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F1E" w:rsidRDefault="001222BC" w:rsidP="00503F1E">
      <w:pPr>
        <w:spacing w:line="480" w:lineRule="auto"/>
        <w:jc w:val="center"/>
        <w:rPr>
          <w:i/>
        </w:rPr>
      </w:pPr>
      <w:r>
        <w:rPr>
          <w:i/>
        </w:rPr>
        <w:t>Cognitive, emotional and c</w:t>
      </w:r>
      <w:r w:rsidR="00E34BD6">
        <w:rPr>
          <w:i/>
        </w:rPr>
        <w:t>ardiovascular responses when</w:t>
      </w:r>
      <w:r w:rsidR="005F5AD6">
        <w:rPr>
          <w:i/>
        </w:rPr>
        <w:t xml:space="preserve"> recall</w:t>
      </w:r>
      <w:r w:rsidR="00E34BD6">
        <w:rPr>
          <w:i/>
        </w:rPr>
        <w:t>ing a</w:t>
      </w:r>
      <w:r w:rsidR="005F5AD6">
        <w:rPr>
          <w:i/>
        </w:rPr>
        <w:t xml:space="preserve"> good and </w:t>
      </w:r>
      <w:r w:rsidR="002661CC">
        <w:rPr>
          <w:i/>
        </w:rPr>
        <w:t xml:space="preserve">a </w:t>
      </w:r>
      <w:r>
        <w:rPr>
          <w:i/>
        </w:rPr>
        <w:t>bad performance in sport</w:t>
      </w:r>
    </w:p>
    <w:p w:rsidR="009D5B0D" w:rsidRPr="00503F1E" w:rsidRDefault="00503F1E" w:rsidP="008B0488">
      <w:pPr>
        <w:spacing w:after="0"/>
        <w:rPr>
          <w:i/>
        </w:rPr>
      </w:pPr>
      <w:r w:rsidRPr="00503F1E">
        <w:rPr>
          <w:i/>
        </w:rPr>
        <w:t>Meijen, C.1, Jones, M.V.1, Sheffield, D.1, &amp; McCarthy, P.2</w:t>
      </w:r>
    </w:p>
    <w:p w:rsidR="00503F1E" w:rsidRPr="00503F1E" w:rsidRDefault="00503F1E" w:rsidP="008B0488">
      <w:pPr>
        <w:spacing w:after="0"/>
        <w:rPr>
          <w:i/>
        </w:rPr>
      </w:pPr>
      <w:r w:rsidRPr="00503F1E">
        <w:rPr>
          <w:i/>
        </w:rPr>
        <w:t>1: Staffordshire University (UK), 2: Glasgow Caledonian University (UK)</w:t>
      </w:r>
    </w:p>
    <w:p w:rsidR="00503F1E" w:rsidRDefault="00503F1E" w:rsidP="008B0488">
      <w:pPr>
        <w:spacing w:after="0"/>
      </w:pPr>
    </w:p>
    <w:p w:rsidR="0018380E" w:rsidRPr="00963020" w:rsidRDefault="009D5B0D" w:rsidP="008B0488">
      <w:pPr>
        <w:spacing w:after="0"/>
        <w:rPr>
          <w:b/>
        </w:rPr>
      </w:pPr>
      <w:r w:rsidRPr="00963020">
        <w:rPr>
          <w:b/>
        </w:rPr>
        <w:t>Introduction</w:t>
      </w:r>
    </w:p>
    <w:p w:rsidR="008C494C" w:rsidRDefault="009D42C6" w:rsidP="008B0488">
      <w:pPr>
        <w:spacing w:after="0"/>
      </w:pPr>
      <w:r>
        <w:t xml:space="preserve">The theory of challenge and threat states </w:t>
      </w:r>
      <w:r w:rsidR="002661CC">
        <w:t xml:space="preserve">in athletes </w:t>
      </w:r>
      <w:r>
        <w:t xml:space="preserve">(TCTSA; Jones et al., 2009) outlines that athletes </w:t>
      </w:r>
      <w:r w:rsidR="005F5AD6">
        <w:t>in</w:t>
      </w:r>
      <w:r w:rsidR="00CF2A25">
        <w:t xml:space="preserve"> a challenge state experience</w:t>
      </w:r>
      <w:r>
        <w:t xml:space="preserve"> higher self-efficacy, more control, an approach orientation, more positive emotions, a more beneficial interpretation of their emotional state, and a more effective cardiovascular reactivity (CVR) pattern (decreased total </w:t>
      </w:r>
      <w:r w:rsidR="00B5518C">
        <w:t>peripheral resistance and increased</w:t>
      </w:r>
      <w:r>
        <w:t xml:space="preserve"> cardiac </w:t>
      </w:r>
      <w:r w:rsidR="005F5AD6">
        <w:t>output). In contrast,</w:t>
      </w:r>
      <w:r w:rsidR="00CF2A25">
        <w:t xml:space="preserve"> a threat state</w:t>
      </w:r>
      <w:r w:rsidR="002661CC">
        <w:t xml:space="preserve"> is characterised by lower self-efficacy and</w:t>
      </w:r>
      <w:r>
        <w:t xml:space="preserve"> control, an avoidance orientation, more negative emotions, a less beneficial interpretation of their emotional state, and a less effective CVR</w:t>
      </w:r>
      <w:r w:rsidR="00B5518C">
        <w:t xml:space="preserve"> pattern (increased TPR and decreased</w:t>
      </w:r>
      <w:r>
        <w:t xml:space="preserve"> CO). </w:t>
      </w:r>
      <w:r w:rsidR="001222BC">
        <w:t xml:space="preserve">This study </w:t>
      </w:r>
      <w:r w:rsidR="00A655C3" w:rsidRPr="00BB1685">
        <w:t>examine</w:t>
      </w:r>
      <w:r w:rsidR="001222BC">
        <w:t>d</w:t>
      </w:r>
      <w:r w:rsidR="00A655C3" w:rsidRPr="00BB1685">
        <w:t xml:space="preserve"> if athletes respond differently in terms of challenge and threat states to competitions that they performed up to, or above, their standar</w:t>
      </w:r>
      <w:r w:rsidR="002661CC">
        <w:t>d compared to a competition</w:t>
      </w:r>
      <w:r w:rsidR="00A655C3" w:rsidRPr="00BB1685">
        <w:t xml:space="preserve"> they performed below their standard</w:t>
      </w:r>
      <w:r w:rsidR="005F5AD6">
        <w:t>.</w:t>
      </w:r>
    </w:p>
    <w:p w:rsidR="009D5B0D" w:rsidRDefault="009D5B0D" w:rsidP="008B0488">
      <w:pPr>
        <w:spacing w:after="0"/>
      </w:pPr>
    </w:p>
    <w:p w:rsidR="0018380E" w:rsidRPr="00963020" w:rsidRDefault="00A655C3" w:rsidP="008B0488">
      <w:pPr>
        <w:spacing w:after="0"/>
        <w:rPr>
          <w:b/>
        </w:rPr>
      </w:pPr>
      <w:r w:rsidRPr="00963020">
        <w:rPr>
          <w:b/>
        </w:rPr>
        <w:t>Method</w:t>
      </w:r>
    </w:p>
    <w:p w:rsidR="00A655C3" w:rsidRDefault="004D6990" w:rsidP="008B0488">
      <w:pPr>
        <w:spacing w:after="0"/>
      </w:pPr>
      <w:r>
        <w:t xml:space="preserve">Thirty </w:t>
      </w:r>
      <w:r w:rsidR="00685F17">
        <w:t>student-athletes participated</w:t>
      </w:r>
      <w:r w:rsidR="00A655C3" w:rsidRPr="00BB1685">
        <w:t xml:space="preserve"> in three conditions</w:t>
      </w:r>
      <w:r w:rsidR="00685F17">
        <w:t>, preceded by a five-minute resting baseline</w:t>
      </w:r>
      <w:r w:rsidR="00B5518C">
        <w:t>; a control condition</w:t>
      </w:r>
      <w:r w:rsidR="00A655C3" w:rsidRPr="00BB1685">
        <w:t xml:space="preserve"> and two experimental conditions, where the part</w:t>
      </w:r>
      <w:r w:rsidR="00B675FC">
        <w:t>icipants</w:t>
      </w:r>
      <w:r w:rsidR="00A655C3" w:rsidRPr="00BB1685">
        <w:t xml:space="preserve"> talk</w:t>
      </w:r>
      <w:r w:rsidR="00B675FC">
        <w:t>ed</w:t>
      </w:r>
      <w:r w:rsidR="00A655C3" w:rsidRPr="00BB1685">
        <w:t xml:space="preserve"> about how they felt just before an important </w:t>
      </w:r>
      <w:r w:rsidR="005F5AD6">
        <w:t xml:space="preserve">competition </w:t>
      </w:r>
      <w:r w:rsidR="00A655C3" w:rsidRPr="00BB1685">
        <w:t>they performed to, or ab</w:t>
      </w:r>
      <w:r w:rsidR="00685F17">
        <w:t>ove, their expected standard</w:t>
      </w:r>
      <w:r w:rsidR="00557638">
        <w:t xml:space="preserve"> (good performance)</w:t>
      </w:r>
      <w:r w:rsidR="00B675FC">
        <w:t xml:space="preserve">, and </w:t>
      </w:r>
      <w:r w:rsidR="00A655C3" w:rsidRPr="00BB1685">
        <w:t>how they felt just before an important competition where th</w:t>
      </w:r>
      <w:r w:rsidR="00685F17">
        <w:t>ey performed below their expected standard</w:t>
      </w:r>
      <w:r w:rsidR="00557638">
        <w:t xml:space="preserve"> (bad performance)</w:t>
      </w:r>
      <w:r w:rsidR="00A655C3" w:rsidRPr="00BB1685">
        <w:t>.</w:t>
      </w:r>
      <w:r w:rsidR="00685F17">
        <w:t xml:space="preserve"> </w:t>
      </w:r>
      <w:r w:rsidR="00D05EB0">
        <w:t>Cardiovascular measures using impedance cardiography (heart rate, cardiac output, total peripheral resistance) were obtained</w:t>
      </w:r>
      <w:r w:rsidR="00B5518C">
        <w:t xml:space="preserve"> during baseline and task</w:t>
      </w:r>
      <w:r w:rsidR="005B77A5">
        <w:t xml:space="preserve">. </w:t>
      </w:r>
      <w:r w:rsidR="001222BC">
        <w:t>Self-report measures of self-efficacy, control, achievement motivation, emotions and interpretation of emotional state were obtained immediately following each task</w:t>
      </w:r>
      <w:r w:rsidR="0039271B">
        <w:t xml:space="preserve">. </w:t>
      </w:r>
    </w:p>
    <w:p w:rsidR="008C494C" w:rsidRDefault="008C494C" w:rsidP="008B0488">
      <w:pPr>
        <w:spacing w:after="0"/>
      </w:pPr>
    </w:p>
    <w:p w:rsidR="0018380E" w:rsidRPr="00963020" w:rsidRDefault="0018380E" w:rsidP="008B0488">
      <w:pPr>
        <w:spacing w:after="0"/>
        <w:rPr>
          <w:b/>
        </w:rPr>
      </w:pPr>
      <w:r w:rsidRPr="00963020">
        <w:rPr>
          <w:b/>
        </w:rPr>
        <w:t>Results</w:t>
      </w:r>
    </w:p>
    <w:p w:rsidR="00491E85" w:rsidRDefault="00B5518C" w:rsidP="008B0488">
      <w:pPr>
        <w:spacing w:after="0"/>
      </w:pPr>
      <w:r>
        <w:t>Participants</w:t>
      </w:r>
      <w:r w:rsidR="00890A17">
        <w:t xml:space="preserve"> scored higher on</w:t>
      </w:r>
      <w:r w:rsidR="00491E85">
        <w:t xml:space="preserve"> self-efficacy</w:t>
      </w:r>
      <w:r w:rsidR="0000342B">
        <w:t>, control,</w:t>
      </w:r>
      <w:r w:rsidR="00890A17">
        <w:t xml:space="preserve"> positive emotions</w:t>
      </w:r>
      <w:r w:rsidR="0000342B">
        <w:t>, lower on negative emotions, and interpreted their emotional state as more helpful towards performance</w:t>
      </w:r>
      <w:r w:rsidR="00890A17">
        <w:t xml:space="preserve"> when recalling a good performanc</w:t>
      </w:r>
      <w:r w:rsidR="00E34BD6">
        <w:t>e compared to a bad performance</w:t>
      </w:r>
      <w:r w:rsidR="0085293F">
        <w:t xml:space="preserve">, </w:t>
      </w:r>
      <w:r w:rsidR="0085293F">
        <w:rPr>
          <w:i/>
        </w:rPr>
        <w:t>p</w:t>
      </w:r>
      <w:r w:rsidR="0085293F">
        <w:t xml:space="preserve"> &lt; .001</w:t>
      </w:r>
      <w:r w:rsidR="00E34BD6">
        <w:t>.</w:t>
      </w:r>
      <w:r w:rsidR="0000342B">
        <w:t xml:space="preserve"> </w:t>
      </w:r>
      <w:r w:rsidR="00E34BD6">
        <w:t xml:space="preserve"> Preliminary analyses showed </w:t>
      </w:r>
      <w:r w:rsidR="00890A17">
        <w:t>n</w:t>
      </w:r>
      <w:r w:rsidR="00491E85">
        <w:t xml:space="preserve">o </w:t>
      </w:r>
      <w:r w:rsidR="00557638">
        <w:t xml:space="preserve">significant </w:t>
      </w:r>
      <w:r w:rsidR="00E34BD6">
        <w:t xml:space="preserve">differences </w:t>
      </w:r>
      <w:r w:rsidR="00557638">
        <w:t>for</w:t>
      </w:r>
      <w:r w:rsidR="00155242">
        <w:t xml:space="preserve"> CVR</w:t>
      </w:r>
      <w:r w:rsidR="00491E85">
        <w:t>.</w:t>
      </w:r>
      <w:r w:rsidR="00BD0DE4">
        <w:t xml:space="preserve"> I</w:t>
      </w:r>
      <w:r w:rsidR="002D7534">
        <w:t>n general</w:t>
      </w:r>
      <w:r w:rsidR="0085293F">
        <w:t>,</w:t>
      </w:r>
      <w:r w:rsidR="002D7534">
        <w:t xml:space="preserve"> the patterns of CVR were stable for individuals across the tasks</w:t>
      </w:r>
      <w:r w:rsidR="0067369D">
        <w:t xml:space="preserve">. </w:t>
      </w:r>
      <w:r w:rsidR="00491E85">
        <w:t xml:space="preserve"> </w:t>
      </w:r>
    </w:p>
    <w:p w:rsidR="008C494C" w:rsidRDefault="008C494C" w:rsidP="008B0488">
      <w:pPr>
        <w:spacing w:after="0"/>
      </w:pPr>
    </w:p>
    <w:p w:rsidR="0018380E" w:rsidRPr="00963020" w:rsidRDefault="0018380E" w:rsidP="008B0488">
      <w:pPr>
        <w:spacing w:after="0"/>
        <w:rPr>
          <w:b/>
        </w:rPr>
      </w:pPr>
      <w:r w:rsidRPr="00963020">
        <w:rPr>
          <w:b/>
        </w:rPr>
        <w:t>Discussion</w:t>
      </w:r>
    </w:p>
    <w:p w:rsidR="001D7143" w:rsidRDefault="001D7143" w:rsidP="008B0488">
      <w:pPr>
        <w:spacing w:after="0"/>
      </w:pPr>
      <w:r>
        <w:t xml:space="preserve">The results demonstrated that there is a difference in how athletes respond </w:t>
      </w:r>
      <w:r w:rsidR="00557638">
        <w:t>cognitively</w:t>
      </w:r>
      <w:r w:rsidR="007A791E">
        <w:t xml:space="preserve"> and emotionally</w:t>
      </w:r>
      <w:r w:rsidR="00557638">
        <w:t xml:space="preserve"> when </w:t>
      </w:r>
      <w:r w:rsidR="007A791E">
        <w:t>recalling</w:t>
      </w:r>
      <w:r>
        <w:t xml:space="preserve"> a competition that went well compared to one that did not go well. </w:t>
      </w:r>
      <w:r w:rsidR="001222BC">
        <w:t xml:space="preserve">There were no differences in CVR. </w:t>
      </w:r>
      <w:r w:rsidR="008C494C">
        <w:t xml:space="preserve">The results </w:t>
      </w:r>
      <w:r w:rsidR="00557638">
        <w:t xml:space="preserve">further </w:t>
      </w:r>
      <w:r w:rsidR="008C494C">
        <w:t xml:space="preserve">indicate that </w:t>
      </w:r>
      <w:r w:rsidR="00155242">
        <w:t>CVR</w:t>
      </w:r>
      <w:r w:rsidR="00BD0DE4">
        <w:t xml:space="preserve"> occurs as a stable pattern</w:t>
      </w:r>
      <w:r w:rsidR="005D4847">
        <w:t xml:space="preserve">. </w:t>
      </w:r>
      <w:r w:rsidR="004018E2">
        <w:t xml:space="preserve">Further research in this </w:t>
      </w:r>
      <w:r w:rsidR="00CF2A25">
        <w:t>field</w:t>
      </w:r>
      <w:r w:rsidR="004018E2">
        <w:t xml:space="preserve"> can pro</w:t>
      </w:r>
      <w:r w:rsidR="002038AB">
        <w:t xml:space="preserve">vide insight in how the cognitive elements of challenge and threat states </w:t>
      </w:r>
      <w:r w:rsidR="00CF2A25">
        <w:t>interact with</w:t>
      </w:r>
      <w:r w:rsidR="002038AB">
        <w:t xml:space="preserve"> CVR</w:t>
      </w:r>
      <w:r w:rsidR="00CF2A25">
        <w:t xml:space="preserve"> over a longer period of time and impact on performance. </w:t>
      </w:r>
      <w:r w:rsidR="004018E2">
        <w:t xml:space="preserve"> </w:t>
      </w:r>
      <w:r w:rsidR="00890A17">
        <w:t xml:space="preserve"> </w:t>
      </w:r>
      <w:r w:rsidR="0019790C">
        <w:t xml:space="preserve"> </w:t>
      </w:r>
    </w:p>
    <w:p w:rsidR="008F3E1B" w:rsidRDefault="008F3E1B" w:rsidP="008B0488">
      <w:pPr>
        <w:spacing w:after="0"/>
      </w:pPr>
    </w:p>
    <w:p w:rsidR="008F3E1B" w:rsidRPr="008F3E1B" w:rsidRDefault="008F3E1B" w:rsidP="008B0488">
      <w:pPr>
        <w:spacing w:after="0"/>
        <w:rPr>
          <w:b/>
        </w:rPr>
      </w:pPr>
      <w:r w:rsidRPr="008F3E1B">
        <w:rPr>
          <w:b/>
        </w:rPr>
        <w:t>References</w:t>
      </w:r>
    </w:p>
    <w:p w:rsidR="008F3E1B" w:rsidRDefault="008F3E1B" w:rsidP="008F3E1B">
      <w:pPr>
        <w:spacing w:after="0"/>
      </w:pPr>
      <w:r w:rsidRPr="008F3E1B">
        <w:t xml:space="preserve"> </w:t>
      </w:r>
      <w:r>
        <w:t xml:space="preserve">Jones, M., Meijen, C., McCarthy, P. J., &amp; Sheffield, D. (2009). A theory of challenge and threat states in athletes. </w:t>
      </w:r>
      <w:r w:rsidRPr="008F3E1B">
        <w:rPr>
          <w:i/>
        </w:rPr>
        <w:t>International Review of Sport and Exercise Psychology, 2</w:t>
      </w:r>
      <w:r>
        <w:t>, 161-180.</w:t>
      </w:r>
    </w:p>
    <w:sectPr w:rsidR="008F3E1B" w:rsidSect="00D774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18380E"/>
    <w:rsid w:val="0000342B"/>
    <w:rsid w:val="000115EF"/>
    <w:rsid w:val="000B077A"/>
    <w:rsid w:val="001222BC"/>
    <w:rsid w:val="00155242"/>
    <w:rsid w:val="00165D0B"/>
    <w:rsid w:val="0018380E"/>
    <w:rsid w:val="0019790C"/>
    <w:rsid w:val="001D7143"/>
    <w:rsid w:val="002038AB"/>
    <w:rsid w:val="002661CC"/>
    <w:rsid w:val="002D7534"/>
    <w:rsid w:val="0039271B"/>
    <w:rsid w:val="0039389E"/>
    <w:rsid w:val="003B5720"/>
    <w:rsid w:val="004018E2"/>
    <w:rsid w:val="0043183A"/>
    <w:rsid w:val="00491E85"/>
    <w:rsid w:val="004D6990"/>
    <w:rsid w:val="00503F1E"/>
    <w:rsid w:val="00525783"/>
    <w:rsid w:val="00557638"/>
    <w:rsid w:val="005903F9"/>
    <w:rsid w:val="005B77A5"/>
    <w:rsid w:val="005D4847"/>
    <w:rsid w:val="005F5AD6"/>
    <w:rsid w:val="0067369D"/>
    <w:rsid w:val="00685F17"/>
    <w:rsid w:val="006A316D"/>
    <w:rsid w:val="007A791E"/>
    <w:rsid w:val="007D0173"/>
    <w:rsid w:val="0085293F"/>
    <w:rsid w:val="00853B32"/>
    <w:rsid w:val="00890A17"/>
    <w:rsid w:val="008B0488"/>
    <w:rsid w:val="008C494C"/>
    <w:rsid w:val="008F3E1B"/>
    <w:rsid w:val="00963020"/>
    <w:rsid w:val="00996CE9"/>
    <w:rsid w:val="009B22D5"/>
    <w:rsid w:val="009C3CFF"/>
    <w:rsid w:val="009D42C6"/>
    <w:rsid w:val="009D5B0D"/>
    <w:rsid w:val="00A655C3"/>
    <w:rsid w:val="00AC4479"/>
    <w:rsid w:val="00AF6B9C"/>
    <w:rsid w:val="00B35EB4"/>
    <w:rsid w:val="00B5518C"/>
    <w:rsid w:val="00B675FC"/>
    <w:rsid w:val="00BD0DE4"/>
    <w:rsid w:val="00BD48F0"/>
    <w:rsid w:val="00CF2A25"/>
    <w:rsid w:val="00D05EB0"/>
    <w:rsid w:val="00D77459"/>
    <w:rsid w:val="00DB2147"/>
    <w:rsid w:val="00E0488B"/>
    <w:rsid w:val="00E34BD6"/>
    <w:rsid w:val="00EB51BA"/>
    <w:rsid w:val="00FA0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45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03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3F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3F1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F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F1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F1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D78B92A-F1FB-4100-8531-A3E920EE0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425</Words>
  <Characters>2556</Characters>
  <Application>Microsoft Office Word</Application>
  <DocSecurity>0</DocSecurity>
  <Lines>42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University</Company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Meijen</dc:creator>
  <cp:keywords/>
  <dc:description/>
  <cp:lastModifiedBy>Carla Meijen</cp:lastModifiedBy>
  <cp:revision>3</cp:revision>
  <dcterms:created xsi:type="dcterms:W3CDTF">2010-02-15T14:38:00Z</dcterms:created>
  <dcterms:modified xsi:type="dcterms:W3CDTF">2010-02-15T15:15:00Z</dcterms:modified>
</cp:coreProperties>
</file>