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3F" w:rsidRPr="009423B7" w:rsidRDefault="0004523F"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 xml:space="preserve">Louis XVI, </w:t>
      </w:r>
      <w:r w:rsidR="00D84A95" w:rsidRPr="009423B7">
        <w:rPr>
          <w:rFonts w:ascii="Times New Roman" w:hAnsi="Times New Roman" w:cs="Times New Roman"/>
          <w:sz w:val="24"/>
          <w:szCs w:val="24"/>
        </w:rPr>
        <w:t>The Court of the Tuileries and the Corps Diplomatique</w:t>
      </w:r>
      <w:r w:rsidRPr="009423B7">
        <w:rPr>
          <w:rFonts w:ascii="Times New Roman" w:hAnsi="Times New Roman" w:cs="Times New Roman"/>
          <w:sz w:val="24"/>
          <w:szCs w:val="24"/>
        </w:rPr>
        <w:t xml:space="preserve"> 1789-1791</w:t>
      </w:r>
      <w:r w:rsidR="00765FDF" w:rsidRPr="009423B7">
        <w:rPr>
          <w:rStyle w:val="FootnoteReference"/>
          <w:rFonts w:ascii="Times New Roman" w:hAnsi="Times New Roman" w:cs="Times New Roman"/>
          <w:sz w:val="24"/>
          <w:szCs w:val="24"/>
        </w:rPr>
        <w:footnoteReference w:customMarkFollows="1" w:id="1"/>
        <w:t>*</w:t>
      </w:r>
      <w:r w:rsidR="003805CA" w:rsidRPr="009423B7">
        <w:rPr>
          <w:rFonts w:ascii="Times New Roman" w:hAnsi="Times New Roman" w:cs="Times New Roman"/>
          <w:sz w:val="24"/>
          <w:szCs w:val="24"/>
        </w:rPr>
        <w:tab/>
      </w:r>
    </w:p>
    <w:p w:rsidR="0004523F" w:rsidRPr="009423B7" w:rsidRDefault="0004523F" w:rsidP="009423B7">
      <w:pPr>
        <w:spacing w:after="0" w:line="360" w:lineRule="auto"/>
        <w:jc w:val="both"/>
        <w:rPr>
          <w:rFonts w:ascii="Times New Roman" w:hAnsi="Times New Roman" w:cs="Times New Roman"/>
          <w:sz w:val="24"/>
          <w:szCs w:val="24"/>
        </w:rPr>
      </w:pPr>
    </w:p>
    <w:p w:rsidR="001E2354" w:rsidRPr="009423B7" w:rsidRDefault="003805CA"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The cannon balls of Louis XIV’s </w:t>
      </w:r>
      <w:r w:rsidRPr="009423B7">
        <w:rPr>
          <w:rFonts w:ascii="Times New Roman" w:hAnsi="Times New Roman" w:cs="Times New Roman"/>
          <w:i/>
          <w:sz w:val="24"/>
          <w:szCs w:val="24"/>
        </w:rPr>
        <w:t>Ultima Ratio Reges</w:t>
      </w:r>
      <w:r w:rsidR="00837522" w:rsidRPr="009423B7">
        <w:rPr>
          <w:rStyle w:val="FootnoteReference"/>
          <w:rFonts w:ascii="Times New Roman" w:hAnsi="Times New Roman" w:cs="Times New Roman"/>
          <w:sz w:val="24"/>
          <w:szCs w:val="24"/>
        </w:rPr>
        <w:footnoteReference w:id="2"/>
      </w:r>
      <w:r w:rsidRPr="009423B7">
        <w:rPr>
          <w:rFonts w:ascii="Times New Roman" w:hAnsi="Times New Roman" w:cs="Times New Roman"/>
          <w:sz w:val="24"/>
          <w:szCs w:val="24"/>
        </w:rPr>
        <w:t xml:space="preserve"> </w:t>
      </w:r>
      <w:r w:rsidR="0004523F" w:rsidRPr="009423B7">
        <w:rPr>
          <w:rFonts w:ascii="Times New Roman" w:hAnsi="Times New Roman" w:cs="Times New Roman"/>
          <w:sz w:val="24"/>
          <w:szCs w:val="24"/>
        </w:rPr>
        <w:t>contrast</w:t>
      </w:r>
      <w:r w:rsidR="00837522" w:rsidRPr="009423B7">
        <w:rPr>
          <w:rFonts w:ascii="Times New Roman" w:hAnsi="Times New Roman" w:cs="Times New Roman"/>
          <w:sz w:val="24"/>
          <w:szCs w:val="24"/>
        </w:rPr>
        <w:t xml:space="preserve"> sharply</w:t>
      </w:r>
      <w:r w:rsidRPr="009423B7">
        <w:rPr>
          <w:rFonts w:ascii="Times New Roman" w:hAnsi="Times New Roman" w:cs="Times New Roman"/>
          <w:sz w:val="24"/>
          <w:szCs w:val="24"/>
        </w:rPr>
        <w:t xml:space="preserve"> </w:t>
      </w:r>
      <w:r w:rsidR="00837522" w:rsidRPr="009423B7">
        <w:rPr>
          <w:rFonts w:ascii="Times New Roman" w:hAnsi="Times New Roman" w:cs="Times New Roman"/>
          <w:sz w:val="24"/>
          <w:szCs w:val="24"/>
        </w:rPr>
        <w:t xml:space="preserve">with </w:t>
      </w:r>
      <w:r w:rsidRPr="009423B7">
        <w:rPr>
          <w:rFonts w:ascii="Times New Roman" w:hAnsi="Times New Roman" w:cs="Times New Roman"/>
          <w:sz w:val="24"/>
          <w:szCs w:val="24"/>
        </w:rPr>
        <w:t xml:space="preserve">Vattel’s </w:t>
      </w:r>
      <w:r w:rsidRPr="009423B7">
        <w:rPr>
          <w:rFonts w:ascii="Times New Roman" w:hAnsi="Times New Roman" w:cs="Times New Roman"/>
          <w:i/>
          <w:sz w:val="24"/>
          <w:szCs w:val="24"/>
        </w:rPr>
        <w:t>cri de coeur</w:t>
      </w:r>
      <w:r w:rsidRPr="009423B7">
        <w:rPr>
          <w:rFonts w:ascii="Times New Roman" w:hAnsi="Times New Roman" w:cs="Times New Roman"/>
          <w:sz w:val="24"/>
          <w:szCs w:val="24"/>
        </w:rPr>
        <w:t xml:space="preserve"> that</w:t>
      </w:r>
      <w:r w:rsidR="00A51862" w:rsidRPr="009423B7">
        <w:rPr>
          <w:rFonts w:ascii="Times New Roman" w:hAnsi="Times New Roman" w:cs="Times New Roman"/>
          <w:sz w:val="24"/>
          <w:szCs w:val="24"/>
        </w:rPr>
        <w:t xml:space="preserve"> </w:t>
      </w:r>
      <w:r w:rsidRPr="009423B7">
        <w:rPr>
          <w:rFonts w:ascii="Times New Roman" w:hAnsi="Times New Roman" w:cs="Times New Roman"/>
          <w:sz w:val="24"/>
          <w:szCs w:val="24"/>
        </w:rPr>
        <w:t>‘</w:t>
      </w:r>
      <w:r w:rsidR="009924CB" w:rsidRPr="009423B7">
        <w:rPr>
          <w:rFonts w:ascii="Times New Roman" w:hAnsi="Times New Roman" w:cs="Times New Roman"/>
          <w:sz w:val="24"/>
          <w:szCs w:val="24"/>
        </w:rPr>
        <w:t>A dwarf is as much a man as a giant; a small republic is no less a sovereign state than the most powerful kingdom</w:t>
      </w:r>
      <w:r w:rsidR="00DA0D3A" w:rsidRPr="009423B7">
        <w:rPr>
          <w:rFonts w:ascii="Times New Roman" w:hAnsi="Times New Roman" w:cs="Times New Roman"/>
          <w:sz w:val="24"/>
          <w:szCs w:val="24"/>
        </w:rPr>
        <w:t>.’</w:t>
      </w:r>
      <w:r w:rsidR="00837522" w:rsidRPr="009423B7">
        <w:rPr>
          <w:rStyle w:val="FootnoteReference"/>
          <w:rFonts w:ascii="Times New Roman" w:hAnsi="Times New Roman" w:cs="Times New Roman"/>
          <w:sz w:val="24"/>
          <w:szCs w:val="24"/>
        </w:rPr>
        <w:footnoteReference w:id="3"/>
      </w:r>
      <w:r w:rsidR="00837522" w:rsidRPr="009423B7">
        <w:rPr>
          <w:rFonts w:ascii="Times New Roman" w:hAnsi="Times New Roman" w:cs="Times New Roman"/>
          <w:sz w:val="24"/>
          <w:szCs w:val="24"/>
        </w:rPr>
        <w:t xml:space="preserve"> These images </w:t>
      </w:r>
      <w:r w:rsidRPr="009423B7">
        <w:rPr>
          <w:rFonts w:ascii="Times New Roman" w:hAnsi="Times New Roman" w:cs="Times New Roman"/>
          <w:sz w:val="24"/>
          <w:szCs w:val="24"/>
        </w:rPr>
        <w:t xml:space="preserve">bear testament to </w:t>
      </w:r>
      <w:r w:rsidR="001E2354" w:rsidRPr="009423B7">
        <w:rPr>
          <w:rFonts w:ascii="Times New Roman" w:hAnsi="Times New Roman" w:cs="Times New Roman"/>
          <w:sz w:val="24"/>
          <w:szCs w:val="24"/>
        </w:rPr>
        <w:t xml:space="preserve">the </w:t>
      </w:r>
      <w:r w:rsidR="0004523F" w:rsidRPr="009423B7">
        <w:rPr>
          <w:rFonts w:ascii="Times New Roman" w:hAnsi="Times New Roman" w:cs="Times New Roman"/>
          <w:sz w:val="24"/>
          <w:szCs w:val="24"/>
        </w:rPr>
        <w:t>incommensurable</w:t>
      </w:r>
      <w:r w:rsidRPr="009423B7">
        <w:rPr>
          <w:rFonts w:ascii="Times New Roman" w:hAnsi="Times New Roman" w:cs="Times New Roman"/>
          <w:sz w:val="24"/>
          <w:szCs w:val="24"/>
        </w:rPr>
        <w:t xml:space="preserve"> gap whic</w:t>
      </w:r>
      <w:bookmarkStart w:id="0" w:name="_GoBack"/>
      <w:bookmarkEnd w:id="0"/>
      <w:r w:rsidRPr="009423B7">
        <w:rPr>
          <w:rFonts w:ascii="Times New Roman" w:hAnsi="Times New Roman" w:cs="Times New Roman"/>
          <w:sz w:val="24"/>
          <w:szCs w:val="24"/>
        </w:rPr>
        <w:t xml:space="preserve">h divided </w:t>
      </w:r>
      <w:r w:rsidR="0004523F" w:rsidRPr="009423B7">
        <w:rPr>
          <w:rFonts w:ascii="Times New Roman" w:hAnsi="Times New Roman" w:cs="Times New Roman"/>
          <w:sz w:val="24"/>
          <w:szCs w:val="24"/>
        </w:rPr>
        <w:t>early modern</w:t>
      </w:r>
      <w:r w:rsidRPr="009423B7">
        <w:rPr>
          <w:rFonts w:ascii="Times New Roman" w:hAnsi="Times New Roman" w:cs="Times New Roman"/>
          <w:sz w:val="24"/>
          <w:szCs w:val="24"/>
        </w:rPr>
        <w:t xml:space="preserve"> diplomatic theory from practice. The French Revolution sought to erect an edifice which would bridge this chasm. </w:t>
      </w:r>
      <w:r w:rsidR="00A51862" w:rsidRPr="009423B7">
        <w:rPr>
          <w:rFonts w:ascii="Times New Roman" w:hAnsi="Times New Roman" w:cs="Times New Roman"/>
          <w:sz w:val="24"/>
          <w:szCs w:val="24"/>
        </w:rPr>
        <w:t>Alas, t</w:t>
      </w:r>
      <w:r w:rsidR="00837522" w:rsidRPr="009423B7">
        <w:rPr>
          <w:rFonts w:ascii="Times New Roman" w:hAnsi="Times New Roman" w:cs="Times New Roman"/>
          <w:sz w:val="24"/>
          <w:szCs w:val="24"/>
        </w:rPr>
        <w:t xml:space="preserve">he </w:t>
      </w:r>
      <w:r w:rsidR="000A0F20" w:rsidRPr="009423B7">
        <w:rPr>
          <w:rFonts w:ascii="Times New Roman" w:hAnsi="Times New Roman" w:cs="Times New Roman"/>
          <w:sz w:val="24"/>
          <w:szCs w:val="24"/>
        </w:rPr>
        <w:t>d</w:t>
      </w:r>
      <w:r w:rsidR="00837522" w:rsidRPr="009423B7">
        <w:rPr>
          <w:rFonts w:ascii="Times New Roman" w:hAnsi="Times New Roman" w:cs="Times New Roman"/>
          <w:sz w:val="24"/>
          <w:szCs w:val="24"/>
        </w:rPr>
        <w:t xml:space="preserve">eputies of the Constituent Assembly, despite their </w:t>
      </w:r>
      <w:r w:rsidR="00352284" w:rsidRPr="009423B7">
        <w:rPr>
          <w:rFonts w:ascii="Times New Roman" w:hAnsi="Times New Roman" w:cs="Times New Roman"/>
          <w:sz w:val="24"/>
          <w:szCs w:val="24"/>
        </w:rPr>
        <w:t>noble</w:t>
      </w:r>
      <w:r w:rsidR="00837522" w:rsidRPr="009423B7">
        <w:rPr>
          <w:rFonts w:ascii="Times New Roman" w:hAnsi="Times New Roman" w:cs="Times New Roman"/>
          <w:sz w:val="24"/>
          <w:szCs w:val="24"/>
        </w:rPr>
        <w:t xml:space="preserve"> intention</w:t>
      </w:r>
      <w:r w:rsidR="001E2354" w:rsidRPr="009423B7">
        <w:rPr>
          <w:rFonts w:ascii="Times New Roman" w:hAnsi="Times New Roman" w:cs="Times New Roman"/>
          <w:sz w:val="24"/>
          <w:szCs w:val="24"/>
        </w:rPr>
        <w:t>s</w:t>
      </w:r>
      <w:r w:rsidR="00837522" w:rsidRPr="009423B7">
        <w:rPr>
          <w:rFonts w:ascii="Times New Roman" w:hAnsi="Times New Roman" w:cs="Times New Roman"/>
          <w:sz w:val="24"/>
          <w:szCs w:val="24"/>
        </w:rPr>
        <w:t xml:space="preserve">, </w:t>
      </w:r>
      <w:r w:rsidR="00352284" w:rsidRPr="009423B7">
        <w:rPr>
          <w:rFonts w:ascii="Times New Roman" w:hAnsi="Times New Roman" w:cs="Times New Roman"/>
          <w:sz w:val="24"/>
          <w:szCs w:val="24"/>
        </w:rPr>
        <w:t>depressingly</w:t>
      </w:r>
      <w:r w:rsidRPr="009423B7">
        <w:rPr>
          <w:rFonts w:ascii="Times New Roman" w:hAnsi="Times New Roman" w:cs="Times New Roman"/>
          <w:sz w:val="24"/>
          <w:szCs w:val="24"/>
        </w:rPr>
        <w:t xml:space="preserve"> </w:t>
      </w:r>
      <w:r w:rsidR="00837522" w:rsidRPr="009423B7">
        <w:rPr>
          <w:rFonts w:ascii="Times New Roman" w:hAnsi="Times New Roman" w:cs="Times New Roman"/>
          <w:sz w:val="24"/>
          <w:szCs w:val="24"/>
        </w:rPr>
        <w:t>hurtl</w:t>
      </w:r>
      <w:r w:rsidR="00352284" w:rsidRPr="009423B7">
        <w:rPr>
          <w:rFonts w:ascii="Times New Roman" w:hAnsi="Times New Roman" w:cs="Times New Roman"/>
          <w:sz w:val="24"/>
          <w:szCs w:val="24"/>
        </w:rPr>
        <w:t>ed</w:t>
      </w:r>
      <w:r w:rsidRPr="009423B7">
        <w:rPr>
          <w:rFonts w:ascii="Times New Roman" w:hAnsi="Times New Roman" w:cs="Times New Roman"/>
          <w:sz w:val="24"/>
          <w:szCs w:val="24"/>
        </w:rPr>
        <w:t xml:space="preserve"> in</w:t>
      </w:r>
      <w:r w:rsidR="00F676EB" w:rsidRPr="009423B7">
        <w:rPr>
          <w:rFonts w:ascii="Times New Roman" w:hAnsi="Times New Roman" w:cs="Times New Roman"/>
          <w:sz w:val="24"/>
          <w:szCs w:val="24"/>
        </w:rPr>
        <w:t>to</w:t>
      </w:r>
      <w:r w:rsidRPr="009423B7">
        <w:rPr>
          <w:rFonts w:ascii="Times New Roman" w:hAnsi="Times New Roman" w:cs="Times New Roman"/>
          <w:sz w:val="24"/>
          <w:szCs w:val="24"/>
        </w:rPr>
        <w:t xml:space="preserve"> </w:t>
      </w:r>
      <w:r w:rsidR="001E2354" w:rsidRPr="009423B7">
        <w:rPr>
          <w:rFonts w:ascii="Times New Roman" w:hAnsi="Times New Roman" w:cs="Times New Roman"/>
          <w:sz w:val="24"/>
          <w:szCs w:val="24"/>
        </w:rPr>
        <w:t>a</w:t>
      </w:r>
      <w:r w:rsidR="00081CE7" w:rsidRPr="009423B7">
        <w:rPr>
          <w:rFonts w:ascii="Times New Roman" w:hAnsi="Times New Roman" w:cs="Times New Roman"/>
          <w:sz w:val="24"/>
          <w:szCs w:val="24"/>
        </w:rPr>
        <w:t xml:space="preserve"> familiar</w:t>
      </w:r>
      <w:r w:rsidRPr="009423B7">
        <w:rPr>
          <w:rFonts w:ascii="Times New Roman" w:hAnsi="Times New Roman" w:cs="Times New Roman"/>
          <w:sz w:val="24"/>
          <w:szCs w:val="24"/>
        </w:rPr>
        <w:t xml:space="preserve"> vortex</w:t>
      </w:r>
      <w:r w:rsidR="006A2B0C" w:rsidRPr="009423B7">
        <w:rPr>
          <w:rFonts w:ascii="Times New Roman" w:hAnsi="Times New Roman" w:cs="Times New Roman"/>
          <w:sz w:val="24"/>
          <w:szCs w:val="24"/>
        </w:rPr>
        <w:t>,</w:t>
      </w:r>
      <w:r w:rsidRPr="009423B7">
        <w:rPr>
          <w:rFonts w:ascii="Times New Roman" w:hAnsi="Times New Roman" w:cs="Times New Roman"/>
          <w:sz w:val="24"/>
          <w:szCs w:val="24"/>
        </w:rPr>
        <w:t xml:space="preserve"> where appeals to </w:t>
      </w:r>
      <w:r w:rsidR="0000522F" w:rsidRPr="009423B7">
        <w:rPr>
          <w:rFonts w:ascii="Times New Roman" w:hAnsi="Times New Roman" w:cs="Times New Roman"/>
          <w:sz w:val="24"/>
          <w:szCs w:val="24"/>
        </w:rPr>
        <w:t>natural</w:t>
      </w:r>
      <w:r w:rsidRPr="009423B7">
        <w:rPr>
          <w:rFonts w:ascii="Times New Roman" w:hAnsi="Times New Roman" w:cs="Times New Roman"/>
          <w:sz w:val="24"/>
          <w:szCs w:val="24"/>
        </w:rPr>
        <w:t xml:space="preserve"> law hid naked military </w:t>
      </w:r>
      <w:r w:rsidR="0004523F" w:rsidRPr="009423B7">
        <w:rPr>
          <w:rFonts w:ascii="Times New Roman" w:hAnsi="Times New Roman" w:cs="Times New Roman"/>
          <w:sz w:val="24"/>
          <w:szCs w:val="24"/>
        </w:rPr>
        <w:t xml:space="preserve">aggression </w:t>
      </w:r>
      <w:r w:rsidRPr="009423B7">
        <w:rPr>
          <w:rFonts w:ascii="Times New Roman" w:hAnsi="Times New Roman" w:cs="Times New Roman"/>
          <w:sz w:val="24"/>
          <w:szCs w:val="24"/>
        </w:rPr>
        <w:t xml:space="preserve">and </w:t>
      </w:r>
      <w:r w:rsidR="001E2354" w:rsidRPr="009423B7">
        <w:rPr>
          <w:rFonts w:ascii="Times New Roman" w:hAnsi="Times New Roman" w:cs="Times New Roman"/>
          <w:sz w:val="24"/>
          <w:szCs w:val="24"/>
        </w:rPr>
        <w:t>strategic</w:t>
      </w:r>
      <w:r w:rsidR="00C214FD" w:rsidRPr="009423B7">
        <w:rPr>
          <w:rFonts w:ascii="Times New Roman" w:hAnsi="Times New Roman" w:cs="Times New Roman"/>
          <w:sz w:val="24"/>
          <w:szCs w:val="24"/>
        </w:rPr>
        <w:t xml:space="preserve"> egocentri</w:t>
      </w:r>
      <w:r w:rsidR="001E2354" w:rsidRPr="009423B7">
        <w:rPr>
          <w:rFonts w:ascii="Times New Roman" w:hAnsi="Times New Roman" w:cs="Times New Roman"/>
          <w:sz w:val="24"/>
          <w:szCs w:val="24"/>
        </w:rPr>
        <w:t>sm</w:t>
      </w:r>
      <w:r w:rsidRPr="009423B7">
        <w:rPr>
          <w:rFonts w:ascii="Times New Roman" w:hAnsi="Times New Roman" w:cs="Times New Roman"/>
          <w:sz w:val="24"/>
          <w:szCs w:val="24"/>
        </w:rPr>
        <w:t xml:space="preserve">. Whether this </w:t>
      </w:r>
      <w:r w:rsidR="001E2354" w:rsidRPr="009423B7">
        <w:rPr>
          <w:rFonts w:ascii="Times New Roman" w:hAnsi="Times New Roman" w:cs="Times New Roman"/>
          <w:sz w:val="24"/>
          <w:szCs w:val="24"/>
        </w:rPr>
        <w:t>outcome</w:t>
      </w:r>
      <w:r w:rsidRPr="009423B7">
        <w:rPr>
          <w:rFonts w:ascii="Times New Roman" w:hAnsi="Times New Roman" w:cs="Times New Roman"/>
          <w:sz w:val="24"/>
          <w:szCs w:val="24"/>
        </w:rPr>
        <w:t xml:space="preserve"> was inevitable or contingent </w:t>
      </w:r>
      <w:r w:rsidR="001E2354" w:rsidRPr="009423B7">
        <w:rPr>
          <w:rFonts w:ascii="Times New Roman" w:hAnsi="Times New Roman" w:cs="Times New Roman"/>
          <w:sz w:val="24"/>
          <w:szCs w:val="24"/>
        </w:rPr>
        <w:t xml:space="preserve">on circumstances </w:t>
      </w:r>
      <w:r w:rsidRPr="009423B7">
        <w:rPr>
          <w:rFonts w:ascii="Times New Roman" w:hAnsi="Times New Roman" w:cs="Times New Roman"/>
          <w:sz w:val="24"/>
          <w:szCs w:val="24"/>
        </w:rPr>
        <w:t xml:space="preserve">continues to </w:t>
      </w:r>
      <w:r w:rsidR="00081CE7" w:rsidRPr="009423B7">
        <w:rPr>
          <w:rFonts w:ascii="Times New Roman" w:hAnsi="Times New Roman" w:cs="Times New Roman"/>
          <w:sz w:val="24"/>
          <w:szCs w:val="24"/>
        </w:rPr>
        <w:t xml:space="preserve">pose a </w:t>
      </w:r>
      <w:r w:rsidRPr="009423B7">
        <w:rPr>
          <w:rFonts w:ascii="Times New Roman" w:hAnsi="Times New Roman" w:cs="Times New Roman"/>
          <w:sz w:val="24"/>
          <w:szCs w:val="24"/>
        </w:rPr>
        <w:t xml:space="preserve">dilemma </w:t>
      </w:r>
      <w:r w:rsidR="00081CE7" w:rsidRPr="009423B7">
        <w:rPr>
          <w:rFonts w:ascii="Times New Roman" w:hAnsi="Times New Roman" w:cs="Times New Roman"/>
          <w:sz w:val="24"/>
          <w:szCs w:val="24"/>
        </w:rPr>
        <w:t xml:space="preserve">for </w:t>
      </w:r>
      <w:r w:rsidRPr="009423B7">
        <w:rPr>
          <w:rFonts w:ascii="Times New Roman" w:hAnsi="Times New Roman" w:cs="Times New Roman"/>
          <w:sz w:val="24"/>
          <w:szCs w:val="24"/>
        </w:rPr>
        <w:t>historical writing on the early Revolution.</w:t>
      </w:r>
      <w:r w:rsidR="001E2354" w:rsidRPr="009423B7">
        <w:rPr>
          <w:rStyle w:val="FootnoteReference"/>
          <w:rFonts w:ascii="Times New Roman" w:hAnsi="Times New Roman" w:cs="Times New Roman"/>
          <w:sz w:val="24"/>
          <w:szCs w:val="24"/>
        </w:rPr>
        <w:footnoteReference w:id="4"/>
      </w:r>
      <w:r w:rsidRPr="009423B7">
        <w:rPr>
          <w:rFonts w:ascii="Times New Roman" w:hAnsi="Times New Roman" w:cs="Times New Roman"/>
          <w:sz w:val="24"/>
          <w:szCs w:val="24"/>
        </w:rPr>
        <w:t xml:space="preserve"> </w:t>
      </w:r>
      <w:r w:rsidR="00C56D14" w:rsidRPr="009423B7">
        <w:rPr>
          <w:rFonts w:ascii="Times New Roman" w:hAnsi="Times New Roman" w:cs="Times New Roman"/>
          <w:sz w:val="24"/>
          <w:szCs w:val="24"/>
        </w:rPr>
        <w:t>Unsympathetic</w:t>
      </w:r>
      <w:r w:rsidR="001E2354" w:rsidRPr="009423B7">
        <w:rPr>
          <w:rFonts w:ascii="Times New Roman" w:hAnsi="Times New Roman" w:cs="Times New Roman"/>
          <w:sz w:val="24"/>
          <w:szCs w:val="24"/>
        </w:rPr>
        <w:t xml:space="preserve"> interpretations point an accusatory finger at the</w:t>
      </w:r>
      <w:r w:rsidRPr="009423B7">
        <w:rPr>
          <w:rFonts w:ascii="Times New Roman" w:hAnsi="Times New Roman" w:cs="Times New Roman"/>
          <w:sz w:val="24"/>
          <w:szCs w:val="24"/>
        </w:rPr>
        <w:t xml:space="preserve"> </w:t>
      </w:r>
      <w:r w:rsidR="00C214FD" w:rsidRPr="009423B7">
        <w:rPr>
          <w:rFonts w:ascii="Times New Roman" w:hAnsi="Times New Roman" w:cs="Times New Roman"/>
          <w:sz w:val="24"/>
          <w:szCs w:val="24"/>
        </w:rPr>
        <w:t>Assembly</w:t>
      </w:r>
      <w:r w:rsidR="00081CE7" w:rsidRPr="009423B7">
        <w:rPr>
          <w:rFonts w:ascii="Times New Roman" w:hAnsi="Times New Roman" w:cs="Times New Roman"/>
          <w:sz w:val="24"/>
          <w:szCs w:val="24"/>
        </w:rPr>
        <w:t>’</w:t>
      </w:r>
      <w:r w:rsidRPr="009423B7">
        <w:rPr>
          <w:rFonts w:ascii="Times New Roman" w:hAnsi="Times New Roman" w:cs="Times New Roman"/>
          <w:sz w:val="24"/>
          <w:szCs w:val="24"/>
        </w:rPr>
        <w:t xml:space="preserve">s unilateral annexation of the </w:t>
      </w:r>
      <w:r w:rsidR="00081CE7" w:rsidRPr="009423B7">
        <w:rPr>
          <w:rFonts w:ascii="Times New Roman" w:hAnsi="Times New Roman" w:cs="Times New Roman"/>
          <w:sz w:val="24"/>
          <w:szCs w:val="24"/>
        </w:rPr>
        <w:t xml:space="preserve">Papal </w:t>
      </w:r>
      <w:r w:rsidRPr="009423B7">
        <w:rPr>
          <w:rFonts w:ascii="Times New Roman" w:hAnsi="Times New Roman" w:cs="Times New Roman"/>
          <w:sz w:val="24"/>
          <w:szCs w:val="24"/>
        </w:rPr>
        <w:t xml:space="preserve">Comtat Venaissan and the usurpation of the </w:t>
      </w:r>
      <w:r w:rsidR="000A0F20" w:rsidRPr="009423B7">
        <w:rPr>
          <w:rFonts w:ascii="Times New Roman" w:hAnsi="Times New Roman" w:cs="Times New Roman"/>
          <w:sz w:val="24"/>
          <w:szCs w:val="24"/>
        </w:rPr>
        <w:t>s</w:t>
      </w:r>
      <w:r w:rsidRPr="009423B7">
        <w:rPr>
          <w:rFonts w:ascii="Times New Roman" w:hAnsi="Times New Roman" w:cs="Times New Roman"/>
          <w:sz w:val="24"/>
          <w:szCs w:val="24"/>
        </w:rPr>
        <w:t xml:space="preserve">overeign rights of the </w:t>
      </w:r>
      <w:r w:rsidR="000A0F20" w:rsidRPr="009423B7">
        <w:rPr>
          <w:rFonts w:ascii="Times New Roman" w:hAnsi="Times New Roman" w:cs="Times New Roman"/>
          <w:sz w:val="24"/>
          <w:szCs w:val="24"/>
        </w:rPr>
        <w:t>German</w:t>
      </w:r>
      <w:r w:rsidRPr="009423B7">
        <w:rPr>
          <w:rFonts w:ascii="Times New Roman" w:hAnsi="Times New Roman" w:cs="Times New Roman"/>
          <w:sz w:val="24"/>
          <w:szCs w:val="24"/>
        </w:rPr>
        <w:t xml:space="preserve"> </w:t>
      </w:r>
      <w:r w:rsidR="000A0F20" w:rsidRPr="009423B7">
        <w:rPr>
          <w:rFonts w:ascii="Times New Roman" w:hAnsi="Times New Roman" w:cs="Times New Roman"/>
          <w:sz w:val="24"/>
          <w:szCs w:val="24"/>
        </w:rPr>
        <w:t>p</w:t>
      </w:r>
      <w:r w:rsidRPr="009423B7">
        <w:rPr>
          <w:rFonts w:ascii="Times New Roman" w:hAnsi="Times New Roman" w:cs="Times New Roman"/>
          <w:sz w:val="24"/>
          <w:szCs w:val="24"/>
        </w:rPr>
        <w:t>rinces in Alsace</w:t>
      </w:r>
      <w:r w:rsidR="001E2354" w:rsidRPr="009423B7">
        <w:rPr>
          <w:rFonts w:ascii="Times New Roman" w:hAnsi="Times New Roman" w:cs="Times New Roman"/>
          <w:sz w:val="24"/>
          <w:szCs w:val="24"/>
        </w:rPr>
        <w:t>.</w:t>
      </w:r>
      <w:r w:rsidR="001E2354" w:rsidRPr="009423B7">
        <w:rPr>
          <w:rStyle w:val="FootnoteReference"/>
          <w:rFonts w:ascii="Times New Roman" w:hAnsi="Times New Roman" w:cs="Times New Roman"/>
          <w:sz w:val="24"/>
          <w:szCs w:val="24"/>
        </w:rPr>
        <w:footnoteReference w:id="5"/>
      </w:r>
      <w:r w:rsidR="001E2354" w:rsidRPr="009423B7">
        <w:rPr>
          <w:rFonts w:ascii="Times New Roman" w:hAnsi="Times New Roman" w:cs="Times New Roman"/>
          <w:sz w:val="24"/>
          <w:szCs w:val="24"/>
        </w:rPr>
        <w:t xml:space="preserve"> On the other side of the historiographical</w:t>
      </w:r>
      <w:r w:rsidR="00A51862" w:rsidRPr="009423B7">
        <w:rPr>
          <w:rFonts w:ascii="Times New Roman" w:hAnsi="Times New Roman" w:cs="Times New Roman"/>
          <w:sz w:val="24"/>
          <w:szCs w:val="24"/>
        </w:rPr>
        <w:t xml:space="preserve"> divide</w:t>
      </w:r>
      <w:r w:rsidR="006A2B0C" w:rsidRPr="009423B7">
        <w:rPr>
          <w:rFonts w:ascii="Times New Roman" w:hAnsi="Times New Roman" w:cs="Times New Roman"/>
          <w:sz w:val="24"/>
          <w:szCs w:val="24"/>
        </w:rPr>
        <w:t>,</w:t>
      </w:r>
      <w:r w:rsidR="00A51862" w:rsidRPr="009423B7">
        <w:rPr>
          <w:rFonts w:ascii="Times New Roman" w:hAnsi="Times New Roman" w:cs="Times New Roman"/>
          <w:sz w:val="24"/>
          <w:szCs w:val="24"/>
        </w:rPr>
        <w:t xml:space="preserve"> </w:t>
      </w:r>
      <w:r w:rsidR="001E2354" w:rsidRPr="009423B7">
        <w:rPr>
          <w:rFonts w:ascii="Times New Roman" w:hAnsi="Times New Roman" w:cs="Times New Roman"/>
          <w:sz w:val="24"/>
          <w:szCs w:val="24"/>
        </w:rPr>
        <w:t xml:space="preserve">optimists </w:t>
      </w:r>
      <w:r w:rsidR="00C56D14" w:rsidRPr="009423B7">
        <w:rPr>
          <w:rFonts w:ascii="Times New Roman" w:hAnsi="Times New Roman" w:cs="Times New Roman"/>
          <w:sz w:val="24"/>
          <w:szCs w:val="24"/>
        </w:rPr>
        <w:t>paint</w:t>
      </w:r>
      <w:r w:rsidR="008652A5" w:rsidRPr="009423B7">
        <w:rPr>
          <w:rFonts w:ascii="Times New Roman" w:hAnsi="Times New Roman" w:cs="Times New Roman"/>
          <w:sz w:val="24"/>
          <w:szCs w:val="24"/>
        </w:rPr>
        <w:t>,</w:t>
      </w:r>
      <w:r w:rsidR="001E2354" w:rsidRPr="009423B7">
        <w:rPr>
          <w:rFonts w:ascii="Times New Roman" w:hAnsi="Times New Roman" w:cs="Times New Roman"/>
          <w:sz w:val="24"/>
          <w:szCs w:val="24"/>
        </w:rPr>
        <w:t xml:space="preserve"> </w:t>
      </w:r>
      <w:r w:rsidR="006A2B0C" w:rsidRPr="009423B7">
        <w:rPr>
          <w:rFonts w:ascii="Times New Roman" w:hAnsi="Times New Roman" w:cs="Times New Roman"/>
          <w:sz w:val="24"/>
          <w:szCs w:val="24"/>
        </w:rPr>
        <w:t>in portentous terms</w:t>
      </w:r>
      <w:r w:rsidR="008652A5" w:rsidRPr="009423B7">
        <w:rPr>
          <w:rFonts w:ascii="Times New Roman" w:hAnsi="Times New Roman" w:cs="Times New Roman"/>
          <w:sz w:val="24"/>
          <w:szCs w:val="24"/>
        </w:rPr>
        <w:t>,</w:t>
      </w:r>
      <w:r w:rsidR="006A2B0C" w:rsidRPr="009423B7">
        <w:rPr>
          <w:rFonts w:ascii="Times New Roman" w:hAnsi="Times New Roman" w:cs="Times New Roman"/>
          <w:sz w:val="24"/>
          <w:szCs w:val="24"/>
        </w:rPr>
        <w:t xml:space="preserve"> </w:t>
      </w:r>
      <w:r w:rsidR="001E2354" w:rsidRPr="009423B7">
        <w:rPr>
          <w:rFonts w:ascii="Times New Roman" w:hAnsi="Times New Roman" w:cs="Times New Roman"/>
          <w:sz w:val="24"/>
          <w:szCs w:val="24"/>
        </w:rPr>
        <w:t>the</w:t>
      </w:r>
      <w:r w:rsidR="006A2B0C" w:rsidRPr="009423B7">
        <w:rPr>
          <w:rFonts w:ascii="Times New Roman" w:hAnsi="Times New Roman" w:cs="Times New Roman"/>
          <w:sz w:val="24"/>
          <w:szCs w:val="24"/>
        </w:rPr>
        <w:t xml:space="preserve"> Constituent’s</w:t>
      </w:r>
      <w:r w:rsidR="00081CE7" w:rsidRPr="009423B7">
        <w:rPr>
          <w:rFonts w:ascii="Times New Roman" w:hAnsi="Times New Roman" w:cs="Times New Roman"/>
          <w:sz w:val="24"/>
          <w:szCs w:val="24"/>
        </w:rPr>
        <w:t xml:space="preserve"> ‘eternal renunciation of war as an instrument of conquest</w:t>
      </w:r>
      <w:r w:rsidR="001E2354" w:rsidRPr="009423B7">
        <w:rPr>
          <w:rFonts w:ascii="Times New Roman" w:hAnsi="Times New Roman" w:cs="Times New Roman"/>
          <w:sz w:val="24"/>
          <w:szCs w:val="24"/>
        </w:rPr>
        <w:t>.</w:t>
      </w:r>
      <w:r w:rsidR="00963B4E" w:rsidRPr="009423B7">
        <w:rPr>
          <w:rFonts w:ascii="Times New Roman" w:hAnsi="Times New Roman" w:cs="Times New Roman"/>
          <w:sz w:val="24"/>
          <w:szCs w:val="24"/>
        </w:rPr>
        <w:t>’</w:t>
      </w:r>
      <w:r w:rsidR="001E2354" w:rsidRPr="009423B7">
        <w:rPr>
          <w:rStyle w:val="FootnoteReference"/>
          <w:rFonts w:ascii="Times New Roman" w:hAnsi="Times New Roman" w:cs="Times New Roman"/>
          <w:sz w:val="24"/>
          <w:szCs w:val="24"/>
        </w:rPr>
        <w:footnoteReference w:id="6"/>
      </w:r>
      <w:r w:rsidR="00081CE7" w:rsidRPr="009423B7">
        <w:rPr>
          <w:rFonts w:ascii="Times New Roman" w:hAnsi="Times New Roman" w:cs="Times New Roman"/>
          <w:sz w:val="24"/>
          <w:szCs w:val="24"/>
        </w:rPr>
        <w:t xml:space="preserve"> Any simple interpretation</w:t>
      </w:r>
      <w:r w:rsidR="006A2B0C" w:rsidRPr="009423B7">
        <w:rPr>
          <w:rFonts w:ascii="Times New Roman" w:hAnsi="Times New Roman" w:cs="Times New Roman"/>
          <w:sz w:val="24"/>
          <w:szCs w:val="24"/>
        </w:rPr>
        <w:t>,</w:t>
      </w:r>
      <w:r w:rsidR="00081CE7" w:rsidRPr="009423B7">
        <w:rPr>
          <w:rFonts w:ascii="Times New Roman" w:hAnsi="Times New Roman" w:cs="Times New Roman"/>
          <w:sz w:val="24"/>
          <w:szCs w:val="24"/>
        </w:rPr>
        <w:t xml:space="preserve"> which views 1789 as a dawn or dus</w:t>
      </w:r>
      <w:r w:rsidR="0004523F" w:rsidRPr="009423B7">
        <w:rPr>
          <w:rFonts w:ascii="Times New Roman" w:hAnsi="Times New Roman" w:cs="Times New Roman"/>
          <w:sz w:val="24"/>
          <w:szCs w:val="24"/>
        </w:rPr>
        <w:t>k</w:t>
      </w:r>
      <w:r w:rsidR="006A2B0C" w:rsidRPr="009423B7">
        <w:rPr>
          <w:rFonts w:ascii="Times New Roman" w:hAnsi="Times New Roman" w:cs="Times New Roman"/>
          <w:sz w:val="24"/>
          <w:szCs w:val="24"/>
        </w:rPr>
        <w:t>,</w:t>
      </w:r>
      <w:r w:rsidR="0004523F" w:rsidRPr="009423B7">
        <w:rPr>
          <w:rFonts w:ascii="Times New Roman" w:hAnsi="Times New Roman" w:cs="Times New Roman"/>
          <w:sz w:val="24"/>
          <w:szCs w:val="24"/>
        </w:rPr>
        <w:t xml:space="preserve"> runs the risk of deeply under</w:t>
      </w:r>
      <w:r w:rsidR="00081CE7" w:rsidRPr="009423B7">
        <w:rPr>
          <w:rFonts w:ascii="Times New Roman" w:hAnsi="Times New Roman" w:cs="Times New Roman"/>
          <w:sz w:val="24"/>
          <w:szCs w:val="24"/>
        </w:rPr>
        <w:t xml:space="preserve">estimating the complexities of the competing processes unleashed by the slow collapse of the Bourbon </w:t>
      </w:r>
      <w:r w:rsidR="00A51862" w:rsidRPr="009423B7">
        <w:rPr>
          <w:rFonts w:ascii="Times New Roman" w:hAnsi="Times New Roman" w:cs="Times New Roman"/>
          <w:sz w:val="24"/>
          <w:szCs w:val="24"/>
        </w:rPr>
        <w:t>Monarchy</w:t>
      </w:r>
      <w:r w:rsidR="00081CE7" w:rsidRPr="009423B7">
        <w:rPr>
          <w:rFonts w:ascii="Times New Roman" w:hAnsi="Times New Roman" w:cs="Times New Roman"/>
          <w:sz w:val="24"/>
          <w:szCs w:val="24"/>
        </w:rPr>
        <w:t xml:space="preserve">. </w:t>
      </w:r>
    </w:p>
    <w:p w:rsidR="001E2354" w:rsidRPr="009423B7" w:rsidRDefault="009924CB"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This article will seek to gauge the question of the French Revolution’s impact </w:t>
      </w:r>
      <w:r w:rsidR="00952167" w:rsidRPr="009423B7">
        <w:rPr>
          <w:rFonts w:ascii="Times New Roman" w:hAnsi="Times New Roman" w:cs="Times New Roman"/>
          <w:sz w:val="24"/>
          <w:szCs w:val="24"/>
        </w:rPr>
        <w:t xml:space="preserve">on diplomatic practice </w:t>
      </w:r>
      <w:r w:rsidRPr="009423B7">
        <w:rPr>
          <w:rFonts w:ascii="Times New Roman" w:hAnsi="Times New Roman" w:cs="Times New Roman"/>
          <w:sz w:val="24"/>
          <w:szCs w:val="24"/>
        </w:rPr>
        <w:t>from a different perspective</w:t>
      </w:r>
      <w:r w:rsidR="00952167" w:rsidRPr="009423B7">
        <w:rPr>
          <w:rFonts w:ascii="Times New Roman" w:hAnsi="Times New Roman" w:cs="Times New Roman"/>
          <w:sz w:val="24"/>
          <w:szCs w:val="24"/>
        </w:rPr>
        <w:t>,</w:t>
      </w:r>
      <w:r w:rsidRPr="009423B7">
        <w:rPr>
          <w:rFonts w:ascii="Times New Roman" w:hAnsi="Times New Roman" w:cs="Times New Roman"/>
          <w:sz w:val="24"/>
          <w:szCs w:val="24"/>
        </w:rPr>
        <w:t xml:space="preserve"> name</w:t>
      </w:r>
      <w:r w:rsidR="00952167" w:rsidRPr="009423B7">
        <w:rPr>
          <w:rFonts w:ascii="Times New Roman" w:hAnsi="Times New Roman" w:cs="Times New Roman"/>
          <w:sz w:val="24"/>
          <w:szCs w:val="24"/>
        </w:rPr>
        <w:t>ly</w:t>
      </w:r>
      <w:r w:rsidRPr="009423B7">
        <w:rPr>
          <w:rFonts w:ascii="Times New Roman" w:hAnsi="Times New Roman" w:cs="Times New Roman"/>
          <w:sz w:val="24"/>
          <w:szCs w:val="24"/>
        </w:rPr>
        <w:t xml:space="preserve"> that of </w:t>
      </w:r>
      <w:r w:rsidR="00952167" w:rsidRPr="009423B7">
        <w:rPr>
          <w:rFonts w:ascii="Times New Roman" w:hAnsi="Times New Roman" w:cs="Times New Roman"/>
          <w:sz w:val="24"/>
          <w:szCs w:val="24"/>
        </w:rPr>
        <w:t xml:space="preserve">the </w:t>
      </w:r>
      <w:r w:rsidRPr="009423B7">
        <w:rPr>
          <w:rFonts w:ascii="Times New Roman" w:hAnsi="Times New Roman" w:cs="Times New Roman"/>
          <w:sz w:val="24"/>
          <w:szCs w:val="24"/>
        </w:rPr>
        <w:t>ambassadors and foreign ministers</w:t>
      </w:r>
      <w:r w:rsidR="00952167" w:rsidRPr="009423B7">
        <w:rPr>
          <w:rFonts w:ascii="Times New Roman" w:hAnsi="Times New Roman" w:cs="Times New Roman"/>
          <w:sz w:val="24"/>
          <w:szCs w:val="24"/>
        </w:rPr>
        <w:t xml:space="preserve"> resident in Paris. The unpublished despatches of these diplomats and Parisian police reports help to shed new light on the French Revolution's gradual alienation from the international relations system of the </w:t>
      </w:r>
      <w:r w:rsidR="00952167" w:rsidRPr="009423B7">
        <w:rPr>
          <w:rFonts w:ascii="Times New Roman" w:hAnsi="Times New Roman" w:cs="Times New Roman"/>
          <w:i/>
          <w:sz w:val="24"/>
          <w:szCs w:val="24"/>
        </w:rPr>
        <w:t>ancien régime</w:t>
      </w:r>
      <w:r w:rsidR="00952167" w:rsidRPr="009423B7">
        <w:rPr>
          <w:rFonts w:ascii="Times New Roman" w:hAnsi="Times New Roman" w:cs="Times New Roman"/>
          <w:sz w:val="24"/>
          <w:szCs w:val="24"/>
        </w:rPr>
        <w:t>. This process was not simply a question of a downward spiral</w:t>
      </w:r>
      <w:r w:rsidR="00BE43A1" w:rsidRPr="009423B7">
        <w:rPr>
          <w:rFonts w:ascii="Times New Roman" w:hAnsi="Times New Roman" w:cs="Times New Roman"/>
          <w:sz w:val="24"/>
          <w:szCs w:val="24"/>
        </w:rPr>
        <w:t>,</w:t>
      </w:r>
      <w:r w:rsidR="00952167" w:rsidRPr="009423B7">
        <w:rPr>
          <w:rFonts w:ascii="Times New Roman" w:hAnsi="Times New Roman" w:cs="Times New Roman"/>
          <w:sz w:val="24"/>
          <w:szCs w:val="24"/>
        </w:rPr>
        <w:t xml:space="preserve"> but one in which both foreign diplomats and the politicians in the National Assembly came to realise they were</w:t>
      </w:r>
      <w:r w:rsidR="00BE43A1" w:rsidRPr="009423B7">
        <w:rPr>
          <w:rFonts w:ascii="Times New Roman" w:hAnsi="Times New Roman" w:cs="Times New Roman"/>
          <w:sz w:val="24"/>
          <w:szCs w:val="24"/>
        </w:rPr>
        <w:t>,</w:t>
      </w:r>
      <w:r w:rsidR="00952167" w:rsidRPr="009423B7">
        <w:rPr>
          <w:rFonts w:ascii="Times New Roman" w:hAnsi="Times New Roman" w:cs="Times New Roman"/>
          <w:sz w:val="24"/>
          <w:szCs w:val="24"/>
        </w:rPr>
        <w:t xml:space="preserve"> quite literally</w:t>
      </w:r>
      <w:r w:rsidR="00BE43A1" w:rsidRPr="009423B7">
        <w:rPr>
          <w:rFonts w:ascii="Times New Roman" w:hAnsi="Times New Roman" w:cs="Times New Roman"/>
          <w:sz w:val="24"/>
          <w:szCs w:val="24"/>
        </w:rPr>
        <w:t>,</w:t>
      </w:r>
      <w:r w:rsidR="00952167" w:rsidRPr="009423B7">
        <w:rPr>
          <w:rFonts w:ascii="Times New Roman" w:hAnsi="Times New Roman" w:cs="Times New Roman"/>
          <w:sz w:val="24"/>
          <w:szCs w:val="24"/>
        </w:rPr>
        <w:t xml:space="preserve"> speaking different languages. It is true that</w:t>
      </w:r>
      <w:r w:rsidR="00BE43A1" w:rsidRPr="009423B7">
        <w:rPr>
          <w:rFonts w:ascii="Times New Roman" w:hAnsi="Times New Roman" w:cs="Times New Roman"/>
          <w:sz w:val="24"/>
          <w:szCs w:val="24"/>
        </w:rPr>
        <w:t>,</w:t>
      </w:r>
      <w:r w:rsidR="00952167" w:rsidRPr="009423B7">
        <w:rPr>
          <w:rFonts w:ascii="Times New Roman" w:hAnsi="Times New Roman" w:cs="Times New Roman"/>
          <w:sz w:val="24"/>
          <w:szCs w:val="24"/>
        </w:rPr>
        <w:t xml:space="preserve"> ultimately</w:t>
      </w:r>
      <w:r w:rsidR="00BE43A1" w:rsidRPr="009423B7">
        <w:rPr>
          <w:rFonts w:ascii="Times New Roman" w:hAnsi="Times New Roman" w:cs="Times New Roman"/>
          <w:sz w:val="24"/>
          <w:szCs w:val="24"/>
        </w:rPr>
        <w:t>,</w:t>
      </w:r>
      <w:r w:rsidR="001925A8" w:rsidRPr="009423B7">
        <w:rPr>
          <w:rFonts w:ascii="Times New Roman" w:hAnsi="Times New Roman" w:cs="Times New Roman"/>
          <w:sz w:val="24"/>
          <w:szCs w:val="24"/>
        </w:rPr>
        <w:t xml:space="preserve"> a</w:t>
      </w:r>
      <w:r w:rsidR="00837522" w:rsidRPr="009423B7">
        <w:rPr>
          <w:rFonts w:ascii="Times New Roman" w:hAnsi="Times New Roman" w:cs="Times New Roman"/>
          <w:sz w:val="24"/>
          <w:szCs w:val="24"/>
        </w:rPr>
        <w:t xml:space="preserve"> new vision of international relations did emerge</w:t>
      </w:r>
      <w:r w:rsidR="006A2B0C" w:rsidRPr="009423B7">
        <w:rPr>
          <w:rFonts w:ascii="Times New Roman" w:hAnsi="Times New Roman" w:cs="Times New Roman"/>
          <w:sz w:val="24"/>
          <w:szCs w:val="24"/>
        </w:rPr>
        <w:t>,</w:t>
      </w:r>
      <w:r w:rsidR="00837522" w:rsidRPr="009423B7">
        <w:rPr>
          <w:rFonts w:ascii="Times New Roman" w:hAnsi="Times New Roman" w:cs="Times New Roman"/>
          <w:sz w:val="24"/>
          <w:szCs w:val="24"/>
        </w:rPr>
        <w:t xml:space="preserve"> but this was not a linear process. </w:t>
      </w:r>
      <w:r w:rsidR="00081CE7" w:rsidRPr="009423B7">
        <w:rPr>
          <w:rFonts w:ascii="Times New Roman" w:hAnsi="Times New Roman" w:cs="Times New Roman"/>
          <w:sz w:val="24"/>
          <w:szCs w:val="24"/>
        </w:rPr>
        <w:t xml:space="preserve">Unstable dualisms characterised the </w:t>
      </w:r>
      <w:r w:rsidR="00817BFC" w:rsidRPr="009423B7">
        <w:rPr>
          <w:rFonts w:ascii="Times New Roman" w:hAnsi="Times New Roman" w:cs="Times New Roman"/>
          <w:sz w:val="24"/>
          <w:szCs w:val="24"/>
        </w:rPr>
        <w:t>years</w:t>
      </w:r>
      <w:r w:rsidR="00081CE7" w:rsidRPr="009423B7">
        <w:rPr>
          <w:rFonts w:ascii="Times New Roman" w:hAnsi="Times New Roman" w:cs="Times New Roman"/>
          <w:sz w:val="24"/>
          <w:szCs w:val="24"/>
        </w:rPr>
        <w:t xml:space="preserve"> </w:t>
      </w:r>
      <w:r w:rsidR="00817BFC" w:rsidRPr="009423B7">
        <w:rPr>
          <w:rFonts w:ascii="Times New Roman" w:hAnsi="Times New Roman" w:cs="Times New Roman"/>
          <w:sz w:val="24"/>
          <w:szCs w:val="24"/>
        </w:rPr>
        <w:t xml:space="preserve">1789-1791 </w:t>
      </w:r>
      <w:r w:rsidR="00081CE7" w:rsidRPr="009423B7">
        <w:rPr>
          <w:rFonts w:ascii="Times New Roman" w:hAnsi="Times New Roman" w:cs="Times New Roman"/>
          <w:sz w:val="24"/>
          <w:szCs w:val="24"/>
        </w:rPr>
        <w:t xml:space="preserve">rather than </w:t>
      </w:r>
      <w:r w:rsidR="00F676EB" w:rsidRPr="009423B7">
        <w:rPr>
          <w:rFonts w:ascii="Times New Roman" w:hAnsi="Times New Roman" w:cs="Times New Roman"/>
          <w:sz w:val="24"/>
          <w:szCs w:val="24"/>
        </w:rPr>
        <w:t xml:space="preserve">any </w:t>
      </w:r>
      <w:r w:rsidR="001925A8" w:rsidRPr="009423B7">
        <w:rPr>
          <w:rFonts w:ascii="Times New Roman" w:hAnsi="Times New Roman" w:cs="Times New Roman"/>
          <w:sz w:val="24"/>
          <w:szCs w:val="24"/>
        </w:rPr>
        <w:lastRenderedPageBreak/>
        <w:t>farsighted</w:t>
      </w:r>
      <w:r w:rsidR="00F676EB" w:rsidRPr="009423B7">
        <w:rPr>
          <w:rFonts w:ascii="Times New Roman" w:hAnsi="Times New Roman" w:cs="Times New Roman"/>
          <w:sz w:val="24"/>
          <w:szCs w:val="24"/>
        </w:rPr>
        <w:t xml:space="preserve"> vision of</w:t>
      </w:r>
      <w:r w:rsidR="00081CE7" w:rsidRPr="009423B7">
        <w:rPr>
          <w:rFonts w:ascii="Times New Roman" w:hAnsi="Times New Roman" w:cs="Times New Roman"/>
          <w:sz w:val="24"/>
          <w:szCs w:val="24"/>
        </w:rPr>
        <w:t xml:space="preserve"> statesmanship. </w:t>
      </w:r>
      <w:r w:rsidR="00817BFC" w:rsidRPr="009423B7">
        <w:rPr>
          <w:rFonts w:ascii="Times New Roman" w:hAnsi="Times New Roman" w:cs="Times New Roman"/>
          <w:sz w:val="24"/>
          <w:szCs w:val="24"/>
        </w:rPr>
        <w:t xml:space="preserve">From a more </w:t>
      </w:r>
      <w:r w:rsidR="00E42C09" w:rsidRPr="009423B7">
        <w:rPr>
          <w:rFonts w:ascii="Times New Roman" w:hAnsi="Times New Roman" w:cs="Times New Roman"/>
          <w:sz w:val="24"/>
          <w:szCs w:val="24"/>
        </w:rPr>
        <w:t>medium</w:t>
      </w:r>
      <w:r w:rsidR="00817BFC" w:rsidRPr="009423B7">
        <w:rPr>
          <w:rFonts w:ascii="Times New Roman" w:hAnsi="Times New Roman" w:cs="Times New Roman"/>
          <w:sz w:val="24"/>
          <w:szCs w:val="24"/>
        </w:rPr>
        <w:t xml:space="preserve"> term perspective</w:t>
      </w:r>
      <w:r w:rsidR="006A2B0C" w:rsidRPr="009423B7">
        <w:rPr>
          <w:rFonts w:ascii="Times New Roman" w:hAnsi="Times New Roman" w:cs="Times New Roman"/>
          <w:sz w:val="24"/>
          <w:szCs w:val="24"/>
        </w:rPr>
        <w:t>,</w:t>
      </w:r>
      <w:r w:rsidR="00817BFC" w:rsidRPr="009423B7">
        <w:rPr>
          <w:rFonts w:ascii="Times New Roman" w:hAnsi="Times New Roman" w:cs="Times New Roman"/>
          <w:sz w:val="24"/>
          <w:szCs w:val="24"/>
        </w:rPr>
        <w:t xml:space="preserve"> </w:t>
      </w:r>
      <w:r w:rsidR="00BE43A1" w:rsidRPr="009423B7">
        <w:rPr>
          <w:rFonts w:ascii="Times New Roman" w:hAnsi="Times New Roman" w:cs="Times New Roman"/>
          <w:sz w:val="24"/>
          <w:szCs w:val="24"/>
        </w:rPr>
        <w:t xml:space="preserve">Linda and Marsha </w:t>
      </w:r>
      <w:r w:rsidR="0000522F" w:rsidRPr="009423B7">
        <w:rPr>
          <w:rFonts w:ascii="Times New Roman" w:hAnsi="Times New Roman" w:cs="Times New Roman"/>
          <w:sz w:val="24"/>
          <w:szCs w:val="24"/>
        </w:rPr>
        <w:t>Frey</w:t>
      </w:r>
      <w:r w:rsidR="00BE43A1" w:rsidRPr="009423B7">
        <w:rPr>
          <w:rFonts w:ascii="Times New Roman" w:hAnsi="Times New Roman" w:cs="Times New Roman"/>
          <w:sz w:val="24"/>
          <w:szCs w:val="24"/>
        </w:rPr>
        <w:t xml:space="preserve"> </w:t>
      </w:r>
      <w:r w:rsidR="0000522F" w:rsidRPr="009423B7">
        <w:rPr>
          <w:rFonts w:ascii="Times New Roman" w:hAnsi="Times New Roman" w:cs="Times New Roman"/>
          <w:sz w:val="24"/>
          <w:szCs w:val="24"/>
        </w:rPr>
        <w:t>have</w:t>
      </w:r>
      <w:r w:rsidR="00F36FDE" w:rsidRPr="009423B7">
        <w:rPr>
          <w:rFonts w:ascii="Times New Roman" w:hAnsi="Times New Roman" w:cs="Times New Roman"/>
          <w:sz w:val="24"/>
          <w:szCs w:val="24"/>
        </w:rPr>
        <w:t xml:space="preserve"> </w:t>
      </w:r>
      <w:r w:rsidR="00FA0E81" w:rsidRPr="009423B7">
        <w:rPr>
          <w:rFonts w:ascii="Times New Roman" w:hAnsi="Times New Roman" w:cs="Times New Roman"/>
          <w:sz w:val="24"/>
          <w:szCs w:val="24"/>
        </w:rPr>
        <w:t>argue</w:t>
      </w:r>
      <w:r w:rsidR="00817BFC" w:rsidRPr="009423B7">
        <w:rPr>
          <w:rFonts w:ascii="Times New Roman" w:hAnsi="Times New Roman" w:cs="Times New Roman"/>
          <w:sz w:val="24"/>
          <w:szCs w:val="24"/>
        </w:rPr>
        <w:t>d</w:t>
      </w:r>
      <w:r w:rsidR="00FA0E81" w:rsidRPr="009423B7">
        <w:rPr>
          <w:rFonts w:ascii="Times New Roman" w:hAnsi="Times New Roman" w:cs="Times New Roman"/>
          <w:sz w:val="24"/>
          <w:szCs w:val="24"/>
        </w:rPr>
        <w:t xml:space="preserve"> </w:t>
      </w:r>
      <w:r w:rsidR="00817BFC" w:rsidRPr="009423B7">
        <w:rPr>
          <w:rFonts w:ascii="Times New Roman" w:hAnsi="Times New Roman" w:cs="Times New Roman"/>
          <w:sz w:val="24"/>
          <w:szCs w:val="24"/>
        </w:rPr>
        <w:t xml:space="preserve">recently </w:t>
      </w:r>
      <w:r w:rsidR="00FA0E81" w:rsidRPr="009423B7">
        <w:rPr>
          <w:rFonts w:ascii="Times New Roman" w:hAnsi="Times New Roman" w:cs="Times New Roman"/>
          <w:sz w:val="24"/>
          <w:szCs w:val="24"/>
        </w:rPr>
        <w:t>that: ‘the assault on diplomats was part of the larger assault on diplomacy and the Old Regime, for intrinsic to the French revolutionary vision of establishing a new revolutionary order at home and abroad was the jettisoning of the old order and everything associated with it</w:t>
      </w:r>
      <w:r w:rsidR="00F36FDE" w:rsidRPr="009423B7">
        <w:rPr>
          <w:rFonts w:ascii="Times New Roman" w:hAnsi="Times New Roman" w:cs="Times New Roman"/>
          <w:sz w:val="24"/>
          <w:szCs w:val="24"/>
        </w:rPr>
        <w:t>.</w:t>
      </w:r>
      <w:r w:rsidR="00FA0E81" w:rsidRPr="009423B7">
        <w:rPr>
          <w:rFonts w:ascii="Times New Roman" w:hAnsi="Times New Roman" w:cs="Times New Roman"/>
          <w:sz w:val="24"/>
          <w:szCs w:val="24"/>
        </w:rPr>
        <w:t>’</w:t>
      </w:r>
      <w:r w:rsidR="00F36FDE" w:rsidRPr="009423B7">
        <w:rPr>
          <w:rStyle w:val="FootnoteReference"/>
          <w:rFonts w:ascii="Times New Roman" w:hAnsi="Times New Roman" w:cs="Times New Roman"/>
          <w:sz w:val="24"/>
          <w:szCs w:val="24"/>
        </w:rPr>
        <w:footnoteReference w:id="7"/>
      </w:r>
      <w:r w:rsidR="00F36FDE" w:rsidRPr="009423B7">
        <w:rPr>
          <w:rFonts w:ascii="Times New Roman" w:hAnsi="Times New Roman" w:cs="Times New Roman"/>
          <w:sz w:val="24"/>
          <w:szCs w:val="24"/>
        </w:rPr>
        <w:t xml:space="preserve"> </w:t>
      </w:r>
      <w:r w:rsidR="00817BFC" w:rsidRPr="009423B7">
        <w:rPr>
          <w:rFonts w:ascii="Times New Roman" w:hAnsi="Times New Roman" w:cs="Times New Roman"/>
          <w:sz w:val="24"/>
          <w:szCs w:val="24"/>
        </w:rPr>
        <w:t xml:space="preserve">This article endorses </w:t>
      </w:r>
      <w:r w:rsidR="00413C28" w:rsidRPr="009423B7">
        <w:rPr>
          <w:rFonts w:ascii="Times New Roman" w:hAnsi="Times New Roman" w:cs="Times New Roman"/>
          <w:sz w:val="24"/>
          <w:szCs w:val="24"/>
        </w:rPr>
        <w:t>such an</w:t>
      </w:r>
      <w:r w:rsidR="00817BFC" w:rsidRPr="009423B7">
        <w:rPr>
          <w:rFonts w:ascii="Times New Roman" w:hAnsi="Times New Roman" w:cs="Times New Roman"/>
          <w:sz w:val="24"/>
          <w:szCs w:val="24"/>
        </w:rPr>
        <w:t xml:space="preserve"> assessment</w:t>
      </w:r>
      <w:r w:rsidR="006A2B0C" w:rsidRPr="009423B7">
        <w:rPr>
          <w:rFonts w:ascii="Times New Roman" w:hAnsi="Times New Roman" w:cs="Times New Roman"/>
          <w:sz w:val="24"/>
          <w:szCs w:val="24"/>
        </w:rPr>
        <w:t>,</w:t>
      </w:r>
      <w:r w:rsidR="00817BFC" w:rsidRPr="009423B7">
        <w:rPr>
          <w:rFonts w:ascii="Times New Roman" w:hAnsi="Times New Roman" w:cs="Times New Roman"/>
          <w:sz w:val="24"/>
          <w:szCs w:val="24"/>
        </w:rPr>
        <w:t xml:space="preserve"> but from a different perspective.</w:t>
      </w:r>
      <w:r w:rsidR="00B26A59" w:rsidRPr="009423B7">
        <w:rPr>
          <w:rFonts w:ascii="Times New Roman" w:hAnsi="Times New Roman" w:cs="Times New Roman"/>
          <w:sz w:val="24"/>
          <w:szCs w:val="24"/>
        </w:rPr>
        <w:t xml:space="preserve"> Unlike the Frey sister</w:t>
      </w:r>
      <w:r w:rsidR="00163161" w:rsidRPr="009423B7">
        <w:rPr>
          <w:rFonts w:ascii="Times New Roman" w:hAnsi="Times New Roman" w:cs="Times New Roman"/>
          <w:sz w:val="24"/>
          <w:szCs w:val="24"/>
        </w:rPr>
        <w:t>s</w:t>
      </w:r>
      <w:r w:rsidR="00B26A59" w:rsidRPr="009423B7">
        <w:rPr>
          <w:rFonts w:ascii="Times New Roman" w:hAnsi="Times New Roman" w:cs="Times New Roman"/>
          <w:sz w:val="24"/>
          <w:szCs w:val="24"/>
        </w:rPr>
        <w:t>’</w:t>
      </w:r>
      <w:r w:rsidR="00163161" w:rsidRPr="009423B7">
        <w:rPr>
          <w:rFonts w:ascii="Times New Roman" w:hAnsi="Times New Roman" w:cs="Times New Roman"/>
          <w:sz w:val="24"/>
          <w:szCs w:val="24"/>
        </w:rPr>
        <w:t xml:space="preserve"> work</w:t>
      </w:r>
      <w:r w:rsidR="006A2B0C" w:rsidRPr="009423B7">
        <w:rPr>
          <w:rFonts w:ascii="Times New Roman" w:hAnsi="Times New Roman" w:cs="Times New Roman"/>
          <w:sz w:val="24"/>
          <w:szCs w:val="24"/>
        </w:rPr>
        <w:t>,</w:t>
      </w:r>
      <w:r w:rsidR="00163161" w:rsidRPr="009423B7">
        <w:rPr>
          <w:rFonts w:ascii="Times New Roman" w:hAnsi="Times New Roman" w:cs="Times New Roman"/>
          <w:sz w:val="24"/>
          <w:szCs w:val="24"/>
        </w:rPr>
        <w:t xml:space="preserve"> it is not a prosopographical and </w:t>
      </w:r>
      <w:r w:rsidR="00B26A59" w:rsidRPr="009423B7">
        <w:rPr>
          <w:rFonts w:ascii="Times New Roman" w:hAnsi="Times New Roman" w:cs="Times New Roman"/>
          <w:sz w:val="24"/>
          <w:szCs w:val="24"/>
        </w:rPr>
        <w:t>behavioural</w:t>
      </w:r>
      <w:r w:rsidR="00163161" w:rsidRPr="009423B7">
        <w:rPr>
          <w:rFonts w:ascii="Times New Roman" w:hAnsi="Times New Roman" w:cs="Times New Roman"/>
          <w:sz w:val="24"/>
          <w:szCs w:val="24"/>
        </w:rPr>
        <w:t xml:space="preserve"> analysis of the careers of the emissaries despatched abroad to represent the revolution in the 1790s. </w:t>
      </w:r>
      <w:r w:rsidR="00817BFC" w:rsidRPr="009423B7">
        <w:rPr>
          <w:rFonts w:ascii="Times New Roman" w:hAnsi="Times New Roman" w:cs="Times New Roman"/>
          <w:sz w:val="24"/>
          <w:szCs w:val="24"/>
        </w:rPr>
        <w:t xml:space="preserve">It </w:t>
      </w:r>
      <w:r w:rsidR="001E2354" w:rsidRPr="009423B7">
        <w:rPr>
          <w:rFonts w:ascii="Times New Roman" w:hAnsi="Times New Roman" w:cs="Times New Roman"/>
          <w:sz w:val="24"/>
          <w:szCs w:val="24"/>
        </w:rPr>
        <w:t>explore</w:t>
      </w:r>
      <w:r w:rsidR="000843C7" w:rsidRPr="009423B7">
        <w:rPr>
          <w:rFonts w:ascii="Times New Roman" w:hAnsi="Times New Roman" w:cs="Times New Roman"/>
          <w:sz w:val="24"/>
          <w:szCs w:val="24"/>
        </w:rPr>
        <w:t>s</w:t>
      </w:r>
      <w:r w:rsidR="001E2354" w:rsidRPr="009423B7">
        <w:rPr>
          <w:rFonts w:ascii="Times New Roman" w:hAnsi="Times New Roman" w:cs="Times New Roman"/>
          <w:sz w:val="24"/>
          <w:szCs w:val="24"/>
        </w:rPr>
        <w:t xml:space="preserve"> </w:t>
      </w:r>
      <w:r w:rsidR="00163161" w:rsidRPr="009423B7">
        <w:rPr>
          <w:rFonts w:ascii="Times New Roman" w:hAnsi="Times New Roman" w:cs="Times New Roman"/>
          <w:sz w:val="24"/>
          <w:szCs w:val="24"/>
        </w:rPr>
        <w:t>the opposite end of the spectrum</w:t>
      </w:r>
      <w:r w:rsidR="006A2B0C" w:rsidRPr="009423B7">
        <w:rPr>
          <w:rFonts w:ascii="Times New Roman" w:hAnsi="Times New Roman" w:cs="Times New Roman"/>
          <w:sz w:val="24"/>
          <w:szCs w:val="24"/>
        </w:rPr>
        <w:t>,</w:t>
      </w:r>
      <w:r w:rsidR="00163161" w:rsidRPr="009423B7">
        <w:rPr>
          <w:rFonts w:ascii="Times New Roman" w:hAnsi="Times New Roman" w:cs="Times New Roman"/>
          <w:sz w:val="24"/>
          <w:szCs w:val="24"/>
        </w:rPr>
        <w:t xml:space="preserve"> by examining </w:t>
      </w:r>
      <w:r w:rsidR="001E2354" w:rsidRPr="009423B7">
        <w:rPr>
          <w:rFonts w:ascii="Times New Roman" w:hAnsi="Times New Roman" w:cs="Times New Roman"/>
          <w:sz w:val="24"/>
          <w:szCs w:val="24"/>
        </w:rPr>
        <w:t xml:space="preserve">the contrasting reactions of </w:t>
      </w:r>
      <w:r w:rsidR="00817BFC" w:rsidRPr="009423B7">
        <w:rPr>
          <w:rFonts w:ascii="Times New Roman" w:hAnsi="Times New Roman" w:cs="Times New Roman"/>
          <w:sz w:val="24"/>
          <w:szCs w:val="24"/>
        </w:rPr>
        <w:t>various</w:t>
      </w:r>
      <w:r w:rsidR="001E2354" w:rsidRPr="009423B7">
        <w:rPr>
          <w:rFonts w:ascii="Times New Roman" w:hAnsi="Times New Roman" w:cs="Times New Roman"/>
          <w:sz w:val="24"/>
          <w:szCs w:val="24"/>
        </w:rPr>
        <w:t xml:space="preserve"> members of the diplomatic corps in Paris to </w:t>
      </w:r>
      <w:r w:rsidR="00C214FD" w:rsidRPr="009423B7">
        <w:rPr>
          <w:rFonts w:ascii="Times New Roman" w:hAnsi="Times New Roman" w:cs="Times New Roman"/>
          <w:sz w:val="24"/>
          <w:szCs w:val="24"/>
        </w:rPr>
        <w:t xml:space="preserve">the </w:t>
      </w:r>
      <w:r w:rsidR="001E2354" w:rsidRPr="009423B7">
        <w:rPr>
          <w:rFonts w:ascii="Times New Roman" w:hAnsi="Times New Roman" w:cs="Times New Roman"/>
          <w:sz w:val="24"/>
          <w:szCs w:val="24"/>
        </w:rPr>
        <w:t>unfolding revolutionary drama. Some embraced 1789 with enthusiasm</w:t>
      </w:r>
      <w:r w:rsidR="006A2B0C" w:rsidRPr="009423B7">
        <w:rPr>
          <w:rFonts w:ascii="Times New Roman" w:hAnsi="Times New Roman" w:cs="Times New Roman"/>
          <w:sz w:val="24"/>
          <w:szCs w:val="24"/>
        </w:rPr>
        <w:t>,</w:t>
      </w:r>
      <w:r w:rsidR="001E2354" w:rsidRPr="009423B7">
        <w:rPr>
          <w:rFonts w:ascii="Times New Roman" w:hAnsi="Times New Roman" w:cs="Times New Roman"/>
          <w:sz w:val="24"/>
          <w:szCs w:val="24"/>
        </w:rPr>
        <w:t xml:space="preserve"> others immediately perceived it as a threat. </w:t>
      </w:r>
      <w:r w:rsidR="000602BB" w:rsidRPr="009423B7">
        <w:rPr>
          <w:rFonts w:ascii="Times New Roman" w:hAnsi="Times New Roman" w:cs="Times New Roman"/>
          <w:sz w:val="24"/>
          <w:szCs w:val="24"/>
        </w:rPr>
        <w:t>Very f</w:t>
      </w:r>
      <w:r w:rsidR="000F7329" w:rsidRPr="009423B7">
        <w:rPr>
          <w:rFonts w:ascii="Times New Roman" w:hAnsi="Times New Roman" w:cs="Times New Roman"/>
          <w:sz w:val="24"/>
          <w:szCs w:val="24"/>
        </w:rPr>
        <w:t xml:space="preserve">ew had as extreme a reaction as the Bailli de </w:t>
      </w:r>
      <w:r w:rsidR="00B26A59" w:rsidRPr="009423B7">
        <w:rPr>
          <w:rFonts w:ascii="Times New Roman" w:hAnsi="Times New Roman" w:cs="Times New Roman"/>
          <w:sz w:val="24"/>
          <w:szCs w:val="24"/>
        </w:rPr>
        <w:t xml:space="preserve">Guiran La </w:t>
      </w:r>
      <w:r w:rsidR="000F7329" w:rsidRPr="009423B7">
        <w:rPr>
          <w:rFonts w:ascii="Times New Roman" w:hAnsi="Times New Roman" w:cs="Times New Roman"/>
          <w:sz w:val="24"/>
          <w:szCs w:val="24"/>
        </w:rPr>
        <w:t xml:space="preserve">Brillane, the minister plenipotentiary for the order of Malta, who died of apoplexy on hearing </w:t>
      </w:r>
      <w:r w:rsidR="00C214FD" w:rsidRPr="009423B7">
        <w:rPr>
          <w:rFonts w:ascii="Times New Roman" w:hAnsi="Times New Roman" w:cs="Times New Roman"/>
          <w:sz w:val="24"/>
          <w:szCs w:val="24"/>
        </w:rPr>
        <w:t xml:space="preserve">the news </w:t>
      </w:r>
      <w:r w:rsidR="000F7329" w:rsidRPr="009423B7">
        <w:rPr>
          <w:rFonts w:ascii="Times New Roman" w:hAnsi="Times New Roman" w:cs="Times New Roman"/>
          <w:sz w:val="24"/>
          <w:szCs w:val="24"/>
        </w:rPr>
        <w:t xml:space="preserve">that the properties of his </w:t>
      </w:r>
      <w:r w:rsidR="000843C7" w:rsidRPr="009423B7">
        <w:rPr>
          <w:rFonts w:ascii="Times New Roman" w:hAnsi="Times New Roman" w:cs="Times New Roman"/>
          <w:sz w:val="24"/>
          <w:szCs w:val="24"/>
        </w:rPr>
        <w:t xml:space="preserve">chivalric </w:t>
      </w:r>
      <w:r w:rsidR="000F7329" w:rsidRPr="009423B7">
        <w:rPr>
          <w:rFonts w:ascii="Times New Roman" w:hAnsi="Times New Roman" w:cs="Times New Roman"/>
          <w:sz w:val="24"/>
          <w:szCs w:val="24"/>
        </w:rPr>
        <w:t xml:space="preserve">order would not be exempted from </w:t>
      </w:r>
      <w:r w:rsidR="00DD4418" w:rsidRPr="009423B7">
        <w:rPr>
          <w:rFonts w:ascii="Times New Roman" w:hAnsi="Times New Roman" w:cs="Times New Roman"/>
          <w:sz w:val="24"/>
          <w:szCs w:val="24"/>
        </w:rPr>
        <w:t xml:space="preserve">becoming </w:t>
      </w:r>
      <w:r w:rsidR="00DD4418" w:rsidRPr="009423B7">
        <w:rPr>
          <w:rFonts w:ascii="Times New Roman" w:hAnsi="Times New Roman" w:cs="Times New Roman"/>
          <w:i/>
          <w:sz w:val="24"/>
          <w:szCs w:val="24"/>
        </w:rPr>
        <w:t>biens nationaux</w:t>
      </w:r>
      <w:r w:rsidR="000F7329" w:rsidRPr="009423B7">
        <w:rPr>
          <w:rFonts w:ascii="Times New Roman" w:hAnsi="Times New Roman" w:cs="Times New Roman"/>
          <w:sz w:val="24"/>
          <w:szCs w:val="24"/>
        </w:rPr>
        <w:t>.</w:t>
      </w:r>
      <w:r w:rsidR="0029543C" w:rsidRPr="009423B7">
        <w:rPr>
          <w:rStyle w:val="FootnoteReference"/>
          <w:rFonts w:ascii="Times New Roman" w:hAnsi="Times New Roman" w:cs="Times New Roman"/>
          <w:sz w:val="24"/>
          <w:szCs w:val="24"/>
        </w:rPr>
        <w:footnoteReference w:id="8"/>
      </w:r>
      <w:r w:rsidR="000F7329" w:rsidRPr="009423B7">
        <w:rPr>
          <w:rFonts w:ascii="Times New Roman" w:hAnsi="Times New Roman" w:cs="Times New Roman"/>
          <w:sz w:val="24"/>
          <w:szCs w:val="24"/>
        </w:rPr>
        <w:t xml:space="preserve"> </w:t>
      </w:r>
      <w:r w:rsidR="00C214FD" w:rsidRPr="009423B7">
        <w:rPr>
          <w:rFonts w:ascii="Times New Roman" w:hAnsi="Times New Roman" w:cs="Times New Roman"/>
          <w:sz w:val="24"/>
          <w:szCs w:val="24"/>
        </w:rPr>
        <w:t>D</w:t>
      </w:r>
      <w:r w:rsidR="000F7329" w:rsidRPr="009423B7">
        <w:rPr>
          <w:rFonts w:ascii="Times New Roman" w:hAnsi="Times New Roman" w:cs="Times New Roman"/>
          <w:sz w:val="24"/>
          <w:szCs w:val="24"/>
        </w:rPr>
        <w:t>iplomats</w:t>
      </w:r>
      <w:r w:rsidR="006A2B0C" w:rsidRPr="009423B7">
        <w:rPr>
          <w:rFonts w:ascii="Times New Roman" w:hAnsi="Times New Roman" w:cs="Times New Roman"/>
          <w:sz w:val="24"/>
          <w:szCs w:val="24"/>
        </w:rPr>
        <w:t>,</w:t>
      </w:r>
      <w:r w:rsidR="000F7329" w:rsidRPr="009423B7">
        <w:rPr>
          <w:rFonts w:ascii="Times New Roman" w:hAnsi="Times New Roman" w:cs="Times New Roman"/>
          <w:sz w:val="24"/>
          <w:szCs w:val="24"/>
        </w:rPr>
        <w:t xml:space="preserve"> </w:t>
      </w:r>
      <w:r w:rsidR="00C214FD" w:rsidRPr="009423B7">
        <w:rPr>
          <w:rFonts w:ascii="Times New Roman" w:hAnsi="Times New Roman" w:cs="Times New Roman"/>
          <w:sz w:val="24"/>
          <w:szCs w:val="24"/>
        </w:rPr>
        <w:t>in general</w:t>
      </w:r>
      <w:r w:rsidR="006A2B0C" w:rsidRPr="009423B7">
        <w:rPr>
          <w:rFonts w:ascii="Times New Roman" w:hAnsi="Times New Roman" w:cs="Times New Roman"/>
          <w:sz w:val="24"/>
          <w:szCs w:val="24"/>
        </w:rPr>
        <w:t>,</w:t>
      </w:r>
      <w:r w:rsidR="00C214FD" w:rsidRPr="009423B7">
        <w:rPr>
          <w:rFonts w:ascii="Times New Roman" w:hAnsi="Times New Roman" w:cs="Times New Roman"/>
          <w:sz w:val="24"/>
          <w:szCs w:val="24"/>
        </w:rPr>
        <w:t xml:space="preserve"> </w:t>
      </w:r>
      <w:r w:rsidR="000F7329" w:rsidRPr="009423B7">
        <w:rPr>
          <w:rFonts w:ascii="Times New Roman" w:hAnsi="Times New Roman" w:cs="Times New Roman"/>
          <w:sz w:val="24"/>
          <w:szCs w:val="24"/>
        </w:rPr>
        <w:t xml:space="preserve">reacted to the Revolution according to the dynastic interests and balance of power politics which characterised the </w:t>
      </w:r>
      <w:r w:rsidR="000F7329" w:rsidRPr="009423B7">
        <w:rPr>
          <w:rFonts w:ascii="Times New Roman" w:hAnsi="Times New Roman" w:cs="Times New Roman"/>
          <w:i/>
          <w:sz w:val="24"/>
          <w:szCs w:val="24"/>
        </w:rPr>
        <w:t>ancien régime</w:t>
      </w:r>
      <w:r w:rsidR="000F7329" w:rsidRPr="009423B7">
        <w:rPr>
          <w:rFonts w:ascii="Times New Roman" w:hAnsi="Times New Roman" w:cs="Times New Roman"/>
          <w:sz w:val="24"/>
          <w:szCs w:val="24"/>
        </w:rPr>
        <w:t>.</w:t>
      </w:r>
      <w:r w:rsidR="0029543C" w:rsidRPr="009423B7">
        <w:rPr>
          <w:rStyle w:val="FootnoteReference"/>
          <w:rFonts w:ascii="Times New Roman" w:hAnsi="Times New Roman" w:cs="Times New Roman"/>
          <w:sz w:val="24"/>
          <w:szCs w:val="24"/>
        </w:rPr>
        <w:footnoteReference w:id="9"/>
      </w:r>
      <w:r w:rsidR="000F7329" w:rsidRPr="009423B7">
        <w:rPr>
          <w:rFonts w:ascii="Times New Roman" w:hAnsi="Times New Roman" w:cs="Times New Roman"/>
          <w:sz w:val="24"/>
          <w:szCs w:val="24"/>
        </w:rPr>
        <w:t xml:space="preserve"> The new language of the National Assembly was entirely alien to their world. </w:t>
      </w:r>
      <w:r w:rsidR="00817BFC" w:rsidRPr="009423B7">
        <w:rPr>
          <w:rFonts w:ascii="Times New Roman" w:hAnsi="Times New Roman" w:cs="Times New Roman"/>
          <w:sz w:val="24"/>
          <w:szCs w:val="24"/>
        </w:rPr>
        <w:t>Indeed</w:t>
      </w:r>
      <w:r w:rsidR="00DC0593" w:rsidRPr="009423B7">
        <w:rPr>
          <w:rFonts w:ascii="Times New Roman" w:hAnsi="Times New Roman" w:cs="Times New Roman"/>
          <w:sz w:val="24"/>
          <w:szCs w:val="24"/>
        </w:rPr>
        <w:t>,</w:t>
      </w:r>
      <w:r w:rsidR="00817BFC" w:rsidRPr="009423B7">
        <w:rPr>
          <w:rFonts w:ascii="Times New Roman" w:hAnsi="Times New Roman" w:cs="Times New Roman"/>
          <w:sz w:val="24"/>
          <w:szCs w:val="24"/>
        </w:rPr>
        <w:t xml:space="preserve"> it would take these aristocratic </w:t>
      </w:r>
      <w:r w:rsidR="00B26A59" w:rsidRPr="009423B7">
        <w:rPr>
          <w:rFonts w:ascii="Times New Roman" w:hAnsi="Times New Roman" w:cs="Times New Roman"/>
          <w:sz w:val="24"/>
          <w:szCs w:val="24"/>
        </w:rPr>
        <w:t>a</w:t>
      </w:r>
      <w:r w:rsidR="00817BFC" w:rsidRPr="009423B7">
        <w:rPr>
          <w:rFonts w:ascii="Times New Roman" w:hAnsi="Times New Roman" w:cs="Times New Roman"/>
          <w:sz w:val="24"/>
          <w:szCs w:val="24"/>
        </w:rPr>
        <w:t xml:space="preserve">mbassadors </w:t>
      </w:r>
      <w:r w:rsidR="00B7418F" w:rsidRPr="009423B7">
        <w:rPr>
          <w:rFonts w:ascii="Times New Roman" w:hAnsi="Times New Roman" w:cs="Times New Roman"/>
          <w:sz w:val="24"/>
          <w:szCs w:val="24"/>
        </w:rPr>
        <w:t xml:space="preserve">almost </w:t>
      </w:r>
      <w:r w:rsidR="00817BFC" w:rsidRPr="009423B7">
        <w:rPr>
          <w:rFonts w:ascii="Times New Roman" w:hAnsi="Times New Roman" w:cs="Times New Roman"/>
          <w:sz w:val="24"/>
          <w:szCs w:val="24"/>
        </w:rPr>
        <w:t>two years</w:t>
      </w:r>
      <w:r w:rsidR="00D7714A" w:rsidRPr="009423B7">
        <w:rPr>
          <w:rFonts w:ascii="Times New Roman" w:hAnsi="Times New Roman" w:cs="Times New Roman"/>
          <w:sz w:val="24"/>
          <w:szCs w:val="24"/>
        </w:rPr>
        <w:t>, and in some cases longer,</w:t>
      </w:r>
      <w:r w:rsidR="00817BFC" w:rsidRPr="009423B7">
        <w:rPr>
          <w:rFonts w:ascii="Times New Roman" w:hAnsi="Times New Roman" w:cs="Times New Roman"/>
          <w:sz w:val="24"/>
          <w:szCs w:val="24"/>
        </w:rPr>
        <w:t xml:space="preserve"> to comprehend </w:t>
      </w:r>
      <w:r w:rsidR="00D7714A" w:rsidRPr="009423B7">
        <w:rPr>
          <w:rFonts w:ascii="Times New Roman" w:hAnsi="Times New Roman" w:cs="Times New Roman"/>
          <w:sz w:val="24"/>
          <w:szCs w:val="24"/>
        </w:rPr>
        <w:t xml:space="preserve">fully </w:t>
      </w:r>
      <w:r w:rsidR="00817BFC" w:rsidRPr="009423B7">
        <w:rPr>
          <w:rFonts w:ascii="Times New Roman" w:hAnsi="Times New Roman" w:cs="Times New Roman"/>
          <w:sz w:val="24"/>
          <w:szCs w:val="24"/>
        </w:rPr>
        <w:t xml:space="preserve">the reverberations of 1789 on the international arena. </w:t>
      </w:r>
      <w:r w:rsidR="000F7329" w:rsidRPr="009423B7">
        <w:rPr>
          <w:rFonts w:ascii="Times New Roman" w:hAnsi="Times New Roman" w:cs="Times New Roman"/>
          <w:sz w:val="24"/>
          <w:szCs w:val="24"/>
        </w:rPr>
        <w:t xml:space="preserve"> </w:t>
      </w:r>
    </w:p>
    <w:p w:rsidR="00125B0A" w:rsidRPr="009423B7" w:rsidRDefault="00837522"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Diplomacy</w:t>
      </w:r>
      <w:r w:rsidR="006A2B0C" w:rsidRPr="009423B7">
        <w:rPr>
          <w:rFonts w:ascii="Times New Roman" w:hAnsi="Times New Roman" w:cs="Times New Roman"/>
          <w:sz w:val="24"/>
          <w:szCs w:val="24"/>
        </w:rPr>
        <w:t>,</w:t>
      </w:r>
      <w:r w:rsidRPr="009423B7">
        <w:rPr>
          <w:rFonts w:ascii="Times New Roman" w:hAnsi="Times New Roman" w:cs="Times New Roman"/>
          <w:sz w:val="24"/>
          <w:szCs w:val="24"/>
        </w:rPr>
        <w:t xml:space="preserve"> in the eighteenth century</w:t>
      </w:r>
      <w:r w:rsidR="006A2B0C" w:rsidRPr="009423B7">
        <w:rPr>
          <w:rFonts w:ascii="Times New Roman" w:hAnsi="Times New Roman" w:cs="Times New Roman"/>
          <w:sz w:val="24"/>
          <w:szCs w:val="24"/>
        </w:rPr>
        <w:t>,</w:t>
      </w:r>
      <w:r w:rsidRPr="009423B7">
        <w:rPr>
          <w:rFonts w:ascii="Times New Roman" w:hAnsi="Times New Roman" w:cs="Times New Roman"/>
          <w:sz w:val="24"/>
          <w:szCs w:val="24"/>
        </w:rPr>
        <w:t xml:space="preserve"> was intimately linked to </w:t>
      </w:r>
      <w:r w:rsidR="00B26A59" w:rsidRPr="009423B7">
        <w:rPr>
          <w:rFonts w:ascii="Times New Roman" w:hAnsi="Times New Roman" w:cs="Times New Roman"/>
          <w:sz w:val="24"/>
          <w:szCs w:val="24"/>
        </w:rPr>
        <w:t xml:space="preserve">a </w:t>
      </w:r>
      <w:r w:rsidRPr="009423B7">
        <w:rPr>
          <w:rFonts w:ascii="Times New Roman" w:hAnsi="Times New Roman" w:cs="Times New Roman"/>
          <w:sz w:val="24"/>
          <w:szCs w:val="24"/>
        </w:rPr>
        <w:t>sovereign</w:t>
      </w:r>
      <w:r w:rsidR="000F7329" w:rsidRPr="009423B7">
        <w:rPr>
          <w:rFonts w:ascii="Times New Roman" w:hAnsi="Times New Roman" w:cs="Times New Roman"/>
          <w:sz w:val="24"/>
          <w:szCs w:val="24"/>
        </w:rPr>
        <w:t xml:space="preserve"> prince’s</w:t>
      </w:r>
      <w:r w:rsidRPr="009423B7">
        <w:rPr>
          <w:rFonts w:ascii="Times New Roman" w:hAnsi="Times New Roman" w:cs="Times New Roman"/>
          <w:sz w:val="24"/>
          <w:szCs w:val="24"/>
        </w:rPr>
        <w:t xml:space="preserve"> physical body and presence</w:t>
      </w:r>
      <w:r w:rsidR="000F7329" w:rsidRPr="009423B7">
        <w:rPr>
          <w:rFonts w:ascii="Times New Roman" w:hAnsi="Times New Roman" w:cs="Times New Roman"/>
          <w:sz w:val="24"/>
          <w:szCs w:val="24"/>
        </w:rPr>
        <w:t>.</w:t>
      </w:r>
      <w:r w:rsidR="0029543C" w:rsidRPr="009423B7">
        <w:rPr>
          <w:rStyle w:val="FootnoteReference"/>
          <w:rFonts w:ascii="Times New Roman" w:hAnsi="Times New Roman" w:cs="Times New Roman"/>
          <w:sz w:val="24"/>
          <w:szCs w:val="24"/>
        </w:rPr>
        <w:footnoteReference w:id="10"/>
      </w:r>
      <w:r w:rsidR="000F7329" w:rsidRPr="009423B7">
        <w:rPr>
          <w:rFonts w:ascii="Times New Roman" w:hAnsi="Times New Roman" w:cs="Times New Roman"/>
          <w:sz w:val="24"/>
          <w:szCs w:val="24"/>
        </w:rPr>
        <w:t xml:space="preserve"> Ambassadors, ministers plenipotentiary and </w:t>
      </w:r>
      <w:r w:rsidR="000F7329" w:rsidRPr="009423B7">
        <w:rPr>
          <w:rFonts w:ascii="Times New Roman" w:hAnsi="Times New Roman" w:cs="Times New Roman"/>
          <w:i/>
          <w:sz w:val="24"/>
          <w:szCs w:val="24"/>
        </w:rPr>
        <w:t>chargés d’affaires</w:t>
      </w:r>
      <w:r w:rsidR="000F7329" w:rsidRPr="009423B7">
        <w:rPr>
          <w:rFonts w:ascii="Times New Roman" w:hAnsi="Times New Roman" w:cs="Times New Roman"/>
          <w:sz w:val="24"/>
          <w:szCs w:val="24"/>
        </w:rPr>
        <w:t xml:space="preserve"> did not </w:t>
      </w:r>
      <w:r w:rsidR="00C549F8" w:rsidRPr="009423B7">
        <w:rPr>
          <w:rFonts w:ascii="Times New Roman" w:hAnsi="Times New Roman" w:cs="Times New Roman"/>
          <w:sz w:val="24"/>
          <w:szCs w:val="24"/>
        </w:rPr>
        <w:t>represent states, let alone</w:t>
      </w:r>
      <w:r w:rsidR="000F7329" w:rsidRPr="009423B7">
        <w:rPr>
          <w:rFonts w:ascii="Times New Roman" w:hAnsi="Times New Roman" w:cs="Times New Roman"/>
          <w:sz w:val="24"/>
          <w:szCs w:val="24"/>
        </w:rPr>
        <w:t xml:space="preserve"> nations, but were the physical proxies of their sovereign lords. They were accredited to the court of the Rex Christianissimus. They mediated and kept open the channels of communication between </w:t>
      </w:r>
      <w:r w:rsidR="00C214FD" w:rsidRPr="009423B7">
        <w:rPr>
          <w:rFonts w:ascii="Times New Roman" w:hAnsi="Times New Roman" w:cs="Times New Roman"/>
          <w:sz w:val="24"/>
          <w:szCs w:val="24"/>
        </w:rPr>
        <w:t>princes</w:t>
      </w:r>
      <w:r w:rsidR="000F7329" w:rsidRPr="009423B7">
        <w:rPr>
          <w:rFonts w:ascii="Times New Roman" w:hAnsi="Times New Roman" w:cs="Times New Roman"/>
          <w:sz w:val="24"/>
          <w:szCs w:val="24"/>
        </w:rPr>
        <w:t xml:space="preserve"> </w:t>
      </w:r>
      <w:r w:rsidR="00C549F8" w:rsidRPr="009423B7">
        <w:rPr>
          <w:rFonts w:ascii="Times New Roman" w:hAnsi="Times New Roman" w:cs="Times New Roman"/>
          <w:sz w:val="24"/>
          <w:szCs w:val="24"/>
        </w:rPr>
        <w:t xml:space="preserve">who </w:t>
      </w:r>
      <w:r w:rsidR="00C214FD" w:rsidRPr="009423B7">
        <w:rPr>
          <w:rFonts w:ascii="Times New Roman" w:hAnsi="Times New Roman" w:cs="Times New Roman"/>
          <w:sz w:val="24"/>
          <w:szCs w:val="24"/>
        </w:rPr>
        <w:t xml:space="preserve">constantly </w:t>
      </w:r>
      <w:r w:rsidR="00C549F8" w:rsidRPr="009423B7">
        <w:rPr>
          <w:rFonts w:ascii="Times New Roman" w:hAnsi="Times New Roman" w:cs="Times New Roman"/>
          <w:sz w:val="24"/>
          <w:szCs w:val="24"/>
        </w:rPr>
        <w:t>competed over the fiscal-military</w:t>
      </w:r>
      <w:r w:rsidR="000F7329" w:rsidRPr="009423B7">
        <w:rPr>
          <w:rFonts w:ascii="Times New Roman" w:hAnsi="Times New Roman" w:cs="Times New Roman"/>
          <w:sz w:val="24"/>
          <w:szCs w:val="24"/>
        </w:rPr>
        <w:t xml:space="preserve"> </w:t>
      </w:r>
      <w:r w:rsidR="00C549F8" w:rsidRPr="009423B7">
        <w:rPr>
          <w:rFonts w:ascii="Times New Roman" w:hAnsi="Times New Roman" w:cs="Times New Roman"/>
          <w:sz w:val="24"/>
          <w:szCs w:val="24"/>
        </w:rPr>
        <w:t>resources</w:t>
      </w:r>
      <w:r w:rsidR="000F7329" w:rsidRPr="009423B7">
        <w:rPr>
          <w:rFonts w:ascii="Times New Roman" w:hAnsi="Times New Roman" w:cs="Times New Roman"/>
          <w:sz w:val="24"/>
          <w:szCs w:val="24"/>
        </w:rPr>
        <w:t xml:space="preserve"> of </w:t>
      </w:r>
      <w:r w:rsidR="000843C7" w:rsidRPr="009423B7">
        <w:rPr>
          <w:rFonts w:ascii="Times New Roman" w:hAnsi="Times New Roman" w:cs="Times New Roman"/>
          <w:sz w:val="24"/>
          <w:szCs w:val="24"/>
        </w:rPr>
        <w:t xml:space="preserve">the </w:t>
      </w:r>
      <w:r w:rsidR="000F7329" w:rsidRPr="009423B7">
        <w:rPr>
          <w:rFonts w:ascii="Times New Roman" w:hAnsi="Times New Roman" w:cs="Times New Roman"/>
          <w:sz w:val="24"/>
          <w:szCs w:val="24"/>
        </w:rPr>
        <w:t>Europe</w:t>
      </w:r>
      <w:r w:rsidR="00C56D14" w:rsidRPr="009423B7">
        <w:rPr>
          <w:rFonts w:ascii="Times New Roman" w:hAnsi="Times New Roman" w:cs="Times New Roman"/>
          <w:sz w:val="24"/>
          <w:szCs w:val="24"/>
        </w:rPr>
        <w:t>an mainland</w:t>
      </w:r>
      <w:r w:rsidR="00B26A59" w:rsidRPr="009423B7">
        <w:rPr>
          <w:rFonts w:ascii="Times New Roman" w:hAnsi="Times New Roman" w:cs="Times New Roman"/>
          <w:sz w:val="24"/>
          <w:szCs w:val="24"/>
        </w:rPr>
        <w:t xml:space="preserve"> and for colonies overseas</w:t>
      </w:r>
      <w:r w:rsidR="000F7329" w:rsidRPr="009423B7">
        <w:rPr>
          <w:rFonts w:ascii="Times New Roman" w:hAnsi="Times New Roman" w:cs="Times New Roman"/>
          <w:sz w:val="24"/>
          <w:szCs w:val="24"/>
        </w:rPr>
        <w:t>.</w:t>
      </w:r>
      <w:r w:rsidR="0029543C" w:rsidRPr="009423B7">
        <w:rPr>
          <w:rStyle w:val="FootnoteReference"/>
          <w:rFonts w:ascii="Times New Roman" w:hAnsi="Times New Roman" w:cs="Times New Roman"/>
          <w:sz w:val="24"/>
          <w:szCs w:val="24"/>
        </w:rPr>
        <w:footnoteReference w:id="11"/>
      </w:r>
      <w:r w:rsidR="000F7329" w:rsidRPr="009423B7">
        <w:rPr>
          <w:rFonts w:ascii="Times New Roman" w:hAnsi="Times New Roman" w:cs="Times New Roman"/>
          <w:sz w:val="24"/>
          <w:szCs w:val="24"/>
        </w:rPr>
        <w:t xml:space="preserve"> </w:t>
      </w:r>
      <w:r w:rsidR="000644D2" w:rsidRPr="009423B7">
        <w:rPr>
          <w:rFonts w:ascii="Times New Roman" w:hAnsi="Times New Roman" w:cs="Times New Roman"/>
          <w:sz w:val="24"/>
          <w:szCs w:val="24"/>
        </w:rPr>
        <w:t xml:space="preserve">Choiseul </w:t>
      </w:r>
      <w:r w:rsidR="00920959" w:rsidRPr="009423B7">
        <w:rPr>
          <w:rFonts w:ascii="Times New Roman" w:hAnsi="Times New Roman" w:cs="Times New Roman"/>
          <w:sz w:val="24"/>
          <w:szCs w:val="24"/>
        </w:rPr>
        <w:t>had</w:t>
      </w:r>
      <w:r w:rsidR="006A2B0C" w:rsidRPr="009423B7">
        <w:rPr>
          <w:rFonts w:ascii="Times New Roman" w:hAnsi="Times New Roman" w:cs="Times New Roman"/>
          <w:sz w:val="24"/>
          <w:szCs w:val="24"/>
        </w:rPr>
        <w:t>,</w:t>
      </w:r>
      <w:r w:rsidR="00920959" w:rsidRPr="009423B7">
        <w:rPr>
          <w:rFonts w:ascii="Times New Roman" w:hAnsi="Times New Roman" w:cs="Times New Roman"/>
          <w:sz w:val="24"/>
          <w:szCs w:val="24"/>
        </w:rPr>
        <w:t xml:space="preserve"> </w:t>
      </w:r>
      <w:r w:rsidR="000644D2" w:rsidRPr="009423B7">
        <w:rPr>
          <w:rFonts w:ascii="Times New Roman" w:hAnsi="Times New Roman" w:cs="Times New Roman"/>
          <w:sz w:val="24"/>
          <w:szCs w:val="24"/>
        </w:rPr>
        <w:t>pessimistic</w:t>
      </w:r>
      <w:r w:rsidR="00920959" w:rsidRPr="009423B7">
        <w:rPr>
          <w:rFonts w:ascii="Times New Roman" w:hAnsi="Times New Roman" w:cs="Times New Roman"/>
          <w:sz w:val="24"/>
          <w:szCs w:val="24"/>
        </w:rPr>
        <w:t>ally</w:t>
      </w:r>
      <w:r w:rsidR="00DC0593" w:rsidRPr="009423B7">
        <w:rPr>
          <w:rFonts w:ascii="Times New Roman" w:hAnsi="Times New Roman" w:cs="Times New Roman"/>
          <w:sz w:val="24"/>
          <w:szCs w:val="24"/>
        </w:rPr>
        <w:t>,</w:t>
      </w:r>
      <w:r w:rsidR="000644D2" w:rsidRPr="009423B7">
        <w:rPr>
          <w:rFonts w:ascii="Times New Roman" w:hAnsi="Times New Roman" w:cs="Times New Roman"/>
          <w:sz w:val="24"/>
          <w:szCs w:val="24"/>
        </w:rPr>
        <w:t xml:space="preserve"> </w:t>
      </w:r>
      <w:r w:rsidR="00920959" w:rsidRPr="009423B7">
        <w:rPr>
          <w:rFonts w:ascii="Times New Roman" w:hAnsi="Times New Roman" w:cs="Times New Roman"/>
          <w:sz w:val="24"/>
          <w:szCs w:val="24"/>
        </w:rPr>
        <w:t xml:space="preserve">lamented in 1760 </w:t>
      </w:r>
      <w:r w:rsidR="00BA0C94" w:rsidRPr="009423B7">
        <w:rPr>
          <w:rFonts w:ascii="Times New Roman" w:hAnsi="Times New Roman" w:cs="Times New Roman"/>
          <w:sz w:val="24"/>
          <w:szCs w:val="24"/>
        </w:rPr>
        <w:t xml:space="preserve">that </w:t>
      </w:r>
      <w:r w:rsidR="00920959" w:rsidRPr="009423B7">
        <w:rPr>
          <w:rFonts w:ascii="Times New Roman" w:hAnsi="Times New Roman" w:cs="Times New Roman"/>
          <w:sz w:val="24"/>
          <w:szCs w:val="24"/>
        </w:rPr>
        <w:t>France had ceased to be a great power.</w:t>
      </w:r>
      <w:r w:rsidR="00920959" w:rsidRPr="009423B7">
        <w:rPr>
          <w:rStyle w:val="FootnoteReference"/>
          <w:rFonts w:ascii="Times New Roman" w:hAnsi="Times New Roman" w:cs="Times New Roman"/>
          <w:sz w:val="24"/>
          <w:szCs w:val="24"/>
        </w:rPr>
        <w:footnoteReference w:id="12"/>
      </w:r>
      <w:r w:rsidR="00920959" w:rsidRPr="009423B7">
        <w:rPr>
          <w:rFonts w:ascii="Times New Roman" w:hAnsi="Times New Roman" w:cs="Times New Roman"/>
          <w:sz w:val="24"/>
          <w:szCs w:val="24"/>
        </w:rPr>
        <w:t xml:space="preserve"> Understandable</w:t>
      </w:r>
      <w:r w:rsidR="00DC0593" w:rsidRPr="009423B7">
        <w:rPr>
          <w:rFonts w:ascii="Times New Roman" w:hAnsi="Times New Roman" w:cs="Times New Roman"/>
          <w:sz w:val="24"/>
          <w:szCs w:val="24"/>
        </w:rPr>
        <w:t xml:space="preserve"> </w:t>
      </w:r>
      <w:r w:rsidR="001925A8" w:rsidRPr="009423B7">
        <w:rPr>
          <w:rFonts w:ascii="Times New Roman" w:hAnsi="Times New Roman" w:cs="Times New Roman"/>
          <w:sz w:val="24"/>
          <w:szCs w:val="24"/>
        </w:rPr>
        <w:t>from a military perspective</w:t>
      </w:r>
      <w:r w:rsidR="006A2B0C" w:rsidRPr="009423B7">
        <w:rPr>
          <w:rFonts w:ascii="Times New Roman" w:hAnsi="Times New Roman" w:cs="Times New Roman"/>
          <w:sz w:val="24"/>
          <w:szCs w:val="24"/>
        </w:rPr>
        <w:t>,</w:t>
      </w:r>
      <w:r w:rsidR="00920959" w:rsidRPr="009423B7">
        <w:rPr>
          <w:rFonts w:ascii="Times New Roman" w:hAnsi="Times New Roman" w:cs="Times New Roman"/>
          <w:sz w:val="24"/>
          <w:szCs w:val="24"/>
        </w:rPr>
        <w:t xml:space="preserve"> </w:t>
      </w:r>
      <w:r w:rsidR="001F0434" w:rsidRPr="009423B7">
        <w:rPr>
          <w:rFonts w:ascii="Times New Roman" w:hAnsi="Times New Roman" w:cs="Times New Roman"/>
          <w:sz w:val="24"/>
          <w:szCs w:val="24"/>
        </w:rPr>
        <w:t xml:space="preserve">especially </w:t>
      </w:r>
      <w:r w:rsidR="00920959" w:rsidRPr="009423B7">
        <w:rPr>
          <w:rFonts w:ascii="Times New Roman" w:hAnsi="Times New Roman" w:cs="Times New Roman"/>
          <w:sz w:val="24"/>
          <w:szCs w:val="24"/>
        </w:rPr>
        <w:t xml:space="preserve">in the depressing context of the Seven </w:t>
      </w:r>
      <w:r w:rsidR="00920959" w:rsidRPr="009423B7">
        <w:rPr>
          <w:rFonts w:ascii="Times New Roman" w:hAnsi="Times New Roman" w:cs="Times New Roman"/>
          <w:sz w:val="24"/>
          <w:szCs w:val="24"/>
        </w:rPr>
        <w:lastRenderedPageBreak/>
        <w:t xml:space="preserve">Years </w:t>
      </w:r>
      <w:r w:rsidR="00BA0C94" w:rsidRPr="009423B7">
        <w:rPr>
          <w:rFonts w:ascii="Times New Roman" w:hAnsi="Times New Roman" w:cs="Times New Roman"/>
          <w:sz w:val="24"/>
          <w:szCs w:val="24"/>
        </w:rPr>
        <w:t>War</w:t>
      </w:r>
      <w:r w:rsidR="008652A5" w:rsidRPr="009423B7">
        <w:rPr>
          <w:rFonts w:ascii="Times New Roman" w:hAnsi="Times New Roman" w:cs="Times New Roman"/>
          <w:sz w:val="24"/>
          <w:szCs w:val="24"/>
        </w:rPr>
        <w:t>,</w:t>
      </w:r>
      <w:r w:rsidR="00BA0C94" w:rsidRPr="009423B7">
        <w:rPr>
          <w:rFonts w:ascii="Times New Roman" w:hAnsi="Times New Roman" w:cs="Times New Roman"/>
          <w:sz w:val="24"/>
          <w:szCs w:val="24"/>
        </w:rPr>
        <w:t xml:space="preserve"> </w:t>
      </w:r>
      <w:r w:rsidR="001925A8" w:rsidRPr="009423B7">
        <w:rPr>
          <w:rFonts w:ascii="Times New Roman" w:hAnsi="Times New Roman" w:cs="Times New Roman"/>
          <w:sz w:val="24"/>
          <w:szCs w:val="24"/>
        </w:rPr>
        <w:t>in term of cultural influence and soft power</w:t>
      </w:r>
      <w:r w:rsidR="00030BD7" w:rsidRPr="009423B7">
        <w:rPr>
          <w:rFonts w:ascii="Times New Roman" w:hAnsi="Times New Roman" w:cs="Times New Roman"/>
          <w:sz w:val="24"/>
          <w:szCs w:val="24"/>
        </w:rPr>
        <w:t xml:space="preserve"> </w:t>
      </w:r>
      <w:r w:rsidR="00DC0593" w:rsidRPr="009423B7">
        <w:rPr>
          <w:rFonts w:ascii="Times New Roman" w:hAnsi="Times New Roman" w:cs="Times New Roman"/>
          <w:sz w:val="24"/>
          <w:szCs w:val="24"/>
        </w:rPr>
        <w:t xml:space="preserve">this observation </w:t>
      </w:r>
      <w:r w:rsidR="007965F6" w:rsidRPr="009423B7">
        <w:rPr>
          <w:rFonts w:ascii="Times New Roman" w:hAnsi="Times New Roman" w:cs="Times New Roman"/>
          <w:sz w:val="24"/>
          <w:szCs w:val="24"/>
        </w:rPr>
        <w:t xml:space="preserve">was decidedly </w:t>
      </w:r>
      <w:r w:rsidR="00BA0C94" w:rsidRPr="009423B7">
        <w:rPr>
          <w:rFonts w:ascii="Times New Roman" w:hAnsi="Times New Roman" w:cs="Times New Roman"/>
          <w:sz w:val="24"/>
          <w:szCs w:val="24"/>
        </w:rPr>
        <w:t>an exaggeration.</w:t>
      </w:r>
      <w:r w:rsidR="001925A8" w:rsidRPr="009423B7">
        <w:rPr>
          <w:rStyle w:val="FootnoteReference"/>
          <w:rFonts w:ascii="Times New Roman" w:hAnsi="Times New Roman" w:cs="Times New Roman"/>
          <w:sz w:val="24"/>
          <w:szCs w:val="24"/>
        </w:rPr>
        <w:footnoteReference w:id="13"/>
      </w:r>
      <w:r w:rsidR="00BA0C94" w:rsidRPr="009423B7">
        <w:rPr>
          <w:rFonts w:ascii="Times New Roman" w:hAnsi="Times New Roman" w:cs="Times New Roman"/>
          <w:sz w:val="24"/>
          <w:szCs w:val="24"/>
        </w:rPr>
        <w:t xml:space="preserve"> </w:t>
      </w:r>
      <w:r w:rsidR="00030BD7" w:rsidRPr="009423B7">
        <w:rPr>
          <w:rFonts w:ascii="Times New Roman" w:hAnsi="Times New Roman" w:cs="Times New Roman"/>
          <w:sz w:val="24"/>
          <w:szCs w:val="24"/>
        </w:rPr>
        <w:t>After all</w:t>
      </w:r>
      <w:r w:rsidR="00BA0C94" w:rsidRPr="009423B7">
        <w:rPr>
          <w:rFonts w:ascii="Times New Roman" w:hAnsi="Times New Roman" w:cs="Times New Roman"/>
          <w:sz w:val="24"/>
          <w:szCs w:val="24"/>
        </w:rPr>
        <w:t>,</w:t>
      </w:r>
      <w:r w:rsidR="00030BD7" w:rsidRPr="009423B7">
        <w:rPr>
          <w:rFonts w:ascii="Times New Roman" w:hAnsi="Times New Roman" w:cs="Times New Roman"/>
          <w:sz w:val="24"/>
          <w:szCs w:val="24"/>
        </w:rPr>
        <w:t xml:space="preserve"> Marc Fumaroli</w:t>
      </w:r>
      <w:r w:rsidR="006A2B0C" w:rsidRPr="009423B7">
        <w:rPr>
          <w:rFonts w:ascii="Times New Roman" w:hAnsi="Times New Roman" w:cs="Times New Roman"/>
          <w:sz w:val="24"/>
          <w:szCs w:val="24"/>
        </w:rPr>
        <w:t>,</w:t>
      </w:r>
      <w:r w:rsidR="00030BD7" w:rsidRPr="009423B7">
        <w:rPr>
          <w:rFonts w:ascii="Times New Roman" w:hAnsi="Times New Roman" w:cs="Times New Roman"/>
          <w:sz w:val="24"/>
          <w:szCs w:val="24"/>
        </w:rPr>
        <w:t xml:space="preserve"> in a </w:t>
      </w:r>
      <w:r w:rsidR="00BA0C94" w:rsidRPr="009423B7">
        <w:rPr>
          <w:rFonts w:ascii="Times New Roman" w:hAnsi="Times New Roman" w:cs="Times New Roman"/>
          <w:sz w:val="24"/>
          <w:szCs w:val="24"/>
        </w:rPr>
        <w:t>persuasive</w:t>
      </w:r>
      <w:r w:rsidR="00030BD7" w:rsidRPr="009423B7">
        <w:rPr>
          <w:rFonts w:ascii="Times New Roman" w:hAnsi="Times New Roman" w:cs="Times New Roman"/>
          <w:sz w:val="24"/>
          <w:szCs w:val="24"/>
        </w:rPr>
        <w:t xml:space="preserve"> </w:t>
      </w:r>
      <w:r w:rsidR="00BA0C94" w:rsidRPr="009423B7">
        <w:rPr>
          <w:rFonts w:ascii="Times New Roman" w:hAnsi="Times New Roman" w:cs="Times New Roman"/>
          <w:sz w:val="24"/>
          <w:szCs w:val="24"/>
        </w:rPr>
        <w:t>anthology</w:t>
      </w:r>
      <w:r w:rsidR="006A2B0C" w:rsidRPr="009423B7">
        <w:rPr>
          <w:rFonts w:ascii="Times New Roman" w:hAnsi="Times New Roman" w:cs="Times New Roman"/>
          <w:sz w:val="24"/>
          <w:szCs w:val="24"/>
        </w:rPr>
        <w:t>,</w:t>
      </w:r>
      <w:r w:rsidR="00BA0C94" w:rsidRPr="009423B7">
        <w:rPr>
          <w:rFonts w:ascii="Times New Roman" w:hAnsi="Times New Roman" w:cs="Times New Roman"/>
          <w:sz w:val="24"/>
          <w:szCs w:val="24"/>
        </w:rPr>
        <w:t xml:space="preserve"> </w:t>
      </w:r>
      <w:r w:rsidR="007965F6" w:rsidRPr="009423B7">
        <w:rPr>
          <w:rFonts w:ascii="Times New Roman" w:hAnsi="Times New Roman" w:cs="Times New Roman"/>
          <w:sz w:val="24"/>
          <w:szCs w:val="24"/>
        </w:rPr>
        <w:t xml:space="preserve">has </w:t>
      </w:r>
      <w:r w:rsidR="00030BD7" w:rsidRPr="009423B7">
        <w:rPr>
          <w:rFonts w:ascii="Times New Roman" w:hAnsi="Times New Roman" w:cs="Times New Roman"/>
          <w:sz w:val="24"/>
          <w:szCs w:val="24"/>
        </w:rPr>
        <w:t>described the eighteenth century as</w:t>
      </w:r>
      <w:r w:rsidR="00BA0C94" w:rsidRPr="009423B7">
        <w:rPr>
          <w:rFonts w:ascii="Times New Roman" w:hAnsi="Times New Roman" w:cs="Times New Roman"/>
          <w:sz w:val="24"/>
          <w:szCs w:val="24"/>
        </w:rPr>
        <w:t xml:space="preserve"> the moment</w:t>
      </w:r>
      <w:r w:rsidR="00030BD7" w:rsidRPr="009423B7">
        <w:rPr>
          <w:rFonts w:ascii="Times New Roman" w:hAnsi="Times New Roman" w:cs="Times New Roman"/>
          <w:sz w:val="24"/>
          <w:szCs w:val="24"/>
        </w:rPr>
        <w:t xml:space="preserve"> ‘</w:t>
      </w:r>
      <w:r w:rsidR="00493A20" w:rsidRPr="009423B7">
        <w:rPr>
          <w:rFonts w:ascii="Times New Roman" w:hAnsi="Times New Roman" w:cs="Times New Roman"/>
          <w:sz w:val="24"/>
          <w:szCs w:val="24"/>
        </w:rPr>
        <w:t>when Europe spoke French</w:t>
      </w:r>
      <w:r w:rsidR="00030BD7" w:rsidRPr="009423B7">
        <w:rPr>
          <w:rFonts w:ascii="Times New Roman" w:hAnsi="Times New Roman" w:cs="Times New Roman"/>
          <w:sz w:val="24"/>
          <w:szCs w:val="24"/>
        </w:rPr>
        <w:t>.’</w:t>
      </w:r>
      <w:r w:rsidR="0029543C" w:rsidRPr="009423B7">
        <w:rPr>
          <w:rStyle w:val="FootnoteReference"/>
          <w:rFonts w:ascii="Times New Roman" w:hAnsi="Times New Roman" w:cs="Times New Roman"/>
          <w:sz w:val="24"/>
          <w:szCs w:val="24"/>
        </w:rPr>
        <w:footnoteReference w:id="14"/>
      </w:r>
      <w:r w:rsidR="00030BD7" w:rsidRPr="009423B7">
        <w:rPr>
          <w:rFonts w:ascii="Times New Roman" w:hAnsi="Times New Roman" w:cs="Times New Roman"/>
          <w:sz w:val="24"/>
          <w:szCs w:val="24"/>
        </w:rPr>
        <w:t xml:space="preserve"> </w:t>
      </w:r>
      <w:r w:rsidR="00C56D14" w:rsidRPr="009423B7">
        <w:rPr>
          <w:rFonts w:ascii="Times New Roman" w:hAnsi="Times New Roman" w:cs="Times New Roman"/>
          <w:sz w:val="24"/>
          <w:szCs w:val="24"/>
        </w:rPr>
        <w:t xml:space="preserve">There is much to sustain this </w:t>
      </w:r>
      <w:r w:rsidR="0029543C" w:rsidRPr="009423B7">
        <w:rPr>
          <w:rFonts w:ascii="Times New Roman" w:hAnsi="Times New Roman" w:cs="Times New Roman"/>
          <w:sz w:val="24"/>
          <w:szCs w:val="24"/>
        </w:rPr>
        <w:t>interpretative thrust</w:t>
      </w:r>
      <w:r w:rsidR="00C56D14" w:rsidRPr="009423B7">
        <w:rPr>
          <w:rFonts w:ascii="Times New Roman" w:hAnsi="Times New Roman" w:cs="Times New Roman"/>
          <w:sz w:val="24"/>
          <w:szCs w:val="24"/>
        </w:rPr>
        <w:t xml:space="preserve">. </w:t>
      </w:r>
      <w:r w:rsidR="00C10771" w:rsidRPr="009423B7">
        <w:rPr>
          <w:rFonts w:ascii="Times New Roman" w:hAnsi="Times New Roman" w:cs="Times New Roman"/>
          <w:sz w:val="24"/>
          <w:szCs w:val="24"/>
        </w:rPr>
        <w:t xml:space="preserve">One need only think of </w:t>
      </w:r>
      <w:r w:rsidR="00146C06" w:rsidRPr="009423B7">
        <w:rPr>
          <w:rFonts w:ascii="Times New Roman" w:hAnsi="Times New Roman" w:cs="Times New Roman"/>
          <w:sz w:val="24"/>
          <w:szCs w:val="24"/>
        </w:rPr>
        <w:t xml:space="preserve">the </w:t>
      </w:r>
      <w:r w:rsidR="00C10771" w:rsidRPr="009423B7">
        <w:rPr>
          <w:rFonts w:ascii="Times New Roman" w:hAnsi="Times New Roman" w:cs="Times New Roman"/>
          <w:sz w:val="24"/>
          <w:szCs w:val="24"/>
        </w:rPr>
        <w:t xml:space="preserve">example of the </w:t>
      </w:r>
      <w:r w:rsidR="000A0F20" w:rsidRPr="009423B7">
        <w:rPr>
          <w:rFonts w:ascii="Times New Roman" w:hAnsi="Times New Roman" w:cs="Times New Roman"/>
          <w:sz w:val="24"/>
          <w:szCs w:val="24"/>
        </w:rPr>
        <w:t>b</w:t>
      </w:r>
      <w:r w:rsidR="00146C06" w:rsidRPr="009423B7">
        <w:rPr>
          <w:rFonts w:ascii="Times New Roman" w:hAnsi="Times New Roman" w:cs="Times New Roman"/>
          <w:sz w:val="24"/>
          <w:szCs w:val="24"/>
        </w:rPr>
        <w:t xml:space="preserve">aron von Grimm </w:t>
      </w:r>
      <w:r w:rsidR="00C10771" w:rsidRPr="009423B7">
        <w:rPr>
          <w:rFonts w:ascii="Times New Roman" w:hAnsi="Times New Roman" w:cs="Times New Roman"/>
          <w:sz w:val="24"/>
          <w:szCs w:val="24"/>
        </w:rPr>
        <w:t>who</w:t>
      </w:r>
      <w:r w:rsidR="000843C7" w:rsidRPr="009423B7">
        <w:rPr>
          <w:rFonts w:ascii="Times New Roman" w:hAnsi="Times New Roman" w:cs="Times New Roman"/>
          <w:sz w:val="24"/>
          <w:szCs w:val="24"/>
        </w:rPr>
        <w:t>,</w:t>
      </w:r>
      <w:r w:rsidR="00C10771" w:rsidRPr="009423B7">
        <w:rPr>
          <w:rFonts w:ascii="Times New Roman" w:hAnsi="Times New Roman" w:cs="Times New Roman"/>
          <w:sz w:val="24"/>
          <w:szCs w:val="24"/>
        </w:rPr>
        <w:t xml:space="preserve"> </w:t>
      </w:r>
      <w:r w:rsidR="0092212C" w:rsidRPr="009423B7">
        <w:rPr>
          <w:rFonts w:ascii="Times New Roman" w:hAnsi="Times New Roman" w:cs="Times New Roman"/>
          <w:sz w:val="24"/>
          <w:szCs w:val="24"/>
        </w:rPr>
        <w:t>during his long stint as the</w:t>
      </w:r>
      <w:r w:rsidR="00146C06" w:rsidRPr="009423B7">
        <w:rPr>
          <w:rFonts w:ascii="Times New Roman" w:hAnsi="Times New Roman" w:cs="Times New Roman"/>
          <w:sz w:val="24"/>
          <w:szCs w:val="24"/>
        </w:rPr>
        <w:t xml:space="preserve"> minister </w:t>
      </w:r>
      <w:r w:rsidR="007965F6" w:rsidRPr="009423B7">
        <w:rPr>
          <w:rFonts w:ascii="Times New Roman" w:hAnsi="Times New Roman" w:cs="Times New Roman"/>
          <w:sz w:val="24"/>
          <w:szCs w:val="24"/>
        </w:rPr>
        <w:t>plenipotentiary for</w:t>
      </w:r>
      <w:r w:rsidR="00146C06" w:rsidRPr="009423B7">
        <w:rPr>
          <w:rFonts w:ascii="Times New Roman" w:hAnsi="Times New Roman" w:cs="Times New Roman"/>
          <w:sz w:val="24"/>
          <w:szCs w:val="24"/>
        </w:rPr>
        <w:t xml:space="preserve"> the </w:t>
      </w:r>
      <w:r w:rsidR="000A0F20" w:rsidRPr="009423B7">
        <w:rPr>
          <w:rFonts w:ascii="Times New Roman" w:hAnsi="Times New Roman" w:cs="Times New Roman"/>
          <w:sz w:val="24"/>
          <w:szCs w:val="24"/>
        </w:rPr>
        <w:t>d</w:t>
      </w:r>
      <w:r w:rsidR="00146C06" w:rsidRPr="009423B7">
        <w:rPr>
          <w:rFonts w:ascii="Times New Roman" w:hAnsi="Times New Roman" w:cs="Times New Roman"/>
          <w:sz w:val="24"/>
          <w:szCs w:val="24"/>
        </w:rPr>
        <w:t xml:space="preserve">uke of Saxe-Gotha </w:t>
      </w:r>
      <w:r w:rsidR="0092212C" w:rsidRPr="009423B7">
        <w:rPr>
          <w:rFonts w:ascii="Times New Roman" w:hAnsi="Times New Roman" w:cs="Times New Roman"/>
          <w:sz w:val="24"/>
          <w:szCs w:val="24"/>
        </w:rPr>
        <w:t>in P</w:t>
      </w:r>
      <w:r w:rsidR="00BA0C94" w:rsidRPr="009423B7">
        <w:rPr>
          <w:rFonts w:ascii="Times New Roman" w:hAnsi="Times New Roman" w:cs="Times New Roman"/>
          <w:sz w:val="24"/>
          <w:szCs w:val="24"/>
        </w:rPr>
        <w:t>aris</w:t>
      </w:r>
      <w:r w:rsidR="000843C7" w:rsidRPr="009423B7">
        <w:rPr>
          <w:rFonts w:ascii="Times New Roman" w:hAnsi="Times New Roman" w:cs="Times New Roman"/>
          <w:sz w:val="24"/>
          <w:szCs w:val="24"/>
        </w:rPr>
        <w:t>,</w:t>
      </w:r>
      <w:r w:rsidR="00BA0C94" w:rsidRPr="009423B7">
        <w:rPr>
          <w:rFonts w:ascii="Times New Roman" w:hAnsi="Times New Roman" w:cs="Times New Roman"/>
          <w:sz w:val="24"/>
          <w:szCs w:val="24"/>
        </w:rPr>
        <w:t xml:space="preserve"> also unofficially acted </w:t>
      </w:r>
      <w:r w:rsidR="0029543C" w:rsidRPr="009423B7">
        <w:rPr>
          <w:rFonts w:ascii="Times New Roman" w:hAnsi="Times New Roman" w:cs="Times New Roman"/>
          <w:sz w:val="24"/>
          <w:szCs w:val="24"/>
        </w:rPr>
        <w:t xml:space="preserve">as </w:t>
      </w:r>
      <w:r w:rsidR="00BA0C94" w:rsidRPr="009423B7">
        <w:rPr>
          <w:rFonts w:ascii="Times New Roman" w:hAnsi="Times New Roman" w:cs="Times New Roman"/>
          <w:sz w:val="24"/>
          <w:szCs w:val="24"/>
        </w:rPr>
        <w:t xml:space="preserve">a proselyte </w:t>
      </w:r>
      <w:r w:rsidR="0092212C" w:rsidRPr="009423B7">
        <w:rPr>
          <w:rFonts w:ascii="Times New Roman" w:hAnsi="Times New Roman" w:cs="Times New Roman"/>
          <w:sz w:val="24"/>
          <w:szCs w:val="24"/>
        </w:rPr>
        <w:t>for French culture.</w:t>
      </w:r>
      <w:r w:rsidR="00BA0C94" w:rsidRPr="009423B7">
        <w:rPr>
          <w:rFonts w:ascii="Times New Roman" w:hAnsi="Times New Roman" w:cs="Times New Roman"/>
          <w:sz w:val="24"/>
          <w:szCs w:val="24"/>
        </w:rPr>
        <w:t xml:space="preserve"> From 1753-1793</w:t>
      </w:r>
      <w:r w:rsidR="0092212C" w:rsidRPr="009423B7">
        <w:rPr>
          <w:rFonts w:ascii="Times New Roman" w:hAnsi="Times New Roman" w:cs="Times New Roman"/>
          <w:sz w:val="24"/>
          <w:szCs w:val="24"/>
        </w:rPr>
        <w:t xml:space="preserve"> </w:t>
      </w:r>
      <w:r w:rsidR="007965F6" w:rsidRPr="009423B7">
        <w:rPr>
          <w:rFonts w:ascii="Times New Roman" w:hAnsi="Times New Roman" w:cs="Times New Roman"/>
          <w:sz w:val="24"/>
          <w:szCs w:val="24"/>
        </w:rPr>
        <w:t>his</w:t>
      </w:r>
      <w:r w:rsidR="00BA0C94" w:rsidRPr="009423B7">
        <w:rPr>
          <w:rFonts w:ascii="Times New Roman" w:hAnsi="Times New Roman" w:cs="Times New Roman"/>
          <w:sz w:val="24"/>
          <w:szCs w:val="24"/>
        </w:rPr>
        <w:t xml:space="preserve"> </w:t>
      </w:r>
      <w:r w:rsidR="0029543C" w:rsidRPr="009423B7">
        <w:rPr>
          <w:rFonts w:ascii="Times New Roman" w:hAnsi="Times New Roman" w:cs="Times New Roman"/>
          <w:sz w:val="24"/>
          <w:szCs w:val="24"/>
        </w:rPr>
        <w:t>influential</w:t>
      </w:r>
      <w:r w:rsidR="007965F6" w:rsidRPr="009423B7">
        <w:rPr>
          <w:rFonts w:ascii="Times New Roman" w:hAnsi="Times New Roman" w:cs="Times New Roman"/>
          <w:sz w:val="24"/>
          <w:szCs w:val="24"/>
        </w:rPr>
        <w:t xml:space="preserve"> </w:t>
      </w:r>
      <w:r w:rsidR="0092212C" w:rsidRPr="009423B7">
        <w:rPr>
          <w:rFonts w:ascii="Times New Roman" w:hAnsi="Times New Roman" w:cs="Times New Roman"/>
          <w:sz w:val="24"/>
          <w:szCs w:val="24"/>
        </w:rPr>
        <w:t>periodical</w:t>
      </w:r>
      <w:r w:rsidR="00DC0593" w:rsidRPr="009423B7">
        <w:rPr>
          <w:rFonts w:ascii="Times New Roman" w:hAnsi="Times New Roman" w:cs="Times New Roman"/>
          <w:sz w:val="24"/>
          <w:szCs w:val="24"/>
        </w:rPr>
        <w:t>,</w:t>
      </w:r>
      <w:r w:rsidR="0092212C" w:rsidRPr="009423B7">
        <w:rPr>
          <w:rFonts w:ascii="Times New Roman" w:hAnsi="Times New Roman" w:cs="Times New Roman"/>
          <w:sz w:val="24"/>
          <w:szCs w:val="24"/>
        </w:rPr>
        <w:t xml:space="preserve"> the </w:t>
      </w:r>
      <w:r w:rsidR="00BA0C94" w:rsidRPr="009423B7">
        <w:rPr>
          <w:rFonts w:ascii="Times New Roman" w:hAnsi="Times New Roman" w:cs="Times New Roman"/>
          <w:i/>
          <w:sz w:val="24"/>
          <w:szCs w:val="24"/>
        </w:rPr>
        <w:t>Correspondance littéraire, philosophique et critique</w:t>
      </w:r>
      <w:r w:rsidR="00BA0C94" w:rsidRPr="009423B7">
        <w:rPr>
          <w:rFonts w:ascii="Times New Roman" w:hAnsi="Times New Roman" w:cs="Times New Roman"/>
          <w:sz w:val="24"/>
          <w:szCs w:val="24"/>
        </w:rPr>
        <w:t xml:space="preserve"> </w:t>
      </w:r>
      <w:r w:rsidR="0092212C" w:rsidRPr="009423B7">
        <w:rPr>
          <w:rFonts w:ascii="Times New Roman" w:hAnsi="Times New Roman" w:cs="Times New Roman"/>
          <w:sz w:val="24"/>
          <w:szCs w:val="24"/>
        </w:rPr>
        <w:t xml:space="preserve">provided </w:t>
      </w:r>
      <w:r w:rsidR="007965F6" w:rsidRPr="009423B7">
        <w:rPr>
          <w:rFonts w:ascii="Times New Roman" w:hAnsi="Times New Roman" w:cs="Times New Roman"/>
          <w:sz w:val="24"/>
          <w:szCs w:val="24"/>
        </w:rPr>
        <w:t>a hungry</w:t>
      </w:r>
      <w:r w:rsidR="00BA0C94" w:rsidRPr="009423B7">
        <w:rPr>
          <w:rFonts w:ascii="Times New Roman" w:hAnsi="Times New Roman" w:cs="Times New Roman"/>
          <w:sz w:val="24"/>
          <w:szCs w:val="24"/>
        </w:rPr>
        <w:t xml:space="preserve"> </w:t>
      </w:r>
      <w:r w:rsidR="0092212C" w:rsidRPr="009423B7">
        <w:rPr>
          <w:rFonts w:ascii="Times New Roman" w:hAnsi="Times New Roman" w:cs="Times New Roman"/>
          <w:sz w:val="24"/>
          <w:szCs w:val="24"/>
        </w:rPr>
        <w:t>European public with a digest of the latest publications, plays, operas, cultural and fashionable innovations which were gripping the Parisian</w:t>
      </w:r>
      <w:r w:rsidR="00BA0C94" w:rsidRPr="009423B7">
        <w:rPr>
          <w:rFonts w:ascii="Times New Roman" w:hAnsi="Times New Roman" w:cs="Times New Roman"/>
          <w:sz w:val="24"/>
          <w:szCs w:val="24"/>
        </w:rPr>
        <w:t xml:space="preserve"> public</w:t>
      </w:r>
      <w:r w:rsidR="0092212C" w:rsidRPr="009423B7">
        <w:rPr>
          <w:rFonts w:ascii="Times New Roman" w:hAnsi="Times New Roman" w:cs="Times New Roman"/>
          <w:sz w:val="24"/>
          <w:szCs w:val="24"/>
        </w:rPr>
        <w:t>.</w:t>
      </w:r>
      <w:r w:rsidR="00261272" w:rsidRPr="009423B7">
        <w:rPr>
          <w:rStyle w:val="FootnoteReference"/>
          <w:rFonts w:ascii="Times New Roman" w:hAnsi="Times New Roman" w:cs="Times New Roman"/>
          <w:sz w:val="24"/>
          <w:szCs w:val="24"/>
        </w:rPr>
        <w:footnoteReference w:id="15"/>
      </w:r>
      <w:r w:rsidR="0092212C" w:rsidRPr="009423B7">
        <w:rPr>
          <w:rFonts w:ascii="Times New Roman" w:hAnsi="Times New Roman" w:cs="Times New Roman"/>
          <w:sz w:val="24"/>
          <w:szCs w:val="24"/>
        </w:rPr>
        <w:t xml:space="preserve"> </w:t>
      </w:r>
      <w:r w:rsidR="008652A5" w:rsidRPr="009423B7">
        <w:rPr>
          <w:rFonts w:ascii="Times New Roman" w:hAnsi="Times New Roman" w:cs="Times New Roman"/>
          <w:sz w:val="24"/>
          <w:szCs w:val="24"/>
        </w:rPr>
        <w:t>Famously</w:t>
      </w:r>
      <w:r w:rsidR="004247A6" w:rsidRPr="009423B7">
        <w:rPr>
          <w:rFonts w:ascii="Times New Roman" w:hAnsi="Times New Roman" w:cs="Times New Roman"/>
          <w:sz w:val="24"/>
          <w:szCs w:val="24"/>
        </w:rPr>
        <w:t>,</w:t>
      </w:r>
      <w:r w:rsidR="008652A5" w:rsidRPr="009423B7">
        <w:rPr>
          <w:rFonts w:ascii="Times New Roman" w:hAnsi="Times New Roman" w:cs="Times New Roman"/>
          <w:sz w:val="24"/>
          <w:szCs w:val="24"/>
        </w:rPr>
        <w:t xml:space="preserve"> h</w:t>
      </w:r>
      <w:r w:rsidR="0092212C" w:rsidRPr="009423B7">
        <w:rPr>
          <w:rFonts w:ascii="Times New Roman" w:hAnsi="Times New Roman" w:cs="Times New Roman"/>
          <w:sz w:val="24"/>
          <w:szCs w:val="24"/>
        </w:rPr>
        <w:t xml:space="preserve">e included </w:t>
      </w:r>
      <w:r w:rsidR="00BA0C94" w:rsidRPr="009423B7">
        <w:rPr>
          <w:rFonts w:ascii="Times New Roman" w:hAnsi="Times New Roman" w:cs="Times New Roman"/>
          <w:sz w:val="24"/>
          <w:szCs w:val="24"/>
        </w:rPr>
        <w:t xml:space="preserve">among </w:t>
      </w:r>
      <w:r w:rsidR="0092212C" w:rsidRPr="009423B7">
        <w:rPr>
          <w:rFonts w:ascii="Times New Roman" w:hAnsi="Times New Roman" w:cs="Times New Roman"/>
          <w:sz w:val="24"/>
          <w:szCs w:val="24"/>
        </w:rPr>
        <w:t xml:space="preserve">his subscribers Catherine II, </w:t>
      </w:r>
      <w:r w:rsidR="007965F6" w:rsidRPr="009423B7">
        <w:rPr>
          <w:rFonts w:ascii="Times New Roman" w:hAnsi="Times New Roman" w:cs="Times New Roman"/>
          <w:sz w:val="24"/>
          <w:szCs w:val="24"/>
        </w:rPr>
        <w:t>Frederick</w:t>
      </w:r>
      <w:r w:rsidR="0092212C" w:rsidRPr="009423B7">
        <w:rPr>
          <w:rFonts w:ascii="Times New Roman" w:hAnsi="Times New Roman" w:cs="Times New Roman"/>
          <w:sz w:val="24"/>
          <w:szCs w:val="24"/>
        </w:rPr>
        <w:t xml:space="preserve"> II</w:t>
      </w:r>
      <w:r w:rsidR="00BA0C94" w:rsidRPr="009423B7">
        <w:rPr>
          <w:rFonts w:ascii="Times New Roman" w:hAnsi="Times New Roman" w:cs="Times New Roman"/>
          <w:sz w:val="24"/>
          <w:szCs w:val="24"/>
        </w:rPr>
        <w:t>, Gusta</w:t>
      </w:r>
      <w:r w:rsidR="007965F6" w:rsidRPr="009423B7">
        <w:rPr>
          <w:rFonts w:ascii="Times New Roman" w:hAnsi="Times New Roman" w:cs="Times New Roman"/>
          <w:sz w:val="24"/>
          <w:szCs w:val="24"/>
        </w:rPr>
        <w:t>ve</w:t>
      </w:r>
      <w:r w:rsidR="00BA0C94" w:rsidRPr="009423B7">
        <w:rPr>
          <w:rFonts w:ascii="Times New Roman" w:hAnsi="Times New Roman" w:cs="Times New Roman"/>
          <w:sz w:val="24"/>
          <w:szCs w:val="24"/>
        </w:rPr>
        <w:t xml:space="preserve"> III</w:t>
      </w:r>
      <w:r w:rsidR="0092212C" w:rsidRPr="009423B7">
        <w:rPr>
          <w:rFonts w:ascii="Times New Roman" w:hAnsi="Times New Roman" w:cs="Times New Roman"/>
          <w:sz w:val="24"/>
          <w:szCs w:val="24"/>
        </w:rPr>
        <w:t xml:space="preserve"> and </w:t>
      </w:r>
      <w:r w:rsidR="00BA0C94" w:rsidRPr="009423B7">
        <w:rPr>
          <w:rFonts w:ascii="Times New Roman" w:hAnsi="Times New Roman" w:cs="Times New Roman"/>
          <w:sz w:val="24"/>
          <w:szCs w:val="24"/>
        </w:rPr>
        <w:t>Stanislas II Augustus</w:t>
      </w:r>
      <w:r w:rsidR="0092212C" w:rsidRPr="009423B7">
        <w:rPr>
          <w:rFonts w:ascii="Times New Roman" w:hAnsi="Times New Roman" w:cs="Times New Roman"/>
          <w:sz w:val="24"/>
          <w:szCs w:val="24"/>
        </w:rPr>
        <w:t xml:space="preserve">. </w:t>
      </w:r>
      <w:r w:rsidR="000D1B04" w:rsidRPr="009423B7">
        <w:rPr>
          <w:rFonts w:ascii="Times New Roman" w:hAnsi="Times New Roman" w:cs="Times New Roman"/>
          <w:sz w:val="24"/>
          <w:szCs w:val="24"/>
        </w:rPr>
        <w:t>T</w:t>
      </w:r>
      <w:r w:rsidR="00BA0C94" w:rsidRPr="009423B7">
        <w:rPr>
          <w:rFonts w:ascii="Times New Roman" w:hAnsi="Times New Roman" w:cs="Times New Roman"/>
          <w:sz w:val="24"/>
          <w:szCs w:val="24"/>
        </w:rPr>
        <w:t xml:space="preserve">he </w:t>
      </w:r>
      <w:r w:rsidR="00030BD7" w:rsidRPr="009423B7">
        <w:rPr>
          <w:rFonts w:ascii="Times New Roman" w:hAnsi="Times New Roman" w:cs="Times New Roman"/>
          <w:sz w:val="24"/>
          <w:szCs w:val="24"/>
        </w:rPr>
        <w:t xml:space="preserve">cultural and intellectual influence which </w:t>
      </w:r>
      <w:r w:rsidR="00B7418F" w:rsidRPr="009423B7">
        <w:rPr>
          <w:rFonts w:ascii="Times New Roman" w:hAnsi="Times New Roman" w:cs="Times New Roman"/>
          <w:sz w:val="24"/>
          <w:szCs w:val="24"/>
        </w:rPr>
        <w:t>Paris</w:t>
      </w:r>
      <w:r w:rsidR="00030BD7" w:rsidRPr="009423B7">
        <w:rPr>
          <w:rFonts w:ascii="Times New Roman" w:hAnsi="Times New Roman" w:cs="Times New Roman"/>
          <w:sz w:val="24"/>
          <w:szCs w:val="24"/>
        </w:rPr>
        <w:t xml:space="preserve"> exerted over the elites and courts of Europe seems, despite recent revisionism, hard to </w:t>
      </w:r>
      <w:r w:rsidR="0092212C" w:rsidRPr="009423B7">
        <w:rPr>
          <w:rFonts w:ascii="Times New Roman" w:hAnsi="Times New Roman" w:cs="Times New Roman"/>
          <w:sz w:val="24"/>
          <w:szCs w:val="24"/>
        </w:rPr>
        <w:t xml:space="preserve">dismiss </w:t>
      </w:r>
      <w:r w:rsidR="00BA0C94" w:rsidRPr="009423B7">
        <w:rPr>
          <w:rFonts w:ascii="Times New Roman" w:hAnsi="Times New Roman" w:cs="Times New Roman"/>
          <w:sz w:val="24"/>
          <w:szCs w:val="24"/>
        </w:rPr>
        <w:t>offhand</w:t>
      </w:r>
      <w:r w:rsidR="00030BD7" w:rsidRPr="009423B7">
        <w:rPr>
          <w:rFonts w:ascii="Times New Roman" w:hAnsi="Times New Roman" w:cs="Times New Roman"/>
          <w:sz w:val="24"/>
          <w:szCs w:val="24"/>
        </w:rPr>
        <w:t>.</w:t>
      </w:r>
      <w:r w:rsidR="00D7714A" w:rsidRPr="009423B7">
        <w:rPr>
          <w:rStyle w:val="FootnoteReference"/>
          <w:rFonts w:ascii="Times New Roman" w:hAnsi="Times New Roman" w:cs="Times New Roman"/>
          <w:sz w:val="24"/>
          <w:szCs w:val="24"/>
        </w:rPr>
        <w:footnoteReference w:id="16"/>
      </w:r>
      <w:r w:rsidR="00030BD7" w:rsidRPr="009423B7">
        <w:rPr>
          <w:rFonts w:ascii="Times New Roman" w:hAnsi="Times New Roman" w:cs="Times New Roman"/>
          <w:sz w:val="24"/>
          <w:szCs w:val="24"/>
        </w:rPr>
        <w:t xml:space="preserve"> </w:t>
      </w:r>
      <w:r w:rsidR="00413C28" w:rsidRPr="009423B7">
        <w:rPr>
          <w:rFonts w:ascii="Times New Roman" w:hAnsi="Times New Roman" w:cs="Times New Roman"/>
          <w:sz w:val="24"/>
          <w:szCs w:val="24"/>
        </w:rPr>
        <w:t>In spite of</w:t>
      </w:r>
      <w:r w:rsidR="00030BD7" w:rsidRPr="009423B7">
        <w:rPr>
          <w:rFonts w:ascii="Times New Roman" w:hAnsi="Times New Roman" w:cs="Times New Roman"/>
          <w:sz w:val="24"/>
          <w:szCs w:val="24"/>
        </w:rPr>
        <w:t xml:space="preserve"> the military reversals of the century</w:t>
      </w:r>
      <w:r w:rsidR="00373B9C" w:rsidRPr="009423B7">
        <w:rPr>
          <w:rFonts w:ascii="Times New Roman" w:hAnsi="Times New Roman" w:cs="Times New Roman"/>
          <w:sz w:val="24"/>
          <w:szCs w:val="24"/>
        </w:rPr>
        <w:t>,</w:t>
      </w:r>
      <w:r w:rsidR="00030BD7" w:rsidRPr="009423B7">
        <w:rPr>
          <w:rFonts w:ascii="Times New Roman" w:hAnsi="Times New Roman" w:cs="Times New Roman"/>
          <w:sz w:val="24"/>
          <w:szCs w:val="24"/>
        </w:rPr>
        <w:t xml:space="preserve"> French </w:t>
      </w:r>
      <w:r w:rsidR="00030BD7" w:rsidRPr="009423B7">
        <w:rPr>
          <w:rFonts w:ascii="Times New Roman" w:hAnsi="Times New Roman" w:cs="Times New Roman"/>
          <w:i/>
          <w:sz w:val="24"/>
          <w:szCs w:val="24"/>
        </w:rPr>
        <w:t>savoir-vivre</w:t>
      </w:r>
      <w:r w:rsidR="00030BD7" w:rsidRPr="009423B7">
        <w:rPr>
          <w:rFonts w:ascii="Times New Roman" w:hAnsi="Times New Roman" w:cs="Times New Roman"/>
          <w:sz w:val="24"/>
          <w:szCs w:val="24"/>
        </w:rPr>
        <w:t xml:space="preserve"> and </w:t>
      </w:r>
      <w:r w:rsidR="007965F6" w:rsidRPr="009423B7">
        <w:rPr>
          <w:rFonts w:ascii="Times New Roman" w:hAnsi="Times New Roman" w:cs="Times New Roman"/>
          <w:sz w:val="24"/>
          <w:szCs w:val="24"/>
        </w:rPr>
        <w:t>intellectual</w:t>
      </w:r>
      <w:r w:rsidR="00030BD7" w:rsidRPr="009423B7">
        <w:rPr>
          <w:rFonts w:ascii="Times New Roman" w:hAnsi="Times New Roman" w:cs="Times New Roman"/>
          <w:sz w:val="24"/>
          <w:szCs w:val="24"/>
        </w:rPr>
        <w:t xml:space="preserve"> </w:t>
      </w:r>
      <w:r w:rsidR="00C56D14" w:rsidRPr="009423B7">
        <w:rPr>
          <w:rFonts w:ascii="Times New Roman" w:hAnsi="Times New Roman" w:cs="Times New Roman"/>
          <w:sz w:val="24"/>
          <w:szCs w:val="24"/>
        </w:rPr>
        <w:t>controversies</w:t>
      </w:r>
      <w:r w:rsidR="00030BD7" w:rsidRPr="009423B7">
        <w:rPr>
          <w:rFonts w:ascii="Times New Roman" w:hAnsi="Times New Roman" w:cs="Times New Roman"/>
          <w:sz w:val="24"/>
          <w:szCs w:val="24"/>
        </w:rPr>
        <w:t xml:space="preserve"> continued to captivate the attention of foreign admirers. </w:t>
      </w:r>
      <w:r w:rsidR="007965F6" w:rsidRPr="009423B7">
        <w:rPr>
          <w:rFonts w:ascii="Times New Roman" w:hAnsi="Times New Roman" w:cs="Times New Roman"/>
          <w:sz w:val="24"/>
          <w:szCs w:val="24"/>
        </w:rPr>
        <w:t xml:space="preserve">It was </w:t>
      </w:r>
      <w:r w:rsidR="00C56D14" w:rsidRPr="009423B7">
        <w:rPr>
          <w:rFonts w:ascii="Times New Roman" w:hAnsi="Times New Roman" w:cs="Times New Roman"/>
          <w:sz w:val="24"/>
          <w:szCs w:val="24"/>
        </w:rPr>
        <w:t xml:space="preserve">the </w:t>
      </w:r>
      <w:r w:rsidR="00C56D14" w:rsidRPr="009423B7">
        <w:rPr>
          <w:rFonts w:ascii="Times New Roman" w:hAnsi="Times New Roman" w:cs="Times New Roman"/>
          <w:i/>
          <w:sz w:val="24"/>
          <w:szCs w:val="24"/>
        </w:rPr>
        <w:t>apogée</w:t>
      </w:r>
      <w:r w:rsidR="00C56D14" w:rsidRPr="009423B7">
        <w:rPr>
          <w:rFonts w:ascii="Times New Roman" w:hAnsi="Times New Roman" w:cs="Times New Roman"/>
          <w:sz w:val="24"/>
          <w:szCs w:val="24"/>
        </w:rPr>
        <w:t xml:space="preserve"> of European </w:t>
      </w:r>
      <w:r w:rsidR="00030BD7" w:rsidRPr="009423B7">
        <w:rPr>
          <w:rFonts w:ascii="Times New Roman" w:hAnsi="Times New Roman" w:cs="Times New Roman"/>
          <w:sz w:val="24"/>
          <w:szCs w:val="24"/>
        </w:rPr>
        <w:t>Francophilia.</w:t>
      </w:r>
      <w:r w:rsidR="0029543C" w:rsidRPr="009423B7">
        <w:rPr>
          <w:rStyle w:val="FootnoteReference"/>
          <w:rFonts w:ascii="Times New Roman" w:hAnsi="Times New Roman" w:cs="Times New Roman"/>
          <w:sz w:val="24"/>
          <w:szCs w:val="24"/>
        </w:rPr>
        <w:footnoteReference w:id="17"/>
      </w:r>
      <w:r w:rsidR="00030BD7" w:rsidRPr="009423B7">
        <w:rPr>
          <w:rFonts w:ascii="Times New Roman" w:hAnsi="Times New Roman" w:cs="Times New Roman"/>
          <w:sz w:val="24"/>
          <w:szCs w:val="24"/>
        </w:rPr>
        <w:t xml:space="preserve"> </w:t>
      </w:r>
    </w:p>
    <w:p w:rsidR="00C4350E" w:rsidRPr="009423B7" w:rsidRDefault="007965F6"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A</w:t>
      </w:r>
      <w:r w:rsidR="00030BD7" w:rsidRPr="009423B7">
        <w:rPr>
          <w:rFonts w:ascii="Times New Roman" w:hAnsi="Times New Roman" w:cs="Times New Roman"/>
          <w:sz w:val="24"/>
          <w:szCs w:val="24"/>
        </w:rPr>
        <w:t xml:space="preserve"> </w:t>
      </w:r>
      <w:r w:rsidR="00125B0A" w:rsidRPr="009423B7">
        <w:rPr>
          <w:rFonts w:ascii="Times New Roman" w:hAnsi="Times New Roman" w:cs="Times New Roman"/>
          <w:sz w:val="24"/>
          <w:szCs w:val="24"/>
        </w:rPr>
        <w:t>palpable</w:t>
      </w:r>
      <w:r w:rsidR="00030BD7" w:rsidRPr="009423B7">
        <w:rPr>
          <w:rFonts w:ascii="Times New Roman" w:hAnsi="Times New Roman" w:cs="Times New Roman"/>
          <w:sz w:val="24"/>
          <w:szCs w:val="24"/>
        </w:rPr>
        <w:t xml:space="preserve"> repercussion of this </w:t>
      </w:r>
      <w:r w:rsidRPr="009423B7">
        <w:rPr>
          <w:rFonts w:ascii="Times New Roman" w:hAnsi="Times New Roman" w:cs="Times New Roman"/>
          <w:sz w:val="24"/>
          <w:szCs w:val="24"/>
        </w:rPr>
        <w:t xml:space="preserve">international </w:t>
      </w:r>
      <w:r w:rsidR="00030BD7" w:rsidRPr="009423B7">
        <w:rPr>
          <w:rFonts w:ascii="Times New Roman" w:hAnsi="Times New Roman" w:cs="Times New Roman"/>
          <w:sz w:val="24"/>
          <w:szCs w:val="24"/>
        </w:rPr>
        <w:t xml:space="preserve">prestige was that Paris </w:t>
      </w:r>
      <w:r w:rsidR="00125B0A" w:rsidRPr="009423B7">
        <w:rPr>
          <w:rFonts w:ascii="Times New Roman" w:hAnsi="Times New Roman" w:cs="Times New Roman"/>
          <w:sz w:val="24"/>
          <w:szCs w:val="24"/>
        </w:rPr>
        <w:t xml:space="preserve">remained </w:t>
      </w:r>
      <w:r w:rsidR="00030BD7" w:rsidRPr="009423B7">
        <w:rPr>
          <w:rFonts w:ascii="Times New Roman" w:hAnsi="Times New Roman" w:cs="Times New Roman"/>
          <w:sz w:val="24"/>
          <w:szCs w:val="24"/>
        </w:rPr>
        <w:t>the most impor</w:t>
      </w:r>
      <w:r w:rsidR="00146C06" w:rsidRPr="009423B7">
        <w:rPr>
          <w:rFonts w:ascii="Times New Roman" w:hAnsi="Times New Roman" w:cs="Times New Roman"/>
          <w:sz w:val="24"/>
          <w:szCs w:val="24"/>
        </w:rPr>
        <w:t>tant diplomatic centre and listening</w:t>
      </w:r>
      <w:r w:rsidR="00030BD7" w:rsidRPr="009423B7">
        <w:rPr>
          <w:rFonts w:ascii="Times New Roman" w:hAnsi="Times New Roman" w:cs="Times New Roman"/>
          <w:sz w:val="24"/>
          <w:szCs w:val="24"/>
        </w:rPr>
        <w:t xml:space="preserve"> post in Europe.</w:t>
      </w:r>
      <w:r w:rsidR="00146C06" w:rsidRPr="009423B7">
        <w:rPr>
          <w:rFonts w:ascii="Times New Roman" w:hAnsi="Times New Roman" w:cs="Times New Roman"/>
          <w:sz w:val="24"/>
          <w:szCs w:val="24"/>
        </w:rPr>
        <w:t xml:space="preserve"> The Almanach Royal of 1789 lists </w:t>
      </w:r>
      <w:r w:rsidR="00B26A59" w:rsidRPr="009423B7">
        <w:rPr>
          <w:rFonts w:ascii="Times New Roman" w:hAnsi="Times New Roman" w:cs="Times New Roman"/>
          <w:sz w:val="24"/>
          <w:szCs w:val="24"/>
        </w:rPr>
        <w:t>thirty-one resident a</w:t>
      </w:r>
      <w:r w:rsidR="00146C06" w:rsidRPr="009423B7">
        <w:rPr>
          <w:rFonts w:ascii="Times New Roman" w:hAnsi="Times New Roman" w:cs="Times New Roman"/>
          <w:sz w:val="24"/>
          <w:szCs w:val="24"/>
        </w:rPr>
        <w:t>mbassadors and Ministers Plenipotentiaries accredited to the Court of France.</w:t>
      </w:r>
      <w:r w:rsidR="004A5BFE" w:rsidRPr="009423B7">
        <w:rPr>
          <w:rStyle w:val="FootnoteReference"/>
          <w:rFonts w:ascii="Times New Roman" w:hAnsi="Times New Roman" w:cs="Times New Roman"/>
          <w:sz w:val="24"/>
          <w:szCs w:val="24"/>
        </w:rPr>
        <w:footnoteReference w:id="18"/>
      </w:r>
      <w:r w:rsidR="00146C06" w:rsidRPr="009423B7">
        <w:rPr>
          <w:rFonts w:ascii="Times New Roman" w:hAnsi="Times New Roman" w:cs="Times New Roman"/>
          <w:sz w:val="24"/>
          <w:szCs w:val="24"/>
        </w:rPr>
        <w:t xml:space="preserve"> A very impressive figure when one considers that most </w:t>
      </w:r>
      <w:r w:rsidR="000D1B04" w:rsidRPr="009423B7">
        <w:rPr>
          <w:rFonts w:ascii="Times New Roman" w:hAnsi="Times New Roman" w:cs="Times New Roman"/>
          <w:sz w:val="24"/>
          <w:szCs w:val="24"/>
        </w:rPr>
        <w:t xml:space="preserve">continental </w:t>
      </w:r>
      <w:r w:rsidR="00146C06" w:rsidRPr="009423B7">
        <w:rPr>
          <w:rFonts w:ascii="Times New Roman" w:hAnsi="Times New Roman" w:cs="Times New Roman"/>
          <w:sz w:val="24"/>
          <w:szCs w:val="24"/>
        </w:rPr>
        <w:t xml:space="preserve">princes at the time </w:t>
      </w:r>
      <w:r w:rsidR="00125B0A" w:rsidRPr="009423B7">
        <w:rPr>
          <w:rFonts w:ascii="Times New Roman" w:hAnsi="Times New Roman" w:cs="Times New Roman"/>
          <w:sz w:val="24"/>
          <w:szCs w:val="24"/>
        </w:rPr>
        <w:t>barely</w:t>
      </w:r>
      <w:r w:rsidR="00146C06" w:rsidRPr="009423B7">
        <w:rPr>
          <w:rFonts w:ascii="Times New Roman" w:hAnsi="Times New Roman" w:cs="Times New Roman"/>
          <w:sz w:val="24"/>
          <w:szCs w:val="24"/>
        </w:rPr>
        <w:t xml:space="preserve"> </w:t>
      </w:r>
      <w:r w:rsidR="00C4350E" w:rsidRPr="009423B7">
        <w:rPr>
          <w:rFonts w:ascii="Times New Roman" w:hAnsi="Times New Roman" w:cs="Times New Roman"/>
          <w:sz w:val="24"/>
          <w:szCs w:val="24"/>
        </w:rPr>
        <w:t>maintained</w:t>
      </w:r>
      <w:r w:rsidR="00146C06" w:rsidRPr="009423B7">
        <w:rPr>
          <w:rFonts w:ascii="Times New Roman" w:hAnsi="Times New Roman" w:cs="Times New Roman"/>
          <w:sz w:val="24"/>
          <w:szCs w:val="24"/>
        </w:rPr>
        <w:t xml:space="preserve"> half </w:t>
      </w:r>
      <w:r w:rsidR="00125B0A" w:rsidRPr="009423B7">
        <w:rPr>
          <w:rFonts w:ascii="Times New Roman" w:hAnsi="Times New Roman" w:cs="Times New Roman"/>
          <w:sz w:val="24"/>
          <w:szCs w:val="24"/>
        </w:rPr>
        <w:t xml:space="preserve">a </w:t>
      </w:r>
      <w:r w:rsidR="00146C06" w:rsidRPr="009423B7">
        <w:rPr>
          <w:rFonts w:ascii="Times New Roman" w:hAnsi="Times New Roman" w:cs="Times New Roman"/>
          <w:sz w:val="24"/>
          <w:szCs w:val="24"/>
        </w:rPr>
        <w:t xml:space="preserve">dozen permanent </w:t>
      </w:r>
      <w:r w:rsidR="00373B9C" w:rsidRPr="009423B7">
        <w:rPr>
          <w:rFonts w:ascii="Times New Roman" w:hAnsi="Times New Roman" w:cs="Times New Roman"/>
          <w:sz w:val="24"/>
          <w:szCs w:val="24"/>
        </w:rPr>
        <w:t>representatives abroad</w:t>
      </w:r>
      <w:r w:rsidR="000D1B04" w:rsidRPr="009423B7">
        <w:rPr>
          <w:rFonts w:ascii="Times New Roman" w:hAnsi="Times New Roman" w:cs="Times New Roman"/>
          <w:sz w:val="24"/>
          <w:szCs w:val="24"/>
        </w:rPr>
        <w:t xml:space="preserve"> </w:t>
      </w:r>
      <w:r w:rsidR="00146C06" w:rsidRPr="009423B7">
        <w:rPr>
          <w:rFonts w:ascii="Times New Roman" w:hAnsi="Times New Roman" w:cs="Times New Roman"/>
          <w:sz w:val="24"/>
          <w:szCs w:val="24"/>
        </w:rPr>
        <w:t>at any one time. Paris was in some ways a European school for diplomacy</w:t>
      </w:r>
      <w:r w:rsidR="002B4C2E" w:rsidRPr="009423B7">
        <w:rPr>
          <w:rFonts w:ascii="Times New Roman" w:hAnsi="Times New Roman" w:cs="Times New Roman"/>
          <w:sz w:val="24"/>
          <w:szCs w:val="24"/>
        </w:rPr>
        <w:t xml:space="preserve">. Especially when one compares it to major diplomatic centres like London, Vienna, Rome and Madrid which did not receive </w:t>
      </w:r>
      <w:r w:rsidR="001F0434" w:rsidRPr="009423B7">
        <w:rPr>
          <w:rFonts w:ascii="Times New Roman" w:hAnsi="Times New Roman" w:cs="Times New Roman"/>
          <w:sz w:val="24"/>
          <w:szCs w:val="24"/>
        </w:rPr>
        <w:t xml:space="preserve">as many </w:t>
      </w:r>
      <w:r w:rsidR="002B4C2E" w:rsidRPr="009423B7">
        <w:rPr>
          <w:rFonts w:ascii="Times New Roman" w:hAnsi="Times New Roman" w:cs="Times New Roman"/>
          <w:sz w:val="24"/>
          <w:szCs w:val="24"/>
        </w:rPr>
        <w:t>regular diplomatic agents from the sovereign lords of the Holy Roman Empire</w:t>
      </w:r>
      <w:r w:rsidR="00146C06" w:rsidRPr="009423B7">
        <w:rPr>
          <w:rFonts w:ascii="Times New Roman" w:hAnsi="Times New Roman" w:cs="Times New Roman"/>
          <w:sz w:val="24"/>
          <w:szCs w:val="24"/>
        </w:rPr>
        <w:t>.</w:t>
      </w:r>
      <w:r w:rsidR="0029543C" w:rsidRPr="009423B7">
        <w:rPr>
          <w:rStyle w:val="FootnoteReference"/>
          <w:rFonts w:ascii="Times New Roman" w:hAnsi="Times New Roman" w:cs="Times New Roman"/>
          <w:sz w:val="24"/>
          <w:szCs w:val="24"/>
        </w:rPr>
        <w:footnoteReference w:id="19"/>
      </w:r>
      <w:r w:rsidR="00146C06" w:rsidRPr="009423B7">
        <w:rPr>
          <w:rFonts w:ascii="Times New Roman" w:hAnsi="Times New Roman" w:cs="Times New Roman"/>
          <w:sz w:val="24"/>
          <w:szCs w:val="24"/>
        </w:rPr>
        <w:t xml:space="preserve"> </w:t>
      </w:r>
      <w:r w:rsidR="000843C7" w:rsidRPr="009423B7">
        <w:rPr>
          <w:rFonts w:ascii="Times New Roman" w:hAnsi="Times New Roman" w:cs="Times New Roman"/>
          <w:sz w:val="24"/>
          <w:szCs w:val="24"/>
        </w:rPr>
        <w:t>Yet</w:t>
      </w:r>
      <w:r w:rsidR="00373B9C" w:rsidRPr="009423B7">
        <w:rPr>
          <w:rFonts w:ascii="Times New Roman" w:hAnsi="Times New Roman" w:cs="Times New Roman"/>
          <w:sz w:val="24"/>
          <w:szCs w:val="24"/>
        </w:rPr>
        <w:t>,</w:t>
      </w:r>
      <w:r w:rsidR="002F2305" w:rsidRPr="009423B7">
        <w:rPr>
          <w:rFonts w:ascii="Times New Roman" w:hAnsi="Times New Roman" w:cs="Times New Roman"/>
          <w:sz w:val="24"/>
          <w:szCs w:val="24"/>
        </w:rPr>
        <w:t xml:space="preserve"> behind </w:t>
      </w:r>
      <w:r w:rsidR="004A5BFE" w:rsidRPr="009423B7">
        <w:rPr>
          <w:rFonts w:ascii="Times New Roman" w:hAnsi="Times New Roman" w:cs="Times New Roman"/>
          <w:sz w:val="24"/>
          <w:szCs w:val="24"/>
        </w:rPr>
        <w:t>this backdrop of official</w:t>
      </w:r>
      <w:r w:rsidR="00A84D36" w:rsidRPr="009423B7">
        <w:rPr>
          <w:rFonts w:ascii="Times New Roman" w:hAnsi="Times New Roman" w:cs="Times New Roman"/>
          <w:sz w:val="24"/>
          <w:szCs w:val="24"/>
        </w:rPr>
        <w:t>dom</w:t>
      </w:r>
      <w:r w:rsidR="002F2305" w:rsidRPr="009423B7">
        <w:rPr>
          <w:rFonts w:ascii="Times New Roman" w:hAnsi="Times New Roman" w:cs="Times New Roman"/>
          <w:sz w:val="24"/>
          <w:szCs w:val="24"/>
        </w:rPr>
        <w:t xml:space="preserve"> </w:t>
      </w:r>
      <w:r w:rsidR="00146C06" w:rsidRPr="009423B7">
        <w:rPr>
          <w:rFonts w:ascii="Times New Roman" w:hAnsi="Times New Roman" w:cs="Times New Roman"/>
          <w:sz w:val="24"/>
          <w:szCs w:val="24"/>
        </w:rPr>
        <w:t xml:space="preserve">lurked </w:t>
      </w:r>
      <w:r w:rsidR="00A84D36" w:rsidRPr="009423B7">
        <w:rPr>
          <w:rFonts w:ascii="Times New Roman" w:hAnsi="Times New Roman" w:cs="Times New Roman"/>
          <w:sz w:val="24"/>
          <w:szCs w:val="24"/>
        </w:rPr>
        <w:t xml:space="preserve">a </w:t>
      </w:r>
      <w:r w:rsidR="00413C28" w:rsidRPr="009423B7">
        <w:rPr>
          <w:rFonts w:ascii="Times New Roman" w:hAnsi="Times New Roman" w:cs="Times New Roman"/>
          <w:sz w:val="24"/>
          <w:szCs w:val="24"/>
        </w:rPr>
        <w:t xml:space="preserve">less than limpid </w:t>
      </w:r>
      <w:r w:rsidR="00A84D36" w:rsidRPr="009423B7">
        <w:rPr>
          <w:rFonts w:ascii="Times New Roman" w:hAnsi="Times New Roman" w:cs="Times New Roman"/>
          <w:sz w:val="24"/>
          <w:szCs w:val="24"/>
        </w:rPr>
        <w:t>world</w:t>
      </w:r>
      <w:r w:rsidR="00373B9C" w:rsidRPr="009423B7">
        <w:rPr>
          <w:rFonts w:ascii="Times New Roman" w:hAnsi="Times New Roman" w:cs="Times New Roman"/>
          <w:sz w:val="24"/>
          <w:szCs w:val="24"/>
        </w:rPr>
        <w:t>,</w:t>
      </w:r>
      <w:r w:rsidR="00A84D36" w:rsidRPr="009423B7">
        <w:rPr>
          <w:rFonts w:ascii="Times New Roman" w:hAnsi="Times New Roman" w:cs="Times New Roman"/>
          <w:sz w:val="24"/>
          <w:szCs w:val="24"/>
        </w:rPr>
        <w:t xml:space="preserve"> inhabited by </w:t>
      </w:r>
      <w:r w:rsidRPr="009423B7">
        <w:rPr>
          <w:rFonts w:ascii="Times New Roman" w:hAnsi="Times New Roman" w:cs="Times New Roman"/>
          <w:sz w:val="24"/>
          <w:szCs w:val="24"/>
        </w:rPr>
        <w:t xml:space="preserve">innumerable </w:t>
      </w:r>
      <w:r w:rsidR="00C4350E" w:rsidRPr="009423B7">
        <w:rPr>
          <w:rFonts w:ascii="Times New Roman" w:hAnsi="Times New Roman" w:cs="Times New Roman"/>
          <w:sz w:val="24"/>
          <w:szCs w:val="24"/>
        </w:rPr>
        <w:t xml:space="preserve">extraordinary representatives, </w:t>
      </w:r>
      <w:r w:rsidR="00146C06" w:rsidRPr="009423B7">
        <w:rPr>
          <w:rFonts w:ascii="Times New Roman" w:hAnsi="Times New Roman" w:cs="Times New Roman"/>
          <w:sz w:val="24"/>
          <w:szCs w:val="24"/>
        </w:rPr>
        <w:t xml:space="preserve">unofficial agents, spies and </w:t>
      </w:r>
      <w:r w:rsidR="00125B0A" w:rsidRPr="009423B7">
        <w:rPr>
          <w:rFonts w:ascii="Times New Roman" w:hAnsi="Times New Roman" w:cs="Times New Roman"/>
          <w:sz w:val="24"/>
          <w:szCs w:val="24"/>
        </w:rPr>
        <w:t>culture</w:t>
      </w:r>
      <w:r w:rsidR="00146C06" w:rsidRPr="009423B7">
        <w:rPr>
          <w:rFonts w:ascii="Times New Roman" w:hAnsi="Times New Roman" w:cs="Times New Roman"/>
          <w:sz w:val="24"/>
          <w:szCs w:val="24"/>
        </w:rPr>
        <w:t xml:space="preserve"> brokers</w:t>
      </w:r>
      <w:r w:rsidR="00373B9C" w:rsidRPr="009423B7">
        <w:rPr>
          <w:rFonts w:ascii="Times New Roman" w:hAnsi="Times New Roman" w:cs="Times New Roman"/>
          <w:sz w:val="24"/>
          <w:szCs w:val="24"/>
        </w:rPr>
        <w:t>,</w:t>
      </w:r>
      <w:r w:rsidR="00A84D36" w:rsidRPr="009423B7">
        <w:rPr>
          <w:rFonts w:ascii="Times New Roman" w:hAnsi="Times New Roman" w:cs="Times New Roman"/>
          <w:sz w:val="24"/>
          <w:szCs w:val="24"/>
        </w:rPr>
        <w:t xml:space="preserve"> who employed less licit means to further their masters’ dynastic interests.</w:t>
      </w:r>
      <w:r w:rsidR="00373B9C" w:rsidRPr="009423B7">
        <w:rPr>
          <w:rStyle w:val="FootnoteReference"/>
          <w:rFonts w:ascii="Times New Roman" w:hAnsi="Times New Roman" w:cs="Times New Roman"/>
          <w:sz w:val="24"/>
          <w:szCs w:val="24"/>
        </w:rPr>
        <w:footnoteReference w:id="20"/>
      </w:r>
      <w:r w:rsidR="00146C06" w:rsidRPr="009423B7">
        <w:rPr>
          <w:rFonts w:ascii="Times New Roman" w:hAnsi="Times New Roman" w:cs="Times New Roman"/>
          <w:sz w:val="24"/>
          <w:szCs w:val="24"/>
        </w:rPr>
        <w:t xml:space="preserve"> </w:t>
      </w:r>
    </w:p>
    <w:p w:rsidR="00A84D36" w:rsidRPr="009423B7" w:rsidRDefault="00C4350E"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lastRenderedPageBreak/>
        <w:t xml:space="preserve">Ambassadors and </w:t>
      </w:r>
      <w:r w:rsidR="00413C28" w:rsidRPr="009423B7">
        <w:rPr>
          <w:rFonts w:ascii="Times New Roman" w:hAnsi="Times New Roman" w:cs="Times New Roman"/>
          <w:sz w:val="24"/>
          <w:szCs w:val="24"/>
        </w:rPr>
        <w:t>minor</w:t>
      </w:r>
      <w:r w:rsidRPr="009423B7">
        <w:rPr>
          <w:rFonts w:ascii="Times New Roman" w:hAnsi="Times New Roman" w:cs="Times New Roman"/>
          <w:sz w:val="24"/>
          <w:szCs w:val="24"/>
        </w:rPr>
        <w:t xml:space="preserve"> diplomats </w:t>
      </w:r>
      <w:r w:rsidR="003328ED" w:rsidRPr="009423B7">
        <w:rPr>
          <w:rFonts w:ascii="Times New Roman" w:hAnsi="Times New Roman" w:cs="Times New Roman"/>
          <w:sz w:val="24"/>
          <w:szCs w:val="24"/>
        </w:rPr>
        <w:t>formed a close-</w:t>
      </w:r>
      <w:r w:rsidR="004A5BFE" w:rsidRPr="009423B7">
        <w:rPr>
          <w:rFonts w:ascii="Times New Roman" w:hAnsi="Times New Roman" w:cs="Times New Roman"/>
          <w:sz w:val="24"/>
          <w:szCs w:val="24"/>
        </w:rPr>
        <w:t>knit</w:t>
      </w:r>
      <w:r w:rsidR="007965F6" w:rsidRPr="009423B7">
        <w:rPr>
          <w:rFonts w:ascii="Times New Roman" w:hAnsi="Times New Roman" w:cs="Times New Roman"/>
          <w:sz w:val="24"/>
          <w:szCs w:val="24"/>
        </w:rPr>
        <w:t xml:space="preserve"> community within Paris.</w:t>
      </w:r>
      <w:r w:rsidR="0029543C" w:rsidRPr="009423B7">
        <w:rPr>
          <w:rStyle w:val="FootnoteReference"/>
          <w:rFonts w:ascii="Times New Roman" w:hAnsi="Times New Roman" w:cs="Times New Roman"/>
          <w:sz w:val="24"/>
          <w:szCs w:val="24"/>
        </w:rPr>
        <w:footnoteReference w:id="21"/>
      </w:r>
      <w:r w:rsidR="007965F6" w:rsidRPr="009423B7">
        <w:rPr>
          <w:rFonts w:ascii="Times New Roman" w:hAnsi="Times New Roman" w:cs="Times New Roman"/>
          <w:sz w:val="24"/>
          <w:szCs w:val="24"/>
        </w:rPr>
        <w:t xml:space="preserve"> They hosted lavish dinners, balls and other </w:t>
      </w:r>
      <w:r w:rsidR="00A84D36" w:rsidRPr="009423B7">
        <w:rPr>
          <w:rFonts w:ascii="Times New Roman" w:hAnsi="Times New Roman" w:cs="Times New Roman"/>
          <w:i/>
          <w:sz w:val="24"/>
          <w:szCs w:val="24"/>
        </w:rPr>
        <w:t>divertissements</w:t>
      </w:r>
      <w:r w:rsidR="007965F6" w:rsidRPr="009423B7">
        <w:rPr>
          <w:rFonts w:ascii="Times New Roman" w:hAnsi="Times New Roman" w:cs="Times New Roman"/>
          <w:sz w:val="24"/>
          <w:szCs w:val="24"/>
        </w:rPr>
        <w:t xml:space="preserve"> from their rented </w:t>
      </w:r>
      <w:r w:rsidR="003328ED" w:rsidRPr="009423B7">
        <w:rPr>
          <w:rFonts w:ascii="Times New Roman" w:hAnsi="Times New Roman" w:cs="Times New Roman"/>
          <w:sz w:val="24"/>
          <w:szCs w:val="24"/>
        </w:rPr>
        <w:t xml:space="preserve">and sumptuously furnished </w:t>
      </w:r>
      <w:r w:rsidR="007965F6" w:rsidRPr="009423B7">
        <w:rPr>
          <w:rFonts w:ascii="Times New Roman" w:hAnsi="Times New Roman" w:cs="Times New Roman"/>
          <w:i/>
          <w:sz w:val="24"/>
          <w:szCs w:val="24"/>
        </w:rPr>
        <w:t>hôtels particuliers</w:t>
      </w:r>
      <w:r w:rsidR="003328ED"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Foreign ministers </w:t>
      </w:r>
      <w:r w:rsidR="00B7418F" w:rsidRPr="009423B7">
        <w:rPr>
          <w:rFonts w:ascii="Times New Roman" w:hAnsi="Times New Roman" w:cs="Times New Roman"/>
          <w:sz w:val="24"/>
          <w:szCs w:val="24"/>
        </w:rPr>
        <w:t>shared a</w:t>
      </w:r>
      <w:r w:rsidRPr="009423B7">
        <w:rPr>
          <w:rFonts w:ascii="Times New Roman" w:hAnsi="Times New Roman" w:cs="Times New Roman"/>
          <w:sz w:val="24"/>
          <w:szCs w:val="24"/>
        </w:rPr>
        <w:t xml:space="preserve"> strong collaborative spirit</w:t>
      </w:r>
      <w:r w:rsidR="00B7418F" w:rsidRPr="009423B7">
        <w:rPr>
          <w:rFonts w:ascii="Times New Roman" w:hAnsi="Times New Roman" w:cs="Times New Roman"/>
          <w:sz w:val="24"/>
          <w:szCs w:val="24"/>
        </w:rPr>
        <w:t>. So much so that</w:t>
      </w:r>
      <w:r w:rsidR="000708CA" w:rsidRPr="009423B7">
        <w:rPr>
          <w:rFonts w:ascii="Times New Roman" w:hAnsi="Times New Roman" w:cs="Times New Roman"/>
          <w:sz w:val="24"/>
          <w:szCs w:val="24"/>
        </w:rPr>
        <w:t>,</w:t>
      </w:r>
      <w:r w:rsidR="00B7418F" w:rsidRPr="009423B7">
        <w:rPr>
          <w:rFonts w:ascii="Times New Roman" w:hAnsi="Times New Roman" w:cs="Times New Roman"/>
          <w:sz w:val="24"/>
          <w:szCs w:val="24"/>
        </w:rPr>
        <w:t xml:space="preserve"> </w:t>
      </w:r>
      <w:r w:rsidR="00746571" w:rsidRPr="009423B7">
        <w:rPr>
          <w:rFonts w:ascii="Times New Roman" w:hAnsi="Times New Roman" w:cs="Times New Roman"/>
          <w:sz w:val="24"/>
          <w:szCs w:val="24"/>
        </w:rPr>
        <w:t>during the 1780s</w:t>
      </w:r>
      <w:r w:rsidR="000708CA" w:rsidRPr="009423B7">
        <w:rPr>
          <w:rFonts w:ascii="Times New Roman" w:hAnsi="Times New Roman" w:cs="Times New Roman"/>
          <w:sz w:val="24"/>
          <w:szCs w:val="24"/>
        </w:rPr>
        <w:t>,</w:t>
      </w:r>
      <w:r w:rsidR="00746571"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they </w:t>
      </w:r>
      <w:r w:rsidR="000D1B04" w:rsidRPr="009423B7">
        <w:rPr>
          <w:rFonts w:ascii="Times New Roman" w:hAnsi="Times New Roman" w:cs="Times New Roman"/>
          <w:sz w:val="24"/>
          <w:szCs w:val="24"/>
        </w:rPr>
        <w:t xml:space="preserve">even </w:t>
      </w:r>
      <w:r w:rsidRPr="009423B7">
        <w:rPr>
          <w:rFonts w:ascii="Times New Roman" w:hAnsi="Times New Roman" w:cs="Times New Roman"/>
          <w:sz w:val="24"/>
          <w:szCs w:val="24"/>
        </w:rPr>
        <w:t xml:space="preserve">established </w:t>
      </w:r>
      <w:r w:rsidR="00746571" w:rsidRPr="009423B7">
        <w:rPr>
          <w:rFonts w:ascii="Times New Roman" w:hAnsi="Times New Roman" w:cs="Times New Roman"/>
          <w:sz w:val="24"/>
          <w:szCs w:val="24"/>
        </w:rPr>
        <w:t>a gentleman’s club</w:t>
      </w:r>
      <w:r w:rsidRPr="009423B7">
        <w:rPr>
          <w:rFonts w:ascii="Times New Roman" w:hAnsi="Times New Roman" w:cs="Times New Roman"/>
          <w:sz w:val="24"/>
          <w:szCs w:val="24"/>
        </w:rPr>
        <w:t>,</w:t>
      </w:r>
      <w:r w:rsidR="00746571" w:rsidRPr="009423B7">
        <w:rPr>
          <w:rFonts w:ascii="Times New Roman" w:hAnsi="Times New Roman" w:cs="Times New Roman"/>
          <w:sz w:val="24"/>
          <w:szCs w:val="24"/>
        </w:rPr>
        <w:t xml:space="preserve"> on the English model</w:t>
      </w:r>
      <w:r w:rsidRPr="009423B7">
        <w:rPr>
          <w:rFonts w:ascii="Times New Roman" w:hAnsi="Times New Roman" w:cs="Times New Roman"/>
          <w:sz w:val="24"/>
          <w:szCs w:val="24"/>
        </w:rPr>
        <w:t>,</w:t>
      </w:r>
      <w:r w:rsidR="00746571" w:rsidRPr="009423B7">
        <w:rPr>
          <w:rFonts w:ascii="Times New Roman" w:hAnsi="Times New Roman" w:cs="Times New Roman"/>
          <w:sz w:val="24"/>
          <w:szCs w:val="24"/>
        </w:rPr>
        <w:t xml:space="preserve"> exclusively reserved for members of the </w:t>
      </w:r>
      <w:r w:rsidR="00746571" w:rsidRPr="009423B7">
        <w:rPr>
          <w:rFonts w:ascii="Times New Roman" w:hAnsi="Times New Roman" w:cs="Times New Roman"/>
          <w:i/>
          <w:sz w:val="24"/>
          <w:szCs w:val="24"/>
        </w:rPr>
        <w:t>corps diplomatique</w:t>
      </w:r>
      <w:r w:rsidR="00746571" w:rsidRPr="009423B7">
        <w:rPr>
          <w:rFonts w:ascii="Times New Roman" w:hAnsi="Times New Roman" w:cs="Times New Roman"/>
          <w:sz w:val="24"/>
          <w:szCs w:val="24"/>
        </w:rPr>
        <w:t xml:space="preserve"> </w:t>
      </w:r>
      <w:r w:rsidR="00B7418F" w:rsidRPr="009423B7">
        <w:rPr>
          <w:rFonts w:ascii="Times New Roman" w:hAnsi="Times New Roman" w:cs="Times New Roman"/>
          <w:sz w:val="24"/>
          <w:szCs w:val="24"/>
        </w:rPr>
        <w:t>which was, somewhat un</w:t>
      </w:r>
      <w:r w:rsidRPr="009423B7">
        <w:rPr>
          <w:rFonts w:ascii="Times New Roman" w:hAnsi="Times New Roman" w:cs="Times New Roman"/>
          <w:sz w:val="24"/>
          <w:szCs w:val="24"/>
        </w:rPr>
        <w:t>imaginatively</w:t>
      </w:r>
      <w:r w:rsidR="00B7418F" w:rsidRPr="009423B7">
        <w:rPr>
          <w:rFonts w:ascii="Times New Roman" w:hAnsi="Times New Roman" w:cs="Times New Roman"/>
          <w:sz w:val="24"/>
          <w:szCs w:val="24"/>
        </w:rPr>
        <w:t>,</w:t>
      </w:r>
      <w:r w:rsidRPr="009423B7">
        <w:rPr>
          <w:rFonts w:ascii="Times New Roman" w:hAnsi="Times New Roman" w:cs="Times New Roman"/>
          <w:sz w:val="24"/>
          <w:szCs w:val="24"/>
        </w:rPr>
        <w:t xml:space="preserve"> designated </w:t>
      </w:r>
      <w:r w:rsidRPr="009423B7">
        <w:rPr>
          <w:rFonts w:ascii="Times New Roman" w:hAnsi="Times New Roman" w:cs="Times New Roman"/>
          <w:i/>
          <w:sz w:val="24"/>
          <w:szCs w:val="24"/>
        </w:rPr>
        <w:t>le</w:t>
      </w:r>
      <w:r w:rsidR="00B26A59" w:rsidRPr="009423B7">
        <w:rPr>
          <w:rFonts w:ascii="Times New Roman" w:hAnsi="Times New Roman" w:cs="Times New Roman"/>
          <w:i/>
          <w:sz w:val="24"/>
          <w:szCs w:val="24"/>
        </w:rPr>
        <w:t xml:space="preserve"> club des a</w:t>
      </w:r>
      <w:r w:rsidR="00746571" w:rsidRPr="009423B7">
        <w:rPr>
          <w:rFonts w:ascii="Times New Roman" w:hAnsi="Times New Roman" w:cs="Times New Roman"/>
          <w:i/>
          <w:sz w:val="24"/>
          <w:szCs w:val="24"/>
        </w:rPr>
        <w:t>mbassadors</w:t>
      </w:r>
      <w:r w:rsidR="00746571" w:rsidRPr="009423B7">
        <w:rPr>
          <w:rFonts w:ascii="Times New Roman" w:hAnsi="Times New Roman" w:cs="Times New Roman"/>
          <w:sz w:val="24"/>
          <w:szCs w:val="24"/>
        </w:rPr>
        <w:t xml:space="preserve">. </w:t>
      </w:r>
      <w:r w:rsidR="003328ED" w:rsidRPr="009423B7">
        <w:rPr>
          <w:rFonts w:ascii="Times New Roman" w:hAnsi="Times New Roman" w:cs="Times New Roman"/>
          <w:sz w:val="24"/>
          <w:szCs w:val="24"/>
        </w:rPr>
        <w:t xml:space="preserve">From the police reports of the </w:t>
      </w:r>
      <w:r w:rsidR="003328ED" w:rsidRPr="009423B7">
        <w:rPr>
          <w:rFonts w:ascii="Times New Roman" w:hAnsi="Times New Roman" w:cs="Times New Roman"/>
          <w:i/>
          <w:sz w:val="24"/>
          <w:szCs w:val="24"/>
        </w:rPr>
        <w:t>contrôle des Etrangers</w:t>
      </w:r>
      <w:r w:rsidR="003328ED" w:rsidRPr="009423B7">
        <w:rPr>
          <w:rFonts w:ascii="Times New Roman" w:hAnsi="Times New Roman" w:cs="Times New Roman"/>
          <w:sz w:val="24"/>
          <w:szCs w:val="24"/>
        </w:rPr>
        <w:t>, and Antoine Liliti</w:t>
      </w:r>
      <w:r w:rsidR="004A5BFE" w:rsidRPr="009423B7">
        <w:rPr>
          <w:rFonts w:ascii="Times New Roman" w:hAnsi="Times New Roman" w:cs="Times New Roman"/>
          <w:sz w:val="24"/>
          <w:szCs w:val="24"/>
        </w:rPr>
        <w:t>’s</w:t>
      </w:r>
      <w:r w:rsidR="003328ED" w:rsidRPr="009423B7">
        <w:rPr>
          <w:rFonts w:ascii="Times New Roman" w:hAnsi="Times New Roman" w:cs="Times New Roman"/>
          <w:sz w:val="24"/>
          <w:szCs w:val="24"/>
        </w:rPr>
        <w:t xml:space="preserve"> work on Salons, it </w:t>
      </w:r>
      <w:r w:rsidR="004A5BFE" w:rsidRPr="009423B7">
        <w:rPr>
          <w:rFonts w:ascii="Times New Roman" w:hAnsi="Times New Roman" w:cs="Times New Roman"/>
          <w:sz w:val="24"/>
          <w:szCs w:val="24"/>
        </w:rPr>
        <w:t xml:space="preserve">is </w:t>
      </w:r>
      <w:r w:rsidR="003328ED" w:rsidRPr="009423B7">
        <w:rPr>
          <w:rFonts w:ascii="Times New Roman" w:hAnsi="Times New Roman" w:cs="Times New Roman"/>
          <w:sz w:val="24"/>
          <w:szCs w:val="24"/>
        </w:rPr>
        <w:t xml:space="preserve">possible to reconstruct their daily </w:t>
      </w:r>
      <w:r w:rsidR="004A5BFE" w:rsidRPr="009423B7">
        <w:rPr>
          <w:rFonts w:ascii="Times New Roman" w:hAnsi="Times New Roman" w:cs="Times New Roman"/>
          <w:sz w:val="24"/>
          <w:szCs w:val="24"/>
        </w:rPr>
        <w:t>lives</w:t>
      </w:r>
      <w:r w:rsidR="00A84D36" w:rsidRPr="009423B7">
        <w:rPr>
          <w:rFonts w:ascii="Times New Roman" w:hAnsi="Times New Roman" w:cs="Times New Roman"/>
          <w:sz w:val="24"/>
          <w:szCs w:val="24"/>
        </w:rPr>
        <w:t xml:space="preserve"> in great detail</w:t>
      </w:r>
      <w:r w:rsidR="003328ED" w:rsidRPr="009423B7">
        <w:rPr>
          <w:rFonts w:ascii="Times New Roman" w:hAnsi="Times New Roman" w:cs="Times New Roman"/>
          <w:sz w:val="24"/>
          <w:szCs w:val="24"/>
        </w:rPr>
        <w:t>.</w:t>
      </w:r>
      <w:r w:rsidR="0029543C" w:rsidRPr="009423B7">
        <w:rPr>
          <w:rStyle w:val="FootnoteReference"/>
          <w:rFonts w:ascii="Times New Roman" w:hAnsi="Times New Roman" w:cs="Times New Roman"/>
          <w:sz w:val="24"/>
          <w:szCs w:val="24"/>
        </w:rPr>
        <w:footnoteReference w:id="22"/>
      </w:r>
      <w:r w:rsidR="003328ED" w:rsidRPr="009423B7">
        <w:rPr>
          <w:rFonts w:ascii="Times New Roman" w:hAnsi="Times New Roman" w:cs="Times New Roman"/>
          <w:sz w:val="24"/>
          <w:szCs w:val="24"/>
        </w:rPr>
        <w:t xml:space="preserve"> </w:t>
      </w:r>
      <w:r w:rsidR="00A84D36" w:rsidRPr="009423B7">
        <w:rPr>
          <w:rFonts w:ascii="Times New Roman" w:hAnsi="Times New Roman" w:cs="Times New Roman"/>
          <w:sz w:val="24"/>
          <w:szCs w:val="24"/>
        </w:rPr>
        <w:t xml:space="preserve">Indeed in May 1790 </w:t>
      </w:r>
      <w:r w:rsidR="00D213BE" w:rsidRPr="009423B7">
        <w:rPr>
          <w:rFonts w:ascii="Times New Roman" w:hAnsi="Times New Roman" w:cs="Times New Roman"/>
          <w:sz w:val="24"/>
          <w:szCs w:val="24"/>
        </w:rPr>
        <w:t xml:space="preserve">one police </w:t>
      </w:r>
      <w:r w:rsidR="000D1B04" w:rsidRPr="009423B7">
        <w:rPr>
          <w:rFonts w:ascii="Times New Roman" w:hAnsi="Times New Roman" w:cs="Times New Roman"/>
          <w:sz w:val="24"/>
          <w:szCs w:val="24"/>
        </w:rPr>
        <w:t>inspector</w:t>
      </w:r>
      <w:r w:rsidR="00D213BE" w:rsidRPr="009423B7">
        <w:rPr>
          <w:rFonts w:ascii="Times New Roman" w:hAnsi="Times New Roman" w:cs="Times New Roman"/>
          <w:sz w:val="24"/>
          <w:szCs w:val="24"/>
        </w:rPr>
        <w:t xml:space="preserve"> went so far as to note </w:t>
      </w:r>
      <w:r w:rsidR="00B26A59" w:rsidRPr="009423B7">
        <w:rPr>
          <w:rFonts w:ascii="Times New Roman" w:hAnsi="Times New Roman" w:cs="Times New Roman"/>
          <w:sz w:val="24"/>
          <w:szCs w:val="24"/>
        </w:rPr>
        <w:t>the quasi-incestuous nature of a</w:t>
      </w:r>
      <w:r w:rsidR="00D213BE" w:rsidRPr="009423B7">
        <w:rPr>
          <w:rFonts w:ascii="Times New Roman" w:hAnsi="Times New Roman" w:cs="Times New Roman"/>
          <w:sz w:val="24"/>
          <w:szCs w:val="24"/>
        </w:rPr>
        <w:t>mbassadorial society in Paris</w:t>
      </w:r>
      <w:r w:rsidR="00A84D36" w:rsidRPr="009423B7">
        <w:rPr>
          <w:rFonts w:ascii="Times New Roman" w:hAnsi="Times New Roman" w:cs="Times New Roman"/>
          <w:sz w:val="24"/>
          <w:szCs w:val="24"/>
        </w:rPr>
        <w:t xml:space="preserve">: </w:t>
      </w:r>
    </w:p>
    <w:p w:rsidR="00A84D36" w:rsidRPr="009423B7" w:rsidRDefault="00A84D36" w:rsidP="009423B7">
      <w:pPr>
        <w:spacing w:after="0" w:line="360" w:lineRule="auto"/>
        <w:jc w:val="both"/>
        <w:rPr>
          <w:rFonts w:ascii="Times New Roman" w:hAnsi="Times New Roman" w:cs="Times New Roman"/>
          <w:sz w:val="24"/>
          <w:szCs w:val="24"/>
        </w:rPr>
      </w:pPr>
    </w:p>
    <w:p w:rsidR="00A84D36" w:rsidRPr="009423B7" w:rsidRDefault="000A709E"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Lord</w:t>
      </w:r>
      <w:r w:rsidR="00A84D36" w:rsidRPr="009423B7">
        <w:rPr>
          <w:rFonts w:ascii="Times New Roman" w:hAnsi="Times New Roman" w:cs="Times New Roman"/>
          <w:sz w:val="24"/>
          <w:szCs w:val="24"/>
        </w:rPr>
        <w:t xml:space="preserve"> </w:t>
      </w:r>
      <w:r w:rsidR="00D213BE" w:rsidRPr="009423B7">
        <w:rPr>
          <w:rFonts w:ascii="Times New Roman" w:hAnsi="Times New Roman" w:cs="Times New Roman"/>
          <w:sz w:val="24"/>
          <w:szCs w:val="24"/>
        </w:rPr>
        <w:t>Fitzgerald</w:t>
      </w:r>
      <w:r w:rsidR="00A84D36"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has a decided taste for pretty and worldly women. He has been for sometime an assiduous visitor of the Portuguese ambassador’s wife. One </w:t>
      </w:r>
      <w:r w:rsidR="008D58AD" w:rsidRPr="009423B7">
        <w:rPr>
          <w:rFonts w:ascii="Times New Roman" w:hAnsi="Times New Roman" w:cs="Times New Roman"/>
          <w:sz w:val="24"/>
          <w:szCs w:val="24"/>
        </w:rPr>
        <w:t xml:space="preserve">even </w:t>
      </w:r>
      <w:r w:rsidRPr="009423B7">
        <w:rPr>
          <w:rFonts w:ascii="Times New Roman" w:hAnsi="Times New Roman" w:cs="Times New Roman"/>
          <w:sz w:val="24"/>
          <w:szCs w:val="24"/>
        </w:rPr>
        <w:t xml:space="preserve">suspects that Her Excellency today prefers him to the Baron Goltz, the Prussian envoy, who was her preferred lover for a long time. The ambassador is always in bed by ten, in this </w:t>
      </w:r>
      <w:r w:rsidR="008D58AD" w:rsidRPr="009423B7">
        <w:rPr>
          <w:rFonts w:ascii="Times New Roman" w:hAnsi="Times New Roman" w:cs="Times New Roman"/>
          <w:sz w:val="24"/>
          <w:szCs w:val="24"/>
        </w:rPr>
        <w:t>way,</w:t>
      </w:r>
      <w:r w:rsidRPr="009423B7">
        <w:rPr>
          <w:rFonts w:ascii="Times New Roman" w:hAnsi="Times New Roman" w:cs="Times New Roman"/>
          <w:sz w:val="24"/>
          <w:szCs w:val="24"/>
        </w:rPr>
        <w:t xml:space="preserve"> Madame ambassador can pass the evening with whomsoever she pleases.</w:t>
      </w:r>
      <w:r w:rsidR="00A84D36" w:rsidRPr="009423B7">
        <w:rPr>
          <w:rStyle w:val="FootnoteReference"/>
          <w:rFonts w:ascii="Times New Roman" w:hAnsi="Times New Roman" w:cs="Times New Roman"/>
          <w:sz w:val="24"/>
          <w:szCs w:val="24"/>
          <w:lang w:val="fr-FR"/>
        </w:rPr>
        <w:footnoteReference w:id="23"/>
      </w:r>
    </w:p>
    <w:p w:rsidR="00A84D36" w:rsidRPr="009423B7" w:rsidRDefault="00A84D36" w:rsidP="009423B7">
      <w:pPr>
        <w:spacing w:after="0" w:line="360" w:lineRule="auto"/>
        <w:jc w:val="both"/>
        <w:rPr>
          <w:rFonts w:ascii="Times New Roman" w:hAnsi="Times New Roman" w:cs="Times New Roman"/>
          <w:sz w:val="24"/>
          <w:szCs w:val="24"/>
        </w:rPr>
      </w:pPr>
    </w:p>
    <w:p w:rsidR="000644D2" w:rsidRPr="009423B7" w:rsidRDefault="000D1B04"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D</w:t>
      </w:r>
      <w:r w:rsidR="003328ED" w:rsidRPr="009423B7">
        <w:rPr>
          <w:rFonts w:ascii="Times New Roman" w:hAnsi="Times New Roman" w:cs="Times New Roman"/>
          <w:sz w:val="24"/>
          <w:szCs w:val="24"/>
        </w:rPr>
        <w:t>iplomats were extremely well integrated in</w:t>
      </w:r>
      <w:r w:rsidR="004A5BFE" w:rsidRPr="009423B7">
        <w:rPr>
          <w:rFonts w:ascii="Times New Roman" w:hAnsi="Times New Roman" w:cs="Times New Roman"/>
          <w:sz w:val="24"/>
          <w:szCs w:val="24"/>
        </w:rPr>
        <w:t>to</w:t>
      </w:r>
      <w:r w:rsidR="003328ED" w:rsidRPr="009423B7">
        <w:rPr>
          <w:rFonts w:ascii="Times New Roman" w:hAnsi="Times New Roman" w:cs="Times New Roman"/>
          <w:sz w:val="24"/>
          <w:szCs w:val="24"/>
        </w:rPr>
        <w:t xml:space="preserve"> the </w:t>
      </w:r>
      <w:r w:rsidRPr="009423B7">
        <w:rPr>
          <w:rFonts w:ascii="Times New Roman" w:hAnsi="Times New Roman" w:cs="Times New Roman"/>
          <w:sz w:val="24"/>
          <w:szCs w:val="24"/>
        </w:rPr>
        <w:t xml:space="preserve">Parisian </w:t>
      </w:r>
      <w:r w:rsidR="003328ED" w:rsidRPr="009423B7">
        <w:rPr>
          <w:rFonts w:ascii="Times New Roman" w:hAnsi="Times New Roman" w:cs="Times New Roman"/>
          <w:i/>
          <w:sz w:val="24"/>
          <w:szCs w:val="24"/>
        </w:rPr>
        <w:t>beau monde</w:t>
      </w:r>
      <w:r w:rsidR="003328ED" w:rsidRPr="009423B7">
        <w:rPr>
          <w:rFonts w:ascii="Times New Roman" w:hAnsi="Times New Roman" w:cs="Times New Roman"/>
          <w:sz w:val="24"/>
          <w:szCs w:val="24"/>
        </w:rPr>
        <w:t xml:space="preserve">. They frequented the best Salons, like those of the </w:t>
      </w:r>
      <w:r w:rsidR="000A0F20" w:rsidRPr="009423B7">
        <w:rPr>
          <w:rFonts w:ascii="Times New Roman" w:hAnsi="Times New Roman" w:cs="Times New Roman"/>
          <w:sz w:val="24"/>
          <w:szCs w:val="24"/>
        </w:rPr>
        <w:t>m</w:t>
      </w:r>
      <w:r w:rsidR="003328ED" w:rsidRPr="009423B7">
        <w:rPr>
          <w:rFonts w:ascii="Times New Roman" w:hAnsi="Times New Roman" w:cs="Times New Roman"/>
          <w:sz w:val="24"/>
          <w:szCs w:val="24"/>
        </w:rPr>
        <w:t xml:space="preserve">arquise de la </w:t>
      </w:r>
      <w:r w:rsidR="004A5BFE" w:rsidRPr="009423B7">
        <w:rPr>
          <w:rFonts w:ascii="Times New Roman" w:hAnsi="Times New Roman" w:cs="Times New Roman"/>
          <w:sz w:val="24"/>
          <w:szCs w:val="24"/>
        </w:rPr>
        <w:t xml:space="preserve">Vaupalière </w:t>
      </w:r>
      <w:r w:rsidR="003328ED" w:rsidRPr="009423B7">
        <w:rPr>
          <w:rFonts w:ascii="Times New Roman" w:hAnsi="Times New Roman" w:cs="Times New Roman"/>
          <w:sz w:val="24"/>
          <w:szCs w:val="24"/>
        </w:rPr>
        <w:t xml:space="preserve">or that of the </w:t>
      </w:r>
      <w:r w:rsidR="000A0F20" w:rsidRPr="009423B7">
        <w:rPr>
          <w:rFonts w:ascii="Times New Roman" w:hAnsi="Times New Roman" w:cs="Times New Roman"/>
          <w:sz w:val="24"/>
          <w:szCs w:val="24"/>
        </w:rPr>
        <w:t>d</w:t>
      </w:r>
      <w:r w:rsidR="003328ED" w:rsidRPr="009423B7">
        <w:rPr>
          <w:rFonts w:ascii="Times New Roman" w:hAnsi="Times New Roman" w:cs="Times New Roman"/>
          <w:sz w:val="24"/>
          <w:szCs w:val="24"/>
        </w:rPr>
        <w:t>uchesse de la V</w:t>
      </w:r>
      <w:r w:rsidR="004A5BFE" w:rsidRPr="009423B7">
        <w:rPr>
          <w:rFonts w:ascii="Times New Roman" w:hAnsi="Times New Roman" w:cs="Times New Roman"/>
          <w:sz w:val="24"/>
          <w:szCs w:val="24"/>
        </w:rPr>
        <w:t>alliè</w:t>
      </w:r>
      <w:r w:rsidR="003328ED" w:rsidRPr="009423B7">
        <w:rPr>
          <w:rFonts w:ascii="Times New Roman" w:hAnsi="Times New Roman" w:cs="Times New Roman"/>
          <w:sz w:val="24"/>
          <w:szCs w:val="24"/>
        </w:rPr>
        <w:t>re.</w:t>
      </w:r>
      <w:r w:rsidR="0029543C" w:rsidRPr="009423B7">
        <w:rPr>
          <w:rStyle w:val="FootnoteReference"/>
          <w:rFonts w:ascii="Times New Roman" w:hAnsi="Times New Roman" w:cs="Times New Roman"/>
          <w:sz w:val="24"/>
          <w:szCs w:val="24"/>
        </w:rPr>
        <w:footnoteReference w:id="24"/>
      </w:r>
      <w:r w:rsidR="003328ED" w:rsidRPr="009423B7">
        <w:rPr>
          <w:rFonts w:ascii="Times New Roman" w:hAnsi="Times New Roman" w:cs="Times New Roman"/>
          <w:sz w:val="24"/>
          <w:szCs w:val="24"/>
        </w:rPr>
        <w:t xml:space="preserve"> Here they grabbed hold of any useful snippets of information and gossip </w:t>
      </w:r>
      <w:r w:rsidR="00746571" w:rsidRPr="009423B7">
        <w:rPr>
          <w:rFonts w:ascii="Times New Roman" w:hAnsi="Times New Roman" w:cs="Times New Roman"/>
          <w:sz w:val="24"/>
          <w:szCs w:val="24"/>
        </w:rPr>
        <w:t xml:space="preserve">(political or otherwise) </w:t>
      </w:r>
      <w:r w:rsidR="003328ED" w:rsidRPr="009423B7">
        <w:rPr>
          <w:rFonts w:ascii="Times New Roman" w:hAnsi="Times New Roman" w:cs="Times New Roman"/>
          <w:sz w:val="24"/>
          <w:szCs w:val="24"/>
        </w:rPr>
        <w:t xml:space="preserve">which they could include in their weekly despatches. </w:t>
      </w:r>
      <w:r w:rsidR="008C5F1C" w:rsidRPr="009423B7">
        <w:rPr>
          <w:rFonts w:ascii="Times New Roman" w:hAnsi="Times New Roman" w:cs="Times New Roman"/>
          <w:sz w:val="24"/>
          <w:szCs w:val="24"/>
        </w:rPr>
        <w:t>R</w:t>
      </w:r>
      <w:r w:rsidR="00746571" w:rsidRPr="009423B7">
        <w:rPr>
          <w:rFonts w:ascii="Times New Roman" w:hAnsi="Times New Roman" w:cs="Times New Roman"/>
          <w:sz w:val="24"/>
          <w:szCs w:val="24"/>
        </w:rPr>
        <w:t xml:space="preserve">esident </w:t>
      </w:r>
      <w:r w:rsidR="003328ED" w:rsidRPr="009423B7">
        <w:rPr>
          <w:rFonts w:ascii="Times New Roman" w:hAnsi="Times New Roman" w:cs="Times New Roman"/>
          <w:sz w:val="24"/>
          <w:szCs w:val="24"/>
        </w:rPr>
        <w:t xml:space="preserve">ministers were also assiduous in their attendance </w:t>
      </w:r>
      <w:r w:rsidR="00243EFB" w:rsidRPr="009423B7">
        <w:rPr>
          <w:rFonts w:ascii="Times New Roman" w:hAnsi="Times New Roman" w:cs="Times New Roman"/>
          <w:sz w:val="24"/>
          <w:szCs w:val="24"/>
        </w:rPr>
        <w:t>at</w:t>
      </w:r>
      <w:r w:rsidR="003328ED" w:rsidRPr="009423B7">
        <w:rPr>
          <w:rFonts w:ascii="Times New Roman" w:hAnsi="Times New Roman" w:cs="Times New Roman"/>
          <w:sz w:val="24"/>
          <w:szCs w:val="24"/>
        </w:rPr>
        <w:t xml:space="preserve"> all the cultural activities this great </w:t>
      </w:r>
      <w:r w:rsidR="00746571" w:rsidRPr="009423B7">
        <w:rPr>
          <w:rFonts w:ascii="Times New Roman" w:hAnsi="Times New Roman" w:cs="Times New Roman"/>
          <w:sz w:val="24"/>
          <w:szCs w:val="24"/>
        </w:rPr>
        <w:t>European city</w:t>
      </w:r>
      <w:r w:rsidR="003328ED" w:rsidRPr="009423B7">
        <w:rPr>
          <w:rFonts w:ascii="Times New Roman" w:hAnsi="Times New Roman" w:cs="Times New Roman"/>
          <w:sz w:val="24"/>
          <w:szCs w:val="24"/>
        </w:rPr>
        <w:t xml:space="preserve"> had to offer. The opera, </w:t>
      </w:r>
      <w:r w:rsidR="00D213BE" w:rsidRPr="009423B7">
        <w:rPr>
          <w:rFonts w:ascii="Times New Roman" w:hAnsi="Times New Roman" w:cs="Times New Roman"/>
          <w:i/>
          <w:sz w:val="24"/>
          <w:szCs w:val="24"/>
        </w:rPr>
        <w:t>comédie</w:t>
      </w:r>
      <w:r w:rsidR="003328ED" w:rsidRPr="009423B7">
        <w:rPr>
          <w:rFonts w:ascii="Times New Roman" w:hAnsi="Times New Roman" w:cs="Times New Roman"/>
          <w:i/>
          <w:sz w:val="24"/>
          <w:szCs w:val="24"/>
        </w:rPr>
        <w:t xml:space="preserve"> Française</w:t>
      </w:r>
      <w:r w:rsidR="003328ED" w:rsidRPr="009423B7">
        <w:rPr>
          <w:rFonts w:ascii="Times New Roman" w:hAnsi="Times New Roman" w:cs="Times New Roman"/>
          <w:sz w:val="24"/>
          <w:szCs w:val="24"/>
        </w:rPr>
        <w:t xml:space="preserve"> and </w:t>
      </w:r>
      <w:r w:rsidR="00D213BE" w:rsidRPr="009423B7">
        <w:rPr>
          <w:rFonts w:ascii="Times New Roman" w:hAnsi="Times New Roman" w:cs="Times New Roman"/>
          <w:i/>
          <w:sz w:val="24"/>
          <w:szCs w:val="24"/>
        </w:rPr>
        <w:t>théâtre</w:t>
      </w:r>
      <w:r w:rsidR="003328ED" w:rsidRPr="009423B7">
        <w:rPr>
          <w:rFonts w:ascii="Times New Roman" w:hAnsi="Times New Roman" w:cs="Times New Roman"/>
          <w:i/>
          <w:sz w:val="24"/>
          <w:szCs w:val="24"/>
        </w:rPr>
        <w:t xml:space="preserve"> des Italiens</w:t>
      </w:r>
      <w:r w:rsidR="003328ED" w:rsidRPr="009423B7">
        <w:rPr>
          <w:rFonts w:ascii="Times New Roman" w:hAnsi="Times New Roman" w:cs="Times New Roman"/>
          <w:sz w:val="24"/>
          <w:szCs w:val="24"/>
        </w:rPr>
        <w:t xml:space="preserve"> were filled with diplomats who eagerly took note of changes</w:t>
      </w:r>
      <w:r w:rsidR="00746571" w:rsidRPr="009423B7">
        <w:rPr>
          <w:rFonts w:ascii="Times New Roman" w:hAnsi="Times New Roman" w:cs="Times New Roman"/>
          <w:sz w:val="24"/>
          <w:szCs w:val="24"/>
        </w:rPr>
        <w:t xml:space="preserve"> in taste, mood and fashion</w:t>
      </w:r>
      <w:r w:rsidR="00D213BE" w:rsidRPr="009423B7">
        <w:rPr>
          <w:rFonts w:ascii="Times New Roman" w:hAnsi="Times New Roman" w:cs="Times New Roman"/>
          <w:sz w:val="24"/>
          <w:szCs w:val="24"/>
        </w:rPr>
        <w:t>.</w:t>
      </w:r>
      <w:r w:rsidR="00C4350E" w:rsidRPr="009423B7">
        <w:rPr>
          <w:rStyle w:val="FootnoteReference"/>
          <w:rFonts w:ascii="Times New Roman" w:hAnsi="Times New Roman" w:cs="Times New Roman"/>
          <w:sz w:val="24"/>
          <w:szCs w:val="24"/>
        </w:rPr>
        <w:footnoteReference w:id="25"/>
      </w:r>
      <w:r w:rsidR="00746571" w:rsidRPr="009423B7">
        <w:rPr>
          <w:rFonts w:ascii="Times New Roman" w:hAnsi="Times New Roman" w:cs="Times New Roman"/>
          <w:sz w:val="24"/>
          <w:szCs w:val="24"/>
        </w:rPr>
        <w:t xml:space="preserve"> Effectively</w:t>
      </w:r>
      <w:r w:rsidR="00BA6C98" w:rsidRPr="009423B7">
        <w:rPr>
          <w:rFonts w:ascii="Times New Roman" w:hAnsi="Times New Roman" w:cs="Times New Roman"/>
          <w:sz w:val="24"/>
          <w:szCs w:val="24"/>
        </w:rPr>
        <w:t>,</w:t>
      </w:r>
      <w:r w:rsidR="00746571" w:rsidRPr="009423B7">
        <w:rPr>
          <w:rFonts w:ascii="Times New Roman" w:hAnsi="Times New Roman" w:cs="Times New Roman"/>
          <w:sz w:val="24"/>
          <w:szCs w:val="24"/>
        </w:rPr>
        <w:t xml:space="preserve"> </w:t>
      </w:r>
      <w:r w:rsidR="00C4350E" w:rsidRPr="009423B7">
        <w:rPr>
          <w:rFonts w:ascii="Times New Roman" w:hAnsi="Times New Roman" w:cs="Times New Roman"/>
          <w:sz w:val="24"/>
          <w:szCs w:val="24"/>
        </w:rPr>
        <w:t>foreign representatives became</w:t>
      </w:r>
      <w:r w:rsidR="00746571" w:rsidRPr="009423B7">
        <w:rPr>
          <w:rFonts w:ascii="Times New Roman" w:hAnsi="Times New Roman" w:cs="Times New Roman"/>
          <w:sz w:val="24"/>
          <w:szCs w:val="24"/>
        </w:rPr>
        <w:t xml:space="preserve"> indistinguishable from the French </w:t>
      </w:r>
      <w:r w:rsidR="00C4350E" w:rsidRPr="009423B7">
        <w:rPr>
          <w:rFonts w:ascii="Times New Roman" w:hAnsi="Times New Roman" w:cs="Times New Roman"/>
          <w:sz w:val="24"/>
          <w:szCs w:val="24"/>
        </w:rPr>
        <w:t>nobility</w:t>
      </w:r>
      <w:r w:rsidR="00746571" w:rsidRPr="009423B7">
        <w:rPr>
          <w:rFonts w:ascii="Times New Roman" w:hAnsi="Times New Roman" w:cs="Times New Roman"/>
          <w:sz w:val="24"/>
          <w:szCs w:val="24"/>
        </w:rPr>
        <w:t xml:space="preserve">. </w:t>
      </w:r>
      <w:r w:rsidR="00A771D6" w:rsidRPr="009423B7">
        <w:rPr>
          <w:rFonts w:ascii="Times New Roman" w:hAnsi="Times New Roman" w:cs="Times New Roman"/>
          <w:sz w:val="24"/>
          <w:szCs w:val="24"/>
        </w:rPr>
        <w:t>Indeed</w:t>
      </w:r>
      <w:r w:rsidR="008C5F1C" w:rsidRPr="009423B7">
        <w:rPr>
          <w:rFonts w:ascii="Times New Roman" w:hAnsi="Times New Roman" w:cs="Times New Roman"/>
          <w:sz w:val="24"/>
          <w:szCs w:val="24"/>
        </w:rPr>
        <w:t>,</w:t>
      </w:r>
      <w:r w:rsidR="00A771D6" w:rsidRPr="009423B7">
        <w:rPr>
          <w:rFonts w:ascii="Times New Roman" w:hAnsi="Times New Roman" w:cs="Times New Roman"/>
          <w:sz w:val="24"/>
          <w:szCs w:val="24"/>
        </w:rPr>
        <w:t xml:space="preserve"> in some cases</w:t>
      </w:r>
      <w:r w:rsidR="008C5F1C" w:rsidRPr="009423B7">
        <w:rPr>
          <w:rFonts w:ascii="Times New Roman" w:hAnsi="Times New Roman" w:cs="Times New Roman"/>
          <w:sz w:val="24"/>
          <w:szCs w:val="24"/>
        </w:rPr>
        <w:t>,</w:t>
      </w:r>
      <w:r w:rsidR="00A771D6" w:rsidRPr="009423B7">
        <w:rPr>
          <w:rFonts w:ascii="Times New Roman" w:hAnsi="Times New Roman" w:cs="Times New Roman"/>
          <w:sz w:val="24"/>
          <w:szCs w:val="24"/>
        </w:rPr>
        <w:t xml:space="preserve"> marriage alliances </w:t>
      </w:r>
      <w:r w:rsidR="00B0598C" w:rsidRPr="009423B7">
        <w:rPr>
          <w:rFonts w:ascii="Times New Roman" w:hAnsi="Times New Roman" w:cs="Times New Roman"/>
          <w:sz w:val="24"/>
          <w:szCs w:val="24"/>
        </w:rPr>
        <w:t>solidified their ties to</w:t>
      </w:r>
      <w:r w:rsidR="00D7714A" w:rsidRPr="009423B7">
        <w:rPr>
          <w:rFonts w:ascii="Times New Roman" w:hAnsi="Times New Roman" w:cs="Times New Roman"/>
          <w:sz w:val="24"/>
          <w:szCs w:val="24"/>
        </w:rPr>
        <w:t xml:space="preserve"> the Second E</w:t>
      </w:r>
      <w:r w:rsidR="00A771D6" w:rsidRPr="009423B7">
        <w:rPr>
          <w:rFonts w:ascii="Times New Roman" w:hAnsi="Times New Roman" w:cs="Times New Roman"/>
          <w:sz w:val="24"/>
          <w:szCs w:val="24"/>
        </w:rPr>
        <w:t xml:space="preserve">state. </w:t>
      </w:r>
      <w:r w:rsidR="00B0598C" w:rsidRPr="009423B7">
        <w:rPr>
          <w:rFonts w:ascii="Times New Roman" w:hAnsi="Times New Roman" w:cs="Times New Roman"/>
          <w:sz w:val="24"/>
          <w:szCs w:val="24"/>
        </w:rPr>
        <w:t>For instance, t</w:t>
      </w:r>
      <w:r w:rsidR="00A771D6" w:rsidRPr="009423B7">
        <w:rPr>
          <w:rFonts w:ascii="Times New Roman" w:hAnsi="Times New Roman" w:cs="Times New Roman"/>
          <w:sz w:val="24"/>
          <w:szCs w:val="24"/>
        </w:rPr>
        <w:t>he Genoese Minister</w:t>
      </w:r>
      <w:r w:rsidR="00B0598C" w:rsidRPr="009423B7">
        <w:rPr>
          <w:rFonts w:ascii="Times New Roman" w:hAnsi="Times New Roman" w:cs="Times New Roman"/>
          <w:sz w:val="24"/>
          <w:szCs w:val="24"/>
        </w:rPr>
        <w:t>,</w:t>
      </w:r>
      <w:r w:rsidR="00A771D6" w:rsidRPr="009423B7">
        <w:rPr>
          <w:rFonts w:ascii="Times New Roman" w:hAnsi="Times New Roman" w:cs="Times New Roman"/>
          <w:sz w:val="24"/>
          <w:szCs w:val="24"/>
        </w:rPr>
        <w:t xml:space="preserve"> the </w:t>
      </w:r>
      <w:r w:rsidR="000A0F20" w:rsidRPr="009423B7">
        <w:rPr>
          <w:rFonts w:ascii="Times New Roman" w:hAnsi="Times New Roman" w:cs="Times New Roman"/>
          <w:sz w:val="24"/>
          <w:szCs w:val="24"/>
        </w:rPr>
        <w:t>m</w:t>
      </w:r>
      <w:r w:rsidR="00A771D6" w:rsidRPr="009423B7">
        <w:rPr>
          <w:rFonts w:ascii="Times New Roman" w:hAnsi="Times New Roman" w:cs="Times New Roman"/>
          <w:sz w:val="24"/>
          <w:szCs w:val="24"/>
        </w:rPr>
        <w:t>archese di Spinola</w:t>
      </w:r>
      <w:r w:rsidR="00B0598C" w:rsidRPr="009423B7">
        <w:rPr>
          <w:rFonts w:ascii="Times New Roman" w:hAnsi="Times New Roman" w:cs="Times New Roman"/>
          <w:sz w:val="24"/>
          <w:szCs w:val="24"/>
        </w:rPr>
        <w:t>,</w:t>
      </w:r>
      <w:r w:rsidR="00A771D6" w:rsidRPr="009423B7">
        <w:rPr>
          <w:rFonts w:ascii="Times New Roman" w:hAnsi="Times New Roman" w:cs="Times New Roman"/>
          <w:sz w:val="24"/>
          <w:szCs w:val="24"/>
        </w:rPr>
        <w:t xml:space="preserve"> had married one of the daughters of the </w:t>
      </w:r>
      <w:r w:rsidR="00B0598C" w:rsidRPr="009423B7">
        <w:rPr>
          <w:rFonts w:ascii="Times New Roman" w:hAnsi="Times New Roman" w:cs="Times New Roman"/>
          <w:sz w:val="24"/>
          <w:szCs w:val="24"/>
        </w:rPr>
        <w:t xml:space="preserve">influential </w:t>
      </w:r>
      <w:r w:rsidR="000A0F20" w:rsidRPr="009423B7">
        <w:rPr>
          <w:rFonts w:ascii="Times New Roman" w:hAnsi="Times New Roman" w:cs="Times New Roman"/>
          <w:sz w:val="24"/>
          <w:szCs w:val="24"/>
        </w:rPr>
        <w:t>d</w:t>
      </w:r>
      <w:r w:rsidR="00A771D6" w:rsidRPr="009423B7">
        <w:rPr>
          <w:rFonts w:ascii="Times New Roman" w:hAnsi="Times New Roman" w:cs="Times New Roman"/>
          <w:sz w:val="24"/>
          <w:szCs w:val="24"/>
        </w:rPr>
        <w:t>uc de Lévis</w:t>
      </w:r>
      <w:r w:rsidR="00BA6C98" w:rsidRPr="009423B7">
        <w:rPr>
          <w:rFonts w:ascii="Times New Roman" w:hAnsi="Times New Roman" w:cs="Times New Roman"/>
          <w:sz w:val="24"/>
          <w:szCs w:val="24"/>
        </w:rPr>
        <w:t>,</w:t>
      </w:r>
      <w:r w:rsidR="00A771D6" w:rsidRPr="009423B7">
        <w:rPr>
          <w:rFonts w:ascii="Times New Roman" w:hAnsi="Times New Roman" w:cs="Times New Roman"/>
          <w:sz w:val="24"/>
          <w:szCs w:val="24"/>
        </w:rPr>
        <w:t xml:space="preserve"> and the </w:t>
      </w:r>
      <w:r w:rsidR="000A0F20" w:rsidRPr="009423B7">
        <w:rPr>
          <w:rFonts w:ascii="Times New Roman" w:hAnsi="Times New Roman" w:cs="Times New Roman"/>
          <w:sz w:val="24"/>
          <w:szCs w:val="24"/>
        </w:rPr>
        <w:t>m</w:t>
      </w:r>
      <w:r w:rsidR="00A771D6" w:rsidRPr="009423B7">
        <w:rPr>
          <w:rFonts w:ascii="Times New Roman" w:hAnsi="Times New Roman" w:cs="Times New Roman"/>
          <w:sz w:val="24"/>
          <w:szCs w:val="24"/>
        </w:rPr>
        <w:t xml:space="preserve">arques de Souza, </w:t>
      </w:r>
      <w:r w:rsidR="000A0F20" w:rsidRPr="009423B7">
        <w:rPr>
          <w:rFonts w:ascii="Times New Roman" w:hAnsi="Times New Roman" w:cs="Times New Roman"/>
          <w:sz w:val="24"/>
          <w:szCs w:val="24"/>
        </w:rPr>
        <w:t>a</w:t>
      </w:r>
      <w:r w:rsidR="00A771D6" w:rsidRPr="009423B7">
        <w:rPr>
          <w:rFonts w:ascii="Times New Roman" w:hAnsi="Times New Roman" w:cs="Times New Roman"/>
          <w:sz w:val="24"/>
          <w:szCs w:val="24"/>
        </w:rPr>
        <w:t xml:space="preserve">mbassador of his most Faithful Majesty, had </w:t>
      </w:r>
      <w:r w:rsidR="00B0598C" w:rsidRPr="009423B7">
        <w:rPr>
          <w:rFonts w:ascii="Times New Roman" w:hAnsi="Times New Roman" w:cs="Times New Roman"/>
          <w:sz w:val="24"/>
          <w:szCs w:val="24"/>
        </w:rPr>
        <w:t>wedded</w:t>
      </w:r>
      <w:r w:rsidR="00A771D6" w:rsidRPr="009423B7">
        <w:rPr>
          <w:rFonts w:ascii="Times New Roman" w:hAnsi="Times New Roman" w:cs="Times New Roman"/>
          <w:sz w:val="24"/>
          <w:szCs w:val="24"/>
        </w:rPr>
        <w:t xml:space="preserve"> the rich heiress </w:t>
      </w:r>
      <w:r w:rsidR="00243EFB" w:rsidRPr="009423B7">
        <w:rPr>
          <w:rFonts w:ascii="Times New Roman" w:hAnsi="Times New Roman" w:cs="Times New Roman"/>
          <w:sz w:val="24"/>
          <w:szCs w:val="24"/>
        </w:rPr>
        <w:t>M</w:t>
      </w:r>
      <w:r w:rsidR="00A771D6" w:rsidRPr="009423B7">
        <w:rPr>
          <w:rFonts w:ascii="Times New Roman" w:hAnsi="Times New Roman" w:cs="Times New Roman"/>
          <w:sz w:val="24"/>
          <w:szCs w:val="24"/>
        </w:rPr>
        <w:t xml:space="preserve">lle de </w:t>
      </w:r>
      <w:r w:rsidR="00A771D6" w:rsidRPr="009423B7">
        <w:rPr>
          <w:rFonts w:ascii="Times New Roman" w:hAnsi="Times New Roman" w:cs="Times New Roman"/>
          <w:sz w:val="24"/>
          <w:szCs w:val="24"/>
        </w:rPr>
        <w:lastRenderedPageBreak/>
        <w:t>C</w:t>
      </w:r>
      <w:r w:rsidR="00B0598C" w:rsidRPr="009423B7">
        <w:rPr>
          <w:rFonts w:ascii="Times New Roman" w:hAnsi="Times New Roman" w:cs="Times New Roman"/>
          <w:sz w:val="24"/>
          <w:szCs w:val="24"/>
        </w:rPr>
        <w:t>a</w:t>
      </w:r>
      <w:r w:rsidR="00A771D6" w:rsidRPr="009423B7">
        <w:rPr>
          <w:rFonts w:ascii="Times New Roman" w:hAnsi="Times New Roman" w:cs="Times New Roman"/>
          <w:sz w:val="24"/>
          <w:szCs w:val="24"/>
        </w:rPr>
        <w:t>nillac.</w:t>
      </w:r>
      <w:r w:rsidR="00B0598C" w:rsidRPr="009423B7">
        <w:rPr>
          <w:rStyle w:val="FootnoteReference"/>
          <w:rFonts w:ascii="Times New Roman" w:hAnsi="Times New Roman" w:cs="Times New Roman"/>
          <w:sz w:val="24"/>
          <w:szCs w:val="24"/>
        </w:rPr>
        <w:footnoteReference w:id="26"/>
      </w:r>
      <w:r w:rsidR="00A771D6" w:rsidRPr="009423B7">
        <w:rPr>
          <w:rFonts w:ascii="Times New Roman" w:hAnsi="Times New Roman" w:cs="Times New Roman"/>
          <w:sz w:val="24"/>
          <w:szCs w:val="24"/>
        </w:rPr>
        <w:t xml:space="preserve"> </w:t>
      </w:r>
      <w:r w:rsidR="00746571" w:rsidRPr="009423B7">
        <w:rPr>
          <w:rFonts w:ascii="Times New Roman" w:hAnsi="Times New Roman" w:cs="Times New Roman"/>
          <w:sz w:val="24"/>
          <w:szCs w:val="24"/>
        </w:rPr>
        <w:t>The</w:t>
      </w:r>
      <w:r w:rsidR="00A771D6" w:rsidRPr="009423B7">
        <w:rPr>
          <w:rFonts w:ascii="Times New Roman" w:hAnsi="Times New Roman" w:cs="Times New Roman"/>
          <w:sz w:val="24"/>
          <w:szCs w:val="24"/>
        </w:rPr>
        <w:t xml:space="preserve">se </w:t>
      </w:r>
      <w:r w:rsidR="00B0598C" w:rsidRPr="009423B7">
        <w:rPr>
          <w:rFonts w:ascii="Times New Roman" w:hAnsi="Times New Roman" w:cs="Times New Roman"/>
          <w:sz w:val="24"/>
          <w:szCs w:val="24"/>
        </w:rPr>
        <w:t>men</w:t>
      </w:r>
      <w:r w:rsidR="00746571" w:rsidRPr="009423B7">
        <w:rPr>
          <w:rFonts w:ascii="Times New Roman" w:hAnsi="Times New Roman" w:cs="Times New Roman"/>
          <w:sz w:val="24"/>
          <w:szCs w:val="24"/>
        </w:rPr>
        <w:t xml:space="preserve"> had the same taste, </w:t>
      </w:r>
      <w:r w:rsidR="00D7714A" w:rsidRPr="009423B7">
        <w:rPr>
          <w:rFonts w:ascii="Times New Roman" w:hAnsi="Times New Roman" w:cs="Times New Roman"/>
          <w:sz w:val="24"/>
          <w:szCs w:val="24"/>
        </w:rPr>
        <w:t xml:space="preserve">social </w:t>
      </w:r>
      <w:r w:rsidR="00746571" w:rsidRPr="009423B7">
        <w:rPr>
          <w:rFonts w:ascii="Times New Roman" w:hAnsi="Times New Roman" w:cs="Times New Roman"/>
          <w:sz w:val="24"/>
          <w:szCs w:val="24"/>
        </w:rPr>
        <w:t xml:space="preserve">outlook and lifestyle </w:t>
      </w:r>
      <w:r w:rsidR="00B0598C" w:rsidRPr="009423B7">
        <w:rPr>
          <w:rFonts w:ascii="Times New Roman" w:hAnsi="Times New Roman" w:cs="Times New Roman"/>
          <w:sz w:val="24"/>
          <w:szCs w:val="24"/>
        </w:rPr>
        <w:t>as their French hosts</w:t>
      </w:r>
      <w:r w:rsidR="00BA6C98" w:rsidRPr="009423B7">
        <w:rPr>
          <w:rFonts w:ascii="Times New Roman" w:hAnsi="Times New Roman" w:cs="Times New Roman"/>
          <w:sz w:val="24"/>
          <w:szCs w:val="24"/>
        </w:rPr>
        <w:t>,</w:t>
      </w:r>
      <w:r w:rsidR="00B0598C" w:rsidRPr="009423B7">
        <w:rPr>
          <w:rFonts w:ascii="Times New Roman" w:hAnsi="Times New Roman" w:cs="Times New Roman"/>
          <w:sz w:val="24"/>
          <w:szCs w:val="24"/>
        </w:rPr>
        <w:t xml:space="preserve"> </w:t>
      </w:r>
      <w:r w:rsidR="00746571" w:rsidRPr="009423B7">
        <w:rPr>
          <w:rFonts w:ascii="Times New Roman" w:hAnsi="Times New Roman" w:cs="Times New Roman"/>
          <w:sz w:val="24"/>
          <w:szCs w:val="24"/>
        </w:rPr>
        <w:t xml:space="preserve">the only significant difference was the fabulous wealth which </w:t>
      </w:r>
      <w:r w:rsidR="00B0598C" w:rsidRPr="009423B7">
        <w:rPr>
          <w:rFonts w:ascii="Times New Roman" w:hAnsi="Times New Roman" w:cs="Times New Roman"/>
          <w:sz w:val="24"/>
          <w:szCs w:val="24"/>
        </w:rPr>
        <w:t>the</w:t>
      </w:r>
      <w:r w:rsidR="00B26A59" w:rsidRPr="009423B7">
        <w:rPr>
          <w:rFonts w:ascii="Times New Roman" w:hAnsi="Times New Roman" w:cs="Times New Roman"/>
          <w:sz w:val="24"/>
          <w:szCs w:val="24"/>
        </w:rPr>
        <w:t xml:space="preserve"> a</w:t>
      </w:r>
      <w:r w:rsidR="00746571" w:rsidRPr="009423B7">
        <w:rPr>
          <w:rFonts w:ascii="Times New Roman" w:hAnsi="Times New Roman" w:cs="Times New Roman"/>
          <w:sz w:val="24"/>
          <w:szCs w:val="24"/>
        </w:rPr>
        <w:t xml:space="preserve">mbassadors </w:t>
      </w:r>
      <w:r w:rsidR="00B0598C" w:rsidRPr="009423B7">
        <w:rPr>
          <w:rFonts w:ascii="Times New Roman" w:hAnsi="Times New Roman" w:cs="Times New Roman"/>
          <w:sz w:val="24"/>
          <w:szCs w:val="24"/>
        </w:rPr>
        <w:t xml:space="preserve">of the great powers </w:t>
      </w:r>
      <w:r w:rsidR="00C4350E" w:rsidRPr="009423B7">
        <w:rPr>
          <w:rFonts w:ascii="Times New Roman" w:hAnsi="Times New Roman" w:cs="Times New Roman"/>
          <w:sz w:val="24"/>
          <w:szCs w:val="24"/>
        </w:rPr>
        <w:t xml:space="preserve">could deploy at whim. </w:t>
      </w:r>
      <w:r w:rsidR="00B0598C" w:rsidRPr="009423B7">
        <w:rPr>
          <w:rFonts w:ascii="Times New Roman" w:hAnsi="Times New Roman" w:cs="Times New Roman"/>
          <w:sz w:val="24"/>
          <w:szCs w:val="24"/>
        </w:rPr>
        <w:t>T</w:t>
      </w:r>
      <w:r w:rsidR="00C4350E" w:rsidRPr="009423B7">
        <w:rPr>
          <w:rFonts w:ascii="Times New Roman" w:hAnsi="Times New Roman" w:cs="Times New Roman"/>
          <w:sz w:val="24"/>
          <w:szCs w:val="24"/>
        </w:rPr>
        <w:t xml:space="preserve">he </w:t>
      </w:r>
      <w:r w:rsidR="00D213BE" w:rsidRPr="009423B7">
        <w:rPr>
          <w:rFonts w:ascii="Times New Roman" w:hAnsi="Times New Roman" w:cs="Times New Roman"/>
          <w:i/>
          <w:sz w:val="24"/>
          <w:szCs w:val="24"/>
        </w:rPr>
        <w:t>corps diplomatique</w:t>
      </w:r>
      <w:r w:rsidR="00D213BE" w:rsidRPr="009423B7">
        <w:rPr>
          <w:rFonts w:ascii="Times New Roman" w:hAnsi="Times New Roman" w:cs="Times New Roman"/>
          <w:sz w:val="24"/>
          <w:szCs w:val="24"/>
        </w:rPr>
        <w:t xml:space="preserve"> </w:t>
      </w:r>
      <w:r w:rsidR="00B7418F" w:rsidRPr="009423B7">
        <w:rPr>
          <w:rFonts w:ascii="Times New Roman" w:hAnsi="Times New Roman" w:cs="Times New Roman"/>
          <w:sz w:val="24"/>
          <w:szCs w:val="24"/>
        </w:rPr>
        <w:t>exerted an important</w:t>
      </w:r>
      <w:r w:rsidR="00C4350E" w:rsidRPr="009423B7">
        <w:rPr>
          <w:rFonts w:ascii="Times New Roman" w:hAnsi="Times New Roman" w:cs="Times New Roman"/>
          <w:sz w:val="24"/>
          <w:szCs w:val="24"/>
        </w:rPr>
        <w:t xml:space="preserve"> social</w:t>
      </w:r>
      <w:r w:rsidRPr="009423B7">
        <w:rPr>
          <w:rFonts w:ascii="Times New Roman" w:hAnsi="Times New Roman" w:cs="Times New Roman"/>
          <w:sz w:val="24"/>
          <w:szCs w:val="24"/>
        </w:rPr>
        <w:t xml:space="preserve">, economic </w:t>
      </w:r>
      <w:r w:rsidR="00C4350E" w:rsidRPr="009423B7">
        <w:rPr>
          <w:rFonts w:ascii="Times New Roman" w:hAnsi="Times New Roman" w:cs="Times New Roman"/>
          <w:sz w:val="24"/>
          <w:szCs w:val="24"/>
        </w:rPr>
        <w:t>and cultural influence on Paris</w:t>
      </w:r>
      <w:r w:rsidR="008C5F1C" w:rsidRPr="009423B7">
        <w:rPr>
          <w:rFonts w:ascii="Times New Roman" w:hAnsi="Times New Roman" w:cs="Times New Roman"/>
          <w:sz w:val="24"/>
          <w:szCs w:val="24"/>
        </w:rPr>
        <w:t>,</w:t>
      </w:r>
      <w:r w:rsidR="00B0598C" w:rsidRPr="009423B7">
        <w:rPr>
          <w:rFonts w:ascii="Times New Roman" w:hAnsi="Times New Roman" w:cs="Times New Roman"/>
          <w:sz w:val="24"/>
          <w:szCs w:val="24"/>
        </w:rPr>
        <w:t xml:space="preserve"> however</w:t>
      </w:r>
      <w:r w:rsidR="00C4350E" w:rsidRPr="009423B7">
        <w:rPr>
          <w:rFonts w:ascii="Times New Roman" w:hAnsi="Times New Roman" w:cs="Times New Roman"/>
          <w:sz w:val="24"/>
          <w:szCs w:val="24"/>
        </w:rPr>
        <w:t xml:space="preserve"> it would be wrong to </w:t>
      </w:r>
      <w:r w:rsidR="00B0598C" w:rsidRPr="009423B7">
        <w:rPr>
          <w:rFonts w:ascii="Times New Roman" w:hAnsi="Times New Roman" w:cs="Times New Roman"/>
          <w:sz w:val="24"/>
          <w:szCs w:val="24"/>
        </w:rPr>
        <w:t>circumscribe</w:t>
      </w:r>
      <w:r w:rsidR="00C4350E" w:rsidRPr="009423B7">
        <w:rPr>
          <w:rFonts w:ascii="Times New Roman" w:hAnsi="Times New Roman" w:cs="Times New Roman"/>
          <w:sz w:val="24"/>
          <w:szCs w:val="24"/>
        </w:rPr>
        <w:t xml:space="preserve"> their role to urban sociability. </w:t>
      </w:r>
    </w:p>
    <w:p w:rsidR="00B7418F" w:rsidRPr="009423B7" w:rsidRDefault="00C4350E"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ab/>
        <w:t xml:space="preserve">It was an ambassador’s </w:t>
      </w:r>
      <w:r w:rsidR="000D1B04" w:rsidRPr="009423B7">
        <w:rPr>
          <w:rFonts w:ascii="Times New Roman" w:hAnsi="Times New Roman" w:cs="Times New Roman"/>
          <w:sz w:val="24"/>
          <w:szCs w:val="24"/>
        </w:rPr>
        <w:t>close contact</w:t>
      </w:r>
      <w:r w:rsidRPr="009423B7">
        <w:rPr>
          <w:rFonts w:ascii="Times New Roman" w:hAnsi="Times New Roman" w:cs="Times New Roman"/>
          <w:sz w:val="24"/>
          <w:szCs w:val="24"/>
        </w:rPr>
        <w:t xml:space="preserve"> with </w:t>
      </w:r>
      <w:r w:rsidR="00BA6C98" w:rsidRPr="009423B7">
        <w:rPr>
          <w:rFonts w:ascii="Times New Roman" w:hAnsi="Times New Roman" w:cs="Times New Roman"/>
          <w:sz w:val="24"/>
          <w:szCs w:val="24"/>
        </w:rPr>
        <w:t xml:space="preserve">the </w:t>
      </w:r>
      <w:r w:rsidR="001F206A" w:rsidRPr="009423B7">
        <w:rPr>
          <w:rFonts w:ascii="Times New Roman" w:hAnsi="Times New Roman" w:cs="Times New Roman"/>
          <w:sz w:val="24"/>
          <w:szCs w:val="24"/>
        </w:rPr>
        <w:t>k</w:t>
      </w:r>
      <w:r w:rsidRPr="009423B7">
        <w:rPr>
          <w:rFonts w:ascii="Times New Roman" w:hAnsi="Times New Roman" w:cs="Times New Roman"/>
          <w:sz w:val="24"/>
          <w:szCs w:val="24"/>
        </w:rPr>
        <w:t>ing of France</w:t>
      </w:r>
      <w:r w:rsidR="008C5F1C" w:rsidRPr="009423B7">
        <w:rPr>
          <w:rFonts w:ascii="Times New Roman" w:hAnsi="Times New Roman" w:cs="Times New Roman"/>
          <w:sz w:val="24"/>
          <w:szCs w:val="24"/>
        </w:rPr>
        <w:t>,</w:t>
      </w:r>
      <w:r w:rsidRPr="009423B7">
        <w:rPr>
          <w:rFonts w:ascii="Times New Roman" w:hAnsi="Times New Roman" w:cs="Times New Roman"/>
          <w:sz w:val="24"/>
          <w:szCs w:val="24"/>
        </w:rPr>
        <w:t xml:space="preserve"> and his court</w:t>
      </w:r>
      <w:r w:rsidR="008C5F1C" w:rsidRPr="009423B7">
        <w:rPr>
          <w:rFonts w:ascii="Times New Roman" w:hAnsi="Times New Roman" w:cs="Times New Roman"/>
          <w:sz w:val="24"/>
          <w:szCs w:val="24"/>
        </w:rPr>
        <w:t>,</w:t>
      </w:r>
      <w:r w:rsidRPr="009423B7">
        <w:rPr>
          <w:rFonts w:ascii="Times New Roman" w:hAnsi="Times New Roman" w:cs="Times New Roman"/>
          <w:sz w:val="24"/>
          <w:szCs w:val="24"/>
        </w:rPr>
        <w:t xml:space="preserve"> that </w:t>
      </w:r>
      <w:r w:rsidR="005E6C6F" w:rsidRPr="009423B7">
        <w:rPr>
          <w:rFonts w:ascii="Times New Roman" w:hAnsi="Times New Roman" w:cs="Times New Roman"/>
          <w:sz w:val="24"/>
          <w:szCs w:val="24"/>
        </w:rPr>
        <w:t>defined</w:t>
      </w:r>
      <w:r w:rsidRPr="009423B7">
        <w:rPr>
          <w:rFonts w:ascii="Times New Roman" w:hAnsi="Times New Roman" w:cs="Times New Roman"/>
          <w:sz w:val="24"/>
          <w:szCs w:val="24"/>
        </w:rPr>
        <w:t xml:space="preserve"> </w:t>
      </w:r>
      <w:r w:rsidR="005E6C6F" w:rsidRPr="009423B7">
        <w:rPr>
          <w:rFonts w:ascii="Times New Roman" w:hAnsi="Times New Roman" w:cs="Times New Roman"/>
          <w:sz w:val="24"/>
          <w:szCs w:val="24"/>
        </w:rPr>
        <w:t xml:space="preserve">his </w:t>
      </w:r>
      <w:r w:rsidR="00BA6857" w:rsidRPr="009423B7">
        <w:rPr>
          <w:rFonts w:ascii="Times New Roman" w:hAnsi="Times New Roman" w:cs="Times New Roman"/>
          <w:sz w:val="24"/>
          <w:szCs w:val="24"/>
        </w:rPr>
        <w:t>role</w:t>
      </w:r>
      <w:r w:rsidR="005E6C6F" w:rsidRPr="009423B7">
        <w:rPr>
          <w:rFonts w:ascii="Times New Roman" w:hAnsi="Times New Roman" w:cs="Times New Roman"/>
          <w:sz w:val="24"/>
          <w:szCs w:val="24"/>
        </w:rPr>
        <w:t xml:space="preserve"> and </w:t>
      </w:r>
      <w:r w:rsidR="005E6C6F" w:rsidRPr="009423B7">
        <w:rPr>
          <w:rFonts w:ascii="Times New Roman" w:hAnsi="Times New Roman" w:cs="Times New Roman"/>
          <w:i/>
          <w:sz w:val="24"/>
          <w:szCs w:val="24"/>
        </w:rPr>
        <w:t>raison d’être</w:t>
      </w:r>
      <w:r w:rsidRPr="009423B7">
        <w:rPr>
          <w:rFonts w:ascii="Times New Roman" w:hAnsi="Times New Roman" w:cs="Times New Roman"/>
          <w:sz w:val="24"/>
          <w:szCs w:val="24"/>
        </w:rPr>
        <w:t>.</w:t>
      </w:r>
      <w:r w:rsidR="00B7418F" w:rsidRPr="009423B7">
        <w:rPr>
          <w:rFonts w:ascii="Times New Roman" w:hAnsi="Times New Roman" w:cs="Times New Roman"/>
          <w:sz w:val="24"/>
          <w:szCs w:val="24"/>
        </w:rPr>
        <w:t xml:space="preserve"> Indeed</w:t>
      </w:r>
      <w:r w:rsidR="008C5F1C" w:rsidRPr="009423B7">
        <w:rPr>
          <w:rFonts w:ascii="Times New Roman" w:hAnsi="Times New Roman" w:cs="Times New Roman"/>
          <w:sz w:val="24"/>
          <w:szCs w:val="24"/>
        </w:rPr>
        <w:t>,</w:t>
      </w:r>
      <w:r w:rsidR="00B7418F" w:rsidRPr="009423B7">
        <w:rPr>
          <w:rFonts w:ascii="Times New Roman" w:hAnsi="Times New Roman" w:cs="Times New Roman"/>
          <w:sz w:val="24"/>
          <w:szCs w:val="24"/>
        </w:rPr>
        <w:t xml:space="preserve"> their very lifestyle proves that</w:t>
      </w:r>
      <w:r w:rsidR="008C5F1C" w:rsidRPr="009423B7">
        <w:rPr>
          <w:rFonts w:ascii="Times New Roman" w:hAnsi="Times New Roman" w:cs="Times New Roman"/>
          <w:sz w:val="24"/>
          <w:szCs w:val="24"/>
        </w:rPr>
        <w:t>,</w:t>
      </w:r>
      <w:r w:rsidR="00B7418F" w:rsidRPr="009423B7">
        <w:rPr>
          <w:rFonts w:ascii="Times New Roman" w:hAnsi="Times New Roman" w:cs="Times New Roman"/>
          <w:sz w:val="24"/>
          <w:szCs w:val="24"/>
        </w:rPr>
        <w:t xml:space="preserve"> rather </w:t>
      </w:r>
      <w:r w:rsidR="000843C7" w:rsidRPr="009423B7">
        <w:rPr>
          <w:rFonts w:ascii="Times New Roman" w:hAnsi="Times New Roman" w:cs="Times New Roman"/>
          <w:sz w:val="24"/>
          <w:szCs w:val="24"/>
        </w:rPr>
        <w:t>tha</w:t>
      </w:r>
      <w:r w:rsidR="00E42C09" w:rsidRPr="009423B7">
        <w:rPr>
          <w:rFonts w:ascii="Times New Roman" w:hAnsi="Times New Roman" w:cs="Times New Roman"/>
          <w:sz w:val="24"/>
          <w:szCs w:val="24"/>
        </w:rPr>
        <w:t>n</w:t>
      </w:r>
      <w:r w:rsidR="000843C7" w:rsidRPr="009423B7">
        <w:rPr>
          <w:rFonts w:ascii="Times New Roman" w:hAnsi="Times New Roman" w:cs="Times New Roman"/>
          <w:sz w:val="24"/>
          <w:szCs w:val="24"/>
        </w:rPr>
        <w:t xml:space="preserve"> constituting </w:t>
      </w:r>
      <w:r w:rsidR="00B7418F" w:rsidRPr="009423B7">
        <w:rPr>
          <w:rFonts w:ascii="Times New Roman" w:hAnsi="Times New Roman" w:cs="Times New Roman"/>
          <w:sz w:val="24"/>
          <w:szCs w:val="24"/>
        </w:rPr>
        <w:t>a dichotomy</w:t>
      </w:r>
      <w:r w:rsidR="008C5F1C" w:rsidRPr="009423B7">
        <w:rPr>
          <w:rFonts w:ascii="Times New Roman" w:hAnsi="Times New Roman" w:cs="Times New Roman"/>
          <w:sz w:val="24"/>
          <w:szCs w:val="24"/>
        </w:rPr>
        <w:t>,</w:t>
      </w:r>
      <w:r w:rsidR="00B7418F" w:rsidRPr="009423B7">
        <w:rPr>
          <w:rFonts w:ascii="Times New Roman" w:hAnsi="Times New Roman" w:cs="Times New Roman"/>
          <w:sz w:val="24"/>
          <w:szCs w:val="24"/>
        </w:rPr>
        <w:t xml:space="preserve"> </w:t>
      </w:r>
      <w:r w:rsidR="00B7418F" w:rsidRPr="009423B7">
        <w:rPr>
          <w:rFonts w:ascii="Times New Roman" w:hAnsi="Times New Roman" w:cs="Times New Roman"/>
          <w:i/>
          <w:sz w:val="24"/>
          <w:szCs w:val="24"/>
        </w:rPr>
        <w:t xml:space="preserve">la cour et la ville </w:t>
      </w:r>
      <w:r w:rsidR="00B7418F" w:rsidRPr="009423B7">
        <w:rPr>
          <w:rFonts w:ascii="Times New Roman" w:hAnsi="Times New Roman" w:cs="Times New Roman"/>
          <w:sz w:val="24"/>
          <w:szCs w:val="24"/>
        </w:rPr>
        <w:t>existed</w:t>
      </w:r>
      <w:r w:rsidR="00B7418F" w:rsidRPr="009423B7">
        <w:rPr>
          <w:rFonts w:ascii="Times New Roman" w:hAnsi="Times New Roman" w:cs="Times New Roman"/>
          <w:i/>
          <w:sz w:val="24"/>
          <w:szCs w:val="24"/>
        </w:rPr>
        <w:t xml:space="preserve"> </w:t>
      </w:r>
      <w:r w:rsidR="00B7418F" w:rsidRPr="009423B7">
        <w:rPr>
          <w:rFonts w:ascii="Times New Roman" w:hAnsi="Times New Roman" w:cs="Times New Roman"/>
          <w:sz w:val="24"/>
          <w:szCs w:val="24"/>
        </w:rPr>
        <w:t>in symbiosis.</w:t>
      </w:r>
      <w:r w:rsidR="00B7418F" w:rsidRPr="009423B7">
        <w:rPr>
          <w:rStyle w:val="FootnoteReference"/>
          <w:rFonts w:ascii="Times New Roman" w:hAnsi="Times New Roman" w:cs="Times New Roman"/>
          <w:sz w:val="24"/>
          <w:szCs w:val="24"/>
        </w:rPr>
        <w:footnoteReference w:id="27"/>
      </w:r>
      <w:r w:rsidRPr="009423B7">
        <w:rPr>
          <w:rFonts w:ascii="Times New Roman" w:hAnsi="Times New Roman" w:cs="Times New Roman"/>
          <w:sz w:val="24"/>
          <w:szCs w:val="24"/>
        </w:rPr>
        <w:t xml:space="preserve"> The diplomatic calendar was set</w:t>
      </w:r>
      <w:r w:rsidR="009540B0" w:rsidRPr="009423B7">
        <w:rPr>
          <w:rFonts w:ascii="Times New Roman" w:hAnsi="Times New Roman" w:cs="Times New Roman"/>
          <w:sz w:val="24"/>
          <w:szCs w:val="24"/>
        </w:rPr>
        <w:t>,</w:t>
      </w:r>
      <w:r w:rsidRPr="009423B7">
        <w:rPr>
          <w:rFonts w:ascii="Times New Roman" w:hAnsi="Times New Roman" w:cs="Times New Roman"/>
          <w:sz w:val="24"/>
          <w:szCs w:val="24"/>
        </w:rPr>
        <w:t xml:space="preserve"> regulated and </w:t>
      </w:r>
      <w:r w:rsidR="00812CFE" w:rsidRPr="009423B7">
        <w:rPr>
          <w:rFonts w:ascii="Times New Roman" w:hAnsi="Times New Roman" w:cs="Times New Roman"/>
          <w:sz w:val="24"/>
          <w:szCs w:val="24"/>
        </w:rPr>
        <w:t>characterised</w:t>
      </w:r>
      <w:r w:rsidRPr="009423B7">
        <w:rPr>
          <w:rFonts w:ascii="Times New Roman" w:hAnsi="Times New Roman" w:cs="Times New Roman"/>
          <w:sz w:val="24"/>
          <w:szCs w:val="24"/>
        </w:rPr>
        <w:t xml:space="preserve"> by the </w:t>
      </w:r>
      <w:r w:rsidR="009540B0" w:rsidRPr="009423B7">
        <w:rPr>
          <w:rFonts w:ascii="Times New Roman" w:hAnsi="Times New Roman" w:cs="Times New Roman"/>
          <w:sz w:val="24"/>
          <w:szCs w:val="24"/>
        </w:rPr>
        <w:t xml:space="preserve">ceremonial rhythms </w:t>
      </w:r>
      <w:r w:rsidR="001F206A" w:rsidRPr="009423B7">
        <w:rPr>
          <w:rFonts w:ascii="Times New Roman" w:hAnsi="Times New Roman" w:cs="Times New Roman"/>
          <w:sz w:val="24"/>
          <w:szCs w:val="24"/>
        </w:rPr>
        <w:t xml:space="preserve">and </w:t>
      </w:r>
      <w:r w:rsidR="001F206A" w:rsidRPr="009423B7">
        <w:rPr>
          <w:rFonts w:ascii="Times New Roman" w:hAnsi="Times New Roman" w:cs="Times New Roman"/>
          <w:i/>
          <w:sz w:val="24"/>
          <w:szCs w:val="24"/>
        </w:rPr>
        <w:t>étiquette</w:t>
      </w:r>
      <w:r w:rsidR="001F206A" w:rsidRPr="009423B7">
        <w:rPr>
          <w:rFonts w:ascii="Times New Roman" w:hAnsi="Times New Roman" w:cs="Times New Roman"/>
          <w:sz w:val="24"/>
          <w:szCs w:val="24"/>
        </w:rPr>
        <w:t xml:space="preserve"> </w:t>
      </w:r>
      <w:r w:rsidR="009540B0" w:rsidRPr="009423B7">
        <w:rPr>
          <w:rFonts w:ascii="Times New Roman" w:hAnsi="Times New Roman" w:cs="Times New Roman"/>
          <w:sz w:val="24"/>
          <w:szCs w:val="24"/>
        </w:rPr>
        <w:t>of Versaill</w:t>
      </w:r>
      <w:r w:rsidR="00243EFB" w:rsidRPr="009423B7">
        <w:rPr>
          <w:rFonts w:ascii="Times New Roman" w:hAnsi="Times New Roman" w:cs="Times New Roman"/>
          <w:sz w:val="24"/>
          <w:szCs w:val="24"/>
        </w:rPr>
        <w:t xml:space="preserve">es. Audiences </w:t>
      </w:r>
      <w:r w:rsidR="00243EFB" w:rsidRPr="009423B7">
        <w:rPr>
          <w:rFonts w:ascii="Times New Roman" w:hAnsi="Times New Roman" w:cs="Times New Roman"/>
          <w:i/>
          <w:sz w:val="24"/>
          <w:szCs w:val="24"/>
        </w:rPr>
        <w:t>d’arrivé</w:t>
      </w:r>
      <w:r w:rsidR="00243EFB" w:rsidRPr="009423B7">
        <w:rPr>
          <w:rFonts w:ascii="Times New Roman" w:hAnsi="Times New Roman" w:cs="Times New Roman"/>
          <w:sz w:val="24"/>
          <w:szCs w:val="24"/>
        </w:rPr>
        <w:t xml:space="preserve">, </w:t>
      </w:r>
      <w:r w:rsidR="00243EFB" w:rsidRPr="009423B7">
        <w:rPr>
          <w:rFonts w:ascii="Times New Roman" w:hAnsi="Times New Roman" w:cs="Times New Roman"/>
          <w:i/>
          <w:sz w:val="24"/>
          <w:szCs w:val="24"/>
        </w:rPr>
        <w:t>de congé</w:t>
      </w:r>
      <w:r w:rsidR="009540B0" w:rsidRPr="009423B7">
        <w:rPr>
          <w:rFonts w:ascii="Times New Roman" w:hAnsi="Times New Roman" w:cs="Times New Roman"/>
          <w:sz w:val="24"/>
          <w:szCs w:val="24"/>
        </w:rPr>
        <w:t xml:space="preserve">, compliments to the princes of the blood, </w:t>
      </w:r>
      <w:r w:rsidR="00BA6857" w:rsidRPr="009423B7">
        <w:rPr>
          <w:rFonts w:ascii="Times New Roman" w:hAnsi="Times New Roman" w:cs="Times New Roman"/>
          <w:sz w:val="24"/>
          <w:szCs w:val="24"/>
        </w:rPr>
        <w:t>entertainments</w:t>
      </w:r>
      <w:r w:rsidR="009540B0" w:rsidRPr="009423B7">
        <w:rPr>
          <w:rFonts w:ascii="Times New Roman" w:hAnsi="Times New Roman" w:cs="Times New Roman"/>
          <w:sz w:val="24"/>
          <w:szCs w:val="24"/>
        </w:rPr>
        <w:t xml:space="preserve"> and official suppers with the </w:t>
      </w:r>
      <w:r w:rsidR="009540B0" w:rsidRPr="009423B7">
        <w:rPr>
          <w:rFonts w:ascii="Times New Roman" w:hAnsi="Times New Roman" w:cs="Times New Roman"/>
          <w:i/>
          <w:sz w:val="24"/>
          <w:szCs w:val="24"/>
        </w:rPr>
        <w:t>ministre des affaire</w:t>
      </w:r>
      <w:r w:rsidR="00812CFE" w:rsidRPr="009423B7">
        <w:rPr>
          <w:rFonts w:ascii="Times New Roman" w:hAnsi="Times New Roman" w:cs="Times New Roman"/>
          <w:i/>
          <w:sz w:val="24"/>
          <w:szCs w:val="24"/>
        </w:rPr>
        <w:t>s</w:t>
      </w:r>
      <w:r w:rsidR="009540B0" w:rsidRPr="009423B7">
        <w:rPr>
          <w:rFonts w:ascii="Times New Roman" w:hAnsi="Times New Roman" w:cs="Times New Roman"/>
          <w:i/>
          <w:sz w:val="24"/>
          <w:szCs w:val="24"/>
        </w:rPr>
        <w:t xml:space="preserve"> </w:t>
      </w:r>
      <w:r w:rsidR="000D1B04" w:rsidRPr="009423B7">
        <w:rPr>
          <w:rFonts w:ascii="Times New Roman" w:hAnsi="Times New Roman" w:cs="Times New Roman"/>
          <w:i/>
          <w:sz w:val="24"/>
          <w:szCs w:val="24"/>
        </w:rPr>
        <w:t>étrangères</w:t>
      </w:r>
      <w:r w:rsidR="009540B0" w:rsidRPr="009423B7">
        <w:rPr>
          <w:rFonts w:ascii="Times New Roman" w:hAnsi="Times New Roman" w:cs="Times New Roman"/>
          <w:sz w:val="24"/>
          <w:szCs w:val="24"/>
        </w:rPr>
        <w:t xml:space="preserve"> were among the most important duties which occupied </w:t>
      </w:r>
      <w:r w:rsidR="000A0F20" w:rsidRPr="009423B7">
        <w:rPr>
          <w:rFonts w:ascii="Times New Roman" w:hAnsi="Times New Roman" w:cs="Times New Roman"/>
          <w:sz w:val="24"/>
          <w:szCs w:val="24"/>
        </w:rPr>
        <w:t>a</w:t>
      </w:r>
      <w:r w:rsidR="000D1B04" w:rsidRPr="009423B7">
        <w:rPr>
          <w:rFonts w:ascii="Times New Roman" w:hAnsi="Times New Roman" w:cs="Times New Roman"/>
          <w:sz w:val="24"/>
          <w:szCs w:val="24"/>
        </w:rPr>
        <w:t>mbassadorial</w:t>
      </w:r>
      <w:r w:rsidR="009540B0" w:rsidRPr="009423B7">
        <w:rPr>
          <w:rFonts w:ascii="Times New Roman" w:hAnsi="Times New Roman" w:cs="Times New Roman"/>
          <w:sz w:val="24"/>
          <w:szCs w:val="24"/>
        </w:rPr>
        <w:t xml:space="preserve"> schedules.</w:t>
      </w:r>
      <w:r w:rsidR="00B7418F" w:rsidRPr="009423B7">
        <w:rPr>
          <w:rStyle w:val="FootnoteReference"/>
          <w:rFonts w:ascii="Times New Roman" w:hAnsi="Times New Roman" w:cs="Times New Roman"/>
          <w:sz w:val="24"/>
          <w:szCs w:val="24"/>
        </w:rPr>
        <w:footnoteReference w:id="28"/>
      </w:r>
      <w:r w:rsidR="009540B0" w:rsidRPr="009423B7">
        <w:rPr>
          <w:rFonts w:ascii="Times New Roman" w:hAnsi="Times New Roman" w:cs="Times New Roman"/>
          <w:sz w:val="24"/>
          <w:szCs w:val="24"/>
        </w:rPr>
        <w:t xml:space="preserve"> On average</w:t>
      </w:r>
      <w:r w:rsidR="008C5F1C" w:rsidRPr="009423B7">
        <w:rPr>
          <w:rFonts w:ascii="Times New Roman" w:hAnsi="Times New Roman" w:cs="Times New Roman"/>
          <w:sz w:val="24"/>
          <w:szCs w:val="24"/>
        </w:rPr>
        <w:t>,</w:t>
      </w:r>
      <w:r w:rsidR="009540B0" w:rsidRPr="009423B7">
        <w:rPr>
          <w:rFonts w:ascii="Times New Roman" w:hAnsi="Times New Roman" w:cs="Times New Roman"/>
          <w:sz w:val="24"/>
          <w:szCs w:val="24"/>
        </w:rPr>
        <w:t xml:space="preserve"> diplomats were expec</w:t>
      </w:r>
      <w:r w:rsidR="00B7418F" w:rsidRPr="009423B7">
        <w:rPr>
          <w:rFonts w:ascii="Times New Roman" w:hAnsi="Times New Roman" w:cs="Times New Roman"/>
          <w:sz w:val="24"/>
          <w:szCs w:val="24"/>
        </w:rPr>
        <w:t xml:space="preserve">ted to attend court once a week, generally Tuesday, </w:t>
      </w:r>
      <w:r w:rsidR="009540B0" w:rsidRPr="009423B7">
        <w:rPr>
          <w:rFonts w:ascii="Times New Roman" w:hAnsi="Times New Roman" w:cs="Times New Roman"/>
          <w:sz w:val="24"/>
          <w:szCs w:val="24"/>
        </w:rPr>
        <w:t xml:space="preserve">and more often during </w:t>
      </w:r>
      <w:r w:rsidR="001F206A" w:rsidRPr="009423B7">
        <w:rPr>
          <w:rFonts w:ascii="Times New Roman" w:hAnsi="Times New Roman" w:cs="Times New Roman"/>
          <w:sz w:val="24"/>
          <w:szCs w:val="24"/>
        </w:rPr>
        <w:t>seasonal</w:t>
      </w:r>
      <w:r w:rsidR="009540B0" w:rsidRPr="009423B7">
        <w:rPr>
          <w:rFonts w:ascii="Times New Roman" w:hAnsi="Times New Roman" w:cs="Times New Roman"/>
          <w:sz w:val="24"/>
          <w:szCs w:val="24"/>
        </w:rPr>
        <w:t xml:space="preserve"> </w:t>
      </w:r>
      <w:r w:rsidR="00B7418F" w:rsidRPr="009423B7">
        <w:rPr>
          <w:rFonts w:ascii="Times New Roman" w:hAnsi="Times New Roman" w:cs="Times New Roman"/>
          <w:sz w:val="24"/>
          <w:szCs w:val="24"/>
        </w:rPr>
        <w:t xml:space="preserve">royal </w:t>
      </w:r>
      <w:r w:rsidR="009540B0" w:rsidRPr="009423B7">
        <w:rPr>
          <w:rFonts w:ascii="Times New Roman" w:hAnsi="Times New Roman" w:cs="Times New Roman"/>
          <w:sz w:val="24"/>
          <w:szCs w:val="24"/>
        </w:rPr>
        <w:t xml:space="preserve">festivities. </w:t>
      </w:r>
      <w:r w:rsidR="00812CFE" w:rsidRPr="009423B7">
        <w:rPr>
          <w:rFonts w:ascii="Times New Roman" w:hAnsi="Times New Roman" w:cs="Times New Roman"/>
          <w:sz w:val="24"/>
          <w:szCs w:val="24"/>
        </w:rPr>
        <w:t>Since the end of the sixteenth century, as its international standing grew,</w:t>
      </w:r>
      <w:r w:rsidR="009540B0" w:rsidRPr="009423B7">
        <w:rPr>
          <w:rFonts w:ascii="Times New Roman" w:hAnsi="Times New Roman" w:cs="Times New Roman"/>
          <w:sz w:val="24"/>
          <w:szCs w:val="24"/>
        </w:rPr>
        <w:t xml:space="preserve"> the court of France had developed a sophisticated bureaucratic, logistical and ceremonial apparatus</w:t>
      </w:r>
      <w:r w:rsidR="00BA6C98" w:rsidRPr="009423B7">
        <w:rPr>
          <w:rFonts w:ascii="Times New Roman" w:hAnsi="Times New Roman" w:cs="Times New Roman"/>
          <w:sz w:val="24"/>
          <w:szCs w:val="24"/>
        </w:rPr>
        <w:t>,</w:t>
      </w:r>
      <w:r w:rsidR="009540B0" w:rsidRPr="009423B7">
        <w:rPr>
          <w:rFonts w:ascii="Times New Roman" w:hAnsi="Times New Roman" w:cs="Times New Roman"/>
          <w:sz w:val="24"/>
          <w:szCs w:val="24"/>
        </w:rPr>
        <w:t xml:space="preserve"> </w:t>
      </w:r>
      <w:r w:rsidR="005E6C6F" w:rsidRPr="009423B7">
        <w:rPr>
          <w:rFonts w:ascii="Times New Roman" w:hAnsi="Times New Roman" w:cs="Times New Roman"/>
          <w:sz w:val="24"/>
          <w:szCs w:val="24"/>
        </w:rPr>
        <w:t xml:space="preserve">which attempted to integrate foreign grandees into </w:t>
      </w:r>
      <w:r w:rsidR="00243EFB" w:rsidRPr="009423B7">
        <w:rPr>
          <w:rFonts w:ascii="Times New Roman" w:hAnsi="Times New Roman" w:cs="Times New Roman"/>
          <w:sz w:val="24"/>
          <w:szCs w:val="24"/>
        </w:rPr>
        <w:t xml:space="preserve">the </w:t>
      </w:r>
      <w:r w:rsidR="005E6C6F" w:rsidRPr="009423B7">
        <w:rPr>
          <w:rFonts w:ascii="Times New Roman" w:hAnsi="Times New Roman" w:cs="Times New Roman"/>
          <w:sz w:val="24"/>
          <w:szCs w:val="24"/>
        </w:rPr>
        <w:t>court’s elaborate internal hierarchy.</w:t>
      </w:r>
      <w:r w:rsidR="00D7714A" w:rsidRPr="009423B7">
        <w:rPr>
          <w:rStyle w:val="FootnoteReference"/>
          <w:rFonts w:ascii="Times New Roman" w:hAnsi="Times New Roman" w:cs="Times New Roman"/>
          <w:sz w:val="24"/>
          <w:szCs w:val="24"/>
        </w:rPr>
        <w:footnoteReference w:id="29"/>
      </w:r>
      <w:r w:rsidR="005E6C6F" w:rsidRPr="009423B7">
        <w:rPr>
          <w:rFonts w:ascii="Times New Roman" w:hAnsi="Times New Roman" w:cs="Times New Roman"/>
          <w:sz w:val="24"/>
          <w:szCs w:val="24"/>
        </w:rPr>
        <w:t xml:space="preserve"> </w:t>
      </w:r>
    </w:p>
    <w:p w:rsidR="0051556D" w:rsidRPr="009423B7" w:rsidRDefault="00BA6857"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The </w:t>
      </w:r>
      <w:r w:rsidRPr="009423B7">
        <w:rPr>
          <w:rFonts w:ascii="Times New Roman" w:hAnsi="Times New Roman" w:cs="Times New Roman"/>
          <w:i/>
          <w:sz w:val="24"/>
          <w:szCs w:val="24"/>
        </w:rPr>
        <w:t xml:space="preserve">introducteurs des </w:t>
      </w:r>
      <w:r w:rsidR="000A0F20" w:rsidRPr="009423B7">
        <w:rPr>
          <w:rFonts w:ascii="Times New Roman" w:hAnsi="Times New Roman" w:cs="Times New Roman"/>
          <w:i/>
          <w:sz w:val="24"/>
          <w:szCs w:val="24"/>
        </w:rPr>
        <w:t>a</w:t>
      </w:r>
      <w:r w:rsidRPr="009423B7">
        <w:rPr>
          <w:rFonts w:ascii="Times New Roman" w:hAnsi="Times New Roman" w:cs="Times New Roman"/>
          <w:i/>
          <w:sz w:val="24"/>
          <w:szCs w:val="24"/>
        </w:rPr>
        <w:t>mbassadeurs</w:t>
      </w:r>
      <w:r w:rsidRPr="009423B7">
        <w:rPr>
          <w:rFonts w:ascii="Times New Roman" w:hAnsi="Times New Roman" w:cs="Times New Roman"/>
          <w:sz w:val="24"/>
          <w:szCs w:val="24"/>
        </w:rPr>
        <w:t xml:space="preserve"> and </w:t>
      </w:r>
      <w:r w:rsidR="000843C7" w:rsidRPr="009423B7">
        <w:rPr>
          <w:rFonts w:ascii="Times New Roman" w:hAnsi="Times New Roman" w:cs="Times New Roman"/>
          <w:sz w:val="24"/>
          <w:szCs w:val="24"/>
        </w:rPr>
        <w:t xml:space="preserve">the </w:t>
      </w:r>
      <w:r w:rsidRPr="009423B7">
        <w:rPr>
          <w:rFonts w:ascii="Times New Roman" w:hAnsi="Times New Roman" w:cs="Times New Roman"/>
          <w:sz w:val="24"/>
          <w:szCs w:val="24"/>
        </w:rPr>
        <w:t xml:space="preserve">archivists of the foreign ministry developed </w:t>
      </w:r>
      <w:r w:rsidR="003A1982" w:rsidRPr="009423B7">
        <w:rPr>
          <w:rFonts w:ascii="Times New Roman" w:hAnsi="Times New Roman" w:cs="Times New Roman"/>
          <w:sz w:val="24"/>
          <w:szCs w:val="24"/>
        </w:rPr>
        <w:t>protocols and symbolic</w:t>
      </w:r>
      <w:r w:rsidRPr="009423B7">
        <w:rPr>
          <w:rFonts w:ascii="Times New Roman" w:hAnsi="Times New Roman" w:cs="Times New Roman"/>
          <w:sz w:val="24"/>
          <w:szCs w:val="24"/>
        </w:rPr>
        <w:t xml:space="preserve"> routines</w:t>
      </w:r>
      <w:r w:rsidR="008C5F1C"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9540B0" w:rsidRPr="009423B7">
        <w:rPr>
          <w:rFonts w:ascii="Times New Roman" w:hAnsi="Times New Roman" w:cs="Times New Roman"/>
          <w:sz w:val="24"/>
          <w:szCs w:val="24"/>
        </w:rPr>
        <w:t xml:space="preserve">which </w:t>
      </w:r>
      <w:r w:rsidR="009E4474" w:rsidRPr="009423B7">
        <w:rPr>
          <w:rFonts w:ascii="Times New Roman" w:hAnsi="Times New Roman" w:cs="Times New Roman"/>
          <w:sz w:val="24"/>
          <w:szCs w:val="24"/>
        </w:rPr>
        <w:t>sought to integrate a</w:t>
      </w:r>
      <w:r w:rsidR="009540B0" w:rsidRPr="009423B7">
        <w:rPr>
          <w:rFonts w:ascii="Times New Roman" w:hAnsi="Times New Roman" w:cs="Times New Roman"/>
          <w:sz w:val="24"/>
          <w:szCs w:val="24"/>
        </w:rPr>
        <w:t>nd establish the status of diplomats at court.</w:t>
      </w:r>
      <w:r w:rsidR="00B7418F" w:rsidRPr="009423B7">
        <w:rPr>
          <w:rStyle w:val="FootnoteReference"/>
          <w:rFonts w:ascii="Times New Roman" w:hAnsi="Times New Roman" w:cs="Times New Roman"/>
          <w:sz w:val="24"/>
          <w:szCs w:val="24"/>
        </w:rPr>
        <w:footnoteReference w:id="30"/>
      </w:r>
      <w:r w:rsidR="009540B0" w:rsidRPr="009423B7">
        <w:rPr>
          <w:rFonts w:ascii="Times New Roman" w:hAnsi="Times New Roman" w:cs="Times New Roman"/>
          <w:sz w:val="24"/>
          <w:szCs w:val="24"/>
        </w:rPr>
        <w:t xml:space="preserve"> A strict </w:t>
      </w:r>
      <w:r w:rsidR="009E4474" w:rsidRPr="009423B7">
        <w:rPr>
          <w:rFonts w:ascii="Times New Roman" w:hAnsi="Times New Roman" w:cs="Times New Roman"/>
          <w:sz w:val="24"/>
          <w:szCs w:val="24"/>
        </w:rPr>
        <w:t>precedence</w:t>
      </w:r>
      <w:r w:rsidR="008C5F1C" w:rsidRPr="009423B7">
        <w:rPr>
          <w:rFonts w:ascii="Times New Roman" w:hAnsi="Times New Roman" w:cs="Times New Roman"/>
          <w:sz w:val="24"/>
          <w:szCs w:val="24"/>
        </w:rPr>
        <w:t>,</w:t>
      </w:r>
      <w:r w:rsidR="009540B0" w:rsidRPr="009423B7">
        <w:rPr>
          <w:rFonts w:ascii="Times New Roman" w:hAnsi="Times New Roman" w:cs="Times New Roman"/>
          <w:sz w:val="24"/>
          <w:szCs w:val="24"/>
        </w:rPr>
        <w:t xml:space="preserve"> </w:t>
      </w:r>
      <w:r w:rsidR="00243EFB" w:rsidRPr="009423B7">
        <w:rPr>
          <w:rFonts w:ascii="Times New Roman" w:hAnsi="Times New Roman" w:cs="Times New Roman"/>
          <w:sz w:val="24"/>
          <w:szCs w:val="24"/>
        </w:rPr>
        <w:t>anchored i</w:t>
      </w:r>
      <w:r w:rsidR="009E4474" w:rsidRPr="009423B7">
        <w:rPr>
          <w:rFonts w:ascii="Times New Roman" w:hAnsi="Times New Roman" w:cs="Times New Roman"/>
          <w:sz w:val="24"/>
          <w:szCs w:val="24"/>
        </w:rPr>
        <w:t xml:space="preserve">n </w:t>
      </w:r>
      <w:r w:rsidR="009540B0" w:rsidRPr="009423B7">
        <w:rPr>
          <w:rFonts w:ascii="Times New Roman" w:hAnsi="Times New Roman" w:cs="Times New Roman"/>
          <w:sz w:val="24"/>
          <w:szCs w:val="24"/>
        </w:rPr>
        <w:t>tradition, military power, family ties and religion</w:t>
      </w:r>
      <w:r w:rsidR="008C5F1C" w:rsidRPr="009423B7">
        <w:rPr>
          <w:rFonts w:ascii="Times New Roman" w:hAnsi="Times New Roman" w:cs="Times New Roman"/>
          <w:sz w:val="24"/>
          <w:szCs w:val="24"/>
        </w:rPr>
        <w:t>,</w:t>
      </w:r>
      <w:r w:rsidR="009540B0" w:rsidRPr="009423B7">
        <w:rPr>
          <w:rFonts w:ascii="Times New Roman" w:hAnsi="Times New Roman" w:cs="Times New Roman"/>
          <w:sz w:val="24"/>
          <w:szCs w:val="24"/>
        </w:rPr>
        <w:t xml:space="preserve"> </w:t>
      </w:r>
      <w:r w:rsidR="00812CFE" w:rsidRPr="009423B7">
        <w:rPr>
          <w:rFonts w:ascii="Times New Roman" w:hAnsi="Times New Roman" w:cs="Times New Roman"/>
          <w:sz w:val="24"/>
          <w:szCs w:val="24"/>
        </w:rPr>
        <w:t>continued to define the</w:t>
      </w:r>
      <w:r w:rsidR="009540B0" w:rsidRPr="009423B7">
        <w:rPr>
          <w:rFonts w:ascii="Times New Roman" w:hAnsi="Times New Roman" w:cs="Times New Roman"/>
          <w:sz w:val="24"/>
          <w:szCs w:val="24"/>
        </w:rPr>
        <w:t xml:space="preserve"> international </w:t>
      </w:r>
      <w:r w:rsidR="009E4474" w:rsidRPr="009423B7">
        <w:rPr>
          <w:rFonts w:ascii="Times New Roman" w:hAnsi="Times New Roman" w:cs="Times New Roman"/>
          <w:sz w:val="24"/>
          <w:szCs w:val="24"/>
        </w:rPr>
        <w:t>pecking order</w:t>
      </w:r>
      <w:r w:rsidR="001F206A" w:rsidRPr="009423B7">
        <w:rPr>
          <w:rFonts w:ascii="Times New Roman" w:hAnsi="Times New Roman" w:cs="Times New Roman"/>
          <w:sz w:val="24"/>
          <w:szCs w:val="24"/>
        </w:rPr>
        <w:t xml:space="preserve"> among the nations of Europe.</w:t>
      </w:r>
      <w:r w:rsidR="00D7714A" w:rsidRPr="009423B7">
        <w:rPr>
          <w:rStyle w:val="FootnoteReference"/>
          <w:rFonts w:ascii="Times New Roman" w:hAnsi="Times New Roman" w:cs="Times New Roman"/>
          <w:sz w:val="24"/>
          <w:szCs w:val="24"/>
        </w:rPr>
        <w:footnoteReference w:id="31"/>
      </w:r>
      <w:r w:rsidR="001F206A" w:rsidRPr="009423B7">
        <w:rPr>
          <w:rFonts w:ascii="Times New Roman" w:hAnsi="Times New Roman" w:cs="Times New Roman"/>
          <w:sz w:val="24"/>
          <w:szCs w:val="24"/>
        </w:rPr>
        <w:t xml:space="preserve"> Reciprocity was </w:t>
      </w:r>
      <w:r w:rsidR="003A1982" w:rsidRPr="009423B7">
        <w:rPr>
          <w:rFonts w:ascii="Times New Roman" w:hAnsi="Times New Roman" w:cs="Times New Roman"/>
          <w:sz w:val="24"/>
          <w:szCs w:val="24"/>
        </w:rPr>
        <w:t>at the heart of the system</w:t>
      </w:r>
      <w:r w:rsidR="001F206A" w:rsidRPr="009423B7">
        <w:rPr>
          <w:rFonts w:ascii="Times New Roman" w:hAnsi="Times New Roman" w:cs="Times New Roman"/>
          <w:sz w:val="24"/>
          <w:szCs w:val="24"/>
        </w:rPr>
        <w:t>. A delicate balance had to be maintained between the claims to pre-eminence of the Rex Christissimus and the competing pretentio</w:t>
      </w:r>
      <w:r w:rsidR="00413C28" w:rsidRPr="009423B7">
        <w:rPr>
          <w:rFonts w:ascii="Times New Roman" w:hAnsi="Times New Roman" w:cs="Times New Roman"/>
          <w:sz w:val="24"/>
          <w:szCs w:val="24"/>
        </w:rPr>
        <w:t>n</w:t>
      </w:r>
      <w:r w:rsidR="001F206A" w:rsidRPr="009423B7">
        <w:rPr>
          <w:rFonts w:ascii="Times New Roman" w:hAnsi="Times New Roman" w:cs="Times New Roman"/>
          <w:sz w:val="24"/>
          <w:szCs w:val="24"/>
        </w:rPr>
        <w:t xml:space="preserve">s of his brother monarchs. Only </w:t>
      </w:r>
      <w:r w:rsidR="008C5F1C" w:rsidRPr="009423B7">
        <w:rPr>
          <w:rFonts w:ascii="Times New Roman" w:hAnsi="Times New Roman" w:cs="Times New Roman"/>
          <w:sz w:val="24"/>
          <w:szCs w:val="24"/>
        </w:rPr>
        <w:t xml:space="preserve">through mutual compromise </w:t>
      </w:r>
      <w:r w:rsidR="001F206A" w:rsidRPr="009423B7">
        <w:rPr>
          <w:rFonts w:ascii="Times New Roman" w:hAnsi="Times New Roman" w:cs="Times New Roman"/>
          <w:sz w:val="24"/>
          <w:szCs w:val="24"/>
        </w:rPr>
        <w:t xml:space="preserve">could a favourable </w:t>
      </w:r>
      <w:r w:rsidR="003A1982" w:rsidRPr="009423B7">
        <w:rPr>
          <w:rFonts w:ascii="Times New Roman" w:hAnsi="Times New Roman" w:cs="Times New Roman"/>
          <w:sz w:val="24"/>
          <w:szCs w:val="24"/>
        </w:rPr>
        <w:t>equilibrium</w:t>
      </w:r>
      <w:r w:rsidR="001F206A" w:rsidRPr="009423B7">
        <w:rPr>
          <w:rFonts w:ascii="Times New Roman" w:hAnsi="Times New Roman" w:cs="Times New Roman"/>
          <w:sz w:val="24"/>
          <w:szCs w:val="24"/>
        </w:rPr>
        <w:t xml:space="preserve"> be maintained. This is why</w:t>
      </w:r>
      <w:r w:rsidR="008C5F1C" w:rsidRPr="009423B7">
        <w:rPr>
          <w:rFonts w:ascii="Times New Roman" w:hAnsi="Times New Roman" w:cs="Times New Roman"/>
          <w:sz w:val="24"/>
          <w:szCs w:val="24"/>
        </w:rPr>
        <w:t>,</w:t>
      </w:r>
      <w:r w:rsidR="001F206A" w:rsidRPr="009423B7">
        <w:rPr>
          <w:rFonts w:ascii="Times New Roman" w:hAnsi="Times New Roman" w:cs="Times New Roman"/>
          <w:sz w:val="24"/>
          <w:szCs w:val="24"/>
        </w:rPr>
        <w:t xml:space="preserve"> in 1803</w:t>
      </w:r>
      <w:r w:rsidR="008C5F1C" w:rsidRPr="009423B7">
        <w:rPr>
          <w:rFonts w:ascii="Times New Roman" w:hAnsi="Times New Roman" w:cs="Times New Roman"/>
          <w:sz w:val="24"/>
          <w:szCs w:val="24"/>
        </w:rPr>
        <w:t>,</w:t>
      </w:r>
      <w:r w:rsidR="001F206A" w:rsidRPr="009423B7">
        <w:rPr>
          <w:rFonts w:ascii="Times New Roman" w:hAnsi="Times New Roman" w:cs="Times New Roman"/>
          <w:sz w:val="24"/>
          <w:szCs w:val="24"/>
        </w:rPr>
        <w:t xml:space="preserve"> Gerard Rayneval</w:t>
      </w:r>
      <w:r w:rsidR="00BA6C98" w:rsidRPr="009423B7">
        <w:rPr>
          <w:rFonts w:ascii="Times New Roman" w:hAnsi="Times New Roman" w:cs="Times New Roman"/>
          <w:sz w:val="24"/>
          <w:szCs w:val="24"/>
        </w:rPr>
        <w:t>,</w:t>
      </w:r>
      <w:r w:rsidR="001F206A" w:rsidRPr="009423B7">
        <w:rPr>
          <w:rFonts w:ascii="Times New Roman" w:hAnsi="Times New Roman" w:cs="Times New Roman"/>
          <w:sz w:val="24"/>
          <w:szCs w:val="24"/>
        </w:rPr>
        <w:t xml:space="preserve"> </w:t>
      </w:r>
      <w:r w:rsidR="001F206A" w:rsidRPr="009423B7">
        <w:rPr>
          <w:rFonts w:ascii="Times New Roman" w:hAnsi="Times New Roman" w:cs="Times New Roman"/>
          <w:i/>
          <w:sz w:val="24"/>
          <w:szCs w:val="24"/>
        </w:rPr>
        <w:t>premier commis</w:t>
      </w:r>
      <w:r w:rsidR="001F206A" w:rsidRPr="009423B7">
        <w:rPr>
          <w:rFonts w:ascii="Times New Roman" w:hAnsi="Times New Roman" w:cs="Times New Roman"/>
          <w:sz w:val="24"/>
          <w:szCs w:val="24"/>
        </w:rPr>
        <w:t xml:space="preserve"> </w:t>
      </w:r>
      <w:r w:rsidR="003A1982" w:rsidRPr="009423B7">
        <w:rPr>
          <w:rFonts w:ascii="Times New Roman" w:hAnsi="Times New Roman" w:cs="Times New Roman"/>
          <w:sz w:val="24"/>
          <w:szCs w:val="24"/>
        </w:rPr>
        <w:t>in the</w:t>
      </w:r>
      <w:r w:rsidR="001F206A" w:rsidRPr="009423B7">
        <w:rPr>
          <w:rFonts w:ascii="Times New Roman" w:hAnsi="Times New Roman" w:cs="Times New Roman"/>
          <w:sz w:val="24"/>
          <w:szCs w:val="24"/>
        </w:rPr>
        <w:t xml:space="preserve"> foreign ministry since Vergennes’ time, still believed that an </w:t>
      </w:r>
      <w:r w:rsidR="000A0F20" w:rsidRPr="009423B7">
        <w:rPr>
          <w:rFonts w:ascii="Times New Roman" w:hAnsi="Times New Roman" w:cs="Times New Roman"/>
          <w:sz w:val="24"/>
          <w:szCs w:val="24"/>
        </w:rPr>
        <w:t>a</w:t>
      </w:r>
      <w:r w:rsidR="001F206A" w:rsidRPr="009423B7">
        <w:rPr>
          <w:rFonts w:ascii="Times New Roman" w:hAnsi="Times New Roman" w:cs="Times New Roman"/>
          <w:sz w:val="24"/>
          <w:szCs w:val="24"/>
        </w:rPr>
        <w:t xml:space="preserve">mbassador’s chief role was ‘de se </w:t>
      </w:r>
      <w:r w:rsidR="00175527" w:rsidRPr="009423B7">
        <w:rPr>
          <w:rFonts w:ascii="Times New Roman" w:hAnsi="Times New Roman" w:cs="Times New Roman"/>
          <w:sz w:val="24"/>
          <w:szCs w:val="24"/>
        </w:rPr>
        <w:t>rend</w:t>
      </w:r>
      <w:r w:rsidR="001F206A" w:rsidRPr="009423B7">
        <w:rPr>
          <w:rFonts w:ascii="Times New Roman" w:hAnsi="Times New Roman" w:cs="Times New Roman"/>
          <w:sz w:val="24"/>
          <w:szCs w:val="24"/>
        </w:rPr>
        <w:t>r</w:t>
      </w:r>
      <w:r w:rsidR="00175527" w:rsidRPr="009423B7">
        <w:rPr>
          <w:rFonts w:ascii="Times New Roman" w:hAnsi="Times New Roman" w:cs="Times New Roman"/>
          <w:sz w:val="24"/>
          <w:szCs w:val="24"/>
        </w:rPr>
        <w:t>e</w:t>
      </w:r>
      <w:r w:rsidR="001F206A" w:rsidRPr="009423B7">
        <w:rPr>
          <w:rFonts w:ascii="Times New Roman" w:hAnsi="Times New Roman" w:cs="Times New Roman"/>
          <w:sz w:val="24"/>
          <w:szCs w:val="24"/>
        </w:rPr>
        <w:t xml:space="preserve"> agr</w:t>
      </w:r>
      <w:r w:rsidR="00175527" w:rsidRPr="009423B7">
        <w:rPr>
          <w:rFonts w:ascii="Times New Roman" w:hAnsi="Times New Roman" w:cs="Times New Roman"/>
          <w:sz w:val="24"/>
          <w:szCs w:val="24"/>
        </w:rPr>
        <w:t>é</w:t>
      </w:r>
      <w:r w:rsidR="001F206A" w:rsidRPr="009423B7">
        <w:rPr>
          <w:rFonts w:ascii="Times New Roman" w:hAnsi="Times New Roman" w:cs="Times New Roman"/>
          <w:sz w:val="24"/>
          <w:szCs w:val="24"/>
        </w:rPr>
        <w:t>able, d’inspirer de la confiance, de se faire considérer.’</w:t>
      </w:r>
      <w:r w:rsidR="001F206A" w:rsidRPr="009423B7">
        <w:rPr>
          <w:rStyle w:val="FootnoteReference"/>
          <w:rFonts w:ascii="Times New Roman" w:hAnsi="Times New Roman" w:cs="Times New Roman"/>
          <w:sz w:val="24"/>
          <w:szCs w:val="24"/>
        </w:rPr>
        <w:footnoteReference w:id="32"/>
      </w:r>
      <w:r w:rsidR="001F206A" w:rsidRPr="009423B7">
        <w:rPr>
          <w:rFonts w:ascii="Times New Roman" w:hAnsi="Times New Roman" w:cs="Times New Roman"/>
          <w:sz w:val="24"/>
          <w:szCs w:val="24"/>
        </w:rPr>
        <w:t xml:space="preserve"> </w:t>
      </w:r>
      <w:r w:rsidR="003A1982" w:rsidRPr="009423B7">
        <w:rPr>
          <w:rFonts w:ascii="Times New Roman" w:hAnsi="Times New Roman" w:cs="Times New Roman"/>
          <w:sz w:val="24"/>
          <w:szCs w:val="24"/>
        </w:rPr>
        <w:t>Affability</w:t>
      </w:r>
      <w:r w:rsidR="001F206A" w:rsidRPr="009423B7">
        <w:rPr>
          <w:rFonts w:ascii="Times New Roman" w:hAnsi="Times New Roman" w:cs="Times New Roman"/>
          <w:sz w:val="24"/>
          <w:szCs w:val="24"/>
        </w:rPr>
        <w:t xml:space="preserve"> was of the utmost importance and was </w:t>
      </w:r>
      <w:r w:rsidR="008C5F1C" w:rsidRPr="009423B7">
        <w:rPr>
          <w:rFonts w:ascii="Times New Roman" w:hAnsi="Times New Roman" w:cs="Times New Roman"/>
          <w:sz w:val="24"/>
          <w:szCs w:val="24"/>
        </w:rPr>
        <w:t xml:space="preserve">a </w:t>
      </w:r>
      <w:r w:rsidR="001F206A" w:rsidRPr="009423B7">
        <w:rPr>
          <w:rFonts w:ascii="Times New Roman" w:hAnsi="Times New Roman" w:cs="Times New Roman"/>
          <w:sz w:val="24"/>
          <w:szCs w:val="24"/>
        </w:rPr>
        <w:t xml:space="preserve">springboard for diplomatic success. </w:t>
      </w:r>
      <w:r w:rsidR="00243EFB" w:rsidRPr="009423B7">
        <w:rPr>
          <w:rFonts w:ascii="Times New Roman" w:hAnsi="Times New Roman" w:cs="Times New Roman"/>
          <w:sz w:val="24"/>
          <w:szCs w:val="24"/>
        </w:rPr>
        <w:t xml:space="preserve">Such an ethos meant </w:t>
      </w:r>
      <w:r w:rsidR="00175527" w:rsidRPr="009423B7">
        <w:rPr>
          <w:rFonts w:ascii="Times New Roman" w:hAnsi="Times New Roman" w:cs="Times New Roman"/>
          <w:sz w:val="24"/>
          <w:szCs w:val="24"/>
        </w:rPr>
        <w:t>that</w:t>
      </w:r>
      <w:r w:rsidR="001F206A" w:rsidRPr="009423B7">
        <w:rPr>
          <w:rFonts w:ascii="Times New Roman" w:hAnsi="Times New Roman" w:cs="Times New Roman"/>
          <w:sz w:val="24"/>
          <w:szCs w:val="24"/>
        </w:rPr>
        <w:t xml:space="preserve"> the </w:t>
      </w:r>
      <w:r w:rsidR="001F206A" w:rsidRPr="009423B7">
        <w:rPr>
          <w:rFonts w:ascii="Times New Roman" w:hAnsi="Times New Roman" w:cs="Times New Roman"/>
          <w:i/>
          <w:sz w:val="24"/>
          <w:szCs w:val="24"/>
        </w:rPr>
        <w:t>corps diplomati</w:t>
      </w:r>
      <w:r w:rsidR="00175527" w:rsidRPr="009423B7">
        <w:rPr>
          <w:rFonts w:ascii="Times New Roman" w:hAnsi="Times New Roman" w:cs="Times New Roman"/>
          <w:i/>
          <w:sz w:val="24"/>
          <w:szCs w:val="24"/>
        </w:rPr>
        <w:t>que</w:t>
      </w:r>
      <w:r w:rsidR="001F206A" w:rsidRPr="009423B7">
        <w:rPr>
          <w:rFonts w:ascii="Times New Roman" w:hAnsi="Times New Roman" w:cs="Times New Roman"/>
          <w:sz w:val="24"/>
          <w:szCs w:val="24"/>
        </w:rPr>
        <w:t xml:space="preserve"> of the 1780s was </w:t>
      </w:r>
      <w:r w:rsidR="00175527" w:rsidRPr="009423B7">
        <w:rPr>
          <w:rFonts w:ascii="Times New Roman" w:hAnsi="Times New Roman" w:cs="Times New Roman"/>
          <w:sz w:val="24"/>
          <w:szCs w:val="24"/>
        </w:rPr>
        <w:t xml:space="preserve">contradistinguished by its </w:t>
      </w:r>
      <w:r w:rsidR="00175527" w:rsidRPr="009423B7">
        <w:rPr>
          <w:rFonts w:ascii="Times New Roman" w:hAnsi="Times New Roman" w:cs="Times New Roman"/>
          <w:i/>
          <w:sz w:val="24"/>
          <w:szCs w:val="24"/>
        </w:rPr>
        <w:t>ancien régime</w:t>
      </w:r>
      <w:r w:rsidR="00175527" w:rsidRPr="009423B7">
        <w:rPr>
          <w:rFonts w:ascii="Times New Roman" w:hAnsi="Times New Roman" w:cs="Times New Roman"/>
          <w:sz w:val="24"/>
          <w:szCs w:val="24"/>
        </w:rPr>
        <w:t xml:space="preserve"> ethos. Noble honour, </w:t>
      </w:r>
      <w:r w:rsidR="00175527" w:rsidRPr="009423B7">
        <w:rPr>
          <w:rFonts w:ascii="Times New Roman" w:hAnsi="Times New Roman" w:cs="Times New Roman"/>
          <w:sz w:val="24"/>
          <w:szCs w:val="24"/>
        </w:rPr>
        <w:lastRenderedPageBreak/>
        <w:t xml:space="preserve">a courtly mindset, respect for hierarchy and monarchical sovereign authority were essential features of the diplomatic </w:t>
      </w:r>
      <w:r w:rsidR="00175527" w:rsidRPr="009423B7">
        <w:rPr>
          <w:rFonts w:ascii="Times New Roman" w:hAnsi="Times New Roman" w:cs="Times New Roman"/>
          <w:i/>
          <w:sz w:val="24"/>
          <w:szCs w:val="24"/>
        </w:rPr>
        <w:t>Weltanschauung</w:t>
      </w:r>
      <w:r w:rsidR="00175527" w:rsidRPr="009423B7">
        <w:rPr>
          <w:rFonts w:ascii="Times New Roman" w:hAnsi="Times New Roman" w:cs="Times New Roman"/>
          <w:sz w:val="24"/>
          <w:szCs w:val="24"/>
        </w:rPr>
        <w:t xml:space="preserve">. Only by playing </w:t>
      </w:r>
      <w:r w:rsidR="00243EFB" w:rsidRPr="009423B7">
        <w:rPr>
          <w:rFonts w:ascii="Times New Roman" w:hAnsi="Times New Roman" w:cs="Times New Roman"/>
          <w:sz w:val="24"/>
          <w:szCs w:val="24"/>
        </w:rPr>
        <w:t>by</w:t>
      </w:r>
      <w:r w:rsidR="00175527" w:rsidRPr="009423B7">
        <w:rPr>
          <w:rFonts w:ascii="Times New Roman" w:hAnsi="Times New Roman" w:cs="Times New Roman"/>
          <w:sz w:val="24"/>
          <w:szCs w:val="24"/>
        </w:rPr>
        <w:t xml:space="preserve"> these rules could </w:t>
      </w:r>
      <w:r w:rsidR="00B26A59" w:rsidRPr="009423B7">
        <w:rPr>
          <w:rFonts w:ascii="Times New Roman" w:hAnsi="Times New Roman" w:cs="Times New Roman"/>
          <w:sz w:val="24"/>
          <w:szCs w:val="24"/>
        </w:rPr>
        <w:t>a</w:t>
      </w:r>
      <w:r w:rsidR="00175527" w:rsidRPr="009423B7">
        <w:rPr>
          <w:rFonts w:ascii="Times New Roman" w:hAnsi="Times New Roman" w:cs="Times New Roman"/>
          <w:sz w:val="24"/>
          <w:szCs w:val="24"/>
        </w:rPr>
        <w:t>mbassadors protect privileges</w:t>
      </w:r>
      <w:r w:rsidR="00B7418F" w:rsidRPr="009423B7">
        <w:rPr>
          <w:rFonts w:ascii="Times New Roman" w:hAnsi="Times New Roman" w:cs="Times New Roman"/>
          <w:sz w:val="24"/>
          <w:szCs w:val="24"/>
        </w:rPr>
        <w:t>, exemptions</w:t>
      </w:r>
      <w:r w:rsidR="00175527" w:rsidRPr="009423B7">
        <w:rPr>
          <w:rFonts w:ascii="Times New Roman" w:hAnsi="Times New Roman" w:cs="Times New Roman"/>
          <w:sz w:val="24"/>
          <w:szCs w:val="24"/>
        </w:rPr>
        <w:t xml:space="preserve"> and immunities</w:t>
      </w:r>
      <w:r w:rsidR="002C76A3" w:rsidRPr="009423B7">
        <w:rPr>
          <w:rFonts w:ascii="Times New Roman" w:hAnsi="Times New Roman" w:cs="Times New Roman"/>
          <w:sz w:val="24"/>
          <w:szCs w:val="24"/>
        </w:rPr>
        <w:t>,</w:t>
      </w:r>
      <w:r w:rsidR="00175527" w:rsidRPr="009423B7">
        <w:rPr>
          <w:rFonts w:ascii="Times New Roman" w:hAnsi="Times New Roman" w:cs="Times New Roman"/>
          <w:sz w:val="24"/>
          <w:szCs w:val="24"/>
        </w:rPr>
        <w:t xml:space="preserve"> which were still granted at </w:t>
      </w:r>
      <w:r w:rsidR="00243EFB" w:rsidRPr="009423B7">
        <w:rPr>
          <w:rFonts w:ascii="Times New Roman" w:hAnsi="Times New Roman" w:cs="Times New Roman"/>
          <w:sz w:val="24"/>
          <w:szCs w:val="24"/>
        </w:rPr>
        <w:t>m</w:t>
      </w:r>
      <w:r w:rsidR="00175527" w:rsidRPr="009423B7">
        <w:rPr>
          <w:rFonts w:ascii="Times New Roman" w:hAnsi="Times New Roman" w:cs="Times New Roman"/>
          <w:sz w:val="24"/>
          <w:szCs w:val="24"/>
        </w:rPr>
        <w:t>onarchical whim rather than guaranteed under international law.</w:t>
      </w:r>
      <w:r w:rsidR="00D7714A" w:rsidRPr="009423B7">
        <w:rPr>
          <w:rStyle w:val="FootnoteReference"/>
          <w:rFonts w:ascii="Times New Roman" w:hAnsi="Times New Roman" w:cs="Times New Roman"/>
          <w:sz w:val="24"/>
          <w:szCs w:val="24"/>
        </w:rPr>
        <w:footnoteReference w:id="33"/>
      </w:r>
    </w:p>
    <w:p w:rsidR="002D0E4D" w:rsidRPr="009423B7" w:rsidRDefault="0051556D"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F</w:t>
      </w:r>
      <w:r w:rsidR="00812CFE" w:rsidRPr="009423B7">
        <w:rPr>
          <w:rFonts w:ascii="Times New Roman" w:hAnsi="Times New Roman" w:cs="Times New Roman"/>
          <w:sz w:val="24"/>
          <w:szCs w:val="24"/>
        </w:rPr>
        <w:t xml:space="preserve">rom the earliest days </w:t>
      </w:r>
      <w:r w:rsidRPr="009423B7">
        <w:rPr>
          <w:rFonts w:ascii="Times New Roman" w:hAnsi="Times New Roman" w:cs="Times New Roman"/>
          <w:sz w:val="24"/>
          <w:szCs w:val="24"/>
        </w:rPr>
        <w:t xml:space="preserve">of </w:t>
      </w:r>
      <w:r w:rsidR="00812CFE" w:rsidRPr="009423B7">
        <w:rPr>
          <w:rFonts w:ascii="Times New Roman" w:hAnsi="Times New Roman" w:cs="Times New Roman"/>
          <w:sz w:val="24"/>
          <w:szCs w:val="24"/>
        </w:rPr>
        <w:t>the Revolution</w:t>
      </w:r>
      <w:r w:rsidR="008C5F1C" w:rsidRPr="009423B7">
        <w:rPr>
          <w:rFonts w:ascii="Times New Roman" w:hAnsi="Times New Roman" w:cs="Times New Roman"/>
          <w:sz w:val="24"/>
          <w:szCs w:val="24"/>
        </w:rPr>
        <w:t>,</w:t>
      </w:r>
      <w:r w:rsidR="00812CFE"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the presence of </w:t>
      </w:r>
      <w:r w:rsidR="008C5F1C" w:rsidRPr="009423B7">
        <w:rPr>
          <w:rFonts w:ascii="Times New Roman" w:hAnsi="Times New Roman" w:cs="Times New Roman"/>
          <w:sz w:val="24"/>
          <w:szCs w:val="24"/>
        </w:rPr>
        <w:t xml:space="preserve">the </w:t>
      </w:r>
      <w:r w:rsidRPr="009423B7">
        <w:rPr>
          <w:rFonts w:ascii="Times New Roman" w:hAnsi="Times New Roman" w:cs="Times New Roman"/>
          <w:i/>
          <w:sz w:val="24"/>
          <w:szCs w:val="24"/>
        </w:rPr>
        <w:t>corps diplomatique</w:t>
      </w:r>
      <w:r w:rsidRPr="009423B7">
        <w:rPr>
          <w:rFonts w:ascii="Times New Roman" w:hAnsi="Times New Roman" w:cs="Times New Roman"/>
          <w:sz w:val="24"/>
          <w:szCs w:val="24"/>
        </w:rPr>
        <w:t xml:space="preserve"> would </w:t>
      </w:r>
      <w:r w:rsidR="00413C28" w:rsidRPr="009423B7">
        <w:rPr>
          <w:rFonts w:ascii="Times New Roman" w:hAnsi="Times New Roman" w:cs="Times New Roman"/>
          <w:sz w:val="24"/>
          <w:szCs w:val="24"/>
        </w:rPr>
        <w:t>give rise to</w:t>
      </w:r>
      <w:r w:rsidRPr="009423B7">
        <w:rPr>
          <w:rFonts w:ascii="Times New Roman" w:hAnsi="Times New Roman" w:cs="Times New Roman"/>
          <w:sz w:val="24"/>
          <w:szCs w:val="24"/>
        </w:rPr>
        <w:t xml:space="preserve"> problems. </w:t>
      </w:r>
      <w:r w:rsidR="00B7418F" w:rsidRPr="009423B7">
        <w:rPr>
          <w:rFonts w:ascii="Times New Roman" w:hAnsi="Times New Roman" w:cs="Times New Roman"/>
          <w:sz w:val="24"/>
          <w:szCs w:val="24"/>
        </w:rPr>
        <w:t xml:space="preserve">After all, these foreign magnates were </w:t>
      </w:r>
      <w:r w:rsidR="003D2C82" w:rsidRPr="009423B7">
        <w:rPr>
          <w:rFonts w:ascii="Times New Roman" w:hAnsi="Times New Roman" w:cs="Times New Roman"/>
          <w:sz w:val="24"/>
          <w:szCs w:val="24"/>
        </w:rPr>
        <w:t xml:space="preserve">to be </w:t>
      </w:r>
      <w:r w:rsidR="00B7418F" w:rsidRPr="009423B7">
        <w:rPr>
          <w:rFonts w:ascii="Times New Roman" w:hAnsi="Times New Roman" w:cs="Times New Roman"/>
          <w:sz w:val="24"/>
          <w:szCs w:val="24"/>
        </w:rPr>
        <w:t>exempted from t</w:t>
      </w:r>
      <w:r w:rsidRPr="009423B7">
        <w:rPr>
          <w:rFonts w:ascii="Times New Roman" w:hAnsi="Times New Roman" w:cs="Times New Roman"/>
          <w:sz w:val="24"/>
          <w:szCs w:val="24"/>
        </w:rPr>
        <w:t>he</w:t>
      </w:r>
      <w:r w:rsidR="00184494" w:rsidRPr="009423B7">
        <w:rPr>
          <w:rFonts w:ascii="Times New Roman" w:hAnsi="Times New Roman" w:cs="Times New Roman"/>
          <w:sz w:val="24"/>
          <w:szCs w:val="24"/>
        </w:rPr>
        <w:t xml:space="preserve"> gradual</w:t>
      </w:r>
      <w:r w:rsidRPr="009423B7">
        <w:rPr>
          <w:rFonts w:ascii="Times New Roman" w:hAnsi="Times New Roman" w:cs="Times New Roman"/>
          <w:sz w:val="24"/>
          <w:szCs w:val="24"/>
        </w:rPr>
        <w:t xml:space="preserve"> </w:t>
      </w:r>
      <w:r w:rsidR="00184494" w:rsidRPr="009423B7">
        <w:rPr>
          <w:rFonts w:ascii="Times New Roman" w:hAnsi="Times New Roman" w:cs="Times New Roman"/>
          <w:sz w:val="24"/>
          <w:szCs w:val="24"/>
        </w:rPr>
        <w:t>destruction of privilege, feudalism and titles of nobility</w:t>
      </w:r>
      <w:r w:rsidRPr="009423B7">
        <w:rPr>
          <w:rFonts w:ascii="Times New Roman" w:hAnsi="Times New Roman" w:cs="Times New Roman"/>
          <w:sz w:val="24"/>
          <w:szCs w:val="24"/>
        </w:rPr>
        <w:t xml:space="preserve">. They quickly came to </w:t>
      </w:r>
      <w:r w:rsidR="00FA60E4" w:rsidRPr="009423B7">
        <w:rPr>
          <w:rFonts w:ascii="Times New Roman" w:hAnsi="Times New Roman" w:cs="Times New Roman"/>
          <w:sz w:val="24"/>
          <w:szCs w:val="24"/>
        </w:rPr>
        <w:t>be perceived</w:t>
      </w:r>
      <w:r w:rsidR="00184494" w:rsidRPr="009423B7">
        <w:rPr>
          <w:rFonts w:ascii="Times New Roman" w:hAnsi="Times New Roman" w:cs="Times New Roman"/>
          <w:sz w:val="24"/>
          <w:szCs w:val="24"/>
        </w:rPr>
        <w:t>, with some reason,</w:t>
      </w:r>
      <w:r w:rsidR="00FA60E4" w:rsidRPr="009423B7">
        <w:rPr>
          <w:rFonts w:ascii="Times New Roman" w:hAnsi="Times New Roman" w:cs="Times New Roman"/>
          <w:sz w:val="24"/>
          <w:szCs w:val="24"/>
        </w:rPr>
        <w:t xml:space="preserve"> as </w:t>
      </w:r>
      <w:r w:rsidR="00184494" w:rsidRPr="009423B7">
        <w:rPr>
          <w:rFonts w:ascii="Times New Roman" w:hAnsi="Times New Roman" w:cs="Times New Roman"/>
          <w:sz w:val="24"/>
          <w:szCs w:val="24"/>
        </w:rPr>
        <w:t xml:space="preserve">a </w:t>
      </w:r>
      <w:r w:rsidR="00D1468F" w:rsidRPr="009423B7">
        <w:rPr>
          <w:rFonts w:ascii="Times New Roman" w:hAnsi="Times New Roman" w:cs="Times New Roman"/>
          <w:sz w:val="24"/>
          <w:szCs w:val="24"/>
        </w:rPr>
        <w:t>counter-revolutionary fifth column</w:t>
      </w:r>
      <w:r w:rsidR="00FA60E4" w:rsidRPr="009423B7">
        <w:rPr>
          <w:rFonts w:ascii="Times New Roman" w:hAnsi="Times New Roman" w:cs="Times New Roman"/>
          <w:sz w:val="24"/>
          <w:szCs w:val="24"/>
        </w:rPr>
        <w:t xml:space="preserve">. </w:t>
      </w:r>
      <w:r w:rsidR="00484CDF" w:rsidRPr="009423B7">
        <w:rPr>
          <w:rFonts w:ascii="Times New Roman" w:hAnsi="Times New Roman" w:cs="Times New Roman"/>
          <w:sz w:val="24"/>
          <w:szCs w:val="24"/>
        </w:rPr>
        <w:t>In his Nouveaux Paris</w:t>
      </w:r>
      <w:r w:rsidR="00B0598C" w:rsidRPr="009423B7">
        <w:rPr>
          <w:rFonts w:ascii="Times New Roman" w:hAnsi="Times New Roman" w:cs="Times New Roman"/>
          <w:sz w:val="24"/>
          <w:szCs w:val="24"/>
        </w:rPr>
        <w:t>,</w:t>
      </w:r>
      <w:r w:rsidR="00484CDF" w:rsidRPr="009423B7">
        <w:rPr>
          <w:rFonts w:ascii="Times New Roman" w:hAnsi="Times New Roman" w:cs="Times New Roman"/>
          <w:sz w:val="24"/>
          <w:szCs w:val="24"/>
        </w:rPr>
        <w:t xml:space="preserve"> </w:t>
      </w:r>
      <w:r w:rsidR="002D0E4D" w:rsidRPr="009423B7">
        <w:rPr>
          <w:rFonts w:ascii="Times New Roman" w:hAnsi="Times New Roman" w:cs="Times New Roman"/>
          <w:sz w:val="24"/>
          <w:szCs w:val="24"/>
        </w:rPr>
        <w:t>Louis Sébastien Mercier described them in far from flattering</w:t>
      </w:r>
      <w:r w:rsidR="00484CDF" w:rsidRPr="009423B7">
        <w:rPr>
          <w:rFonts w:ascii="Times New Roman" w:hAnsi="Times New Roman" w:cs="Times New Roman"/>
          <w:sz w:val="24"/>
          <w:szCs w:val="24"/>
        </w:rPr>
        <w:t xml:space="preserve"> terms</w:t>
      </w:r>
      <w:r w:rsidR="002D0E4D" w:rsidRPr="009423B7">
        <w:rPr>
          <w:rFonts w:ascii="Times New Roman" w:hAnsi="Times New Roman" w:cs="Times New Roman"/>
          <w:sz w:val="24"/>
          <w:szCs w:val="24"/>
        </w:rPr>
        <w:t>:</w:t>
      </w:r>
    </w:p>
    <w:p w:rsidR="002D0E4D" w:rsidRPr="009423B7" w:rsidRDefault="002D0E4D" w:rsidP="009423B7">
      <w:pPr>
        <w:spacing w:after="0" w:line="360" w:lineRule="auto"/>
        <w:ind w:firstLine="720"/>
        <w:jc w:val="both"/>
        <w:rPr>
          <w:rFonts w:ascii="Times New Roman" w:hAnsi="Times New Roman" w:cs="Times New Roman"/>
          <w:sz w:val="24"/>
          <w:szCs w:val="24"/>
        </w:rPr>
      </w:pPr>
    </w:p>
    <w:p w:rsidR="002D0E4D" w:rsidRPr="009423B7" w:rsidRDefault="000A709E"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 xml:space="preserve">Emissaries: able scoundrels that are vomited into our midst by foreign courts and who remain </w:t>
      </w:r>
      <w:r w:rsidR="00401309" w:rsidRPr="009423B7">
        <w:rPr>
          <w:rFonts w:ascii="Times New Roman" w:hAnsi="Times New Roman" w:cs="Times New Roman"/>
          <w:sz w:val="24"/>
          <w:szCs w:val="24"/>
        </w:rPr>
        <w:t xml:space="preserve">always </w:t>
      </w:r>
      <w:r w:rsidRPr="009423B7">
        <w:rPr>
          <w:rFonts w:ascii="Times New Roman" w:hAnsi="Times New Roman" w:cs="Times New Roman"/>
          <w:sz w:val="24"/>
          <w:szCs w:val="24"/>
        </w:rPr>
        <w:t xml:space="preserve">in their pay. They hover </w:t>
      </w:r>
      <w:r w:rsidR="00401309" w:rsidRPr="009423B7">
        <w:rPr>
          <w:rFonts w:ascii="Times New Roman" w:hAnsi="Times New Roman" w:cs="Times New Roman"/>
          <w:sz w:val="24"/>
          <w:szCs w:val="24"/>
        </w:rPr>
        <w:t>over</w:t>
      </w:r>
      <w:r w:rsidRPr="009423B7">
        <w:rPr>
          <w:rFonts w:ascii="Times New Roman" w:hAnsi="Times New Roman" w:cs="Times New Roman"/>
          <w:sz w:val="24"/>
          <w:szCs w:val="24"/>
        </w:rPr>
        <w:t xml:space="preserve"> us,</w:t>
      </w:r>
      <w:r w:rsidR="00401309" w:rsidRPr="009423B7">
        <w:rPr>
          <w:rFonts w:ascii="Times New Roman" w:hAnsi="Times New Roman" w:cs="Times New Roman"/>
          <w:sz w:val="24"/>
          <w:szCs w:val="24"/>
        </w:rPr>
        <w:t xml:space="preserve"> in order to</w:t>
      </w:r>
      <w:r w:rsidRPr="009423B7">
        <w:rPr>
          <w:rFonts w:ascii="Times New Roman" w:hAnsi="Times New Roman" w:cs="Times New Roman"/>
          <w:sz w:val="24"/>
          <w:szCs w:val="24"/>
        </w:rPr>
        <w:t xml:space="preserve"> find out our secrets and excite our passions. If you are weak, they praise your prudence; if you are prudent, they accuse you of weakness. They call your courage temerity; your justice cruelty. </w:t>
      </w:r>
      <w:r w:rsidR="00C4144E" w:rsidRPr="009423B7">
        <w:rPr>
          <w:rFonts w:ascii="Times New Roman" w:hAnsi="Times New Roman" w:cs="Times New Roman"/>
          <w:sz w:val="24"/>
          <w:szCs w:val="24"/>
        </w:rPr>
        <w:t>Welcome</w:t>
      </w:r>
      <w:r w:rsidRPr="009423B7">
        <w:rPr>
          <w:rFonts w:ascii="Times New Roman" w:hAnsi="Times New Roman" w:cs="Times New Roman"/>
          <w:sz w:val="24"/>
          <w:szCs w:val="24"/>
        </w:rPr>
        <w:t xml:space="preserve"> them and they conspire publicly; threaten them and they will conspire in the shadows. </w:t>
      </w:r>
      <w:r w:rsidR="00F41F86" w:rsidRPr="009423B7">
        <w:rPr>
          <w:rFonts w:ascii="Times New Roman" w:hAnsi="Times New Roman" w:cs="Times New Roman"/>
          <w:sz w:val="24"/>
          <w:szCs w:val="24"/>
        </w:rPr>
        <w:t>Only yesterday</w:t>
      </w:r>
      <w:r w:rsidR="00401309" w:rsidRPr="009423B7">
        <w:rPr>
          <w:rFonts w:ascii="Times New Roman" w:hAnsi="Times New Roman" w:cs="Times New Roman"/>
          <w:sz w:val="24"/>
          <w:szCs w:val="24"/>
        </w:rPr>
        <w:t xml:space="preserve"> they assassinated </w:t>
      </w:r>
      <w:r w:rsidR="00F41F86" w:rsidRPr="009423B7">
        <w:rPr>
          <w:rFonts w:ascii="Times New Roman" w:hAnsi="Times New Roman" w:cs="Times New Roman"/>
          <w:sz w:val="24"/>
          <w:szCs w:val="24"/>
        </w:rPr>
        <w:t xml:space="preserve">our </w:t>
      </w:r>
      <w:r w:rsidR="00401309" w:rsidRPr="009423B7">
        <w:rPr>
          <w:rFonts w:ascii="Times New Roman" w:hAnsi="Times New Roman" w:cs="Times New Roman"/>
          <w:sz w:val="24"/>
          <w:szCs w:val="24"/>
        </w:rPr>
        <w:t xml:space="preserve">patriots, today they attend their funerals and bestow divine honours on their victims. They simply await the moment when they can </w:t>
      </w:r>
      <w:r w:rsidR="00C4144E" w:rsidRPr="009423B7">
        <w:rPr>
          <w:rFonts w:ascii="Times New Roman" w:hAnsi="Times New Roman" w:cs="Times New Roman"/>
          <w:sz w:val="24"/>
          <w:szCs w:val="24"/>
        </w:rPr>
        <w:t>stab</w:t>
      </w:r>
      <w:r w:rsidR="00F41F86" w:rsidRPr="009423B7">
        <w:rPr>
          <w:rFonts w:ascii="Times New Roman" w:hAnsi="Times New Roman" w:cs="Times New Roman"/>
          <w:sz w:val="24"/>
          <w:szCs w:val="24"/>
        </w:rPr>
        <w:t xml:space="preserve"> us all</w:t>
      </w:r>
      <w:r w:rsidR="00401309" w:rsidRPr="009423B7">
        <w:rPr>
          <w:rFonts w:ascii="Times New Roman" w:hAnsi="Times New Roman" w:cs="Times New Roman"/>
          <w:sz w:val="24"/>
          <w:szCs w:val="24"/>
        </w:rPr>
        <w:t xml:space="preserve"> in the back</w:t>
      </w:r>
      <w:r w:rsidR="00484CDF" w:rsidRPr="009423B7">
        <w:rPr>
          <w:rFonts w:ascii="Times New Roman" w:hAnsi="Times New Roman" w:cs="Times New Roman"/>
          <w:sz w:val="24"/>
          <w:szCs w:val="24"/>
        </w:rPr>
        <w:t>.</w:t>
      </w:r>
      <w:r w:rsidR="00484CDF" w:rsidRPr="009423B7">
        <w:rPr>
          <w:rStyle w:val="FootnoteReference"/>
          <w:rFonts w:ascii="Times New Roman" w:hAnsi="Times New Roman" w:cs="Times New Roman"/>
          <w:sz w:val="24"/>
          <w:szCs w:val="24"/>
          <w:lang w:val="fr-FR"/>
        </w:rPr>
        <w:footnoteReference w:id="34"/>
      </w:r>
    </w:p>
    <w:p w:rsidR="002D0E4D" w:rsidRPr="009423B7" w:rsidRDefault="002D0E4D" w:rsidP="009423B7">
      <w:pPr>
        <w:spacing w:after="0" w:line="360" w:lineRule="auto"/>
        <w:jc w:val="both"/>
        <w:rPr>
          <w:rFonts w:ascii="Times New Roman" w:hAnsi="Times New Roman" w:cs="Times New Roman"/>
          <w:sz w:val="24"/>
          <w:szCs w:val="24"/>
        </w:rPr>
      </w:pPr>
    </w:p>
    <w:p w:rsidR="004C577F" w:rsidRPr="009423B7" w:rsidRDefault="00243EFB"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 xml:space="preserve">Mercier’s caricature captures </w:t>
      </w:r>
      <w:r w:rsidR="00B0598C" w:rsidRPr="009423B7">
        <w:rPr>
          <w:rFonts w:ascii="Times New Roman" w:hAnsi="Times New Roman" w:cs="Times New Roman"/>
          <w:sz w:val="24"/>
          <w:szCs w:val="24"/>
        </w:rPr>
        <w:t>well the attitude of the press and revolutionary public toward diplomats in the capital. The argument ran that a regenerated Nation</w:t>
      </w:r>
      <w:r w:rsidR="008C5F1C" w:rsidRPr="009423B7">
        <w:rPr>
          <w:rFonts w:ascii="Times New Roman" w:hAnsi="Times New Roman" w:cs="Times New Roman"/>
          <w:sz w:val="24"/>
          <w:szCs w:val="24"/>
        </w:rPr>
        <w:t>,</w:t>
      </w:r>
      <w:r w:rsidR="00B0598C" w:rsidRPr="009423B7">
        <w:rPr>
          <w:rFonts w:ascii="Times New Roman" w:hAnsi="Times New Roman" w:cs="Times New Roman"/>
          <w:sz w:val="24"/>
          <w:szCs w:val="24"/>
        </w:rPr>
        <w:t xml:space="preserve"> which had abandoned military aggrandisement</w:t>
      </w:r>
      <w:r w:rsidR="008C5F1C" w:rsidRPr="009423B7">
        <w:rPr>
          <w:rFonts w:ascii="Times New Roman" w:hAnsi="Times New Roman" w:cs="Times New Roman"/>
          <w:sz w:val="24"/>
          <w:szCs w:val="24"/>
        </w:rPr>
        <w:t>,</w:t>
      </w:r>
      <w:r w:rsidR="00B0598C" w:rsidRPr="009423B7">
        <w:rPr>
          <w:rFonts w:ascii="Times New Roman" w:hAnsi="Times New Roman" w:cs="Times New Roman"/>
          <w:sz w:val="24"/>
          <w:szCs w:val="24"/>
        </w:rPr>
        <w:t xml:space="preserve"> had no need to employ a small army of spies and intriguers. </w:t>
      </w:r>
      <w:r w:rsidR="004C577F" w:rsidRPr="009423B7">
        <w:rPr>
          <w:rFonts w:ascii="Times New Roman" w:hAnsi="Times New Roman" w:cs="Times New Roman"/>
          <w:sz w:val="24"/>
          <w:szCs w:val="24"/>
        </w:rPr>
        <w:t xml:space="preserve">One </w:t>
      </w:r>
      <w:r w:rsidR="00FA1A87" w:rsidRPr="009423B7">
        <w:rPr>
          <w:rFonts w:ascii="Times New Roman" w:hAnsi="Times New Roman" w:cs="Times New Roman"/>
          <w:sz w:val="24"/>
          <w:szCs w:val="24"/>
        </w:rPr>
        <w:t xml:space="preserve">of the </w:t>
      </w:r>
      <w:r w:rsidR="004C577F" w:rsidRPr="009423B7">
        <w:rPr>
          <w:rFonts w:ascii="Times New Roman" w:hAnsi="Times New Roman" w:cs="Times New Roman"/>
          <w:sz w:val="24"/>
          <w:szCs w:val="24"/>
        </w:rPr>
        <w:t xml:space="preserve">direct </w:t>
      </w:r>
      <w:r w:rsidR="00B0598C" w:rsidRPr="009423B7">
        <w:rPr>
          <w:rFonts w:ascii="Times New Roman" w:hAnsi="Times New Roman" w:cs="Times New Roman"/>
          <w:sz w:val="24"/>
          <w:szCs w:val="24"/>
        </w:rPr>
        <w:t>consequences</w:t>
      </w:r>
      <w:r w:rsidR="004C577F" w:rsidRPr="009423B7">
        <w:rPr>
          <w:rFonts w:ascii="Times New Roman" w:hAnsi="Times New Roman" w:cs="Times New Roman"/>
          <w:sz w:val="24"/>
          <w:szCs w:val="24"/>
        </w:rPr>
        <w:t xml:space="preserve"> of the </w:t>
      </w:r>
      <w:r w:rsidR="003D2C82" w:rsidRPr="009423B7">
        <w:rPr>
          <w:rFonts w:ascii="Times New Roman" w:hAnsi="Times New Roman" w:cs="Times New Roman"/>
          <w:sz w:val="24"/>
          <w:szCs w:val="24"/>
        </w:rPr>
        <w:t xml:space="preserve">upheavals of the </w:t>
      </w:r>
      <w:r w:rsidR="004C577F" w:rsidRPr="009423B7">
        <w:rPr>
          <w:rFonts w:ascii="Times New Roman" w:hAnsi="Times New Roman" w:cs="Times New Roman"/>
          <w:sz w:val="24"/>
          <w:szCs w:val="24"/>
        </w:rPr>
        <w:t xml:space="preserve">October days was that Paris, after roughly a century, </w:t>
      </w:r>
      <w:r w:rsidR="003D2C82" w:rsidRPr="009423B7">
        <w:rPr>
          <w:rFonts w:ascii="Times New Roman" w:hAnsi="Times New Roman" w:cs="Times New Roman"/>
          <w:sz w:val="24"/>
          <w:szCs w:val="24"/>
        </w:rPr>
        <w:t xml:space="preserve">once again </w:t>
      </w:r>
      <w:r w:rsidR="004C577F" w:rsidRPr="009423B7">
        <w:rPr>
          <w:rFonts w:ascii="Times New Roman" w:hAnsi="Times New Roman" w:cs="Times New Roman"/>
          <w:sz w:val="24"/>
          <w:szCs w:val="24"/>
        </w:rPr>
        <w:t>became a court city</w:t>
      </w:r>
      <w:r w:rsidR="00FA1A87" w:rsidRPr="009423B7">
        <w:rPr>
          <w:rFonts w:ascii="Times New Roman" w:hAnsi="Times New Roman" w:cs="Times New Roman"/>
          <w:sz w:val="24"/>
          <w:szCs w:val="24"/>
        </w:rPr>
        <w:t xml:space="preserve"> and an administrative centre</w:t>
      </w:r>
      <w:r w:rsidR="004C577F" w:rsidRPr="009423B7">
        <w:rPr>
          <w:rFonts w:ascii="Times New Roman" w:hAnsi="Times New Roman" w:cs="Times New Roman"/>
          <w:sz w:val="24"/>
          <w:szCs w:val="24"/>
        </w:rPr>
        <w:t>.</w:t>
      </w:r>
      <w:r w:rsidR="00D7714A" w:rsidRPr="009423B7">
        <w:rPr>
          <w:rStyle w:val="FootnoteReference"/>
          <w:rFonts w:ascii="Times New Roman" w:hAnsi="Times New Roman" w:cs="Times New Roman"/>
          <w:sz w:val="24"/>
          <w:szCs w:val="24"/>
        </w:rPr>
        <w:footnoteReference w:id="35"/>
      </w:r>
      <w:r w:rsidR="004C577F" w:rsidRPr="009423B7">
        <w:rPr>
          <w:rFonts w:ascii="Times New Roman" w:hAnsi="Times New Roman" w:cs="Times New Roman"/>
          <w:sz w:val="24"/>
          <w:szCs w:val="24"/>
        </w:rPr>
        <w:t xml:space="preserve"> The immediate problems</w:t>
      </w:r>
      <w:r w:rsidR="008C5F1C" w:rsidRPr="009423B7">
        <w:rPr>
          <w:rFonts w:ascii="Times New Roman" w:hAnsi="Times New Roman" w:cs="Times New Roman"/>
          <w:sz w:val="24"/>
          <w:szCs w:val="24"/>
        </w:rPr>
        <w:t>,</w:t>
      </w:r>
      <w:r w:rsidR="004C577F" w:rsidRPr="009423B7">
        <w:rPr>
          <w:rFonts w:ascii="Times New Roman" w:hAnsi="Times New Roman" w:cs="Times New Roman"/>
          <w:sz w:val="24"/>
          <w:szCs w:val="24"/>
        </w:rPr>
        <w:t xml:space="preserve"> which faced</w:t>
      </w:r>
      <w:r w:rsidR="008C5F1C" w:rsidRPr="009423B7">
        <w:rPr>
          <w:rFonts w:ascii="Times New Roman" w:hAnsi="Times New Roman" w:cs="Times New Roman"/>
          <w:sz w:val="24"/>
          <w:szCs w:val="24"/>
        </w:rPr>
        <w:t xml:space="preserve"> government in these early days, </w:t>
      </w:r>
      <w:r w:rsidR="004C577F" w:rsidRPr="009423B7">
        <w:rPr>
          <w:rFonts w:ascii="Times New Roman" w:hAnsi="Times New Roman" w:cs="Times New Roman"/>
          <w:sz w:val="24"/>
          <w:szCs w:val="24"/>
        </w:rPr>
        <w:t xml:space="preserve">were </w:t>
      </w:r>
      <w:r w:rsidR="003D2C82" w:rsidRPr="009423B7">
        <w:rPr>
          <w:rFonts w:ascii="Times New Roman" w:hAnsi="Times New Roman" w:cs="Times New Roman"/>
          <w:sz w:val="24"/>
          <w:szCs w:val="24"/>
        </w:rPr>
        <w:t xml:space="preserve">largely </w:t>
      </w:r>
      <w:r w:rsidR="004C577F" w:rsidRPr="009423B7">
        <w:rPr>
          <w:rFonts w:ascii="Times New Roman" w:hAnsi="Times New Roman" w:cs="Times New Roman"/>
          <w:sz w:val="24"/>
          <w:szCs w:val="24"/>
        </w:rPr>
        <w:t>logistical. Without the facilities afforded by the enormous palace complex of Versailles</w:t>
      </w:r>
      <w:r w:rsidR="008C5F1C" w:rsidRPr="009423B7">
        <w:rPr>
          <w:rFonts w:ascii="Times New Roman" w:hAnsi="Times New Roman" w:cs="Times New Roman"/>
          <w:sz w:val="24"/>
          <w:szCs w:val="24"/>
        </w:rPr>
        <w:t>,</w:t>
      </w:r>
      <w:r w:rsidR="004C577F" w:rsidRPr="009423B7">
        <w:rPr>
          <w:rFonts w:ascii="Times New Roman" w:hAnsi="Times New Roman" w:cs="Times New Roman"/>
          <w:sz w:val="24"/>
          <w:szCs w:val="24"/>
        </w:rPr>
        <w:t xml:space="preserve"> the ministerial bureaucracy of the crown had to find accommodation within the </w:t>
      </w:r>
      <w:r w:rsidR="003D2C82" w:rsidRPr="009423B7">
        <w:rPr>
          <w:rFonts w:ascii="Times New Roman" w:hAnsi="Times New Roman" w:cs="Times New Roman"/>
          <w:sz w:val="24"/>
          <w:szCs w:val="24"/>
        </w:rPr>
        <w:t xml:space="preserve">city’s </w:t>
      </w:r>
      <w:r w:rsidR="004C577F" w:rsidRPr="009423B7">
        <w:rPr>
          <w:rFonts w:ascii="Times New Roman" w:hAnsi="Times New Roman" w:cs="Times New Roman"/>
          <w:sz w:val="24"/>
          <w:szCs w:val="24"/>
        </w:rPr>
        <w:t>precincts.</w:t>
      </w:r>
      <w:r w:rsidR="00FA1A87" w:rsidRPr="009423B7">
        <w:rPr>
          <w:rFonts w:ascii="Times New Roman" w:hAnsi="Times New Roman" w:cs="Times New Roman"/>
          <w:sz w:val="24"/>
          <w:szCs w:val="24"/>
        </w:rPr>
        <w:t xml:space="preserve"> This </w:t>
      </w:r>
      <w:r w:rsidR="003D2C82" w:rsidRPr="009423B7">
        <w:rPr>
          <w:rFonts w:ascii="Times New Roman" w:hAnsi="Times New Roman" w:cs="Times New Roman"/>
          <w:i/>
          <w:sz w:val="24"/>
          <w:szCs w:val="24"/>
        </w:rPr>
        <w:t>déménagement</w:t>
      </w:r>
      <w:r w:rsidR="003D2C82" w:rsidRPr="009423B7">
        <w:rPr>
          <w:rFonts w:ascii="Times New Roman" w:hAnsi="Times New Roman" w:cs="Times New Roman"/>
          <w:sz w:val="24"/>
          <w:szCs w:val="24"/>
        </w:rPr>
        <w:t xml:space="preserve"> </w:t>
      </w:r>
      <w:r w:rsidR="00FA1A87" w:rsidRPr="009423B7">
        <w:rPr>
          <w:rFonts w:ascii="Times New Roman" w:hAnsi="Times New Roman" w:cs="Times New Roman"/>
          <w:sz w:val="24"/>
          <w:szCs w:val="24"/>
        </w:rPr>
        <w:t xml:space="preserve">would take the better part of 1790 </w:t>
      </w:r>
      <w:r w:rsidR="001F0434" w:rsidRPr="009423B7">
        <w:rPr>
          <w:rFonts w:ascii="Times New Roman" w:hAnsi="Times New Roman" w:cs="Times New Roman"/>
          <w:sz w:val="24"/>
          <w:szCs w:val="24"/>
        </w:rPr>
        <w:t>to be completed</w:t>
      </w:r>
      <w:r w:rsidR="00FA1A87" w:rsidRPr="009423B7">
        <w:rPr>
          <w:rFonts w:ascii="Times New Roman" w:hAnsi="Times New Roman" w:cs="Times New Roman"/>
          <w:sz w:val="24"/>
          <w:szCs w:val="24"/>
        </w:rPr>
        <w:t>.</w:t>
      </w:r>
      <w:r w:rsidR="004C577F" w:rsidRPr="009423B7">
        <w:rPr>
          <w:rFonts w:ascii="Times New Roman" w:hAnsi="Times New Roman" w:cs="Times New Roman"/>
          <w:sz w:val="24"/>
          <w:szCs w:val="24"/>
        </w:rPr>
        <w:t xml:space="preserve"> The </w:t>
      </w:r>
      <w:r w:rsidR="004C577F" w:rsidRPr="009423B7">
        <w:rPr>
          <w:rFonts w:ascii="Times New Roman" w:hAnsi="Times New Roman" w:cs="Times New Roman"/>
          <w:i/>
          <w:sz w:val="24"/>
          <w:szCs w:val="24"/>
        </w:rPr>
        <w:t>ministère des affaires étrangères</w:t>
      </w:r>
      <w:r w:rsidR="004C577F" w:rsidRPr="009423B7">
        <w:rPr>
          <w:rFonts w:ascii="Times New Roman" w:hAnsi="Times New Roman" w:cs="Times New Roman"/>
          <w:sz w:val="24"/>
          <w:szCs w:val="24"/>
        </w:rPr>
        <w:t xml:space="preserve"> weathered the move well by renting </w:t>
      </w:r>
      <w:r w:rsidR="00B0598C" w:rsidRPr="009423B7">
        <w:rPr>
          <w:rFonts w:ascii="Times New Roman" w:hAnsi="Times New Roman" w:cs="Times New Roman"/>
          <w:sz w:val="24"/>
          <w:szCs w:val="24"/>
        </w:rPr>
        <w:t>three</w:t>
      </w:r>
      <w:r w:rsidR="004C577F" w:rsidRPr="009423B7">
        <w:rPr>
          <w:rFonts w:ascii="Times New Roman" w:hAnsi="Times New Roman" w:cs="Times New Roman"/>
          <w:sz w:val="24"/>
          <w:szCs w:val="24"/>
        </w:rPr>
        <w:t xml:space="preserve"> </w:t>
      </w:r>
      <w:r w:rsidR="003D2C82" w:rsidRPr="009423B7">
        <w:rPr>
          <w:rFonts w:ascii="Times New Roman" w:hAnsi="Times New Roman" w:cs="Times New Roman"/>
          <w:sz w:val="24"/>
          <w:szCs w:val="24"/>
        </w:rPr>
        <w:t>hôtels</w:t>
      </w:r>
      <w:r w:rsidR="004C577F" w:rsidRPr="009423B7">
        <w:rPr>
          <w:rFonts w:ascii="Times New Roman" w:hAnsi="Times New Roman" w:cs="Times New Roman"/>
          <w:sz w:val="24"/>
          <w:szCs w:val="24"/>
        </w:rPr>
        <w:t xml:space="preserve"> particuliers</w:t>
      </w:r>
      <w:r w:rsidR="00B85B31" w:rsidRPr="009423B7">
        <w:rPr>
          <w:rFonts w:ascii="Times New Roman" w:hAnsi="Times New Roman" w:cs="Times New Roman"/>
          <w:sz w:val="24"/>
          <w:szCs w:val="24"/>
        </w:rPr>
        <w:t>: two</w:t>
      </w:r>
      <w:r w:rsidR="004C577F" w:rsidRPr="009423B7">
        <w:rPr>
          <w:rFonts w:ascii="Times New Roman" w:hAnsi="Times New Roman" w:cs="Times New Roman"/>
          <w:sz w:val="24"/>
          <w:szCs w:val="24"/>
        </w:rPr>
        <w:t xml:space="preserve"> in the rue de Bourbon</w:t>
      </w:r>
      <w:r w:rsidR="003D2C82" w:rsidRPr="009423B7">
        <w:rPr>
          <w:rFonts w:ascii="Times New Roman" w:hAnsi="Times New Roman" w:cs="Times New Roman"/>
          <w:sz w:val="24"/>
          <w:szCs w:val="24"/>
        </w:rPr>
        <w:t xml:space="preserve"> and another in rue de l’Université</w:t>
      </w:r>
      <w:r w:rsidR="004C577F" w:rsidRPr="009423B7">
        <w:rPr>
          <w:rFonts w:ascii="Times New Roman" w:hAnsi="Times New Roman" w:cs="Times New Roman"/>
          <w:sz w:val="24"/>
          <w:szCs w:val="24"/>
        </w:rPr>
        <w:t>.</w:t>
      </w:r>
      <w:r w:rsidR="004C577F" w:rsidRPr="009423B7">
        <w:rPr>
          <w:rStyle w:val="FootnoteReference"/>
          <w:rFonts w:ascii="Times New Roman" w:hAnsi="Times New Roman" w:cs="Times New Roman"/>
          <w:sz w:val="24"/>
          <w:szCs w:val="24"/>
        </w:rPr>
        <w:footnoteReference w:id="36"/>
      </w:r>
      <w:r w:rsidR="004C577F" w:rsidRPr="009423B7">
        <w:rPr>
          <w:rFonts w:ascii="Times New Roman" w:hAnsi="Times New Roman" w:cs="Times New Roman"/>
          <w:sz w:val="24"/>
          <w:szCs w:val="24"/>
        </w:rPr>
        <w:t xml:space="preserve"> </w:t>
      </w:r>
      <w:r w:rsidR="00FA1A87" w:rsidRPr="009423B7">
        <w:rPr>
          <w:rFonts w:ascii="Times New Roman" w:hAnsi="Times New Roman" w:cs="Times New Roman"/>
          <w:sz w:val="24"/>
          <w:szCs w:val="24"/>
        </w:rPr>
        <w:t>However</w:t>
      </w:r>
      <w:r w:rsidR="008C5F1C" w:rsidRPr="009423B7">
        <w:rPr>
          <w:rFonts w:ascii="Times New Roman" w:hAnsi="Times New Roman" w:cs="Times New Roman"/>
          <w:sz w:val="24"/>
          <w:szCs w:val="24"/>
        </w:rPr>
        <w:t>,</w:t>
      </w:r>
      <w:r w:rsidR="00FA1A87" w:rsidRPr="009423B7">
        <w:rPr>
          <w:rFonts w:ascii="Times New Roman" w:hAnsi="Times New Roman" w:cs="Times New Roman"/>
          <w:sz w:val="24"/>
          <w:szCs w:val="24"/>
        </w:rPr>
        <w:t xml:space="preserve"> the bulk of its archives, records and library </w:t>
      </w:r>
      <w:r w:rsidR="00FA1A87" w:rsidRPr="009423B7">
        <w:rPr>
          <w:rFonts w:ascii="Times New Roman" w:hAnsi="Times New Roman" w:cs="Times New Roman"/>
          <w:sz w:val="24"/>
          <w:szCs w:val="24"/>
        </w:rPr>
        <w:lastRenderedPageBreak/>
        <w:t>remained in Versailles</w:t>
      </w:r>
      <w:r w:rsidR="003D2C82" w:rsidRPr="009423B7">
        <w:rPr>
          <w:rFonts w:ascii="Times New Roman" w:hAnsi="Times New Roman" w:cs="Times New Roman"/>
          <w:sz w:val="24"/>
          <w:szCs w:val="24"/>
        </w:rPr>
        <w:t>.</w:t>
      </w:r>
      <w:r w:rsidR="00D7714A" w:rsidRPr="009423B7">
        <w:rPr>
          <w:rStyle w:val="FootnoteReference"/>
          <w:rFonts w:ascii="Times New Roman" w:hAnsi="Times New Roman" w:cs="Times New Roman"/>
          <w:sz w:val="24"/>
          <w:szCs w:val="24"/>
        </w:rPr>
        <w:footnoteReference w:id="37"/>
      </w:r>
      <w:r w:rsidR="00FA1A87" w:rsidRPr="009423B7">
        <w:rPr>
          <w:rFonts w:ascii="Times New Roman" w:hAnsi="Times New Roman" w:cs="Times New Roman"/>
          <w:sz w:val="24"/>
          <w:szCs w:val="24"/>
        </w:rPr>
        <w:t xml:space="preserve"> </w:t>
      </w:r>
      <w:r w:rsidR="003D2C82" w:rsidRPr="009423B7">
        <w:rPr>
          <w:rFonts w:ascii="Times New Roman" w:hAnsi="Times New Roman" w:cs="Times New Roman"/>
          <w:sz w:val="24"/>
          <w:szCs w:val="24"/>
        </w:rPr>
        <w:t>One could speculate</w:t>
      </w:r>
      <w:r w:rsidR="00FA1A87" w:rsidRPr="009423B7">
        <w:rPr>
          <w:rFonts w:ascii="Times New Roman" w:hAnsi="Times New Roman" w:cs="Times New Roman"/>
          <w:sz w:val="24"/>
          <w:szCs w:val="24"/>
        </w:rPr>
        <w:t xml:space="preserve"> that</w:t>
      </w:r>
      <w:r w:rsidR="003D2C82" w:rsidRPr="009423B7">
        <w:rPr>
          <w:rFonts w:ascii="Times New Roman" w:hAnsi="Times New Roman" w:cs="Times New Roman"/>
          <w:sz w:val="24"/>
          <w:szCs w:val="24"/>
        </w:rPr>
        <w:t xml:space="preserve"> the </w:t>
      </w:r>
      <w:r w:rsidR="000A0F20" w:rsidRPr="009423B7">
        <w:rPr>
          <w:rFonts w:ascii="Times New Roman" w:hAnsi="Times New Roman" w:cs="Times New Roman"/>
          <w:sz w:val="24"/>
          <w:szCs w:val="24"/>
        </w:rPr>
        <w:t>c</w:t>
      </w:r>
      <w:r w:rsidR="003D2C82" w:rsidRPr="009423B7">
        <w:rPr>
          <w:rFonts w:ascii="Times New Roman" w:hAnsi="Times New Roman" w:cs="Times New Roman"/>
          <w:sz w:val="24"/>
          <w:szCs w:val="24"/>
        </w:rPr>
        <w:t>omte de</w:t>
      </w:r>
      <w:r w:rsidR="00FA1A87" w:rsidRPr="009423B7">
        <w:rPr>
          <w:rFonts w:ascii="Times New Roman" w:hAnsi="Times New Roman" w:cs="Times New Roman"/>
          <w:sz w:val="24"/>
          <w:szCs w:val="24"/>
        </w:rPr>
        <w:t xml:space="preserve"> Montmorin doubted the move would be permanent. Equally</w:t>
      </w:r>
      <w:r w:rsidR="00BA6C98" w:rsidRPr="009423B7">
        <w:rPr>
          <w:rFonts w:ascii="Times New Roman" w:hAnsi="Times New Roman" w:cs="Times New Roman"/>
          <w:sz w:val="24"/>
          <w:szCs w:val="24"/>
        </w:rPr>
        <w:t>,</w:t>
      </w:r>
      <w:r w:rsidR="00FA1A87" w:rsidRPr="009423B7">
        <w:rPr>
          <w:rFonts w:ascii="Times New Roman" w:hAnsi="Times New Roman" w:cs="Times New Roman"/>
          <w:sz w:val="24"/>
          <w:szCs w:val="24"/>
        </w:rPr>
        <w:t xml:space="preserve"> diplomatic </w:t>
      </w:r>
      <w:r w:rsidR="003D2C82" w:rsidRPr="009423B7">
        <w:rPr>
          <w:rFonts w:ascii="Times New Roman" w:hAnsi="Times New Roman" w:cs="Times New Roman"/>
          <w:sz w:val="24"/>
          <w:szCs w:val="24"/>
        </w:rPr>
        <w:t>rhythms</w:t>
      </w:r>
      <w:r w:rsidR="00FA1A87" w:rsidRPr="009423B7">
        <w:rPr>
          <w:rFonts w:ascii="Times New Roman" w:hAnsi="Times New Roman" w:cs="Times New Roman"/>
          <w:sz w:val="24"/>
          <w:szCs w:val="24"/>
        </w:rPr>
        <w:t xml:space="preserve"> received something of a shake-up</w:t>
      </w:r>
      <w:r w:rsidR="003D2C82" w:rsidRPr="009423B7">
        <w:rPr>
          <w:rFonts w:ascii="Times New Roman" w:hAnsi="Times New Roman" w:cs="Times New Roman"/>
          <w:sz w:val="24"/>
          <w:szCs w:val="24"/>
        </w:rPr>
        <w:t xml:space="preserve"> in 1790</w:t>
      </w:r>
      <w:r w:rsidR="008C5F1C" w:rsidRPr="009423B7">
        <w:rPr>
          <w:rFonts w:ascii="Times New Roman" w:hAnsi="Times New Roman" w:cs="Times New Roman"/>
          <w:sz w:val="24"/>
          <w:szCs w:val="24"/>
        </w:rPr>
        <w:t>. Foreign ministers</w:t>
      </w:r>
      <w:r w:rsidR="00BA6C98" w:rsidRPr="009423B7">
        <w:rPr>
          <w:rFonts w:ascii="Times New Roman" w:hAnsi="Times New Roman" w:cs="Times New Roman"/>
          <w:sz w:val="24"/>
          <w:szCs w:val="24"/>
        </w:rPr>
        <w:t>,</w:t>
      </w:r>
      <w:r w:rsidR="008C5F1C" w:rsidRPr="009423B7">
        <w:rPr>
          <w:rFonts w:ascii="Times New Roman" w:hAnsi="Times New Roman" w:cs="Times New Roman"/>
          <w:sz w:val="24"/>
          <w:szCs w:val="24"/>
        </w:rPr>
        <w:t xml:space="preserve"> no longer </w:t>
      </w:r>
      <w:r w:rsidR="00FA1A87" w:rsidRPr="009423B7">
        <w:rPr>
          <w:rFonts w:ascii="Times New Roman" w:hAnsi="Times New Roman" w:cs="Times New Roman"/>
          <w:sz w:val="24"/>
          <w:szCs w:val="24"/>
        </w:rPr>
        <w:t>facing the</w:t>
      </w:r>
      <w:r w:rsidR="008C5F1C" w:rsidRPr="009423B7">
        <w:rPr>
          <w:rFonts w:ascii="Times New Roman" w:hAnsi="Times New Roman" w:cs="Times New Roman"/>
          <w:sz w:val="24"/>
          <w:szCs w:val="24"/>
        </w:rPr>
        <w:t>,</w:t>
      </w:r>
      <w:r w:rsidR="00FA1A87" w:rsidRPr="009423B7">
        <w:rPr>
          <w:rFonts w:ascii="Times New Roman" w:hAnsi="Times New Roman" w:cs="Times New Roman"/>
          <w:sz w:val="24"/>
          <w:szCs w:val="24"/>
        </w:rPr>
        <w:t xml:space="preserve"> not insignificant</w:t>
      </w:r>
      <w:r w:rsidR="003D2C82" w:rsidRPr="009423B7">
        <w:rPr>
          <w:rFonts w:ascii="Times New Roman" w:hAnsi="Times New Roman" w:cs="Times New Roman"/>
          <w:sz w:val="24"/>
          <w:szCs w:val="24"/>
        </w:rPr>
        <w:t>,</w:t>
      </w:r>
      <w:r w:rsidR="00FA1A87" w:rsidRPr="009423B7">
        <w:rPr>
          <w:rFonts w:ascii="Times New Roman" w:hAnsi="Times New Roman" w:cs="Times New Roman"/>
          <w:sz w:val="24"/>
          <w:szCs w:val="24"/>
        </w:rPr>
        <w:t xml:space="preserve"> costs of travel</w:t>
      </w:r>
      <w:r w:rsidR="003D2C82" w:rsidRPr="009423B7">
        <w:rPr>
          <w:rFonts w:ascii="Times New Roman" w:hAnsi="Times New Roman" w:cs="Times New Roman"/>
          <w:sz w:val="24"/>
          <w:szCs w:val="24"/>
        </w:rPr>
        <w:t>ling</w:t>
      </w:r>
      <w:r w:rsidR="00FA1A87" w:rsidRPr="009423B7">
        <w:rPr>
          <w:rFonts w:ascii="Times New Roman" w:hAnsi="Times New Roman" w:cs="Times New Roman"/>
          <w:sz w:val="24"/>
          <w:szCs w:val="24"/>
        </w:rPr>
        <w:t xml:space="preserve"> to Versailles</w:t>
      </w:r>
      <w:r w:rsidR="00BA6C98" w:rsidRPr="009423B7">
        <w:rPr>
          <w:rFonts w:ascii="Times New Roman" w:hAnsi="Times New Roman" w:cs="Times New Roman"/>
          <w:sz w:val="24"/>
          <w:szCs w:val="24"/>
        </w:rPr>
        <w:t>,</w:t>
      </w:r>
      <w:r w:rsidR="00FA1A87" w:rsidRPr="009423B7">
        <w:rPr>
          <w:rFonts w:ascii="Times New Roman" w:hAnsi="Times New Roman" w:cs="Times New Roman"/>
          <w:sz w:val="24"/>
          <w:szCs w:val="24"/>
        </w:rPr>
        <w:t xml:space="preserve"> started </w:t>
      </w:r>
      <w:r w:rsidR="003D2C82" w:rsidRPr="009423B7">
        <w:rPr>
          <w:rFonts w:ascii="Times New Roman" w:hAnsi="Times New Roman" w:cs="Times New Roman"/>
          <w:sz w:val="24"/>
          <w:szCs w:val="24"/>
        </w:rPr>
        <w:t xml:space="preserve">to </w:t>
      </w:r>
      <w:r w:rsidR="00FA1A87" w:rsidRPr="009423B7">
        <w:rPr>
          <w:rFonts w:ascii="Times New Roman" w:hAnsi="Times New Roman" w:cs="Times New Roman"/>
          <w:sz w:val="24"/>
          <w:szCs w:val="24"/>
        </w:rPr>
        <w:t>attend court on a twice weekly basis</w:t>
      </w:r>
      <w:r w:rsidR="003D2C82" w:rsidRPr="009423B7">
        <w:rPr>
          <w:rFonts w:ascii="Times New Roman" w:hAnsi="Times New Roman" w:cs="Times New Roman"/>
          <w:sz w:val="24"/>
          <w:szCs w:val="24"/>
        </w:rPr>
        <w:t xml:space="preserve"> (more if one considers the jeux de la reine</w:t>
      </w:r>
      <w:r w:rsidR="00B85B31" w:rsidRPr="009423B7">
        <w:rPr>
          <w:rFonts w:ascii="Times New Roman" w:hAnsi="Times New Roman" w:cs="Times New Roman"/>
          <w:sz w:val="24"/>
          <w:szCs w:val="24"/>
        </w:rPr>
        <w:t xml:space="preserve"> on Thursdays</w:t>
      </w:r>
      <w:r w:rsidR="003D2C82" w:rsidRPr="009423B7">
        <w:rPr>
          <w:rFonts w:ascii="Times New Roman" w:hAnsi="Times New Roman" w:cs="Times New Roman"/>
          <w:sz w:val="24"/>
          <w:szCs w:val="24"/>
        </w:rPr>
        <w:t>)</w:t>
      </w:r>
      <w:r w:rsidR="00FA1A87" w:rsidRPr="009423B7">
        <w:rPr>
          <w:rFonts w:ascii="Times New Roman" w:hAnsi="Times New Roman" w:cs="Times New Roman"/>
          <w:sz w:val="24"/>
          <w:szCs w:val="24"/>
        </w:rPr>
        <w:t>.</w:t>
      </w:r>
      <w:r w:rsidR="00D7714A" w:rsidRPr="009423B7">
        <w:rPr>
          <w:rStyle w:val="FootnoteReference"/>
          <w:rFonts w:ascii="Times New Roman" w:hAnsi="Times New Roman" w:cs="Times New Roman"/>
          <w:sz w:val="24"/>
          <w:szCs w:val="24"/>
        </w:rPr>
        <w:footnoteReference w:id="38"/>
      </w:r>
      <w:r w:rsidR="00FA1A87" w:rsidRPr="009423B7">
        <w:rPr>
          <w:rFonts w:ascii="Times New Roman" w:hAnsi="Times New Roman" w:cs="Times New Roman"/>
          <w:sz w:val="24"/>
          <w:szCs w:val="24"/>
        </w:rPr>
        <w:t xml:space="preserve"> </w:t>
      </w:r>
      <w:r w:rsidRPr="009423B7">
        <w:rPr>
          <w:rFonts w:ascii="Times New Roman" w:hAnsi="Times New Roman" w:cs="Times New Roman"/>
          <w:sz w:val="24"/>
          <w:szCs w:val="24"/>
        </w:rPr>
        <w:t>The arrival of the court and foreign ministry in Paris</w:t>
      </w:r>
      <w:r w:rsidR="00FA1A87" w:rsidRPr="009423B7">
        <w:rPr>
          <w:rFonts w:ascii="Times New Roman" w:hAnsi="Times New Roman" w:cs="Times New Roman"/>
          <w:sz w:val="24"/>
          <w:szCs w:val="24"/>
        </w:rPr>
        <w:t xml:space="preserve"> doubled the contact between Louis XVI and the representatives of his brother monarch</w:t>
      </w:r>
      <w:r w:rsidR="003D2C82" w:rsidRPr="009423B7">
        <w:rPr>
          <w:rFonts w:ascii="Times New Roman" w:hAnsi="Times New Roman" w:cs="Times New Roman"/>
          <w:sz w:val="24"/>
          <w:szCs w:val="24"/>
        </w:rPr>
        <w:t>s</w:t>
      </w:r>
      <w:r w:rsidR="00FA1A87" w:rsidRPr="009423B7">
        <w:rPr>
          <w:rFonts w:ascii="Times New Roman" w:hAnsi="Times New Roman" w:cs="Times New Roman"/>
          <w:sz w:val="24"/>
          <w:szCs w:val="24"/>
        </w:rPr>
        <w:t xml:space="preserve">. Whether this was a natural consequence of greater proximity or </w:t>
      </w:r>
      <w:r w:rsidR="003D2C82" w:rsidRPr="009423B7">
        <w:rPr>
          <w:rFonts w:ascii="Times New Roman" w:hAnsi="Times New Roman" w:cs="Times New Roman"/>
          <w:sz w:val="24"/>
          <w:szCs w:val="24"/>
        </w:rPr>
        <w:t>part of a larger</w:t>
      </w:r>
      <w:r w:rsidR="00FA1A87" w:rsidRPr="009423B7">
        <w:rPr>
          <w:rFonts w:ascii="Times New Roman" w:hAnsi="Times New Roman" w:cs="Times New Roman"/>
          <w:sz w:val="24"/>
          <w:szCs w:val="24"/>
        </w:rPr>
        <w:t xml:space="preserve"> counter-revolutionary conspiracy </w:t>
      </w:r>
      <w:r w:rsidR="003D2C82" w:rsidRPr="009423B7">
        <w:rPr>
          <w:rFonts w:ascii="Times New Roman" w:hAnsi="Times New Roman" w:cs="Times New Roman"/>
          <w:sz w:val="24"/>
          <w:szCs w:val="24"/>
        </w:rPr>
        <w:t>is difficult to unravel</w:t>
      </w:r>
      <w:r w:rsidR="00FA1A87" w:rsidRPr="009423B7">
        <w:rPr>
          <w:rFonts w:ascii="Times New Roman" w:hAnsi="Times New Roman" w:cs="Times New Roman"/>
          <w:sz w:val="24"/>
          <w:szCs w:val="24"/>
        </w:rPr>
        <w:t>. What is certain is that the</w:t>
      </w:r>
      <w:r w:rsidR="003D2C82" w:rsidRPr="009423B7">
        <w:rPr>
          <w:rFonts w:ascii="Times New Roman" w:hAnsi="Times New Roman" w:cs="Times New Roman"/>
          <w:sz w:val="24"/>
          <w:szCs w:val="24"/>
        </w:rPr>
        <w:t>se emissaries</w:t>
      </w:r>
      <w:r w:rsidR="00FA1A87" w:rsidRPr="009423B7">
        <w:rPr>
          <w:rFonts w:ascii="Times New Roman" w:hAnsi="Times New Roman" w:cs="Times New Roman"/>
          <w:sz w:val="24"/>
          <w:szCs w:val="24"/>
        </w:rPr>
        <w:t xml:space="preserve"> </w:t>
      </w:r>
      <w:r w:rsidR="003D2C82" w:rsidRPr="009423B7">
        <w:rPr>
          <w:rFonts w:ascii="Times New Roman" w:hAnsi="Times New Roman" w:cs="Times New Roman"/>
          <w:sz w:val="24"/>
          <w:szCs w:val="24"/>
        </w:rPr>
        <w:t>came to be viewed by</w:t>
      </w:r>
      <w:r w:rsidR="00FA1A87" w:rsidRPr="009423B7">
        <w:rPr>
          <w:rFonts w:ascii="Times New Roman" w:hAnsi="Times New Roman" w:cs="Times New Roman"/>
          <w:sz w:val="24"/>
          <w:szCs w:val="24"/>
        </w:rPr>
        <w:t xml:space="preserve"> the Parisian populace </w:t>
      </w:r>
      <w:r w:rsidR="00B85B31" w:rsidRPr="009423B7">
        <w:rPr>
          <w:rFonts w:ascii="Times New Roman" w:hAnsi="Times New Roman" w:cs="Times New Roman"/>
          <w:sz w:val="24"/>
          <w:szCs w:val="24"/>
        </w:rPr>
        <w:t xml:space="preserve">as members of the </w:t>
      </w:r>
      <w:r w:rsidR="006A651B" w:rsidRPr="009423B7">
        <w:rPr>
          <w:rFonts w:ascii="Times New Roman" w:hAnsi="Times New Roman" w:cs="Times New Roman"/>
          <w:sz w:val="24"/>
          <w:szCs w:val="24"/>
        </w:rPr>
        <w:t>detested</w:t>
      </w:r>
      <w:r w:rsidR="00B85B31" w:rsidRPr="009423B7">
        <w:rPr>
          <w:rFonts w:ascii="Times New Roman" w:hAnsi="Times New Roman" w:cs="Times New Roman"/>
          <w:sz w:val="24"/>
          <w:szCs w:val="24"/>
        </w:rPr>
        <w:t xml:space="preserve"> cour de Tuileries</w:t>
      </w:r>
      <w:r w:rsidR="00FA1A87" w:rsidRPr="009423B7">
        <w:rPr>
          <w:rFonts w:ascii="Times New Roman" w:hAnsi="Times New Roman" w:cs="Times New Roman"/>
          <w:sz w:val="24"/>
          <w:szCs w:val="24"/>
        </w:rPr>
        <w:t xml:space="preserve">. The </w:t>
      </w:r>
      <w:r w:rsidR="003D2C82" w:rsidRPr="009423B7">
        <w:rPr>
          <w:rFonts w:ascii="Times New Roman" w:hAnsi="Times New Roman" w:cs="Times New Roman"/>
          <w:sz w:val="24"/>
          <w:szCs w:val="24"/>
        </w:rPr>
        <w:t xml:space="preserve">fortunes </w:t>
      </w:r>
      <w:r w:rsidR="00FA1A87" w:rsidRPr="009423B7">
        <w:rPr>
          <w:rFonts w:ascii="Times New Roman" w:hAnsi="Times New Roman" w:cs="Times New Roman"/>
          <w:sz w:val="24"/>
          <w:szCs w:val="24"/>
        </w:rPr>
        <w:t xml:space="preserve">of the </w:t>
      </w:r>
      <w:r w:rsidR="00FA1A87" w:rsidRPr="009423B7">
        <w:rPr>
          <w:rFonts w:ascii="Times New Roman" w:hAnsi="Times New Roman" w:cs="Times New Roman"/>
          <w:i/>
          <w:sz w:val="24"/>
          <w:szCs w:val="24"/>
        </w:rPr>
        <w:t>corps diplomatique</w:t>
      </w:r>
      <w:r w:rsidR="00FA1A87" w:rsidRPr="009423B7">
        <w:rPr>
          <w:rFonts w:ascii="Times New Roman" w:hAnsi="Times New Roman" w:cs="Times New Roman"/>
          <w:sz w:val="24"/>
          <w:szCs w:val="24"/>
        </w:rPr>
        <w:t xml:space="preserve"> </w:t>
      </w:r>
      <w:r w:rsidR="003D2C82" w:rsidRPr="009423B7">
        <w:rPr>
          <w:rFonts w:ascii="Times New Roman" w:hAnsi="Times New Roman" w:cs="Times New Roman"/>
          <w:sz w:val="24"/>
          <w:szCs w:val="24"/>
        </w:rPr>
        <w:t>were</w:t>
      </w:r>
      <w:r w:rsidR="00FA1A87" w:rsidRPr="009423B7">
        <w:rPr>
          <w:rFonts w:ascii="Times New Roman" w:hAnsi="Times New Roman" w:cs="Times New Roman"/>
          <w:sz w:val="24"/>
          <w:szCs w:val="24"/>
        </w:rPr>
        <w:t xml:space="preserve"> inextricably intertwined with that of the Bourbon Monarchy.  </w:t>
      </w:r>
    </w:p>
    <w:p w:rsidR="00812CFE" w:rsidRPr="009423B7" w:rsidRDefault="00644159"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For at the heart of the matter lay</w:t>
      </w:r>
      <w:r w:rsidR="00812CFE" w:rsidRPr="009423B7">
        <w:rPr>
          <w:rFonts w:ascii="Times New Roman" w:hAnsi="Times New Roman" w:cs="Times New Roman"/>
          <w:sz w:val="24"/>
          <w:szCs w:val="24"/>
        </w:rPr>
        <w:t xml:space="preserve"> a fundamental and competing understanding of </w:t>
      </w:r>
      <w:r w:rsidRPr="009423B7">
        <w:rPr>
          <w:rFonts w:ascii="Times New Roman" w:hAnsi="Times New Roman" w:cs="Times New Roman"/>
          <w:sz w:val="24"/>
          <w:szCs w:val="24"/>
        </w:rPr>
        <w:t xml:space="preserve">the nature of </w:t>
      </w:r>
      <w:r w:rsidR="00812CFE" w:rsidRPr="009423B7">
        <w:rPr>
          <w:rFonts w:ascii="Times New Roman" w:hAnsi="Times New Roman" w:cs="Times New Roman"/>
          <w:sz w:val="24"/>
          <w:szCs w:val="24"/>
        </w:rPr>
        <w:t xml:space="preserve">sovereignty. The abbé Sieyès </w:t>
      </w:r>
      <w:r w:rsidR="00893944" w:rsidRPr="009423B7">
        <w:rPr>
          <w:rFonts w:ascii="Times New Roman" w:hAnsi="Times New Roman" w:cs="Times New Roman"/>
          <w:sz w:val="24"/>
          <w:szCs w:val="24"/>
        </w:rPr>
        <w:t>stated</w:t>
      </w:r>
      <w:r w:rsidR="00812CFE" w:rsidRPr="009423B7">
        <w:rPr>
          <w:rFonts w:ascii="Times New Roman" w:hAnsi="Times New Roman" w:cs="Times New Roman"/>
          <w:sz w:val="24"/>
          <w:szCs w:val="24"/>
        </w:rPr>
        <w:t xml:space="preserve"> in his </w:t>
      </w:r>
      <w:r w:rsidR="000843C7" w:rsidRPr="009423B7">
        <w:rPr>
          <w:rFonts w:ascii="Times New Roman" w:hAnsi="Times New Roman" w:cs="Times New Roman"/>
          <w:sz w:val="24"/>
          <w:szCs w:val="24"/>
        </w:rPr>
        <w:t xml:space="preserve">celebrated </w:t>
      </w:r>
      <w:r w:rsidR="00812CFE" w:rsidRPr="009423B7">
        <w:rPr>
          <w:rFonts w:ascii="Times New Roman" w:hAnsi="Times New Roman" w:cs="Times New Roman"/>
          <w:sz w:val="24"/>
          <w:szCs w:val="24"/>
        </w:rPr>
        <w:t>pamphlet ‘</w:t>
      </w:r>
      <w:r w:rsidR="00401309" w:rsidRPr="009423B7">
        <w:rPr>
          <w:rFonts w:ascii="Times New Roman" w:hAnsi="Times New Roman" w:cs="Times New Roman"/>
          <w:sz w:val="24"/>
          <w:szCs w:val="24"/>
        </w:rPr>
        <w:t>What is the Third Estate</w:t>
      </w:r>
      <w:r w:rsidR="00D7714A" w:rsidRPr="009423B7">
        <w:rPr>
          <w:rFonts w:ascii="Times New Roman" w:hAnsi="Times New Roman" w:cs="Times New Roman"/>
          <w:sz w:val="24"/>
          <w:szCs w:val="24"/>
        </w:rPr>
        <w:t>?</w:t>
      </w:r>
      <w:r w:rsidR="00812CFE" w:rsidRPr="009423B7">
        <w:rPr>
          <w:rFonts w:ascii="Times New Roman" w:hAnsi="Times New Roman" w:cs="Times New Roman"/>
          <w:sz w:val="24"/>
          <w:szCs w:val="24"/>
        </w:rPr>
        <w:t xml:space="preserve">’ that the Nation was the supreme font of political legitimacy. </w:t>
      </w:r>
    </w:p>
    <w:p w:rsidR="00812CFE" w:rsidRPr="009423B7" w:rsidRDefault="00812CFE" w:rsidP="009423B7">
      <w:pPr>
        <w:spacing w:after="0" w:line="360" w:lineRule="auto"/>
        <w:jc w:val="both"/>
        <w:rPr>
          <w:rFonts w:ascii="Times New Roman" w:hAnsi="Times New Roman" w:cs="Times New Roman"/>
          <w:sz w:val="24"/>
          <w:szCs w:val="24"/>
        </w:rPr>
      </w:pPr>
    </w:p>
    <w:p w:rsidR="00812CFE" w:rsidRPr="009423B7" w:rsidRDefault="00401309"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What is a Nation</w:t>
      </w:r>
      <w:r w:rsidR="00812CFE" w:rsidRPr="009423B7">
        <w:rPr>
          <w:rFonts w:ascii="Times New Roman" w:hAnsi="Times New Roman" w:cs="Times New Roman"/>
          <w:sz w:val="24"/>
          <w:szCs w:val="24"/>
        </w:rPr>
        <w:t xml:space="preserve">? </w:t>
      </w:r>
      <w:r w:rsidRPr="009423B7">
        <w:rPr>
          <w:rFonts w:ascii="Times New Roman" w:hAnsi="Times New Roman" w:cs="Times New Roman"/>
          <w:sz w:val="24"/>
          <w:szCs w:val="24"/>
        </w:rPr>
        <w:t>A body of associates living under a common law and represented by the same legislature</w:t>
      </w:r>
      <w:r w:rsidR="00812CFE" w:rsidRPr="009423B7">
        <w:rPr>
          <w:rFonts w:ascii="Times New Roman" w:hAnsi="Times New Roman" w:cs="Times New Roman"/>
          <w:sz w:val="24"/>
          <w:szCs w:val="24"/>
        </w:rPr>
        <w:t>.</w:t>
      </w:r>
      <w:r w:rsidR="00D7714A" w:rsidRPr="009423B7">
        <w:rPr>
          <w:rStyle w:val="FootnoteReference"/>
          <w:rFonts w:ascii="Times New Roman" w:hAnsi="Times New Roman" w:cs="Times New Roman"/>
          <w:sz w:val="24"/>
          <w:szCs w:val="24"/>
          <w:lang w:val="fr-FR"/>
        </w:rPr>
        <w:footnoteReference w:id="39"/>
      </w:r>
      <w:r w:rsidR="00812CFE" w:rsidRPr="009423B7">
        <w:rPr>
          <w:rFonts w:ascii="Times New Roman" w:hAnsi="Times New Roman" w:cs="Times New Roman"/>
          <w:sz w:val="24"/>
          <w:szCs w:val="24"/>
        </w:rPr>
        <w:t xml:space="preserve"> </w:t>
      </w:r>
    </w:p>
    <w:p w:rsidR="00812CFE" w:rsidRPr="009423B7" w:rsidRDefault="00812CFE" w:rsidP="009423B7">
      <w:pPr>
        <w:spacing w:after="0" w:line="360" w:lineRule="auto"/>
        <w:jc w:val="both"/>
        <w:rPr>
          <w:rFonts w:ascii="Times New Roman" w:hAnsi="Times New Roman" w:cs="Times New Roman"/>
          <w:sz w:val="24"/>
          <w:szCs w:val="24"/>
        </w:rPr>
      </w:pPr>
    </w:p>
    <w:p w:rsidR="004037DD" w:rsidRPr="009423B7" w:rsidRDefault="009474D3"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Sieyès’ (and the r</w:t>
      </w:r>
      <w:r w:rsidR="00812CFE" w:rsidRPr="009423B7">
        <w:rPr>
          <w:rFonts w:ascii="Times New Roman" w:hAnsi="Times New Roman" w:cs="Times New Roman"/>
          <w:sz w:val="24"/>
          <w:szCs w:val="24"/>
        </w:rPr>
        <w:t xml:space="preserve">evolutionaries’) Nation was fundamentally different </w:t>
      </w:r>
      <w:r w:rsidR="000843C7" w:rsidRPr="009423B7">
        <w:rPr>
          <w:rFonts w:ascii="Times New Roman" w:hAnsi="Times New Roman" w:cs="Times New Roman"/>
          <w:sz w:val="24"/>
          <w:szCs w:val="24"/>
        </w:rPr>
        <w:t xml:space="preserve">from </w:t>
      </w:r>
      <w:r w:rsidR="00812CFE" w:rsidRPr="009423B7">
        <w:rPr>
          <w:rFonts w:ascii="Times New Roman" w:hAnsi="Times New Roman" w:cs="Times New Roman"/>
          <w:sz w:val="24"/>
          <w:szCs w:val="24"/>
        </w:rPr>
        <w:t>later nineteenth century formulations.</w:t>
      </w:r>
      <w:r w:rsidR="00D7714A" w:rsidRPr="009423B7">
        <w:rPr>
          <w:rStyle w:val="FootnoteReference"/>
          <w:rFonts w:ascii="Times New Roman" w:hAnsi="Times New Roman" w:cs="Times New Roman"/>
          <w:sz w:val="24"/>
          <w:szCs w:val="24"/>
        </w:rPr>
        <w:footnoteReference w:id="40"/>
      </w:r>
      <w:r w:rsidR="000843C7" w:rsidRPr="009423B7">
        <w:rPr>
          <w:rFonts w:ascii="Times New Roman" w:hAnsi="Times New Roman" w:cs="Times New Roman"/>
          <w:sz w:val="24"/>
          <w:szCs w:val="24"/>
        </w:rPr>
        <w:t xml:space="preserve"> </w:t>
      </w:r>
      <w:r w:rsidR="00812CFE" w:rsidRPr="009423B7">
        <w:rPr>
          <w:rFonts w:ascii="Times New Roman" w:hAnsi="Times New Roman" w:cs="Times New Roman"/>
          <w:sz w:val="24"/>
          <w:szCs w:val="24"/>
        </w:rPr>
        <w:t>Most importantly</w:t>
      </w:r>
      <w:r w:rsidR="008C5F1C" w:rsidRPr="009423B7">
        <w:rPr>
          <w:rFonts w:ascii="Times New Roman" w:hAnsi="Times New Roman" w:cs="Times New Roman"/>
          <w:sz w:val="24"/>
          <w:szCs w:val="24"/>
        </w:rPr>
        <w:t>,</w:t>
      </w:r>
      <w:r w:rsidR="00812CFE" w:rsidRPr="009423B7">
        <w:rPr>
          <w:rFonts w:ascii="Times New Roman" w:hAnsi="Times New Roman" w:cs="Times New Roman"/>
          <w:sz w:val="24"/>
          <w:szCs w:val="24"/>
        </w:rPr>
        <w:t xml:space="preserve"> Monarchy received no mention or accommodation in this definition. The consequences of this omission were to be momentous. The regenerated Nation was a collective fiction</w:t>
      </w:r>
      <w:r w:rsidR="00893944" w:rsidRPr="009423B7">
        <w:rPr>
          <w:rFonts w:ascii="Times New Roman" w:hAnsi="Times New Roman" w:cs="Times New Roman"/>
          <w:sz w:val="24"/>
          <w:szCs w:val="24"/>
        </w:rPr>
        <w:t xml:space="preserve"> (or community to use Benedict Anderson’s formulation)</w:t>
      </w:r>
      <w:r w:rsidR="00812CFE" w:rsidRPr="009423B7">
        <w:rPr>
          <w:rFonts w:ascii="Times New Roman" w:hAnsi="Times New Roman" w:cs="Times New Roman"/>
          <w:sz w:val="24"/>
          <w:szCs w:val="24"/>
        </w:rPr>
        <w:t>. It was on behalf of the ‘imaginary’ body of all French citizens that</w:t>
      </w:r>
      <w:r w:rsidR="00866155" w:rsidRPr="009423B7">
        <w:rPr>
          <w:rFonts w:ascii="Times New Roman" w:hAnsi="Times New Roman" w:cs="Times New Roman"/>
          <w:sz w:val="24"/>
          <w:szCs w:val="24"/>
        </w:rPr>
        <w:t>,</w:t>
      </w:r>
      <w:r w:rsidR="00812CFE" w:rsidRPr="009423B7">
        <w:rPr>
          <w:rFonts w:ascii="Times New Roman" w:hAnsi="Times New Roman" w:cs="Times New Roman"/>
          <w:sz w:val="24"/>
          <w:szCs w:val="24"/>
        </w:rPr>
        <w:t xml:space="preserve"> in 1789</w:t>
      </w:r>
      <w:r w:rsidR="00866155" w:rsidRPr="009423B7">
        <w:rPr>
          <w:rFonts w:ascii="Times New Roman" w:hAnsi="Times New Roman" w:cs="Times New Roman"/>
          <w:sz w:val="24"/>
          <w:szCs w:val="24"/>
        </w:rPr>
        <w:t>,</w:t>
      </w:r>
      <w:r w:rsidR="00812CFE" w:rsidRPr="009423B7">
        <w:rPr>
          <w:rFonts w:ascii="Times New Roman" w:hAnsi="Times New Roman" w:cs="Times New Roman"/>
          <w:sz w:val="24"/>
          <w:szCs w:val="24"/>
        </w:rPr>
        <w:t xml:space="preserve"> the Third Estate had arrogated the prerogatives of sovereign power by declaring itself to be a National Assembly.</w:t>
      </w:r>
      <w:r w:rsidR="003A1982" w:rsidRPr="009423B7">
        <w:rPr>
          <w:rStyle w:val="FootnoteReference"/>
          <w:rFonts w:ascii="Times New Roman" w:hAnsi="Times New Roman" w:cs="Times New Roman"/>
          <w:sz w:val="24"/>
          <w:szCs w:val="24"/>
        </w:rPr>
        <w:footnoteReference w:id="41"/>
      </w:r>
      <w:r w:rsidR="00812CFE" w:rsidRPr="009423B7">
        <w:rPr>
          <w:rFonts w:ascii="Times New Roman" w:hAnsi="Times New Roman" w:cs="Times New Roman"/>
          <w:sz w:val="24"/>
          <w:szCs w:val="24"/>
        </w:rPr>
        <w:t xml:space="preserve">  The Nation in 1789</w:t>
      </w:r>
      <w:r w:rsidR="008C5F1C" w:rsidRPr="009423B7">
        <w:rPr>
          <w:rFonts w:ascii="Times New Roman" w:hAnsi="Times New Roman" w:cs="Times New Roman"/>
          <w:sz w:val="24"/>
          <w:szCs w:val="24"/>
        </w:rPr>
        <w:t>,</w:t>
      </w:r>
      <w:r w:rsidR="00812CFE" w:rsidRPr="009423B7">
        <w:rPr>
          <w:rFonts w:ascii="Times New Roman" w:hAnsi="Times New Roman" w:cs="Times New Roman"/>
          <w:sz w:val="24"/>
          <w:szCs w:val="24"/>
        </w:rPr>
        <w:t xml:space="preserve"> on the whole</w:t>
      </w:r>
      <w:r w:rsidR="008C5F1C" w:rsidRPr="009423B7">
        <w:rPr>
          <w:rFonts w:ascii="Times New Roman" w:hAnsi="Times New Roman" w:cs="Times New Roman"/>
          <w:sz w:val="24"/>
          <w:szCs w:val="24"/>
        </w:rPr>
        <w:t>,</w:t>
      </w:r>
      <w:r w:rsidR="00812CFE" w:rsidRPr="009423B7">
        <w:rPr>
          <w:rFonts w:ascii="Times New Roman" w:hAnsi="Times New Roman" w:cs="Times New Roman"/>
          <w:sz w:val="24"/>
          <w:szCs w:val="24"/>
        </w:rPr>
        <w:t xml:space="preserve"> was a relatively neutral term. Supposed national characteristics, mores, customs and traditions only started to seep into this concept during the maelstrom of the Revolutionary and Napoleonic wars.</w:t>
      </w:r>
      <w:r w:rsidR="00A8721C" w:rsidRPr="009423B7">
        <w:rPr>
          <w:rStyle w:val="FootnoteReference"/>
          <w:rFonts w:ascii="Times New Roman" w:hAnsi="Times New Roman" w:cs="Times New Roman"/>
          <w:sz w:val="24"/>
          <w:szCs w:val="24"/>
        </w:rPr>
        <w:footnoteReference w:id="42"/>
      </w:r>
      <w:r w:rsidR="00812CFE" w:rsidRPr="009423B7">
        <w:rPr>
          <w:rFonts w:ascii="Times New Roman" w:hAnsi="Times New Roman" w:cs="Times New Roman"/>
          <w:sz w:val="24"/>
          <w:szCs w:val="24"/>
        </w:rPr>
        <w:t xml:space="preserve"> </w:t>
      </w:r>
      <w:r w:rsidRPr="009423B7">
        <w:rPr>
          <w:rFonts w:ascii="Times New Roman" w:hAnsi="Times New Roman" w:cs="Times New Roman"/>
          <w:sz w:val="24"/>
          <w:szCs w:val="24"/>
        </w:rPr>
        <w:t>The Nation</w:t>
      </w:r>
      <w:r w:rsidR="0069011F" w:rsidRPr="009423B7">
        <w:rPr>
          <w:rFonts w:ascii="Times New Roman" w:hAnsi="Times New Roman" w:cs="Times New Roman"/>
          <w:sz w:val="24"/>
          <w:szCs w:val="24"/>
        </w:rPr>
        <w:t>,</w:t>
      </w:r>
      <w:r w:rsidRPr="009423B7">
        <w:rPr>
          <w:rFonts w:ascii="Times New Roman" w:hAnsi="Times New Roman" w:cs="Times New Roman"/>
          <w:sz w:val="24"/>
          <w:szCs w:val="24"/>
        </w:rPr>
        <w:t xml:space="preserve"> as a concept</w:t>
      </w:r>
      <w:r w:rsidR="0069011F" w:rsidRPr="009423B7">
        <w:rPr>
          <w:rFonts w:ascii="Times New Roman" w:hAnsi="Times New Roman" w:cs="Times New Roman"/>
          <w:sz w:val="24"/>
          <w:szCs w:val="24"/>
        </w:rPr>
        <w:t>,</w:t>
      </w:r>
      <w:r w:rsidR="00812CFE" w:rsidRPr="009423B7">
        <w:rPr>
          <w:rFonts w:ascii="Times New Roman" w:hAnsi="Times New Roman" w:cs="Times New Roman"/>
          <w:sz w:val="24"/>
          <w:szCs w:val="24"/>
        </w:rPr>
        <w:t xml:space="preserve"> in the early 1790s was</w:t>
      </w:r>
      <w:r w:rsidRPr="009423B7">
        <w:rPr>
          <w:rFonts w:ascii="Times New Roman" w:hAnsi="Times New Roman" w:cs="Times New Roman"/>
          <w:sz w:val="24"/>
          <w:szCs w:val="24"/>
        </w:rPr>
        <w:t xml:space="preserve"> supposed</w:t>
      </w:r>
      <w:r w:rsidR="00812CFE" w:rsidRPr="009423B7">
        <w:rPr>
          <w:rFonts w:ascii="Times New Roman" w:hAnsi="Times New Roman" w:cs="Times New Roman"/>
          <w:sz w:val="24"/>
          <w:szCs w:val="24"/>
        </w:rPr>
        <w:t xml:space="preserve"> to justify and legitimise the Assembly’s ambitious program </w:t>
      </w:r>
      <w:r w:rsidR="00812CFE" w:rsidRPr="009423B7">
        <w:rPr>
          <w:rFonts w:ascii="Times New Roman" w:hAnsi="Times New Roman" w:cs="Times New Roman"/>
          <w:sz w:val="24"/>
          <w:szCs w:val="24"/>
        </w:rPr>
        <w:lastRenderedPageBreak/>
        <w:t>to reform the administrative apparatus of the state.</w:t>
      </w:r>
      <w:r w:rsidR="00A8721C" w:rsidRPr="009423B7">
        <w:rPr>
          <w:rStyle w:val="FootnoteReference"/>
          <w:rFonts w:ascii="Times New Roman" w:hAnsi="Times New Roman" w:cs="Times New Roman"/>
          <w:sz w:val="24"/>
          <w:szCs w:val="24"/>
        </w:rPr>
        <w:footnoteReference w:id="43"/>
      </w:r>
      <w:r w:rsidR="00812CFE" w:rsidRPr="009423B7">
        <w:rPr>
          <w:rFonts w:ascii="Times New Roman" w:hAnsi="Times New Roman" w:cs="Times New Roman"/>
          <w:sz w:val="24"/>
          <w:szCs w:val="24"/>
        </w:rPr>
        <w:t xml:space="preserve"> This agenda necessitated that the old edifice be dismantled. </w:t>
      </w:r>
    </w:p>
    <w:p w:rsidR="00812CFE" w:rsidRPr="009423B7" w:rsidRDefault="00812CFE"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Those intermediate bodies</w:t>
      </w:r>
      <w:r w:rsidR="008C5F1C" w:rsidRPr="009423B7">
        <w:rPr>
          <w:rFonts w:ascii="Times New Roman" w:hAnsi="Times New Roman" w:cs="Times New Roman"/>
          <w:sz w:val="24"/>
          <w:szCs w:val="24"/>
        </w:rPr>
        <w:t>,</w:t>
      </w:r>
      <w:r w:rsidRPr="009423B7">
        <w:rPr>
          <w:rFonts w:ascii="Times New Roman" w:hAnsi="Times New Roman" w:cs="Times New Roman"/>
          <w:sz w:val="24"/>
          <w:szCs w:val="24"/>
        </w:rPr>
        <w:t xml:space="preserve"> which had been so characteristic of the composite nature of the Bourbon monarchy</w:t>
      </w:r>
      <w:r w:rsidR="008C5F1C" w:rsidRPr="009423B7">
        <w:rPr>
          <w:rFonts w:ascii="Times New Roman" w:hAnsi="Times New Roman" w:cs="Times New Roman"/>
          <w:sz w:val="24"/>
          <w:szCs w:val="24"/>
        </w:rPr>
        <w:t>,</w:t>
      </w:r>
      <w:r w:rsidRPr="009423B7">
        <w:rPr>
          <w:rFonts w:ascii="Times New Roman" w:hAnsi="Times New Roman" w:cs="Times New Roman"/>
          <w:sz w:val="24"/>
          <w:szCs w:val="24"/>
        </w:rPr>
        <w:t xml:space="preserve"> faced extinction.</w:t>
      </w:r>
      <w:r w:rsidR="00640C3D" w:rsidRPr="009423B7">
        <w:rPr>
          <w:rStyle w:val="FootnoteReference"/>
          <w:rFonts w:ascii="Times New Roman" w:hAnsi="Times New Roman" w:cs="Times New Roman"/>
          <w:sz w:val="24"/>
          <w:szCs w:val="24"/>
        </w:rPr>
        <w:footnoteReference w:id="44"/>
      </w:r>
      <w:r w:rsidRPr="009423B7">
        <w:rPr>
          <w:rFonts w:ascii="Times New Roman" w:hAnsi="Times New Roman" w:cs="Times New Roman"/>
          <w:sz w:val="24"/>
          <w:szCs w:val="24"/>
        </w:rPr>
        <w:t xml:space="preserve"> Given this grim prospect</w:t>
      </w:r>
      <w:r w:rsidR="008C5F1C" w:rsidRPr="009423B7">
        <w:rPr>
          <w:rFonts w:ascii="Times New Roman" w:hAnsi="Times New Roman" w:cs="Times New Roman"/>
          <w:sz w:val="24"/>
          <w:szCs w:val="24"/>
        </w:rPr>
        <w:t>,</w:t>
      </w:r>
      <w:r w:rsidRPr="009423B7">
        <w:rPr>
          <w:rFonts w:ascii="Times New Roman" w:hAnsi="Times New Roman" w:cs="Times New Roman"/>
          <w:sz w:val="24"/>
          <w:szCs w:val="24"/>
        </w:rPr>
        <w:t xml:space="preserve"> it is hardly surprising that the Parlement of Rennes protested against </w:t>
      </w:r>
      <w:r w:rsidR="00866155" w:rsidRPr="009423B7">
        <w:rPr>
          <w:rFonts w:ascii="Times New Roman" w:hAnsi="Times New Roman" w:cs="Times New Roman"/>
          <w:sz w:val="24"/>
          <w:szCs w:val="24"/>
        </w:rPr>
        <w:t xml:space="preserve">its </w:t>
      </w:r>
      <w:r w:rsidRPr="009423B7">
        <w:rPr>
          <w:rFonts w:ascii="Times New Roman" w:hAnsi="Times New Roman" w:cs="Times New Roman"/>
          <w:sz w:val="24"/>
          <w:szCs w:val="24"/>
        </w:rPr>
        <w:t xml:space="preserve">dissolution and argued that it represented a Breton Nation. The lawyer-infested Constituent Assembly was all too familiar with how the judicial remonstrances and jurisdictional quibbles of the </w:t>
      </w:r>
      <w:r w:rsidRPr="009423B7">
        <w:rPr>
          <w:rFonts w:ascii="Times New Roman" w:hAnsi="Times New Roman" w:cs="Times New Roman"/>
          <w:i/>
          <w:sz w:val="24"/>
          <w:szCs w:val="24"/>
        </w:rPr>
        <w:t>ancien régime</w:t>
      </w:r>
      <w:r w:rsidRPr="009423B7">
        <w:rPr>
          <w:rFonts w:ascii="Times New Roman" w:hAnsi="Times New Roman" w:cs="Times New Roman"/>
          <w:sz w:val="24"/>
          <w:szCs w:val="24"/>
        </w:rPr>
        <w:t xml:space="preserve"> had blunted the Bourbon monarchy’s administrative efficiency. They were determined not to go down the same road. The </w:t>
      </w:r>
      <w:r w:rsidR="000A0F20" w:rsidRPr="009423B7">
        <w:rPr>
          <w:rFonts w:ascii="Times New Roman" w:hAnsi="Times New Roman" w:cs="Times New Roman"/>
          <w:sz w:val="24"/>
          <w:szCs w:val="24"/>
        </w:rPr>
        <w:t>c</w:t>
      </w:r>
      <w:r w:rsidRPr="009423B7">
        <w:rPr>
          <w:rFonts w:ascii="Times New Roman" w:hAnsi="Times New Roman" w:cs="Times New Roman"/>
          <w:sz w:val="24"/>
          <w:szCs w:val="24"/>
        </w:rPr>
        <w:t xml:space="preserve">omte de Mirabeau, during </w:t>
      </w:r>
      <w:r w:rsidR="004037DD" w:rsidRPr="009423B7">
        <w:rPr>
          <w:rFonts w:ascii="Times New Roman" w:hAnsi="Times New Roman" w:cs="Times New Roman"/>
          <w:sz w:val="24"/>
          <w:szCs w:val="24"/>
        </w:rPr>
        <w:t xml:space="preserve">what became known as the </w:t>
      </w:r>
      <w:r w:rsidRPr="009423B7">
        <w:rPr>
          <w:rFonts w:ascii="Times New Roman" w:hAnsi="Times New Roman" w:cs="Times New Roman"/>
          <w:i/>
          <w:sz w:val="24"/>
          <w:szCs w:val="24"/>
        </w:rPr>
        <w:t>bataille des Bretons</w:t>
      </w:r>
      <w:r w:rsidRPr="009423B7">
        <w:rPr>
          <w:rFonts w:ascii="Times New Roman" w:hAnsi="Times New Roman" w:cs="Times New Roman"/>
          <w:sz w:val="24"/>
          <w:szCs w:val="24"/>
        </w:rPr>
        <w:t xml:space="preserve">, quickly countered all appeals to regional particularism by reminding his colleagues that in a ‘real Nation’ an </w:t>
      </w:r>
      <w:r w:rsidRPr="009423B7">
        <w:rPr>
          <w:rFonts w:ascii="Times New Roman" w:hAnsi="Times New Roman" w:cs="Times New Roman"/>
          <w:i/>
          <w:sz w:val="24"/>
          <w:szCs w:val="24"/>
        </w:rPr>
        <w:t>imperium in imperio</w:t>
      </w:r>
      <w:r w:rsidRPr="009423B7">
        <w:rPr>
          <w:rFonts w:ascii="Times New Roman" w:hAnsi="Times New Roman" w:cs="Times New Roman"/>
          <w:sz w:val="24"/>
          <w:szCs w:val="24"/>
        </w:rPr>
        <w:t xml:space="preserve"> could not exist.</w:t>
      </w:r>
      <w:r w:rsidR="00D01EBB" w:rsidRPr="009423B7">
        <w:rPr>
          <w:rStyle w:val="FootnoteReference"/>
          <w:rFonts w:ascii="Times New Roman" w:hAnsi="Times New Roman" w:cs="Times New Roman"/>
          <w:sz w:val="24"/>
          <w:szCs w:val="24"/>
        </w:rPr>
        <w:footnoteReference w:id="45"/>
      </w:r>
      <w:r w:rsidRPr="009423B7">
        <w:rPr>
          <w:rFonts w:ascii="Times New Roman" w:hAnsi="Times New Roman" w:cs="Times New Roman"/>
          <w:sz w:val="24"/>
          <w:szCs w:val="24"/>
        </w:rPr>
        <w:t xml:space="preserve"> Indeed the so-called Breton nation was nothing of the sort! It was the feudal residue left behind by Anne de Bretagne’s marriage contract to Charles VIII. In an age of reason, where the laws of nature took precedence over obscure barbaric traditions, it could claim no legal validity. The Breton Parlement and Estates were the emanation of a privileged society of orders and thus inimical to the very reality of Nationhood. The nobility of Brittany was forced to recognise that the regenerated France had shredded the old rule book. This new political mindset was sufficiently problematic when applied to domestic affairs</w:t>
      </w:r>
      <w:r w:rsidR="008C5F1C" w:rsidRPr="009423B7">
        <w:rPr>
          <w:rFonts w:ascii="Times New Roman" w:hAnsi="Times New Roman" w:cs="Times New Roman"/>
          <w:sz w:val="24"/>
          <w:szCs w:val="24"/>
        </w:rPr>
        <w:t>, and</w:t>
      </w:r>
      <w:r w:rsidRPr="009423B7">
        <w:rPr>
          <w:rFonts w:ascii="Times New Roman" w:hAnsi="Times New Roman" w:cs="Times New Roman"/>
          <w:sz w:val="24"/>
          <w:szCs w:val="24"/>
        </w:rPr>
        <w:t xml:space="preserve"> it caused great disarray when transported to the international domain.</w:t>
      </w:r>
    </w:p>
    <w:p w:rsidR="00AA489B" w:rsidRPr="009423B7" w:rsidRDefault="00AA489B"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Most of the deputies </w:t>
      </w:r>
      <w:r w:rsidR="009474D3" w:rsidRPr="009423B7">
        <w:rPr>
          <w:rFonts w:ascii="Times New Roman" w:hAnsi="Times New Roman" w:cs="Times New Roman"/>
          <w:sz w:val="24"/>
          <w:szCs w:val="24"/>
        </w:rPr>
        <w:t>of the Constituent A</w:t>
      </w:r>
      <w:r w:rsidR="00AC71BF" w:rsidRPr="009423B7">
        <w:rPr>
          <w:rFonts w:ascii="Times New Roman" w:hAnsi="Times New Roman" w:cs="Times New Roman"/>
          <w:sz w:val="24"/>
          <w:szCs w:val="24"/>
        </w:rPr>
        <w:t xml:space="preserve">ssembly </w:t>
      </w:r>
      <w:r w:rsidRPr="009423B7">
        <w:rPr>
          <w:rFonts w:ascii="Times New Roman" w:hAnsi="Times New Roman" w:cs="Times New Roman"/>
          <w:sz w:val="24"/>
          <w:szCs w:val="24"/>
        </w:rPr>
        <w:t xml:space="preserve">had a solid </w:t>
      </w:r>
      <w:r w:rsidR="00AC71BF" w:rsidRPr="009423B7">
        <w:rPr>
          <w:rFonts w:ascii="Times New Roman" w:hAnsi="Times New Roman" w:cs="Times New Roman"/>
          <w:sz w:val="24"/>
          <w:szCs w:val="24"/>
        </w:rPr>
        <w:t>grounding</w:t>
      </w:r>
      <w:r w:rsidR="00D01EBB" w:rsidRPr="009423B7">
        <w:rPr>
          <w:rFonts w:ascii="Times New Roman" w:hAnsi="Times New Roman" w:cs="Times New Roman"/>
          <w:sz w:val="24"/>
          <w:szCs w:val="24"/>
        </w:rPr>
        <w:t xml:space="preserve"> in</w:t>
      </w:r>
      <w:r w:rsidRPr="009423B7">
        <w:rPr>
          <w:rFonts w:ascii="Times New Roman" w:hAnsi="Times New Roman" w:cs="Times New Roman"/>
          <w:sz w:val="24"/>
          <w:szCs w:val="24"/>
        </w:rPr>
        <w:t xml:space="preserve"> both classical and </w:t>
      </w:r>
      <w:r w:rsidR="00AC71BF" w:rsidRPr="009423B7">
        <w:rPr>
          <w:rFonts w:ascii="Times New Roman" w:hAnsi="Times New Roman" w:cs="Times New Roman"/>
          <w:sz w:val="24"/>
          <w:szCs w:val="24"/>
        </w:rPr>
        <w:t xml:space="preserve">contemporary </w:t>
      </w:r>
      <w:r w:rsidRPr="009423B7">
        <w:rPr>
          <w:rFonts w:ascii="Times New Roman" w:hAnsi="Times New Roman" w:cs="Times New Roman"/>
          <w:sz w:val="24"/>
          <w:szCs w:val="24"/>
        </w:rPr>
        <w:t>jurisprudence.</w:t>
      </w:r>
      <w:r w:rsidR="00A8721C" w:rsidRPr="009423B7">
        <w:rPr>
          <w:rStyle w:val="FootnoteReference"/>
          <w:rFonts w:ascii="Times New Roman" w:hAnsi="Times New Roman" w:cs="Times New Roman"/>
          <w:sz w:val="24"/>
          <w:szCs w:val="24"/>
        </w:rPr>
        <w:footnoteReference w:id="46"/>
      </w:r>
      <w:r w:rsidRPr="009423B7">
        <w:rPr>
          <w:rFonts w:ascii="Times New Roman" w:hAnsi="Times New Roman" w:cs="Times New Roman"/>
          <w:sz w:val="24"/>
          <w:szCs w:val="24"/>
        </w:rPr>
        <w:t xml:space="preserve"> They were familiar with the concept of </w:t>
      </w:r>
      <w:r w:rsidRPr="009423B7">
        <w:rPr>
          <w:rFonts w:ascii="Times New Roman" w:hAnsi="Times New Roman" w:cs="Times New Roman"/>
          <w:i/>
          <w:sz w:val="24"/>
          <w:szCs w:val="24"/>
        </w:rPr>
        <w:t>ius gentium</w:t>
      </w:r>
      <w:r w:rsidR="00D01EBB" w:rsidRPr="009423B7">
        <w:rPr>
          <w:rFonts w:ascii="Times New Roman" w:hAnsi="Times New Roman" w:cs="Times New Roman"/>
          <w:i/>
          <w:sz w:val="24"/>
          <w:szCs w:val="24"/>
        </w:rPr>
        <w:t>,</w:t>
      </w:r>
      <w:r w:rsidRPr="009423B7">
        <w:rPr>
          <w:rFonts w:ascii="Times New Roman" w:hAnsi="Times New Roman" w:cs="Times New Roman"/>
          <w:sz w:val="24"/>
          <w:szCs w:val="24"/>
        </w:rPr>
        <w:t xml:space="preserve"> or law of nations</w:t>
      </w:r>
      <w:r w:rsidR="00AC71BF" w:rsidRPr="009423B7">
        <w:rPr>
          <w:rFonts w:ascii="Times New Roman" w:hAnsi="Times New Roman" w:cs="Times New Roman"/>
          <w:sz w:val="24"/>
          <w:szCs w:val="24"/>
        </w:rPr>
        <w:t>,</w:t>
      </w:r>
      <w:r w:rsidRPr="009423B7">
        <w:rPr>
          <w:rFonts w:ascii="Times New Roman" w:hAnsi="Times New Roman" w:cs="Times New Roman"/>
          <w:sz w:val="24"/>
          <w:szCs w:val="24"/>
        </w:rPr>
        <w:t xml:space="preserve"> which regulated (or</w:t>
      </w:r>
      <w:r w:rsidR="0069011F" w:rsidRPr="009423B7">
        <w:rPr>
          <w:rFonts w:ascii="Times New Roman" w:hAnsi="Times New Roman" w:cs="Times New Roman"/>
          <w:sz w:val="24"/>
          <w:szCs w:val="24"/>
        </w:rPr>
        <w:t>,</w:t>
      </w:r>
      <w:r w:rsidRPr="009423B7">
        <w:rPr>
          <w:rFonts w:ascii="Times New Roman" w:hAnsi="Times New Roman" w:cs="Times New Roman"/>
          <w:sz w:val="24"/>
          <w:szCs w:val="24"/>
        </w:rPr>
        <w:t xml:space="preserve"> more accurately</w:t>
      </w:r>
      <w:r w:rsidR="0069011F" w:rsidRPr="009423B7">
        <w:rPr>
          <w:rFonts w:ascii="Times New Roman" w:hAnsi="Times New Roman" w:cs="Times New Roman"/>
          <w:sz w:val="24"/>
          <w:szCs w:val="24"/>
        </w:rPr>
        <w:t>,</w:t>
      </w:r>
      <w:r w:rsidRPr="009423B7">
        <w:rPr>
          <w:rFonts w:ascii="Times New Roman" w:hAnsi="Times New Roman" w:cs="Times New Roman"/>
          <w:sz w:val="24"/>
          <w:szCs w:val="24"/>
        </w:rPr>
        <w:t xml:space="preserve"> purported to do so) early international </w:t>
      </w:r>
      <w:r w:rsidR="00AC71BF" w:rsidRPr="009423B7">
        <w:rPr>
          <w:rFonts w:ascii="Times New Roman" w:hAnsi="Times New Roman" w:cs="Times New Roman"/>
          <w:sz w:val="24"/>
          <w:szCs w:val="24"/>
        </w:rPr>
        <w:t xml:space="preserve">relations. </w:t>
      </w:r>
      <w:r w:rsidR="00893944" w:rsidRPr="009423B7">
        <w:rPr>
          <w:rFonts w:ascii="Times New Roman" w:hAnsi="Times New Roman" w:cs="Times New Roman"/>
          <w:sz w:val="24"/>
          <w:szCs w:val="24"/>
        </w:rPr>
        <w:t>U</w:t>
      </w:r>
      <w:r w:rsidR="00AC71BF" w:rsidRPr="009423B7">
        <w:rPr>
          <w:rFonts w:ascii="Times New Roman" w:hAnsi="Times New Roman" w:cs="Times New Roman"/>
          <w:sz w:val="24"/>
          <w:szCs w:val="24"/>
        </w:rPr>
        <w:t xml:space="preserve">nlike the haphazard and </w:t>
      </w:r>
      <w:r w:rsidR="00AC71BF" w:rsidRPr="009423B7">
        <w:rPr>
          <w:rFonts w:ascii="Times New Roman" w:hAnsi="Times New Roman" w:cs="Times New Roman"/>
          <w:i/>
          <w:sz w:val="24"/>
          <w:szCs w:val="24"/>
        </w:rPr>
        <w:t>ad hoc</w:t>
      </w:r>
      <w:r w:rsidR="00AC71BF" w:rsidRPr="009423B7">
        <w:rPr>
          <w:rFonts w:ascii="Times New Roman" w:hAnsi="Times New Roman" w:cs="Times New Roman"/>
          <w:sz w:val="24"/>
          <w:szCs w:val="24"/>
        </w:rPr>
        <w:t xml:space="preserve"> nature of existing agreements, precedents and regulations</w:t>
      </w:r>
      <w:r w:rsidR="00866155" w:rsidRPr="009423B7">
        <w:rPr>
          <w:rFonts w:ascii="Times New Roman" w:hAnsi="Times New Roman" w:cs="Times New Roman"/>
          <w:sz w:val="24"/>
          <w:szCs w:val="24"/>
        </w:rPr>
        <w:t>,</w:t>
      </w:r>
      <w:r w:rsidR="00AC71BF" w:rsidRPr="009423B7">
        <w:rPr>
          <w:rFonts w:ascii="Times New Roman" w:hAnsi="Times New Roman" w:cs="Times New Roman"/>
          <w:sz w:val="24"/>
          <w:szCs w:val="24"/>
        </w:rPr>
        <w:t xml:space="preserve"> the revolutionaries had a distinctly more classical vision</w:t>
      </w:r>
      <w:r w:rsidR="00D01EBB" w:rsidRPr="009423B7">
        <w:rPr>
          <w:rFonts w:ascii="Times New Roman" w:hAnsi="Times New Roman" w:cs="Times New Roman"/>
          <w:sz w:val="24"/>
          <w:szCs w:val="24"/>
        </w:rPr>
        <w:t xml:space="preserve"> of this body of law</w:t>
      </w:r>
      <w:r w:rsidR="00AC71BF" w:rsidRPr="009423B7">
        <w:rPr>
          <w:rFonts w:ascii="Times New Roman" w:hAnsi="Times New Roman" w:cs="Times New Roman"/>
          <w:sz w:val="24"/>
          <w:szCs w:val="24"/>
        </w:rPr>
        <w:t xml:space="preserve">. The Roman </w:t>
      </w:r>
      <w:r w:rsidR="00AC71BF" w:rsidRPr="009423B7">
        <w:rPr>
          <w:rFonts w:ascii="Times New Roman" w:hAnsi="Times New Roman" w:cs="Times New Roman"/>
          <w:i/>
          <w:sz w:val="24"/>
          <w:szCs w:val="24"/>
        </w:rPr>
        <w:t>ius gentium</w:t>
      </w:r>
      <w:r w:rsidR="00AC71BF" w:rsidRPr="009423B7">
        <w:rPr>
          <w:rFonts w:ascii="Times New Roman" w:hAnsi="Times New Roman" w:cs="Times New Roman"/>
          <w:sz w:val="24"/>
          <w:szCs w:val="24"/>
        </w:rPr>
        <w:t xml:space="preserve"> had</w:t>
      </w:r>
      <w:r w:rsidR="00D01EBB" w:rsidRPr="009423B7">
        <w:rPr>
          <w:rFonts w:ascii="Times New Roman" w:hAnsi="Times New Roman" w:cs="Times New Roman"/>
          <w:sz w:val="24"/>
          <w:szCs w:val="24"/>
        </w:rPr>
        <w:t>,</w:t>
      </w:r>
      <w:r w:rsidR="00AC71BF" w:rsidRPr="009423B7">
        <w:rPr>
          <w:rFonts w:ascii="Times New Roman" w:hAnsi="Times New Roman" w:cs="Times New Roman"/>
          <w:sz w:val="24"/>
          <w:szCs w:val="24"/>
        </w:rPr>
        <w:t xml:space="preserve"> in antiquity</w:t>
      </w:r>
      <w:r w:rsidR="00D01EBB" w:rsidRPr="009423B7">
        <w:rPr>
          <w:rFonts w:ascii="Times New Roman" w:hAnsi="Times New Roman" w:cs="Times New Roman"/>
          <w:sz w:val="24"/>
          <w:szCs w:val="24"/>
        </w:rPr>
        <w:t>,</w:t>
      </w:r>
      <w:r w:rsidR="00AC71BF" w:rsidRPr="009423B7">
        <w:rPr>
          <w:rFonts w:ascii="Times New Roman" w:hAnsi="Times New Roman" w:cs="Times New Roman"/>
          <w:sz w:val="24"/>
          <w:szCs w:val="24"/>
        </w:rPr>
        <w:t xml:space="preserve"> granted concessions and truces to unconquered barbarians outside of the imperial borders.</w:t>
      </w:r>
      <w:r w:rsidR="00D01EBB" w:rsidRPr="009423B7">
        <w:rPr>
          <w:rStyle w:val="FootnoteReference"/>
          <w:rFonts w:ascii="Times New Roman" w:hAnsi="Times New Roman" w:cs="Times New Roman"/>
          <w:sz w:val="24"/>
          <w:szCs w:val="24"/>
        </w:rPr>
        <w:footnoteReference w:id="47"/>
      </w:r>
      <w:r w:rsidR="00AC71BF" w:rsidRPr="009423B7">
        <w:rPr>
          <w:rFonts w:ascii="Times New Roman" w:hAnsi="Times New Roman" w:cs="Times New Roman"/>
          <w:sz w:val="24"/>
          <w:szCs w:val="24"/>
        </w:rPr>
        <w:t xml:space="preserve"> The civilised Roman world</w:t>
      </w:r>
      <w:r w:rsidR="008C5F1C" w:rsidRPr="009423B7">
        <w:rPr>
          <w:rFonts w:ascii="Times New Roman" w:hAnsi="Times New Roman" w:cs="Times New Roman"/>
          <w:sz w:val="24"/>
          <w:szCs w:val="24"/>
        </w:rPr>
        <w:t>,</w:t>
      </w:r>
      <w:r w:rsidR="00AC71BF" w:rsidRPr="009423B7">
        <w:rPr>
          <w:rFonts w:ascii="Times New Roman" w:hAnsi="Times New Roman" w:cs="Times New Roman"/>
          <w:sz w:val="24"/>
          <w:szCs w:val="24"/>
        </w:rPr>
        <w:t xml:space="preserve"> </w:t>
      </w:r>
      <w:r w:rsidR="00D01EBB" w:rsidRPr="009423B7">
        <w:rPr>
          <w:rFonts w:ascii="Times New Roman" w:hAnsi="Times New Roman" w:cs="Times New Roman"/>
          <w:sz w:val="24"/>
          <w:szCs w:val="24"/>
        </w:rPr>
        <w:t>however</w:t>
      </w:r>
      <w:r w:rsidR="008C5F1C" w:rsidRPr="009423B7">
        <w:rPr>
          <w:rFonts w:ascii="Times New Roman" w:hAnsi="Times New Roman" w:cs="Times New Roman"/>
          <w:sz w:val="24"/>
          <w:szCs w:val="24"/>
        </w:rPr>
        <w:t>,</w:t>
      </w:r>
      <w:r w:rsidR="00D01EBB" w:rsidRPr="009423B7">
        <w:rPr>
          <w:rFonts w:ascii="Times New Roman" w:hAnsi="Times New Roman" w:cs="Times New Roman"/>
          <w:sz w:val="24"/>
          <w:szCs w:val="24"/>
        </w:rPr>
        <w:t xml:space="preserve"> </w:t>
      </w:r>
      <w:r w:rsidR="00AC71BF" w:rsidRPr="009423B7">
        <w:rPr>
          <w:rFonts w:ascii="Times New Roman" w:hAnsi="Times New Roman" w:cs="Times New Roman"/>
          <w:sz w:val="24"/>
          <w:szCs w:val="24"/>
        </w:rPr>
        <w:t>did not negotiate with lesser peoples on an equal footing.</w:t>
      </w:r>
      <w:r w:rsidR="00D01EBB" w:rsidRPr="009423B7">
        <w:rPr>
          <w:rStyle w:val="FootnoteReference"/>
          <w:rFonts w:ascii="Times New Roman" w:hAnsi="Times New Roman" w:cs="Times New Roman"/>
          <w:sz w:val="24"/>
          <w:szCs w:val="24"/>
        </w:rPr>
        <w:footnoteReference w:id="48"/>
      </w:r>
      <w:r w:rsidR="00AC71BF" w:rsidRPr="009423B7">
        <w:rPr>
          <w:rFonts w:ascii="Times New Roman" w:hAnsi="Times New Roman" w:cs="Times New Roman"/>
          <w:sz w:val="24"/>
          <w:szCs w:val="24"/>
        </w:rPr>
        <w:t xml:space="preserve"> It did not feel honour </w:t>
      </w:r>
      <w:r w:rsidR="00AC71BF" w:rsidRPr="009423B7">
        <w:rPr>
          <w:rFonts w:ascii="Times New Roman" w:hAnsi="Times New Roman" w:cs="Times New Roman"/>
          <w:sz w:val="24"/>
          <w:szCs w:val="24"/>
        </w:rPr>
        <w:lastRenderedPageBreak/>
        <w:t>bound to respect its temporary agreements</w:t>
      </w:r>
      <w:r w:rsidR="008C5F1C" w:rsidRPr="009423B7">
        <w:rPr>
          <w:rFonts w:ascii="Times New Roman" w:hAnsi="Times New Roman" w:cs="Times New Roman"/>
          <w:sz w:val="24"/>
          <w:szCs w:val="24"/>
        </w:rPr>
        <w:t>,</w:t>
      </w:r>
      <w:r w:rsidR="00AC71BF" w:rsidRPr="009423B7">
        <w:rPr>
          <w:rFonts w:ascii="Times New Roman" w:hAnsi="Times New Roman" w:cs="Times New Roman"/>
          <w:sz w:val="24"/>
          <w:szCs w:val="24"/>
        </w:rPr>
        <w:t xml:space="preserve"> and would break them </w:t>
      </w:r>
      <w:r w:rsidR="00640C3D" w:rsidRPr="009423B7">
        <w:rPr>
          <w:rFonts w:ascii="Times New Roman" w:hAnsi="Times New Roman" w:cs="Times New Roman"/>
          <w:sz w:val="24"/>
          <w:szCs w:val="24"/>
        </w:rPr>
        <w:t>when the</w:t>
      </w:r>
      <w:r w:rsidR="004037DD" w:rsidRPr="009423B7">
        <w:rPr>
          <w:rFonts w:ascii="Times New Roman" w:hAnsi="Times New Roman" w:cs="Times New Roman"/>
          <w:sz w:val="24"/>
          <w:szCs w:val="24"/>
        </w:rPr>
        <w:t xml:space="preserve"> dictates of </w:t>
      </w:r>
      <w:r w:rsidR="00AC71BF" w:rsidRPr="009423B7">
        <w:rPr>
          <w:rFonts w:ascii="Times New Roman" w:hAnsi="Times New Roman" w:cs="Times New Roman"/>
          <w:sz w:val="24"/>
          <w:szCs w:val="24"/>
        </w:rPr>
        <w:t xml:space="preserve">expediency </w:t>
      </w:r>
      <w:r w:rsidR="00893944" w:rsidRPr="009423B7">
        <w:rPr>
          <w:rFonts w:ascii="Times New Roman" w:hAnsi="Times New Roman" w:cs="Times New Roman"/>
          <w:sz w:val="24"/>
          <w:szCs w:val="24"/>
        </w:rPr>
        <w:t xml:space="preserve">and ‘liberty’ </w:t>
      </w:r>
      <w:r w:rsidR="00640C3D" w:rsidRPr="009423B7">
        <w:rPr>
          <w:rFonts w:ascii="Times New Roman" w:hAnsi="Times New Roman" w:cs="Times New Roman"/>
          <w:sz w:val="24"/>
          <w:szCs w:val="24"/>
        </w:rPr>
        <w:t>demanded it</w:t>
      </w:r>
      <w:r w:rsidR="00AC71BF" w:rsidRPr="009423B7">
        <w:rPr>
          <w:rFonts w:ascii="Times New Roman" w:hAnsi="Times New Roman" w:cs="Times New Roman"/>
          <w:sz w:val="24"/>
          <w:szCs w:val="24"/>
        </w:rPr>
        <w:t>.</w:t>
      </w:r>
      <w:r w:rsidR="00091729" w:rsidRPr="009423B7">
        <w:rPr>
          <w:rFonts w:ascii="Times New Roman" w:hAnsi="Times New Roman" w:cs="Times New Roman"/>
          <w:sz w:val="24"/>
          <w:szCs w:val="24"/>
        </w:rPr>
        <w:t xml:space="preserve"> Reciprocity, balance of power and precedent </w:t>
      </w:r>
      <w:r w:rsidR="009474D3" w:rsidRPr="009423B7">
        <w:rPr>
          <w:rFonts w:ascii="Times New Roman" w:hAnsi="Times New Roman" w:cs="Times New Roman"/>
          <w:sz w:val="24"/>
          <w:szCs w:val="24"/>
        </w:rPr>
        <w:t>were practices that had little hope of survival</w:t>
      </w:r>
      <w:r w:rsidR="0069011F" w:rsidRPr="009423B7">
        <w:rPr>
          <w:rFonts w:ascii="Times New Roman" w:hAnsi="Times New Roman" w:cs="Times New Roman"/>
          <w:sz w:val="24"/>
          <w:szCs w:val="24"/>
        </w:rPr>
        <w:t>,</w:t>
      </w:r>
      <w:r w:rsidR="00091729" w:rsidRPr="009423B7">
        <w:rPr>
          <w:rFonts w:ascii="Times New Roman" w:hAnsi="Times New Roman" w:cs="Times New Roman"/>
          <w:sz w:val="24"/>
          <w:szCs w:val="24"/>
        </w:rPr>
        <w:t xml:space="preserve"> </w:t>
      </w:r>
      <w:r w:rsidR="009474D3" w:rsidRPr="009423B7">
        <w:rPr>
          <w:rFonts w:ascii="Times New Roman" w:hAnsi="Times New Roman" w:cs="Times New Roman"/>
          <w:sz w:val="24"/>
          <w:szCs w:val="24"/>
        </w:rPr>
        <w:t>given</w:t>
      </w:r>
      <w:r w:rsidR="000A05B3" w:rsidRPr="009423B7">
        <w:rPr>
          <w:rFonts w:ascii="Times New Roman" w:hAnsi="Times New Roman" w:cs="Times New Roman"/>
          <w:sz w:val="24"/>
          <w:szCs w:val="24"/>
        </w:rPr>
        <w:t xml:space="preserve"> the principles adopted by</w:t>
      </w:r>
      <w:r w:rsidR="00091729" w:rsidRPr="009423B7">
        <w:rPr>
          <w:rFonts w:ascii="Times New Roman" w:hAnsi="Times New Roman" w:cs="Times New Roman"/>
          <w:sz w:val="24"/>
          <w:szCs w:val="24"/>
        </w:rPr>
        <w:t xml:space="preserve"> those elected to the revolutionary assemblies of the 1790s. </w:t>
      </w:r>
      <w:r w:rsidR="003614EB" w:rsidRPr="009423B7">
        <w:rPr>
          <w:rFonts w:ascii="Times New Roman" w:hAnsi="Times New Roman" w:cs="Times New Roman"/>
          <w:sz w:val="24"/>
          <w:szCs w:val="24"/>
        </w:rPr>
        <w:t>Like the Roman statesmen on whom they model</w:t>
      </w:r>
      <w:r w:rsidR="003964B7" w:rsidRPr="009423B7">
        <w:rPr>
          <w:rFonts w:ascii="Times New Roman" w:hAnsi="Times New Roman" w:cs="Times New Roman"/>
          <w:sz w:val="24"/>
          <w:szCs w:val="24"/>
        </w:rPr>
        <w:t>led</w:t>
      </w:r>
      <w:r w:rsidR="003614EB" w:rsidRPr="009423B7">
        <w:rPr>
          <w:rFonts w:ascii="Times New Roman" w:hAnsi="Times New Roman" w:cs="Times New Roman"/>
          <w:sz w:val="24"/>
          <w:szCs w:val="24"/>
        </w:rPr>
        <w:t xml:space="preserve"> their behaviour</w:t>
      </w:r>
      <w:r w:rsidR="008C5F1C" w:rsidRPr="009423B7">
        <w:rPr>
          <w:rFonts w:ascii="Times New Roman" w:hAnsi="Times New Roman" w:cs="Times New Roman"/>
          <w:sz w:val="24"/>
          <w:szCs w:val="24"/>
        </w:rPr>
        <w:t>,</w:t>
      </w:r>
      <w:r w:rsidR="003614EB" w:rsidRPr="009423B7">
        <w:rPr>
          <w:rFonts w:ascii="Times New Roman" w:hAnsi="Times New Roman" w:cs="Times New Roman"/>
          <w:sz w:val="24"/>
          <w:szCs w:val="24"/>
        </w:rPr>
        <w:t xml:space="preserve"> </w:t>
      </w:r>
      <w:r w:rsidR="003964B7" w:rsidRPr="009423B7">
        <w:rPr>
          <w:rFonts w:ascii="Times New Roman" w:hAnsi="Times New Roman" w:cs="Times New Roman"/>
          <w:sz w:val="24"/>
          <w:szCs w:val="24"/>
        </w:rPr>
        <w:t>these reforming politicians</w:t>
      </w:r>
      <w:r w:rsidR="003614EB" w:rsidRPr="009423B7">
        <w:rPr>
          <w:rFonts w:ascii="Times New Roman" w:hAnsi="Times New Roman" w:cs="Times New Roman"/>
          <w:sz w:val="24"/>
          <w:szCs w:val="24"/>
        </w:rPr>
        <w:t xml:space="preserve"> believed that France</w:t>
      </w:r>
      <w:r w:rsidR="003964B7" w:rsidRPr="009423B7">
        <w:rPr>
          <w:rFonts w:ascii="Times New Roman" w:hAnsi="Times New Roman" w:cs="Times New Roman"/>
          <w:sz w:val="24"/>
          <w:szCs w:val="24"/>
        </w:rPr>
        <w:t>,</w:t>
      </w:r>
      <w:r w:rsidR="003614EB" w:rsidRPr="009423B7">
        <w:rPr>
          <w:rFonts w:ascii="Times New Roman" w:hAnsi="Times New Roman" w:cs="Times New Roman"/>
          <w:sz w:val="24"/>
          <w:szCs w:val="24"/>
        </w:rPr>
        <w:t xml:space="preserve"> regenerated by its purifying Revolution</w:t>
      </w:r>
      <w:r w:rsidR="003964B7" w:rsidRPr="009423B7">
        <w:rPr>
          <w:rFonts w:ascii="Times New Roman" w:hAnsi="Times New Roman" w:cs="Times New Roman"/>
          <w:sz w:val="24"/>
          <w:szCs w:val="24"/>
        </w:rPr>
        <w:t>,</w:t>
      </w:r>
      <w:r w:rsidR="003614EB" w:rsidRPr="009423B7">
        <w:rPr>
          <w:rFonts w:ascii="Times New Roman" w:hAnsi="Times New Roman" w:cs="Times New Roman"/>
          <w:sz w:val="24"/>
          <w:szCs w:val="24"/>
        </w:rPr>
        <w:t xml:space="preserve"> could not be bound to honour agreements with feudal </w:t>
      </w:r>
      <w:r w:rsidR="003964B7" w:rsidRPr="009423B7">
        <w:rPr>
          <w:rFonts w:ascii="Times New Roman" w:hAnsi="Times New Roman" w:cs="Times New Roman"/>
          <w:sz w:val="24"/>
          <w:szCs w:val="24"/>
        </w:rPr>
        <w:t xml:space="preserve">and unenlightened </w:t>
      </w:r>
      <w:r w:rsidR="003614EB" w:rsidRPr="009423B7">
        <w:rPr>
          <w:rFonts w:ascii="Times New Roman" w:hAnsi="Times New Roman" w:cs="Times New Roman"/>
          <w:sz w:val="24"/>
          <w:szCs w:val="24"/>
        </w:rPr>
        <w:t>monarchies</w:t>
      </w:r>
      <w:r w:rsidR="003964B7" w:rsidRPr="009423B7">
        <w:rPr>
          <w:rFonts w:ascii="Times New Roman" w:hAnsi="Times New Roman" w:cs="Times New Roman"/>
          <w:sz w:val="24"/>
          <w:szCs w:val="24"/>
        </w:rPr>
        <w:t>.</w:t>
      </w:r>
      <w:r w:rsidR="004037DD" w:rsidRPr="009423B7">
        <w:rPr>
          <w:rStyle w:val="FootnoteReference"/>
          <w:rFonts w:ascii="Times New Roman" w:hAnsi="Times New Roman" w:cs="Times New Roman"/>
          <w:sz w:val="24"/>
          <w:szCs w:val="24"/>
        </w:rPr>
        <w:footnoteReference w:id="49"/>
      </w:r>
      <w:r w:rsidR="003964B7" w:rsidRPr="009423B7">
        <w:rPr>
          <w:rFonts w:ascii="Times New Roman" w:hAnsi="Times New Roman" w:cs="Times New Roman"/>
          <w:sz w:val="24"/>
          <w:szCs w:val="24"/>
        </w:rPr>
        <w:t xml:space="preserve"> It was up to the world to imitate </w:t>
      </w:r>
      <w:r w:rsidR="00B85B31" w:rsidRPr="009423B7">
        <w:rPr>
          <w:rFonts w:ascii="Times New Roman" w:hAnsi="Times New Roman" w:cs="Times New Roman"/>
          <w:sz w:val="24"/>
          <w:szCs w:val="24"/>
        </w:rPr>
        <w:t>or</w:t>
      </w:r>
      <w:r w:rsidR="00640C3D" w:rsidRPr="009423B7">
        <w:rPr>
          <w:rFonts w:ascii="Times New Roman" w:hAnsi="Times New Roman" w:cs="Times New Roman"/>
          <w:sz w:val="24"/>
          <w:szCs w:val="24"/>
        </w:rPr>
        <w:t xml:space="preserve"> match </w:t>
      </w:r>
      <w:r w:rsidR="003964B7" w:rsidRPr="009423B7">
        <w:rPr>
          <w:rFonts w:ascii="Times New Roman" w:hAnsi="Times New Roman" w:cs="Times New Roman"/>
          <w:sz w:val="24"/>
          <w:szCs w:val="24"/>
        </w:rPr>
        <w:t>France’s progress</w:t>
      </w:r>
      <w:r w:rsidR="008C5F1C" w:rsidRPr="009423B7">
        <w:rPr>
          <w:rFonts w:ascii="Times New Roman" w:hAnsi="Times New Roman" w:cs="Times New Roman"/>
          <w:sz w:val="24"/>
          <w:szCs w:val="24"/>
        </w:rPr>
        <w:t>,</w:t>
      </w:r>
      <w:r w:rsidR="003964B7" w:rsidRPr="009423B7">
        <w:rPr>
          <w:rFonts w:ascii="Times New Roman" w:hAnsi="Times New Roman" w:cs="Times New Roman"/>
          <w:sz w:val="24"/>
          <w:szCs w:val="24"/>
        </w:rPr>
        <w:t xml:space="preserve"> not for the Revolution to make compromises. After all, the language of universalism and cosmopolitanism</w:t>
      </w:r>
      <w:r w:rsidR="0069011F" w:rsidRPr="009423B7">
        <w:rPr>
          <w:rFonts w:ascii="Times New Roman" w:hAnsi="Times New Roman" w:cs="Times New Roman"/>
          <w:sz w:val="24"/>
          <w:szCs w:val="24"/>
        </w:rPr>
        <w:t>,</w:t>
      </w:r>
      <w:r w:rsidR="003964B7" w:rsidRPr="009423B7">
        <w:rPr>
          <w:rFonts w:ascii="Times New Roman" w:hAnsi="Times New Roman" w:cs="Times New Roman"/>
          <w:sz w:val="24"/>
          <w:szCs w:val="24"/>
        </w:rPr>
        <w:t xml:space="preserve"> which so distinguished 1789</w:t>
      </w:r>
      <w:r w:rsidR="008C5F1C" w:rsidRPr="009423B7">
        <w:rPr>
          <w:rFonts w:ascii="Times New Roman" w:hAnsi="Times New Roman" w:cs="Times New Roman"/>
          <w:sz w:val="24"/>
          <w:szCs w:val="24"/>
        </w:rPr>
        <w:t>,</w:t>
      </w:r>
      <w:r w:rsidR="003964B7" w:rsidRPr="009423B7">
        <w:rPr>
          <w:rFonts w:ascii="Times New Roman" w:hAnsi="Times New Roman" w:cs="Times New Roman"/>
          <w:sz w:val="24"/>
          <w:szCs w:val="24"/>
        </w:rPr>
        <w:t xml:space="preserve"> </w:t>
      </w:r>
      <w:r w:rsidR="000A05B3" w:rsidRPr="009423B7">
        <w:rPr>
          <w:rFonts w:ascii="Times New Roman" w:hAnsi="Times New Roman" w:cs="Times New Roman"/>
          <w:sz w:val="24"/>
          <w:szCs w:val="24"/>
        </w:rPr>
        <w:t>did hide some</w:t>
      </w:r>
      <w:r w:rsidR="003964B7" w:rsidRPr="009423B7">
        <w:rPr>
          <w:rFonts w:ascii="Times New Roman" w:hAnsi="Times New Roman" w:cs="Times New Roman"/>
          <w:sz w:val="24"/>
          <w:szCs w:val="24"/>
        </w:rPr>
        <w:t xml:space="preserve"> distrust and intolerance of cultural and political difference.</w:t>
      </w:r>
      <w:r w:rsidR="00D01EBB" w:rsidRPr="009423B7">
        <w:rPr>
          <w:rStyle w:val="FootnoteReference"/>
          <w:rFonts w:ascii="Times New Roman" w:hAnsi="Times New Roman" w:cs="Times New Roman"/>
          <w:sz w:val="24"/>
          <w:szCs w:val="24"/>
        </w:rPr>
        <w:footnoteReference w:id="50"/>
      </w:r>
      <w:r w:rsidR="003964B7" w:rsidRPr="009423B7">
        <w:rPr>
          <w:rFonts w:ascii="Times New Roman" w:hAnsi="Times New Roman" w:cs="Times New Roman"/>
          <w:sz w:val="24"/>
          <w:szCs w:val="24"/>
        </w:rPr>
        <w:t xml:space="preserve"> </w:t>
      </w:r>
    </w:p>
    <w:p w:rsidR="00305536" w:rsidRPr="009423B7" w:rsidRDefault="003964B7"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In the immediate aftermath of </w:t>
      </w:r>
      <w:r w:rsidR="00DB54ED" w:rsidRPr="009423B7">
        <w:rPr>
          <w:rFonts w:ascii="Times New Roman" w:hAnsi="Times New Roman" w:cs="Times New Roman"/>
          <w:sz w:val="24"/>
          <w:szCs w:val="24"/>
        </w:rPr>
        <w:t xml:space="preserve">the </w:t>
      </w:r>
      <w:r w:rsidRPr="009423B7">
        <w:rPr>
          <w:rFonts w:ascii="Times New Roman" w:hAnsi="Times New Roman" w:cs="Times New Roman"/>
          <w:sz w:val="24"/>
          <w:szCs w:val="24"/>
        </w:rPr>
        <w:t>storming of the Bastille</w:t>
      </w:r>
      <w:r w:rsidR="008C5F1C" w:rsidRPr="009423B7">
        <w:rPr>
          <w:rFonts w:ascii="Times New Roman" w:hAnsi="Times New Roman" w:cs="Times New Roman"/>
          <w:sz w:val="24"/>
          <w:szCs w:val="24"/>
        </w:rPr>
        <w:t>,</w:t>
      </w:r>
      <w:r w:rsidRPr="009423B7">
        <w:rPr>
          <w:rFonts w:ascii="Times New Roman" w:hAnsi="Times New Roman" w:cs="Times New Roman"/>
          <w:sz w:val="24"/>
          <w:szCs w:val="24"/>
        </w:rPr>
        <w:t xml:space="preserve"> diplomats were perplexed </w:t>
      </w:r>
      <w:r w:rsidR="006F518D" w:rsidRPr="009423B7">
        <w:rPr>
          <w:rFonts w:ascii="Times New Roman" w:hAnsi="Times New Roman" w:cs="Times New Roman"/>
          <w:sz w:val="24"/>
          <w:szCs w:val="24"/>
        </w:rPr>
        <w:t xml:space="preserve">and </w:t>
      </w:r>
      <w:r w:rsidRPr="009423B7">
        <w:rPr>
          <w:rFonts w:ascii="Times New Roman" w:hAnsi="Times New Roman" w:cs="Times New Roman"/>
          <w:sz w:val="24"/>
          <w:szCs w:val="24"/>
        </w:rPr>
        <w:t>unsure</w:t>
      </w:r>
      <w:r w:rsidR="009474D3"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6E7912" w:rsidRPr="009423B7">
        <w:rPr>
          <w:rFonts w:ascii="Times New Roman" w:hAnsi="Times New Roman" w:cs="Times New Roman"/>
          <w:sz w:val="24"/>
          <w:szCs w:val="24"/>
        </w:rPr>
        <w:t xml:space="preserve">whether </w:t>
      </w:r>
      <w:r w:rsidR="00AA3D8A" w:rsidRPr="009423B7">
        <w:rPr>
          <w:rFonts w:ascii="Times New Roman" w:hAnsi="Times New Roman" w:cs="Times New Roman"/>
          <w:sz w:val="24"/>
          <w:szCs w:val="24"/>
        </w:rPr>
        <w:t>the disorders they had witnessed</w:t>
      </w:r>
      <w:r w:rsidR="006E7912" w:rsidRPr="009423B7">
        <w:rPr>
          <w:rFonts w:ascii="Times New Roman" w:hAnsi="Times New Roman" w:cs="Times New Roman"/>
          <w:sz w:val="24"/>
          <w:szCs w:val="24"/>
        </w:rPr>
        <w:t xml:space="preserve"> would have wider consequences</w:t>
      </w:r>
      <w:r w:rsidR="00E84845" w:rsidRPr="009423B7">
        <w:rPr>
          <w:rFonts w:ascii="Times New Roman" w:hAnsi="Times New Roman" w:cs="Times New Roman"/>
          <w:sz w:val="24"/>
          <w:szCs w:val="24"/>
        </w:rPr>
        <w:t xml:space="preserve"> outside of the hexagon</w:t>
      </w:r>
      <w:r w:rsidRPr="009423B7">
        <w:rPr>
          <w:rFonts w:ascii="Times New Roman" w:hAnsi="Times New Roman" w:cs="Times New Roman"/>
          <w:sz w:val="24"/>
          <w:szCs w:val="24"/>
        </w:rPr>
        <w:t xml:space="preserve">. </w:t>
      </w:r>
      <w:r w:rsidR="006E7912" w:rsidRPr="009423B7">
        <w:rPr>
          <w:rFonts w:ascii="Times New Roman" w:hAnsi="Times New Roman" w:cs="Times New Roman"/>
          <w:sz w:val="24"/>
          <w:szCs w:val="24"/>
        </w:rPr>
        <w:t xml:space="preserve">Reactions </w:t>
      </w:r>
      <w:r w:rsidR="00305536" w:rsidRPr="009423B7">
        <w:rPr>
          <w:rFonts w:ascii="Times New Roman" w:hAnsi="Times New Roman" w:cs="Times New Roman"/>
          <w:sz w:val="24"/>
          <w:szCs w:val="24"/>
        </w:rPr>
        <w:t>varied</w:t>
      </w:r>
      <w:r w:rsidR="00E42C09" w:rsidRPr="009423B7">
        <w:rPr>
          <w:rFonts w:ascii="Times New Roman" w:hAnsi="Times New Roman" w:cs="Times New Roman"/>
          <w:sz w:val="24"/>
          <w:szCs w:val="24"/>
        </w:rPr>
        <w:t>,</w:t>
      </w:r>
      <w:r w:rsidR="00305536" w:rsidRPr="009423B7">
        <w:rPr>
          <w:rFonts w:ascii="Times New Roman" w:hAnsi="Times New Roman" w:cs="Times New Roman"/>
          <w:sz w:val="24"/>
          <w:szCs w:val="24"/>
        </w:rPr>
        <w:t xml:space="preserve"> to a </w:t>
      </w:r>
      <w:r w:rsidR="006B0763" w:rsidRPr="009423B7">
        <w:rPr>
          <w:rFonts w:ascii="Times New Roman" w:hAnsi="Times New Roman" w:cs="Times New Roman"/>
          <w:sz w:val="24"/>
          <w:szCs w:val="24"/>
        </w:rPr>
        <w:t>degree</w:t>
      </w:r>
      <w:r w:rsidR="00E42C09" w:rsidRPr="009423B7">
        <w:rPr>
          <w:rFonts w:ascii="Times New Roman" w:hAnsi="Times New Roman" w:cs="Times New Roman"/>
          <w:sz w:val="24"/>
          <w:szCs w:val="24"/>
        </w:rPr>
        <w:t>,</w:t>
      </w:r>
      <w:r w:rsidR="000C19F5" w:rsidRPr="009423B7">
        <w:rPr>
          <w:rFonts w:ascii="Times New Roman" w:hAnsi="Times New Roman" w:cs="Times New Roman"/>
          <w:sz w:val="24"/>
          <w:szCs w:val="24"/>
        </w:rPr>
        <w:t xml:space="preserve"> </w:t>
      </w:r>
      <w:r w:rsidR="00AD562E" w:rsidRPr="009423B7">
        <w:rPr>
          <w:rFonts w:ascii="Times New Roman" w:hAnsi="Times New Roman" w:cs="Times New Roman"/>
          <w:sz w:val="24"/>
          <w:szCs w:val="24"/>
        </w:rPr>
        <w:t xml:space="preserve">but unbridled enthusiasm was decidedly </w:t>
      </w:r>
      <w:r w:rsidR="0069011F" w:rsidRPr="009423B7">
        <w:rPr>
          <w:rFonts w:ascii="Times New Roman" w:hAnsi="Times New Roman" w:cs="Times New Roman"/>
          <w:sz w:val="24"/>
          <w:szCs w:val="24"/>
        </w:rPr>
        <w:t>an ex</w:t>
      </w:r>
      <w:r w:rsidR="001F0434" w:rsidRPr="009423B7">
        <w:rPr>
          <w:rFonts w:ascii="Times New Roman" w:hAnsi="Times New Roman" w:cs="Times New Roman"/>
          <w:sz w:val="24"/>
          <w:szCs w:val="24"/>
        </w:rPr>
        <w:t>c</w:t>
      </w:r>
      <w:r w:rsidR="0069011F" w:rsidRPr="009423B7">
        <w:rPr>
          <w:rFonts w:ascii="Times New Roman" w:hAnsi="Times New Roman" w:cs="Times New Roman"/>
          <w:sz w:val="24"/>
          <w:szCs w:val="24"/>
        </w:rPr>
        <w:t>eption</w:t>
      </w:r>
      <w:r w:rsidR="00AD562E" w:rsidRPr="009423B7">
        <w:rPr>
          <w:rFonts w:ascii="Times New Roman" w:hAnsi="Times New Roman" w:cs="Times New Roman"/>
          <w:sz w:val="24"/>
          <w:szCs w:val="24"/>
        </w:rPr>
        <w:t>. A</w:t>
      </w:r>
      <w:r w:rsidR="00305536" w:rsidRPr="009423B7">
        <w:rPr>
          <w:rFonts w:ascii="Times New Roman" w:hAnsi="Times New Roman" w:cs="Times New Roman"/>
          <w:sz w:val="24"/>
          <w:szCs w:val="24"/>
        </w:rPr>
        <w:t xml:space="preserve">s Thomas </w:t>
      </w:r>
      <w:r w:rsidRPr="009423B7">
        <w:rPr>
          <w:rFonts w:ascii="Times New Roman" w:hAnsi="Times New Roman" w:cs="Times New Roman"/>
          <w:sz w:val="24"/>
          <w:szCs w:val="24"/>
        </w:rPr>
        <w:t>Jefferson</w:t>
      </w:r>
      <w:r w:rsidR="00AD562E"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wrapped up his Parisian </w:t>
      </w:r>
      <w:r w:rsidR="006D0EC9" w:rsidRPr="009423B7">
        <w:rPr>
          <w:rFonts w:ascii="Times New Roman" w:hAnsi="Times New Roman" w:cs="Times New Roman"/>
          <w:sz w:val="24"/>
          <w:szCs w:val="24"/>
        </w:rPr>
        <w:t>mission</w:t>
      </w:r>
      <w:r w:rsidR="00866155" w:rsidRPr="009423B7">
        <w:rPr>
          <w:rFonts w:ascii="Times New Roman" w:hAnsi="Times New Roman" w:cs="Times New Roman"/>
          <w:sz w:val="24"/>
          <w:szCs w:val="24"/>
        </w:rPr>
        <w:t>,</w:t>
      </w:r>
      <w:r w:rsidRPr="009423B7">
        <w:rPr>
          <w:rFonts w:ascii="Times New Roman" w:hAnsi="Times New Roman" w:cs="Times New Roman"/>
          <w:sz w:val="24"/>
          <w:szCs w:val="24"/>
        </w:rPr>
        <w:t xml:space="preserve"> he actively </w:t>
      </w:r>
      <w:r w:rsidR="007A7B8F" w:rsidRPr="009423B7">
        <w:rPr>
          <w:rFonts w:ascii="Times New Roman" w:hAnsi="Times New Roman" w:cs="Times New Roman"/>
          <w:sz w:val="24"/>
          <w:szCs w:val="24"/>
        </w:rPr>
        <w:t xml:space="preserve">praised France’s </w:t>
      </w:r>
      <w:r w:rsidR="00E84845" w:rsidRPr="009423B7">
        <w:rPr>
          <w:rFonts w:ascii="Times New Roman" w:hAnsi="Times New Roman" w:cs="Times New Roman"/>
          <w:sz w:val="24"/>
          <w:szCs w:val="24"/>
        </w:rPr>
        <w:t>‘</w:t>
      </w:r>
      <w:r w:rsidR="007A7B8F" w:rsidRPr="009423B7">
        <w:rPr>
          <w:rFonts w:ascii="Times New Roman" w:hAnsi="Times New Roman" w:cs="Times New Roman"/>
          <w:sz w:val="24"/>
          <w:szCs w:val="24"/>
        </w:rPr>
        <w:t xml:space="preserve">juridical </w:t>
      </w:r>
      <w:r w:rsidRPr="009423B7">
        <w:rPr>
          <w:rFonts w:ascii="Times New Roman" w:hAnsi="Times New Roman" w:cs="Times New Roman"/>
          <w:sz w:val="24"/>
          <w:szCs w:val="24"/>
        </w:rPr>
        <w:t>Revolution</w:t>
      </w:r>
      <w:r w:rsidR="00E84845" w:rsidRPr="009423B7">
        <w:rPr>
          <w:rFonts w:ascii="Times New Roman" w:hAnsi="Times New Roman" w:cs="Times New Roman"/>
          <w:sz w:val="24"/>
          <w:szCs w:val="24"/>
        </w:rPr>
        <w:t>’</w:t>
      </w:r>
      <w:r w:rsidR="007A7B8F" w:rsidRPr="009423B7">
        <w:rPr>
          <w:rFonts w:ascii="Times New Roman" w:hAnsi="Times New Roman" w:cs="Times New Roman"/>
          <w:sz w:val="24"/>
          <w:szCs w:val="24"/>
        </w:rPr>
        <w:t xml:space="preserve"> and hosted </w:t>
      </w:r>
      <w:r w:rsidR="00AD562E" w:rsidRPr="009423B7">
        <w:rPr>
          <w:rFonts w:ascii="Times New Roman" w:hAnsi="Times New Roman" w:cs="Times New Roman"/>
          <w:sz w:val="24"/>
          <w:szCs w:val="24"/>
        </w:rPr>
        <w:t xml:space="preserve">some </w:t>
      </w:r>
      <w:r w:rsidR="007A7B8F" w:rsidRPr="009423B7">
        <w:rPr>
          <w:rFonts w:ascii="Times New Roman" w:hAnsi="Times New Roman" w:cs="Times New Roman"/>
          <w:sz w:val="24"/>
          <w:szCs w:val="24"/>
        </w:rPr>
        <w:t>dinners for the leaders of the National Assembly</w:t>
      </w:r>
      <w:r w:rsidRPr="009423B7">
        <w:rPr>
          <w:rFonts w:ascii="Times New Roman" w:hAnsi="Times New Roman" w:cs="Times New Roman"/>
          <w:sz w:val="24"/>
          <w:szCs w:val="24"/>
        </w:rPr>
        <w:t>.</w:t>
      </w:r>
      <w:r w:rsidR="00D01EBB" w:rsidRPr="009423B7">
        <w:rPr>
          <w:rStyle w:val="FootnoteReference"/>
          <w:rFonts w:ascii="Times New Roman" w:hAnsi="Times New Roman" w:cs="Times New Roman"/>
          <w:sz w:val="24"/>
          <w:szCs w:val="24"/>
        </w:rPr>
        <w:footnoteReference w:id="51"/>
      </w:r>
      <w:r w:rsidRPr="009423B7">
        <w:rPr>
          <w:rFonts w:ascii="Times New Roman" w:hAnsi="Times New Roman" w:cs="Times New Roman"/>
          <w:sz w:val="24"/>
          <w:szCs w:val="24"/>
        </w:rPr>
        <w:t xml:space="preserve"> </w:t>
      </w:r>
      <w:r w:rsidR="00305536" w:rsidRPr="009423B7">
        <w:rPr>
          <w:rFonts w:ascii="Times New Roman" w:hAnsi="Times New Roman" w:cs="Times New Roman"/>
          <w:sz w:val="24"/>
          <w:szCs w:val="24"/>
        </w:rPr>
        <w:t>H</w:t>
      </w:r>
      <w:r w:rsidR="000C19F5" w:rsidRPr="009423B7">
        <w:rPr>
          <w:rFonts w:ascii="Times New Roman" w:hAnsi="Times New Roman" w:cs="Times New Roman"/>
          <w:sz w:val="24"/>
          <w:szCs w:val="24"/>
        </w:rPr>
        <w:t xml:space="preserve">e </w:t>
      </w:r>
      <w:r w:rsidR="00305536" w:rsidRPr="009423B7">
        <w:rPr>
          <w:rFonts w:ascii="Times New Roman" w:hAnsi="Times New Roman" w:cs="Times New Roman"/>
          <w:sz w:val="24"/>
          <w:szCs w:val="24"/>
        </w:rPr>
        <w:t>effectively</w:t>
      </w:r>
      <w:r w:rsidR="000C19F5" w:rsidRPr="009423B7">
        <w:rPr>
          <w:rFonts w:ascii="Times New Roman" w:hAnsi="Times New Roman" w:cs="Times New Roman"/>
          <w:sz w:val="24"/>
          <w:szCs w:val="24"/>
        </w:rPr>
        <w:t xml:space="preserve"> participated in revolutionary politics by </w:t>
      </w:r>
      <w:r w:rsidR="00AD562E" w:rsidRPr="009423B7">
        <w:rPr>
          <w:rFonts w:ascii="Times New Roman" w:hAnsi="Times New Roman" w:cs="Times New Roman"/>
          <w:sz w:val="24"/>
          <w:szCs w:val="24"/>
        </w:rPr>
        <w:t xml:space="preserve">inspiring and helping </w:t>
      </w:r>
      <w:r w:rsidRPr="009423B7">
        <w:rPr>
          <w:rFonts w:ascii="Times New Roman" w:hAnsi="Times New Roman" w:cs="Times New Roman"/>
          <w:sz w:val="24"/>
          <w:szCs w:val="24"/>
        </w:rPr>
        <w:t xml:space="preserve">Lafayette </w:t>
      </w:r>
      <w:r w:rsidR="00AD562E" w:rsidRPr="009423B7">
        <w:rPr>
          <w:rFonts w:ascii="Times New Roman" w:hAnsi="Times New Roman" w:cs="Times New Roman"/>
          <w:sz w:val="24"/>
          <w:szCs w:val="24"/>
        </w:rPr>
        <w:t>write</w:t>
      </w:r>
      <w:r w:rsidRPr="009423B7">
        <w:rPr>
          <w:rFonts w:ascii="Times New Roman" w:hAnsi="Times New Roman" w:cs="Times New Roman"/>
          <w:sz w:val="24"/>
          <w:szCs w:val="24"/>
        </w:rPr>
        <w:t xml:space="preserve"> </w:t>
      </w:r>
      <w:r w:rsidR="00AD562E" w:rsidRPr="009423B7">
        <w:rPr>
          <w:rFonts w:ascii="Times New Roman" w:hAnsi="Times New Roman" w:cs="Times New Roman"/>
          <w:sz w:val="24"/>
          <w:szCs w:val="24"/>
        </w:rPr>
        <w:t xml:space="preserve">a preliminary </w:t>
      </w:r>
      <w:r w:rsidR="00E84845" w:rsidRPr="009423B7">
        <w:rPr>
          <w:rFonts w:ascii="Times New Roman" w:hAnsi="Times New Roman" w:cs="Times New Roman"/>
          <w:sz w:val="24"/>
          <w:szCs w:val="24"/>
        </w:rPr>
        <w:t>draft of</w:t>
      </w:r>
      <w:r w:rsidR="00AD562E"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the </w:t>
      </w:r>
      <w:r w:rsidR="00AD562E" w:rsidRPr="009423B7">
        <w:rPr>
          <w:rFonts w:ascii="Times New Roman" w:hAnsi="Times New Roman" w:cs="Times New Roman"/>
          <w:sz w:val="24"/>
          <w:szCs w:val="24"/>
        </w:rPr>
        <w:t xml:space="preserve">declaration of the </w:t>
      </w:r>
      <w:r w:rsidR="009474D3" w:rsidRPr="009423B7">
        <w:rPr>
          <w:rFonts w:ascii="Times New Roman" w:hAnsi="Times New Roman" w:cs="Times New Roman"/>
          <w:sz w:val="24"/>
          <w:szCs w:val="24"/>
        </w:rPr>
        <w:t>R</w:t>
      </w:r>
      <w:r w:rsidRPr="009423B7">
        <w:rPr>
          <w:rFonts w:ascii="Times New Roman" w:hAnsi="Times New Roman" w:cs="Times New Roman"/>
          <w:sz w:val="24"/>
          <w:szCs w:val="24"/>
        </w:rPr>
        <w:t>ight</w:t>
      </w:r>
      <w:r w:rsidR="000C19F5" w:rsidRPr="009423B7">
        <w:rPr>
          <w:rFonts w:ascii="Times New Roman" w:hAnsi="Times New Roman" w:cs="Times New Roman"/>
          <w:sz w:val="24"/>
          <w:szCs w:val="24"/>
        </w:rPr>
        <w:t>s</w:t>
      </w:r>
      <w:r w:rsidR="009474D3" w:rsidRPr="009423B7">
        <w:rPr>
          <w:rFonts w:ascii="Times New Roman" w:hAnsi="Times New Roman" w:cs="Times New Roman"/>
          <w:sz w:val="24"/>
          <w:szCs w:val="24"/>
        </w:rPr>
        <w:t xml:space="preserve"> of M</w:t>
      </w:r>
      <w:r w:rsidRPr="009423B7">
        <w:rPr>
          <w:rFonts w:ascii="Times New Roman" w:hAnsi="Times New Roman" w:cs="Times New Roman"/>
          <w:sz w:val="24"/>
          <w:szCs w:val="24"/>
        </w:rPr>
        <w:t>an.</w:t>
      </w:r>
      <w:r w:rsidR="007A7B8F" w:rsidRPr="009423B7">
        <w:rPr>
          <w:rStyle w:val="FootnoteReference"/>
          <w:rFonts w:ascii="Times New Roman" w:hAnsi="Times New Roman" w:cs="Times New Roman"/>
          <w:sz w:val="24"/>
          <w:szCs w:val="24"/>
        </w:rPr>
        <w:footnoteReference w:id="52"/>
      </w:r>
      <w:r w:rsidRPr="009423B7">
        <w:rPr>
          <w:rFonts w:ascii="Times New Roman" w:hAnsi="Times New Roman" w:cs="Times New Roman"/>
          <w:sz w:val="24"/>
          <w:szCs w:val="24"/>
        </w:rPr>
        <w:t xml:space="preserve"> </w:t>
      </w:r>
      <w:r w:rsidR="004037DD" w:rsidRPr="009423B7">
        <w:rPr>
          <w:rFonts w:ascii="Times New Roman" w:hAnsi="Times New Roman" w:cs="Times New Roman"/>
          <w:sz w:val="24"/>
          <w:szCs w:val="24"/>
        </w:rPr>
        <w:t xml:space="preserve">The </w:t>
      </w:r>
      <w:r w:rsidR="00095E8F" w:rsidRPr="009423B7">
        <w:rPr>
          <w:rFonts w:ascii="Times New Roman" w:hAnsi="Times New Roman" w:cs="Times New Roman"/>
          <w:sz w:val="24"/>
          <w:szCs w:val="24"/>
        </w:rPr>
        <w:t>‘</w:t>
      </w:r>
      <w:r w:rsidR="004037DD" w:rsidRPr="009423B7">
        <w:rPr>
          <w:rFonts w:ascii="Times New Roman" w:hAnsi="Times New Roman" w:cs="Times New Roman"/>
          <w:sz w:val="24"/>
          <w:szCs w:val="24"/>
        </w:rPr>
        <w:t>sage of Monticello</w:t>
      </w:r>
      <w:r w:rsidR="00095E8F" w:rsidRPr="009423B7">
        <w:rPr>
          <w:rFonts w:ascii="Times New Roman" w:hAnsi="Times New Roman" w:cs="Times New Roman"/>
          <w:sz w:val="24"/>
          <w:szCs w:val="24"/>
        </w:rPr>
        <w:t xml:space="preserve">’ was sympathetic to the </w:t>
      </w:r>
      <w:r w:rsidR="00E84845" w:rsidRPr="009423B7">
        <w:rPr>
          <w:rFonts w:ascii="Times New Roman" w:hAnsi="Times New Roman" w:cs="Times New Roman"/>
          <w:sz w:val="24"/>
          <w:szCs w:val="24"/>
        </w:rPr>
        <w:t xml:space="preserve">radical minority </w:t>
      </w:r>
      <w:r w:rsidR="00095E8F" w:rsidRPr="009423B7">
        <w:rPr>
          <w:rFonts w:ascii="Times New Roman" w:hAnsi="Times New Roman" w:cs="Times New Roman"/>
          <w:sz w:val="24"/>
          <w:szCs w:val="24"/>
        </w:rPr>
        <w:t>of the assembly</w:t>
      </w:r>
      <w:r w:rsidR="00DB54ED" w:rsidRPr="009423B7">
        <w:rPr>
          <w:rFonts w:ascii="Times New Roman" w:hAnsi="Times New Roman" w:cs="Times New Roman"/>
          <w:sz w:val="24"/>
          <w:szCs w:val="24"/>
        </w:rPr>
        <w:t xml:space="preserve">. </w:t>
      </w:r>
      <w:r w:rsidR="006E7912" w:rsidRPr="009423B7">
        <w:rPr>
          <w:rFonts w:ascii="Times New Roman" w:hAnsi="Times New Roman" w:cs="Times New Roman"/>
          <w:sz w:val="24"/>
          <w:szCs w:val="24"/>
        </w:rPr>
        <w:t xml:space="preserve">The papers of the </w:t>
      </w:r>
      <w:r w:rsidR="006E7912" w:rsidRPr="009423B7">
        <w:rPr>
          <w:rFonts w:ascii="Times New Roman" w:hAnsi="Times New Roman" w:cs="Times New Roman"/>
          <w:i/>
          <w:sz w:val="24"/>
          <w:szCs w:val="24"/>
        </w:rPr>
        <w:t>Contrôle des Etrangers</w:t>
      </w:r>
      <w:r w:rsidR="006E7912" w:rsidRPr="009423B7">
        <w:rPr>
          <w:rFonts w:ascii="Times New Roman" w:hAnsi="Times New Roman" w:cs="Times New Roman"/>
          <w:sz w:val="24"/>
          <w:szCs w:val="24"/>
        </w:rPr>
        <w:t xml:space="preserve"> reveal that a </w:t>
      </w:r>
      <w:r w:rsidR="0092503B" w:rsidRPr="009423B7">
        <w:rPr>
          <w:rFonts w:ascii="Times New Roman" w:hAnsi="Times New Roman" w:cs="Times New Roman"/>
          <w:sz w:val="24"/>
          <w:szCs w:val="24"/>
        </w:rPr>
        <w:t>contingent</w:t>
      </w:r>
      <w:r w:rsidR="006E7912" w:rsidRPr="009423B7">
        <w:rPr>
          <w:rFonts w:ascii="Times New Roman" w:hAnsi="Times New Roman" w:cs="Times New Roman"/>
          <w:sz w:val="24"/>
          <w:szCs w:val="24"/>
        </w:rPr>
        <w:t xml:space="preserve"> of </w:t>
      </w:r>
      <w:r w:rsidR="008C5F1C" w:rsidRPr="009423B7">
        <w:rPr>
          <w:rFonts w:ascii="Times New Roman" w:hAnsi="Times New Roman" w:cs="Times New Roman"/>
          <w:sz w:val="24"/>
          <w:szCs w:val="24"/>
        </w:rPr>
        <w:t>eminent foreigners (especially British)</w:t>
      </w:r>
      <w:r w:rsidR="006E7912" w:rsidRPr="009423B7">
        <w:rPr>
          <w:rFonts w:ascii="Times New Roman" w:hAnsi="Times New Roman" w:cs="Times New Roman"/>
          <w:sz w:val="24"/>
          <w:szCs w:val="24"/>
        </w:rPr>
        <w:t xml:space="preserve"> came to view the French Revolution at work. Indeed</w:t>
      </w:r>
      <w:r w:rsidR="008C5F1C" w:rsidRPr="009423B7">
        <w:rPr>
          <w:rFonts w:ascii="Times New Roman" w:hAnsi="Times New Roman" w:cs="Times New Roman"/>
          <w:sz w:val="24"/>
          <w:szCs w:val="24"/>
        </w:rPr>
        <w:t>,</w:t>
      </w:r>
      <w:r w:rsidR="006E7912" w:rsidRPr="009423B7">
        <w:rPr>
          <w:rFonts w:ascii="Times New Roman" w:hAnsi="Times New Roman" w:cs="Times New Roman"/>
          <w:sz w:val="24"/>
          <w:szCs w:val="24"/>
        </w:rPr>
        <w:t xml:space="preserve"> in 1790 the Salle du Manège</w:t>
      </w:r>
      <w:r w:rsidR="000C19F5" w:rsidRPr="009423B7">
        <w:rPr>
          <w:rFonts w:ascii="Times New Roman" w:hAnsi="Times New Roman" w:cs="Times New Roman"/>
          <w:sz w:val="24"/>
          <w:szCs w:val="24"/>
        </w:rPr>
        <w:t>,</w:t>
      </w:r>
      <w:r w:rsidR="006E7912" w:rsidRPr="009423B7">
        <w:rPr>
          <w:rFonts w:ascii="Times New Roman" w:hAnsi="Times New Roman" w:cs="Times New Roman"/>
          <w:sz w:val="24"/>
          <w:szCs w:val="24"/>
        </w:rPr>
        <w:t xml:space="preserve"> where the Constituent Assembly </w:t>
      </w:r>
      <w:r w:rsidR="000C19F5" w:rsidRPr="009423B7">
        <w:rPr>
          <w:rFonts w:ascii="Times New Roman" w:hAnsi="Times New Roman" w:cs="Times New Roman"/>
          <w:sz w:val="24"/>
          <w:szCs w:val="24"/>
        </w:rPr>
        <w:t>held its sessions,</w:t>
      </w:r>
      <w:r w:rsidR="006E7912" w:rsidRPr="009423B7">
        <w:rPr>
          <w:rFonts w:ascii="Times New Roman" w:hAnsi="Times New Roman" w:cs="Times New Roman"/>
          <w:sz w:val="24"/>
          <w:szCs w:val="24"/>
        </w:rPr>
        <w:t xml:space="preserve"> bec</w:t>
      </w:r>
      <w:r w:rsidR="000C19F5" w:rsidRPr="009423B7">
        <w:rPr>
          <w:rFonts w:ascii="Times New Roman" w:hAnsi="Times New Roman" w:cs="Times New Roman"/>
          <w:sz w:val="24"/>
          <w:szCs w:val="24"/>
        </w:rPr>
        <w:t>a</w:t>
      </w:r>
      <w:r w:rsidR="00640C3D" w:rsidRPr="009423B7">
        <w:rPr>
          <w:rFonts w:ascii="Times New Roman" w:hAnsi="Times New Roman" w:cs="Times New Roman"/>
          <w:sz w:val="24"/>
          <w:szCs w:val="24"/>
        </w:rPr>
        <w:t xml:space="preserve">me </w:t>
      </w:r>
      <w:r w:rsidR="008C5F1C" w:rsidRPr="009423B7">
        <w:rPr>
          <w:rFonts w:ascii="Times New Roman" w:hAnsi="Times New Roman" w:cs="Times New Roman"/>
          <w:sz w:val="24"/>
          <w:szCs w:val="24"/>
        </w:rPr>
        <w:t>a</w:t>
      </w:r>
      <w:r w:rsidR="00640C3D" w:rsidRPr="009423B7">
        <w:rPr>
          <w:rFonts w:ascii="Times New Roman" w:hAnsi="Times New Roman" w:cs="Times New Roman"/>
          <w:sz w:val="24"/>
          <w:szCs w:val="24"/>
        </w:rPr>
        <w:t xml:space="preserve"> </w:t>
      </w:r>
      <w:r w:rsidR="009474D3" w:rsidRPr="009423B7">
        <w:rPr>
          <w:rFonts w:ascii="Times New Roman" w:hAnsi="Times New Roman" w:cs="Times New Roman"/>
          <w:sz w:val="24"/>
          <w:szCs w:val="24"/>
        </w:rPr>
        <w:t>stopping point</w:t>
      </w:r>
      <w:r w:rsidR="0092503B" w:rsidRPr="009423B7">
        <w:rPr>
          <w:rFonts w:ascii="Times New Roman" w:hAnsi="Times New Roman" w:cs="Times New Roman"/>
          <w:sz w:val="24"/>
          <w:szCs w:val="24"/>
        </w:rPr>
        <w:t xml:space="preserve"> o</w:t>
      </w:r>
      <w:r w:rsidR="00A521D3" w:rsidRPr="009423B7">
        <w:rPr>
          <w:rFonts w:ascii="Times New Roman" w:hAnsi="Times New Roman" w:cs="Times New Roman"/>
          <w:sz w:val="24"/>
          <w:szCs w:val="24"/>
        </w:rPr>
        <w:t xml:space="preserve">n many </w:t>
      </w:r>
      <w:r w:rsidR="000C19F5" w:rsidRPr="009423B7">
        <w:rPr>
          <w:rFonts w:ascii="Times New Roman" w:hAnsi="Times New Roman" w:cs="Times New Roman"/>
          <w:sz w:val="24"/>
          <w:szCs w:val="24"/>
        </w:rPr>
        <w:t>Grand Tour</w:t>
      </w:r>
      <w:r w:rsidR="00A521D3" w:rsidRPr="009423B7">
        <w:rPr>
          <w:rFonts w:ascii="Times New Roman" w:hAnsi="Times New Roman" w:cs="Times New Roman"/>
          <w:sz w:val="24"/>
          <w:szCs w:val="24"/>
        </w:rPr>
        <w:t>s</w:t>
      </w:r>
      <w:r w:rsidR="000C19F5" w:rsidRPr="009423B7">
        <w:rPr>
          <w:rFonts w:ascii="Times New Roman" w:hAnsi="Times New Roman" w:cs="Times New Roman"/>
          <w:sz w:val="24"/>
          <w:szCs w:val="24"/>
        </w:rPr>
        <w:t xml:space="preserve">. </w:t>
      </w:r>
      <w:r w:rsidR="006B0763" w:rsidRPr="009423B7">
        <w:rPr>
          <w:rFonts w:ascii="Times New Roman" w:hAnsi="Times New Roman" w:cs="Times New Roman"/>
          <w:sz w:val="24"/>
          <w:szCs w:val="24"/>
        </w:rPr>
        <w:t>For instance</w:t>
      </w:r>
      <w:r w:rsidR="00640C3D" w:rsidRPr="009423B7">
        <w:rPr>
          <w:rFonts w:ascii="Times New Roman" w:hAnsi="Times New Roman" w:cs="Times New Roman"/>
          <w:sz w:val="24"/>
          <w:szCs w:val="24"/>
        </w:rPr>
        <w:t>, t</w:t>
      </w:r>
      <w:r w:rsidR="00305536" w:rsidRPr="009423B7">
        <w:rPr>
          <w:rFonts w:ascii="Times New Roman" w:hAnsi="Times New Roman" w:cs="Times New Roman"/>
          <w:sz w:val="24"/>
          <w:szCs w:val="24"/>
        </w:rPr>
        <w:t xml:space="preserve">he young </w:t>
      </w:r>
      <w:r w:rsidR="00A521D3" w:rsidRPr="009423B7">
        <w:rPr>
          <w:rFonts w:ascii="Times New Roman" w:hAnsi="Times New Roman" w:cs="Times New Roman"/>
          <w:sz w:val="24"/>
          <w:szCs w:val="24"/>
        </w:rPr>
        <w:t xml:space="preserve">Russian </w:t>
      </w:r>
      <w:r w:rsidR="001948CF" w:rsidRPr="009423B7">
        <w:rPr>
          <w:rFonts w:ascii="Times New Roman" w:hAnsi="Times New Roman" w:cs="Times New Roman"/>
          <w:sz w:val="24"/>
          <w:szCs w:val="24"/>
        </w:rPr>
        <w:t>c</w:t>
      </w:r>
      <w:r w:rsidR="000C19F5" w:rsidRPr="009423B7">
        <w:rPr>
          <w:rFonts w:ascii="Times New Roman" w:hAnsi="Times New Roman" w:cs="Times New Roman"/>
          <w:sz w:val="24"/>
          <w:szCs w:val="24"/>
        </w:rPr>
        <w:t xml:space="preserve">ount </w:t>
      </w:r>
      <w:r w:rsidR="00305536" w:rsidRPr="009423B7">
        <w:rPr>
          <w:rFonts w:ascii="Times New Roman" w:hAnsi="Times New Roman" w:cs="Times New Roman"/>
          <w:sz w:val="24"/>
          <w:szCs w:val="24"/>
        </w:rPr>
        <w:t>Stroganoff attend</w:t>
      </w:r>
      <w:r w:rsidR="00A521D3" w:rsidRPr="009423B7">
        <w:rPr>
          <w:rFonts w:ascii="Times New Roman" w:hAnsi="Times New Roman" w:cs="Times New Roman"/>
          <w:sz w:val="24"/>
          <w:szCs w:val="24"/>
        </w:rPr>
        <w:t>ed</w:t>
      </w:r>
      <w:r w:rsidR="00305536" w:rsidRPr="009423B7">
        <w:rPr>
          <w:rFonts w:ascii="Times New Roman" w:hAnsi="Times New Roman" w:cs="Times New Roman"/>
          <w:sz w:val="24"/>
          <w:szCs w:val="24"/>
        </w:rPr>
        <w:t xml:space="preserve"> the debates of the assembly </w:t>
      </w:r>
      <w:r w:rsidR="00A521D3" w:rsidRPr="009423B7">
        <w:rPr>
          <w:rFonts w:ascii="Times New Roman" w:hAnsi="Times New Roman" w:cs="Times New Roman"/>
          <w:sz w:val="24"/>
          <w:szCs w:val="24"/>
        </w:rPr>
        <w:t>with his tutor</w:t>
      </w:r>
      <w:r w:rsidR="00895ABA" w:rsidRPr="009423B7">
        <w:rPr>
          <w:rFonts w:ascii="Times New Roman" w:hAnsi="Times New Roman" w:cs="Times New Roman"/>
          <w:sz w:val="24"/>
          <w:szCs w:val="24"/>
        </w:rPr>
        <w:t>, the future Conventional Romme,</w:t>
      </w:r>
      <w:r w:rsidR="00A521D3" w:rsidRPr="009423B7">
        <w:rPr>
          <w:rFonts w:ascii="Times New Roman" w:hAnsi="Times New Roman" w:cs="Times New Roman"/>
          <w:sz w:val="24"/>
          <w:szCs w:val="24"/>
        </w:rPr>
        <w:t xml:space="preserve"> </w:t>
      </w:r>
      <w:r w:rsidR="00305536" w:rsidRPr="009423B7">
        <w:rPr>
          <w:rFonts w:ascii="Times New Roman" w:hAnsi="Times New Roman" w:cs="Times New Roman"/>
          <w:sz w:val="24"/>
          <w:szCs w:val="24"/>
        </w:rPr>
        <w:t xml:space="preserve">as part of his </w:t>
      </w:r>
      <w:r w:rsidR="006B0763" w:rsidRPr="009423B7">
        <w:rPr>
          <w:rFonts w:ascii="Times New Roman" w:hAnsi="Times New Roman" w:cs="Times New Roman"/>
          <w:sz w:val="24"/>
          <w:szCs w:val="24"/>
        </w:rPr>
        <w:t xml:space="preserve">legislative </w:t>
      </w:r>
      <w:r w:rsidR="00305536" w:rsidRPr="009423B7">
        <w:rPr>
          <w:rFonts w:ascii="Times New Roman" w:hAnsi="Times New Roman" w:cs="Times New Roman"/>
          <w:sz w:val="24"/>
          <w:szCs w:val="24"/>
        </w:rPr>
        <w:t>education.</w:t>
      </w:r>
      <w:r w:rsidR="00305536" w:rsidRPr="009423B7">
        <w:rPr>
          <w:rStyle w:val="FootnoteReference"/>
          <w:rFonts w:ascii="Times New Roman" w:hAnsi="Times New Roman" w:cs="Times New Roman"/>
          <w:sz w:val="24"/>
          <w:szCs w:val="24"/>
        </w:rPr>
        <w:footnoteReference w:id="53"/>
      </w:r>
      <w:r w:rsidR="00305536" w:rsidRPr="009423B7">
        <w:rPr>
          <w:rFonts w:ascii="Times New Roman" w:hAnsi="Times New Roman" w:cs="Times New Roman"/>
          <w:sz w:val="24"/>
          <w:szCs w:val="24"/>
        </w:rPr>
        <w:t xml:space="preserve"> Other</w:t>
      </w:r>
      <w:r w:rsidR="00A521D3" w:rsidRPr="009423B7">
        <w:rPr>
          <w:rFonts w:ascii="Times New Roman" w:hAnsi="Times New Roman" w:cs="Times New Roman"/>
          <w:sz w:val="24"/>
          <w:szCs w:val="24"/>
        </w:rPr>
        <w:t>s</w:t>
      </w:r>
      <w:r w:rsidR="008C5F1C" w:rsidRPr="009423B7">
        <w:rPr>
          <w:rFonts w:ascii="Times New Roman" w:hAnsi="Times New Roman" w:cs="Times New Roman"/>
          <w:sz w:val="24"/>
          <w:szCs w:val="24"/>
        </w:rPr>
        <w:t>,</w:t>
      </w:r>
      <w:r w:rsidR="00305536" w:rsidRPr="009423B7">
        <w:rPr>
          <w:rFonts w:ascii="Times New Roman" w:hAnsi="Times New Roman" w:cs="Times New Roman"/>
          <w:sz w:val="24"/>
          <w:szCs w:val="24"/>
        </w:rPr>
        <w:t xml:space="preserve"> like Lord Mountstewart</w:t>
      </w:r>
      <w:r w:rsidR="008C5F1C" w:rsidRPr="009423B7">
        <w:rPr>
          <w:rFonts w:ascii="Times New Roman" w:hAnsi="Times New Roman" w:cs="Times New Roman"/>
          <w:sz w:val="24"/>
          <w:szCs w:val="24"/>
        </w:rPr>
        <w:t>,</w:t>
      </w:r>
      <w:r w:rsidR="00305536" w:rsidRPr="009423B7">
        <w:rPr>
          <w:rFonts w:ascii="Times New Roman" w:hAnsi="Times New Roman" w:cs="Times New Roman"/>
          <w:sz w:val="24"/>
          <w:szCs w:val="24"/>
        </w:rPr>
        <w:t xml:space="preserve"> were so assiduous in their attendance of all political gathering</w:t>
      </w:r>
      <w:r w:rsidR="00A521D3" w:rsidRPr="009423B7">
        <w:rPr>
          <w:rFonts w:ascii="Times New Roman" w:hAnsi="Times New Roman" w:cs="Times New Roman"/>
          <w:sz w:val="24"/>
          <w:szCs w:val="24"/>
        </w:rPr>
        <w:t>s</w:t>
      </w:r>
      <w:r w:rsidR="008C5F1C" w:rsidRPr="009423B7">
        <w:rPr>
          <w:rFonts w:ascii="Times New Roman" w:hAnsi="Times New Roman" w:cs="Times New Roman"/>
          <w:sz w:val="24"/>
          <w:szCs w:val="24"/>
        </w:rPr>
        <w:t>,</w:t>
      </w:r>
      <w:r w:rsidR="00305536" w:rsidRPr="009423B7">
        <w:rPr>
          <w:rFonts w:ascii="Times New Roman" w:hAnsi="Times New Roman" w:cs="Times New Roman"/>
          <w:sz w:val="24"/>
          <w:szCs w:val="24"/>
        </w:rPr>
        <w:t xml:space="preserve"> including the Jacobin club</w:t>
      </w:r>
      <w:r w:rsidR="008C5F1C" w:rsidRPr="009423B7">
        <w:rPr>
          <w:rFonts w:ascii="Times New Roman" w:hAnsi="Times New Roman" w:cs="Times New Roman"/>
          <w:sz w:val="24"/>
          <w:szCs w:val="24"/>
        </w:rPr>
        <w:t>,</w:t>
      </w:r>
      <w:r w:rsidR="00305536" w:rsidRPr="009423B7">
        <w:rPr>
          <w:rFonts w:ascii="Times New Roman" w:hAnsi="Times New Roman" w:cs="Times New Roman"/>
          <w:sz w:val="24"/>
          <w:szCs w:val="24"/>
        </w:rPr>
        <w:t xml:space="preserve"> that the police of Paris suspected that he was a </w:t>
      </w:r>
      <w:r w:rsidR="00A521D3" w:rsidRPr="009423B7">
        <w:rPr>
          <w:rFonts w:ascii="Times New Roman" w:hAnsi="Times New Roman" w:cs="Times New Roman"/>
          <w:sz w:val="24"/>
          <w:szCs w:val="24"/>
        </w:rPr>
        <w:t xml:space="preserve">British spy </w:t>
      </w:r>
      <w:r w:rsidR="006B0763" w:rsidRPr="009423B7">
        <w:rPr>
          <w:rFonts w:ascii="Times New Roman" w:hAnsi="Times New Roman" w:cs="Times New Roman"/>
          <w:sz w:val="24"/>
          <w:szCs w:val="24"/>
        </w:rPr>
        <w:t xml:space="preserve">on </w:t>
      </w:r>
      <w:r w:rsidR="00A521D3" w:rsidRPr="009423B7">
        <w:rPr>
          <w:rFonts w:ascii="Times New Roman" w:hAnsi="Times New Roman" w:cs="Times New Roman"/>
          <w:sz w:val="24"/>
          <w:szCs w:val="24"/>
        </w:rPr>
        <w:t>a secret mission.</w:t>
      </w:r>
      <w:r w:rsidR="00640C3D" w:rsidRPr="009423B7">
        <w:rPr>
          <w:rStyle w:val="FootnoteReference"/>
          <w:rFonts w:ascii="Times New Roman" w:hAnsi="Times New Roman" w:cs="Times New Roman"/>
          <w:sz w:val="24"/>
          <w:szCs w:val="24"/>
        </w:rPr>
        <w:footnoteReference w:id="54"/>
      </w:r>
      <w:r w:rsidR="00A521D3" w:rsidRPr="009423B7">
        <w:rPr>
          <w:rFonts w:ascii="Times New Roman" w:hAnsi="Times New Roman" w:cs="Times New Roman"/>
          <w:sz w:val="24"/>
          <w:szCs w:val="24"/>
        </w:rPr>
        <w:t xml:space="preserve"> </w:t>
      </w:r>
      <w:r w:rsidR="00A521D3" w:rsidRPr="009423B7">
        <w:rPr>
          <w:rFonts w:ascii="Times New Roman" w:hAnsi="Times New Roman" w:cs="Times New Roman"/>
          <w:sz w:val="24"/>
          <w:szCs w:val="24"/>
        </w:rPr>
        <w:lastRenderedPageBreak/>
        <w:t xml:space="preserve">The </w:t>
      </w:r>
      <w:r w:rsidR="001948CF" w:rsidRPr="009423B7">
        <w:rPr>
          <w:rFonts w:ascii="Times New Roman" w:hAnsi="Times New Roman" w:cs="Times New Roman"/>
          <w:sz w:val="24"/>
          <w:szCs w:val="24"/>
        </w:rPr>
        <w:t>marques</w:t>
      </w:r>
      <w:r w:rsidR="00A521D3" w:rsidRPr="009423B7">
        <w:rPr>
          <w:rFonts w:ascii="Times New Roman" w:hAnsi="Times New Roman" w:cs="Times New Roman"/>
          <w:sz w:val="24"/>
          <w:szCs w:val="24"/>
        </w:rPr>
        <w:t xml:space="preserve"> de Souza, the Portuguese </w:t>
      </w:r>
      <w:r w:rsidR="001948CF" w:rsidRPr="009423B7">
        <w:rPr>
          <w:rFonts w:ascii="Times New Roman" w:hAnsi="Times New Roman" w:cs="Times New Roman"/>
          <w:sz w:val="24"/>
          <w:szCs w:val="24"/>
        </w:rPr>
        <w:t>a</w:t>
      </w:r>
      <w:r w:rsidR="00A521D3" w:rsidRPr="009423B7">
        <w:rPr>
          <w:rFonts w:ascii="Times New Roman" w:hAnsi="Times New Roman" w:cs="Times New Roman"/>
          <w:sz w:val="24"/>
          <w:szCs w:val="24"/>
        </w:rPr>
        <w:t>mbassador, was the member of the diplomatic corps who appeared most frequently in the Asse</w:t>
      </w:r>
      <w:r w:rsidR="00640C3D" w:rsidRPr="009423B7">
        <w:rPr>
          <w:rFonts w:ascii="Times New Roman" w:hAnsi="Times New Roman" w:cs="Times New Roman"/>
          <w:sz w:val="24"/>
          <w:szCs w:val="24"/>
        </w:rPr>
        <w:t xml:space="preserve">mbly’s </w:t>
      </w:r>
      <w:r w:rsidR="00E42C09" w:rsidRPr="009423B7">
        <w:rPr>
          <w:rFonts w:ascii="Times New Roman" w:hAnsi="Times New Roman" w:cs="Times New Roman"/>
          <w:sz w:val="24"/>
          <w:szCs w:val="24"/>
        </w:rPr>
        <w:t>visitors’</w:t>
      </w:r>
      <w:r w:rsidR="00640C3D" w:rsidRPr="009423B7">
        <w:rPr>
          <w:rFonts w:ascii="Times New Roman" w:hAnsi="Times New Roman" w:cs="Times New Roman"/>
          <w:sz w:val="24"/>
          <w:szCs w:val="24"/>
        </w:rPr>
        <w:t xml:space="preserve"> gallery. It is difficult to gauge the impact this had </w:t>
      </w:r>
      <w:r w:rsidR="00A521D3" w:rsidRPr="009423B7">
        <w:rPr>
          <w:rFonts w:ascii="Times New Roman" w:hAnsi="Times New Roman" w:cs="Times New Roman"/>
          <w:sz w:val="24"/>
          <w:szCs w:val="24"/>
        </w:rPr>
        <w:t xml:space="preserve">on the advice he </w:t>
      </w:r>
      <w:r w:rsidR="00640C3D" w:rsidRPr="009423B7">
        <w:rPr>
          <w:rFonts w:ascii="Times New Roman" w:hAnsi="Times New Roman" w:cs="Times New Roman"/>
          <w:sz w:val="24"/>
          <w:szCs w:val="24"/>
        </w:rPr>
        <w:t>returned</w:t>
      </w:r>
      <w:r w:rsidR="00A521D3" w:rsidRPr="009423B7">
        <w:rPr>
          <w:rFonts w:ascii="Times New Roman" w:hAnsi="Times New Roman" w:cs="Times New Roman"/>
          <w:sz w:val="24"/>
          <w:szCs w:val="24"/>
        </w:rPr>
        <w:t xml:space="preserve"> to </w:t>
      </w:r>
      <w:r w:rsidR="00640C3D" w:rsidRPr="009423B7">
        <w:rPr>
          <w:rFonts w:ascii="Times New Roman" w:hAnsi="Times New Roman" w:cs="Times New Roman"/>
          <w:sz w:val="24"/>
          <w:szCs w:val="24"/>
        </w:rPr>
        <w:t>the</w:t>
      </w:r>
      <w:r w:rsidR="00A521D3" w:rsidRPr="009423B7">
        <w:rPr>
          <w:rFonts w:ascii="Times New Roman" w:hAnsi="Times New Roman" w:cs="Times New Roman"/>
          <w:sz w:val="24"/>
          <w:szCs w:val="24"/>
        </w:rPr>
        <w:t xml:space="preserve"> Braganzian </w:t>
      </w:r>
      <w:r w:rsidR="00640C3D" w:rsidRPr="009423B7">
        <w:rPr>
          <w:rFonts w:ascii="Times New Roman" w:hAnsi="Times New Roman" w:cs="Times New Roman"/>
          <w:sz w:val="24"/>
          <w:szCs w:val="24"/>
        </w:rPr>
        <w:t>court</w:t>
      </w:r>
      <w:r w:rsidR="00A521D3" w:rsidRPr="009423B7">
        <w:rPr>
          <w:rFonts w:ascii="Times New Roman" w:hAnsi="Times New Roman" w:cs="Times New Roman"/>
          <w:sz w:val="24"/>
          <w:szCs w:val="24"/>
        </w:rPr>
        <w:t xml:space="preserve"> </w:t>
      </w:r>
      <w:r w:rsidR="006A651B" w:rsidRPr="009423B7">
        <w:rPr>
          <w:rFonts w:ascii="Times New Roman" w:hAnsi="Times New Roman" w:cs="Times New Roman"/>
          <w:sz w:val="24"/>
          <w:szCs w:val="24"/>
        </w:rPr>
        <w:t>but</w:t>
      </w:r>
      <w:r w:rsidR="00A514D2" w:rsidRPr="009423B7">
        <w:rPr>
          <w:rFonts w:ascii="Times New Roman" w:hAnsi="Times New Roman" w:cs="Times New Roman"/>
          <w:sz w:val="24"/>
          <w:szCs w:val="24"/>
        </w:rPr>
        <w:t>,</w:t>
      </w:r>
      <w:r w:rsidR="008C5F1C" w:rsidRPr="009423B7">
        <w:rPr>
          <w:rFonts w:ascii="Times New Roman" w:hAnsi="Times New Roman" w:cs="Times New Roman"/>
          <w:sz w:val="24"/>
          <w:szCs w:val="24"/>
        </w:rPr>
        <w:t xml:space="preserve"> as the police noted</w:t>
      </w:r>
      <w:r w:rsidR="00640C3D" w:rsidRPr="009423B7">
        <w:rPr>
          <w:rFonts w:ascii="Times New Roman" w:hAnsi="Times New Roman" w:cs="Times New Roman"/>
          <w:sz w:val="24"/>
          <w:szCs w:val="24"/>
        </w:rPr>
        <w:t xml:space="preserve"> </w:t>
      </w:r>
      <w:r w:rsidR="00E42C09" w:rsidRPr="009423B7">
        <w:rPr>
          <w:rFonts w:ascii="Times New Roman" w:hAnsi="Times New Roman" w:cs="Times New Roman"/>
          <w:sz w:val="24"/>
          <w:szCs w:val="24"/>
        </w:rPr>
        <w:t xml:space="preserve">with some </w:t>
      </w:r>
      <w:r w:rsidR="001948CF" w:rsidRPr="009423B7">
        <w:rPr>
          <w:rFonts w:ascii="Times New Roman" w:hAnsi="Times New Roman" w:cs="Times New Roman"/>
          <w:sz w:val="24"/>
          <w:szCs w:val="24"/>
        </w:rPr>
        <w:t>jocularity</w:t>
      </w:r>
      <w:r w:rsidR="00640C3D" w:rsidRPr="009423B7">
        <w:rPr>
          <w:rFonts w:ascii="Times New Roman" w:hAnsi="Times New Roman" w:cs="Times New Roman"/>
          <w:sz w:val="24"/>
          <w:szCs w:val="24"/>
        </w:rPr>
        <w:t>,</w:t>
      </w:r>
      <w:r w:rsidR="00E42C09" w:rsidRPr="009423B7">
        <w:rPr>
          <w:rFonts w:ascii="Times New Roman" w:hAnsi="Times New Roman" w:cs="Times New Roman"/>
          <w:sz w:val="24"/>
          <w:szCs w:val="24"/>
        </w:rPr>
        <w:t xml:space="preserve"> </w:t>
      </w:r>
      <w:r w:rsidR="00A521D3" w:rsidRPr="009423B7">
        <w:rPr>
          <w:rFonts w:ascii="Times New Roman" w:hAnsi="Times New Roman" w:cs="Times New Roman"/>
          <w:sz w:val="24"/>
          <w:szCs w:val="24"/>
        </w:rPr>
        <w:t xml:space="preserve">the </w:t>
      </w:r>
      <w:r w:rsidR="001948CF" w:rsidRPr="009423B7">
        <w:rPr>
          <w:rFonts w:ascii="Times New Roman" w:hAnsi="Times New Roman" w:cs="Times New Roman"/>
          <w:sz w:val="24"/>
          <w:szCs w:val="24"/>
        </w:rPr>
        <w:t>a</w:t>
      </w:r>
      <w:r w:rsidR="00A521D3" w:rsidRPr="009423B7">
        <w:rPr>
          <w:rFonts w:ascii="Times New Roman" w:hAnsi="Times New Roman" w:cs="Times New Roman"/>
          <w:sz w:val="24"/>
          <w:szCs w:val="24"/>
        </w:rPr>
        <w:t xml:space="preserve">mbassadress was grateful for </w:t>
      </w:r>
      <w:r w:rsidR="00E42C09" w:rsidRPr="009423B7">
        <w:rPr>
          <w:rFonts w:ascii="Times New Roman" w:hAnsi="Times New Roman" w:cs="Times New Roman"/>
          <w:sz w:val="24"/>
          <w:szCs w:val="24"/>
        </w:rPr>
        <w:t xml:space="preserve">his frequent absences which </w:t>
      </w:r>
      <w:r w:rsidR="00136730" w:rsidRPr="009423B7">
        <w:rPr>
          <w:rFonts w:ascii="Times New Roman" w:hAnsi="Times New Roman" w:cs="Times New Roman"/>
          <w:sz w:val="24"/>
          <w:szCs w:val="24"/>
        </w:rPr>
        <w:t>allowed her to pursue her own ‘affairs.’</w:t>
      </w:r>
      <w:r w:rsidR="009474D3" w:rsidRPr="009423B7">
        <w:rPr>
          <w:rStyle w:val="FootnoteReference"/>
          <w:rFonts w:ascii="Times New Roman" w:hAnsi="Times New Roman" w:cs="Times New Roman"/>
          <w:sz w:val="24"/>
          <w:szCs w:val="24"/>
        </w:rPr>
        <w:footnoteReference w:id="55"/>
      </w:r>
      <w:r w:rsidR="00136730" w:rsidRPr="009423B7">
        <w:rPr>
          <w:rFonts w:ascii="Times New Roman" w:hAnsi="Times New Roman" w:cs="Times New Roman"/>
          <w:sz w:val="24"/>
          <w:szCs w:val="24"/>
        </w:rPr>
        <w:t xml:space="preserve"> </w:t>
      </w:r>
    </w:p>
    <w:p w:rsidR="00D138D0" w:rsidRPr="009423B7" w:rsidRDefault="00136730"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However</w:t>
      </w:r>
      <w:r w:rsidR="008C5F1C" w:rsidRPr="009423B7">
        <w:rPr>
          <w:rFonts w:ascii="Times New Roman" w:hAnsi="Times New Roman" w:cs="Times New Roman"/>
          <w:sz w:val="24"/>
          <w:szCs w:val="24"/>
        </w:rPr>
        <w:t>,</w:t>
      </w:r>
      <w:r w:rsidRPr="009423B7">
        <w:rPr>
          <w:rFonts w:ascii="Times New Roman" w:hAnsi="Times New Roman" w:cs="Times New Roman"/>
          <w:sz w:val="24"/>
          <w:szCs w:val="24"/>
        </w:rPr>
        <w:t xml:space="preserve"> for the vast majority of foreign ministers</w:t>
      </w:r>
      <w:r w:rsidR="00A514D2"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D0136F" w:rsidRPr="009423B7">
        <w:rPr>
          <w:rFonts w:ascii="Times New Roman" w:hAnsi="Times New Roman" w:cs="Times New Roman"/>
          <w:sz w:val="24"/>
          <w:szCs w:val="24"/>
        </w:rPr>
        <w:t>the Bourbon’s monarchy’s loss of authority</w:t>
      </w:r>
      <w:r w:rsidR="00095E8F" w:rsidRPr="009423B7">
        <w:rPr>
          <w:rFonts w:ascii="Times New Roman" w:hAnsi="Times New Roman" w:cs="Times New Roman"/>
          <w:sz w:val="24"/>
          <w:szCs w:val="24"/>
        </w:rPr>
        <w:t xml:space="preserve"> was an </w:t>
      </w:r>
      <w:r w:rsidR="00D0136F" w:rsidRPr="009423B7">
        <w:rPr>
          <w:rFonts w:ascii="Times New Roman" w:hAnsi="Times New Roman" w:cs="Times New Roman"/>
          <w:sz w:val="24"/>
          <w:szCs w:val="24"/>
        </w:rPr>
        <w:t xml:space="preserve">unsettling </w:t>
      </w:r>
      <w:r w:rsidRPr="009423B7">
        <w:rPr>
          <w:rFonts w:ascii="Times New Roman" w:hAnsi="Times New Roman" w:cs="Times New Roman"/>
          <w:sz w:val="24"/>
          <w:szCs w:val="24"/>
        </w:rPr>
        <w:t xml:space="preserve">event. They were to experience mistreatment, the violation of their immunities and </w:t>
      </w:r>
      <w:r w:rsidR="00095E8F" w:rsidRPr="009423B7">
        <w:rPr>
          <w:rFonts w:ascii="Times New Roman" w:hAnsi="Times New Roman" w:cs="Times New Roman"/>
          <w:sz w:val="24"/>
          <w:szCs w:val="24"/>
        </w:rPr>
        <w:t>some</w:t>
      </w:r>
      <w:r w:rsidRPr="009423B7">
        <w:rPr>
          <w:rFonts w:ascii="Times New Roman" w:hAnsi="Times New Roman" w:cs="Times New Roman"/>
          <w:sz w:val="24"/>
          <w:szCs w:val="24"/>
        </w:rPr>
        <w:t xml:space="preserve"> danger from the very outset. </w:t>
      </w:r>
      <w:r w:rsidR="006E7912" w:rsidRPr="009423B7">
        <w:rPr>
          <w:rFonts w:ascii="Times New Roman" w:hAnsi="Times New Roman" w:cs="Times New Roman"/>
          <w:sz w:val="24"/>
          <w:szCs w:val="24"/>
        </w:rPr>
        <w:t>The best known</w:t>
      </w:r>
      <w:r w:rsidR="001948CF" w:rsidRPr="009423B7">
        <w:rPr>
          <w:rFonts w:ascii="Times New Roman" w:hAnsi="Times New Roman" w:cs="Times New Roman"/>
          <w:sz w:val="24"/>
          <w:szCs w:val="24"/>
        </w:rPr>
        <w:t xml:space="preserve"> case is that of the c</w:t>
      </w:r>
      <w:r w:rsidRPr="009423B7">
        <w:rPr>
          <w:rFonts w:ascii="Times New Roman" w:hAnsi="Times New Roman" w:cs="Times New Roman"/>
          <w:sz w:val="24"/>
          <w:szCs w:val="24"/>
        </w:rPr>
        <w:t>omte de M</w:t>
      </w:r>
      <w:r w:rsidR="006E7912" w:rsidRPr="009423B7">
        <w:rPr>
          <w:rFonts w:ascii="Times New Roman" w:hAnsi="Times New Roman" w:cs="Times New Roman"/>
          <w:sz w:val="24"/>
          <w:szCs w:val="24"/>
        </w:rPr>
        <w:t>ercy-Argenteau</w:t>
      </w:r>
      <w:r w:rsidR="00A514D2" w:rsidRPr="009423B7">
        <w:rPr>
          <w:rFonts w:ascii="Times New Roman" w:hAnsi="Times New Roman" w:cs="Times New Roman"/>
          <w:sz w:val="24"/>
          <w:szCs w:val="24"/>
        </w:rPr>
        <w:t>,</w:t>
      </w:r>
      <w:r w:rsidR="006E7912" w:rsidRPr="009423B7">
        <w:rPr>
          <w:rFonts w:ascii="Times New Roman" w:hAnsi="Times New Roman" w:cs="Times New Roman"/>
          <w:sz w:val="24"/>
          <w:szCs w:val="24"/>
        </w:rPr>
        <w:t xml:space="preserve"> the </w:t>
      </w:r>
      <w:r w:rsidR="001948CF" w:rsidRPr="009423B7">
        <w:rPr>
          <w:rFonts w:ascii="Times New Roman" w:hAnsi="Times New Roman" w:cs="Times New Roman"/>
          <w:sz w:val="24"/>
          <w:szCs w:val="24"/>
        </w:rPr>
        <w:t>a</w:t>
      </w:r>
      <w:r w:rsidR="006E7912" w:rsidRPr="009423B7">
        <w:rPr>
          <w:rFonts w:ascii="Times New Roman" w:hAnsi="Times New Roman" w:cs="Times New Roman"/>
          <w:sz w:val="24"/>
          <w:szCs w:val="24"/>
        </w:rPr>
        <w:t>mbas</w:t>
      </w:r>
      <w:r w:rsidRPr="009423B7">
        <w:rPr>
          <w:rFonts w:ascii="Times New Roman" w:hAnsi="Times New Roman" w:cs="Times New Roman"/>
          <w:sz w:val="24"/>
          <w:szCs w:val="24"/>
        </w:rPr>
        <w:t xml:space="preserve">sador of the Holy Roman Emperor. </w:t>
      </w:r>
      <w:r w:rsidR="008C5F1C" w:rsidRPr="009423B7">
        <w:rPr>
          <w:rFonts w:ascii="Times New Roman" w:hAnsi="Times New Roman" w:cs="Times New Roman"/>
          <w:sz w:val="24"/>
          <w:szCs w:val="24"/>
        </w:rPr>
        <w:t>He</w:t>
      </w:r>
      <w:r w:rsidRPr="009423B7">
        <w:rPr>
          <w:rFonts w:ascii="Times New Roman" w:hAnsi="Times New Roman" w:cs="Times New Roman"/>
          <w:sz w:val="24"/>
          <w:szCs w:val="24"/>
        </w:rPr>
        <w:t xml:space="preserve"> left Paris almost immediately</w:t>
      </w:r>
      <w:r w:rsidR="00E42C09" w:rsidRPr="009423B7">
        <w:rPr>
          <w:rFonts w:ascii="Times New Roman" w:hAnsi="Times New Roman" w:cs="Times New Roman"/>
          <w:sz w:val="24"/>
          <w:szCs w:val="24"/>
        </w:rPr>
        <w:t xml:space="preserve"> after the fall of the Bastille</w:t>
      </w:r>
      <w:r w:rsidRPr="009423B7">
        <w:rPr>
          <w:rFonts w:ascii="Times New Roman" w:hAnsi="Times New Roman" w:cs="Times New Roman"/>
          <w:sz w:val="24"/>
          <w:szCs w:val="24"/>
        </w:rPr>
        <w:t xml:space="preserve"> and headed for the relative safety of his country residence.</w:t>
      </w:r>
      <w:r w:rsidRPr="009423B7">
        <w:rPr>
          <w:rStyle w:val="FootnoteReference"/>
          <w:rFonts w:ascii="Times New Roman" w:hAnsi="Times New Roman" w:cs="Times New Roman"/>
          <w:sz w:val="24"/>
          <w:szCs w:val="24"/>
        </w:rPr>
        <w:footnoteReference w:id="56"/>
      </w:r>
      <w:r w:rsidRPr="009423B7">
        <w:rPr>
          <w:rFonts w:ascii="Times New Roman" w:hAnsi="Times New Roman" w:cs="Times New Roman"/>
          <w:sz w:val="24"/>
          <w:szCs w:val="24"/>
        </w:rPr>
        <w:t xml:space="preserve"> </w:t>
      </w:r>
      <w:r w:rsidR="001948CF" w:rsidRPr="009423B7">
        <w:rPr>
          <w:rFonts w:ascii="Times New Roman" w:hAnsi="Times New Roman" w:cs="Times New Roman"/>
          <w:sz w:val="24"/>
          <w:szCs w:val="24"/>
        </w:rPr>
        <w:t>His British c</w:t>
      </w:r>
      <w:r w:rsidR="00D0136F" w:rsidRPr="009423B7">
        <w:rPr>
          <w:rFonts w:ascii="Times New Roman" w:hAnsi="Times New Roman" w:cs="Times New Roman"/>
          <w:sz w:val="24"/>
          <w:szCs w:val="24"/>
        </w:rPr>
        <w:t xml:space="preserve">olleague, the </w:t>
      </w:r>
      <w:r w:rsidR="001948CF" w:rsidRPr="009423B7">
        <w:rPr>
          <w:rFonts w:ascii="Times New Roman" w:hAnsi="Times New Roman" w:cs="Times New Roman"/>
          <w:sz w:val="24"/>
          <w:szCs w:val="24"/>
        </w:rPr>
        <w:t>d</w:t>
      </w:r>
      <w:r w:rsidR="00D0136F" w:rsidRPr="009423B7">
        <w:rPr>
          <w:rFonts w:ascii="Times New Roman" w:hAnsi="Times New Roman" w:cs="Times New Roman"/>
          <w:sz w:val="24"/>
          <w:szCs w:val="24"/>
        </w:rPr>
        <w:t xml:space="preserve">uke of Dorset, noted: ‘the situation of </w:t>
      </w:r>
      <w:r w:rsidR="001948CF" w:rsidRPr="009423B7">
        <w:rPr>
          <w:rFonts w:ascii="Times New Roman" w:hAnsi="Times New Roman" w:cs="Times New Roman"/>
          <w:sz w:val="24"/>
          <w:szCs w:val="24"/>
        </w:rPr>
        <w:t>count</w:t>
      </w:r>
      <w:r w:rsidR="00D0136F" w:rsidRPr="009423B7">
        <w:rPr>
          <w:rFonts w:ascii="Times New Roman" w:hAnsi="Times New Roman" w:cs="Times New Roman"/>
          <w:sz w:val="24"/>
          <w:szCs w:val="24"/>
        </w:rPr>
        <w:t xml:space="preserve"> Mercy</w:t>
      </w:r>
      <w:r w:rsidR="00E42C09" w:rsidRPr="009423B7">
        <w:rPr>
          <w:rFonts w:ascii="Times New Roman" w:hAnsi="Times New Roman" w:cs="Times New Roman"/>
          <w:sz w:val="24"/>
          <w:szCs w:val="24"/>
        </w:rPr>
        <w:t>,</w:t>
      </w:r>
      <w:r w:rsidR="00B26A59" w:rsidRPr="009423B7">
        <w:rPr>
          <w:rFonts w:ascii="Times New Roman" w:hAnsi="Times New Roman" w:cs="Times New Roman"/>
          <w:sz w:val="24"/>
          <w:szCs w:val="24"/>
        </w:rPr>
        <w:t xml:space="preserve"> the Imperial a</w:t>
      </w:r>
      <w:r w:rsidR="00D0136F" w:rsidRPr="009423B7">
        <w:rPr>
          <w:rFonts w:ascii="Times New Roman" w:hAnsi="Times New Roman" w:cs="Times New Roman"/>
          <w:sz w:val="24"/>
          <w:szCs w:val="24"/>
        </w:rPr>
        <w:t>mbassador</w:t>
      </w:r>
      <w:r w:rsidR="00E42C09" w:rsidRPr="009423B7">
        <w:rPr>
          <w:rFonts w:ascii="Times New Roman" w:hAnsi="Times New Roman" w:cs="Times New Roman"/>
          <w:sz w:val="24"/>
          <w:szCs w:val="24"/>
        </w:rPr>
        <w:t>,</w:t>
      </w:r>
      <w:r w:rsidR="00D0136F" w:rsidRPr="009423B7">
        <w:rPr>
          <w:rFonts w:ascii="Times New Roman" w:hAnsi="Times New Roman" w:cs="Times New Roman"/>
          <w:sz w:val="24"/>
          <w:szCs w:val="24"/>
        </w:rPr>
        <w:t xml:space="preserve"> must be very disagreeable; a constant guard is kept around his Hotel and everything that goes out or in examined most narrowly lest he should hold a correspondence with the Queen.’</w:t>
      </w:r>
      <w:r w:rsidR="00D0136F" w:rsidRPr="009423B7">
        <w:rPr>
          <w:rStyle w:val="FootnoteReference"/>
          <w:rFonts w:ascii="Times New Roman" w:hAnsi="Times New Roman" w:cs="Times New Roman"/>
          <w:sz w:val="24"/>
          <w:szCs w:val="24"/>
        </w:rPr>
        <w:footnoteReference w:id="57"/>
      </w:r>
      <w:r w:rsidR="00D0136F"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For the </w:t>
      </w:r>
      <w:r w:rsidR="00BB6540" w:rsidRPr="009423B7">
        <w:rPr>
          <w:rFonts w:ascii="Times New Roman" w:hAnsi="Times New Roman" w:cs="Times New Roman"/>
          <w:sz w:val="24"/>
          <w:szCs w:val="24"/>
        </w:rPr>
        <w:t>remainder of his Embassy</w:t>
      </w:r>
      <w:r w:rsidRPr="009423B7">
        <w:rPr>
          <w:rFonts w:ascii="Times New Roman" w:hAnsi="Times New Roman" w:cs="Times New Roman"/>
          <w:sz w:val="24"/>
          <w:szCs w:val="24"/>
        </w:rPr>
        <w:t xml:space="preserve"> he rarely </w:t>
      </w:r>
      <w:r w:rsidR="008C5F1C" w:rsidRPr="009423B7">
        <w:rPr>
          <w:rFonts w:ascii="Times New Roman" w:hAnsi="Times New Roman" w:cs="Times New Roman"/>
          <w:sz w:val="24"/>
          <w:szCs w:val="24"/>
        </w:rPr>
        <w:t>returned to</w:t>
      </w:r>
      <w:r w:rsidRPr="009423B7">
        <w:rPr>
          <w:rFonts w:ascii="Times New Roman" w:hAnsi="Times New Roman" w:cs="Times New Roman"/>
          <w:sz w:val="24"/>
          <w:szCs w:val="24"/>
        </w:rPr>
        <w:t xml:space="preserve"> the capital and</w:t>
      </w:r>
      <w:r w:rsidR="00A514D2"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BB6540" w:rsidRPr="009423B7">
        <w:rPr>
          <w:rFonts w:ascii="Times New Roman" w:hAnsi="Times New Roman" w:cs="Times New Roman"/>
          <w:sz w:val="24"/>
          <w:szCs w:val="24"/>
        </w:rPr>
        <w:t>when he did</w:t>
      </w:r>
      <w:r w:rsidR="00A514D2" w:rsidRPr="009423B7">
        <w:rPr>
          <w:rFonts w:ascii="Times New Roman" w:hAnsi="Times New Roman" w:cs="Times New Roman"/>
          <w:sz w:val="24"/>
          <w:szCs w:val="24"/>
        </w:rPr>
        <w:t>,</w:t>
      </w:r>
      <w:r w:rsidR="00BB6540" w:rsidRPr="009423B7">
        <w:rPr>
          <w:rFonts w:ascii="Times New Roman" w:hAnsi="Times New Roman" w:cs="Times New Roman"/>
          <w:sz w:val="24"/>
          <w:szCs w:val="24"/>
        </w:rPr>
        <w:t xml:space="preserve"> he tended to arrive </w:t>
      </w:r>
      <w:r w:rsidRPr="009423B7">
        <w:rPr>
          <w:rFonts w:ascii="Times New Roman" w:hAnsi="Times New Roman" w:cs="Times New Roman"/>
          <w:sz w:val="24"/>
          <w:szCs w:val="24"/>
        </w:rPr>
        <w:t>nocturnal</w:t>
      </w:r>
      <w:r w:rsidR="00BB6540" w:rsidRPr="009423B7">
        <w:rPr>
          <w:rFonts w:ascii="Times New Roman" w:hAnsi="Times New Roman" w:cs="Times New Roman"/>
          <w:sz w:val="24"/>
          <w:szCs w:val="24"/>
        </w:rPr>
        <w:t>ly</w:t>
      </w:r>
      <w:r w:rsidRPr="009423B7">
        <w:rPr>
          <w:rFonts w:ascii="Times New Roman" w:hAnsi="Times New Roman" w:cs="Times New Roman"/>
          <w:sz w:val="24"/>
          <w:szCs w:val="24"/>
        </w:rPr>
        <w:t>.</w:t>
      </w:r>
      <w:r w:rsidR="00A8721C" w:rsidRPr="009423B7">
        <w:rPr>
          <w:rStyle w:val="FootnoteReference"/>
          <w:rFonts w:ascii="Times New Roman" w:hAnsi="Times New Roman" w:cs="Times New Roman"/>
          <w:sz w:val="24"/>
          <w:szCs w:val="24"/>
        </w:rPr>
        <w:footnoteReference w:id="58"/>
      </w:r>
      <w:r w:rsidRPr="009423B7">
        <w:rPr>
          <w:rFonts w:ascii="Times New Roman" w:hAnsi="Times New Roman" w:cs="Times New Roman"/>
          <w:sz w:val="24"/>
          <w:szCs w:val="24"/>
        </w:rPr>
        <w:t xml:space="preserve"> </w:t>
      </w:r>
      <w:r w:rsidR="00977565" w:rsidRPr="009423B7">
        <w:rPr>
          <w:rFonts w:ascii="Times New Roman" w:hAnsi="Times New Roman" w:cs="Times New Roman"/>
          <w:sz w:val="24"/>
          <w:szCs w:val="24"/>
        </w:rPr>
        <w:t xml:space="preserve">These secret meetings </w:t>
      </w:r>
      <w:r w:rsidRPr="009423B7">
        <w:rPr>
          <w:rFonts w:ascii="Times New Roman" w:hAnsi="Times New Roman" w:cs="Times New Roman"/>
          <w:sz w:val="24"/>
          <w:szCs w:val="24"/>
        </w:rPr>
        <w:t xml:space="preserve">did not endear him to the </w:t>
      </w:r>
      <w:r w:rsidR="00CD44FE" w:rsidRPr="009423B7">
        <w:rPr>
          <w:rFonts w:ascii="Times New Roman" w:hAnsi="Times New Roman" w:cs="Times New Roman"/>
          <w:sz w:val="24"/>
          <w:szCs w:val="24"/>
        </w:rPr>
        <w:t>radical sections of the city which</w:t>
      </w:r>
      <w:r w:rsidR="00BB6540" w:rsidRPr="009423B7">
        <w:rPr>
          <w:rFonts w:ascii="Times New Roman" w:hAnsi="Times New Roman" w:cs="Times New Roman"/>
          <w:sz w:val="24"/>
          <w:szCs w:val="24"/>
        </w:rPr>
        <w:t>,</w:t>
      </w:r>
      <w:r w:rsidR="00CD44FE" w:rsidRPr="009423B7">
        <w:rPr>
          <w:rFonts w:ascii="Times New Roman" w:hAnsi="Times New Roman" w:cs="Times New Roman"/>
          <w:sz w:val="24"/>
          <w:szCs w:val="24"/>
        </w:rPr>
        <w:t xml:space="preserve"> not without reason</w:t>
      </w:r>
      <w:r w:rsidR="00BB6540" w:rsidRPr="009423B7">
        <w:rPr>
          <w:rFonts w:ascii="Times New Roman" w:hAnsi="Times New Roman" w:cs="Times New Roman"/>
          <w:sz w:val="24"/>
          <w:szCs w:val="24"/>
        </w:rPr>
        <w:t>,</w:t>
      </w:r>
      <w:r w:rsidR="00CD44FE" w:rsidRPr="009423B7">
        <w:rPr>
          <w:rFonts w:ascii="Times New Roman" w:hAnsi="Times New Roman" w:cs="Times New Roman"/>
          <w:sz w:val="24"/>
          <w:szCs w:val="24"/>
        </w:rPr>
        <w:t xml:space="preserve"> suspected</w:t>
      </w:r>
      <w:r w:rsidR="00BC3E6F" w:rsidRPr="009423B7">
        <w:rPr>
          <w:rFonts w:ascii="Times New Roman" w:hAnsi="Times New Roman" w:cs="Times New Roman"/>
          <w:sz w:val="24"/>
          <w:szCs w:val="24"/>
        </w:rPr>
        <w:t xml:space="preserve"> </w:t>
      </w:r>
      <w:r w:rsidR="00CD44FE" w:rsidRPr="009423B7">
        <w:rPr>
          <w:rFonts w:ascii="Times New Roman" w:hAnsi="Times New Roman" w:cs="Times New Roman"/>
          <w:sz w:val="24"/>
          <w:szCs w:val="24"/>
        </w:rPr>
        <w:t>that he was encouraging the Queen</w:t>
      </w:r>
      <w:r w:rsidR="00BB6540" w:rsidRPr="009423B7">
        <w:rPr>
          <w:rFonts w:ascii="Times New Roman" w:hAnsi="Times New Roman" w:cs="Times New Roman"/>
          <w:sz w:val="24"/>
          <w:szCs w:val="24"/>
        </w:rPr>
        <w:t>’</w:t>
      </w:r>
      <w:r w:rsidR="00CD44FE" w:rsidRPr="009423B7">
        <w:rPr>
          <w:rFonts w:ascii="Times New Roman" w:hAnsi="Times New Roman" w:cs="Times New Roman"/>
          <w:sz w:val="24"/>
          <w:szCs w:val="24"/>
        </w:rPr>
        <w:t xml:space="preserve">s counter-revolutionary </w:t>
      </w:r>
      <w:r w:rsidR="006B0763" w:rsidRPr="009423B7">
        <w:rPr>
          <w:rFonts w:ascii="Times New Roman" w:hAnsi="Times New Roman" w:cs="Times New Roman"/>
          <w:sz w:val="24"/>
          <w:szCs w:val="24"/>
        </w:rPr>
        <w:t xml:space="preserve">stance and </w:t>
      </w:r>
      <w:r w:rsidR="00CD44FE" w:rsidRPr="009423B7">
        <w:rPr>
          <w:rFonts w:ascii="Times New Roman" w:hAnsi="Times New Roman" w:cs="Times New Roman"/>
          <w:sz w:val="24"/>
          <w:szCs w:val="24"/>
        </w:rPr>
        <w:t>designs.</w:t>
      </w:r>
      <w:r w:rsidR="00095E8F" w:rsidRPr="009423B7">
        <w:rPr>
          <w:rStyle w:val="FootnoteReference"/>
          <w:rFonts w:ascii="Times New Roman" w:hAnsi="Times New Roman" w:cs="Times New Roman"/>
          <w:sz w:val="24"/>
          <w:szCs w:val="24"/>
        </w:rPr>
        <w:footnoteReference w:id="59"/>
      </w:r>
      <w:r w:rsidR="00CD44FE" w:rsidRPr="009423B7">
        <w:rPr>
          <w:rFonts w:ascii="Times New Roman" w:hAnsi="Times New Roman" w:cs="Times New Roman"/>
          <w:sz w:val="24"/>
          <w:szCs w:val="24"/>
        </w:rPr>
        <w:t xml:space="preserve"> </w:t>
      </w:r>
      <w:r w:rsidR="00E42C09" w:rsidRPr="009423B7">
        <w:rPr>
          <w:rFonts w:ascii="Times New Roman" w:hAnsi="Times New Roman" w:cs="Times New Roman"/>
          <w:sz w:val="24"/>
          <w:szCs w:val="24"/>
        </w:rPr>
        <w:t>Within days</w:t>
      </w:r>
      <w:r w:rsidR="00A514D2" w:rsidRPr="009423B7">
        <w:rPr>
          <w:rFonts w:ascii="Times New Roman" w:hAnsi="Times New Roman" w:cs="Times New Roman"/>
          <w:sz w:val="24"/>
          <w:szCs w:val="24"/>
        </w:rPr>
        <w:t>,</w:t>
      </w:r>
      <w:r w:rsidR="00BB6540" w:rsidRPr="009423B7">
        <w:rPr>
          <w:rFonts w:ascii="Times New Roman" w:hAnsi="Times New Roman" w:cs="Times New Roman"/>
          <w:sz w:val="24"/>
          <w:szCs w:val="24"/>
        </w:rPr>
        <w:t xml:space="preserve"> the </w:t>
      </w:r>
      <w:r w:rsidR="001948CF" w:rsidRPr="009423B7">
        <w:rPr>
          <w:rFonts w:ascii="Times New Roman" w:hAnsi="Times New Roman" w:cs="Times New Roman"/>
          <w:sz w:val="24"/>
          <w:szCs w:val="24"/>
        </w:rPr>
        <w:t>d</w:t>
      </w:r>
      <w:r w:rsidR="00BB6540" w:rsidRPr="009423B7">
        <w:rPr>
          <w:rFonts w:ascii="Times New Roman" w:hAnsi="Times New Roman" w:cs="Times New Roman"/>
          <w:sz w:val="24"/>
          <w:szCs w:val="24"/>
        </w:rPr>
        <w:t xml:space="preserve">uke of Dorset was </w:t>
      </w:r>
      <w:r w:rsidR="006B0763" w:rsidRPr="009423B7">
        <w:rPr>
          <w:rFonts w:ascii="Times New Roman" w:hAnsi="Times New Roman" w:cs="Times New Roman"/>
          <w:sz w:val="24"/>
          <w:szCs w:val="24"/>
        </w:rPr>
        <w:t xml:space="preserve">equally </w:t>
      </w:r>
      <w:r w:rsidR="00BB6540" w:rsidRPr="009423B7">
        <w:rPr>
          <w:rFonts w:ascii="Times New Roman" w:hAnsi="Times New Roman" w:cs="Times New Roman"/>
          <w:sz w:val="24"/>
          <w:szCs w:val="24"/>
        </w:rPr>
        <w:t>at the receiving end of the unwelcome attention of the Paris Municipality.</w:t>
      </w:r>
      <w:r w:rsidR="008C5F1C" w:rsidRPr="009423B7">
        <w:rPr>
          <w:rFonts w:ascii="Times New Roman" w:hAnsi="Times New Roman" w:cs="Times New Roman"/>
          <w:sz w:val="24"/>
          <w:szCs w:val="24"/>
        </w:rPr>
        <w:t xml:space="preserve"> There were</w:t>
      </w:r>
      <w:r w:rsidR="00BB6540" w:rsidRPr="009423B7">
        <w:rPr>
          <w:rFonts w:ascii="Times New Roman" w:hAnsi="Times New Roman" w:cs="Times New Roman"/>
          <w:sz w:val="24"/>
          <w:szCs w:val="24"/>
        </w:rPr>
        <w:t xml:space="preserve"> </w:t>
      </w:r>
      <w:r w:rsidR="008C5F1C" w:rsidRPr="009423B7">
        <w:rPr>
          <w:rFonts w:ascii="Times New Roman" w:hAnsi="Times New Roman" w:cs="Times New Roman"/>
          <w:sz w:val="24"/>
          <w:szCs w:val="24"/>
        </w:rPr>
        <w:t xml:space="preserve">rumours circulating that he was paying unspecified agitators to stoke </w:t>
      </w:r>
      <w:r w:rsidR="00BC3E6F" w:rsidRPr="009423B7">
        <w:rPr>
          <w:rFonts w:ascii="Times New Roman" w:hAnsi="Times New Roman" w:cs="Times New Roman"/>
          <w:sz w:val="24"/>
          <w:szCs w:val="24"/>
        </w:rPr>
        <w:t xml:space="preserve">a </w:t>
      </w:r>
      <w:r w:rsidR="008C5F1C" w:rsidRPr="009423B7">
        <w:rPr>
          <w:rFonts w:ascii="Times New Roman" w:hAnsi="Times New Roman" w:cs="Times New Roman"/>
          <w:sz w:val="24"/>
          <w:szCs w:val="24"/>
        </w:rPr>
        <w:t>counter-revolution. The Commune decided to intercept h</w:t>
      </w:r>
      <w:r w:rsidR="00BB6540" w:rsidRPr="009423B7">
        <w:rPr>
          <w:rFonts w:ascii="Times New Roman" w:hAnsi="Times New Roman" w:cs="Times New Roman"/>
          <w:sz w:val="24"/>
          <w:szCs w:val="24"/>
        </w:rPr>
        <w:t xml:space="preserve">is despatches </w:t>
      </w:r>
      <w:r w:rsidR="00C15922" w:rsidRPr="009423B7">
        <w:rPr>
          <w:rFonts w:ascii="Times New Roman" w:hAnsi="Times New Roman" w:cs="Times New Roman"/>
          <w:sz w:val="24"/>
          <w:szCs w:val="24"/>
        </w:rPr>
        <w:t>and</w:t>
      </w:r>
      <w:r w:rsidR="00A514D2" w:rsidRPr="009423B7">
        <w:rPr>
          <w:rFonts w:ascii="Times New Roman" w:hAnsi="Times New Roman" w:cs="Times New Roman"/>
          <w:sz w:val="24"/>
          <w:szCs w:val="24"/>
        </w:rPr>
        <w:t>,</w:t>
      </w:r>
      <w:r w:rsidR="006B0763" w:rsidRPr="009423B7">
        <w:rPr>
          <w:rFonts w:ascii="Times New Roman" w:hAnsi="Times New Roman" w:cs="Times New Roman"/>
          <w:sz w:val="24"/>
          <w:szCs w:val="24"/>
        </w:rPr>
        <w:t xml:space="preserve"> </w:t>
      </w:r>
      <w:r w:rsidR="00C15922" w:rsidRPr="009423B7">
        <w:rPr>
          <w:rFonts w:ascii="Times New Roman" w:hAnsi="Times New Roman" w:cs="Times New Roman"/>
          <w:sz w:val="24"/>
          <w:szCs w:val="24"/>
        </w:rPr>
        <w:t>much to their chagrin</w:t>
      </w:r>
      <w:r w:rsidR="00A514D2" w:rsidRPr="009423B7">
        <w:rPr>
          <w:rFonts w:ascii="Times New Roman" w:hAnsi="Times New Roman" w:cs="Times New Roman"/>
          <w:sz w:val="24"/>
          <w:szCs w:val="24"/>
        </w:rPr>
        <w:t>,</w:t>
      </w:r>
      <w:r w:rsidR="00C15922" w:rsidRPr="009423B7">
        <w:rPr>
          <w:rFonts w:ascii="Times New Roman" w:hAnsi="Times New Roman" w:cs="Times New Roman"/>
          <w:sz w:val="24"/>
          <w:szCs w:val="24"/>
        </w:rPr>
        <w:t xml:space="preserve"> discovered that </w:t>
      </w:r>
      <w:r w:rsidR="00BB6540" w:rsidRPr="009423B7">
        <w:rPr>
          <w:rFonts w:ascii="Times New Roman" w:hAnsi="Times New Roman" w:cs="Times New Roman"/>
          <w:sz w:val="24"/>
          <w:szCs w:val="24"/>
        </w:rPr>
        <w:t>his correspondence was in effect innocuous</w:t>
      </w:r>
      <w:r w:rsidR="00C15922" w:rsidRPr="009423B7">
        <w:rPr>
          <w:rFonts w:ascii="Times New Roman" w:hAnsi="Times New Roman" w:cs="Times New Roman"/>
          <w:sz w:val="24"/>
          <w:szCs w:val="24"/>
        </w:rPr>
        <w:t>.</w:t>
      </w:r>
      <w:r w:rsidR="00C15922" w:rsidRPr="009423B7">
        <w:rPr>
          <w:rStyle w:val="FootnoteReference"/>
          <w:rFonts w:ascii="Times New Roman" w:hAnsi="Times New Roman" w:cs="Times New Roman"/>
          <w:sz w:val="24"/>
          <w:szCs w:val="24"/>
        </w:rPr>
        <w:footnoteReference w:id="60"/>
      </w:r>
      <w:r w:rsidR="00BB6540" w:rsidRPr="009423B7">
        <w:rPr>
          <w:rFonts w:ascii="Times New Roman" w:hAnsi="Times New Roman" w:cs="Times New Roman"/>
          <w:sz w:val="24"/>
          <w:szCs w:val="24"/>
        </w:rPr>
        <w:t xml:space="preserve"> </w:t>
      </w:r>
      <w:r w:rsidR="00C15922" w:rsidRPr="009423B7">
        <w:rPr>
          <w:rFonts w:ascii="Times New Roman" w:hAnsi="Times New Roman" w:cs="Times New Roman"/>
          <w:sz w:val="24"/>
          <w:szCs w:val="24"/>
        </w:rPr>
        <w:t>Nevertheless</w:t>
      </w:r>
      <w:r w:rsidR="00A514D2" w:rsidRPr="009423B7">
        <w:rPr>
          <w:rFonts w:ascii="Times New Roman" w:hAnsi="Times New Roman" w:cs="Times New Roman"/>
          <w:sz w:val="24"/>
          <w:szCs w:val="24"/>
        </w:rPr>
        <w:t>,</w:t>
      </w:r>
      <w:r w:rsidR="00C15922" w:rsidRPr="009423B7">
        <w:rPr>
          <w:rFonts w:ascii="Times New Roman" w:hAnsi="Times New Roman" w:cs="Times New Roman"/>
          <w:sz w:val="24"/>
          <w:szCs w:val="24"/>
        </w:rPr>
        <w:t xml:space="preserve"> Dorset was </w:t>
      </w:r>
      <w:r w:rsidR="00977565" w:rsidRPr="009423B7">
        <w:rPr>
          <w:rFonts w:ascii="Times New Roman" w:hAnsi="Times New Roman" w:cs="Times New Roman"/>
          <w:sz w:val="24"/>
          <w:szCs w:val="24"/>
        </w:rPr>
        <w:t>publicly</w:t>
      </w:r>
      <w:r w:rsidR="00C15922" w:rsidRPr="009423B7">
        <w:rPr>
          <w:rFonts w:ascii="Times New Roman" w:hAnsi="Times New Roman" w:cs="Times New Roman"/>
          <w:sz w:val="24"/>
          <w:szCs w:val="24"/>
        </w:rPr>
        <w:t xml:space="preserve"> perceived as compromised</w:t>
      </w:r>
      <w:r w:rsidR="00A514D2" w:rsidRPr="009423B7">
        <w:rPr>
          <w:rFonts w:ascii="Times New Roman" w:hAnsi="Times New Roman" w:cs="Times New Roman"/>
          <w:sz w:val="24"/>
          <w:szCs w:val="24"/>
        </w:rPr>
        <w:t>,</w:t>
      </w:r>
      <w:r w:rsidR="00C15922" w:rsidRPr="009423B7">
        <w:rPr>
          <w:rFonts w:ascii="Times New Roman" w:hAnsi="Times New Roman" w:cs="Times New Roman"/>
          <w:sz w:val="24"/>
          <w:szCs w:val="24"/>
        </w:rPr>
        <w:t xml:space="preserve"> and the violation of his freedom of communication made his recall inevitable. T</w:t>
      </w:r>
      <w:r w:rsidR="00BB6540" w:rsidRPr="009423B7">
        <w:rPr>
          <w:rFonts w:ascii="Times New Roman" w:hAnsi="Times New Roman" w:cs="Times New Roman"/>
          <w:sz w:val="24"/>
          <w:szCs w:val="24"/>
        </w:rPr>
        <w:t xml:space="preserve">he British legation remained in the hands of the </w:t>
      </w:r>
      <w:r w:rsidR="00BB6540" w:rsidRPr="009423B7">
        <w:rPr>
          <w:rFonts w:ascii="Times New Roman" w:hAnsi="Times New Roman" w:cs="Times New Roman"/>
          <w:i/>
          <w:sz w:val="24"/>
          <w:szCs w:val="24"/>
        </w:rPr>
        <w:t>chargé d’affaires</w:t>
      </w:r>
      <w:r w:rsidR="00BB6540" w:rsidRPr="009423B7">
        <w:rPr>
          <w:rFonts w:ascii="Times New Roman" w:hAnsi="Times New Roman" w:cs="Times New Roman"/>
          <w:sz w:val="24"/>
          <w:szCs w:val="24"/>
        </w:rPr>
        <w:t xml:space="preserve">, Lord </w:t>
      </w:r>
      <w:r w:rsidR="007C5562" w:rsidRPr="009423B7">
        <w:rPr>
          <w:rFonts w:ascii="Times New Roman" w:hAnsi="Times New Roman" w:cs="Times New Roman"/>
          <w:sz w:val="24"/>
          <w:szCs w:val="24"/>
        </w:rPr>
        <w:t xml:space="preserve">Robert </w:t>
      </w:r>
      <w:r w:rsidR="00BB6540" w:rsidRPr="009423B7">
        <w:rPr>
          <w:rFonts w:ascii="Times New Roman" w:hAnsi="Times New Roman" w:cs="Times New Roman"/>
          <w:sz w:val="24"/>
          <w:szCs w:val="24"/>
        </w:rPr>
        <w:t>Stephen Fitzgerald, for the better part of a year.</w:t>
      </w:r>
      <w:r w:rsidR="00A8721C" w:rsidRPr="009423B7">
        <w:rPr>
          <w:rStyle w:val="FootnoteReference"/>
          <w:rFonts w:ascii="Times New Roman" w:hAnsi="Times New Roman" w:cs="Times New Roman"/>
          <w:sz w:val="24"/>
          <w:szCs w:val="24"/>
        </w:rPr>
        <w:footnoteReference w:id="61"/>
      </w:r>
      <w:r w:rsidR="00BB6540" w:rsidRPr="009423B7">
        <w:rPr>
          <w:rFonts w:ascii="Times New Roman" w:hAnsi="Times New Roman" w:cs="Times New Roman"/>
          <w:sz w:val="24"/>
          <w:szCs w:val="24"/>
        </w:rPr>
        <w:t xml:space="preserve"> </w:t>
      </w:r>
    </w:p>
    <w:p w:rsidR="006E7912" w:rsidRPr="009423B7" w:rsidRDefault="00CD44FE"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While </w:t>
      </w:r>
      <w:r w:rsidR="00C15922" w:rsidRPr="009423B7">
        <w:rPr>
          <w:rFonts w:ascii="Times New Roman" w:hAnsi="Times New Roman" w:cs="Times New Roman"/>
          <w:sz w:val="24"/>
          <w:szCs w:val="24"/>
        </w:rPr>
        <w:t>some</w:t>
      </w:r>
      <w:r w:rsidRPr="009423B7">
        <w:rPr>
          <w:rFonts w:ascii="Times New Roman" w:hAnsi="Times New Roman" w:cs="Times New Roman"/>
          <w:sz w:val="24"/>
          <w:szCs w:val="24"/>
        </w:rPr>
        <w:t xml:space="preserve"> of this mistreatment can be put down to traditional </w:t>
      </w:r>
      <w:r w:rsidR="00BB6540" w:rsidRPr="009423B7">
        <w:rPr>
          <w:rFonts w:ascii="Times New Roman" w:hAnsi="Times New Roman" w:cs="Times New Roman"/>
          <w:sz w:val="24"/>
          <w:szCs w:val="24"/>
        </w:rPr>
        <w:t>French</w:t>
      </w:r>
      <w:r w:rsidRPr="009423B7">
        <w:rPr>
          <w:rFonts w:ascii="Times New Roman" w:hAnsi="Times New Roman" w:cs="Times New Roman"/>
          <w:sz w:val="24"/>
          <w:szCs w:val="24"/>
        </w:rPr>
        <w:t xml:space="preserve"> </w:t>
      </w:r>
      <w:r w:rsidR="00BB6540" w:rsidRPr="009423B7">
        <w:rPr>
          <w:rFonts w:ascii="Times New Roman" w:hAnsi="Times New Roman" w:cs="Times New Roman"/>
          <w:sz w:val="24"/>
          <w:szCs w:val="24"/>
        </w:rPr>
        <w:t>A</w:t>
      </w:r>
      <w:r w:rsidRPr="009423B7">
        <w:rPr>
          <w:rFonts w:ascii="Times New Roman" w:hAnsi="Times New Roman" w:cs="Times New Roman"/>
          <w:sz w:val="24"/>
          <w:szCs w:val="24"/>
        </w:rPr>
        <w:t>ustro</w:t>
      </w:r>
      <w:r w:rsidR="00BB6540" w:rsidRPr="009423B7">
        <w:rPr>
          <w:rFonts w:ascii="Times New Roman" w:hAnsi="Times New Roman" w:cs="Times New Roman"/>
          <w:sz w:val="24"/>
          <w:szCs w:val="24"/>
        </w:rPr>
        <w:t xml:space="preserve">- </w:t>
      </w:r>
      <w:r w:rsidR="006A651B" w:rsidRPr="009423B7">
        <w:rPr>
          <w:rFonts w:ascii="Times New Roman" w:hAnsi="Times New Roman" w:cs="Times New Roman"/>
          <w:sz w:val="24"/>
          <w:szCs w:val="24"/>
        </w:rPr>
        <w:t>and</w:t>
      </w:r>
      <w:r w:rsidR="00BB6540" w:rsidRPr="009423B7">
        <w:rPr>
          <w:rFonts w:ascii="Times New Roman" w:hAnsi="Times New Roman" w:cs="Times New Roman"/>
          <w:sz w:val="24"/>
          <w:szCs w:val="24"/>
        </w:rPr>
        <w:t xml:space="preserve"> Anglophobia</w:t>
      </w:r>
      <w:r w:rsidR="00C15922" w:rsidRPr="009423B7">
        <w:rPr>
          <w:rFonts w:ascii="Times New Roman" w:hAnsi="Times New Roman" w:cs="Times New Roman"/>
          <w:sz w:val="24"/>
          <w:szCs w:val="24"/>
        </w:rPr>
        <w:t>,</w:t>
      </w:r>
      <w:r w:rsidRPr="009423B7">
        <w:rPr>
          <w:rFonts w:ascii="Times New Roman" w:hAnsi="Times New Roman" w:cs="Times New Roman"/>
          <w:sz w:val="24"/>
          <w:szCs w:val="24"/>
        </w:rPr>
        <w:t xml:space="preserve"> the </w:t>
      </w:r>
      <w:r w:rsidR="00BB6540" w:rsidRPr="009423B7">
        <w:rPr>
          <w:rFonts w:ascii="Times New Roman" w:hAnsi="Times New Roman" w:cs="Times New Roman"/>
          <w:sz w:val="24"/>
          <w:szCs w:val="24"/>
        </w:rPr>
        <w:t xml:space="preserve">case of the Venetian </w:t>
      </w:r>
      <w:r w:rsidR="001948CF" w:rsidRPr="009423B7">
        <w:rPr>
          <w:rFonts w:ascii="Times New Roman" w:hAnsi="Times New Roman" w:cs="Times New Roman"/>
          <w:sz w:val="24"/>
          <w:szCs w:val="24"/>
        </w:rPr>
        <w:t>a</w:t>
      </w:r>
      <w:r w:rsidR="00BB6540" w:rsidRPr="009423B7">
        <w:rPr>
          <w:rFonts w:ascii="Times New Roman" w:hAnsi="Times New Roman" w:cs="Times New Roman"/>
          <w:sz w:val="24"/>
          <w:szCs w:val="24"/>
        </w:rPr>
        <w:t>mbassador</w:t>
      </w:r>
      <w:r w:rsidRPr="009423B7">
        <w:rPr>
          <w:rFonts w:ascii="Times New Roman" w:hAnsi="Times New Roman" w:cs="Times New Roman"/>
          <w:sz w:val="24"/>
          <w:szCs w:val="24"/>
        </w:rPr>
        <w:t xml:space="preserve"> is </w:t>
      </w:r>
      <w:r w:rsidR="00BB6540" w:rsidRPr="009423B7">
        <w:rPr>
          <w:rFonts w:ascii="Times New Roman" w:hAnsi="Times New Roman" w:cs="Times New Roman"/>
          <w:sz w:val="24"/>
          <w:szCs w:val="24"/>
        </w:rPr>
        <w:t xml:space="preserve">decidedly </w:t>
      </w:r>
      <w:r w:rsidRPr="009423B7">
        <w:rPr>
          <w:rFonts w:ascii="Times New Roman" w:hAnsi="Times New Roman" w:cs="Times New Roman"/>
          <w:sz w:val="24"/>
          <w:szCs w:val="24"/>
        </w:rPr>
        <w:t>more difficult to explain.</w:t>
      </w:r>
      <w:r w:rsidRPr="009423B7">
        <w:t xml:space="preserve"> </w:t>
      </w:r>
      <w:r w:rsidRPr="009423B7">
        <w:rPr>
          <w:rFonts w:ascii="Times New Roman" w:hAnsi="Times New Roman" w:cs="Times New Roman"/>
          <w:sz w:val="24"/>
          <w:szCs w:val="24"/>
        </w:rPr>
        <w:t>On 22 August 1789</w:t>
      </w:r>
      <w:r w:rsidR="00A514D2" w:rsidRPr="009423B7">
        <w:rPr>
          <w:rFonts w:ascii="Times New Roman" w:hAnsi="Times New Roman" w:cs="Times New Roman"/>
          <w:sz w:val="24"/>
          <w:szCs w:val="24"/>
        </w:rPr>
        <w:t>,</w:t>
      </w:r>
      <w:r w:rsidRPr="009423B7">
        <w:rPr>
          <w:rFonts w:ascii="Times New Roman" w:hAnsi="Times New Roman" w:cs="Times New Roman"/>
          <w:sz w:val="24"/>
          <w:szCs w:val="24"/>
        </w:rPr>
        <w:t xml:space="preserve"> the chevalier Capello, Minister Plenipotentiary</w:t>
      </w:r>
      <w:r w:rsidR="006B0763"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for the Republic of St </w:t>
      </w:r>
      <w:r w:rsidR="001F0434" w:rsidRPr="009423B7">
        <w:rPr>
          <w:rFonts w:ascii="Times New Roman" w:hAnsi="Times New Roman" w:cs="Times New Roman"/>
          <w:sz w:val="24"/>
          <w:szCs w:val="24"/>
        </w:rPr>
        <w:t>Mark</w:t>
      </w:r>
      <w:r w:rsidRPr="009423B7">
        <w:rPr>
          <w:rFonts w:ascii="Times New Roman" w:hAnsi="Times New Roman" w:cs="Times New Roman"/>
          <w:sz w:val="24"/>
          <w:szCs w:val="24"/>
        </w:rPr>
        <w:t xml:space="preserve">, </w:t>
      </w:r>
      <w:r w:rsidRPr="009423B7">
        <w:rPr>
          <w:rFonts w:ascii="Times New Roman" w:hAnsi="Times New Roman" w:cs="Times New Roman"/>
          <w:sz w:val="24"/>
          <w:szCs w:val="24"/>
        </w:rPr>
        <w:lastRenderedPageBreak/>
        <w:t xml:space="preserve">received a note ordering him, as a member of the Parisian National Guard, to </w:t>
      </w:r>
      <w:r w:rsidR="00C15922" w:rsidRPr="009423B7">
        <w:rPr>
          <w:rFonts w:ascii="Times New Roman" w:hAnsi="Times New Roman" w:cs="Times New Roman"/>
          <w:sz w:val="24"/>
          <w:szCs w:val="24"/>
        </w:rPr>
        <w:t>sentry duty</w:t>
      </w:r>
      <w:r w:rsidRPr="009423B7">
        <w:rPr>
          <w:rFonts w:ascii="Times New Roman" w:hAnsi="Times New Roman" w:cs="Times New Roman"/>
          <w:sz w:val="24"/>
          <w:szCs w:val="24"/>
        </w:rPr>
        <w:t xml:space="preserve"> </w:t>
      </w:r>
      <w:r w:rsidR="00C15922" w:rsidRPr="009423B7">
        <w:rPr>
          <w:rFonts w:ascii="Times New Roman" w:hAnsi="Times New Roman" w:cs="Times New Roman"/>
          <w:sz w:val="24"/>
          <w:szCs w:val="24"/>
        </w:rPr>
        <w:t>in</w:t>
      </w:r>
      <w:r w:rsidRPr="009423B7">
        <w:rPr>
          <w:rFonts w:ascii="Times New Roman" w:hAnsi="Times New Roman" w:cs="Times New Roman"/>
          <w:sz w:val="24"/>
          <w:szCs w:val="24"/>
        </w:rPr>
        <w:t xml:space="preserve"> his district of Saint-Martin-des-Champs.</w:t>
      </w:r>
      <w:r w:rsidRPr="009423B7">
        <w:rPr>
          <w:rStyle w:val="FootnoteReference"/>
          <w:rFonts w:ascii="Times New Roman" w:hAnsi="Times New Roman" w:cs="Times New Roman"/>
          <w:sz w:val="24"/>
          <w:szCs w:val="24"/>
        </w:rPr>
        <w:footnoteReference w:id="62"/>
      </w:r>
      <w:r w:rsidRPr="009423B7">
        <w:rPr>
          <w:rFonts w:ascii="Times New Roman" w:hAnsi="Times New Roman" w:cs="Times New Roman"/>
          <w:sz w:val="24"/>
          <w:szCs w:val="24"/>
        </w:rPr>
        <w:t xml:space="preserve"> The reason why a foreigner residing in Paris should have been included in the lists </w:t>
      </w:r>
      <w:r w:rsidR="00C15922" w:rsidRPr="009423B7">
        <w:rPr>
          <w:rFonts w:ascii="Times New Roman" w:hAnsi="Times New Roman" w:cs="Times New Roman"/>
          <w:sz w:val="24"/>
          <w:szCs w:val="24"/>
        </w:rPr>
        <w:t xml:space="preserve">of </w:t>
      </w:r>
      <w:r w:rsidRPr="009423B7">
        <w:rPr>
          <w:rFonts w:ascii="Times New Roman" w:hAnsi="Times New Roman" w:cs="Times New Roman"/>
          <w:sz w:val="24"/>
          <w:szCs w:val="24"/>
        </w:rPr>
        <w:t>citizens liable for National Guard duty is entirely mysterious.</w:t>
      </w:r>
      <w:r w:rsidRPr="009423B7">
        <w:rPr>
          <w:rStyle w:val="FootnoteReference"/>
          <w:rFonts w:ascii="Times New Roman" w:hAnsi="Times New Roman" w:cs="Times New Roman"/>
          <w:sz w:val="24"/>
          <w:szCs w:val="24"/>
        </w:rPr>
        <w:footnoteReference w:id="63"/>
      </w:r>
      <w:r w:rsidRPr="009423B7">
        <w:rPr>
          <w:rFonts w:ascii="Times New Roman" w:hAnsi="Times New Roman" w:cs="Times New Roman"/>
          <w:sz w:val="24"/>
          <w:szCs w:val="24"/>
        </w:rPr>
        <w:t xml:space="preserve"> All that is known with certainty is that the chevalier had no intention of being forced into an embarrassing corner. He ignored the summons and headed to Versailles to attend the celebrations for the feast day of Saint-Louis. Here he</w:t>
      </w:r>
      <w:r w:rsidR="00C15922" w:rsidRPr="009423B7">
        <w:rPr>
          <w:rFonts w:ascii="Times New Roman" w:hAnsi="Times New Roman" w:cs="Times New Roman"/>
          <w:sz w:val="24"/>
          <w:szCs w:val="24"/>
        </w:rPr>
        <w:t>,</w:t>
      </w:r>
      <w:r w:rsidRPr="009423B7">
        <w:rPr>
          <w:rFonts w:ascii="Times New Roman" w:hAnsi="Times New Roman" w:cs="Times New Roman"/>
          <w:sz w:val="24"/>
          <w:szCs w:val="24"/>
        </w:rPr>
        <w:t xml:space="preserve"> discreetly</w:t>
      </w:r>
      <w:r w:rsidR="00C15922" w:rsidRPr="009423B7">
        <w:rPr>
          <w:rFonts w:ascii="Times New Roman" w:hAnsi="Times New Roman" w:cs="Times New Roman"/>
          <w:sz w:val="24"/>
          <w:szCs w:val="24"/>
        </w:rPr>
        <w:t>,</w:t>
      </w:r>
      <w:r w:rsidRPr="009423B7">
        <w:rPr>
          <w:rFonts w:ascii="Times New Roman" w:hAnsi="Times New Roman" w:cs="Times New Roman"/>
          <w:sz w:val="24"/>
          <w:szCs w:val="24"/>
        </w:rPr>
        <w:t xml:space="preserve"> protested his inclusion among the National Guard and received the support of his ambassadorial confrères. In this particular instance the court calendar saved the chevalier Capello from the </w:t>
      </w:r>
      <w:r w:rsidR="00095E8F" w:rsidRPr="009423B7">
        <w:rPr>
          <w:rFonts w:ascii="Times New Roman" w:hAnsi="Times New Roman" w:cs="Times New Roman"/>
          <w:sz w:val="24"/>
          <w:szCs w:val="24"/>
        </w:rPr>
        <w:t>tricky task of explaining the concept of</w:t>
      </w:r>
      <w:r w:rsidRPr="009423B7">
        <w:rPr>
          <w:rFonts w:ascii="Times New Roman" w:hAnsi="Times New Roman" w:cs="Times New Roman"/>
          <w:sz w:val="24"/>
          <w:szCs w:val="24"/>
        </w:rPr>
        <w:t xml:space="preserve"> diplomatic immunity to the activists of his district. The </w:t>
      </w:r>
      <w:r w:rsidR="00B31DB6" w:rsidRPr="009423B7">
        <w:rPr>
          <w:rFonts w:ascii="Times New Roman" w:hAnsi="Times New Roman" w:cs="Times New Roman"/>
          <w:sz w:val="24"/>
          <w:szCs w:val="24"/>
        </w:rPr>
        <w:t>political</w:t>
      </w:r>
      <w:r w:rsidRPr="009423B7">
        <w:rPr>
          <w:rFonts w:ascii="Times New Roman" w:hAnsi="Times New Roman" w:cs="Times New Roman"/>
          <w:sz w:val="24"/>
          <w:szCs w:val="24"/>
        </w:rPr>
        <w:t xml:space="preserve"> culture of the Revolution</w:t>
      </w:r>
      <w:r w:rsidR="00A514D2" w:rsidRPr="009423B7">
        <w:rPr>
          <w:rFonts w:ascii="Times New Roman" w:hAnsi="Times New Roman" w:cs="Times New Roman"/>
          <w:sz w:val="24"/>
          <w:szCs w:val="24"/>
        </w:rPr>
        <w:t>,</w:t>
      </w:r>
      <w:r w:rsidRPr="009423B7">
        <w:rPr>
          <w:rFonts w:ascii="Times New Roman" w:hAnsi="Times New Roman" w:cs="Times New Roman"/>
          <w:sz w:val="24"/>
          <w:szCs w:val="24"/>
        </w:rPr>
        <w:t xml:space="preserve"> as the Frey sister</w:t>
      </w:r>
      <w:r w:rsidR="00C15922" w:rsidRPr="009423B7">
        <w:rPr>
          <w:rFonts w:ascii="Times New Roman" w:hAnsi="Times New Roman" w:cs="Times New Roman"/>
          <w:sz w:val="24"/>
          <w:szCs w:val="24"/>
        </w:rPr>
        <w:t>s</w:t>
      </w:r>
      <w:r w:rsidRPr="009423B7">
        <w:rPr>
          <w:rFonts w:ascii="Times New Roman" w:hAnsi="Times New Roman" w:cs="Times New Roman"/>
          <w:sz w:val="24"/>
          <w:szCs w:val="24"/>
        </w:rPr>
        <w:t xml:space="preserve"> </w:t>
      </w:r>
      <w:r w:rsidR="00C15922" w:rsidRPr="009423B7">
        <w:rPr>
          <w:rFonts w:ascii="Times New Roman" w:hAnsi="Times New Roman" w:cs="Times New Roman"/>
          <w:sz w:val="24"/>
          <w:szCs w:val="24"/>
        </w:rPr>
        <w:t>argue</w:t>
      </w:r>
      <w:r w:rsidR="00A514D2" w:rsidRPr="009423B7">
        <w:rPr>
          <w:rFonts w:ascii="Times New Roman" w:hAnsi="Times New Roman" w:cs="Times New Roman"/>
          <w:sz w:val="24"/>
          <w:szCs w:val="24"/>
        </w:rPr>
        <w:t>,</w:t>
      </w:r>
      <w:r w:rsidR="00C15922"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was </w:t>
      </w:r>
      <w:r w:rsidR="00095E8F" w:rsidRPr="009423B7">
        <w:rPr>
          <w:rFonts w:ascii="Times New Roman" w:hAnsi="Times New Roman" w:cs="Times New Roman"/>
          <w:sz w:val="24"/>
          <w:szCs w:val="24"/>
        </w:rPr>
        <w:t>highly unsympathetic to old style diplomacy</w:t>
      </w:r>
      <w:r w:rsidRPr="009423B7">
        <w:rPr>
          <w:rFonts w:ascii="Times New Roman" w:hAnsi="Times New Roman" w:cs="Times New Roman"/>
          <w:sz w:val="24"/>
          <w:szCs w:val="24"/>
        </w:rPr>
        <w:t>.</w:t>
      </w:r>
      <w:r w:rsidR="00C15922" w:rsidRPr="009423B7">
        <w:rPr>
          <w:rStyle w:val="FootnoteReference"/>
          <w:rFonts w:ascii="Times New Roman" w:hAnsi="Times New Roman" w:cs="Times New Roman"/>
          <w:sz w:val="24"/>
          <w:szCs w:val="24"/>
        </w:rPr>
        <w:footnoteReference w:id="64"/>
      </w:r>
      <w:r w:rsidRPr="009423B7">
        <w:rPr>
          <w:rFonts w:ascii="Times New Roman" w:hAnsi="Times New Roman" w:cs="Times New Roman"/>
          <w:sz w:val="24"/>
          <w:szCs w:val="24"/>
        </w:rPr>
        <w:t xml:space="preserve">  </w:t>
      </w:r>
    </w:p>
    <w:p w:rsidR="00D138D0" w:rsidRPr="009423B7" w:rsidRDefault="00D138D0"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The Assembly only </w:t>
      </w:r>
      <w:r w:rsidR="00A8721C" w:rsidRPr="009423B7">
        <w:rPr>
          <w:rFonts w:ascii="Times New Roman" w:hAnsi="Times New Roman" w:cs="Times New Roman"/>
          <w:sz w:val="24"/>
          <w:szCs w:val="24"/>
        </w:rPr>
        <w:t>gradually</w:t>
      </w:r>
      <w:r w:rsidRPr="009423B7">
        <w:rPr>
          <w:rFonts w:ascii="Times New Roman" w:hAnsi="Times New Roman" w:cs="Times New Roman"/>
          <w:sz w:val="24"/>
          <w:szCs w:val="24"/>
        </w:rPr>
        <w:t xml:space="preserve"> encroached on the royal monopoly over foreign policy which was the </w:t>
      </w:r>
      <w:r w:rsidRPr="009423B7">
        <w:rPr>
          <w:rFonts w:ascii="Times New Roman" w:hAnsi="Times New Roman" w:cs="Times New Roman"/>
          <w:i/>
          <w:sz w:val="24"/>
          <w:szCs w:val="24"/>
        </w:rPr>
        <w:t>métier du roi par excellence</w:t>
      </w:r>
      <w:r w:rsidRPr="009423B7">
        <w:rPr>
          <w:rFonts w:ascii="Times New Roman" w:hAnsi="Times New Roman" w:cs="Times New Roman"/>
          <w:sz w:val="24"/>
          <w:szCs w:val="24"/>
        </w:rPr>
        <w:t>.</w:t>
      </w:r>
      <w:r w:rsidR="00A8721C" w:rsidRPr="009423B7">
        <w:rPr>
          <w:rStyle w:val="FootnoteReference"/>
          <w:rFonts w:ascii="Times New Roman" w:hAnsi="Times New Roman" w:cs="Times New Roman"/>
          <w:sz w:val="24"/>
          <w:szCs w:val="24"/>
        </w:rPr>
        <w:footnoteReference w:id="65"/>
      </w:r>
      <w:r w:rsidRPr="009423B7">
        <w:rPr>
          <w:rFonts w:ascii="Times New Roman" w:hAnsi="Times New Roman" w:cs="Times New Roman"/>
          <w:sz w:val="24"/>
          <w:szCs w:val="24"/>
        </w:rPr>
        <w:t xml:space="preserve"> The deputies</w:t>
      </w:r>
      <w:r w:rsidR="00C15922"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095E8F" w:rsidRPr="009423B7">
        <w:rPr>
          <w:rFonts w:ascii="Times New Roman" w:hAnsi="Times New Roman" w:cs="Times New Roman"/>
          <w:sz w:val="24"/>
          <w:szCs w:val="24"/>
        </w:rPr>
        <w:t>interest in international relations</w:t>
      </w:r>
      <w:r w:rsidR="00C15922" w:rsidRPr="009423B7">
        <w:rPr>
          <w:rFonts w:ascii="Times New Roman" w:hAnsi="Times New Roman" w:cs="Times New Roman"/>
          <w:sz w:val="24"/>
          <w:szCs w:val="24"/>
        </w:rPr>
        <w:t xml:space="preserve"> </w:t>
      </w:r>
      <w:r w:rsidR="00095E8F" w:rsidRPr="009423B7">
        <w:rPr>
          <w:rFonts w:ascii="Times New Roman" w:hAnsi="Times New Roman" w:cs="Times New Roman"/>
          <w:sz w:val="24"/>
          <w:szCs w:val="24"/>
        </w:rPr>
        <w:t xml:space="preserve">was piqued by specific circumstances. </w:t>
      </w:r>
      <w:r w:rsidRPr="009423B7">
        <w:rPr>
          <w:rFonts w:ascii="Times New Roman" w:hAnsi="Times New Roman" w:cs="Times New Roman"/>
          <w:sz w:val="24"/>
          <w:szCs w:val="24"/>
        </w:rPr>
        <w:t>On 10 December</w:t>
      </w:r>
      <w:r w:rsidR="00A514D2" w:rsidRPr="009423B7">
        <w:rPr>
          <w:rFonts w:ascii="Times New Roman" w:hAnsi="Times New Roman" w:cs="Times New Roman"/>
          <w:sz w:val="24"/>
          <w:szCs w:val="24"/>
        </w:rPr>
        <w:t>,</w:t>
      </w:r>
      <w:r w:rsidRPr="009423B7">
        <w:rPr>
          <w:rFonts w:ascii="Times New Roman" w:hAnsi="Times New Roman" w:cs="Times New Roman"/>
          <w:sz w:val="24"/>
          <w:szCs w:val="24"/>
        </w:rPr>
        <w:t xml:space="preserve"> a minor diplomatic incident highlighted the fragility of Louis XVI’s hold on power. The revolt </w:t>
      </w:r>
      <w:r w:rsidR="006B0763" w:rsidRPr="009423B7">
        <w:rPr>
          <w:rFonts w:ascii="Times New Roman" w:hAnsi="Times New Roman" w:cs="Times New Roman"/>
          <w:sz w:val="24"/>
          <w:szCs w:val="24"/>
        </w:rPr>
        <w:t>of the</w:t>
      </w:r>
      <w:r w:rsidRPr="009423B7">
        <w:rPr>
          <w:rFonts w:ascii="Times New Roman" w:hAnsi="Times New Roman" w:cs="Times New Roman"/>
          <w:sz w:val="24"/>
          <w:szCs w:val="24"/>
        </w:rPr>
        <w:t xml:space="preserve"> Austrian Netherlands </w:t>
      </w:r>
      <w:r w:rsidR="006B0763" w:rsidRPr="009423B7">
        <w:rPr>
          <w:rFonts w:ascii="Times New Roman" w:hAnsi="Times New Roman" w:cs="Times New Roman"/>
          <w:sz w:val="24"/>
          <w:szCs w:val="24"/>
        </w:rPr>
        <w:t>had reached a turning point</w:t>
      </w:r>
      <w:r w:rsidRPr="009423B7">
        <w:rPr>
          <w:rFonts w:ascii="Times New Roman" w:hAnsi="Times New Roman" w:cs="Times New Roman"/>
          <w:sz w:val="24"/>
          <w:szCs w:val="24"/>
        </w:rPr>
        <w:t>.</w:t>
      </w:r>
      <w:r w:rsidRPr="009423B7">
        <w:rPr>
          <w:rStyle w:val="FootnoteReference"/>
          <w:rFonts w:ascii="Times New Roman" w:hAnsi="Times New Roman" w:cs="Times New Roman"/>
          <w:sz w:val="24"/>
          <w:szCs w:val="24"/>
        </w:rPr>
        <w:footnoteReference w:id="66"/>
      </w:r>
      <w:r w:rsidRPr="009423B7">
        <w:rPr>
          <w:rFonts w:ascii="Times New Roman" w:hAnsi="Times New Roman" w:cs="Times New Roman"/>
          <w:sz w:val="24"/>
          <w:szCs w:val="24"/>
        </w:rPr>
        <w:t xml:space="preserve"> The rebels of Brabant decided to send Vandernoot as an emissary to seek French assistance and </w:t>
      </w:r>
      <w:r w:rsidR="006B0763" w:rsidRPr="009423B7">
        <w:rPr>
          <w:rFonts w:ascii="Times New Roman" w:hAnsi="Times New Roman" w:cs="Times New Roman"/>
          <w:sz w:val="24"/>
          <w:szCs w:val="24"/>
        </w:rPr>
        <w:t>gain recognition of</w:t>
      </w:r>
      <w:r w:rsidRPr="009423B7">
        <w:rPr>
          <w:rFonts w:ascii="Times New Roman" w:hAnsi="Times New Roman" w:cs="Times New Roman"/>
          <w:sz w:val="24"/>
          <w:szCs w:val="24"/>
        </w:rPr>
        <w:t xml:space="preserve"> their declaration of independence.</w:t>
      </w:r>
      <w:r w:rsidR="00E2365C" w:rsidRPr="009423B7">
        <w:rPr>
          <w:rStyle w:val="FootnoteReference"/>
          <w:rFonts w:ascii="Times New Roman" w:hAnsi="Times New Roman" w:cs="Times New Roman"/>
          <w:sz w:val="24"/>
          <w:szCs w:val="24"/>
        </w:rPr>
        <w:footnoteReference w:id="67"/>
      </w:r>
      <w:r w:rsidRPr="009423B7">
        <w:rPr>
          <w:rFonts w:ascii="Times New Roman" w:hAnsi="Times New Roman" w:cs="Times New Roman"/>
          <w:sz w:val="24"/>
          <w:szCs w:val="24"/>
        </w:rPr>
        <w:t xml:space="preserve"> The king, as Joseph II’s ally and brother-in-law, had refused to either receive this plenipotentiary or recognise his creden</w:t>
      </w:r>
      <w:r w:rsidR="006B0763" w:rsidRPr="009423B7">
        <w:rPr>
          <w:rFonts w:ascii="Times New Roman" w:hAnsi="Times New Roman" w:cs="Times New Roman"/>
          <w:sz w:val="24"/>
          <w:szCs w:val="24"/>
        </w:rPr>
        <w:t>tials</w:t>
      </w:r>
      <w:r w:rsidRPr="009423B7">
        <w:rPr>
          <w:rFonts w:ascii="Times New Roman" w:hAnsi="Times New Roman" w:cs="Times New Roman"/>
          <w:sz w:val="24"/>
          <w:szCs w:val="24"/>
        </w:rPr>
        <w:t>. Vandernoot</w:t>
      </w:r>
      <w:r w:rsidR="00A514D2" w:rsidRPr="009423B7">
        <w:rPr>
          <w:rFonts w:ascii="Times New Roman" w:hAnsi="Times New Roman" w:cs="Times New Roman"/>
          <w:sz w:val="24"/>
          <w:szCs w:val="24"/>
        </w:rPr>
        <w:t>,</w:t>
      </w:r>
      <w:r w:rsidRPr="009423B7">
        <w:rPr>
          <w:rFonts w:ascii="Times New Roman" w:hAnsi="Times New Roman" w:cs="Times New Roman"/>
          <w:sz w:val="24"/>
          <w:szCs w:val="24"/>
        </w:rPr>
        <w:t xml:space="preserve"> going against </w:t>
      </w:r>
      <w:r w:rsidR="00095E8F" w:rsidRPr="009423B7">
        <w:rPr>
          <w:rFonts w:ascii="Times New Roman" w:hAnsi="Times New Roman" w:cs="Times New Roman"/>
          <w:sz w:val="24"/>
          <w:szCs w:val="24"/>
        </w:rPr>
        <w:t>standard</w:t>
      </w:r>
      <w:r w:rsidRPr="009423B7">
        <w:rPr>
          <w:rFonts w:ascii="Times New Roman" w:hAnsi="Times New Roman" w:cs="Times New Roman"/>
          <w:sz w:val="24"/>
          <w:szCs w:val="24"/>
        </w:rPr>
        <w:t xml:space="preserve"> diplomatic </w:t>
      </w:r>
      <w:r w:rsidR="00C15922" w:rsidRPr="009423B7">
        <w:rPr>
          <w:rFonts w:ascii="Times New Roman" w:hAnsi="Times New Roman" w:cs="Times New Roman"/>
          <w:sz w:val="24"/>
          <w:szCs w:val="24"/>
        </w:rPr>
        <w:t>practice</w:t>
      </w:r>
      <w:r w:rsidR="00A514D2" w:rsidRPr="009423B7">
        <w:rPr>
          <w:rFonts w:ascii="Times New Roman" w:hAnsi="Times New Roman" w:cs="Times New Roman"/>
          <w:sz w:val="24"/>
          <w:szCs w:val="24"/>
        </w:rPr>
        <w:t>,</w:t>
      </w:r>
      <w:r w:rsidRPr="009423B7">
        <w:rPr>
          <w:rFonts w:ascii="Times New Roman" w:hAnsi="Times New Roman" w:cs="Times New Roman"/>
          <w:sz w:val="24"/>
          <w:szCs w:val="24"/>
        </w:rPr>
        <w:t xml:space="preserve"> contacted the National Assembly directly. While nothing was decided </w:t>
      </w:r>
      <w:r w:rsidR="00C15922" w:rsidRPr="009423B7">
        <w:rPr>
          <w:rFonts w:ascii="Times New Roman" w:hAnsi="Times New Roman" w:cs="Times New Roman"/>
          <w:sz w:val="24"/>
          <w:szCs w:val="24"/>
        </w:rPr>
        <w:t>immediately</w:t>
      </w:r>
      <w:r w:rsidR="00A514D2" w:rsidRPr="009423B7">
        <w:rPr>
          <w:rFonts w:ascii="Times New Roman" w:hAnsi="Times New Roman" w:cs="Times New Roman"/>
          <w:sz w:val="24"/>
          <w:szCs w:val="24"/>
        </w:rPr>
        <w:t>,</w:t>
      </w:r>
      <w:r w:rsidR="00C15922" w:rsidRPr="009423B7">
        <w:rPr>
          <w:rFonts w:ascii="Times New Roman" w:hAnsi="Times New Roman" w:cs="Times New Roman"/>
          <w:sz w:val="24"/>
          <w:szCs w:val="24"/>
        </w:rPr>
        <w:t xml:space="preserve"> this </w:t>
      </w:r>
      <w:r w:rsidR="00977565" w:rsidRPr="009423B7">
        <w:rPr>
          <w:rFonts w:ascii="Times New Roman" w:hAnsi="Times New Roman" w:cs="Times New Roman"/>
          <w:sz w:val="24"/>
          <w:szCs w:val="24"/>
        </w:rPr>
        <w:t>Belgian affair did</w:t>
      </w:r>
      <w:r w:rsidRPr="009423B7">
        <w:rPr>
          <w:rFonts w:ascii="Times New Roman" w:hAnsi="Times New Roman" w:cs="Times New Roman"/>
          <w:sz w:val="24"/>
          <w:szCs w:val="24"/>
        </w:rPr>
        <w:t xml:space="preserve"> highlight that the legislative branch </w:t>
      </w:r>
      <w:r w:rsidR="006B0763" w:rsidRPr="009423B7">
        <w:rPr>
          <w:rFonts w:ascii="Times New Roman" w:hAnsi="Times New Roman" w:cs="Times New Roman"/>
          <w:sz w:val="24"/>
          <w:szCs w:val="24"/>
        </w:rPr>
        <w:t xml:space="preserve">was latently </w:t>
      </w:r>
      <w:r w:rsidRPr="009423B7">
        <w:rPr>
          <w:rFonts w:ascii="Times New Roman" w:hAnsi="Times New Roman" w:cs="Times New Roman"/>
          <w:sz w:val="24"/>
          <w:szCs w:val="24"/>
        </w:rPr>
        <w:t>rivalling the monarchical executive when it came to external relations with other European powers. Vandernoot</w:t>
      </w:r>
      <w:r w:rsidR="00C15922" w:rsidRPr="009423B7">
        <w:rPr>
          <w:rFonts w:ascii="Times New Roman" w:hAnsi="Times New Roman" w:cs="Times New Roman"/>
          <w:sz w:val="24"/>
          <w:szCs w:val="24"/>
        </w:rPr>
        <w:t>,</w:t>
      </w:r>
      <w:r w:rsidRPr="009423B7">
        <w:rPr>
          <w:rFonts w:ascii="Times New Roman" w:hAnsi="Times New Roman" w:cs="Times New Roman"/>
          <w:sz w:val="24"/>
          <w:szCs w:val="24"/>
        </w:rPr>
        <w:t xml:space="preserve"> not a man to take a hint</w:t>
      </w:r>
      <w:r w:rsidR="00C15922" w:rsidRPr="009423B7">
        <w:rPr>
          <w:rFonts w:ascii="Times New Roman" w:hAnsi="Times New Roman" w:cs="Times New Roman"/>
          <w:sz w:val="24"/>
          <w:szCs w:val="24"/>
        </w:rPr>
        <w:t>,</w:t>
      </w:r>
      <w:r w:rsidRPr="009423B7">
        <w:rPr>
          <w:rFonts w:ascii="Times New Roman" w:hAnsi="Times New Roman" w:cs="Times New Roman"/>
          <w:sz w:val="24"/>
          <w:szCs w:val="24"/>
        </w:rPr>
        <w:t xml:space="preserve"> resumed his quest to receive accreditation in 1790</w:t>
      </w:r>
      <w:r w:rsidR="00A8721C" w:rsidRPr="009423B7">
        <w:rPr>
          <w:rFonts w:ascii="Times New Roman" w:hAnsi="Times New Roman" w:cs="Times New Roman"/>
          <w:sz w:val="24"/>
          <w:szCs w:val="24"/>
        </w:rPr>
        <w:t>. By March his case re</w:t>
      </w:r>
      <w:r w:rsidR="00B10407" w:rsidRPr="009423B7">
        <w:rPr>
          <w:rFonts w:ascii="Times New Roman" w:hAnsi="Times New Roman" w:cs="Times New Roman"/>
          <w:sz w:val="24"/>
          <w:szCs w:val="24"/>
        </w:rPr>
        <w:t>appeared on the debating floor of the Assembly.</w:t>
      </w:r>
      <w:r w:rsidR="00B10407" w:rsidRPr="009423B7">
        <w:rPr>
          <w:rStyle w:val="FootnoteReference"/>
          <w:rFonts w:ascii="Times New Roman" w:hAnsi="Times New Roman" w:cs="Times New Roman"/>
          <w:sz w:val="24"/>
          <w:szCs w:val="24"/>
        </w:rPr>
        <w:footnoteReference w:id="68"/>
      </w:r>
      <w:r w:rsidR="00B10407" w:rsidRPr="009423B7">
        <w:rPr>
          <w:rFonts w:ascii="Times New Roman" w:hAnsi="Times New Roman" w:cs="Times New Roman"/>
          <w:sz w:val="24"/>
          <w:szCs w:val="24"/>
        </w:rPr>
        <w:t xml:space="preserve"> In the end</w:t>
      </w:r>
      <w:r w:rsidR="00C15922" w:rsidRPr="009423B7">
        <w:rPr>
          <w:rFonts w:ascii="Times New Roman" w:hAnsi="Times New Roman" w:cs="Times New Roman"/>
          <w:sz w:val="24"/>
          <w:szCs w:val="24"/>
        </w:rPr>
        <w:t>,</w:t>
      </w:r>
      <w:r w:rsidR="00B10407" w:rsidRPr="009423B7">
        <w:rPr>
          <w:rFonts w:ascii="Times New Roman" w:hAnsi="Times New Roman" w:cs="Times New Roman"/>
          <w:sz w:val="24"/>
          <w:szCs w:val="24"/>
        </w:rPr>
        <w:t xml:space="preserve"> the </w:t>
      </w:r>
      <w:r w:rsidR="001948CF" w:rsidRPr="009423B7">
        <w:rPr>
          <w:rFonts w:ascii="Times New Roman" w:hAnsi="Times New Roman" w:cs="Times New Roman"/>
          <w:sz w:val="24"/>
          <w:szCs w:val="24"/>
        </w:rPr>
        <w:t>m</w:t>
      </w:r>
      <w:r w:rsidR="00B10407" w:rsidRPr="009423B7">
        <w:rPr>
          <w:rFonts w:ascii="Times New Roman" w:hAnsi="Times New Roman" w:cs="Times New Roman"/>
          <w:sz w:val="24"/>
          <w:szCs w:val="24"/>
        </w:rPr>
        <w:t xml:space="preserve">arquis de Lafayette </w:t>
      </w:r>
      <w:r w:rsidR="00B26A59" w:rsidRPr="009423B7">
        <w:rPr>
          <w:rFonts w:ascii="Times New Roman" w:hAnsi="Times New Roman" w:cs="Times New Roman"/>
          <w:sz w:val="24"/>
          <w:szCs w:val="24"/>
        </w:rPr>
        <w:t>defused</w:t>
      </w:r>
      <w:r w:rsidR="00B10407" w:rsidRPr="009423B7">
        <w:rPr>
          <w:rFonts w:ascii="Times New Roman" w:hAnsi="Times New Roman" w:cs="Times New Roman"/>
          <w:sz w:val="24"/>
          <w:szCs w:val="24"/>
        </w:rPr>
        <w:t xml:space="preserve"> the situation with the </w:t>
      </w:r>
      <w:r w:rsidR="00095E8F" w:rsidRPr="009423B7">
        <w:rPr>
          <w:rFonts w:ascii="Times New Roman" w:hAnsi="Times New Roman" w:cs="Times New Roman"/>
          <w:sz w:val="24"/>
          <w:szCs w:val="24"/>
        </w:rPr>
        <w:t xml:space="preserve">novel </w:t>
      </w:r>
      <w:r w:rsidR="00B10407" w:rsidRPr="009423B7">
        <w:rPr>
          <w:rFonts w:ascii="Times New Roman" w:hAnsi="Times New Roman" w:cs="Times New Roman"/>
          <w:sz w:val="24"/>
          <w:szCs w:val="24"/>
        </w:rPr>
        <w:t>claim that the Belgian congress: ‘</w:t>
      </w:r>
      <w:r w:rsidR="00F41F86" w:rsidRPr="009423B7">
        <w:rPr>
          <w:rFonts w:ascii="Times New Roman" w:hAnsi="Times New Roman" w:cs="Times New Roman"/>
          <w:sz w:val="24"/>
          <w:szCs w:val="24"/>
        </w:rPr>
        <w:t xml:space="preserve">did not seem </w:t>
      </w:r>
      <w:r w:rsidR="00F41F86" w:rsidRPr="009423B7">
        <w:rPr>
          <w:rFonts w:ascii="Times New Roman" w:hAnsi="Times New Roman" w:cs="Times New Roman"/>
          <w:sz w:val="24"/>
          <w:szCs w:val="24"/>
        </w:rPr>
        <w:lastRenderedPageBreak/>
        <w:t xml:space="preserve">to possess those </w:t>
      </w:r>
      <w:r w:rsidR="00F41F86" w:rsidRPr="009423B7">
        <w:rPr>
          <w:rFonts w:ascii="Times New Roman" w:hAnsi="Times New Roman" w:cs="Times New Roman"/>
          <w:i/>
          <w:sz w:val="24"/>
          <w:szCs w:val="24"/>
        </w:rPr>
        <w:t>bona fides</w:t>
      </w:r>
      <w:r w:rsidR="00F41F86" w:rsidRPr="009423B7">
        <w:rPr>
          <w:rFonts w:ascii="Times New Roman" w:hAnsi="Times New Roman" w:cs="Times New Roman"/>
          <w:sz w:val="24"/>
          <w:szCs w:val="24"/>
        </w:rPr>
        <w:t xml:space="preserve"> which emanate from the sovereign power of the people</w:t>
      </w:r>
      <w:r w:rsidR="00B10407" w:rsidRPr="009423B7">
        <w:rPr>
          <w:rFonts w:ascii="Times New Roman" w:hAnsi="Times New Roman" w:cs="Times New Roman"/>
          <w:sz w:val="24"/>
          <w:szCs w:val="24"/>
        </w:rPr>
        <w:t>.’</w:t>
      </w:r>
      <w:r w:rsidR="00A8721C" w:rsidRPr="009423B7">
        <w:rPr>
          <w:rStyle w:val="FootnoteReference"/>
          <w:rFonts w:ascii="Times New Roman" w:hAnsi="Times New Roman" w:cs="Times New Roman"/>
          <w:sz w:val="24"/>
          <w:szCs w:val="24"/>
          <w:lang w:val="fr-FR"/>
        </w:rPr>
        <w:footnoteReference w:id="69"/>
      </w:r>
      <w:r w:rsidR="00B10407" w:rsidRPr="009423B7">
        <w:rPr>
          <w:rFonts w:ascii="Times New Roman" w:hAnsi="Times New Roman" w:cs="Times New Roman"/>
          <w:sz w:val="24"/>
          <w:szCs w:val="24"/>
        </w:rPr>
        <w:t xml:space="preserve"> The Belgi</w:t>
      </w:r>
      <w:r w:rsidR="00C15922" w:rsidRPr="009423B7">
        <w:rPr>
          <w:rFonts w:ascii="Times New Roman" w:hAnsi="Times New Roman" w:cs="Times New Roman"/>
          <w:sz w:val="24"/>
          <w:szCs w:val="24"/>
        </w:rPr>
        <w:t>ans were denied real nationhood. T</w:t>
      </w:r>
      <w:r w:rsidR="00B10407" w:rsidRPr="009423B7">
        <w:rPr>
          <w:rFonts w:ascii="Times New Roman" w:hAnsi="Times New Roman" w:cs="Times New Roman"/>
          <w:sz w:val="24"/>
          <w:szCs w:val="24"/>
        </w:rPr>
        <w:t>he king’s determi</w:t>
      </w:r>
      <w:r w:rsidR="001948CF" w:rsidRPr="009423B7">
        <w:rPr>
          <w:rFonts w:ascii="Times New Roman" w:hAnsi="Times New Roman" w:cs="Times New Roman"/>
          <w:sz w:val="24"/>
          <w:szCs w:val="24"/>
        </w:rPr>
        <w:t>nation not to receive Vandernoo</w:t>
      </w:r>
      <w:r w:rsidR="00B10407" w:rsidRPr="009423B7">
        <w:rPr>
          <w:rFonts w:ascii="Times New Roman" w:hAnsi="Times New Roman" w:cs="Times New Roman"/>
          <w:sz w:val="24"/>
          <w:szCs w:val="24"/>
        </w:rPr>
        <w:t>t was respected</w:t>
      </w:r>
      <w:r w:rsidR="00C15922" w:rsidRPr="009423B7">
        <w:rPr>
          <w:rFonts w:ascii="Times New Roman" w:hAnsi="Times New Roman" w:cs="Times New Roman"/>
          <w:sz w:val="24"/>
          <w:szCs w:val="24"/>
        </w:rPr>
        <w:t>,</w:t>
      </w:r>
      <w:r w:rsidR="007C546B" w:rsidRPr="009423B7">
        <w:rPr>
          <w:rFonts w:ascii="Times New Roman" w:hAnsi="Times New Roman" w:cs="Times New Roman"/>
          <w:sz w:val="24"/>
          <w:szCs w:val="24"/>
        </w:rPr>
        <w:t xml:space="preserve"> but the Assembly had</w:t>
      </w:r>
      <w:r w:rsidR="00BC3E6F" w:rsidRPr="009423B7">
        <w:rPr>
          <w:rFonts w:ascii="Times New Roman" w:hAnsi="Times New Roman" w:cs="Times New Roman"/>
          <w:sz w:val="24"/>
          <w:szCs w:val="24"/>
        </w:rPr>
        <w:t>,</w:t>
      </w:r>
      <w:r w:rsidR="007C546B" w:rsidRPr="009423B7">
        <w:rPr>
          <w:rFonts w:ascii="Times New Roman" w:hAnsi="Times New Roman" w:cs="Times New Roman"/>
          <w:sz w:val="24"/>
          <w:szCs w:val="24"/>
        </w:rPr>
        <w:t xml:space="preserve"> to </w:t>
      </w:r>
      <w:r w:rsidR="00977565" w:rsidRPr="009423B7">
        <w:rPr>
          <w:rFonts w:ascii="Times New Roman" w:hAnsi="Times New Roman" w:cs="Times New Roman"/>
          <w:sz w:val="24"/>
          <w:szCs w:val="24"/>
        </w:rPr>
        <w:t xml:space="preserve">a </w:t>
      </w:r>
      <w:r w:rsidR="007C546B" w:rsidRPr="009423B7">
        <w:rPr>
          <w:rFonts w:ascii="Times New Roman" w:hAnsi="Times New Roman" w:cs="Times New Roman"/>
          <w:sz w:val="24"/>
          <w:szCs w:val="24"/>
        </w:rPr>
        <w:t>certain extent</w:t>
      </w:r>
      <w:r w:rsidR="00BC3E6F" w:rsidRPr="009423B7">
        <w:rPr>
          <w:rFonts w:ascii="Times New Roman" w:hAnsi="Times New Roman" w:cs="Times New Roman"/>
          <w:sz w:val="24"/>
          <w:szCs w:val="24"/>
        </w:rPr>
        <w:t>,</w:t>
      </w:r>
      <w:r w:rsidR="007C546B" w:rsidRPr="009423B7">
        <w:rPr>
          <w:rFonts w:ascii="Times New Roman" w:hAnsi="Times New Roman" w:cs="Times New Roman"/>
          <w:sz w:val="24"/>
          <w:szCs w:val="24"/>
        </w:rPr>
        <w:t xml:space="preserve"> </w:t>
      </w:r>
      <w:r w:rsidR="00B10407" w:rsidRPr="009423B7">
        <w:rPr>
          <w:rFonts w:ascii="Times New Roman" w:hAnsi="Times New Roman" w:cs="Times New Roman"/>
          <w:sz w:val="24"/>
          <w:szCs w:val="24"/>
        </w:rPr>
        <w:t>arrogated</w:t>
      </w:r>
      <w:r w:rsidR="00BC3E6F" w:rsidRPr="009423B7">
        <w:rPr>
          <w:rFonts w:ascii="Times New Roman" w:hAnsi="Times New Roman" w:cs="Times New Roman"/>
          <w:sz w:val="24"/>
          <w:szCs w:val="24"/>
        </w:rPr>
        <w:t>,</w:t>
      </w:r>
      <w:r w:rsidR="00B10407" w:rsidRPr="009423B7">
        <w:rPr>
          <w:rFonts w:ascii="Times New Roman" w:hAnsi="Times New Roman" w:cs="Times New Roman"/>
          <w:sz w:val="24"/>
          <w:szCs w:val="24"/>
        </w:rPr>
        <w:t xml:space="preserve"> </w:t>
      </w:r>
      <w:r w:rsidR="007C546B" w:rsidRPr="009423B7">
        <w:rPr>
          <w:rFonts w:ascii="Times New Roman" w:hAnsi="Times New Roman" w:cs="Times New Roman"/>
          <w:sz w:val="24"/>
          <w:szCs w:val="24"/>
        </w:rPr>
        <w:t>quietly</w:t>
      </w:r>
      <w:r w:rsidR="00BC3E6F" w:rsidRPr="009423B7">
        <w:rPr>
          <w:rFonts w:ascii="Times New Roman" w:hAnsi="Times New Roman" w:cs="Times New Roman"/>
          <w:sz w:val="24"/>
          <w:szCs w:val="24"/>
        </w:rPr>
        <w:t>,</w:t>
      </w:r>
      <w:r w:rsidR="007C546B" w:rsidRPr="009423B7">
        <w:rPr>
          <w:rFonts w:ascii="Times New Roman" w:hAnsi="Times New Roman" w:cs="Times New Roman"/>
          <w:sz w:val="24"/>
          <w:szCs w:val="24"/>
        </w:rPr>
        <w:t xml:space="preserve"> </w:t>
      </w:r>
      <w:r w:rsidR="00B10407" w:rsidRPr="009423B7">
        <w:rPr>
          <w:rFonts w:ascii="Times New Roman" w:hAnsi="Times New Roman" w:cs="Times New Roman"/>
          <w:sz w:val="24"/>
          <w:szCs w:val="24"/>
        </w:rPr>
        <w:t xml:space="preserve">the right to supervise the monarch’s conduct of foreign relations. Equally </w:t>
      </w:r>
      <w:r w:rsidR="006B0763" w:rsidRPr="009423B7">
        <w:rPr>
          <w:rFonts w:ascii="Times New Roman" w:hAnsi="Times New Roman" w:cs="Times New Roman"/>
          <w:sz w:val="24"/>
          <w:szCs w:val="24"/>
        </w:rPr>
        <w:t xml:space="preserve">perplexing was that </w:t>
      </w:r>
      <w:r w:rsidR="00B10407" w:rsidRPr="009423B7">
        <w:rPr>
          <w:rFonts w:ascii="Times New Roman" w:hAnsi="Times New Roman" w:cs="Times New Roman"/>
          <w:sz w:val="24"/>
          <w:szCs w:val="24"/>
        </w:rPr>
        <w:t>the Austrian treaty of Alliance</w:t>
      </w:r>
      <w:r w:rsidR="006B0763" w:rsidRPr="009423B7">
        <w:rPr>
          <w:rFonts w:ascii="Times New Roman" w:hAnsi="Times New Roman" w:cs="Times New Roman"/>
          <w:sz w:val="24"/>
          <w:szCs w:val="24"/>
        </w:rPr>
        <w:t xml:space="preserve"> was disregard</w:t>
      </w:r>
      <w:r w:rsidR="00C15922" w:rsidRPr="009423B7">
        <w:rPr>
          <w:rFonts w:ascii="Times New Roman" w:hAnsi="Times New Roman" w:cs="Times New Roman"/>
          <w:sz w:val="24"/>
          <w:szCs w:val="24"/>
        </w:rPr>
        <w:t>ed</w:t>
      </w:r>
      <w:r w:rsidR="006B0763" w:rsidRPr="009423B7">
        <w:rPr>
          <w:rFonts w:ascii="Times New Roman" w:hAnsi="Times New Roman" w:cs="Times New Roman"/>
          <w:sz w:val="24"/>
          <w:szCs w:val="24"/>
        </w:rPr>
        <w:t xml:space="preserve"> in the deputies’ deliberations</w:t>
      </w:r>
      <w:r w:rsidR="00B10407" w:rsidRPr="009423B7">
        <w:rPr>
          <w:rFonts w:ascii="Times New Roman" w:hAnsi="Times New Roman" w:cs="Times New Roman"/>
          <w:sz w:val="24"/>
          <w:szCs w:val="24"/>
        </w:rPr>
        <w:t>.</w:t>
      </w:r>
      <w:r w:rsidR="00A8721C" w:rsidRPr="009423B7">
        <w:rPr>
          <w:rStyle w:val="FootnoteReference"/>
          <w:rFonts w:ascii="Times New Roman" w:hAnsi="Times New Roman" w:cs="Times New Roman"/>
          <w:sz w:val="24"/>
          <w:szCs w:val="24"/>
        </w:rPr>
        <w:footnoteReference w:id="70"/>
      </w:r>
      <w:r w:rsidR="00B10407" w:rsidRPr="009423B7">
        <w:rPr>
          <w:rFonts w:ascii="Times New Roman" w:hAnsi="Times New Roman" w:cs="Times New Roman"/>
          <w:sz w:val="24"/>
          <w:szCs w:val="24"/>
        </w:rPr>
        <w:t xml:space="preserve"> </w:t>
      </w:r>
    </w:p>
    <w:p w:rsidR="00DB6AA9" w:rsidRPr="009423B7" w:rsidRDefault="00857622"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The </w:t>
      </w:r>
      <w:r w:rsidR="00B26A59" w:rsidRPr="009423B7">
        <w:rPr>
          <w:rFonts w:ascii="Times New Roman" w:hAnsi="Times New Roman" w:cs="Times New Roman"/>
          <w:sz w:val="24"/>
          <w:szCs w:val="24"/>
        </w:rPr>
        <w:t>a</w:t>
      </w:r>
      <w:r w:rsidRPr="009423B7">
        <w:rPr>
          <w:rFonts w:ascii="Times New Roman" w:hAnsi="Times New Roman" w:cs="Times New Roman"/>
          <w:sz w:val="24"/>
          <w:szCs w:val="24"/>
        </w:rPr>
        <w:t xml:space="preserve">mbassadors did not silently tolerate such </w:t>
      </w:r>
      <w:r w:rsidR="007C546B" w:rsidRPr="009423B7">
        <w:rPr>
          <w:rFonts w:ascii="Times New Roman" w:hAnsi="Times New Roman" w:cs="Times New Roman"/>
          <w:sz w:val="24"/>
          <w:szCs w:val="24"/>
        </w:rPr>
        <w:t>disregard for</w:t>
      </w:r>
      <w:r w:rsidR="00C15922" w:rsidRPr="009423B7">
        <w:rPr>
          <w:rFonts w:ascii="Times New Roman" w:hAnsi="Times New Roman" w:cs="Times New Roman"/>
          <w:sz w:val="24"/>
          <w:szCs w:val="24"/>
        </w:rPr>
        <w:t xml:space="preserve"> the </w:t>
      </w:r>
      <w:r w:rsidR="00B10407" w:rsidRPr="009423B7">
        <w:rPr>
          <w:rFonts w:ascii="Times New Roman" w:hAnsi="Times New Roman" w:cs="Times New Roman"/>
          <w:sz w:val="24"/>
          <w:szCs w:val="24"/>
        </w:rPr>
        <w:t>laws of nations</w:t>
      </w:r>
      <w:r w:rsidRPr="009423B7">
        <w:rPr>
          <w:rFonts w:ascii="Times New Roman" w:hAnsi="Times New Roman" w:cs="Times New Roman"/>
          <w:sz w:val="24"/>
          <w:szCs w:val="24"/>
        </w:rPr>
        <w:t>. Archbishop Dugnani, the papal nuncio</w:t>
      </w:r>
      <w:r w:rsidR="00C15922" w:rsidRPr="009423B7">
        <w:rPr>
          <w:rFonts w:ascii="Times New Roman" w:hAnsi="Times New Roman" w:cs="Times New Roman"/>
          <w:sz w:val="24"/>
          <w:szCs w:val="24"/>
        </w:rPr>
        <w:t>,</w:t>
      </w:r>
      <w:r w:rsidRPr="009423B7">
        <w:rPr>
          <w:rFonts w:ascii="Times New Roman" w:hAnsi="Times New Roman" w:cs="Times New Roman"/>
          <w:sz w:val="24"/>
          <w:szCs w:val="24"/>
        </w:rPr>
        <w:t xml:space="preserve"> and doyen of </w:t>
      </w:r>
      <w:r w:rsidR="00A514D2" w:rsidRPr="009423B7">
        <w:rPr>
          <w:rFonts w:ascii="Times New Roman" w:hAnsi="Times New Roman" w:cs="Times New Roman"/>
          <w:sz w:val="24"/>
          <w:szCs w:val="24"/>
        </w:rPr>
        <w:t xml:space="preserve">the </w:t>
      </w:r>
      <w:r w:rsidRPr="009423B7">
        <w:rPr>
          <w:rFonts w:ascii="Times New Roman" w:hAnsi="Times New Roman" w:cs="Times New Roman"/>
          <w:i/>
          <w:sz w:val="24"/>
          <w:szCs w:val="24"/>
        </w:rPr>
        <w:t>corps diplomatique</w:t>
      </w:r>
      <w:r w:rsidRPr="009423B7">
        <w:rPr>
          <w:rFonts w:ascii="Times New Roman" w:hAnsi="Times New Roman" w:cs="Times New Roman"/>
          <w:sz w:val="24"/>
          <w:szCs w:val="24"/>
        </w:rPr>
        <w:t>, presented Montmorin with a collective note of protest</w:t>
      </w:r>
      <w:r w:rsidR="00B10407" w:rsidRPr="009423B7">
        <w:rPr>
          <w:rFonts w:ascii="Times New Roman" w:hAnsi="Times New Roman" w:cs="Times New Roman"/>
          <w:sz w:val="24"/>
          <w:szCs w:val="24"/>
        </w:rPr>
        <w:t xml:space="preserve"> in November</w:t>
      </w:r>
      <w:r w:rsidR="006B0763" w:rsidRPr="009423B7">
        <w:rPr>
          <w:rFonts w:ascii="Times New Roman" w:hAnsi="Times New Roman" w:cs="Times New Roman"/>
          <w:sz w:val="24"/>
          <w:szCs w:val="24"/>
        </w:rPr>
        <w:t xml:space="preserve"> 1789</w:t>
      </w:r>
      <w:r w:rsidRPr="009423B7">
        <w:rPr>
          <w:rFonts w:ascii="Times New Roman" w:hAnsi="Times New Roman" w:cs="Times New Roman"/>
          <w:sz w:val="24"/>
          <w:szCs w:val="24"/>
        </w:rPr>
        <w:t>.</w:t>
      </w:r>
      <w:r w:rsidRPr="009423B7">
        <w:rPr>
          <w:rStyle w:val="FootnoteReference"/>
          <w:rFonts w:ascii="Times New Roman" w:hAnsi="Times New Roman" w:cs="Times New Roman"/>
          <w:sz w:val="24"/>
          <w:szCs w:val="24"/>
        </w:rPr>
        <w:footnoteReference w:id="71"/>
      </w:r>
      <w:r w:rsidRPr="009423B7">
        <w:rPr>
          <w:rFonts w:ascii="Times New Roman" w:hAnsi="Times New Roman" w:cs="Times New Roman"/>
          <w:sz w:val="24"/>
          <w:szCs w:val="24"/>
        </w:rPr>
        <w:t xml:space="preserve"> </w:t>
      </w:r>
      <w:r w:rsidR="001373CD" w:rsidRPr="009423B7">
        <w:rPr>
          <w:rFonts w:ascii="Times New Roman" w:hAnsi="Times New Roman" w:cs="Times New Roman"/>
          <w:sz w:val="24"/>
          <w:szCs w:val="24"/>
        </w:rPr>
        <w:t>The Minister of Foreign Affair</w:t>
      </w:r>
      <w:r w:rsidR="00A8721C" w:rsidRPr="009423B7">
        <w:rPr>
          <w:rFonts w:ascii="Times New Roman" w:hAnsi="Times New Roman" w:cs="Times New Roman"/>
          <w:sz w:val="24"/>
          <w:szCs w:val="24"/>
        </w:rPr>
        <w:t>s</w:t>
      </w:r>
      <w:r w:rsidR="001373CD" w:rsidRPr="009423B7">
        <w:rPr>
          <w:rFonts w:ascii="Times New Roman" w:hAnsi="Times New Roman" w:cs="Times New Roman"/>
          <w:sz w:val="24"/>
          <w:szCs w:val="24"/>
        </w:rPr>
        <w:t xml:space="preserve"> </w:t>
      </w:r>
      <w:r w:rsidR="00B10407" w:rsidRPr="009423B7">
        <w:rPr>
          <w:rFonts w:ascii="Times New Roman" w:hAnsi="Times New Roman" w:cs="Times New Roman"/>
          <w:sz w:val="24"/>
          <w:szCs w:val="24"/>
        </w:rPr>
        <w:t xml:space="preserve">forwarded these concerns, regarding the safety of diplomats in Paris, </w:t>
      </w:r>
      <w:r w:rsidR="001373CD" w:rsidRPr="009423B7">
        <w:rPr>
          <w:rFonts w:ascii="Times New Roman" w:hAnsi="Times New Roman" w:cs="Times New Roman"/>
          <w:sz w:val="24"/>
          <w:szCs w:val="24"/>
        </w:rPr>
        <w:t xml:space="preserve">to </w:t>
      </w:r>
      <w:r w:rsidR="00B10407" w:rsidRPr="009423B7">
        <w:rPr>
          <w:rFonts w:ascii="Times New Roman" w:hAnsi="Times New Roman" w:cs="Times New Roman"/>
          <w:sz w:val="24"/>
          <w:szCs w:val="24"/>
        </w:rPr>
        <w:t xml:space="preserve">the </w:t>
      </w:r>
      <w:r w:rsidR="00EC32FC" w:rsidRPr="009423B7">
        <w:rPr>
          <w:rFonts w:ascii="Times New Roman" w:hAnsi="Times New Roman" w:cs="Times New Roman"/>
          <w:sz w:val="24"/>
          <w:szCs w:val="24"/>
        </w:rPr>
        <w:t>P</w:t>
      </w:r>
      <w:r w:rsidR="001373CD" w:rsidRPr="009423B7">
        <w:rPr>
          <w:rFonts w:ascii="Times New Roman" w:hAnsi="Times New Roman" w:cs="Times New Roman"/>
          <w:sz w:val="24"/>
          <w:szCs w:val="24"/>
        </w:rPr>
        <w:t>resident of the National Assembly. After a brief debate</w:t>
      </w:r>
      <w:r w:rsidR="00A514D2" w:rsidRPr="009423B7">
        <w:rPr>
          <w:rFonts w:ascii="Times New Roman" w:hAnsi="Times New Roman" w:cs="Times New Roman"/>
          <w:sz w:val="24"/>
          <w:szCs w:val="24"/>
        </w:rPr>
        <w:t>,</w:t>
      </w:r>
      <w:r w:rsidR="001373CD" w:rsidRPr="009423B7">
        <w:rPr>
          <w:rFonts w:ascii="Times New Roman" w:hAnsi="Times New Roman" w:cs="Times New Roman"/>
          <w:sz w:val="24"/>
          <w:szCs w:val="24"/>
        </w:rPr>
        <w:t xml:space="preserve"> on</w:t>
      </w:r>
      <w:r w:rsidR="00B10407" w:rsidRPr="009423B7">
        <w:rPr>
          <w:rFonts w:ascii="Times New Roman" w:hAnsi="Times New Roman" w:cs="Times New Roman"/>
          <w:sz w:val="24"/>
          <w:szCs w:val="24"/>
        </w:rPr>
        <w:t xml:space="preserve"> </w:t>
      </w:r>
      <w:r w:rsidR="001373CD" w:rsidRPr="009423B7">
        <w:rPr>
          <w:rFonts w:ascii="Times New Roman" w:hAnsi="Times New Roman" w:cs="Times New Roman"/>
          <w:sz w:val="24"/>
          <w:szCs w:val="24"/>
        </w:rPr>
        <w:t xml:space="preserve">12 December the deputies decided </w:t>
      </w:r>
      <w:r w:rsidR="00B10407" w:rsidRPr="009423B7">
        <w:rPr>
          <w:rFonts w:ascii="Times New Roman" w:hAnsi="Times New Roman" w:cs="Times New Roman"/>
          <w:sz w:val="24"/>
          <w:szCs w:val="24"/>
        </w:rPr>
        <w:t xml:space="preserve">that </w:t>
      </w:r>
      <w:r w:rsidR="001373CD" w:rsidRPr="009423B7">
        <w:rPr>
          <w:rFonts w:ascii="Times New Roman" w:hAnsi="Times New Roman" w:cs="Times New Roman"/>
          <w:sz w:val="24"/>
          <w:szCs w:val="24"/>
        </w:rPr>
        <w:t xml:space="preserve">the </w:t>
      </w:r>
      <w:r w:rsidR="00B10407" w:rsidRPr="009423B7">
        <w:rPr>
          <w:rFonts w:ascii="Times New Roman" w:hAnsi="Times New Roman" w:cs="Times New Roman"/>
          <w:sz w:val="24"/>
          <w:szCs w:val="24"/>
        </w:rPr>
        <w:t>well-being</w:t>
      </w:r>
      <w:r w:rsidR="001373CD" w:rsidRPr="009423B7">
        <w:rPr>
          <w:rFonts w:ascii="Times New Roman" w:hAnsi="Times New Roman" w:cs="Times New Roman"/>
          <w:sz w:val="24"/>
          <w:szCs w:val="24"/>
        </w:rPr>
        <w:t xml:space="preserve"> of </w:t>
      </w:r>
      <w:r w:rsidR="001948CF" w:rsidRPr="009423B7">
        <w:rPr>
          <w:rFonts w:ascii="Times New Roman" w:hAnsi="Times New Roman" w:cs="Times New Roman"/>
          <w:sz w:val="24"/>
          <w:szCs w:val="24"/>
        </w:rPr>
        <w:t>a</w:t>
      </w:r>
      <w:r w:rsidR="001373CD" w:rsidRPr="009423B7">
        <w:rPr>
          <w:rFonts w:ascii="Times New Roman" w:hAnsi="Times New Roman" w:cs="Times New Roman"/>
          <w:sz w:val="24"/>
          <w:szCs w:val="24"/>
        </w:rPr>
        <w:t xml:space="preserve">mbassadors fell </w:t>
      </w:r>
      <w:r w:rsidR="009B3D27" w:rsidRPr="009423B7">
        <w:rPr>
          <w:rFonts w:ascii="Times New Roman" w:hAnsi="Times New Roman" w:cs="Times New Roman"/>
          <w:sz w:val="24"/>
          <w:szCs w:val="24"/>
        </w:rPr>
        <w:t xml:space="preserve">under the remit </w:t>
      </w:r>
      <w:r w:rsidR="001373CD" w:rsidRPr="009423B7">
        <w:rPr>
          <w:rFonts w:ascii="Times New Roman" w:hAnsi="Times New Roman" w:cs="Times New Roman"/>
          <w:sz w:val="24"/>
          <w:szCs w:val="24"/>
        </w:rPr>
        <w:t xml:space="preserve">of the executive power and decreed that nobody should breach their </w:t>
      </w:r>
      <w:r w:rsidR="009B3D27" w:rsidRPr="009423B7">
        <w:rPr>
          <w:rFonts w:ascii="Times New Roman" w:hAnsi="Times New Roman" w:cs="Times New Roman"/>
          <w:sz w:val="24"/>
          <w:szCs w:val="24"/>
        </w:rPr>
        <w:t>privileges</w:t>
      </w:r>
      <w:r w:rsidR="00EC32FC" w:rsidRPr="009423B7">
        <w:rPr>
          <w:rFonts w:ascii="Times New Roman" w:hAnsi="Times New Roman" w:cs="Times New Roman"/>
          <w:sz w:val="24"/>
          <w:szCs w:val="24"/>
        </w:rPr>
        <w:t>, exemptions and immunities</w:t>
      </w:r>
      <w:r w:rsidR="001373CD" w:rsidRPr="009423B7">
        <w:rPr>
          <w:rFonts w:ascii="Times New Roman" w:hAnsi="Times New Roman" w:cs="Times New Roman"/>
          <w:sz w:val="24"/>
          <w:szCs w:val="24"/>
        </w:rPr>
        <w:t>.</w:t>
      </w:r>
      <w:r w:rsidR="001373CD" w:rsidRPr="009423B7">
        <w:rPr>
          <w:rStyle w:val="FootnoteReference"/>
          <w:rFonts w:ascii="Times New Roman" w:hAnsi="Times New Roman" w:cs="Times New Roman"/>
          <w:sz w:val="24"/>
          <w:szCs w:val="24"/>
        </w:rPr>
        <w:footnoteReference w:id="72"/>
      </w:r>
      <w:r w:rsidR="00CE0FCE" w:rsidRPr="009423B7">
        <w:rPr>
          <w:rFonts w:ascii="Times New Roman" w:hAnsi="Times New Roman" w:cs="Times New Roman"/>
          <w:sz w:val="24"/>
          <w:szCs w:val="24"/>
        </w:rPr>
        <w:t xml:space="preserve"> </w:t>
      </w:r>
      <w:r w:rsidR="007C546B" w:rsidRPr="009423B7">
        <w:rPr>
          <w:rFonts w:ascii="Times New Roman" w:hAnsi="Times New Roman" w:cs="Times New Roman"/>
          <w:sz w:val="24"/>
          <w:szCs w:val="24"/>
        </w:rPr>
        <w:t>T</w:t>
      </w:r>
      <w:r w:rsidR="005A1019" w:rsidRPr="009423B7">
        <w:rPr>
          <w:rFonts w:ascii="Times New Roman" w:hAnsi="Times New Roman" w:cs="Times New Roman"/>
          <w:sz w:val="24"/>
          <w:szCs w:val="24"/>
        </w:rPr>
        <w:t xml:space="preserve">he </w:t>
      </w:r>
      <w:r w:rsidR="009B3D27" w:rsidRPr="009423B7">
        <w:rPr>
          <w:rFonts w:ascii="Times New Roman" w:hAnsi="Times New Roman" w:cs="Times New Roman"/>
          <w:sz w:val="24"/>
          <w:szCs w:val="24"/>
        </w:rPr>
        <w:t xml:space="preserve">flashpoints and rhythms of the Revolutionary maelstrom were to affect </w:t>
      </w:r>
      <w:r w:rsidR="007C546B" w:rsidRPr="009423B7">
        <w:rPr>
          <w:rFonts w:ascii="Times New Roman" w:hAnsi="Times New Roman" w:cs="Times New Roman"/>
          <w:sz w:val="24"/>
          <w:szCs w:val="24"/>
        </w:rPr>
        <w:t xml:space="preserve">considerably </w:t>
      </w:r>
      <w:r w:rsidR="005A1019" w:rsidRPr="009423B7">
        <w:rPr>
          <w:rFonts w:ascii="Times New Roman" w:hAnsi="Times New Roman" w:cs="Times New Roman"/>
          <w:sz w:val="24"/>
          <w:szCs w:val="24"/>
        </w:rPr>
        <w:t xml:space="preserve">the ability of </w:t>
      </w:r>
      <w:r w:rsidR="009B3D27" w:rsidRPr="009423B7">
        <w:rPr>
          <w:rFonts w:ascii="Times New Roman" w:hAnsi="Times New Roman" w:cs="Times New Roman"/>
          <w:sz w:val="24"/>
          <w:szCs w:val="24"/>
        </w:rPr>
        <w:t xml:space="preserve">these diplomats to </w:t>
      </w:r>
      <w:r w:rsidR="005A1019" w:rsidRPr="009423B7">
        <w:rPr>
          <w:rFonts w:ascii="Times New Roman" w:hAnsi="Times New Roman" w:cs="Times New Roman"/>
          <w:sz w:val="24"/>
          <w:szCs w:val="24"/>
        </w:rPr>
        <w:t>fulfil</w:t>
      </w:r>
      <w:r w:rsidR="009B3D27" w:rsidRPr="009423B7">
        <w:rPr>
          <w:rFonts w:ascii="Times New Roman" w:hAnsi="Times New Roman" w:cs="Times New Roman"/>
          <w:sz w:val="24"/>
          <w:szCs w:val="24"/>
        </w:rPr>
        <w:t xml:space="preserve"> their </w:t>
      </w:r>
      <w:r w:rsidR="005A1019" w:rsidRPr="009423B7">
        <w:rPr>
          <w:rFonts w:ascii="Times New Roman" w:hAnsi="Times New Roman" w:cs="Times New Roman"/>
          <w:sz w:val="24"/>
          <w:szCs w:val="24"/>
        </w:rPr>
        <w:t>functions</w:t>
      </w:r>
      <w:r w:rsidR="009B3D27" w:rsidRPr="009423B7">
        <w:rPr>
          <w:rFonts w:ascii="Times New Roman" w:hAnsi="Times New Roman" w:cs="Times New Roman"/>
          <w:sz w:val="24"/>
          <w:szCs w:val="24"/>
        </w:rPr>
        <w:t>. During the feast of the federation in 1790</w:t>
      </w:r>
      <w:r w:rsidR="00462C4E" w:rsidRPr="009423B7">
        <w:rPr>
          <w:rFonts w:ascii="Times New Roman" w:hAnsi="Times New Roman" w:cs="Times New Roman"/>
          <w:sz w:val="24"/>
          <w:szCs w:val="24"/>
        </w:rPr>
        <w:t>,</w:t>
      </w:r>
      <w:r w:rsidR="001948CF" w:rsidRPr="009423B7">
        <w:rPr>
          <w:rFonts w:ascii="Times New Roman" w:hAnsi="Times New Roman" w:cs="Times New Roman"/>
          <w:sz w:val="24"/>
          <w:szCs w:val="24"/>
        </w:rPr>
        <w:t xml:space="preserve"> the carriage of the c</w:t>
      </w:r>
      <w:r w:rsidR="009B3D27" w:rsidRPr="009423B7">
        <w:rPr>
          <w:rFonts w:ascii="Times New Roman" w:hAnsi="Times New Roman" w:cs="Times New Roman"/>
          <w:sz w:val="24"/>
          <w:szCs w:val="24"/>
        </w:rPr>
        <w:t xml:space="preserve">ountess of </w:t>
      </w:r>
      <w:r w:rsidR="00462184" w:rsidRPr="009423B7">
        <w:rPr>
          <w:rFonts w:ascii="Times New Roman" w:hAnsi="Times New Roman" w:cs="Times New Roman"/>
          <w:sz w:val="24"/>
          <w:szCs w:val="24"/>
        </w:rPr>
        <w:t>Fernán Núñez</w:t>
      </w:r>
      <w:r w:rsidR="009B3D27" w:rsidRPr="009423B7">
        <w:rPr>
          <w:rFonts w:ascii="Times New Roman" w:hAnsi="Times New Roman" w:cs="Times New Roman"/>
          <w:sz w:val="24"/>
          <w:szCs w:val="24"/>
        </w:rPr>
        <w:t xml:space="preserve">, the Spanish </w:t>
      </w:r>
      <w:r w:rsidR="001948CF" w:rsidRPr="009423B7">
        <w:rPr>
          <w:rFonts w:ascii="Times New Roman" w:hAnsi="Times New Roman" w:cs="Times New Roman"/>
          <w:sz w:val="24"/>
          <w:szCs w:val="24"/>
        </w:rPr>
        <w:t>a</w:t>
      </w:r>
      <w:r w:rsidR="009B3D27" w:rsidRPr="009423B7">
        <w:rPr>
          <w:rFonts w:ascii="Times New Roman" w:hAnsi="Times New Roman" w:cs="Times New Roman"/>
          <w:sz w:val="24"/>
          <w:szCs w:val="24"/>
        </w:rPr>
        <w:t>mbassadress</w:t>
      </w:r>
      <w:r w:rsidR="00545FF0" w:rsidRPr="009423B7">
        <w:rPr>
          <w:rFonts w:ascii="Times New Roman" w:hAnsi="Times New Roman" w:cs="Times New Roman"/>
          <w:sz w:val="24"/>
          <w:szCs w:val="24"/>
        </w:rPr>
        <w:t>,</w:t>
      </w:r>
      <w:r w:rsidR="009B3D27" w:rsidRPr="009423B7">
        <w:rPr>
          <w:rFonts w:ascii="Times New Roman" w:hAnsi="Times New Roman" w:cs="Times New Roman"/>
          <w:sz w:val="24"/>
          <w:szCs w:val="24"/>
        </w:rPr>
        <w:t xml:space="preserve"> was attacked.</w:t>
      </w:r>
      <w:r w:rsidR="00EC32FC" w:rsidRPr="009423B7">
        <w:rPr>
          <w:rStyle w:val="FootnoteReference"/>
          <w:rFonts w:ascii="Times New Roman" w:hAnsi="Times New Roman" w:cs="Times New Roman"/>
          <w:sz w:val="24"/>
          <w:szCs w:val="24"/>
        </w:rPr>
        <w:footnoteReference w:id="73"/>
      </w:r>
      <w:r w:rsidR="009B3D27" w:rsidRPr="009423B7">
        <w:rPr>
          <w:rFonts w:ascii="Times New Roman" w:hAnsi="Times New Roman" w:cs="Times New Roman"/>
          <w:sz w:val="24"/>
          <w:szCs w:val="24"/>
        </w:rPr>
        <w:t xml:space="preserve"> </w:t>
      </w:r>
      <w:r w:rsidR="005A1019" w:rsidRPr="009423B7">
        <w:rPr>
          <w:rFonts w:ascii="Times New Roman" w:hAnsi="Times New Roman" w:cs="Times New Roman"/>
          <w:sz w:val="24"/>
          <w:szCs w:val="24"/>
        </w:rPr>
        <w:t>The crowd was incensed that anybody should still have the audacity to bear coats of arms and employ livered servants.</w:t>
      </w:r>
      <w:r w:rsidR="00462C4E" w:rsidRPr="009423B7">
        <w:rPr>
          <w:rFonts w:ascii="Times New Roman" w:hAnsi="Times New Roman" w:cs="Times New Roman"/>
          <w:sz w:val="24"/>
          <w:szCs w:val="24"/>
        </w:rPr>
        <w:t xml:space="preserve"> </w:t>
      </w:r>
      <w:r w:rsidR="005A1019" w:rsidRPr="009423B7">
        <w:rPr>
          <w:rFonts w:ascii="Times New Roman" w:hAnsi="Times New Roman" w:cs="Times New Roman"/>
          <w:sz w:val="24"/>
          <w:szCs w:val="24"/>
        </w:rPr>
        <w:t xml:space="preserve">These emblems of feudal obscurantism had been banned under the terms of the decree which abolished titles of </w:t>
      </w:r>
      <w:r w:rsidR="0087633A" w:rsidRPr="009423B7">
        <w:rPr>
          <w:rFonts w:ascii="Times New Roman" w:hAnsi="Times New Roman" w:cs="Times New Roman"/>
          <w:sz w:val="24"/>
          <w:szCs w:val="24"/>
        </w:rPr>
        <w:t>n</w:t>
      </w:r>
      <w:r w:rsidR="005A1019" w:rsidRPr="009423B7">
        <w:rPr>
          <w:rFonts w:ascii="Times New Roman" w:hAnsi="Times New Roman" w:cs="Times New Roman"/>
          <w:sz w:val="24"/>
          <w:szCs w:val="24"/>
        </w:rPr>
        <w:t>obility on 19 June.</w:t>
      </w:r>
      <w:r w:rsidR="00EC32FC" w:rsidRPr="009423B7">
        <w:rPr>
          <w:rStyle w:val="FootnoteReference"/>
          <w:rFonts w:ascii="Times New Roman" w:hAnsi="Times New Roman" w:cs="Times New Roman"/>
          <w:sz w:val="24"/>
          <w:szCs w:val="24"/>
        </w:rPr>
        <w:footnoteReference w:id="74"/>
      </w:r>
      <w:r w:rsidR="005A1019" w:rsidRPr="009423B7">
        <w:rPr>
          <w:rFonts w:ascii="Times New Roman" w:hAnsi="Times New Roman" w:cs="Times New Roman"/>
          <w:sz w:val="24"/>
          <w:szCs w:val="24"/>
        </w:rPr>
        <w:t xml:space="preserve"> Alas the people of Paris had forgotten (or perhaps did not care) that </w:t>
      </w:r>
      <w:r w:rsidR="005A1019" w:rsidRPr="009423B7">
        <w:rPr>
          <w:rFonts w:ascii="Times New Roman" w:hAnsi="Times New Roman" w:cs="Times New Roman"/>
          <w:i/>
          <w:sz w:val="24"/>
          <w:szCs w:val="24"/>
        </w:rPr>
        <w:t xml:space="preserve">corps diplomatique </w:t>
      </w:r>
      <w:r w:rsidR="005A1019" w:rsidRPr="009423B7">
        <w:rPr>
          <w:rFonts w:ascii="Times New Roman" w:hAnsi="Times New Roman" w:cs="Times New Roman"/>
          <w:sz w:val="24"/>
          <w:szCs w:val="24"/>
        </w:rPr>
        <w:t xml:space="preserve">had been specifically exempted from the provisions of this law. </w:t>
      </w:r>
      <w:r w:rsidR="009B3D27" w:rsidRPr="009423B7">
        <w:rPr>
          <w:rFonts w:ascii="Times New Roman" w:hAnsi="Times New Roman" w:cs="Times New Roman"/>
          <w:sz w:val="24"/>
          <w:szCs w:val="24"/>
        </w:rPr>
        <w:t xml:space="preserve">A year later the crisis over the civil constitution of the clergy witnessed the burning </w:t>
      </w:r>
      <w:r w:rsidR="005A1019" w:rsidRPr="009423B7">
        <w:rPr>
          <w:rFonts w:ascii="Times New Roman" w:hAnsi="Times New Roman" w:cs="Times New Roman"/>
          <w:sz w:val="24"/>
          <w:szCs w:val="24"/>
        </w:rPr>
        <w:t>in</w:t>
      </w:r>
      <w:r w:rsidR="009B3D27" w:rsidRPr="009423B7">
        <w:rPr>
          <w:rFonts w:ascii="Times New Roman" w:hAnsi="Times New Roman" w:cs="Times New Roman"/>
          <w:sz w:val="24"/>
          <w:szCs w:val="24"/>
        </w:rPr>
        <w:t xml:space="preserve"> effig</w:t>
      </w:r>
      <w:r w:rsidR="005A1019" w:rsidRPr="009423B7">
        <w:rPr>
          <w:rFonts w:ascii="Times New Roman" w:hAnsi="Times New Roman" w:cs="Times New Roman"/>
          <w:sz w:val="24"/>
          <w:szCs w:val="24"/>
        </w:rPr>
        <w:t>y</w:t>
      </w:r>
      <w:r w:rsidR="009B3D27" w:rsidRPr="009423B7">
        <w:rPr>
          <w:rFonts w:ascii="Times New Roman" w:hAnsi="Times New Roman" w:cs="Times New Roman"/>
          <w:sz w:val="24"/>
          <w:szCs w:val="24"/>
        </w:rPr>
        <w:t xml:space="preserve"> of the Pope and his Nuncio</w:t>
      </w:r>
      <w:r w:rsidR="005A1019" w:rsidRPr="009423B7">
        <w:rPr>
          <w:rFonts w:ascii="Times New Roman" w:hAnsi="Times New Roman" w:cs="Times New Roman"/>
          <w:sz w:val="24"/>
          <w:szCs w:val="24"/>
        </w:rPr>
        <w:t xml:space="preserve"> in public</w:t>
      </w:r>
      <w:r w:rsidR="009B3D27" w:rsidRPr="009423B7">
        <w:rPr>
          <w:rFonts w:ascii="Times New Roman" w:hAnsi="Times New Roman" w:cs="Times New Roman"/>
          <w:sz w:val="24"/>
          <w:szCs w:val="24"/>
        </w:rPr>
        <w:t>. Archbishop Dugnani</w:t>
      </w:r>
      <w:r w:rsidR="00462C4E" w:rsidRPr="009423B7">
        <w:rPr>
          <w:rFonts w:ascii="Times New Roman" w:hAnsi="Times New Roman" w:cs="Times New Roman"/>
          <w:sz w:val="24"/>
          <w:szCs w:val="24"/>
        </w:rPr>
        <w:t>,</w:t>
      </w:r>
      <w:r w:rsidR="009B3D27" w:rsidRPr="009423B7">
        <w:rPr>
          <w:rFonts w:ascii="Times New Roman" w:hAnsi="Times New Roman" w:cs="Times New Roman"/>
          <w:sz w:val="24"/>
          <w:szCs w:val="24"/>
        </w:rPr>
        <w:t xml:space="preserve"> wisely</w:t>
      </w:r>
      <w:r w:rsidR="00462C4E" w:rsidRPr="009423B7">
        <w:rPr>
          <w:rFonts w:ascii="Times New Roman" w:hAnsi="Times New Roman" w:cs="Times New Roman"/>
          <w:sz w:val="24"/>
          <w:szCs w:val="24"/>
        </w:rPr>
        <w:t>,</w:t>
      </w:r>
      <w:r w:rsidR="009B3D27" w:rsidRPr="009423B7">
        <w:rPr>
          <w:rFonts w:ascii="Times New Roman" w:hAnsi="Times New Roman" w:cs="Times New Roman"/>
          <w:sz w:val="24"/>
          <w:szCs w:val="24"/>
        </w:rPr>
        <w:t xml:space="preserve"> decided to take the waters in Aix </w:t>
      </w:r>
      <w:r w:rsidR="00EC32FC" w:rsidRPr="009423B7">
        <w:rPr>
          <w:rFonts w:ascii="Times New Roman" w:hAnsi="Times New Roman" w:cs="Times New Roman"/>
          <w:sz w:val="24"/>
          <w:szCs w:val="24"/>
        </w:rPr>
        <w:t xml:space="preserve">en Savoie </w:t>
      </w:r>
      <w:r w:rsidR="009B3D27" w:rsidRPr="009423B7">
        <w:rPr>
          <w:rFonts w:ascii="Times New Roman" w:hAnsi="Times New Roman" w:cs="Times New Roman"/>
          <w:sz w:val="24"/>
          <w:szCs w:val="24"/>
        </w:rPr>
        <w:t xml:space="preserve">as a </w:t>
      </w:r>
      <w:r w:rsidR="005A1019" w:rsidRPr="009423B7">
        <w:rPr>
          <w:rFonts w:ascii="Times New Roman" w:hAnsi="Times New Roman" w:cs="Times New Roman"/>
          <w:sz w:val="24"/>
          <w:szCs w:val="24"/>
        </w:rPr>
        <w:t>means of effecting a discreet</w:t>
      </w:r>
      <w:r w:rsidR="009B3D27" w:rsidRPr="009423B7">
        <w:rPr>
          <w:rFonts w:ascii="Times New Roman" w:hAnsi="Times New Roman" w:cs="Times New Roman"/>
          <w:sz w:val="24"/>
          <w:szCs w:val="24"/>
        </w:rPr>
        <w:t xml:space="preserve"> departure.</w:t>
      </w:r>
      <w:r w:rsidR="00EC32FC" w:rsidRPr="009423B7">
        <w:rPr>
          <w:rStyle w:val="FootnoteReference"/>
          <w:rFonts w:ascii="Times New Roman" w:hAnsi="Times New Roman" w:cs="Times New Roman"/>
          <w:sz w:val="24"/>
          <w:szCs w:val="24"/>
        </w:rPr>
        <w:footnoteReference w:id="75"/>
      </w:r>
      <w:r w:rsidR="009B3D27" w:rsidRPr="009423B7">
        <w:rPr>
          <w:rFonts w:ascii="Times New Roman" w:hAnsi="Times New Roman" w:cs="Times New Roman"/>
          <w:sz w:val="24"/>
          <w:szCs w:val="24"/>
        </w:rPr>
        <w:t xml:space="preserve"> His attempt to have his silverware shipped to Milan in May 1791 sparked a minor riot. Crowds surrounded </w:t>
      </w:r>
      <w:r w:rsidR="00462C4E" w:rsidRPr="009423B7">
        <w:rPr>
          <w:rFonts w:ascii="Times New Roman" w:hAnsi="Times New Roman" w:cs="Times New Roman"/>
          <w:sz w:val="24"/>
          <w:szCs w:val="24"/>
        </w:rPr>
        <w:t xml:space="preserve">the </w:t>
      </w:r>
      <w:r w:rsidR="0087633A" w:rsidRPr="009423B7">
        <w:rPr>
          <w:rFonts w:ascii="Times New Roman" w:hAnsi="Times New Roman" w:cs="Times New Roman"/>
          <w:sz w:val="24"/>
          <w:szCs w:val="24"/>
        </w:rPr>
        <w:t>A</w:t>
      </w:r>
      <w:r w:rsidR="009B3D27" w:rsidRPr="009423B7">
        <w:rPr>
          <w:rFonts w:ascii="Times New Roman" w:hAnsi="Times New Roman" w:cs="Times New Roman"/>
          <w:sz w:val="24"/>
          <w:szCs w:val="24"/>
        </w:rPr>
        <w:t xml:space="preserve">postolic </w:t>
      </w:r>
      <w:r w:rsidR="0087633A" w:rsidRPr="009423B7">
        <w:rPr>
          <w:rFonts w:ascii="Times New Roman" w:hAnsi="Times New Roman" w:cs="Times New Roman"/>
          <w:sz w:val="24"/>
          <w:szCs w:val="24"/>
        </w:rPr>
        <w:t>N</w:t>
      </w:r>
      <w:r w:rsidR="009B3D27" w:rsidRPr="009423B7">
        <w:rPr>
          <w:rFonts w:ascii="Times New Roman" w:hAnsi="Times New Roman" w:cs="Times New Roman"/>
          <w:sz w:val="24"/>
          <w:szCs w:val="24"/>
        </w:rPr>
        <w:t xml:space="preserve">uncio’s coachman who </w:t>
      </w:r>
      <w:r w:rsidR="00EC32FC" w:rsidRPr="009423B7">
        <w:rPr>
          <w:rFonts w:ascii="Times New Roman" w:hAnsi="Times New Roman" w:cs="Times New Roman"/>
          <w:sz w:val="24"/>
          <w:szCs w:val="24"/>
        </w:rPr>
        <w:t xml:space="preserve">was </w:t>
      </w:r>
      <w:r w:rsidR="009B3D27" w:rsidRPr="009423B7">
        <w:rPr>
          <w:rFonts w:ascii="Times New Roman" w:hAnsi="Times New Roman" w:cs="Times New Roman"/>
          <w:sz w:val="24"/>
          <w:szCs w:val="24"/>
        </w:rPr>
        <w:t xml:space="preserve">trying to transfer these valuables to </w:t>
      </w:r>
      <w:r w:rsidR="00EC32FC" w:rsidRPr="009423B7">
        <w:rPr>
          <w:rFonts w:ascii="Times New Roman" w:hAnsi="Times New Roman" w:cs="Times New Roman"/>
          <w:sz w:val="24"/>
          <w:szCs w:val="24"/>
        </w:rPr>
        <w:t>his</w:t>
      </w:r>
      <w:r w:rsidR="005A1019" w:rsidRPr="009423B7">
        <w:rPr>
          <w:rFonts w:ascii="Times New Roman" w:hAnsi="Times New Roman" w:cs="Times New Roman"/>
          <w:sz w:val="24"/>
          <w:szCs w:val="24"/>
        </w:rPr>
        <w:t xml:space="preserve"> Italian bankers </w:t>
      </w:r>
      <w:r w:rsidR="00EC32FC" w:rsidRPr="009423B7">
        <w:rPr>
          <w:rFonts w:ascii="Times New Roman" w:hAnsi="Times New Roman" w:cs="Times New Roman"/>
          <w:sz w:val="24"/>
          <w:szCs w:val="24"/>
        </w:rPr>
        <w:t>for</w:t>
      </w:r>
      <w:r w:rsidR="009B3D27" w:rsidRPr="009423B7">
        <w:rPr>
          <w:rFonts w:ascii="Times New Roman" w:hAnsi="Times New Roman" w:cs="Times New Roman"/>
          <w:sz w:val="24"/>
          <w:szCs w:val="24"/>
        </w:rPr>
        <w:t xml:space="preserve"> shipping. It required all the powers of </w:t>
      </w:r>
      <w:r w:rsidR="005A1019" w:rsidRPr="009423B7">
        <w:rPr>
          <w:rFonts w:ascii="Times New Roman" w:hAnsi="Times New Roman" w:cs="Times New Roman"/>
          <w:sz w:val="24"/>
          <w:szCs w:val="24"/>
        </w:rPr>
        <w:t xml:space="preserve">persuasion of </w:t>
      </w:r>
      <w:r w:rsidR="009B3D27" w:rsidRPr="009423B7">
        <w:rPr>
          <w:rFonts w:ascii="Times New Roman" w:hAnsi="Times New Roman" w:cs="Times New Roman"/>
          <w:sz w:val="24"/>
          <w:szCs w:val="24"/>
        </w:rPr>
        <w:t>the police commissioner of the Beaubourg district to persuade the populace that this was not a covert attempt to fund counter-revolution</w:t>
      </w:r>
      <w:r w:rsidR="00462C4E" w:rsidRPr="009423B7">
        <w:rPr>
          <w:rFonts w:ascii="Times New Roman" w:hAnsi="Times New Roman" w:cs="Times New Roman"/>
          <w:sz w:val="24"/>
          <w:szCs w:val="24"/>
        </w:rPr>
        <w:t>,</w:t>
      </w:r>
      <w:r w:rsidR="005A1019" w:rsidRPr="009423B7">
        <w:rPr>
          <w:rFonts w:ascii="Times New Roman" w:hAnsi="Times New Roman" w:cs="Times New Roman"/>
          <w:sz w:val="24"/>
          <w:szCs w:val="24"/>
        </w:rPr>
        <w:t xml:space="preserve"> but </w:t>
      </w:r>
      <w:r w:rsidR="00EC32FC" w:rsidRPr="009423B7">
        <w:rPr>
          <w:rFonts w:ascii="Times New Roman" w:hAnsi="Times New Roman" w:cs="Times New Roman"/>
          <w:sz w:val="24"/>
          <w:szCs w:val="24"/>
        </w:rPr>
        <w:t xml:space="preserve">a </w:t>
      </w:r>
      <w:r w:rsidR="005A1019" w:rsidRPr="009423B7">
        <w:rPr>
          <w:rFonts w:ascii="Times New Roman" w:hAnsi="Times New Roman" w:cs="Times New Roman"/>
          <w:sz w:val="24"/>
          <w:szCs w:val="24"/>
        </w:rPr>
        <w:t>legitimate transfer of property</w:t>
      </w:r>
      <w:r w:rsidR="009B3D27" w:rsidRPr="009423B7">
        <w:rPr>
          <w:rFonts w:ascii="Times New Roman" w:hAnsi="Times New Roman" w:cs="Times New Roman"/>
          <w:sz w:val="24"/>
          <w:szCs w:val="24"/>
        </w:rPr>
        <w:t>.</w:t>
      </w:r>
      <w:r w:rsidR="005A1019" w:rsidRPr="009423B7">
        <w:rPr>
          <w:rFonts w:ascii="Times New Roman" w:hAnsi="Times New Roman" w:cs="Times New Roman"/>
          <w:sz w:val="24"/>
          <w:szCs w:val="24"/>
        </w:rPr>
        <w:t xml:space="preserve"> After a </w:t>
      </w:r>
      <w:r w:rsidR="005A1019" w:rsidRPr="009423B7">
        <w:rPr>
          <w:rFonts w:ascii="Times New Roman" w:hAnsi="Times New Roman" w:cs="Times New Roman"/>
          <w:sz w:val="24"/>
          <w:szCs w:val="24"/>
        </w:rPr>
        <w:lastRenderedPageBreak/>
        <w:t>standoff of several hours</w:t>
      </w:r>
      <w:r w:rsidR="00462C4E" w:rsidRPr="009423B7">
        <w:rPr>
          <w:rFonts w:ascii="Times New Roman" w:hAnsi="Times New Roman" w:cs="Times New Roman"/>
          <w:sz w:val="24"/>
          <w:szCs w:val="24"/>
        </w:rPr>
        <w:t>,</w:t>
      </w:r>
      <w:r w:rsidR="005A1019" w:rsidRPr="009423B7">
        <w:rPr>
          <w:rFonts w:ascii="Times New Roman" w:hAnsi="Times New Roman" w:cs="Times New Roman"/>
          <w:sz w:val="24"/>
          <w:szCs w:val="24"/>
        </w:rPr>
        <w:t xml:space="preserve"> the unfortunate coachman was allowed to return to the Nunciature.</w:t>
      </w:r>
      <w:r w:rsidR="00EC32FC" w:rsidRPr="009423B7">
        <w:rPr>
          <w:rStyle w:val="FootnoteReference"/>
          <w:rFonts w:ascii="Times New Roman" w:hAnsi="Times New Roman" w:cs="Times New Roman"/>
          <w:sz w:val="24"/>
          <w:szCs w:val="24"/>
        </w:rPr>
        <w:footnoteReference w:id="76"/>
      </w:r>
      <w:r w:rsidR="009B3D27" w:rsidRPr="009423B7">
        <w:rPr>
          <w:rFonts w:ascii="Times New Roman" w:hAnsi="Times New Roman" w:cs="Times New Roman"/>
          <w:sz w:val="24"/>
          <w:szCs w:val="24"/>
        </w:rPr>
        <w:t xml:space="preserve"> </w:t>
      </w:r>
      <w:r w:rsidR="00B67847" w:rsidRPr="009423B7">
        <w:rPr>
          <w:rFonts w:ascii="Times New Roman" w:hAnsi="Times New Roman" w:cs="Times New Roman"/>
          <w:sz w:val="24"/>
          <w:szCs w:val="24"/>
        </w:rPr>
        <w:t xml:space="preserve">Foreigners were </w:t>
      </w:r>
      <w:r w:rsidR="005A1019" w:rsidRPr="009423B7">
        <w:rPr>
          <w:rFonts w:ascii="Times New Roman" w:hAnsi="Times New Roman" w:cs="Times New Roman"/>
          <w:sz w:val="24"/>
          <w:szCs w:val="24"/>
        </w:rPr>
        <w:t xml:space="preserve">always easy </w:t>
      </w:r>
      <w:r w:rsidR="00B67847" w:rsidRPr="009423B7">
        <w:rPr>
          <w:rFonts w:ascii="Times New Roman" w:hAnsi="Times New Roman" w:cs="Times New Roman"/>
          <w:sz w:val="24"/>
          <w:szCs w:val="24"/>
        </w:rPr>
        <w:t>suspect</w:t>
      </w:r>
      <w:r w:rsidR="005A1019" w:rsidRPr="009423B7">
        <w:rPr>
          <w:rFonts w:ascii="Times New Roman" w:hAnsi="Times New Roman" w:cs="Times New Roman"/>
          <w:sz w:val="24"/>
          <w:szCs w:val="24"/>
        </w:rPr>
        <w:t>s</w:t>
      </w:r>
      <w:r w:rsidR="00462C4E" w:rsidRPr="009423B7">
        <w:rPr>
          <w:rFonts w:ascii="Times New Roman" w:hAnsi="Times New Roman" w:cs="Times New Roman"/>
          <w:sz w:val="24"/>
          <w:szCs w:val="24"/>
        </w:rPr>
        <w:t>,</w:t>
      </w:r>
      <w:r w:rsidR="00B67847" w:rsidRPr="009423B7">
        <w:rPr>
          <w:rFonts w:ascii="Times New Roman" w:hAnsi="Times New Roman" w:cs="Times New Roman"/>
          <w:sz w:val="24"/>
          <w:szCs w:val="24"/>
        </w:rPr>
        <w:t xml:space="preserve"> but </w:t>
      </w:r>
      <w:r w:rsidR="0087633A" w:rsidRPr="009423B7">
        <w:rPr>
          <w:rFonts w:ascii="Times New Roman" w:hAnsi="Times New Roman" w:cs="Times New Roman"/>
          <w:sz w:val="24"/>
          <w:szCs w:val="24"/>
        </w:rPr>
        <w:t>a</w:t>
      </w:r>
      <w:r w:rsidR="00B67847" w:rsidRPr="009423B7">
        <w:rPr>
          <w:rFonts w:ascii="Times New Roman" w:hAnsi="Times New Roman" w:cs="Times New Roman"/>
          <w:sz w:val="24"/>
          <w:szCs w:val="24"/>
        </w:rPr>
        <w:t>mbassadors</w:t>
      </w:r>
      <w:r w:rsidR="00462C4E" w:rsidRPr="009423B7">
        <w:rPr>
          <w:rFonts w:ascii="Times New Roman" w:hAnsi="Times New Roman" w:cs="Times New Roman"/>
          <w:sz w:val="24"/>
          <w:szCs w:val="24"/>
        </w:rPr>
        <w:t>,</w:t>
      </w:r>
      <w:r w:rsidR="00B67847" w:rsidRPr="009423B7">
        <w:rPr>
          <w:rFonts w:ascii="Times New Roman" w:hAnsi="Times New Roman" w:cs="Times New Roman"/>
          <w:sz w:val="24"/>
          <w:szCs w:val="24"/>
        </w:rPr>
        <w:t xml:space="preserve"> as the agents of foreign princes</w:t>
      </w:r>
      <w:r w:rsidR="00462C4E" w:rsidRPr="009423B7">
        <w:rPr>
          <w:rFonts w:ascii="Times New Roman" w:hAnsi="Times New Roman" w:cs="Times New Roman"/>
          <w:sz w:val="24"/>
          <w:szCs w:val="24"/>
        </w:rPr>
        <w:t>,</w:t>
      </w:r>
      <w:r w:rsidR="00B67847" w:rsidRPr="009423B7">
        <w:rPr>
          <w:rFonts w:ascii="Times New Roman" w:hAnsi="Times New Roman" w:cs="Times New Roman"/>
          <w:sz w:val="24"/>
          <w:szCs w:val="24"/>
        </w:rPr>
        <w:t xml:space="preserve"> </w:t>
      </w:r>
      <w:r w:rsidR="005A1019" w:rsidRPr="009423B7">
        <w:rPr>
          <w:rFonts w:ascii="Times New Roman" w:hAnsi="Times New Roman" w:cs="Times New Roman"/>
          <w:sz w:val="24"/>
          <w:szCs w:val="24"/>
        </w:rPr>
        <w:t>seemed natural enemies of the Revolution.</w:t>
      </w:r>
      <w:r w:rsidR="00B67847" w:rsidRPr="009423B7">
        <w:rPr>
          <w:rFonts w:ascii="Times New Roman" w:hAnsi="Times New Roman" w:cs="Times New Roman"/>
          <w:sz w:val="24"/>
          <w:szCs w:val="24"/>
        </w:rPr>
        <w:t xml:space="preserve"> </w:t>
      </w:r>
    </w:p>
    <w:p w:rsidR="00401309" w:rsidRPr="009423B7" w:rsidRDefault="005F2487"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It would be tempting to list </w:t>
      </w:r>
      <w:r w:rsidR="007C546B" w:rsidRPr="009423B7">
        <w:rPr>
          <w:rFonts w:ascii="Times New Roman" w:hAnsi="Times New Roman" w:cs="Times New Roman"/>
          <w:sz w:val="24"/>
          <w:szCs w:val="24"/>
        </w:rPr>
        <w:t xml:space="preserve">more </w:t>
      </w:r>
      <w:r w:rsidRPr="009423B7">
        <w:rPr>
          <w:rFonts w:ascii="Times New Roman" w:hAnsi="Times New Roman" w:cs="Times New Roman"/>
          <w:sz w:val="24"/>
          <w:szCs w:val="24"/>
        </w:rPr>
        <w:t xml:space="preserve">incidents and miscommunications between the </w:t>
      </w:r>
      <w:r w:rsidRPr="009423B7">
        <w:rPr>
          <w:rFonts w:ascii="Times New Roman" w:hAnsi="Times New Roman" w:cs="Times New Roman"/>
          <w:i/>
          <w:sz w:val="24"/>
          <w:szCs w:val="24"/>
        </w:rPr>
        <w:t>corps diplomatique</w:t>
      </w:r>
      <w:r w:rsidRPr="009423B7">
        <w:rPr>
          <w:rFonts w:ascii="Times New Roman" w:hAnsi="Times New Roman" w:cs="Times New Roman"/>
          <w:sz w:val="24"/>
          <w:szCs w:val="24"/>
        </w:rPr>
        <w:t xml:space="preserve"> and France’s new </w:t>
      </w:r>
      <w:r w:rsidR="005570B3" w:rsidRPr="009423B7">
        <w:rPr>
          <w:rFonts w:ascii="Times New Roman" w:hAnsi="Times New Roman" w:cs="Times New Roman"/>
          <w:sz w:val="24"/>
          <w:szCs w:val="24"/>
        </w:rPr>
        <w:t xml:space="preserve">legislative </w:t>
      </w:r>
      <w:r w:rsidRPr="009423B7">
        <w:rPr>
          <w:rFonts w:ascii="Times New Roman" w:hAnsi="Times New Roman" w:cs="Times New Roman"/>
          <w:sz w:val="24"/>
          <w:szCs w:val="24"/>
        </w:rPr>
        <w:t>authorities.</w:t>
      </w:r>
      <w:r w:rsidR="00EC32FC" w:rsidRPr="009423B7">
        <w:rPr>
          <w:rStyle w:val="FootnoteReference"/>
          <w:rFonts w:ascii="Times New Roman" w:hAnsi="Times New Roman" w:cs="Times New Roman"/>
          <w:sz w:val="24"/>
          <w:szCs w:val="24"/>
        </w:rPr>
        <w:footnoteReference w:id="77"/>
      </w:r>
      <w:r w:rsidRPr="009423B7">
        <w:rPr>
          <w:rFonts w:ascii="Times New Roman" w:hAnsi="Times New Roman" w:cs="Times New Roman"/>
          <w:sz w:val="24"/>
          <w:szCs w:val="24"/>
        </w:rPr>
        <w:t xml:space="preserve"> Yet</w:t>
      </w:r>
      <w:r w:rsidR="00462C4E" w:rsidRPr="009423B7">
        <w:rPr>
          <w:rFonts w:ascii="Times New Roman" w:hAnsi="Times New Roman" w:cs="Times New Roman"/>
          <w:sz w:val="24"/>
          <w:szCs w:val="24"/>
        </w:rPr>
        <w:t>,</w:t>
      </w:r>
      <w:r w:rsidRPr="009423B7">
        <w:rPr>
          <w:rFonts w:ascii="Times New Roman" w:hAnsi="Times New Roman" w:cs="Times New Roman"/>
          <w:sz w:val="24"/>
          <w:szCs w:val="24"/>
        </w:rPr>
        <w:t xml:space="preserve"> this would present a </w:t>
      </w:r>
      <w:r w:rsidR="005570B3" w:rsidRPr="009423B7">
        <w:rPr>
          <w:rFonts w:ascii="Times New Roman" w:hAnsi="Times New Roman" w:cs="Times New Roman"/>
          <w:sz w:val="24"/>
          <w:szCs w:val="24"/>
        </w:rPr>
        <w:t>skewed</w:t>
      </w:r>
      <w:r w:rsidRPr="009423B7">
        <w:rPr>
          <w:rFonts w:ascii="Times New Roman" w:hAnsi="Times New Roman" w:cs="Times New Roman"/>
          <w:sz w:val="24"/>
          <w:szCs w:val="24"/>
        </w:rPr>
        <w:t xml:space="preserve"> </w:t>
      </w:r>
      <w:r w:rsidR="006F1727" w:rsidRPr="009423B7">
        <w:rPr>
          <w:rFonts w:ascii="Times New Roman" w:hAnsi="Times New Roman" w:cs="Times New Roman"/>
          <w:sz w:val="24"/>
          <w:szCs w:val="24"/>
        </w:rPr>
        <w:t>tableau</w:t>
      </w:r>
      <w:r w:rsidRPr="009423B7">
        <w:rPr>
          <w:rFonts w:ascii="Times New Roman" w:hAnsi="Times New Roman" w:cs="Times New Roman"/>
          <w:sz w:val="24"/>
          <w:szCs w:val="24"/>
        </w:rPr>
        <w:t xml:space="preserve"> of the realities </w:t>
      </w:r>
      <w:r w:rsidR="005570B3" w:rsidRPr="009423B7">
        <w:rPr>
          <w:rFonts w:ascii="Times New Roman" w:hAnsi="Times New Roman" w:cs="Times New Roman"/>
          <w:sz w:val="24"/>
          <w:szCs w:val="24"/>
        </w:rPr>
        <w:t>which confronted</w:t>
      </w:r>
      <w:r w:rsidRPr="009423B7">
        <w:rPr>
          <w:rFonts w:ascii="Times New Roman" w:hAnsi="Times New Roman" w:cs="Times New Roman"/>
          <w:sz w:val="24"/>
          <w:szCs w:val="24"/>
        </w:rPr>
        <w:t xml:space="preserve"> foreign diplomats in Paris. </w:t>
      </w:r>
      <w:r w:rsidR="007C546B" w:rsidRPr="009423B7">
        <w:rPr>
          <w:rFonts w:ascii="Times New Roman" w:hAnsi="Times New Roman" w:cs="Times New Roman"/>
          <w:sz w:val="24"/>
          <w:szCs w:val="24"/>
        </w:rPr>
        <w:t>Essentially, t</w:t>
      </w:r>
      <w:r w:rsidRPr="009423B7">
        <w:rPr>
          <w:rFonts w:ascii="Times New Roman" w:hAnsi="Times New Roman" w:cs="Times New Roman"/>
          <w:sz w:val="24"/>
          <w:szCs w:val="24"/>
        </w:rPr>
        <w:t xml:space="preserve">he internal disorder and turmoil facing </w:t>
      </w:r>
      <w:r w:rsidR="00855504" w:rsidRPr="009423B7">
        <w:rPr>
          <w:rFonts w:ascii="Times New Roman" w:hAnsi="Times New Roman" w:cs="Times New Roman"/>
          <w:sz w:val="24"/>
          <w:szCs w:val="24"/>
        </w:rPr>
        <w:t xml:space="preserve">the </w:t>
      </w:r>
      <w:r w:rsidRPr="009423B7">
        <w:rPr>
          <w:rFonts w:ascii="Times New Roman" w:hAnsi="Times New Roman" w:cs="Times New Roman"/>
          <w:sz w:val="24"/>
          <w:szCs w:val="24"/>
        </w:rPr>
        <w:t xml:space="preserve">new constitutional monarchy </w:t>
      </w:r>
      <w:r w:rsidR="00E90422" w:rsidRPr="009423B7">
        <w:rPr>
          <w:rFonts w:ascii="Times New Roman" w:hAnsi="Times New Roman" w:cs="Times New Roman"/>
          <w:sz w:val="24"/>
          <w:szCs w:val="24"/>
        </w:rPr>
        <w:t>not only left a domestic power vacuum</w:t>
      </w:r>
      <w:r w:rsidR="00462C4E" w:rsidRPr="009423B7">
        <w:rPr>
          <w:rFonts w:ascii="Times New Roman" w:hAnsi="Times New Roman" w:cs="Times New Roman"/>
          <w:sz w:val="24"/>
          <w:szCs w:val="24"/>
        </w:rPr>
        <w:t>,</w:t>
      </w:r>
      <w:r w:rsidR="00E90422" w:rsidRPr="009423B7">
        <w:rPr>
          <w:rFonts w:ascii="Times New Roman" w:hAnsi="Times New Roman" w:cs="Times New Roman"/>
          <w:sz w:val="24"/>
          <w:szCs w:val="24"/>
        </w:rPr>
        <w:t xml:space="preserve"> but </w:t>
      </w:r>
      <w:r w:rsidR="00855504" w:rsidRPr="009423B7">
        <w:rPr>
          <w:rFonts w:ascii="Times New Roman" w:hAnsi="Times New Roman" w:cs="Times New Roman"/>
          <w:sz w:val="24"/>
          <w:szCs w:val="24"/>
        </w:rPr>
        <w:t>also</w:t>
      </w:r>
      <w:r w:rsidR="00E90422" w:rsidRPr="009423B7">
        <w:rPr>
          <w:rFonts w:ascii="Times New Roman" w:hAnsi="Times New Roman" w:cs="Times New Roman"/>
          <w:sz w:val="24"/>
          <w:szCs w:val="24"/>
        </w:rPr>
        <w:t xml:space="preserve"> seemed to generate an international one</w:t>
      </w:r>
      <w:r w:rsidR="00462C4E" w:rsidRPr="009423B7">
        <w:rPr>
          <w:rFonts w:ascii="Times New Roman" w:hAnsi="Times New Roman" w:cs="Times New Roman"/>
          <w:sz w:val="24"/>
          <w:szCs w:val="24"/>
        </w:rPr>
        <w:t>,</w:t>
      </w:r>
      <w:r w:rsidR="00E90422" w:rsidRPr="009423B7">
        <w:rPr>
          <w:rFonts w:ascii="Times New Roman" w:hAnsi="Times New Roman" w:cs="Times New Roman"/>
          <w:sz w:val="24"/>
          <w:szCs w:val="24"/>
        </w:rPr>
        <w:t xml:space="preserve"> whose ultimate consequences </w:t>
      </w:r>
      <w:r w:rsidR="00855504" w:rsidRPr="009423B7">
        <w:rPr>
          <w:rFonts w:ascii="Times New Roman" w:hAnsi="Times New Roman" w:cs="Times New Roman"/>
          <w:sz w:val="24"/>
          <w:szCs w:val="24"/>
        </w:rPr>
        <w:t>were</w:t>
      </w:r>
      <w:r w:rsidR="00E90422" w:rsidRPr="009423B7">
        <w:rPr>
          <w:rFonts w:ascii="Times New Roman" w:hAnsi="Times New Roman" w:cs="Times New Roman"/>
          <w:sz w:val="24"/>
          <w:szCs w:val="24"/>
        </w:rPr>
        <w:t xml:space="preserve"> </w:t>
      </w:r>
      <w:r w:rsidR="007C546B" w:rsidRPr="009423B7">
        <w:rPr>
          <w:rFonts w:ascii="Times New Roman" w:hAnsi="Times New Roman" w:cs="Times New Roman"/>
          <w:sz w:val="24"/>
          <w:szCs w:val="24"/>
        </w:rPr>
        <w:t>difficult</w:t>
      </w:r>
      <w:r w:rsidR="00E90422" w:rsidRPr="009423B7">
        <w:rPr>
          <w:rFonts w:ascii="Times New Roman" w:hAnsi="Times New Roman" w:cs="Times New Roman"/>
          <w:sz w:val="24"/>
          <w:szCs w:val="24"/>
        </w:rPr>
        <w:t xml:space="preserve"> to predict.</w:t>
      </w:r>
      <w:r w:rsidRPr="009423B7">
        <w:rPr>
          <w:rFonts w:ascii="Times New Roman" w:hAnsi="Times New Roman" w:cs="Times New Roman"/>
          <w:sz w:val="24"/>
          <w:szCs w:val="24"/>
        </w:rPr>
        <w:t xml:space="preserve"> Indeed</w:t>
      </w:r>
      <w:r w:rsidR="00462C4E"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855504" w:rsidRPr="009423B7">
        <w:rPr>
          <w:rFonts w:ascii="Times New Roman" w:hAnsi="Times New Roman" w:cs="Times New Roman"/>
          <w:sz w:val="24"/>
          <w:szCs w:val="24"/>
        </w:rPr>
        <w:t>the</w:t>
      </w:r>
      <w:r w:rsidRPr="009423B7">
        <w:rPr>
          <w:rFonts w:ascii="Times New Roman" w:hAnsi="Times New Roman" w:cs="Times New Roman"/>
          <w:sz w:val="24"/>
          <w:szCs w:val="24"/>
        </w:rPr>
        <w:t xml:space="preserve"> European powers welcomed the </w:t>
      </w:r>
      <w:r w:rsidR="006F1727" w:rsidRPr="009423B7">
        <w:rPr>
          <w:rFonts w:ascii="Times New Roman" w:hAnsi="Times New Roman" w:cs="Times New Roman"/>
          <w:sz w:val="24"/>
          <w:szCs w:val="24"/>
        </w:rPr>
        <w:t>m</w:t>
      </w:r>
      <w:r w:rsidRPr="009423B7">
        <w:rPr>
          <w:rFonts w:ascii="Times New Roman" w:hAnsi="Times New Roman" w:cs="Times New Roman"/>
          <w:sz w:val="24"/>
          <w:szCs w:val="24"/>
        </w:rPr>
        <w:t>ilitary an</w:t>
      </w:r>
      <w:r w:rsidR="006F1727" w:rsidRPr="009423B7">
        <w:rPr>
          <w:rFonts w:ascii="Times New Roman" w:hAnsi="Times New Roman" w:cs="Times New Roman"/>
          <w:sz w:val="24"/>
          <w:szCs w:val="24"/>
        </w:rPr>
        <w:t>d n</w:t>
      </w:r>
      <w:r w:rsidRPr="009423B7">
        <w:rPr>
          <w:rFonts w:ascii="Times New Roman" w:hAnsi="Times New Roman" w:cs="Times New Roman"/>
          <w:sz w:val="24"/>
          <w:szCs w:val="24"/>
        </w:rPr>
        <w:t xml:space="preserve">aval mutinies which engulfed </w:t>
      </w:r>
      <w:r w:rsidR="005570B3" w:rsidRPr="009423B7">
        <w:rPr>
          <w:rFonts w:ascii="Times New Roman" w:hAnsi="Times New Roman" w:cs="Times New Roman"/>
          <w:sz w:val="24"/>
          <w:szCs w:val="24"/>
        </w:rPr>
        <w:t>France’s</w:t>
      </w:r>
      <w:r w:rsidRPr="009423B7">
        <w:rPr>
          <w:rFonts w:ascii="Times New Roman" w:hAnsi="Times New Roman" w:cs="Times New Roman"/>
          <w:sz w:val="24"/>
          <w:szCs w:val="24"/>
        </w:rPr>
        <w:t xml:space="preserve"> </w:t>
      </w:r>
      <w:r w:rsidR="00855504" w:rsidRPr="009423B7">
        <w:rPr>
          <w:rFonts w:ascii="Times New Roman" w:hAnsi="Times New Roman" w:cs="Times New Roman"/>
          <w:sz w:val="24"/>
          <w:szCs w:val="24"/>
        </w:rPr>
        <w:t>armed</w:t>
      </w:r>
      <w:r w:rsidR="006F1727" w:rsidRPr="009423B7">
        <w:rPr>
          <w:rFonts w:ascii="Times New Roman" w:hAnsi="Times New Roman" w:cs="Times New Roman"/>
          <w:sz w:val="24"/>
          <w:szCs w:val="24"/>
        </w:rPr>
        <w:t xml:space="preserve"> forces</w:t>
      </w:r>
      <w:r w:rsidR="005570B3" w:rsidRPr="009423B7">
        <w:rPr>
          <w:rFonts w:ascii="Times New Roman" w:hAnsi="Times New Roman" w:cs="Times New Roman"/>
          <w:sz w:val="24"/>
          <w:szCs w:val="24"/>
        </w:rPr>
        <w:t xml:space="preserve"> in </w:t>
      </w:r>
      <w:r w:rsidR="00855504" w:rsidRPr="009423B7">
        <w:rPr>
          <w:rFonts w:ascii="Times New Roman" w:hAnsi="Times New Roman" w:cs="Times New Roman"/>
          <w:sz w:val="24"/>
          <w:szCs w:val="24"/>
        </w:rPr>
        <w:t>1790</w:t>
      </w:r>
      <w:r w:rsidRPr="009423B7">
        <w:rPr>
          <w:rFonts w:ascii="Times New Roman" w:hAnsi="Times New Roman" w:cs="Times New Roman"/>
          <w:sz w:val="24"/>
          <w:szCs w:val="24"/>
        </w:rPr>
        <w:t>.</w:t>
      </w:r>
      <w:r w:rsidR="00EC32FC" w:rsidRPr="009423B7">
        <w:rPr>
          <w:rStyle w:val="FootnoteReference"/>
          <w:rFonts w:ascii="Times New Roman" w:hAnsi="Times New Roman" w:cs="Times New Roman"/>
          <w:sz w:val="24"/>
          <w:szCs w:val="24"/>
        </w:rPr>
        <w:footnoteReference w:id="78"/>
      </w:r>
      <w:r w:rsidRPr="009423B7">
        <w:rPr>
          <w:rFonts w:ascii="Times New Roman" w:hAnsi="Times New Roman" w:cs="Times New Roman"/>
          <w:sz w:val="24"/>
          <w:szCs w:val="24"/>
        </w:rPr>
        <w:t xml:space="preserve"> </w:t>
      </w:r>
      <w:r w:rsidR="006F1727" w:rsidRPr="009423B7">
        <w:rPr>
          <w:rFonts w:ascii="Times New Roman" w:hAnsi="Times New Roman" w:cs="Times New Roman"/>
          <w:sz w:val="24"/>
          <w:szCs w:val="24"/>
        </w:rPr>
        <w:t>F</w:t>
      </w:r>
      <w:r w:rsidRPr="009423B7">
        <w:rPr>
          <w:rFonts w:ascii="Times New Roman" w:hAnsi="Times New Roman" w:cs="Times New Roman"/>
          <w:sz w:val="24"/>
          <w:szCs w:val="24"/>
        </w:rPr>
        <w:t>or the</w:t>
      </w:r>
      <w:r w:rsidR="006F1727" w:rsidRPr="009423B7">
        <w:rPr>
          <w:rFonts w:ascii="Times New Roman" w:hAnsi="Times New Roman" w:cs="Times New Roman"/>
          <w:sz w:val="24"/>
          <w:szCs w:val="24"/>
        </w:rPr>
        <w:t xml:space="preserve"> </w:t>
      </w:r>
      <w:r w:rsidR="005570B3" w:rsidRPr="009423B7">
        <w:rPr>
          <w:rFonts w:ascii="Times New Roman" w:hAnsi="Times New Roman" w:cs="Times New Roman"/>
          <w:sz w:val="24"/>
          <w:szCs w:val="24"/>
        </w:rPr>
        <w:t>emissaries of foreign powers</w:t>
      </w:r>
      <w:r w:rsidR="006F1727" w:rsidRPr="009423B7">
        <w:rPr>
          <w:rFonts w:ascii="Times New Roman" w:hAnsi="Times New Roman" w:cs="Times New Roman"/>
          <w:sz w:val="24"/>
          <w:szCs w:val="24"/>
        </w:rPr>
        <w:t xml:space="preserve"> </w:t>
      </w:r>
      <w:r w:rsidR="005570B3" w:rsidRPr="009423B7">
        <w:rPr>
          <w:rFonts w:ascii="Times New Roman" w:hAnsi="Times New Roman" w:cs="Times New Roman"/>
          <w:sz w:val="24"/>
          <w:szCs w:val="24"/>
        </w:rPr>
        <w:t>the revolution of 1789 was only</w:t>
      </w:r>
      <w:r w:rsidRPr="009423B7">
        <w:rPr>
          <w:rFonts w:ascii="Times New Roman" w:hAnsi="Times New Roman" w:cs="Times New Roman"/>
          <w:sz w:val="24"/>
          <w:szCs w:val="24"/>
        </w:rPr>
        <w:t xml:space="preserve"> one of many </w:t>
      </w:r>
      <w:r w:rsidR="006F1727" w:rsidRPr="009423B7">
        <w:rPr>
          <w:rFonts w:ascii="Times New Roman" w:hAnsi="Times New Roman" w:cs="Times New Roman"/>
          <w:sz w:val="24"/>
          <w:szCs w:val="24"/>
        </w:rPr>
        <w:t>variables</w:t>
      </w:r>
      <w:r w:rsidR="00F41F86" w:rsidRPr="009423B7">
        <w:rPr>
          <w:rFonts w:ascii="Times New Roman" w:hAnsi="Times New Roman" w:cs="Times New Roman"/>
          <w:sz w:val="24"/>
          <w:szCs w:val="24"/>
        </w:rPr>
        <w:t xml:space="preserve"> </w:t>
      </w:r>
      <w:r w:rsidRPr="009423B7">
        <w:rPr>
          <w:rFonts w:ascii="Times New Roman" w:hAnsi="Times New Roman" w:cs="Times New Roman"/>
          <w:sz w:val="24"/>
          <w:szCs w:val="24"/>
        </w:rPr>
        <w:t>which influenc</w:t>
      </w:r>
      <w:r w:rsidR="00E90422" w:rsidRPr="009423B7">
        <w:rPr>
          <w:rFonts w:ascii="Times New Roman" w:hAnsi="Times New Roman" w:cs="Times New Roman"/>
          <w:sz w:val="24"/>
          <w:szCs w:val="24"/>
        </w:rPr>
        <w:t xml:space="preserve">ed the diplomatic checkerboard. </w:t>
      </w:r>
      <w:r w:rsidRPr="009423B7">
        <w:rPr>
          <w:rFonts w:ascii="Times New Roman" w:hAnsi="Times New Roman" w:cs="Times New Roman"/>
          <w:sz w:val="24"/>
          <w:szCs w:val="24"/>
        </w:rPr>
        <w:t xml:space="preserve">TCW Blanning </w:t>
      </w:r>
      <w:r w:rsidR="00E90422" w:rsidRPr="009423B7">
        <w:rPr>
          <w:rFonts w:ascii="Times New Roman" w:hAnsi="Times New Roman" w:cs="Times New Roman"/>
          <w:sz w:val="24"/>
          <w:szCs w:val="24"/>
        </w:rPr>
        <w:t>eloquently</w:t>
      </w:r>
      <w:r w:rsidRPr="009423B7">
        <w:rPr>
          <w:rFonts w:ascii="Times New Roman" w:hAnsi="Times New Roman" w:cs="Times New Roman"/>
          <w:sz w:val="24"/>
          <w:szCs w:val="24"/>
        </w:rPr>
        <w:t xml:space="preserve"> </w:t>
      </w:r>
      <w:r w:rsidR="00E90422" w:rsidRPr="009423B7">
        <w:rPr>
          <w:rFonts w:ascii="Times New Roman" w:hAnsi="Times New Roman" w:cs="Times New Roman"/>
          <w:sz w:val="24"/>
          <w:szCs w:val="24"/>
        </w:rPr>
        <w:t>remind</w:t>
      </w:r>
      <w:r w:rsidR="00EC32FC" w:rsidRPr="009423B7">
        <w:rPr>
          <w:rFonts w:ascii="Times New Roman" w:hAnsi="Times New Roman" w:cs="Times New Roman"/>
          <w:sz w:val="24"/>
          <w:szCs w:val="24"/>
        </w:rPr>
        <w:t>s</w:t>
      </w:r>
      <w:r w:rsidR="00E90422" w:rsidRPr="009423B7">
        <w:rPr>
          <w:rFonts w:ascii="Times New Roman" w:hAnsi="Times New Roman" w:cs="Times New Roman"/>
          <w:sz w:val="24"/>
          <w:szCs w:val="24"/>
        </w:rPr>
        <w:t xml:space="preserve"> us that during </w:t>
      </w:r>
      <w:r w:rsidR="00855504" w:rsidRPr="009423B7">
        <w:rPr>
          <w:rFonts w:ascii="Times New Roman" w:hAnsi="Times New Roman" w:cs="Times New Roman"/>
          <w:sz w:val="24"/>
          <w:szCs w:val="24"/>
        </w:rPr>
        <w:t>this time</w:t>
      </w:r>
      <w:r w:rsidR="00E90422" w:rsidRPr="009423B7">
        <w:rPr>
          <w:rFonts w:ascii="Times New Roman" w:hAnsi="Times New Roman" w:cs="Times New Roman"/>
          <w:sz w:val="24"/>
          <w:szCs w:val="24"/>
        </w:rPr>
        <w:t xml:space="preserve"> </w:t>
      </w:r>
      <w:r w:rsidRPr="009423B7">
        <w:rPr>
          <w:rFonts w:ascii="Times New Roman" w:hAnsi="Times New Roman" w:cs="Times New Roman"/>
          <w:sz w:val="24"/>
          <w:szCs w:val="24"/>
        </w:rPr>
        <w:t>the ‘Eastern question’ (which would remain insoluble for the better part of a century) captivated the attention of the Europe</w:t>
      </w:r>
      <w:r w:rsidR="006527F0" w:rsidRPr="009423B7">
        <w:rPr>
          <w:rFonts w:ascii="Times New Roman" w:hAnsi="Times New Roman" w:cs="Times New Roman"/>
          <w:sz w:val="24"/>
          <w:szCs w:val="24"/>
        </w:rPr>
        <w:t>’s</w:t>
      </w:r>
      <w:r w:rsidRPr="009423B7">
        <w:rPr>
          <w:rFonts w:ascii="Times New Roman" w:hAnsi="Times New Roman" w:cs="Times New Roman"/>
          <w:sz w:val="24"/>
          <w:szCs w:val="24"/>
        </w:rPr>
        <w:t xml:space="preserve"> </w:t>
      </w:r>
      <w:r w:rsidR="006527F0" w:rsidRPr="009423B7">
        <w:rPr>
          <w:rFonts w:ascii="Times New Roman" w:hAnsi="Times New Roman" w:cs="Times New Roman"/>
          <w:sz w:val="24"/>
          <w:szCs w:val="24"/>
        </w:rPr>
        <w:t xml:space="preserve">ministerial cabinets </w:t>
      </w:r>
      <w:r w:rsidR="00E97E0D" w:rsidRPr="009423B7">
        <w:rPr>
          <w:rFonts w:ascii="Times New Roman" w:hAnsi="Times New Roman" w:cs="Times New Roman"/>
          <w:sz w:val="24"/>
          <w:szCs w:val="24"/>
        </w:rPr>
        <w:t xml:space="preserve">much </w:t>
      </w:r>
      <w:r w:rsidRPr="009423B7">
        <w:rPr>
          <w:rFonts w:ascii="Times New Roman" w:hAnsi="Times New Roman" w:cs="Times New Roman"/>
          <w:sz w:val="24"/>
          <w:szCs w:val="24"/>
        </w:rPr>
        <w:t xml:space="preserve">more than </w:t>
      </w:r>
      <w:r w:rsidR="00E97E0D" w:rsidRPr="009423B7">
        <w:rPr>
          <w:rFonts w:ascii="Times New Roman" w:hAnsi="Times New Roman" w:cs="Times New Roman"/>
          <w:sz w:val="24"/>
          <w:szCs w:val="24"/>
        </w:rPr>
        <w:t>the fall of the Bastille which</w:t>
      </w:r>
      <w:r w:rsidR="006527F0" w:rsidRPr="009423B7">
        <w:rPr>
          <w:rFonts w:ascii="Times New Roman" w:hAnsi="Times New Roman" w:cs="Times New Roman"/>
          <w:sz w:val="24"/>
          <w:szCs w:val="24"/>
        </w:rPr>
        <w:t>,</w:t>
      </w:r>
      <w:r w:rsidR="00E97E0D" w:rsidRPr="009423B7">
        <w:rPr>
          <w:rFonts w:ascii="Times New Roman" w:hAnsi="Times New Roman" w:cs="Times New Roman"/>
          <w:sz w:val="24"/>
          <w:szCs w:val="24"/>
        </w:rPr>
        <w:t xml:space="preserve"> in many ways</w:t>
      </w:r>
      <w:r w:rsidR="006527F0" w:rsidRPr="009423B7">
        <w:rPr>
          <w:rFonts w:ascii="Times New Roman" w:hAnsi="Times New Roman" w:cs="Times New Roman"/>
          <w:sz w:val="24"/>
          <w:szCs w:val="24"/>
        </w:rPr>
        <w:t>,</w:t>
      </w:r>
      <w:r w:rsidR="00E97E0D" w:rsidRPr="009423B7">
        <w:rPr>
          <w:rFonts w:ascii="Times New Roman" w:hAnsi="Times New Roman" w:cs="Times New Roman"/>
          <w:sz w:val="24"/>
          <w:szCs w:val="24"/>
        </w:rPr>
        <w:t xml:space="preserve"> </w:t>
      </w:r>
      <w:r w:rsidR="00B655CF" w:rsidRPr="009423B7">
        <w:rPr>
          <w:rFonts w:ascii="Times New Roman" w:hAnsi="Times New Roman" w:cs="Times New Roman"/>
          <w:sz w:val="24"/>
          <w:szCs w:val="24"/>
        </w:rPr>
        <w:t xml:space="preserve">represented </w:t>
      </w:r>
      <w:r w:rsidR="00E97E0D" w:rsidRPr="009423B7">
        <w:rPr>
          <w:rFonts w:ascii="Times New Roman" w:hAnsi="Times New Roman" w:cs="Times New Roman"/>
          <w:sz w:val="24"/>
          <w:szCs w:val="24"/>
        </w:rPr>
        <w:t xml:space="preserve">a </w:t>
      </w:r>
      <w:r w:rsidR="005570B3" w:rsidRPr="009423B7">
        <w:rPr>
          <w:rFonts w:ascii="Times New Roman" w:hAnsi="Times New Roman" w:cs="Times New Roman"/>
          <w:sz w:val="24"/>
          <w:szCs w:val="24"/>
        </w:rPr>
        <w:t>side show</w:t>
      </w:r>
      <w:r w:rsidR="00E97E0D" w:rsidRPr="009423B7">
        <w:rPr>
          <w:rFonts w:ascii="Times New Roman" w:hAnsi="Times New Roman" w:cs="Times New Roman"/>
          <w:sz w:val="24"/>
          <w:szCs w:val="24"/>
        </w:rPr>
        <w:t xml:space="preserve"> in comparison.</w:t>
      </w:r>
      <w:r w:rsidR="00EC32FC" w:rsidRPr="009423B7">
        <w:rPr>
          <w:rStyle w:val="FootnoteReference"/>
          <w:rFonts w:ascii="Times New Roman" w:hAnsi="Times New Roman" w:cs="Times New Roman"/>
          <w:sz w:val="24"/>
          <w:szCs w:val="24"/>
        </w:rPr>
        <w:footnoteReference w:id="79"/>
      </w:r>
      <w:r w:rsidR="00E97E0D" w:rsidRPr="009423B7">
        <w:rPr>
          <w:rFonts w:ascii="Times New Roman" w:hAnsi="Times New Roman" w:cs="Times New Roman"/>
          <w:sz w:val="24"/>
          <w:szCs w:val="24"/>
        </w:rPr>
        <w:t xml:space="preserve"> </w:t>
      </w:r>
      <w:r w:rsidR="000B3905" w:rsidRPr="009423B7">
        <w:rPr>
          <w:rFonts w:ascii="Times New Roman" w:hAnsi="Times New Roman" w:cs="Times New Roman"/>
          <w:sz w:val="24"/>
          <w:szCs w:val="24"/>
        </w:rPr>
        <w:t xml:space="preserve">The early French Revolution embodied as much an opportunity to the </w:t>
      </w:r>
      <w:r w:rsidR="000B3905" w:rsidRPr="009423B7">
        <w:rPr>
          <w:rFonts w:ascii="Times New Roman" w:hAnsi="Times New Roman" w:cs="Times New Roman"/>
          <w:i/>
          <w:sz w:val="24"/>
          <w:szCs w:val="24"/>
        </w:rPr>
        <w:t>corps diplomatique</w:t>
      </w:r>
      <w:r w:rsidR="000B3905" w:rsidRPr="009423B7">
        <w:rPr>
          <w:rFonts w:ascii="Times New Roman" w:hAnsi="Times New Roman" w:cs="Times New Roman"/>
          <w:sz w:val="24"/>
          <w:szCs w:val="24"/>
        </w:rPr>
        <w:t xml:space="preserve"> as it did a breakdown in the international order. Indeed diplomats from Austria, Prussia, Russia and Poland increased their activities in Paris in the hope of profiting from French weakness. </w:t>
      </w:r>
    </w:p>
    <w:p w:rsidR="009845F7" w:rsidRPr="009423B7" w:rsidRDefault="00E97E0D"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The contraction of </w:t>
      </w:r>
      <w:r w:rsidR="006527F0" w:rsidRPr="009423B7">
        <w:rPr>
          <w:rFonts w:ascii="Times New Roman" w:hAnsi="Times New Roman" w:cs="Times New Roman"/>
          <w:sz w:val="24"/>
          <w:szCs w:val="24"/>
        </w:rPr>
        <w:t xml:space="preserve">the </w:t>
      </w:r>
      <w:r w:rsidRPr="009423B7">
        <w:rPr>
          <w:rFonts w:ascii="Times New Roman" w:hAnsi="Times New Roman" w:cs="Times New Roman"/>
          <w:sz w:val="24"/>
          <w:szCs w:val="24"/>
        </w:rPr>
        <w:t xml:space="preserve">Ottoman </w:t>
      </w:r>
      <w:r w:rsidR="006A651B" w:rsidRPr="009423B7">
        <w:rPr>
          <w:rFonts w:ascii="Times New Roman" w:hAnsi="Times New Roman" w:cs="Times New Roman"/>
          <w:sz w:val="24"/>
          <w:szCs w:val="24"/>
        </w:rPr>
        <w:t>Balkans</w:t>
      </w:r>
      <w:r w:rsidR="00E90422" w:rsidRPr="009423B7">
        <w:rPr>
          <w:rFonts w:ascii="Times New Roman" w:hAnsi="Times New Roman" w:cs="Times New Roman"/>
          <w:sz w:val="24"/>
          <w:szCs w:val="24"/>
        </w:rPr>
        <w:t>,</w:t>
      </w:r>
      <w:r w:rsidRPr="009423B7">
        <w:rPr>
          <w:rFonts w:ascii="Times New Roman" w:hAnsi="Times New Roman" w:cs="Times New Roman"/>
          <w:sz w:val="24"/>
          <w:szCs w:val="24"/>
        </w:rPr>
        <w:t xml:space="preserve"> due to military collapse</w:t>
      </w:r>
      <w:r w:rsidR="00E90422" w:rsidRPr="009423B7">
        <w:rPr>
          <w:rFonts w:ascii="Times New Roman" w:hAnsi="Times New Roman" w:cs="Times New Roman"/>
          <w:sz w:val="24"/>
          <w:szCs w:val="24"/>
        </w:rPr>
        <w:t>,</w:t>
      </w:r>
      <w:r w:rsidRPr="009423B7">
        <w:rPr>
          <w:rFonts w:ascii="Times New Roman" w:hAnsi="Times New Roman" w:cs="Times New Roman"/>
          <w:sz w:val="24"/>
          <w:szCs w:val="24"/>
        </w:rPr>
        <w:t xml:space="preserve"> heralded the pros</w:t>
      </w:r>
      <w:r w:rsidR="006F1727" w:rsidRPr="009423B7">
        <w:rPr>
          <w:rFonts w:ascii="Times New Roman" w:hAnsi="Times New Roman" w:cs="Times New Roman"/>
          <w:sz w:val="24"/>
          <w:szCs w:val="24"/>
        </w:rPr>
        <w:t>pect of a</w:t>
      </w:r>
      <w:r w:rsidR="005570B3" w:rsidRPr="009423B7">
        <w:rPr>
          <w:rFonts w:ascii="Times New Roman" w:hAnsi="Times New Roman" w:cs="Times New Roman"/>
          <w:sz w:val="24"/>
          <w:szCs w:val="24"/>
        </w:rPr>
        <w:t>n unstoppable</w:t>
      </w:r>
      <w:r w:rsidR="006F1727" w:rsidRPr="009423B7">
        <w:rPr>
          <w:rFonts w:ascii="Times New Roman" w:hAnsi="Times New Roman" w:cs="Times New Roman"/>
          <w:sz w:val="24"/>
          <w:szCs w:val="24"/>
        </w:rPr>
        <w:t xml:space="preserve"> Russian </w:t>
      </w:r>
      <w:r w:rsidR="00F41F86" w:rsidRPr="009423B7">
        <w:rPr>
          <w:rFonts w:ascii="Times New Roman" w:hAnsi="Times New Roman" w:cs="Times New Roman"/>
          <w:sz w:val="24"/>
          <w:szCs w:val="24"/>
        </w:rPr>
        <w:t>south-western</w:t>
      </w:r>
      <w:r w:rsidR="006F1727" w:rsidRPr="009423B7">
        <w:rPr>
          <w:rFonts w:ascii="Times New Roman" w:hAnsi="Times New Roman" w:cs="Times New Roman"/>
          <w:sz w:val="24"/>
          <w:szCs w:val="24"/>
        </w:rPr>
        <w:t xml:space="preserve"> </w:t>
      </w:r>
      <w:r w:rsidR="00855504" w:rsidRPr="009423B7">
        <w:rPr>
          <w:rFonts w:ascii="Times New Roman" w:hAnsi="Times New Roman" w:cs="Times New Roman"/>
          <w:sz w:val="24"/>
          <w:szCs w:val="24"/>
        </w:rPr>
        <w:t>advance</w:t>
      </w:r>
      <w:r w:rsidRPr="009423B7">
        <w:rPr>
          <w:rFonts w:ascii="Times New Roman" w:hAnsi="Times New Roman" w:cs="Times New Roman"/>
          <w:sz w:val="24"/>
          <w:szCs w:val="24"/>
        </w:rPr>
        <w:t>.</w:t>
      </w:r>
      <w:r w:rsidR="00EC32FC" w:rsidRPr="009423B7">
        <w:rPr>
          <w:rStyle w:val="FootnoteReference"/>
          <w:rFonts w:ascii="Times New Roman" w:hAnsi="Times New Roman" w:cs="Times New Roman"/>
          <w:sz w:val="24"/>
          <w:szCs w:val="24"/>
        </w:rPr>
        <w:footnoteReference w:id="80"/>
      </w:r>
      <w:r w:rsidRPr="009423B7">
        <w:rPr>
          <w:rFonts w:ascii="Times New Roman" w:hAnsi="Times New Roman" w:cs="Times New Roman"/>
          <w:sz w:val="24"/>
          <w:szCs w:val="24"/>
        </w:rPr>
        <w:t xml:space="preserve"> </w:t>
      </w:r>
      <w:r w:rsidR="00855504" w:rsidRPr="009423B7">
        <w:rPr>
          <w:rFonts w:ascii="Times New Roman" w:hAnsi="Times New Roman" w:cs="Times New Roman"/>
          <w:sz w:val="24"/>
          <w:szCs w:val="24"/>
        </w:rPr>
        <w:t>N</w:t>
      </w:r>
      <w:r w:rsidRPr="009423B7">
        <w:rPr>
          <w:rFonts w:ascii="Times New Roman" w:hAnsi="Times New Roman" w:cs="Times New Roman"/>
          <w:sz w:val="24"/>
          <w:szCs w:val="24"/>
        </w:rPr>
        <w:t>eighbouring powers</w:t>
      </w:r>
      <w:r w:rsidR="005570B3" w:rsidRPr="009423B7">
        <w:rPr>
          <w:rFonts w:ascii="Times New Roman" w:hAnsi="Times New Roman" w:cs="Times New Roman"/>
          <w:sz w:val="24"/>
          <w:szCs w:val="24"/>
        </w:rPr>
        <w:t>,</w:t>
      </w:r>
      <w:r w:rsidRPr="009423B7">
        <w:rPr>
          <w:rFonts w:ascii="Times New Roman" w:hAnsi="Times New Roman" w:cs="Times New Roman"/>
          <w:sz w:val="24"/>
          <w:szCs w:val="24"/>
        </w:rPr>
        <w:t xml:space="preserve"> such as the Habsburg and Prussia</w:t>
      </w:r>
      <w:r w:rsidR="00326D80" w:rsidRPr="009423B7">
        <w:rPr>
          <w:rFonts w:ascii="Times New Roman" w:hAnsi="Times New Roman" w:cs="Times New Roman"/>
          <w:sz w:val="24"/>
          <w:szCs w:val="24"/>
        </w:rPr>
        <w:t>n</w:t>
      </w:r>
      <w:r w:rsidR="00E90422" w:rsidRPr="009423B7">
        <w:rPr>
          <w:rFonts w:ascii="Times New Roman" w:hAnsi="Times New Roman" w:cs="Times New Roman"/>
          <w:sz w:val="24"/>
          <w:szCs w:val="24"/>
        </w:rPr>
        <w:t xml:space="preserve"> monarchies</w:t>
      </w:r>
      <w:r w:rsidR="005570B3" w:rsidRPr="009423B7">
        <w:rPr>
          <w:rFonts w:ascii="Times New Roman" w:hAnsi="Times New Roman" w:cs="Times New Roman"/>
          <w:sz w:val="24"/>
          <w:szCs w:val="24"/>
        </w:rPr>
        <w:t>,</w:t>
      </w:r>
      <w:r w:rsidRPr="009423B7">
        <w:rPr>
          <w:rFonts w:ascii="Times New Roman" w:hAnsi="Times New Roman" w:cs="Times New Roman"/>
          <w:sz w:val="24"/>
          <w:szCs w:val="24"/>
        </w:rPr>
        <w:t xml:space="preserve"> witness</w:t>
      </w:r>
      <w:r w:rsidR="00E90422" w:rsidRPr="009423B7">
        <w:rPr>
          <w:rFonts w:ascii="Times New Roman" w:hAnsi="Times New Roman" w:cs="Times New Roman"/>
          <w:sz w:val="24"/>
          <w:szCs w:val="24"/>
        </w:rPr>
        <w:t>ed</w:t>
      </w:r>
      <w:r w:rsidRPr="009423B7">
        <w:rPr>
          <w:rFonts w:ascii="Times New Roman" w:hAnsi="Times New Roman" w:cs="Times New Roman"/>
          <w:sz w:val="24"/>
          <w:szCs w:val="24"/>
        </w:rPr>
        <w:t xml:space="preserve"> the </w:t>
      </w:r>
      <w:r w:rsidR="00855504" w:rsidRPr="009423B7">
        <w:rPr>
          <w:rFonts w:ascii="Times New Roman" w:hAnsi="Times New Roman" w:cs="Times New Roman"/>
          <w:sz w:val="24"/>
          <w:szCs w:val="24"/>
        </w:rPr>
        <w:t>far from</w:t>
      </w:r>
      <w:r w:rsidR="00E90422" w:rsidRPr="009423B7">
        <w:rPr>
          <w:rFonts w:ascii="Times New Roman" w:hAnsi="Times New Roman" w:cs="Times New Roman"/>
          <w:sz w:val="24"/>
          <w:szCs w:val="24"/>
        </w:rPr>
        <w:t xml:space="preserve"> welcome </w:t>
      </w:r>
      <w:r w:rsidR="005570B3" w:rsidRPr="009423B7">
        <w:rPr>
          <w:rFonts w:ascii="Times New Roman" w:hAnsi="Times New Roman" w:cs="Times New Roman"/>
          <w:sz w:val="24"/>
          <w:szCs w:val="24"/>
        </w:rPr>
        <w:t>arrival</w:t>
      </w:r>
      <w:r w:rsidRPr="009423B7">
        <w:rPr>
          <w:rFonts w:ascii="Times New Roman" w:hAnsi="Times New Roman" w:cs="Times New Roman"/>
          <w:sz w:val="24"/>
          <w:szCs w:val="24"/>
        </w:rPr>
        <w:t xml:space="preserve"> of this Slavic </w:t>
      </w:r>
      <w:r w:rsidR="00B655CF" w:rsidRPr="009423B7">
        <w:rPr>
          <w:rFonts w:ascii="Times New Roman" w:hAnsi="Times New Roman" w:cs="Times New Roman"/>
          <w:sz w:val="24"/>
          <w:szCs w:val="24"/>
        </w:rPr>
        <w:t>mono</w:t>
      </w:r>
      <w:r w:rsidRPr="009423B7">
        <w:rPr>
          <w:rFonts w:ascii="Times New Roman" w:hAnsi="Times New Roman" w:cs="Times New Roman"/>
          <w:sz w:val="24"/>
          <w:szCs w:val="24"/>
        </w:rPr>
        <w:t>lith o</w:t>
      </w:r>
      <w:r w:rsidR="006F1727" w:rsidRPr="009423B7">
        <w:rPr>
          <w:rFonts w:ascii="Times New Roman" w:hAnsi="Times New Roman" w:cs="Times New Roman"/>
          <w:sz w:val="24"/>
          <w:szCs w:val="24"/>
        </w:rPr>
        <w:t>n</w:t>
      </w:r>
      <w:r w:rsidRPr="009423B7">
        <w:rPr>
          <w:rFonts w:ascii="Times New Roman" w:hAnsi="Times New Roman" w:cs="Times New Roman"/>
          <w:sz w:val="24"/>
          <w:szCs w:val="24"/>
        </w:rPr>
        <w:t xml:space="preserve"> their eastern borders</w:t>
      </w:r>
      <w:r w:rsidR="00E90422" w:rsidRPr="009423B7">
        <w:rPr>
          <w:rFonts w:ascii="Times New Roman" w:hAnsi="Times New Roman" w:cs="Times New Roman"/>
          <w:sz w:val="24"/>
          <w:szCs w:val="24"/>
        </w:rPr>
        <w:t>.</w:t>
      </w:r>
      <w:r w:rsidR="00EC32FC" w:rsidRPr="009423B7">
        <w:rPr>
          <w:rStyle w:val="FootnoteReference"/>
          <w:rFonts w:ascii="Times New Roman" w:hAnsi="Times New Roman" w:cs="Times New Roman"/>
          <w:sz w:val="24"/>
          <w:szCs w:val="24"/>
        </w:rPr>
        <w:footnoteReference w:id="81"/>
      </w:r>
      <w:r w:rsidR="00E90422" w:rsidRPr="009423B7">
        <w:rPr>
          <w:rFonts w:ascii="Times New Roman" w:hAnsi="Times New Roman" w:cs="Times New Roman"/>
          <w:sz w:val="24"/>
          <w:szCs w:val="24"/>
        </w:rPr>
        <w:t xml:space="preserve"> </w:t>
      </w:r>
      <w:r w:rsidR="00855504" w:rsidRPr="009423B7">
        <w:rPr>
          <w:rFonts w:ascii="Times New Roman" w:hAnsi="Times New Roman" w:cs="Times New Roman"/>
          <w:sz w:val="24"/>
          <w:szCs w:val="24"/>
        </w:rPr>
        <w:t>They</w:t>
      </w:r>
      <w:r w:rsidRPr="009423B7">
        <w:rPr>
          <w:rFonts w:ascii="Times New Roman" w:hAnsi="Times New Roman" w:cs="Times New Roman"/>
          <w:sz w:val="24"/>
          <w:szCs w:val="24"/>
        </w:rPr>
        <w:t xml:space="preserve"> began to seek </w:t>
      </w:r>
      <w:r w:rsidR="00E90422" w:rsidRPr="009423B7">
        <w:rPr>
          <w:rFonts w:ascii="Times New Roman" w:hAnsi="Times New Roman" w:cs="Times New Roman"/>
          <w:sz w:val="24"/>
          <w:szCs w:val="24"/>
        </w:rPr>
        <w:t xml:space="preserve">the </w:t>
      </w:r>
      <w:r w:rsidRPr="009423B7">
        <w:rPr>
          <w:rFonts w:ascii="Times New Roman" w:hAnsi="Times New Roman" w:cs="Times New Roman"/>
          <w:sz w:val="24"/>
          <w:szCs w:val="24"/>
        </w:rPr>
        <w:t xml:space="preserve">means of ensuring their strategic security. A significant territorial realignment </w:t>
      </w:r>
      <w:r w:rsidR="00855504" w:rsidRPr="009423B7">
        <w:rPr>
          <w:rFonts w:ascii="Times New Roman" w:hAnsi="Times New Roman" w:cs="Times New Roman"/>
          <w:sz w:val="24"/>
          <w:szCs w:val="24"/>
        </w:rPr>
        <w:t>became</w:t>
      </w:r>
      <w:r w:rsidRPr="009423B7">
        <w:rPr>
          <w:rFonts w:ascii="Times New Roman" w:hAnsi="Times New Roman" w:cs="Times New Roman"/>
          <w:sz w:val="24"/>
          <w:szCs w:val="24"/>
        </w:rPr>
        <w:t xml:space="preserve"> necessary in order to avoid a massive military conflagration on </w:t>
      </w:r>
      <w:r w:rsidR="00855504" w:rsidRPr="009423B7">
        <w:rPr>
          <w:rFonts w:ascii="Times New Roman" w:hAnsi="Times New Roman" w:cs="Times New Roman"/>
          <w:sz w:val="24"/>
          <w:szCs w:val="24"/>
        </w:rPr>
        <w:t xml:space="preserve">a </w:t>
      </w:r>
      <w:r w:rsidRPr="009423B7">
        <w:rPr>
          <w:rFonts w:ascii="Times New Roman" w:hAnsi="Times New Roman" w:cs="Times New Roman"/>
          <w:sz w:val="24"/>
          <w:szCs w:val="24"/>
        </w:rPr>
        <w:t xml:space="preserve">continental </w:t>
      </w:r>
      <w:r w:rsidR="00855504" w:rsidRPr="009423B7">
        <w:rPr>
          <w:rFonts w:ascii="Times New Roman" w:hAnsi="Times New Roman" w:cs="Times New Roman"/>
          <w:sz w:val="24"/>
          <w:szCs w:val="24"/>
        </w:rPr>
        <w:t>scale</w:t>
      </w:r>
      <w:r w:rsidRPr="009423B7">
        <w:rPr>
          <w:rFonts w:ascii="Times New Roman" w:hAnsi="Times New Roman" w:cs="Times New Roman"/>
          <w:sz w:val="24"/>
          <w:szCs w:val="24"/>
        </w:rPr>
        <w:t>.</w:t>
      </w:r>
      <w:r w:rsidR="00EC32FC" w:rsidRPr="009423B7">
        <w:rPr>
          <w:rStyle w:val="FootnoteReference"/>
          <w:rFonts w:ascii="Times New Roman" w:hAnsi="Times New Roman" w:cs="Times New Roman"/>
          <w:sz w:val="24"/>
          <w:szCs w:val="24"/>
        </w:rPr>
        <w:footnoteReference w:id="82"/>
      </w:r>
      <w:r w:rsidRPr="009423B7">
        <w:rPr>
          <w:rFonts w:ascii="Times New Roman" w:hAnsi="Times New Roman" w:cs="Times New Roman"/>
          <w:sz w:val="24"/>
          <w:szCs w:val="24"/>
        </w:rPr>
        <w:t xml:space="preserve"> The </w:t>
      </w:r>
      <w:r w:rsidR="009664E7" w:rsidRPr="009423B7">
        <w:rPr>
          <w:rFonts w:ascii="Times New Roman" w:hAnsi="Times New Roman" w:cs="Times New Roman"/>
          <w:sz w:val="24"/>
          <w:szCs w:val="24"/>
        </w:rPr>
        <w:t>e</w:t>
      </w:r>
      <w:r w:rsidRPr="009423B7">
        <w:rPr>
          <w:rFonts w:ascii="Times New Roman" w:hAnsi="Times New Roman" w:cs="Times New Roman"/>
          <w:sz w:val="24"/>
          <w:szCs w:val="24"/>
        </w:rPr>
        <w:t>mpires of the east turned their attention to that tradition</w:t>
      </w:r>
      <w:r w:rsidR="001A3C0C" w:rsidRPr="009423B7">
        <w:rPr>
          <w:rFonts w:ascii="Times New Roman" w:hAnsi="Times New Roman" w:cs="Times New Roman"/>
          <w:sz w:val="24"/>
          <w:szCs w:val="24"/>
        </w:rPr>
        <w:t>al</w:t>
      </w:r>
      <w:r w:rsidRPr="009423B7">
        <w:rPr>
          <w:rFonts w:ascii="Times New Roman" w:hAnsi="Times New Roman" w:cs="Times New Roman"/>
          <w:sz w:val="24"/>
          <w:szCs w:val="24"/>
        </w:rPr>
        <w:t xml:space="preserve"> buffer state</w:t>
      </w:r>
      <w:r w:rsidR="006F1727" w:rsidRPr="009423B7">
        <w:rPr>
          <w:rFonts w:ascii="Times New Roman" w:hAnsi="Times New Roman" w:cs="Times New Roman"/>
          <w:sz w:val="24"/>
          <w:szCs w:val="24"/>
        </w:rPr>
        <w:t>:</w:t>
      </w:r>
      <w:r w:rsidRPr="009423B7">
        <w:rPr>
          <w:rFonts w:ascii="Times New Roman" w:hAnsi="Times New Roman" w:cs="Times New Roman"/>
          <w:sz w:val="24"/>
          <w:szCs w:val="24"/>
        </w:rPr>
        <w:t xml:space="preserve"> the Commonwealth of Poland</w:t>
      </w:r>
      <w:r w:rsidR="006F1727" w:rsidRPr="009423B7">
        <w:rPr>
          <w:rFonts w:ascii="Times New Roman" w:hAnsi="Times New Roman" w:cs="Times New Roman"/>
          <w:sz w:val="24"/>
          <w:szCs w:val="24"/>
        </w:rPr>
        <w:t>-</w:t>
      </w:r>
      <w:r w:rsidRPr="009423B7">
        <w:rPr>
          <w:rFonts w:ascii="Times New Roman" w:hAnsi="Times New Roman" w:cs="Times New Roman"/>
          <w:sz w:val="24"/>
          <w:szCs w:val="24"/>
        </w:rPr>
        <w:t xml:space="preserve">Lithuania. </w:t>
      </w:r>
      <w:r w:rsidR="00296272" w:rsidRPr="009423B7">
        <w:rPr>
          <w:rFonts w:ascii="Times New Roman" w:hAnsi="Times New Roman" w:cs="Times New Roman"/>
          <w:sz w:val="24"/>
          <w:szCs w:val="24"/>
        </w:rPr>
        <w:t xml:space="preserve">Indeed Albert Sorel </w:t>
      </w:r>
      <w:r w:rsidR="00E90422" w:rsidRPr="009423B7">
        <w:rPr>
          <w:rFonts w:ascii="Times New Roman" w:hAnsi="Times New Roman" w:cs="Times New Roman"/>
          <w:sz w:val="24"/>
          <w:szCs w:val="24"/>
        </w:rPr>
        <w:lastRenderedPageBreak/>
        <w:t>observed</w:t>
      </w:r>
      <w:r w:rsidR="00326D80" w:rsidRPr="009423B7">
        <w:rPr>
          <w:rFonts w:ascii="Times New Roman" w:hAnsi="Times New Roman" w:cs="Times New Roman"/>
          <w:sz w:val="24"/>
          <w:szCs w:val="24"/>
        </w:rPr>
        <w:t>,</w:t>
      </w:r>
      <w:r w:rsidR="00296272" w:rsidRPr="009423B7">
        <w:rPr>
          <w:rFonts w:ascii="Times New Roman" w:hAnsi="Times New Roman" w:cs="Times New Roman"/>
          <w:sz w:val="24"/>
          <w:szCs w:val="24"/>
        </w:rPr>
        <w:t xml:space="preserve"> </w:t>
      </w:r>
      <w:r w:rsidR="00855504" w:rsidRPr="009423B7">
        <w:rPr>
          <w:rFonts w:ascii="Times New Roman" w:hAnsi="Times New Roman" w:cs="Times New Roman"/>
          <w:sz w:val="24"/>
          <w:szCs w:val="24"/>
        </w:rPr>
        <w:t xml:space="preserve">in his </w:t>
      </w:r>
      <w:r w:rsidR="00855504" w:rsidRPr="009423B7">
        <w:rPr>
          <w:rFonts w:ascii="Times New Roman" w:hAnsi="Times New Roman" w:cs="Times New Roman"/>
          <w:i/>
          <w:sz w:val="24"/>
          <w:szCs w:val="24"/>
        </w:rPr>
        <w:t>opus magnus</w:t>
      </w:r>
      <w:r w:rsidR="00326D80" w:rsidRPr="009423B7">
        <w:rPr>
          <w:rFonts w:ascii="Times New Roman" w:hAnsi="Times New Roman" w:cs="Times New Roman"/>
          <w:sz w:val="24"/>
          <w:szCs w:val="24"/>
        </w:rPr>
        <w:t>,</w:t>
      </w:r>
      <w:r w:rsidR="00855504" w:rsidRPr="009423B7">
        <w:rPr>
          <w:rFonts w:ascii="Times New Roman" w:hAnsi="Times New Roman" w:cs="Times New Roman"/>
          <w:sz w:val="24"/>
          <w:szCs w:val="24"/>
        </w:rPr>
        <w:t xml:space="preserve"> </w:t>
      </w:r>
      <w:r w:rsidR="00296272" w:rsidRPr="009423B7">
        <w:rPr>
          <w:rFonts w:ascii="Times New Roman" w:hAnsi="Times New Roman" w:cs="Times New Roman"/>
          <w:sz w:val="24"/>
          <w:szCs w:val="24"/>
        </w:rPr>
        <w:t>that the twin dethronements of Louis XVI and Stanislas II Auguste</w:t>
      </w:r>
      <w:r w:rsidR="009845F7" w:rsidRPr="009423B7">
        <w:rPr>
          <w:rFonts w:ascii="Times New Roman" w:hAnsi="Times New Roman" w:cs="Times New Roman"/>
          <w:sz w:val="24"/>
          <w:szCs w:val="24"/>
        </w:rPr>
        <w:t>:</w:t>
      </w:r>
    </w:p>
    <w:p w:rsidR="009845F7" w:rsidRPr="009423B7" w:rsidRDefault="009845F7" w:rsidP="009423B7">
      <w:pPr>
        <w:spacing w:after="0" w:line="360" w:lineRule="auto"/>
        <w:ind w:firstLine="720"/>
        <w:jc w:val="both"/>
        <w:rPr>
          <w:rFonts w:ascii="Times New Roman" w:hAnsi="Times New Roman" w:cs="Times New Roman"/>
          <w:sz w:val="24"/>
          <w:szCs w:val="24"/>
        </w:rPr>
      </w:pPr>
    </w:p>
    <w:p w:rsidR="00E97E0D" w:rsidRPr="009423B7" w:rsidRDefault="000B3905"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w</w:t>
      </w:r>
      <w:r w:rsidR="00401309" w:rsidRPr="009423B7">
        <w:rPr>
          <w:rFonts w:ascii="Times New Roman" w:hAnsi="Times New Roman" w:cs="Times New Roman"/>
          <w:sz w:val="24"/>
          <w:szCs w:val="24"/>
        </w:rPr>
        <w:t xml:space="preserve">ere not </w:t>
      </w:r>
      <w:r w:rsidR="00105433" w:rsidRPr="009423B7">
        <w:rPr>
          <w:rFonts w:ascii="Times New Roman" w:hAnsi="Times New Roman" w:cs="Times New Roman"/>
          <w:sz w:val="24"/>
          <w:szCs w:val="24"/>
        </w:rPr>
        <w:t>unforeseen</w:t>
      </w:r>
      <w:r w:rsidR="00401309" w:rsidRPr="009423B7">
        <w:rPr>
          <w:rFonts w:ascii="Times New Roman" w:hAnsi="Times New Roman" w:cs="Times New Roman"/>
          <w:sz w:val="24"/>
          <w:szCs w:val="24"/>
        </w:rPr>
        <w:t xml:space="preserve"> coincidences that emerged from </w:t>
      </w:r>
      <w:r w:rsidRPr="009423B7">
        <w:rPr>
          <w:rFonts w:ascii="Times New Roman" w:hAnsi="Times New Roman" w:cs="Times New Roman"/>
          <w:sz w:val="24"/>
          <w:szCs w:val="24"/>
        </w:rPr>
        <w:t>opposing</w:t>
      </w:r>
      <w:r w:rsidR="00401309" w:rsidRPr="009423B7">
        <w:rPr>
          <w:rFonts w:ascii="Times New Roman" w:hAnsi="Times New Roman" w:cs="Times New Roman"/>
          <w:sz w:val="24"/>
          <w:szCs w:val="24"/>
        </w:rPr>
        <w:t xml:space="preserve"> </w:t>
      </w:r>
      <w:r w:rsidRPr="009423B7">
        <w:rPr>
          <w:rFonts w:ascii="Times New Roman" w:hAnsi="Times New Roman" w:cs="Times New Roman"/>
          <w:sz w:val="24"/>
          <w:szCs w:val="24"/>
        </w:rPr>
        <w:t>conspiracies</w:t>
      </w:r>
      <w:r w:rsidR="00401309" w:rsidRPr="009423B7">
        <w:rPr>
          <w:rFonts w:ascii="Times New Roman" w:hAnsi="Times New Roman" w:cs="Times New Roman"/>
          <w:sz w:val="24"/>
          <w:szCs w:val="24"/>
        </w:rPr>
        <w:t xml:space="preserve">. These </w:t>
      </w:r>
      <w:r w:rsidRPr="009423B7">
        <w:rPr>
          <w:rFonts w:ascii="Times New Roman" w:hAnsi="Times New Roman" w:cs="Times New Roman"/>
          <w:sz w:val="24"/>
          <w:szCs w:val="24"/>
        </w:rPr>
        <w:t>were parallel designs, which le</w:t>
      </w:r>
      <w:r w:rsidR="00105433" w:rsidRPr="009423B7">
        <w:rPr>
          <w:rFonts w:ascii="Times New Roman" w:hAnsi="Times New Roman" w:cs="Times New Roman"/>
          <w:sz w:val="24"/>
          <w:szCs w:val="24"/>
        </w:rPr>
        <w:t>d to [momentous] consequences,</w:t>
      </w:r>
      <w:r w:rsidR="00401309" w:rsidRPr="009423B7">
        <w:rPr>
          <w:rFonts w:ascii="Times New Roman" w:hAnsi="Times New Roman" w:cs="Times New Roman"/>
          <w:sz w:val="24"/>
          <w:szCs w:val="24"/>
        </w:rPr>
        <w:t xml:space="preserve"> </w:t>
      </w:r>
      <w:r w:rsidRPr="009423B7">
        <w:rPr>
          <w:rFonts w:ascii="Times New Roman" w:hAnsi="Times New Roman" w:cs="Times New Roman"/>
          <w:sz w:val="24"/>
          <w:szCs w:val="24"/>
        </w:rPr>
        <w:t>that were</w:t>
      </w:r>
      <w:r w:rsidR="00401309" w:rsidRPr="009423B7">
        <w:rPr>
          <w:rFonts w:ascii="Times New Roman" w:hAnsi="Times New Roman" w:cs="Times New Roman"/>
          <w:sz w:val="24"/>
          <w:szCs w:val="24"/>
        </w:rPr>
        <w:t xml:space="preserve"> conceived and </w:t>
      </w:r>
      <w:r w:rsidR="00105433" w:rsidRPr="009423B7">
        <w:rPr>
          <w:rFonts w:ascii="Times New Roman" w:hAnsi="Times New Roman" w:cs="Times New Roman"/>
          <w:sz w:val="24"/>
          <w:szCs w:val="24"/>
        </w:rPr>
        <w:t>developed</w:t>
      </w:r>
      <w:r w:rsidR="00401309" w:rsidRPr="009423B7">
        <w:rPr>
          <w:rFonts w:ascii="Times New Roman" w:hAnsi="Times New Roman" w:cs="Times New Roman"/>
          <w:sz w:val="24"/>
          <w:szCs w:val="24"/>
        </w:rPr>
        <w:t xml:space="preserve"> simultaneously. There is </w:t>
      </w:r>
      <w:r w:rsidR="00105433" w:rsidRPr="009423B7">
        <w:rPr>
          <w:rFonts w:ascii="Times New Roman" w:hAnsi="Times New Roman" w:cs="Times New Roman"/>
          <w:sz w:val="24"/>
          <w:szCs w:val="24"/>
        </w:rPr>
        <w:t xml:space="preserve">a </w:t>
      </w:r>
      <w:r w:rsidR="00401309" w:rsidRPr="009423B7">
        <w:rPr>
          <w:rFonts w:ascii="Times New Roman" w:hAnsi="Times New Roman" w:cs="Times New Roman"/>
          <w:sz w:val="24"/>
          <w:szCs w:val="24"/>
        </w:rPr>
        <w:t xml:space="preserve">link between </w:t>
      </w:r>
      <w:r w:rsidR="00105433" w:rsidRPr="009423B7">
        <w:rPr>
          <w:rFonts w:ascii="Times New Roman" w:hAnsi="Times New Roman" w:cs="Times New Roman"/>
          <w:sz w:val="24"/>
          <w:szCs w:val="24"/>
        </w:rPr>
        <w:t>these [two events]</w:t>
      </w:r>
      <w:r w:rsidR="00401309" w:rsidRPr="009423B7">
        <w:rPr>
          <w:rFonts w:ascii="Times New Roman" w:hAnsi="Times New Roman" w:cs="Times New Roman"/>
          <w:sz w:val="24"/>
          <w:szCs w:val="24"/>
        </w:rPr>
        <w:t xml:space="preserve">, so to speak, </w:t>
      </w:r>
      <w:r w:rsidR="00105433" w:rsidRPr="009423B7">
        <w:rPr>
          <w:rFonts w:ascii="Times New Roman" w:hAnsi="Times New Roman" w:cs="Times New Roman"/>
          <w:sz w:val="24"/>
          <w:szCs w:val="24"/>
        </w:rPr>
        <w:t>that forms a common thread in this history, and the influence that the one exerted on the other determined events in Europe during the French Revolution</w:t>
      </w:r>
      <w:r w:rsidR="00296272" w:rsidRPr="009423B7">
        <w:rPr>
          <w:rFonts w:ascii="Times New Roman" w:hAnsi="Times New Roman" w:cs="Times New Roman"/>
          <w:sz w:val="24"/>
          <w:szCs w:val="24"/>
        </w:rPr>
        <w:t>.</w:t>
      </w:r>
      <w:r w:rsidR="00296272" w:rsidRPr="009423B7">
        <w:rPr>
          <w:rStyle w:val="FootnoteReference"/>
          <w:rFonts w:ascii="Times New Roman" w:hAnsi="Times New Roman" w:cs="Times New Roman"/>
          <w:sz w:val="24"/>
          <w:szCs w:val="24"/>
        </w:rPr>
        <w:t xml:space="preserve"> </w:t>
      </w:r>
      <w:r w:rsidR="00296272" w:rsidRPr="009423B7">
        <w:rPr>
          <w:rStyle w:val="FootnoteReference"/>
          <w:rFonts w:ascii="Times New Roman" w:hAnsi="Times New Roman" w:cs="Times New Roman"/>
          <w:sz w:val="24"/>
          <w:szCs w:val="24"/>
          <w:lang w:val="fr-FR"/>
        </w:rPr>
        <w:footnoteReference w:id="83"/>
      </w:r>
    </w:p>
    <w:p w:rsidR="009845F7" w:rsidRPr="009423B7" w:rsidRDefault="009845F7" w:rsidP="009423B7">
      <w:pPr>
        <w:spacing w:after="0" w:line="360" w:lineRule="auto"/>
        <w:jc w:val="both"/>
        <w:rPr>
          <w:rFonts w:ascii="Times New Roman" w:hAnsi="Times New Roman" w:cs="Times New Roman"/>
          <w:sz w:val="24"/>
          <w:szCs w:val="24"/>
        </w:rPr>
      </w:pPr>
    </w:p>
    <w:p w:rsidR="00225838" w:rsidRPr="009423B7" w:rsidRDefault="00855504"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A</w:t>
      </w:r>
      <w:r w:rsidR="00E97E0D" w:rsidRPr="009423B7">
        <w:rPr>
          <w:rFonts w:ascii="Times New Roman" w:hAnsi="Times New Roman" w:cs="Times New Roman"/>
          <w:sz w:val="24"/>
          <w:szCs w:val="24"/>
        </w:rPr>
        <w:t xml:space="preserve"> detailed analysis of the circumstances which led to the second partition of Poland in 1793</w:t>
      </w:r>
      <w:r w:rsidRPr="009423B7">
        <w:rPr>
          <w:rFonts w:ascii="Times New Roman" w:hAnsi="Times New Roman" w:cs="Times New Roman"/>
          <w:sz w:val="24"/>
          <w:szCs w:val="24"/>
        </w:rPr>
        <w:t xml:space="preserve"> is unnecessary here</w:t>
      </w:r>
      <w:r w:rsidR="00E97E0D" w:rsidRPr="009423B7">
        <w:rPr>
          <w:rFonts w:ascii="Times New Roman" w:hAnsi="Times New Roman" w:cs="Times New Roman"/>
          <w:sz w:val="24"/>
          <w:szCs w:val="24"/>
        </w:rPr>
        <w:t>.</w:t>
      </w:r>
      <w:r w:rsidR="00F542B2" w:rsidRPr="009423B7">
        <w:rPr>
          <w:rFonts w:ascii="Times New Roman" w:hAnsi="Times New Roman" w:cs="Times New Roman"/>
          <w:sz w:val="24"/>
          <w:szCs w:val="24"/>
        </w:rPr>
        <w:t xml:space="preserve"> There </w:t>
      </w:r>
      <w:r w:rsidR="00FA7DB0" w:rsidRPr="009423B7">
        <w:rPr>
          <w:rFonts w:ascii="Times New Roman" w:hAnsi="Times New Roman" w:cs="Times New Roman"/>
          <w:sz w:val="24"/>
          <w:szCs w:val="24"/>
        </w:rPr>
        <w:t xml:space="preserve">are </w:t>
      </w:r>
      <w:r w:rsidR="00F542B2" w:rsidRPr="009423B7">
        <w:rPr>
          <w:rFonts w:ascii="Times New Roman" w:hAnsi="Times New Roman" w:cs="Times New Roman"/>
          <w:sz w:val="24"/>
          <w:szCs w:val="24"/>
        </w:rPr>
        <w:t xml:space="preserve">many excellent diplomatic studies which deal with this </w:t>
      </w:r>
      <w:r w:rsidR="00B17EA8" w:rsidRPr="009423B7">
        <w:rPr>
          <w:rFonts w:ascii="Times New Roman" w:hAnsi="Times New Roman" w:cs="Times New Roman"/>
          <w:sz w:val="24"/>
          <w:szCs w:val="24"/>
        </w:rPr>
        <w:t>epic</w:t>
      </w:r>
      <w:r w:rsidR="006F1727" w:rsidRPr="009423B7">
        <w:rPr>
          <w:rFonts w:ascii="Times New Roman" w:hAnsi="Times New Roman" w:cs="Times New Roman"/>
          <w:sz w:val="24"/>
          <w:szCs w:val="24"/>
        </w:rPr>
        <w:t xml:space="preserve"> </w:t>
      </w:r>
      <w:r w:rsidR="00F542B2" w:rsidRPr="009423B7">
        <w:rPr>
          <w:rFonts w:ascii="Times New Roman" w:hAnsi="Times New Roman" w:cs="Times New Roman"/>
          <w:sz w:val="24"/>
          <w:szCs w:val="24"/>
        </w:rPr>
        <w:t>tragi-comedy</w:t>
      </w:r>
      <w:r w:rsidRPr="009423B7">
        <w:rPr>
          <w:rFonts w:ascii="Times New Roman" w:hAnsi="Times New Roman" w:cs="Times New Roman"/>
          <w:sz w:val="24"/>
          <w:szCs w:val="24"/>
        </w:rPr>
        <w:t xml:space="preserve"> in depth</w:t>
      </w:r>
      <w:r w:rsidR="00F542B2" w:rsidRPr="009423B7">
        <w:rPr>
          <w:rFonts w:ascii="Times New Roman" w:hAnsi="Times New Roman" w:cs="Times New Roman"/>
          <w:sz w:val="24"/>
          <w:szCs w:val="24"/>
        </w:rPr>
        <w:t>.</w:t>
      </w:r>
      <w:r w:rsidR="00CD4460" w:rsidRPr="009423B7">
        <w:rPr>
          <w:rStyle w:val="FootnoteReference"/>
          <w:rFonts w:ascii="Times New Roman" w:hAnsi="Times New Roman" w:cs="Times New Roman"/>
          <w:sz w:val="24"/>
          <w:szCs w:val="24"/>
        </w:rPr>
        <w:footnoteReference w:id="84"/>
      </w:r>
      <w:r w:rsidR="00E97E0D" w:rsidRPr="009423B7">
        <w:rPr>
          <w:rFonts w:ascii="Times New Roman" w:hAnsi="Times New Roman" w:cs="Times New Roman"/>
          <w:sz w:val="24"/>
          <w:szCs w:val="24"/>
        </w:rPr>
        <w:t xml:space="preserve"> </w:t>
      </w:r>
      <w:r w:rsidR="00B17EA8" w:rsidRPr="009423B7">
        <w:rPr>
          <w:rFonts w:ascii="Times New Roman" w:hAnsi="Times New Roman" w:cs="Times New Roman"/>
          <w:sz w:val="24"/>
          <w:szCs w:val="24"/>
        </w:rPr>
        <w:t>However</w:t>
      </w:r>
      <w:r w:rsidR="006527F0" w:rsidRPr="009423B7">
        <w:rPr>
          <w:rFonts w:ascii="Times New Roman" w:hAnsi="Times New Roman" w:cs="Times New Roman"/>
          <w:sz w:val="24"/>
          <w:szCs w:val="24"/>
        </w:rPr>
        <w:t>,</w:t>
      </w:r>
      <w:r w:rsidR="00B17EA8" w:rsidRPr="009423B7">
        <w:rPr>
          <w:rFonts w:ascii="Times New Roman" w:hAnsi="Times New Roman" w:cs="Times New Roman"/>
          <w:sz w:val="24"/>
          <w:szCs w:val="24"/>
        </w:rPr>
        <w:t xml:space="preserve"> t</w:t>
      </w:r>
      <w:r w:rsidR="006F1727" w:rsidRPr="009423B7">
        <w:rPr>
          <w:rFonts w:ascii="Times New Roman" w:hAnsi="Times New Roman" w:cs="Times New Roman"/>
          <w:sz w:val="24"/>
          <w:szCs w:val="24"/>
        </w:rPr>
        <w:t xml:space="preserve">his wider international context </w:t>
      </w:r>
      <w:r w:rsidR="000D4786" w:rsidRPr="009423B7">
        <w:rPr>
          <w:rFonts w:ascii="Times New Roman" w:hAnsi="Times New Roman" w:cs="Times New Roman"/>
          <w:sz w:val="24"/>
          <w:szCs w:val="24"/>
        </w:rPr>
        <w:t xml:space="preserve">deeply influenced the behaviour and </w:t>
      </w:r>
      <w:r w:rsidR="00E90422" w:rsidRPr="009423B7">
        <w:rPr>
          <w:rFonts w:ascii="Times New Roman" w:hAnsi="Times New Roman" w:cs="Times New Roman"/>
          <w:sz w:val="24"/>
          <w:szCs w:val="24"/>
        </w:rPr>
        <w:t xml:space="preserve">calculations of the </w:t>
      </w:r>
      <w:r w:rsidR="00F542B2" w:rsidRPr="009423B7">
        <w:rPr>
          <w:rFonts w:ascii="Times New Roman" w:hAnsi="Times New Roman" w:cs="Times New Roman"/>
          <w:i/>
          <w:sz w:val="24"/>
          <w:szCs w:val="24"/>
        </w:rPr>
        <w:t>corps diplomatique</w:t>
      </w:r>
      <w:r w:rsidR="00F542B2" w:rsidRPr="009423B7">
        <w:rPr>
          <w:rFonts w:ascii="Times New Roman" w:hAnsi="Times New Roman" w:cs="Times New Roman"/>
          <w:sz w:val="24"/>
          <w:szCs w:val="24"/>
        </w:rPr>
        <w:t xml:space="preserve"> </w:t>
      </w:r>
      <w:r w:rsidR="00E90422" w:rsidRPr="009423B7">
        <w:rPr>
          <w:rFonts w:ascii="Times New Roman" w:hAnsi="Times New Roman" w:cs="Times New Roman"/>
          <w:sz w:val="24"/>
          <w:szCs w:val="24"/>
        </w:rPr>
        <w:t>in Paris</w:t>
      </w:r>
      <w:r w:rsidR="00F542B2" w:rsidRPr="009423B7">
        <w:rPr>
          <w:rFonts w:ascii="Times New Roman" w:hAnsi="Times New Roman" w:cs="Times New Roman"/>
          <w:sz w:val="24"/>
          <w:szCs w:val="24"/>
        </w:rPr>
        <w:t>.</w:t>
      </w:r>
      <w:r w:rsidR="00E90422" w:rsidRPr="009423B7">
        <w:rPr>
          <w:rFonts w:ascii="Times New Roman" w:hAnsi="Times New Roman" w:cs="Times New Roman"/>
          <w:sz w:val="24"/>
          <w:szCs w:val="24"/>
        </w:rPr>
        <w:t xml:space="preserve"> </w:t>
      </w:r>
      <w:r w:rsidR="00B17EA8" w:rsidRPr="009423B7">
        <w:rPr>
          <w:rFonts w:ascii="Times New Roman" w:hAnsi="Times New Roman" w:cs="Times New Roman"/>
          <w:sz w:val="24"/>
          <w:szCs w:val="24"/>
        </w:rPr>
        <w:t>I</w:t>
      </w:r>
      <w:r w:rsidR="00E90422" w:rsidRPr="009423B7">
        <w:rPr>
          <w:rFonts w:ascii="Times New Roman" w:hAnsi="Times New Roman" w:cs="Times New Roman"/>
          <w:sz w:val="24"/>
          <w:szCs w:val="24"/>
        </w:rPr>
        <w:t xml:space="preserve">n </w:t>
      </w:r>
      <w:r w:rsidR="00B17EA8" w:rsidRPr="009423B7">
        <w:rPr>
          <w:rFonts w:ascii="Times New Roman" w:hAnsi="Times New Roman" w:cs="Times New Roman"/>
          <w:sz w:val="24"/>
          <w:szCs w:val="24"/>
        </w:rPr>
        <w:t>some</w:t>
      </w:r>
      <w:r w:rsidR="00E90422" w:rsidRPr="009423B7">
        <w:rPr>
          <w:rFonts w:ascii="Times New Roman" w:hAnsi="Times New Roman" w:cs="Times New Roman"/>
          <w:sz w:val="24"/>
          <w:szCs w:val="24"/>
        </w:rPr>
        <w:t xml:space="preserve"> ways </w:t>
      </w:r>
      <w:r w:rsidR="00B17EA8" w:rsidRPr="009423B7">
        <w:rPr>
          <w:rFonts w:ascii="Times New Roman" w:hAnsi="Times New Roman" w:cs="Times New Roman"/>
          <w:sz w:val="24"/>
          <w:szCs w:val="24"/>
        </w:rPr>
        <w:t xml:space="preserve">it </w:t>
      </w:r>
      <w:r w:rsidR="00E90422" w:rsidRPr="009423B7">
        <w:rPr>
          <w:rFonts w:ascii="Times New Roman" w:hAnsi="Times New Roman" w:cs="Times New Roman"/>
          <w:sz w:val="24"/>
          <w:szCs w:val="24"/>
        </w:rPr>
        <w:t xml:space="preserve">explains </w:t>
      </w:r>
      <w:r w:rsidR="000B3905" w:rsidRPr="009423B7">
        <w:rPr>
          <w:rFonts w:ascii="Times New Roman" w:hAnsi="Times New Roman" w:cs="Times New Roman"/>
          <w:sz w:val="24"/>
          <w:szCs w:val="24"/>
        </w:rPr>
        <w:t>the diplomatic</w:t>
      </w:r>
      <w:r w:rsidR="00E90422" w:rsidRPr="009423B7">
        <w:rPr>
          <w:rFonts w:ascii="Times New Roman" w:hAnsi="Times New Roman" w:cs="Times New Roman"/>
          <w:sz w:val="24"/>
          <w:szCs w:val="24"/>
        </w:rPr>
        <w:t xml:space="preserve"> wait and see mentality</w:t>
      </w:r>
      <w:r w:rsidR="00B655CF" w:rsidRPr="009423B7">
        <w:rPr>
          <w:rFonts w:ascii="Times New Roman" w:hAnsi="Times New Roman" w:cs="Times New Roman"/>
          <w:sz w:val="24"/>
          <w:szCs w:val="24"/>
        </w:rPr>
        <w:t xml:space="preserve"> </w:t>
      </w:r>
      <w:r w:rsidR="000B3905" w:rsidRPr="009423B7">
        <w:rPr>
          <w:rFonts w:ascii="Times New Roman" w:hAnsi="Times New Roman" w:cs="Times New Roman"/>
          <w:sz w:val="24"/>
          <w:szCs w:val="24"/>
        </w:rPr>
        <w:t>that characterised</w:t>
      </w:r>
      <w:r w:rsidR="00B655CF" w:rsidRPr="009423B7">
        <w:rPr>
          <w:rFonts w:ascii="Times New Roman" w:hAnsi="Times New Roman" w:cs="Times New Roman"/>
          <w:sz w:val="24"/>
          <w:szCs w:val="24"/>
        </w:rPr>
        <w:t xml:space="preserve"> the year 1790</w:t>
      </w:r>
      <w:r w:rsidR="00E90422" w:rsidRPr="009423B7">
        <w:rPr>
          <w:rFonts w:ascii="Times New Roman" w:hAnsi="Times New Roman" w:cs="Times New Roman"/>
          <w:sz w:val="24"/>
          <w:szCs w:val="24"/>
        </w:rPr>
        <w:t>.</w:t>
      </w:r>
      <w:r w:rsidR="00F542B2" w:rsidRPr="009423B7">
        <w:rPr>
          <w:rFonts w:ascii="Times New Roman" w:hAnsi="Times New Roman" w:cs="Times New Roman"/>
          <w:sz w:val="24"/>
          <w:szCs w:val="24"/>
        </w:rPr>
        <w:t xml:space="preserve"> </w:t>
      </w:r>
      <w:r w:rsidR="00E90422" w:rsidRPr="009423B7">
        <w:rPr>
          <w:rFonts w:ascii="Times New Roman" w:hAnsi="Times New Roman" w:cs="Times New Roman"/>
          <w:sz w:val="24"/>
          <w:szCs w:val="24"/>
        </w:rPr>
        <w:t xml:space="preserve">Ambassadors and other </w:t>
      </w:r>
      <w:r w:rsidR="00E97E0D" w:rsidRPr="009423B7">
        <w:rPr>
          <w:rFonts w:ascii="Times New Roman" w:hAnsi="Times New Roman" w:cs="Times New Roman"/>
          <w:sz w:val="24"/>
          <w:szCs w:val="24"/>
        </w:rPr>
        <w:t xml:space="preserve">foreign diplomats had to </w:t>
      </w:r>
      <w:r w:rsidR="006527F0" w:rsidRPr="009423B7">
        <w:rPr>
          <w:rFonts w:ascii="Times New Roman" w:hAnsi="Times New Roman" w:cs="Times New Roman"/>
          <w:sz w:val="24"/>
          <w:szCs w:val="24"/>
        </w:rPr>
        <w:t>wear two hats at the same time</w:t>
      </w:r>
      <w:r w:rsidR="00E97E0D" w:rsidRPr="009423B7">
        <w:rPr>
          <w:rFonts w:ascii="Times New Roman" w:hAnsi="Times New Roman" w:cs="Times New Roman"/>
          <w:sz w:val="24"/>
          <w:szCs w:val="24"/>
        </w:rPr>
        <w:t xml:space="preserve">. They not only sought to </w:t>
      </w:r>
      <w:r w:rsidR="00FC273A" w:rsidRPr="009423B7">
        <w:rPr>
          <w:rFonts w:ascii="Times New Roman" w:hAnsi="Times New Roman" w:cs="Times New Roman"/>
          <w:sz w:val="24"/>
          <w:szCs w:val="24"/>
        </w:rPr>
        <w:t xml:space="preserve">understand the </w:t>
      </w:r>
      <w:r w:rsidR="00307C9A" w:rsidRPr="009423B7">
        <w:rPr>
          <w:rFonts w:ascii="Times New Roman" w:hAnsi="Times New Roman" w:cs="Times New Roman"/>
          <w:sz w:val="24"/>
          <w:szCs w:val="24"/>
        </w:rPr>
        <w:t>internal dynamics</w:t>
      </w:r>
      <w:r w:rsidR="00FC273A" w:rsidRPr="009423B7">
        <w:rPr>
          <w:rFonts w:ascii="Times New Roman" w:hAnsi="Times New Roman" w:cs="Times New Roman"/>
          <w:sz w:val="24"/>
          <w:szCs w:val="24"/>
        </w:rPr>
        <w:t xml:space="preserve"> of the </w:t>
      </w:r>
      <w:r w:rsidR="006527F0" w:rsidRPr="009423B7">
        <w:rPr>
          <w:rFonts w:ascii="Times New Roman" w:hAnsi="Times New Roman" w:cs="Times New Roman"/>
          <w:sz w:val="24"/>
          <w:szCs w:val="24"/>
        </w:rPr>
        <w:t>R</w:t>
      </w:r>
      <w:r w:rsidR="00307C9A" w:rsidRPr="009423B7">
        <w:rPr>
          <w:rFonts w:ascii="Times New Roman" w:hAnsi="Times New Roman" w:cs="Times New Roman"/>
          <w:sz w:val="24"/>
          <w:szCs w:val="24"/>
        </w:rPr>
        <w:t>evolution</w:t>
      </w:r>
      <w:r w:rsidR="00326D80" w:rsidRPr="009423B7">
        <w:rPr>
          <w:rFonts w:ascii="Times New Roman" w:hAnsi="Times New Roman" w:cs="Times New Roman"/>
          <w:sz w:val="24"/>
          <w:szCs w:val="24"/>
        </w:rPr>
        <w:t>,</w:t>
      </w:r>
      <w:r w:rsidR="00FC273A" w:rsidRPr="009423B7">
        <w:rPr>
          <w:rFonts w:ascii="Times New Roman" w:hAnsi="Times New Roman" w:cs="Times New Roman"/>
          <w:sz w:val="24"/>
          <w:szCs w:val="24"/>
        </w:rPr>
        <w:t xml:space="preserve"> but also </w:t>
      </w:r>
      <w:r w:rsidR="00307C9A" w:rsidRPr="009423B7">
        <w:rPr>
          <w:rFonts w:ascii="Times New Roman" w:hAnsi="Times New Roman" w:cs="Times New Roman"/>
          <w:sz w:val="24"/>
          <w:szCs w:val="24"/>
        </w:rPr>
        <w:t>speculate</w:t>
      </w:r>
      <w:r w:rsidR="006603AE" w:rsidRPr="009423B7">
        <w:rPr>
          <w:rFonts w:ascii="Times New Roman" w:hAnsi="Times New Roman" w:cs="Times New Roman"/>
          <w:sz w:val="24"/>
          <w:szCs w:val="24"/>
        </w:rPr>
        <w:t>d</w:t>
      </w:r>
      <w:r w:rsidR="00307C9A" w:rsidRPr="009423B7">
        <w:rPr>
          <w:rFonts w:ascii="Times New Roman" w:hAnsi="Times New Roman" w:cs="Times New Roman"/>
          <w:sz w:val="24"/>
          <w:szCs w:val="24"/>
        </w:rPr>
        <w:t xml:space="preserve"> whether</w:t>
      </w:r>
      <w:r w:rsidR="00FC273A" w:rsidRPr="009423B7">
        <w:rPr>
          <w:rFonts w:ascii="Times New Roman" w:hAnsi="Times New Roman" w:cs="Times New Roman"/>
          <w:sz w:val="24"/>
          <w:szCs w:val="24"/>
        </w:rPr>
        <w:t xml:space="preserve"> </w:t>
      </w:r>
      <w:r w:rsidR="00E90422" w:rsidRPr="009423B7">
        <w:rPr>
          <w:rFonts w:ascii="Times New Roman" w:hAnsi="Times New Roman" w:cs="Times New Roman"/>
          <w:sz w:val="24"/>
          <w:szCs w:val="24"/>
        </w:rPr>
        <w:t xml:space="preserve">this unexpected circumstance </w:t>
      </w:r>
      <w:r w:rsidR="00FC273A" w:rsidRPr="009423B7">
        <w:rPr>
          <w:rFonts w:ascii="Times New Roman" w:hAnsi="Times New Roman" w:cs="Times New Roman"/>
          <w:sz w:val="24"/>
          <w:szCs w:val="24"/>
        </w:rPr>
        <w:t xml:space="preserve">could be useful </w:t>
      </w:r>
      <w:r w:rsidR="00E90422" w:rsidRPr="009423B7">
        <w:rPr>
          <w:rFonts w:ascii="Times New Roman" w:hAnsi="Times New Roman" w:cs="Times New Roman"/>
          <w:sz w:val="24"/>
          <w:szCs w:val="24"/>
        </w:rPr>
        <w:t>to</w:t>
      </w:r>
      <w:r w:rsidR="00307C9A" w:rsidRPr="009423B7">
        <w:rPr>
          <w:rFonts w:ascii="Times New Roman" w:hAnsi="Times New Roman" w:cs="Times New Roman"/>
          <w:sz w:val="24"/>
          <w:szCs w:val="24"/>
        </w:rPr>
        <w:t xml:space="preserve"> their </w:t>
      </w:r>
      <w:r w:rsidR="002B77D0" w:rsidRPr="009423B7">
        <w:rPr>
          <w:rFonts w:ascii="Times New Roman" w:hAnsi="Times New Roman" w:cs="Times New Roman"/>
          <w:sz w:val="24"/>
          <w:szCs w:val="24"/>
        </w:rPr>
        <w:t>prince</w:t>
      </w:r>
      <w:r w:rsidR="00B17EA8" w:rsidRPr="009423B7">
        <w:rPr>
          <w:rFonts w:ascii="Times New Roman" w:hAnsi="Times New Roman" w:cs="Times New Roman"/>
          <w:sz w:val="24"/>
          <w:szCs w:val="24"/>
        </w:rPr>
        <w:t>s</w:t>
      </w:r>
      <w:r w:rsidR="002B77D0" w:rsidRPr="009423B7">
        <w:rPr>
          <w:rFonts w:ascii="Times New Roman" w:hAnsi="Times New Roman" w:cs="Times New Roman"/>
          <w:sz w:val="24"/>
          <w:szCs w:val="24"/>
        </w:rPr>
        <w:t xml:space="preserve">’ </w:t>
      </w:r>
      <w:r w:rsidR="00307C9A" w:rsidRPr="009423B7">
        <w:rPr>
          <w:rFonts w:ascii="Times New Roman" w:hAnsi="Times New Roman" w:cs="Times New Roman"/>
          <w:sz w:val="24"/>
          <w:szCs w:val="24"/>
        </w:rPr>
        <w:t>foreign policy objectives</w:t>
      </w:r>
      <w:r w:rsidR="00225838" w:rsidRPr="009423B7">
        <w:rPr>
          <w:rFonts w:ascii="Times New Roman" w:hAnsi="Times New Roman" w:cs="Times New Roman"/>
          <w:sz w:val="24"/>
          <w:szCs w:val="24"/>
        </w:rPr>
        <w:t xml:space="preserve">. </w:t>
      </w:r>
      <w:r w:rsidR="003857BC" w:rsidRPr="009423B7">
        <w:rPr>
          <w:rFonts w:ascii="Times New Roman" w:hAnsi="Times New Roman" w:cs="Times New Roman"/>
          <w:sz w:val="24"/>
          <w:szCs w:val="24"/>
        </w:rPr>
        <w:t>For example</w:t>
      </w:r>
      <w:r w:rsidR="006527F0" w:rsidRPr="009423B7">
        <w:rPr>
          <w:rFonts w:ascii="Times New Roman" w:hAnsi="Times New Roman" w:cs="Times New Roman"/>
          <w:sz w:val="24"/>
          <w:szCs w:val="24"/>
        </w:rPr>
        <w:t>,</w:t>
      </w:r>
      <w:r w:rsidR="003857BC" w:rsidRPr="009423B7">
        <w:rPr>
          <w:rFonts w:ascii="Times New Roman" w:hAnsi="Times New Roman" w:cs="Times New Roman"/>
          <w:sz w:val="24"/>
          <w:szCs w:val="24"/>
        </w:rPr>
        <w:t xml:space="preserve"> o</w:t>
      </w:r>
      <w:r w:rsidR="0013298D" w:rsidRPr="009423B7">
        <w:rPr>
          <w:rFonts w:ascii="Times New Roman" w:hAnsi="Times New Roman" w:cs="Times New Roman"/>
          <w:sz w:val="24"/>
          <w:szCs w:val="24"/>
        </w:rPr>
        <w:t>n 21 June 1790</w:t>
      </w:r>
      <w:r w:rsidR="00326D80" w:rsidRPr="009423B7">
        <w:rPr>
          <w:rFonts w:ascii="Times New Roman" w:hAnsi="Times New Roman" w:cs="Times New Roman"/>
          <w:sz w:val="24"/>
          <w:szCs w:val="24"/>
        </w:rPr>
        <w:t>,</w:t>
      </w:r>
      <w:r w:rsidR="0013298D" w:rsidRPr="009423B7">
        <w:rPr>
          <w:rFonts w:ascii="Times New Roman" w:hAnsi="Times New Roman" w:cs="Times New Roman"/>
          <w:sz w:val="24"/>
          <w:szCs w:val="24"/>
        </w:rPr>
        <w:t xml:space="preserve"> the </w:t>
      </w:r>
      <w:r w:rsidR="009664E7" w:rsidRPr="009423B7">
        <w:rPr>
          <w:rFonts w:ascii="Times New Roman" w:hAnsi="Times New Roman" w:cs="Times New Roman"/>
          <w:sz w:val="24"/>
          <w:szCs w:val="24"/>
        </w:rPr>
        <w:t>m</w:t>
      </w:r>
      <w:r w:rsidR="0013298D" w:rsidRPr="009423B7">
        <w:rPr>
          <w:rFonts w:ascii="Times New Roman" w:hAnsi="Times New Roman" w:cs="Times New Roman"/>
          <w:sz w:val="24"/>
          <w:szCs w:val="24"/>
        </w:rPr>
        <w:t>arquis de Cordon, the Piedmontese Minister in Paris, in a ciphered despatch</w:t>
      </w:r>
      <w:r w:rsidR="006527F0" w:rsidRPr="009423B7">
        <w:rPr>
          <w:rFonts w:ascii="Times New Roman" w:hAnsi="Times New Roman" w:cs="Times New Roman"/>
          <w:sz w:val="24"/>
          <w:szCs w:val="24"/>
        </w:rPr>
        <w:t>,</w:t>
      </w:r>
      <w:r w:rsidR="0013298D" w:rsidRPr="009423B7">
        <w:rPr>
          <w:rFonts w:ascii="Times New Roman" w:hAnsi="Times New Roman" w:cs="Times New Roman"/>
          <w:sz w:val="24"/>
          <w:szCs w:val="24"/>
        </w:rPr>
        <w:t xml:space="preserve"> provided his monarch with a detailed report of the latest intelligence from the </w:t>
      </w:r>
      <w:r w:rsidR="00B655CF" w:rsidRPr="009423B7">
        <w:rPr>
          <w:rFonts w:ascii="Times New Roman" w:hAnsi="Times New Roman" w:cs="Times New Roman"/>
          <w:sz w:val="24"/>
          <w:szCs w:val="24"/>
        </w:rPr>
        <w:t xml:space="preserve">banks of the </w:t>
      </w:r>
      <w:r w:rsidR="0013298D" w:rsidRPr="009423B7">
        <w:rPr>
          <w:rFonts w:ascii="Times New Roman" w:hAnsi="Times New Roman" w:cs="Times New Roman"/>
          <w:sz w:val="24"/>
          <w:szCs w:val="24"/>
        </w:rPr>
        <w:t>Vistula.</w:t>
      </w:r>
      <w:r w:rsidR="0013298D" w:rsidRPr="009423B7">
        <w:rPr>
          <w:rStyle w:val="FootnoteReference"/>
          <w:rFonts w:ascii="Times New Roman" w:hAnsi="Times New Roman" w:cs="Times New Roman"/>
          <w:sz w:val="24"/>
          <w:szCs w:val="24"/>
        </w:rPr>
        <w:footnoteReference w:id="85"/>
      </w:r>
      <w:r w:rsidR="00905272" w:rsidRPr="009423B7">
        <w:rPr>
          <w:rFonts w:ascii="Times New Roman" w:hAnsi="Times New Roman" w:cs="Times New Roman"/>
          <w:sz w:val="24"/>
          <w:szCs w:val="24"/>
        </w:rPr>
        <w:t xml:space="preserve"> Similarly</w:t>
      </w:r>
      <w:r w:rsidR="00326D80" w:rsidRPr="009423B7">
        <w:rPr>
          <w:rFonts w:ascii="Times New Roman" w:hAnsi="Times New Roman" w:cs="Times New Roman"/>
          <w:sz w:val="24"/>
          <w:szCs w:val="24"/>
        </w:rPr>
        <w:t>,</w:t>
      </w:r>
      <w:r w:rsidR="00905272" w:rsidRPr="009423B7">
        <w:rPr>
          <w:rFonts w:ascii="Times New Roman" w:hAnsi="Times New Roman" w:cs="Times New Roman"/>
          <w:sz w:val="24"/>
          <w:szCs w:val="24"/>
        </w:rPr>
        <w:t xml:space="preserve"> his Genoese counterpart stated</w:t>
      </w:r>
      <w:r w:rsidR="006527F0" w:rsidRPr="009423B7">
        <w:rPr>
          <w:rFonts w:ascii="Times New Roman" w:hAnsi="Times New Roman" w:cs="Times New Roman"/>
          <w:sz w:val="24"/>
          <w:szCs w:val="24"/>
        </w:rPr>
        <w:t>,</w:t>
      </w:r>
      <w:r w:rsidR="00905272" w:rsidRPr="009423B7">
        <w:rPr>
          <w:rFonts w:ascii="Times New Roman" w:hAnsi="Times New Roman" w:cs="Times New Roman"/>
          <w:sz w:val="24"/>
          <w:szCs w:val="24"/>
        </w:rPr>
        <w:t xml:space="preserve"> in August</w:t>
      </w:r>
      <w:r w:rsidR="006527F0" w:rsidRPr="009423B7">
        <w:rPr>
          <w:rFonts w:ascii="Times New Roman" w:hAnsi="Times New Roman" w:cs="Times New Roman"/>
          <w:sz w:val="24"/>
          <w:szCs w:val="24"/>
        </w:rPr>
        <w:t>,</w:t>
      </w:r>
      <w:r w:rsidR="00905272" w:rsidRPr="009423B7">
        <w:rPr>
          <w:rFonts w:ascii="Times New Roman" w:hAnsi="Times New Roman" w:cs="Times New Roman"/>
          <w:sz w:val="24"/>
          <w:szCs w:val="24"/>
        </w:rPr>
        <w:t xml:space="preserve"> that ‘we have just received </w:t>
      </w:r>
      <w:r w:rsidR="008628C6" w:rsidRPr="009423B7">
        <w:rPr>
          <w:rFonts w:ascii="Times New Roman" w:hAnsi="Times New Roman" w:cs="Times New Roman"/>
          <w:sz w:val="24"/>
          <w:szCs w:val="24"/>
        </w:rPr>
        <w:t>notification</w:t>
      </w:r>
      <w:r w:rsidR="00905272" w:rsidRPr="009423B7">
        <w:rPr>
          <w:rFonts w:ascii="Times New Roman" w:hAnsi="Times New Roman" w:cs="Times New Roman"/>
          <w:sz w:val="24"/>
          <w:szCs w:val="24"/>
        </w:rPr>
        <w:t xml:space="preserve"> that the court of Berlin has concluded with Poland a treaty of alliance and commerce. This news has produced the greatest sensation her</w:t>
      </w:r>
      <w:r w:rsidR="008628C6" w:rsidRPr="009423B7">
        <w:rPr>
          <w:rFonts w:ascii="Times New Roman" w:hAnsi="Times New Roman" w:cs="Times New Roman"/>
          <w:sz w:val="24"/>
          <w:szCs w:val="24"/>
        </w:rPr>
        <w:t>e</w:t>
      </w:r>
      <w:r w:rsidR="00905272" w:rsidRPr="009423B7">
        <w:rPr>
          <w:rFonts w:ascii="Times New Roman" w:hAnsi="Times New Roman" w:cs="Times New Roman"/>
          <w:sz w:val="24"/>
          <w:szCs w:val="24"/>
        </w:rPr>
        <w:t xml:space="preserve"> and it is predicted</w:t>
      </w:r>
      <w:r w:rsidR="008628C6" w:rsidRPr="009423B7">
        <w:rPr>
          <w:rFonts w:ascii="Times New Roman" w:hAnsi="Times New Roman" w:cs="Times New Roman"/>
          <w:sz w:val="24"/>
          <w:szCs w:val="24"/>
        </w:rPr>
        <w:t>,</w:t>
      </w:r>
      <w:r w:rsidR="00905272" w:rsidRPr="009423B7">
        <w:rPr>
          <w:rFonts w:ascii="Times New Roman" w:hAnsi="Times New Roman" w:cs="Times New Roman"/>
          <w:sz w:val="24"/>
          <w:szCs w:val="24"/>
        </w:rPr>
        <w:t xml:space="preserve"> with some reason, that war in Germany is </w:t>
      </w:r>
      <w:r w:rsidR="008628C6" w:rsidRPr="009423B7">
        <w:rPr>
          <w:rFonts w:ascii="Times New Roman" w:hAnsi="Times New Roman" w:cs="Times New Roman"/>
          <w:sz w:val="24"/>
          <w:szCs w:val="24"/>
        </w:rPr>
        <w:t xml:space="preserve">now </w:t>
      </w:r>
      <w:r w:rsidR="00905272" w:rsidRPr="009423B7">
        <w:rPr>
          <w:rFonts w:ascii="Times New Roman" w:hAnsi="Times New Roman" w:cs="Times New Roman"/>
          <w:sz w:val="24"/>
          <w:szCs w:val="24"/>
        </w:rPr>
        <w:t>inevitable.’</w:t>
      </w:r>
      <w:r w:rsidR="00905272" w:rsidRPr="009423B7">
        <w:rPr>
          <w:rStyle w:val="FootnoteReference"/>
          <w:rFonts w:ascii="Times New Roman" w:hAnsi="Times New Roman" w:cs="Times New Roman"/>
          <w:sz w:val="24"/>
          <w:szCs w:val="24"/>
        </w:rPr>
        <w:footnoteReference w:id="86"/>
      </w:r>
      <w:r w:rsidR="00905272" w:rsidRPr="009423B7">
        <w:rPr>
          <w:rFonts w:ascii="Times New Roman" w:hAnsi="Times New Roman" w:cs="Times New Roman"/>
          <w:sz w:val="24"/>
          <w:szCs w:val="24"/>
        </w:rPr>
        <w:t xml:space="preserve"> </w:t>
      </w:r>
      <w:r w:rsidR="00225838" w:rsidRPr="009423B7">
        <w:rPr>
          <w:rFonts w:ascii="Times New Roman" w:hAnsi="Times New Roman" w:cs="Times New Roman"/>
          <w:sz w:val="24"/>
          <w:szCs w:val="24"/>
        </w:rPr>
        <w:t>The threat of war seemed firmly anchored in the east in 1790</w:t>
      </w:r>
      <w:r w:rsidR="002B77D0" w:rsidRPr="009423B7">
        <w:rPr>
          <w:rFonts w:ascii="Times New Roman" w:hAnsi="Times New Roman" w:cs="Times New Roman"/>
          <w:sz w:val="24"/>
          <w:szCs w:val="24"/>
        </w:rPr>
        <w:t xml:space="preserve">. </w:t>
      </w:r>
      <w:r w:rsidR="00B17EA8" w:rsidRPr="009423B7">
        <w:rPr>
          <w:rFonts w:ascii="Times New Roman" w:hAnsi="Times New Roman" w:cs="Times New Roman"/>
          <w:sz w:val="24"/>
          <w:szCs w:val="24"/>
        </w:rPr>
        <w:t>O</w:t>
      </w:r>
      <w:r w:rsidR="00B655CF" w:rsidRPr="009423B7">
        <w:rPr>
          <w:rFonts w:ascii="Times New Roman" w:hAnsi="Times New Roman" w:cs="Times New Roman"/>
          <w:sz w:val="24"/>
          <w:szCs w:val="24"/>
        </w:rPr>
        <w:t xml:space="preserve">nly </w:t>
      </w:r>
      <w:r w:rsidR="00B17EA8" w:rsidRPr="009423B7">
        <w:rPr>
          <w:rFonts w:ascii="Times New Roman" w:hAnsi="Times New Roman" w:cs="Times New Roman"/>
          <w:sz w:val="24"/>
          <w:szCs w:val="24"/>
        </w:rPr>
        <w:t>gradually</w:t>
      </w:r>
      <w:r w:rsidR="00B655CF" w:rsidRPr="009423B7">
        <w:rPr>
          <w:rFonts w:ascii="Times New Roman" w:hAnsi="Times New Roman" w:cs="Times New Roman"/>
          <w:sz w:val="24"/>
          <w:szCs w:val="24"/>
        </w:rPr>
        <w:t xml:space="preserve"> did the </w:t>
      </w:r>
      <w:r w:rsidR="00B655CF" w:rsidRPr="009423B7">
        <w:rPr>
          <w:rFonts w:ascii="Times New Roman" w:hAnsi="Times New Roman" w:cs="Times New Roman"/>
          <w:i/>
          <w:sz w:val="24"/>
          <w:szCs w:val="24"/>
        </w:rPr>
        <w:t>corps diplomatique</w:t>
      </w:r>
      <w:r w:rsidR="00B655CF" w:rsidRPr="009423B7">
        <w:rPr>
          <w:rFonts w:ascii="Times New Roman" w:hAnsi="Times New Roman" w:cs="Times New Roman"/>
          <w:sz w:val="24"/>
          <w:szCs w:val="24"/>
        </w:rPr>
        <w:t xml:space="preserve"> (indeed Edmun</w:t>
      </w:r>
      <w:r w:rsidR="00225838" w:rsidRPr="009423B7">
        <w:rPr>
          <w:rFonts w:ascii="Times New Roman" w:hAnsi="Times New Roman" w:cs="Times New Roman"/>
          <w:sz w:val="24"/>
          <w:szCs w:val="24"/>
        </w:rPr>
        <w:t>d Burke</w:t>
      </w:r>
      <w:r w:rsidR="00B655CF" w:rsidRPr="009423B7">
        <w:rPr>
          <w:rFonts w:ascii="Times New Roman" w:hAnsi="Times New Roman" w:cs="Times New Roman"/>
          <w:sz w:val="24"/>
          <w:szCs w:val="24"/>
        </w:rPr>
        <w:t xml:space="preserve"> was the only </w:t>
      </w:r>
      <w:r w:rsidR="00B17EA8" w:rsidRPr="009423B7">
        <w:rPr>
          <w:rFonts w:ascii="Times New Roman" w:hAnsi="Times New Roman" w:cs="Times New Roman"/>
          <w:sz w:val="24"/>
          <w:szCs w:val="24"/>
        </w:rPr>
        <w:t xml:space="preserve">overt </w:t>
      </w:r>
      <w:r w:rsidR="00B655CF" w:rsidRPr="009423B7">
        <w:rPr>
          <w:rFonts w:ascii="Times New Roman" w:hAnsi="Times New Roman" w:cs="Times New Roman"/>
          <w:sz w:val="24"/>
          <w:szCs w:val="24"/>
        </w:rPr>
        <w:t>interventionist at this time)</w:t>
      </w:r>
      <w:r w:rsidR="00225838" w:rsidRPr="009423B7">
        <w:rPr>
          <w:rFonts w:ascii="Times New Roman" w:hAnsi="Times New Roman" w:cs="Times New Roman"/>
          <w:sz w:val="24"/>
          <w:szCs w:val="24"/>
        </w:rPr>
        <w:t xml:space="preserve"> </w:t>
      </w:r>
      <w:r w:rsidR="00B655CF" w:rsidRPr="009423B7">
        <w:rPr>
          <w:rFonts w:ascii="Times New Roman" w:hAnsi="Times New Roman" w:cs="Times New Roman"/>
          <w:sz w:val="24"/>
          <w:szCs w:val="24"/>
        </w:rPr>
        <w:t xml:space="preserve">come to </w:t>
      </w:r>
      <w:r w:rsidR="007C546B" w:rsidRPr="009423B7">
        <w:rPr>
          <w:rFonts w:ascii="Times New Roman" w:hAnsi="Times New Roman" w:cs="Times New Roman"/>
          <w:sz w:val="24"/>
          <w:szCs w:val="24"/>
        </w:rPr>
        <w:t>perceive revolutionary</w:t>
      </w:r>
      <w:r w:rsidR="00225838" w:rsidRPr="009423B7">
        <w:rPr>
          <w:rFonts w:ascii="Times New Roman" w:hAnsi="Times New Roman" w:cs="Times New Roman"/>
          <w:sz w:val="24"/>
          <w:szCs w:val="24"/>
        </w:rPr>
        <w:t xml:space="preserve"> France </w:t>
      </w:r>
      <w:r w:rsidR="007C546B" w:rsidRPr="009423B7">
        <w:rPr>
          <w:rFonts w:ascii="Times New Roman" w:hAnsi="Times New Roman" w:cs="Times New Roman"/>
          <w:sz w:val="24"/>
          <w:szCs w:val="24"/>
        </w:rPr>
        <w:t>as a threat to the</w:t>
      </w:r>
      <w:r w:rsidR="00225838" w:rsidRPr="009423B7">
        <w:rPr>
          <w:rFonts w:ascii="Times New Roman" w:hAnsi="Times New Roman" w:cs="Times New Roman"/>
          <w:sz w:val="24"/>
          <w:szCs w:val="24"/>
        </w:rPr>
        <w:t xml:space="preserve"> international order.</w:t>
      </w:r>
      <w:r w:rsidR="002B77D0" w:rsidRPr="009423B7">
        <w:rPr>
          <w:rStyle w:val="FootnoteReference"/>
          <w:rFonts w:ascii="Times New Roman" w:hAnsi="Times New Roman" w:cs="Times New Roman"/>
          <w:sz w:val="24"/>
          <w:szCs w:val="24"/>
        </w:rPr>
        <w:footnoteReference w:id="87"/>
      </w:r>
      <w:r w:rsidR="00225838" w:rsidRPr="009423B7">
        <w:rPr>
          <w:rFonts w:ascii="Times New Roman" w:hAnsi="Times New Roman" w:cs="Times New Roman"/>
          <w:sz w:val="24"/>
          <w:szCs w:val="24"/>
        </w:rPr>
        <w:t xml:space="preserve"> </w:t>
      </w:r>
    </w:p>
    <w:p w:rsidR="00AA489B" w:rsidRPr="009423B7" w:rsidRDefault="000B3905"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lastRenderedPageBreak/>
        <w:t>Historically</w:t>
      </w:r>
      <w:r w:rsidR="006527F0" w:rsidRPr="009423B7">
        <w:rPr>
          <w:rFonts w:ascii="Times New Roman" w:hAnsi="Times New Roman" w:cs="Times New Roman"/>
          <w:sz w:val="24"/>
          <w:szCs w:val="24"/>
        </w:rPr>
        <w:t>,</w:t>
      </w:r>
      <w:r w:rsidR="00307C9A" w:rsidRPr="009423B7">
        <w:rPr>
          <w:rFonts w:ascii="Times New Roman" w:hAnsi="Times New Roman" w:cs="Times New Roman"/>
          <w:sz w:val="24"/>
          <w:szCs w:val="24"/>
        </w:rPr>
        <w:t xml:space="preserve"> Poland had been a vital </w:t>
      </w:r>
      <w:r w:rsidR="006603AE" w:rsidRPr="009423B7">
        <w:rPr>
          <w:rFonts w:ascii="Times New Roman" w:hAnsi="Times New Roman" w:cs="Times New Roman"/>
          <w:sz w:val="24"/>
          <w:szCs w:val="24"/>
        </w:rPr>
        <w:t>chess piece</w:t>
      </w:r>
      <w:r w:rsidR="00307C9A" w:rsidRPr="009423B7">
        <w:rPr>
          <w:rFonts w:ascii="Times New Roman" w:hAnsi="Times New Roman" w:cs="Times New Roman"/>
          <w:sz w:val="24"/>
          <w:szCs w:val="24"/>
        </w:rPr>
        <w:t xml:space="preserve"> in France’s European grand strategy</w:t>
      </w:r>
      <w:r w:rsidR="001A3C0C" w:rsidRPr="009423B7">
        <w:rPr>
          <w:rFonts w:ascii="Times New Roman" w:hAnsi="Times New Roman" w:cs="Times New Roman"/>
          <w:sz w:val="24"/>
          <w:szCs w:val="24"/>
        </w:rPr>
        <w:t xml:space="preserve"> (both official and secret)</w:t>
      </w:r>
      <w:r w:rsidR="00307C9A" w:rsidRPr="009423B7">
        <w:rPr>
          <w:rFonts w:ascii="Times New Roman" w:hAnsi="Times New Roman" w:cs="Times New Roman"/>
          <w:sz w:val="24"/>
          <w:szCs w:val="24"/>
        </w:rPr>
        <w:t xml:space="preserve"> </w:t>
      </w:r>
      <w:r w:rsidR="007C546B" w:rsidRPr="009423B7">
        <w:rPr>
          <w:rFonts w:ascii="Times New Roman" w:hAnsi="Times New Roman" w:cs="Times New Roman"/>
          <w:sz w:val="24"/>
          <w:szCs w:val="24"/>
        </w:rPr>
        <w:t xml:space="preserve">and foreign prestige </w:t>
      </w:r>
      <w:r w:rsidR="006603AE" w:rsidRPr="009423B7">
        <w:rPr>
          <w:rFonts w:ascii="Times New Roman" w:hAnsi="Times New Roman" w:cs="Times New Roman"/>
          <w:sz w:val="24"/>
          <w:szCs w:val="24"/>
        </w:rPr>
        <w:t>(</w:t>
      </w:r>
      <w:r w:rsidR="00307C9A" w:rsidRPr="009423B7">
        <w:rPr>
          <w:rFonts w:ascii="Times New Roman" w:hAnsi="Times New Roman" w:cs="Times New Roman"/>
          <w:sz w:val="24"/>
          <w:szCs w:val="24"/>
        </w:rPr>
        <w:t>both official and secret</w:t>
      </w:r>
      <w:r w:rsidR="006603AE" w:rsidRPr="009423B7">
        <w:rPr>
          <w:rFonts w:ascii="Times New Roman" w:hAnsi="Times New Roman" w:cs="Times New Roman"/>
          <w:sz w:val="24"/>
          <w:szCs w:val="24"/>
        </w:rPr>
        <w:t>)</w:t>
      </w:r>
      <w:r w:rsidR="00307C9A" w:rsidRPr="009423B7">
        <w:rPr>
          <w:rFonts w:ascii="Times New Roman" w:hAnsi="Times New Roman" w:cs="Times New Roman"/>
          <w:sz w:val="24"/>
          <w:szCs w:val="24"/>
        </w:rPr>
        <w:t>.</w:t>
      </w:r>
      <w:r w:rsidR="00FA7DB0" w:rsidRPr="009423B7">
        <w:rPr>
          <w:rStyle w:val="FootnoteReference"/>
          <w:rFonts w:ascii="Times New Roman" w:hAnsi="Times New Roman" w:cs="Times New Roman"/>
          <w:sz w:val="24"/>
          <w:szCs w:val="24"/>
        </w:rPr>
        <w:footnoteReference w:id="88"/>
      </w:r>
      <w:r w:rsidR="00307C9A" w:rsidRPr="009423B7">
        <w:rPr>
          <w:rFonts w:ascii="Times New Roman" w:hAnsi="Times New Roman" w:cs="Times New Roman"/>
          <w:sz w:val="24"/>
          <w:szCs w:val="24"/>
        </w:rPr>
        <w:t xml:space="preserve"> </w:t>
      </w:r>
      <w:r w:rsidR="00D9406C" w:rsidRPr="009423B7">
        <w:rPr>
          <w:rFonts w:ascii="Times New Roman" w:hAnsi="Times New Roman" w:cs="Times New Roman"/>
          <w:sz w:val="24"/>
          <w:szCs w:val="24"/>
        </w:rPr>
        <w:t>Yet</w:t>
      </w:r>
      <w:r w:rsidR="006527F0" w:rsidRPr="009423B7">
        <w:rPr>
          <w:rFonts w:ascii="Times New Roman" w:hAnsi="Times New Roman" w:cs="Times New Roman"/>
          <w:sz w:val="24"/>
          <w:szCs w:val="24"/>
        </w:rPr>
        <w:t>,</w:t>
      </w:r>
      <w:r w:rsidR="00307C9A" w:rsidRPr="009423B7">
        <w:rPr>
          <w:rFonts w:ascii="Times New Roman" w:hAnsi="Times New Roman" w:cs="Times New Roman"/>
          <w:sz w:val="24"/>
          <w:szCs w:val="24"/>
        </w:rPr>
        <w:t xml:space="preserve"> defeat in </w:t>
      </w:r>
      <w:r w:rsidR="006527F0" w:rsidRPr="009423B7">
        <w:rPr>
          <w:rFonts w:ascii="Times New Roman" w:hAnsi="Times New Roman" w:cs="Times New Roman"/>
          <w:sz w:val="24"/>
          <w:szCs w:val="24"/>
        </w:rPr>
        <w:t>the Seven Y</w:t>
      </w:r>
      <w:r w:rsidR="00307C9A" w:rsidRPr="009423B7">
        <w:rPr>
          <w:rFonts w:ascii="Times New Roman" w:hAnsi="Times New Roman" w:cs="Times New Roman"/>
          <w:sz w:val="24"/>
          <w:szCs w:val="24"/>
        </w:rPr>
        <w:t>ears</w:t>
      </w:r>
      <w:r w:rsidR="006527F0" w:rsidRPr="009423B7">
        <w:rPr>
          <w:rFonts w:ascii="Times New Roman" w:hAnsi="Times New Roman" w:cs="Times New Roman"/>
          <w:sz w:val="24"/>
          <w:szCs w:val="24"/>
        </w:rPr>
        <w:t xml:space="preserve"> War,</w:t>
      </w:r>
      <w:r w:rsidR="00307C9A" w:rsidRPr="009423B7">
        <w:rPr>
          <w:rFonts w:ascii="Times New Roman" w:hAnsi="Times New Roman" w:cs="Times New Roman"/>
          <w:sz w:val="24"/>
          <w:szCs w:val="24"/>
        </w:rPr>
        <w:t xml:space="preserve"> and </w:t>
      </w:r>
      <w:r w:rsidR="00FC273A" w:rsidRPr="009423B7">
        <w:rPr>
          <w:rFonts w:ascii="Times New Roman" w:hAnsi="Times New Roman" w:cs="Times New Roman"/>
          <w:sz w:val="24"/>
          <w:szCs w:val="24"/>
        </w:rPr>
        <w:t xml:space="preserve">the Primate of </w:t>
      </w:r>
      <w:r w:rsidR="006F1727" w:rsidRPr="009423B7">
        <w:rPr>
          <w:rFonts w:ascii="Times New Roman" w:hAnsi="Times New Roman" w:cs="Times New Roman"/>
          <w:sz w:val="24"/>
          <w:szCs w:val="24"/>
        </w:rPr>
        <w:t xml:space="preserve">Gniezno’s </w:t>
      </w:r>
      <w:r w:rsidR="00307C9A" w:rsidRPr="009423B7">
        <w:rPr>
          <w:rFonts w:ascii="Times New Roman" w:hAnsi="Times New Roman" w:cs="Times New Roman"/>
          <w:sz w:val="24"/>
          <w:szCs w:val="24"/>
        </w:rPr>
        <w:t xml:space="preserve">insult to the </w:t>
      </w:r>
      <w:r w:rsidR="00A5161A" w:rsidRPr="009423B7">
        <w:rPr>
          <w:rFonts w:ascii="Times New Roman" w:hAnsi="Times New Roman" w:cs="Times New Roman"/>
          <w:sz w:val="24"/>
          <w:szCs w:val="24"/>
        </w:rPr>
        <w:t>marquis de Paulmy</w:t>
      </w:r>
      <w:r w:rsidR="00B26A59" w:rsidRPr="009423B7">
        <w:rPr>
          <w:rFonts w:ascii="Times New Roman" w:hAnsi="Times New Roman" w:cs="Times New Roman"/>
          <w:sz w:val="24"/>
          <w:szCs w:val="24"/>
        </w:rPr>
        <w:t>, France’s a</w:t>
      </w:r>
      <w:r w:rsidR="002C0241" w:rsidRPr="009423B7">
        <w:rPr>
          <w:rFonts w:ascii="Times New Roman" w:hAnsi="Times New Roman" w:cs="Times New Roman"/>
          <w:sz w:val="24"/>
          <w:szCs w:val="24"/>
        </w:rPr>
        <w:t xml:space="preserve">mbassador in </w:t>
      </w:r>
      <w:r w:rsidR="002B77D0" w:rsidRPr="009423B7">
        <w:rPr>
          <w:rFonts w:ascii="Times New Roman" w:hAnsi="Times New Roman" w:cs="Times New Roman"/>
          <w:sz w:val="24"/>
          <w:szCs w:val="24"/>
        </w:rPr>
        <w:t>Warsaw</w:t>
      </w:r>
      <w:r w:rsidR="00307C9A" w:rsidRPr="009423B7">
        <w:rPr>
          <w:rFonts w:ascii="Times New Roman" w:hAnsi="Times New Roman" w:cs="Times New Roman"/>
          <w:sz w:val="24"/>
          <w:szCs w:val="24"/>
        </w:rPr>
        <w:t xml:space="preserve"> </w:t>
      </w:r>
      <w:r w:rsidR="00D9406C" w:rsidRPr="009423B7">
        <w:rPr>
          <w:rFonts w:ascii="Times New Roman" w:hAnsi="Times New Roman" w:cs="Times New Roman"/>
          <w:sz w:val="24"/>
          <w:szCs w:val="24"/>
        </w:rPr>
        <w:t>during</w:t>
      </w:r>
      <w:r w:rsidR="00307C9A" w:rsidRPr="009423B7">
        <w:rPr>
          <w:rFonts w:ascii="Times New Roman" w:hAnsi="Times New Roman" w:cs="Times New Roman"/>
          <w:sz w:val="24"/>
          <w:szCs w:val="24"/>
        </w:rPr>
        <w:t xml:space="preserve"> the election diet of 1764</w:t>
      </w:r>
      <w:r w:rsidR="002B77D0" w:rsidRPr="009423B7">
        <w:rPr>
          <w:rFonts w:ascii="Times New Roman" w:hAnsi="Times New Roman" w:cs="Times New Roman"/>
          <w:sz w:val="24"/>
          <w:szCs w:val="24"/>
        </w:rPr>
        <w:t>,</w:t>
      </w:r>
      <w:r w:rsidR="00307C9A" w:rsidRPr="009423B7">
        <w:rPr>
          <w:rFonts w:ascii="Times New Roman" w:hAnsi="Times New Roman" w:cs="Times New Roman"/>
          <w:sz w:val="24"/>
          <w:szCs w:val="24"/>
        </w:rPr>
        <w:t xml:space="preserve"> </w:t>
      </w:r>
      <w:r w:rsidR="00D9406C" w:rsidRPr="009423B7">
        <w:rPr>
          <w:rFonts w:ascii="Times New Roman" w:hAnsi="Times New Roman" w:cs="Times New Roman"/>
          <w:sz w:val="24"/>
          <w:szCs w:val="24"/>
        </w:rPr>
        <w:t xml:space="preserve">had </w:t>
      </w:r>
      <w:r w:rsidR="005570B3" w:rsidRPr="009423B7">
        <w:rPr>
          <w:rFonts w:ascii="Times New Roman" w:hAnsi="Times New Roman" w:cs="Times New Roman"/>
          <w:sz w:val="24"/>
          <w:szCs w:val="24"/>
        </w:rPr>
        <w:t>altered</w:t>
      </w:r>
      <w:r w:rsidR="00D9406C" w:rsidRPr="009423B7">
        <w:rPr>
          <w:rFonts w:ascii="Times New Roman" w:hAnsi="Times New Roman" w:cs="Times New Roman"/>
          <w:sz w:val="24"/>
          <w:szCs w:val="24"/>
        </w:rPr>
        <w:t xml:space="preserve"> the situation.</w:t>
      </w:r>
      <w:r w:rsidR="001D6B31" w:rsidRPr="009423B7">
        <w:rPr>
          <w:rStyle w:val="FootnoteReference"/>
          <w:rFonts w:ascii="Times New Roman" w:hAnsi="Times New Roman" w:cs="Times New Roman"/>
          <w:sz w:val="24"/>
          <w:szCs w:val="24"/>
        </w:rPr>
        <w:footnoteReference w:id="89"/>
      </w:r>
      <w:r w:rsidR="00D9406C" w:rsidRPr="009423B7">
        <w:rPr>
          <w:rFonts w:ascii="Times New Roman" w:hAnsi="Times New Roman" w:cs="Times New Roman"/>
          <w:sz w:val="24"/>
          <w:szCs w:val="24"/>
        </w:rPr>
        <w:t xml:space="preserve"> The ministerial cabinets of </w:t>
      </w:r>
      <w:r w:rsidR="002C0241" w:rsidRPr="009423B7">
        <w:rPr>
          <w:rFonts w:ascii="Times New Roman" w:hAnsi="Times New Roman" w:cs="Times New Roman"/>
          <w:sz w:val="24"/>
          <w:szCs w:val="24"/>
        </w:rPr>
        <w:t>Versailles had</w:t>
      </w:r>
      <w:r w:rsidR="00307C9A" w:rsidRPr="009423B7">
        <w:rPr>
          <w:rFonts w:ascii="Times New Roman" w:hAnsi="Times New Roman" w:cs="Times New Roman"/>
          <w:sz w:val="24"/>
          <w:szCs w:val="24"/>
        </w:rPr>
        <w:t xml:space="preserve"> had to face the reality that </w:t>
      </w:r>
      <w:r w:rsidR="00D9406C" w:rsidRPr="009423B7">
        <w:rPr>
          <w:rFonts w:ascii="Times New Roman" w:hAnsi="Times New Roman" w:cs="Times New Roman"/>
          <w:sz w:val="24"/>
          <w:szCs w:val="24"/>
        </w:rPr>
        <w:t xml:space="preserve">they </w:t>
      </w:r>
      <w:r w:rsidR="00307C9A" w:rsidRPr="009423B7">
        <w:rPr>
          <w:rFonts w:ascii="Times New Roman" w:hAnsi="Times New Roman" w:cs="Times New Roman"/>
          <w:sz w:val="24"/>
          <w:szCs w:val="24"/>
        </w:rPr>
        <w:t xml:space="preserve">no longer </w:t>
      </w:r>
      <w:r w:rsidR="002C0241" w:rsidRPr="009423B7">
        <w:rPr>
          <w:rFonts w:ascii="Times New Roman" w:hAnsi="Times New Roman" w:cs="Times New Roman"/>
          <w:sz w:val="24"/>
          <w:szCs w:val="24"/>
        </w:rPr>
        <w:t xml:space="preserve">possessed sufficient </w:t>
      </w:r>
      <w:r w:rsidR="005570B3" w:rsidRPr="009423B7">
        <w:rPr>
          <w:rFonts w:ascii="Times New Roman" w:hAnsi="Times New Roman" w:cs="Times New Roman"/>
          <w:sz w:val="24"/>
          <w:szCs w:val="24"/>
        </w:rPr>
        <w:t>prestige</w:t>
      </w:r>
      <w:r w:rsidR="00D9406C" w:rsidRPr="009423B7">
        <w:rPr>
          <w:rFonts w:ascii="Times New Roman" w:hAnsi="Times New Roman" w:cs="Times New Roman"/>
          <w:sz w:val="24"/>
          <w:szCs w:val="24"/>
        </w:rPr>
        <w:t xml:space="preserve"> </w:t>
      </w:r>
      <w:r w:rsidR="002C0241" w:rsidRPr="009423B7">
        <w:rPr>
          <w:rFonts w:ascii="Times New Roman" w:hAnsi="Times New Roman" w:cs="Times New Roman"/>
          <w:sz w:val="24"/>
          <w:szCs w:val="24"/>
        </w:rPr>
        <w:t>to</w:t>
      </w:r>
      <w:r w:rsidR="00307C9A" w:rsidRPr="009423B7">
        <w:rPr>
          <w:rFonts w:ascii="Times New Roman" w:hAnsi="Times New Roman" w:cs="Times New Roman"/>
          <w:sz w:val="24"/>
          <w:szCs w:val="24"/>
        </w:rPr>
        <w:t xml:space="preserve"> influence affairs east of the Elbe.</w:t>
      </w:r>
      <w:r w:rsidR="006603AE" w:rsidRPr="009423B7">
        <w:rPr>
          <w:rStyle w:val="FootnoteReference"/>
          <w:rFonts w:ascii="Times New Roman" w:hAnsi="Times New Roman" w:cs="Times New Roman"/>
          <w:sz w:val="24"/>
          <w:szCs w:val="24"/>
        </w:rPr>
        <w:footnoteReference w:id="90"/>
      </w:r>
      <w:r w:rsidR="00307C9A" w:rsidRPr="009423B7">
        <w:rPr>
          <w:rFonts w:ascii="Times New Roman" w:hAnsi="Times New Roman" w:cs="Times New Roman"/>
          <w:sz w:val="24"/>
          <w:szCs w:val="24"/>
        </w:rPr>
        <w:t xml:space="preserve"> </w:t>
      </w:r>
      <w:r w:rsidR="000017A3" w:rsidRPr="009423B7">
        <w:rPr>
          <w:rFonts w:ascii="Times New Roman" w:hAnsi="Times New Roman" w:cs="Times New Roman"/>
          <w:sz w:val="24"/>
          <w:szCs w:val="24"/>
        </w:rPr>
        <w:t xml:space="preserve">It </w:t>
      </w:r>
      <w:r w:rsidRPr="009423B7">
        <w:rPr>
          <w:rFonts w:ascii="Times New Roman" w:hAnsi="Times New Roman" w:cs="Times New Roman"/>
          <w:sz w:val="24"/>
          <w:szCs w:val="24"/>
        </w:rPr>
        <w:t>was</w:t>
      </w:r>
      <w:r w:rsidR="000017A3" w:rsidRPr="009423B7">
        <w:rPr>
          <w:rFonts w:ascii="Times New Roman" w:hAnsi="Times New Roman" w:cs="Times New Roman"/>
          <w:sz w:val="24"/>
          <w:szCs w:val="24"/>
        </w:rPr>
        <w:t xml:space="preserve"> one of those remarkable historic co-incidences that</w:t>
      </w:r>
      <w:r w:rsidR="00307C9A" w:rsidRPr="009423B7">
        <w:rPr>
          <w:rFonts w:ascii="Times New Roman" w:hAnsi="Times New Roman" w:cs="Times New Roman"/>
          <w:sz w:val="24"/>
          <w:szCs w:val="24"/>
        </w:rPr>
        <w:t xml:space="preserve"> the </w:t>
      </w:r>
      <w:r w:rsidR="002B77D0" w:rsidRPr="009423B7">
        <w:rPr>
          <w:rFonts w:ascii="Times New Roman" w:hAnsi="Times New Roman" w:cs="Times New Roman"/>
          <w:sz w:val="24"/>
          <w:szCs w:val="24"/>
        </w:rPr>
        <w:t xml:space="preserve">fiscal </w:t>
      </w:r>
      <w:r w:rsidR="00D9406C" w:rsidRPr="009423B7">
        <w:rPr>
          <w:rFonts w:ascii="Times New Roman" w:hAnsi="Times New Roman" w:cs="Times New Roman"/>
          <w:sz w:val="24"/>
          <w:szCs w:val="24"/>
        </w:rPr>
        <w:t>implosion</w:t>
      </w:r>
      <w:r w:rsidR="00307C9A" w:rsidRPr="009423B7">
        <w:rPr>
          <w:rFonts w:ascii="Times New Roman" w:hAnsi="Times New Roman" w:cs="Times New Roman"/>
          <w:sz w:val="24"/>
          <w:szCs w:val="24"/>
        </w:rPr>
        <w:t xml:space="preserve"> </w:t>
      </w:r>
      <w:r w:rsidR="000017A3" w:rsidRPr="009423B7">
        <w:rPr>
          <w:rFonts w:ascii="Times New Roman" w:hAnsi="Times New Roman" w:cs="Times New Roman"/>
          <w:sz w:val="24"/>
          <w:szCs w:val="24"/>
        </w:rPr>
        <w:t>of the Bourbon Monarchy coincided</w:t>
      </w:r>
      <w:r w:rsidR="006527F0" w:rsidRPr="009423B7">
        <w:rPr>
          <w:rFonts w:ascii="Times New Roman" w:hAnsi="Times New Roman" w:cs="Times New Roman"/>
          <w:sz w:val="24"/>
          <w:szCs w:val="24"/>
        </w:rPr>
        <w:t>,</w:t>
      </w:r>
      <w:r w:rsidR="000017A3" w:rsidRPr="009423B7">
        <w:rPr>
          <w:rFonts w:ascii="Times New Roman" w:hAnsi="Times New Roman" w:cs="Times New Roman"/>
          <w:sz w:val="24"/>
          <w:szCs w:val="24"/>
        </w:rPr>
        <w:t xml:space="preserve"> </w:t>
      </w:r>
      <w:r w:rsidR="00D9406C" w:rsidRPr="009423B7">
        <w:rPr>
          <w:rFonts w:ascii="Times New Roman" w:hAnsi="Times New Roman" w:cs="Times New Roman"/>
          <w:sz w:val="24"/>
          <w:szCs w:val="24"/>
        </w:rPr>
        <w:t xml:space="preserve">almost </w:t>
      </w:r>
      <w:r w:rsidR="000017A3" w:rsidRPr="009423B7">
        <w:rPr>
          <w:rFonts w:ascii="Times New Roman" w:hAnsi="Times New Roman" w:cs="Times New Roman"/>
          <w:sz w:val="24"/>
          <w:szCs w:val="24"/>
        </w:rPr>
        <w:t>exactly</w:t>
      </w:r>
      <w:r w:rsidR="006527F0" w:rsidRPr="009423B7">
        <w:rPr>
          <w:rFonts w:ascii="Times New Roman" w:hAnsi="Times New Roman" w:cs="Times New Roman"/>
          <w:sz w:val="24"/>
          <w:szCs w:val="24"/>
        </w:rPr>
        <w:t>,</w:t>
      </w:r>
      <w:r w:rsidR="000017A3" w:rsidRPr="009423B7">
        <w:rPr>
          <w:rFonts w:ascii="Times New Roman" w:hAnsi="Times New Roman" w:cs="Times New Roman"/>
          <w:sz w:val="24"/>
          <w:szCs w:val="24"/>
        </w:rPr>
        <w:t xml:space="preserve"> with the Polish Commonwealth’s </w:t>
      </w:r>
      <w:r w:rsidR="00D9406C" w:rsidRPr="009423B7">
        <w:rPr>
          <w:rFonts w:ascii="Times New Roman" w:hAnsi="Times New Roman" w:cs="Times New Roman"/>
          <w:sz w:val="24"/>
          <w:szCs w:val="24"/>
        </w:rPr>
        <w:t>last-ditch</w:t>
      </w:r>
      <w:r w:rsidR="000017A3" w:rsidRPr="009423B7">
        <w:rPr>
          <w:rFonts w:ascii="Times New Roman" w:hAnsi="Times New Roman" w:cs="Times New Roman"/>
          <w:sz w:val="24"/>
          <w:szCs w:val="24"/>
        </w:rPr>
        <w:t xml:space="preserve"> attempt to reform its moribund </w:t>
      </w:r>
      <w:r w:rsidR="00D9406C" w:rsidRPr="009423B7">
        <w:rPr>
          <w:rFonts w:ascii="Times New Roman" w:hAnsi="Times New Roman" w:cs="Times New Roman"/>
          <w:sz w:val="24"/>
          <w:szCs w:val="24"/>
        </w:rPr>
        <w:t>s</w:t>
      </w:r>
      <w:r w:rsidR="000017A3" w:rsidRPr="009423B7">
        <w:rPr>
          <w:rFonts w:ascii="Times New Roman" w:hAnsi="Times New Roman" w:cs="Times New Roman"/>
          <w:sz w:val="24"/>
          <w:szCs w:val="24"/>
        </w:rPr>
        <w:t>tate</w:t>
      </w:r>
      <w:r w:rsidR="005570B3" w:rsidRPr="009423B7">
        <w:rPr>
          <w:rFonts w:ascii="Times New Roman" w:hAnsi="Times New Roman" w:cs="Times New Roman"/>
          <w:sz w:val="24"/>
          <w:szCs w:val="24"/>
        </w:rPr>
        <w:t xml:space="preserve"> apparatus</w:t>
      </w:r>
      <w:r w:rsidR="000017A3" w:rsidRPr="009423B7">
        <w:rPr>
          <w:rFonts w:ascii="Times New Roman" w:hAnsi="Times New Roman" w:cs="Times New Roman"/>
          <w:sz w:val="24"/>
          <w:szCs w:val="24"/>
        </w:rPr>
        <w:t>.</w:t>
      </w:r>
      <w:r w:rsidR="00881DF8" w:rsidRPr="009423B7">
        <w:rPr>
          <w:rFonts w:ascii="Times New Roman" w:hAnsi="Times New Roman" w:cs="Times New Roman"/>
          <w:sz w:val="24"/>
          <w:szCs w:val="24"/>
        </w:rPr>
        <w:t xml:space="preserve"> </w:t>
      </w:r>
      <w:r w:rsidRPr="009423B7">
        <w:rPr>
          <w:rFonts w:ascii="Times New Roman" w:hAnsi="Times New Roman" w:cs="Times New Roman"/>
          <w:sz w:val="24"/>
          <w:szCs w:val="24"/>
        </w:rPr>
        <w:t>The French Revolution completely reversed both the French monarchy</w:t>
      </w:r>
      <w:r w:rsidR="00E1489F" w:rsidRPr="009423B7">
        <w:rPr>
          <w:rFonts w:ascii="Times New Roman" w:hAnsi="Times New Roman" w:cs="Times New Roman"/>
          <w:sz w:val="24"/>
          <w:szCs w:val="24"/>
        </w:rPr>
        <w:t>’s</w:t>
      </w:r>
      <w:r w:rsidRPr="009423B7">
        <w:rPr>
          <w:rFonts w:ascii="Times New Roman" w:hAnsi="Times New Roman" w:cs="Times New Roman"/>
          <w:sz w:val="24"/>
          <w:szCs w:val="24"/>
        </w:rPr>
        <w:t xml:space="preserve"> and </w:t>
      </w:r>
      <w:r w:rsidRPr="009423B7">
        <w:rPr>
          <w:rFonts w:ascii="Times New Roman" w:hAnsi="Times New Roman" w:cs="Times New Roman"/>
          <w:i/>
          <w:sz w:val="24"/>
          <w:szCs w:val="24"/>
        </w:rPr>
        <w:t>corps diplomatiques</w:t>
      </w:r>
      <w:r w:rsidR="00E1489F" w:rsidRPr="009423B7">
        <w:rPr>
          <w:rFonts w:ascii="Times New Roman" w:hAnsi="Times New Roman" w:cs="Times New Roman"/>
          <w:i/>
          <w:sz w:val="24"/>
          <w:szCs w:val="24"/>
        </w:rPr>
        <w:t>’</w:t>
      </w:r>
      <w:r w:rsidRPr="009423B7">
        <w:rPr>
          <w:rFonts w:ascii="Times New Roman" w:hAnsi="Times New Roman" w:cs="Times New Roman"/>
          <w:sz w:val="24"/>
          <w:szCs w:val="24"/>
        </w:rPr>
        <w:t xml:space="preserve"> perception of the Eastern Question. </w:t>
      </w:r>
      <w:r w:rsidR="00881DF8" w:rsidRPr="009423B7">
        <w:rPr>
          <w:rFonts w:ascii="Times New Roman" w:hAnsi="Times New Roman" w:cs="Times New Roman"/>
          <w:sz w:val="24"/>
          <w:szCs w:val="24"/>
        </w:rPr>
        <w:t>After nearly thirty years of interruption</w:t>
      </w:r>
      <w:r w:rsidR="006527F0" w:rsidRPr="009423B7">
        <w:rPr>
          <w:rFonts w:ascii="Times New Roman" w:hAnsi="Times New Roman" w:cs="Times New Roman"/>
          <w:sz w:val="24"/>
          <w:szCs w:val="24"/>
        </w:rPr>
        <w:t>,</w:t>
      </w:r>
      <w:r w:rsidR="00881DF8" w:rsidRPr="009423B7">
        <w:rPr>
          <w:rFonts w:ascii="Times New Roman" w:hAnsi="Times New Roman" w:cs="Times New Roman"/>
          <w:sz w:val="24"/>
          <w:szCs w:val="24"/>
        </w:rPr>
        <w:t xml:space="preserve"> Franco-Polish relations were to resume underneath the shadow of the Bastille. Poland sent t</w:t>
      </w:r>
      <w:r w:rsidR="00610872" w:rsidRPr="009423B7">
        <w:rPr>
          <w:rFonts w:ascii="Times New Roman" w:hAnsi="Times New Roman" w:cs="Times New Roman"/>
          <w:sz w:val="24"/>
          <w:szCs w:val="24"/>
        </w:rPr>
        <w:t xml:space="preserve">he cosmopolitan </w:t>
      </w:r>
      <w:r w:rsidR="00881DF8" w:rsidRPr="009423B7">
        <w:rPr>
          <w:rFonts w:ascii="Times New Roman" w:hAnsi="Times New Roman" w:cs="Times New Roman"/>
          <w:sz w:val="24"/>
          <w:szCs w:val="24"/>
        </w:rPr>
        <w:t>Tuscan, Filippo Mazzei, to act as an</w:t>
      </w:r>
      <w:r w:rsidR="003964B7" w:rsidRPr="009423B7">
        <w:rPr>
          <w:rFonts w:ascii="Times New Roman" w:hAnsi="Times New Roman" w:cs="Times New Roman"/>
          <w:sz w:val="24"/>
          <w:szCs w:val="24"/>
        </w:rPr>
        <w:t xml:space="preserve"> </w:t>
      </w:r>
      <w:r w:rsidR="00BA52F1" w:rsidRPr="009423B7">
        <w:rPr>
          <w:rFonts w:ascii="Times New Roman" w:hAnsi="Times New Roman" w:cs="Times New Roman"/>
          <w:sz w:val="24"/>
          <w:szCs w:val="24"/>
        </w:rPr>
        <w:t xml:space="preserve">unofficial </w:t>
      </w:r>
      <w:r w:rsidR="003964B7" w:rsidRPr="009423B7">
        <w:rPr>
          <w:rFonts w:ascii="Times New Roman" w:hAnsi="Times New Roman" w:cs="Times New Roman"/>
          <w:sz w:val="24"/>
          <w:szCs w:val="24"/>
        </w:rPr>
        <w:t xml:space="preserve">agent </w:t>
      </w:r>
      <w:r w:rsidR="00BA52F1" w:rsidRPr="009423B7">
        <w:rPr>
          <w:rFonts w:ascii="Times New Roman" w:hAnsi="Times New Roman" w:cs="Times New Roman"/>
          <w:sz w:val="24"/>
          <w:szCs w:val="24"/>
        </w:rPr>
        <w:t>and</w:t>
      </w:r>
      <w:r w:rsidR="00326D80" w:rsidRPr="009423B7">
        <w:rPr>
          <w:rFonts w:ascii="Times New Roman" w:hAnsi="Times New Roman" w:cs="Times New Roman"/>
          <w:sz w:val="24"/>
          <w:szCs w:val="24"/>
        </w:rPr>
        <w:t>,</w:t>
      </w:r>
      <w:r w:rsidR="00BA52F1" w:rsidRPr="009423B7">
        <w:rPr>
          <w:rFonts w:ascii="Times New Roman" w:hAnsi="Times New Roman" w:cs="Times New Roman"/>
          <w:sz w:val="24"/>
          <w:szCs w:val="24"/>
        </w:rPr>
        <w:t xml:space="preserve"> </w:t>
      </w:r>
      <w:r w:rsidR="005570B3" w:rsidRPr="009423B7">
        <w:rPr>
          <w:rFonts w:ascii="Times New Roman" w:hAnsi="Times New Roman" w:cs="Times New Roman"/>
          <w:sz w:val="24"/>
          <w:szCs w:val="24"/>
        </w:rPr>
        <w:t>from 1790</w:t>
      </w:r>
      <w:r w:rsidR="00326D80" w:rsidRPr="009423B7">
        <w:rPr>
          <w:rFonts w:ascii="Times New Roman" w:hAnsi="Times New Roman" w:cs="Times New Roman"/>
          <w:sz w:val="24"/>
          <w:szCs w:val="24"/>
        </w:rPr>
        <w:t>,</w:t>
      </w:r>
      <w:r w:rsidR="005570B3" w:rsidRPr="009423B7">
        <w:rPr>
          <w:rFonts w:ascii="Times New Roman" w:hAnsi="Times New Roman" w:cs="Times New Roman"/>
          <w:sz w:val="24"/>
          <w:szCs w:val="24"/>
        </w:rPr>
        <w:t xml:space="preserve"> </w:t>
      </w:r>
      <w:r w:rsidR="006527F0" w:rsidRPr="009423B7">
        <w:rPr>
          <w:rFonts w:ascii="Times New Roman" w:hAnsi="Times New Roman" w:cs="Times New Roman"/>
          <w:sz w:val="24"/>
          <w:szCs w:val="24"/>
        </w:rPr>
        <w:t xml:space="preserve">as </w:t>
      </w:r>
      <w:r w:rsidR="003964B7" w:rsidRPr="009423B7">
        <w:rPr>
          <w:rFonts w:ascii="Times New Roman" w:hAnsi="Times New Roman" w:cs="Times New Roman"/>
          <w:i/>
          <w:sz w:val="24"/>
          <w:szCs w:val="24"/>
        </w:rPr>
        <w:t>chargé d’affaires</w:t>
      </w:r>
      <w:r w:rsidR="00881DF8" w:rsidRPr="009423B7">
        <w:rPr>
          <w:rFonts w:ascii="Times New Roman" w:hAnsi="Times New Roman" w:cs="Times New Roman"/>
          <w:sz w:val="24"/>
          <w:szCs w:val="24"/>
        </w:rPr>
        <w:t>.</w:t>
      </w:r>
      <w:r w:rsidR="001D6B31" w:rsidRPr="009423B7">
        <w:rPr>
          <w:rStyle w:val="FootnoteReference"/>
          <w:rFonts w:ascii="Times New Roman" w:hAnsi="Times New Roman" w:cs="Times New Roman"/>
          <w:sz w:val="24"/>
          <w:szCs w:val="24"/>
        </w:rPr>
        <w:footnoteReference w:id="91"/>
      </w:r>
      <w:r w:rsidR="00881DF8" w:rsidRPr="009423B7">
        <w:rPr>
          <w:rFonts w:ascii="Times New Roman" w:hAnsi="Times New Roman" w:cs="Times New Roman"/>
          <w:sz w:val="24"/>
          <w:szCs w:val="24"/>
        </w:rPr>
        <w:t xml:space="preserve"> As an active participant in the American War of </w:t>
      </w:r>
      <w:r w:rsidR="00105A2B" w:rsidRPr="009423B7">
        <w:rPr>
          <w:rFonts w:ascii="Times New Roman" w:hAnsi="Times New Roman" w:cs="Times New Roman"/>
          <w:sz w:val="24"/>
          <w:szCs w:val="24"/>
        </w:rPr>
        <w:t>independence</w:t>
      </w:r>
      <w:r w:rsidR="006527F0" w:rsidRPr="009423B7">
        <w:rPr>
          <w:rFonts w:ascii="Times New Roman" w:hAnsi="Times New Roman" w:cs="Times New Roman"/>
          <w:sz w:val="24"/>
          <w:szCs w:val="24"/>
        </w:rPr>
        <w:t>,</w:t>
      </w:r>
      <w:r w:rsidR="00881DF8" w:rsidRPr="009423B7">
        <w:rPr>
          <w:rFonts w:ascii="Times New Roman" w:hAnsi="Times New Roman" w:cs="Times New Roman"/>
          <w:sz w:val="24"/>
          <w:szCs w:val="24"/>
        </w:rPr>
        <w:t xml:space="preserve"> this Italo-American </w:t>
      </w:r>
      <w:r w:rsidR="00BA52F1" w:rsidRPr="009423B7">
        <w:rPr>
          <w:rFonts w:ascii="Times New Roman" w:hAnsi="Times New Roman" w:cs="Times New Roman"/>
          <w:sz w:val="24"/>
          <w:szCs w:val="24"/>
        </w:rPr>
        <w:t>was</w:t>
      </w:r>
      <w:r w:rsidR="003964B7" w:rsidRPr="009423B7">
        <w:rPr>
          <w:rFonts w:ascii="Times New Roman" w:hAnsi="Times New Roman" w:cs="Times New Roman"/>
          <w:sz w:val="24"/>
          <w:szCs w:val="24"/>
        </w:rPr>
        <w:t xml:space="preserve"> </w:t>
      </w:r>
      <w:r w:rsidR="002B77D0" w:rsidRPr="009423B7">
        <w:rPr>
          <w:rFonts w:ascii="Times New Roman" w:hAnsi="Times New Roman" w:cs="Times New Roman"/>
          <w:sz w:val="24"/>
          <w:szCs w:val="24"/>
        </w:rPr>
        <w:t xml:space="preserve">initially </w:t>
      </w:r>
      <w:r w:rsidR="00BA52F1" w:rsidRPr="009423B7">
        <w:rPr>
          <w:rFonts w:ascii="Times New Roman" w:hAnsi="Times New Roman" w:cs="Times New Roman"/>
          <w:sz w:val="24"/>
          <w:szCs w:val="24"/>
        </w:rPr>
        <w:t xml:space="preserve">an </w:t>
      </w:r>
      <w:r w:rsidR="003964B7" w:rsidRPr="009423B7">
        <w:rPr>
          <w:rFonts w:ascii="Times New Roman" w:hAnsi="Times New Roman" w:cs="Times New Roman"/>
          <w:sz w:val="24"/>
          <w:szCs w:val="24"/>
        </w:rPr>
        <w:t>enthusiastic supporter</w:t>
      </w:r>
      <w:r w:rsidR="00BA52F1" w:rsidRPr="009423B7">
        <w:rPr>
          <w:rFonts w:ascii="Times New Roman" w:hAnsi="Times New Roman" w:cs="Times New Roman"/>
          <w:sz w:val="24"/>
          <w:szCs w:val="24"/>
        </w:rPr>
        <w:t xml:space="preserve"> </w:t>
      </w:r>
      <w:r w:rsidR="003964B7" w:rsidRPr="009423B7">
        <w:rPr>
          <w:rFonts w:ascii="Times New Roman" w:hAnsi="Times New Roman" w:cs="Times New Roman"/>
          <w:sz w:val="24"/>
          <w:szCs w:val="24"/>
        </w:rPr>
        <w:t xml:space="preserve">of the events </w:t>
      </w:r>
      <w:r w:rsidR="00BA52F1" w:rsidRPr="009423B7">
        <w:rPr>
          <w:rFonts w:ascii="Times New Roman" w:hAnsi="Times New Roman" w:cs="Times New Roman"/>
          <w:sz w:val="24"/>
          <w:szCs w:val="24"/>
        </w:rPr>
        <w:t>he</w:t>
      </w:r>
      <w:r w:rsidR="003964B7" w:rsidRPr="009423B7">
        <w:rPr>
          <w:rFonts w:ascii="Times New Roman" w:hAnsi="Times New Roman" w:cs="Times New Roman"/>
          <w:sz w:val="24"/>
          <w:szCs w:val="24"/>
        </w:rPr>
        <w:t xml:space="preserve"> witnessed.</w:t>
      </w:r>
      <w:r w:rsidR="004037DD" w:rsidRPr="009423B7">
        <w:rPr>
          <w:rStyle w:val="FootnoteReference"/>
          <w:rFonts w:ascii="Times New Roman" w:hAnsi="Times New Roman" w:cs="Times New Roman"/>
          <w:sz w:val="24"/>
          <w:szCs w:val="24"/>
        </w:rPr>
        <w:footnoteReference w:id="92"/>
      </w:r>
      <w:r w:rsidR="003964B7" w:rsidRPr="009423B7">
        <w:rPr>
          <w:rFonts w:ascii="Times New Roman" w:hAnsi="Times New Roman" w:cs="Times New Roman"/>
          <w:sz w:val="24"/>
          <w:szCs w:val="24"/>
        </w:rPr>
        <w:t xml:space="preserve"> He assured his </w:t>
      </w:r>
      <w:r w:rsidR="00F676EB" w:rsidRPr="009423B7">
        <w:rPr>
          <w:rFonts w:ascii="Times New Roman" w:hAnsi="Times New Roman" w:cs="Times New Roman"/>
          <w:sz w:val="24"/>
          <w:szCs w:val="24"/>
        </w:rPr>
        <w:t>Polish sovereign on 7 August 1789 that ‘France will avail herself of her pre-eminence in order to maintain peace as much as it is possible throughout the entire world.’</w:t>
      </w:r>
      <w:r w:rsidR="003964B7" w:rsidRPr="009423B7">
        <w:rPr>
          <w:rStyle w:val="FootnoteReference"/>
          <w:rFonts w:ascii="Times New Roman" w:hAnsi="Times New Roman" w:cs="Times New Roman"/>
          <w:sz w:val="24"/>
          <w:szCs w:val="24"/>
        </w:rPr>
        <w:footnoteReference w:id="93"/>
      </w:r>
      <w:r w:rsidR="00BA52F1" w:rsidRPr="009423B7">
        <w:rPr>
          <w:rFonts w:ascii="Times New Roman" w:hAnsi="Times New Roman" w:cs="Times New Roman"/>
          <w:sz w:val="24"/>
          <w:szCs w:val="24"/>
        </w:rPr>
        <w:t xml:space="preserve"> </w:t>
      </w:r>
      <w:r w:rsidR="00881DF8" w:rsidRPr="009423B7">
        <w:rPr>
          <w:rFonts w:ascii="Times New Roman" w:hAnsi="Times New Roman" w:cs="Times New Roman"/>
          <w:sz w:val="24"/>
          <w:szCs w:val="24"/>
        </w:rPr>
        <w:t xml:space="preserve">The tone was that of </w:t>
      </w:r>
      <w:r w:rsidR="00105A2B" w:rsidRPr="009423B7">
        <w:rPr>
          <w:rFonts w:ascii="Times New Roman" w:hAnsi="Times New Roman" w:cs="Times New Roman"/>
          <w:sz w:val="24"/>
          <w:szCs w:val="24"/>
        </w:rPr>
        <w:t xml:space="preserve">an </w:t>
      </w:r>
      <w:r w:rsidR="00881DF8" w:rsidRPr="009423B7">
        <w:rPr>
          <w:rFonts w:ascii="Times New Roman" w:hAnsi="Times New Roman" w:cs="Times New Roman"/>
          <w:sz w:val="24"/>
          <w:szCs w:val="24"/>
        </w:rPr>
        <w:t>enlightened activist rather than that of a professional diplomat.</w:t>
      </w:r>
      <w:r w:rsidR="001D6B31" w:rsidRPr="009423B7">
        <w:rPr>
          <w:rFonts w:ascii="Times New Roman" w:hAnsi="Times New Roman" w:cs="Times New Roman"/>
          <w:sz w:val="24"/>
          <w:szCs w:val="24"/>
        </w:rPr>
        <w:t xml:space="preserve"> A more seasoned emissary would have been more sober in expectations and conduct.</w:t>
      </w:r>
      <w:r w:rsidR="00881DF8" w:rsidRPr="009423B7">
        <w:rPr>
          <w:rFonts w:ascii="Times New Roman" w:hAnsi="Times New Roman" w:cs="Times New Roman"/>
          <w:sz w:val="24"/>
          <w:szCs w:val="24"/>
        </w:rPr>
        <w:t xml:space="preserve"> </w:t>
      </w:r>
      <w:r w:rsidR="005C25D3" w:rsidRPr="009423B7">
        <w:rPr>
          <w:rFonts w:ascii="Times New Roman" w:hAnsi="Times New Roman" w:cs="Times New Roman"/>
          <w:sz w:val="24"/>
          <w:szCs w:val="24"/>
        </w:rPr>
        <w:t xml:space="preserve">His </w:t>
      </w:r>
      <w:r w:rsidR="004C10BD" w:rsidRPr="009423B7">
        <w:rPr>
          <w:rFonts w:ascii="Times New Roman" w:hAnsi="Times New Roman" w:cs="Times New Roman"/>
          <w:sz w:val="24"/>
          <w:szCs w:val="24"/>
        </w:rPr>
        <w:t xml:space="preserve">mission </w:t>
      </w:r>
      <w:r w:rsidR="005C25D3" w:rsidRPr="009423B7">
        <w:rPr>
          <w:rFonts w:ascii="Times New Roman" w:hAnsi="Times New Roman" w:cs="Times New Roman"/>
          <w:sz w:val="24"/>
          <w:szCs w:val="24"/>
        </w:rPr>
        <w:t>was</w:t>
      </w:r>
      <w:r w:rsidR="00BA52F1" w:rsidRPr="009423B7">
        <w:rPr>
          <w:rFonts w:ascii="Times New Roman" w:hAnsi="Times New Roman" w:cs="Times New Roman"/>
          <w:sz w:val="24"/>
          <w:szCs w:val="24"/>
        </w:rPr>
        <w:t xml:space="preserve"> exceedingly delicate</w:t>
      </w:r>
      <w:r w:rsidR="00326D80" w:rsidRPr="009423B7">
        <w:rPr>
          <w:rFonts w:ascii="Times New Roman" w:hAnsi="Times New Roman" w:cs="Times New Roman"/>
          <w:sz w:val="24"/>
          <w:szCs w:val="24"/>
        </w:rPr>
        <w:t>,</w:t>
      </w:r>
      <w:r w:rsidR="00BA52F1" w:rsidRPr="009423B7">
        <w:rPr>
          <w:rFonts w:ascii="Times New Roman" w:hAnsi="Times New Roman" w:cs="Times New Roman"/>
          <w:sz w:val="24"/>
          <w:szCs w:val="24"/>
        </w:rPr>
        <w:t xml:space="preserve"> </w:t>
      </w:r>
      <w:r w:rsidR="005C25D3" w:rsidRPr="009423B7">
        <w:rPr>
          <w:rFonts w:ascii="Times New Roman" w:hAnsi="Times New Roman" w:cs="Times New Roman"/>
          <w:sz w:val="24"/>
          <w:szCs w:val="24"/>
        </w:rPr>
        <w:t xml:space="preserve">and </w:t>
      </w:r>
      <w:r w:rsidR="008E4A08" w:rsidRPr="009423B7">
        <w:rPr>
          <w:rFonts w:ascii="Times New Roman" w:hAnsi="Times New Roman" w:cs="Times New Roman"/>
          <w:sz w:val="24"/>
          <w:szCs w:val="24"/>
        </w:rPr>
        <w:t xml:space="preserve">came on the back of the dismal failure of a similar enterprise entrusted to the </w:t>
      </w:r>
      <w:r w:rsidR="002B77D0" w:rsidRPr="009423B7">
        <w:rPr>
          <w:rFonts w:ascii="Times New Roman" w:hAnsi="Times New Roman" w:cs="Times New Roman"/>
          <w:sz w:val="24"/>
          <w:szCs w:val="24"/>
        </w:rPr>
        <w:t xml:space="preserve">American </w:t>
      </w:r>
      <w:r w:rsidR="008E4A08" w:rsidRPr="009423B7">
        <w:rPr>
          <w:rFonts w:ascii="Times New Roman" w:hAnsi="Times New Roman" w:cs="Times New Roman"/>
          <w:sz w:val="24"/>
          <w:szCs w:val="24"/>
        </w:rPr>
        <w:t xml:space="preserve">adventurer the </w:t>
      </w:r>
      <w:r w:rsidR="005C25D3" w:rsidRPr="009423B7">
        <w:rPr>
          <w:rFonts w:ascii="Times New Roman" w:hAnsi="Times New Roman" w:cs="Times New Roman"/>
          <w:sz w:val="24"/>
          <w:szCs w:val="24"/>
        </w:rPr>
        <w:t>Chevalier Littlepage</w:t>
      </w:r>
      <w:r w:rsidR="004C10BD" w:rsidRPr="009423B7">
        <w:rPr>
          <w:rFonts w:ascii="Times New Roman" w:hAnsi="Times New Roman" w:cs="Times New Roman"/>
          <w:sz w:val="24"/>
          <w:szCs w:val="24"/>
        </w:rPr>
        <w:t xml:space="preserve"> in 1788</w:t>
      </w:r>
      <w:r w:rsidR="005C25D3" w:rsidRPr="009423B7">
        <w:rPr>
          <w:rFonts w:ascii="Times New Roman" w:hAnsi="Times New Roman" w:cs="Times New Roman"/>
          <w:sz w:val="24"/>
          <w:szCs w:val="24"/>
        </w:rPr>
        <w:t>.</w:t>
      </w:r>
      <w:r w:rsidR="002B77D0" w:rsidRPr="009423B7">
        <w:rPr>
          <w:rStyle w:val="FootnoteReference"/>
          <w:rFonts w:ascii="Times New Roman" w:hAnsi="Times New Roman" w:cs="Times New Roman"/>
          <w:sz w:val="24"/>
          <w:szCs w:val="24"/>
        </w:rPr>
        <w:footnoteReference w:id="94"/>
      </w:r>
      <w:r w:rsidR="005C25D3" w:rsidRPr="009423B7">
        <w:rPr>
          <w:rFonts w:ascii="Times New Roman" w:hAnsi="Times New Roman" w:cs="Times New Roman"/>
          <w:sz w:val="24"/>
          <w:szCs w:val="24"/>
        </w:rPr>
        <w:t xml:space="preserve"> In essence</w:t>
      </w:r>
      <w:r w:rsidR="006527F0" w:rsidRPr="009423B7">
        <w:rPr>
          <w:rFonts w:ascii="Times New Roman" w:hAnsi="Times New Roman" w:cs="Times New Roman"/>
          <w:sz w:val="24"/>
          <w:szCs w:val="24"/>
        </w:rPr>
        <w:t>,</w:t>
      </w:r>
      <w:r w:rsidR="005C25D3" w:rsidRPr="009423B7">
        <w:rPr>
          <w:rFonts w:ascii="Times New Roman" w:hAnsi="Times New Roman" w:cs="Times New Roman"/>
          <w:sz w:val="24"/>
          <w:szCs w:val="24"/>
        </w:rPr>
        <w:t xml:space="preserve"> it seems</w:t>
      </w:r>
      <w:r w:rsidR="008E4A08" w:rsidRPr="009423B7">
        <w:rPr>
          <w:rStyle w:val="FootnoteReference"/>
          <w:rFonts w:ascii="Times New Roman" w:hAnsi="Times New Roman" w:cs="Times New Roman"/>
          <w:sz w:val="24"/>
          <w:szCs w:val="24"/>
        </w:rPr>
        <w:footnoteReference w:id="95"/>
      </w:r>
      <w:r w:rsidR="008E4A08" w:rsidRPr="009423B7">
        <w:rPr>
          <w:rFonts w:ascii="Times New Roman" w:hAnsi="Times New Roman" w:cs="Times New Roman"/>
          <w:sz w:val="24"/>
          <w:szCs w:val="24"/>
        </w:rPr>
        <w:t xml:space="preserve"> </w:t>
      </w:r>
      <w:r w:rsidR="005C25D3" w:rsidRPr="009423B7">
        <w:rPr>
          <w:rFonts w:ascii="Times New Roman" w:hAnsi="Times New Roman" w:cs="Times New Roman"/>
          <w:sz w:val="24"/>
          <w:szCs w:val="24"/>
        </w:rPr>
        <w:t>that Mazzei was to seek out some sort of</w:t>
      </w:r>
      <w:r w:rsidR="00BA52F1" w:rsidRPr="009423B7">
        <w:rPr>
          <w:rFonts w:ascii="Times New Roman" w:hAnsi="Times New Roman" w:cs="Times New Roman"/>
          <w:sz w:val="24"/>
          <w:szCs w:val="24"/>
        </w:rPr>
        <w:t xml:space="preserve"> French </w:t>
      </w:r>
      <w:r w:rsidR="005C25D3" w:rsidRPr="009423B7">
        <w:rPr>
          <w:rFonts w:ascii="Times New Roman" w:hAnsi="Times New Roman" w:cs="Times New Roman"/>
          <w:sz w:val="24"/>
          <w:szCs w:val="24"/>
        </w:rPr>
        <w:t>alliance or</w:t>
      </w:r>
      <w:r w:rsidR="001D6B31" w:rsidRPr="009423B7">
        <w:rPr>
          <w:rFonts w:ascii="Times New Roman" w:hAnsi="Times New Roman" w:cs="Times New Roman"/>
          <w:sz w:val="24"/>
          <w:szCs w:val="24"/>
        </w:rPr>
        <w:t>,</w:t>
      </w:r>
      <w:r w:rsidR="005C25D3" w:rsidRPr="009423B7">
        <w:rPr>
          <w:rFonts w:ascii="Times New Roman" w:hAnsi="Times New Roman" w:cs="Times New Roman"/>
          <w:sz w:val="24"/>
          <w:szCs w:val="24"/>
        </w:rPr>
        <w:t xml:space="preserve"> failing that</w:t>
      </w:r>
      <w:r w:rsidR="001D6B31" w:rsidRPr="009423B7">
        <w:rPr>
          <w:rFonts w:ascii="Times New Roman" w:hAnsi="Times New Roman" w:cs="Times New Roman"/>
          <w:sz w:val="24"/>
          <w:szCs w:val="24"/>
        </w:rPr>
        <w:t>,</w:t>
      </w:r>
      <w:r w:rsidR="005C25D3" w:rsidRPr="009423B7">
        <w:rPr>
          <w:rFonts w:ascii="Times New Roman" w:hAnsi="Times New Roman" w:cs="Times New Roman"/>
          <w:sz w:val="24"/>
          <w:szCs w:val="24"/>
        </w:rPr>
        <w:t xml:space="preserve"> to influence Fr</w:t>
      </w:r>
      <w:r w:rsidR="00296272" w:rsidRPr="009423B7">
        <w:rPr>
          <w:rFonts w:ascii="Times New Roman" w:hAnsi="Times New Roman" w:cs="Times New Roman"/>
          <w:sz w:val="24"/>
          <w:szCs w:val="24"/>
        </w:rPr>
        <w:t>e</w:t>
      </w:r>
      <w:r w:rsidR="005C25D3" w:rsidRPr="009423B7">
        <w:rPr>
          <w:rFonts w:ascii="Times New Roman" w:hAnsi="Times New Roman" w:cs="Times New Roman"/>
          <w:sz w:val="24"/>
          <w:szCs w:val="24"/>
        </w:rPr>
        <w:t>nch public opinion pos</w:t>
      </w:r>
      <w:r w:rsidR="002B77D0" w:rsidRPr="009423B7">
        <w:rPr>
          <w:rFonts w:ascii="Times New Roman" w:hAnsi="Times New Roman" w:cs="Times New Roman"/>
          <w:sz w:val="24"/>
          <w:szCs w:val="24"/>
        </w:rPr>
        <w:t xml:space="preserve">itively in favour of the reforms </w:t>
      </w:r>
      <w:r w:rsidR="006A651B" w:rsidRPr="009423B7">
        <w:rPr>
          <w:rFonts w:ascii="Times New Roman" w:hAnsi="Times New Roman" w:cs="Times New Roman"/>
          <w:sz w:val="24"/>
          <w:szCs w:val="24"/>
        </w:rPr>
        <w:t xml:space="preserve">being introduced by </w:t>
      </w:r>
      <w:r w:rsidR="002B77D0" w:rsidRPr="009423B7">
        <w:rPr>
          <w:rFonts w:ascii="Times New Roman" w:hAnsi="Times New Roman" w:cs="Times New Roman"/>
          <w:sz w:val="24"/>
          <w:szCs w:val="24"/>
        </w:rPr>
        <w:t>the</w:t>
      </w:r>
      <w:r w:rsidR="00BA52F1" w:rsidRPr="009423B7">
        <w:rPr>
          <w:rFonts w:ascii="Times New Roman" w:hAnsi="Times New Roman" w:cs="Times New Roman"/>
          <w:sz w:val="24"/>
          <w:szCs w:val="24"/>
        </w:rPr>
        <w:t xml:space="preserve"> four year Sejm. </w:t>
      </w:r>
      <w:r w:rsidR="00E1489F" w:rsidRPr="009423B7">
        <w:rPr>
          <w:rFonts w:ascii="Times New Roman" w:hAnsi="Times New Roman" w:cs="Times New Roman"/>
          <w:sz w:val="24"/>
          <w:szCs w:val="24"/>
        </w:rPr>
        <w:t xml:space="preserve">Without the political fallout of 1789, the Polish monarchy would have never attempted such a radical gambit. </w:t>
      </w:r>
      <w:r w:rsidR="00BA52F1" w:rsidRPr="009423B7">
        <w:rPr>
          <w:rFonts w:ascii="Times New Roman" w:hAnsi="Times New Roman" w:cs="Times New Roman"/>
          <w:sz w:val="24"/>
          <w:szCs w:val="24"/>
        </w:rPr>
        <w:t xml:space="preserve">Despite </w:t>
      </w:r>
      <w:r w:rsidR="00105A2B" w:rsidRPr="009423B7">
        <w:rPr>
          <w:rFonts w:ascii="Times New Roman" w:hAnsi="Times New Roman" w:cs="Times New Roman"/>
          <w:sz w:val="24"/>
          <w:szCs w:val="24"/>
        </w:rPr>
        <w:t>the</w:t>
      </w:r>
      <w:r w:rsidR="00BA52F1" w:rsidRPr="009423B7">
        <w:rPr>
          <w:rFonts w:ascii="Times New Roman" w:hAnsi="Times New Roman" w:cs="Times New Roman"/>
          <w:sz w:val="24"/>
          <w:szCs w:val="24"/>
        </w:rPr>
        <w:t xml:space="preserve"> diplomatic character </w:t>
      </w:r>
      <w:r w:rsidR="00E801E6" w:rsidRPr="009423B7">
        <w:rPr>
          <w:rFonts w:ascii="Times New Roman" w:hAnsi="Times New Roman" w:cs="Times New Roman"/>
          <w:sz w:val="24"/>
          <w:szCs w:val="24"/>
        </w:rPr>
        <w:t>of his position</w:t>
      </w:r>
      <w:r w:rsidR="006668BC" w:rsidRPr="009423B7">
        <w:rPr>
          <w:rFonts w:ascii="Times New Roman" w:hAnsi="Times New Roman" w:cs="Times New Roman"/>
          <w:sz w:val="24"/>
          <w:szCs w:val="24"/>
        </w:rPr>
        <w:t>,</w:t>
      </w:r>
      <w:r w:rsidR="00E801E6" w:rsidRPr="009423B7">
        <w:rPr>
          <w:rFonts w:ascii="Times New Roman" w:hAnsi="Times New Roman" w:cs="Times New Roman"/>
          <w:sz w:val="24"/>
          <w:szCs w:val="24"/>
        </w:rPr>
        <w:t xml:space="preserve"> </w:t>
      </w:r>
      <w:r w:rsidR="00BA52F1" w:rsidRPr="009423B7">
        <w:rPr>
          <w:rFonts w:ascii="Times New Roman" w:hAnsi="Times New Roman" w:cs="Times New Roman"/>
          <w:sz w:val="24"/>
          <w:szCs w:val="24"/>
        </w:rPr>
        <w:t xml:space="preserve">Mazzei actively </w:t>
      </w:r>
      <w:r w:rsidR="00BA52F1" w:rsidRPr="009423B7">
        <w:rPr>
          <w:rFonts w:ascii="Times New Roman" w:hAnsi="Times New Roman" w:cs="Times New Roman"/>
          <w:sz w:val="24"/>
          <w:szCs w:val="24"/>
        </w:rPr>
        <w:lastRenderedPageBreak/>
        <w:t xml:space="preserve">involved himself in French domestic affairs. </w:t>
      </w:r>
      <w:r w:rsidR="004C10BD" w:rsidRPr="009423B7">
        <w:rPr>
          <w:rFonts w:ascii="Times New Roman" w:hAnsi="Times New Roman" w:cs="Times New Roman"/>
          <w:sz w:val="24"/>
          <w:szCs w:val="24"/>
        </w:rPr>
        <w:t>In 1789 he collaborated with Condorcet in publishing a new translation of the English Bill of Rights.</w:t>
      </w:r>
      <w:r w:rsidR="001D6B31" w:rsidRPr="009423B7">
        <w:rPr>
          <w:rStyle w:val="FootnoteReference"/>
          <w:rFonts w:ascii="Times New Roman" w:hAnsi="Times New Roman" w:cs="Times New Roman"/>
          <w:sz w:val="24"/>
          <w:szCs w:val="24"/>
        </w:rPr>
        <w:footnoteReference w:id="96"/>
      </w:r>
      <w:r w:rsidR="004C10BD" w:rsidRPr="009423B7">
        <w:rPr>
          <w:rFonts w:ascii="Times New Roman" w:hAnsi="Times New Roman" w:cs="Times New Roman"/>
          <w:sz w:val="24"/>
          <w:szCs w:val="24"/>
        </w:rPr>
        <w:t xml:space="preserve"> Later</w:t>
      </w:r>
      <w:r w:rsidR="006668BC" w:rsidRPr="009423B7">
        <w:rPr>
          <w:rFonts w:ascii="Times New Roman" w:hAnsi="Times New Roman" w:cs="Times New Roman"/>
          <w:sz w:val="24"/>
          <w:szCs w:val="24"/>
        </w:rPr>
        <w:t>,</w:t>
      </w:r>
      <w:r w:rsidR="004C10BD" w:rsidRPr="009423B7">
        <w:rPr>
          <w:rFonts w:ascii="Times New Roman" w:hAnsi="Times New Roman" w:cs="Times New Roman"/>
          <w:sz w:val="24"/>
          <w:szCs w:val="24"/>
        </w:rPr>
        <w:t xml:space="preserve"> h</w:t>
      </w:r>
      <w:r w:rsidR="00BA52F1" w:rsidRPr="009423B7">
        <w:rPr>
          <w:rFonts w:ascii="Times New Roman" w:hAnsi="Times New Roman" w:cs="Times New Roman"/>
          <w:sz w:val="24"/>
          <w:szCs w:val="24"/>
        </w:rPr>
        <w:t xml:space="preserve">e not only joined the influential </w:t>
      </w:r>
      <w:r w:rsidR="00E801E6" w:rsidRPr="009423B7">
        <w:rPr>
          <w:rFonts w:ascii="Times New Roman" w:hAnsi="Times New Roman" w:cs="Times New Roman"/>
          <w:sz w:val="24"/>
          <w:szCs w:val="24"/>
        </w:rPr>
        <w:t xml:space="preserve">think tank the </w:t>
      </w:r>
      <w:r w:rsidR="00BA52F1" w:rsidRPr="009423B7">
        <w:rPr>
          <w:rFonts w:ascii="Times New Roman" w:hAnsi="Times New Roman" w:cs="Times New Roman"/>
          <w:i/>
          <w:sz w:val="24"/>
          <w:szCs w:val="24"/>
        </w:rPr>
        <w:t>société de 89</w:t>
      </w:r>
      <w:r w:rsidR="006527F0" w:rsidRPr="009423B7">
        <w:rPr>
          <w:rFonts w:ascii="Times New Roman" w:hAnsi="Times New Roman" w:cs="Times New Roman"/>
          <w:i/>
          <w:sz w:val="24"/>
          <w:szCs w:val="24"/>
        </w:rPr>
        <w:t>,</w:t>
      </w:r>
      <w:r w:rsidR="00BA52F1" w:rsidRPr="009423B7">
        <w:rPr>
          <w:rFonts w:ascii="Times New Roman" w:hAnsi="Times New Roman" w:cs="Times New Roman"/>
          <w:sz w:val="24"/>
          <w:szCs w:val="24"/>
        </w:rPr>
        <w:t xml:space="preserve"> but was on its steering committee</w:t>
      </w:r>
      <w:r w:rsidR="006F518D" w:rsidRPr="009423B7">
        <w:rPr>
          <w:rFonts w:ascii="Times New Roman" w:hAnsi="Times New Roman" w:cs="Times New Roman"/>
          <w:sz w:val="24"/>
          <w:szCs w:val="24"/>
        </w:rPr>
        <w:t xml:space="preserve"> as corresponding secretary</w:t>
      </w:r>
      <w:r w:rsidR="00BA52F1" w:rsidRPr="009423B7">
        <w:rPr>
          <w:rFonts w:ascii="Times New Roman" w:hAnsi="Times New Roman" w:cs="Times New Roman"/>
          <w:sz w:val="24"/>
          <w:szCs w:val="24"/>
        </w:rPr>
        <w:t>.</w:t>
      </w:r>
      <w:r w:rsidR="006F518D" w:rsidRPr="009423B7">
        <w:rPr>
          <w:rStyle w:val="FootnoteReference"/>
          <w:rFonts w:ascii="Times New Roman" w:hAnsi="Times New Roman" w:cs="Times New Roman"/>
          <w:sz w:val="24"/>
          <w:szCs w:val="24"/>
        </w:rPr>
        <w:footnoteReference w:id="97"/>
      </w:r>
      <w:r w:rsidR="00BA52F1" w:rsidRPr="009423B7">
        <w:rPr>
          <w:rFonts w:ascii="Times New Roman" w:hAnsi="Times New Roman" w:cs="Times New Roman"/>
          <w:sz w:val="24"/>
          <w:szCs w:val="24"/>
        </w:rPr>
        <w:t xml:space="preserve"> He even tried to have Stanislas II August elected </w:t>
      </w:r>
      <w:r w:rsidR="00E801E6" w:rsidRPr="009423B7">
        <w:rPr>
          <w:rFonts w:ascii="Times New Roman" w:hAnsi="Times New Roman" w:cs="Times New Roman"/>
          <w:sz w:val="24"/>
          <w:szCs w:val="24"/>
        </w:rPr>
        <w:t>to its</w:t>
      </w:r>
      <w:r w:rsidR="00BA52F1" w:rsidRPr="009423B7">
        <w:rPr>
          <w:rFonts w:ascii="Times New Roman" w:hAnsi="Times New Roman" w:cs="Times New Roman"/>
          <w:sz w:val="24"/>
          <w:szCs w:val="24"/>
        </w:rPr>
        <w:t xml:space="preserve"> member</w:t>
      </w:r>
      <w:r w:rsidR="00E801E6" w:rsidRPr="009423B7">
        <w:rPr>
          <w:rFonts w:ascii="Times New Roman" w:hAnsi="Times New Roman" w:cs="Times New Roman"/>
          <w:sz w:val="24"/>
          <w:szCs w:val="24"/>
        </w:rPr>
        <w:t>ship</w:t>
      </w:r>
      <w:r w:rsidR="00BA52F1" w:rsidRPr="009423B7">
        <w:rPr>
          <w:rFonts w:ascii="Times New Roman" w:hAnsi="Times New Roman" w:cs="Times New Roman"/>
          <w:sz w:val="24"/>
          <w:szCs w:val="24"/>
        </w:rPr>
        <w:t>.</w:t>
      </w:r>
      <w:r w:rsidR="006F518D" w:rsidRPr="009423B7">
        <w:rPr>
          <w:rStyle w:val="FootnoteReference"/>
          <w:rFonts w:ascii="Times New Roman" w:hAnsi="Times New Roman" w:cs="Times New Roman"/>
          <w:sz w:val="24"/>
          <w:szCs w:val="24"/>
        </w:rPr>
        <w:footnoteReference w:id="98"/>
      </w:r>
      <w:r w:rsidR="00BA52F1" w:rsidRPr="009423B7">
        <w:rPr>
          <w:rFonts w:ascii="Times New Roman" w:hAnsi="Times New Roman" w:cs="Times New Roman"/>
          <w:sz w:val="24"/>
          <w:szCs w:val="24"/>
        </w:rPr>
        <w:t xml:space="preserve"> </w:t>
      </w:r>
      <w:r w:rsidR="001D6B31" w:rsidRPr="009423B7">
        <w:rPr>
          <w:rFonts w:ascii="Times New Roman" w:hAnsi="Times New Roman" w:cs="Times New Roman"/>
          <w:sz w:val="24"/>
          <w:szCs w:val="24"/>
        </w:rPr>
        <w:t xml:space="preserve">This </w:t>
      </w:r>
      <w:r w:rsidR="006668BC" w:rsidRPr="009423B7">
        <w:rPr>
          <w:rFonts w:ascii="Times New Roman" w:hAnsi="Times New Roman" w:cs="Times New Roman"/>
          <w:sz w:val="24"/>
          <w:szCs w:val="24"/>
        </w:rPr>
        <w:t>w</w:t>
      </w:r>
      <w:r w:rsidR="001D6B31" w:rsidRPr="009423B7">
        <w:rPr>
          <w:rFonts w:ascii="Times New Roman" w:hAnsi="Times New Roman" w:cs="Times New Roman"/>
          <w:sz w:val="24"/>
          <w:szCs w:val="24"/>
        </w:rPr>
        <w:t>as a</w:t>
      </w:r>
      <w:r w:rsidR="004C10BD" w:rsidRPr="009423B7">
        <w:rPr>
          <w:rFonts w:ascii="Times New Roman" w:hAnsi="Times New Roman" w:cs="Times New Roman"/>
          <w:sz w:val="24"/>
          <w:szCs w:val="24"/>
        </w:rPr>
        <w:t>n honour which his Polish Master declined</w:t>
      </w:r>
      <w:r w:rsidR="006668BC" w:rsidRPr="009423B7">
        <w:rPr>
          <w:rFonts w:ascii="Times New Roman" w:hAnsi="Times New Roman" w:cs="Times New Roman"/>
          <w:sz w:val="24"/>
          <w:szCs w:val="24"/>
        </w:rPr>
        <w:t>,</w:t>
      </w:r>
      <w:r w:rsidR="001D6B31" w:rsidRPr="009423B7">
        <w:rPr>
          <w:rFonts w:ascii="Times New Roman" w:hAnsi="Times New Roman" w:cs="Times New Roman"/>
          <w:sz w:val="24"/>
          <w:szCs w:val="24"/>
        </w:rPr>
        <w:t xml:space="preserve"> as he suspected that it would </w:t>
      </w:r>
      <w:r w:rsidR="007C546B" w:rsidRPr="009423B7">
        <w:rPr>
          <w:rFonts w:ascii="Times New Roman" w:hAnsi="Times New Roman" w:cs="Times New Roman"/>
          <w:sz w:val="24"/>
          <w:szCs w:val="24"/>
        </w:rPr>
        <w:t>not</w:t>
      </w:r>
      <w:r w:rsidR="001D6B31" w:rsidRPr="009423B7">
        <w:rPr>
          <w:rFonts w:ascii="Times New Roman" w:hAnsi="Times New Roman" w:cs="Times New Roman"/>
          <w:sz w:val="24"/>
          <w:szCs w:val="24"/>
        </w:rPr>
        <w:t xml:space="preserve"> please Louis XVI</w:t>
      </w:r>
      <w:r w:rsidR="004C10BD" w:rsidRPr="009423B7">
        <w:rPr>
          <w:rFonts w:ascii="Times New Roman" w:hAnsi="Times New Roman" w:cs="Times New Roman"/>
          <w:sz w:val="24"/>
          <w:szCs w:val="24"/>
        </w:rPr>
        <w:t>.</w:t>
      </w:r>
      <w:r w:rsidR="001D6B31" w:rsidRPr="009423B7">
        <w:rPr>
          <w:rStyle w:val="FootnoteReference"/>
          <w:rFonts w:ascii="Times New Roman" w:hAnsi="Times New Roman" w:cs="Times New Roman"/>
          <w:sz w:val="24"/>
          <w:szCs w:val="24"/>
        </w:rPr>
        <w:footnoteReference w:id="99"/>
      </w:r>
      <w:r w:rsidR="004C10BD" w:rsidRPr="009423B7">
        <w:rPr>
          <w:rFonts w:ascii="Times New Roman" w:hAnsi="Times New Roman" w:cs="Times New Roman"/>
          <w:sz w:val="24"/>
          <w:szCs w:val="24"/>
        </w:rPr>
        <w:t xml:space="preserve"> </w:t>
      </w:r>
    </w:p>
    <w:p w:rsidR="00BA52F1" w:rsidRPr="009423B7" w:rsidRDefault="00BA52F1"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The exchange of three hundred and sixty letters between this agent and his </w:t>
      </w:r>
      <w:r w:rsidR="002B77D0" w:rsidRPr="009423B7">
        <w:rPr>
          <w:rFonts w:ascii="Times New Roman" w:hAnsi="Times New Roman" w:cs="Times New Roman"/>
          <w:sz w:val="24"/>
          <w:szCs w:val="24"/>
        </w:rPr>
        <w:t xml:space="preserve">royal </w:t>
      </w:r>
      <w:r w:rsidR="006F518D" w:rsidRPr="009423B7">
        <w:rPr>
          <w:rFonts w:ascii="Times New Roman" w:hAnsi="Times New Roman" w:cs="Times New Roman"/>
          <w:sz w:val="24"/>
          <w:szCs w:val="24"/>
        </w:rPr>
        <w:t xml:space="preserve">master </w:t>
      </w:r>
      <w:r w:rsidR="00DF1B33" w:rsidRPr="009423B7">
        <w:rPr>
          <w:rFonts w:ascii="Times New Roman" w:hAnsi="Times New Roman" w:cs="Times New Roman"/>
          <w:sz w:val="24"/>
          <w:szCs w:val="24"/>
        </w:rPr>
        <w:t>bear testament to the</w:t>
      </w:r>
      <w:r w:rsidR="002B77D0" w:rsidRPr="009423B7">
        <w:rPr>
          <w:rFonts w:ascii="Times New Roman" w:hAnsi="Times New Roman" w:cs="Times New Roman"/>
          <w:sz w:val="24"/>
          <w:szCs w:val="24"/>
        </w:rPr>
        <w:t xml:space="preserve"> last king of Poland</w:t>
      </w:r>
      <w:r w:rsidR="004C10BD" w:rsidRPr="009423B7">
        <w:rPr>
          <w:rFonts w:ascii="Times New Roman" w:hAnsi="Times New Roman" w:cs="Times New Roman"/>
          <w:sz w:val="24"/>
          <w:szCs w:val="24"/>
        </w:rPr>
        <w:t>’s hopes</w:t>
      </w:r>
      <w:r w:rsidR="002B77D0" w:rsidRPr="009423B7">
        <w:rPr>
          <w:rFonts w:ascii="Times New Roman" w:hAnsi="Times New Roman" w:cs="Times New Roman"/>
          <w:sz w:val="24"/>
          <w:szCs w:val="24"/>
        </w:rPr>
        <w:t xml:space="preserve"> that </w:t>
      </w:r>
      <w:r w:rsidR="008E4A08" w:rsidRPr="009423B7">
        <w:rPr>
          <w:rFonts w:ascii="Times New Roman" w:hAnsi="Times New Roman" w:cs="Times New Roman"/>
          <w:sz w:val="24"/>
          <w:szCs w:val="24"/>
        </w:rPr>
        <w:t>Revolutionary Paris could</w:t>
      </w:r>
      <w:r w:rsidR="002B77D0" w:rsidRPr="009423B7">
        <w:rPr>
          <w:rFonts w:ascii="Times New Roman" w:hAnsi="Times New Roman" w:cs="Times New Roman"/>
          <w:sz w:val="24"/>
          <w:szCs w:val="24"/>
        </w:rPr>
        <w:t xml:space="preserve"> provide some </w:t>
      </w:r>
      <w:r w:rsidR="008E4A08" w:rsidRPr="009423B7">
        <w:rPr>
          <w:rFonts w:ascii="Times New Roman" w:hAnsi="Times New Roman" w:cs="Times New Roman"/>
          <w:sz w:val="24"/>
          <w:szCs w:val="24"/>
        </w:rPr>
        <w:t xml:space="preserve">assistance to </w:t>
      </w:r>
      <w:r w:rsidR="002B77D0" w:rsidRPr="009423B7">
        <w:rPr>
          <w:rFonts w:ascii="Times New Roman" w:hAnsi="Times New Roman" w:cs="Times New Roman"/>
          <w:sz w:val="24"/>
          <w:szCs w:val="24"/>
        </w:rPr>
        <w:t>his own</w:t>
      </w:r>
      <w:r w:rsidR="008E4A08" w:rsidRPr="009423B7">
        <w:rPr>
          <w:rFonts w:ascii="Times New Roman" w:hAnsi="Times New Roman" w:cs="Times New Roman"/>
          <w:sz w:val="24"/>
          <w:szCs w:val="24"/>
        </w:rPr>
        <w:t xml:space="preserve"> royal-</w:t>
      </w:r>
      <w:r w:rsidR="00DF1B33" w:rsidRPr="009423B7">
        <w:rPr>
          <w:rFonts w:ascii="Times New Roman" w:hAnsi="Times New Roman" w:cs="Times New Roman"/>
          <w:sz w:val="24"/>
          <w:szCs w:val="24"/>
        </w:rPr>
        <w:t>republic’s</w:t>
      </w:r>
      <w:r w:rsidR="002B77D0" w:rsidRPr="009423B7">
        <w:rPr>
          <w:rFonts w:ascii="Times New Roman" w:hAnsi="Times New Roman" w:cs="Times New Roman"/>
          <w:sz w:val="24"/>
          <w:szCs w:val="24"/>
        </w:rPr>
        <w:t xml:space="preserve"> </w:t>
      </w:r>
      <w:r w:rsidR="00DF1B33" w:rsidRPr="009423B7">
        <w:rPr>
          <w:rFonts w:ascii="Times New Roman" w:hAnsi="Times New Roman" w:cs="Times New Roman"/>
          <w:sz w:val="24"/>
          <w:szCs w:val="24"/>
        </w:rPr>
        <w:t>precarious</w:t>
      </w:r>
      <w:r w:rsidR="002B77D0" w:rsidRPr="009423B7">
        <w:rPr>
          <w:rFonts w:ascii="Times New Roman" w:hAnsi="Times New Roman" w:cs="Times New Roman"/>
          <w:sz w:val="24"/>
          <w:szCs w:val="24"/>
        </w:rPr>
        <w:t xml:space="preserve"> </w:t>
      </w:r>
      <w:r w:rsidR="00DF1B33" w:rsidRPr="009423B7">
        <w:rPr>
          <w:rFonts w:ascii="Times New Roman" w:hAnsi="Times New Roman" w:cs="Times New Roman"/>
          <w:sz w:val="24"/>
          <w:szCs w:val="24"/>
        </w:rPr>
        <w:t>position</w:t>
      </w:r>
      <w:r w:rsidR="002B77D0" w:rsidRPr="009423B7">
        <w:rPr>
          <w:rFonts w:ascii="Times New Roman" w:hAnsi="Times New Roman" w:cs="Times New Roman"/>
          <w:sz w:val="24"/>
          <w:szCs w:val="24"/>
        </w:rPr>
        <w:t>.</w:t>
      </w:r>
      <w:r w:rsidR="006F518D" w:rsidRPr="009423B7">
        <w:rPr>
          <w:rFonts w:ascii="Times New Roman" w:hAnsi="Times New Roman" w:cs="Times New Roman"/>
          <w:sz w:val="24"/>
          <w:szCs w:val="24"/>
        </w:rPr>
        <w:t xml:space="preserve"> </w:t>
      </w:r>
      <w:r w:rsidR="00DF1B33" w:rsidRPr="009423B7">
        <w:rPr>
          <w:rFonts w:ascii="Times New Roman" w:hAnsi="Times New Roman" w:cs="Times New Roman"/>
          <w:sz w:val="24"/>
          <w:szCs w:val="24"/>
        </w:rPr>
        <w:t>Disillusionment was not slow in setting</w:t>
      </w:r>
      <w:r w:rsidR="008E4A08" w:rsidRPr="009423B7">
        <w:rPr>
          <w:rFonts w:ascii="Times New Roman" w:hAnsi="Times New Roman" w:cs="Times New Roman"/>
          <w:sz w:val="24"/>
          <w:szCs w:val="24"/>
        </w:rPr>
        <w:t>-</w:t>
      </w:r>
      <w:r w:rsidR="00DF1B33" w:rsidRPr="009423B7">
        <w:rPr>
          <w:rFonts w:ascii="Times New Roman" w:hAnsi="Times New Roman" w:cs="Times New Roman"/>
          <w:sz w:val="24"/>
          <w:szCs w:val="24"/>
        </w:rPr>
        <w:t xml:space="preserve">in </w:t>
      </w:r>
      <w:r w:rsidR="004C10BD" w:rsidRPr="009423B7">
        <w:rPr>
          <w:rFonts w:ascii="Times New Roman" w:hAnsi="Times New Roman" w:cs="Times New Roman"/>
          <w:sz w:val="24"/>
          <w:szCs w:val="24"/>
        </w:rPr>
        <w:t xml:space="preserve">and </w:t>
      </w:r>
      <w:r w:rsidR="00DF1B33" w:rsidRPr="009423B7">
        <w:rPr>
          <w:rFonts w:ascii="Times New Roman" w:hAnsi="Times New Roman" w:cs="Times New Roman"/>
          <w:sz w:val="24"/>
          <w:szCs w:val="24"/>
        </w:rPr>
        <w:t>al</w:t>
      </w:r>
      <w:r w:rsidR="002B77D0" w:rsidRPr="009423B7">
        <w:rPr>
          <w:rFonts w:ascii="Times New Roman" w:hAnsi="Times New Roman" w:cs="Times New Roman"/>
          <w:sz w:val="24"/>
          <w:szCs w:val="24"/>
        </w:rPr>
        <w:t>ready</w:t>
      </w:r>
      <w:r w:rsidR="006527F0" w:rsidRPr="009423B7">
        <w:rPr>
          <w:rFonts w:ascii="Times New Roman" w:hAnsi="Times New Roman" w:cs="Times New Roman"/>
          <w:sz w:val="24"/>
          <w:szCs w:val="24"/>
        </w:rPr>
        <w:t>,</w:t>
      </w:r>
      <w:r w:rsidR="002B77D0" w:rsidRPr="009423B7">
        <w:rPr>
          <w:rFonts w:ascii="Times New Roman" w:hAnsi="Times New Roman" w:cs="Times New Roman"/>
          <w:sz w:val="24"/>
          <w:szCs w:val="24"/>
        </w:rPr>
        <w:t xml:space="preserve"> by </w:t>
      </w:r>
      <w:r w:rsidR="006F518D" w:rsidRPr="009423B7">
        <w:rPr>
          <w:rFonts w:ascii="Times New Roman" w:hAnsi="Times New Roman" w:cs="Times New Roman"/>
          <w:sz w:val="24"/>
          <w:szCs w:val="24"/>
        </w:rPr>
        <w:t>November 1789</w:t>
      </w:r>
      <w:r w:rsidR="006527F0" w:rsidRPr="009423B7">
        <w:rPr>
          <w:rFonts w:ascii="Times New Roman" w:hAnsi="Times New Roman" w:cs="Times New Roman"/>
          <w:sz w:val="24"/>
          <w:szCs w:val="24"/>
        </w:rPr>
        <w:t>,</w:t>
      </w:r>
      <w:r w:rsidR="006F518D" w:rsidRPr="009423B7">
        <w:rPr>
          <w:rFonts w:ascii="Times New Roman" w:hAnsi="Times New Roman" w:cs="Times New Roman"/>
          <w:sz w:val="24"/>
          <w:szCs w:val="24"/>
        </w:rPr>
        <w:t xml:space="preserve"> </w:t>
      </w:r>
      <w:r w:rsidR="002B77D0" w:rsidRPr="009423B7">
        <w:rPr>
          <w:rFonts w:ascii="Times New Roman" w:hAnsi="Times New Roman" w:cs="Times New Roman"/>
          <w:sz w:val="24"/>
          <w:szCs w:val="24"/>
        </w:rPr>
        <w:t>Stanislas II described eloquently how comparison</w:t>
      </w:r>
      <w:r w:rsidR="00C930F3" w:rsidRPr="009423B7">
        <w:rPr>
          <w:rFonts w:ascii="Times New Roman" w:hAnsi="Times New Roman" w:cs="Times New Roman"/>
          <w:sz w:val="24"/>
          <w:szCs w:val="24"/>
        </w:rPr>
        <w:t>s</w:t>
      </w:r>
      <w:r w:rsidR="002B77D0" w:rsidRPr="009423B7">
        <w:rPr>
          <w:rFonts w:ascii="Times New Roman" w:hAnsi="Times New Roman" w:cs="Times New Roman"/>
          <w:sz w:val="24"/>
          <w:szCs w:val="24"/>
        </w:rPr>
        <w:t xml:space="preserve"> between the political upheavals </w:t>
      </w:r>
      <w:r w:rsidR="00C930F3" w:rsidRPr="009423B7">
        <w:rPr>
          <w:rFonts w:ascii="Times New Roman" w:hAnsi="Times New Roman" w:cs="Times New Roman"/>
          <w:sz w:val="24"/>
          <w:szCs w:val="24"/>
        </w:rPr>
        <w:t>occurring in</w:t>
      </w:r>
      <w:r w:rsidR="002B77D0" w:rsidRPr="009423B7">
        <w:rPr>
          <w:rFonts w:ascii="Times New Roman" w:hAnsi="Times New Roman" w:cs="Times New Roman"/>
          <w:sz w:val="24"/>
          <w:szCs w:val="24"/>
        </w:rPr>
        <w:t xml:space="preserve"> the opposite </w:t>
      </w:r>
      <w:r w:rsidR="00C930F3" w:rsidRPr="009423B7">
        <w:rPr>
          <w:rFonts w:ascii="Times New Roman" w:hAnsi="Times New Roman" w:cs="Times New Roman"/>
          <w:sz w:val="24"/>
          <w:szCs w:val="24"/>
        </w:rPr>
        <w:t>extremities</w:t>
      </w:r>
      <w:r w:rsidR="002B77D0" w:rsidRPr="009423B7">
        <w:rPr>
          <w:rFonts w:ascii="Times New Roman" w:hAnsi="Times New Roman" w:cs="Times New Roman"/>
          <w:sz w:val="24"/>
          <w:szCs w:val="24"/>
        </w:rPr>
        <w:t xml:space="preserve"> of Europe only bore superficial resemblances</w:t>
      </w:r>
      <w:r w:rsidR="006F518D" w:rsidRPr="009423B7">
        <w:rPr>
          <w:rFonts w:ascii="Times New Roman" w:hAnsi="Times New Roman" w:cs="Times New Roman"/>
          <w:sz w:val="24"/>
          <w:szCs w:val="24"/>
        </w:rPr>
        <w:t xml:space="preserve">: </w:t>
      </w:r>
    </w:p>
    <w:p w:rsidR="006F518D" w:rsidRPr="009423B7" w:rsidRDefault="006F518D" w:rsidP="009423B7">
      <w:pPr>
        <w:spacing w:after="0" w:line="360" w:lineRule="auto"/>
        <w:ind w:firstLine="720"/>
        <w:jc w:val="both"/>
        <w:rPr>
          <w:rFonts w:ascii="Times New Roman" w:hAnsi="Times New Roman" w:cs="Times New Roman"/>
          <w:sz w:val="24"/>
          <w:szCs w:val="24"/>
        </w:rPr>
      </w:pPr>
    </w:p>
    <w:p w:rsidR="006F518D" w:rsidRPr="009423B7" w:rsidRDefault="00C930F3"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 xml:space="preserve">If I could get you to know Poland as well as you know France, </w:t>
      </w:r>
      <w:r w:rsidR="006F518D" w:rsidRPr="009423B7">
        <w:rPr>
          <w:rFonts w:ascii="Times New Roman" w:hAnsi="Times New Roman" w:cs="Times New Roman"/>
          <w:sz w:val="24"/>
          <w:szCs w:val="24"/>
        </w:rPr>
        <w:t>you would be surprised at the many analogies shown by the course of events in the two countries</w:t>
      </w:r>
      <w:r w:rsidRPr="009423B7">
        <w:rPr>
          <w:rFonts w:ascii="Times New Roman" w:hAnsi="Times New Roman" w:cs="Times New Roman"/>
          <w:sz w:val="24"/>
          <w:szCs w:val="24"/>
        </w:rPr>
        <w:t>,</w:t>
      </w:r>
      <w:r w:rsidR="006F518D" w:rsidRPr="009423B7">
        <w:rPr>
          <w:rFonts w:ascii="Times New Roman" w:hAnsi="Times New Roman" w:cs="Times New Roman"/>
          <w:sz w:val="24"/>
          <w:szCs w:val="24"/>
        </w:rPr>
        <w:t xml:space="preserve"> with</w:t>
      </w:r>
      <w:r w:rsidR="00610872" w:rsidRPr="009423B7">
        <w:rPr>
          <w:rFonts w:ascii="Times New Roman" w:hAnsi="Times New Roman" w:cs="Times New Roman"/>
          <w:sz w:val="24"/>
          <w:szCs w:val="24"/>
        </w:rPr>
        <w:t xml:space="preserve"> </w:t>
      </w:r>
      <w:r w:rsidR="006F518D" w:rsidRPr="009423B7">
        <w:rPr>
          <w:rFonts w:ascii="Times New Roman" w:hAnsi="Times New Roman" w:cs="Times New Roman"/>
          <w:sz w:val="24"/>
          <w:szCs w:val="24"/>
        </w:rPr>
        <w:t>essential and capital differences, however. One is that there was no royal despotism to destroy here</w:t>
      </w:r>
      <w:r w:rsidR="00610872" w:rsidRPr="009423B7">
        <w:rPr>
          <w:rFonts w:ascii="Times New Roman" w:hAnsi="Times New Roman" w:cs="Times New Roman"/>
          <w:sz w:val="24"/>
          <w:szCs w:val="24"/>
        </w:rPr>
        <w:t>, but that there is foreign encroachment to destroy, an encroachment being fought and to be fought for still many years on all sides. The other is that in all that takes place here only that part of the nation known as the nobles is involved.</w:t>
      </w:r>
      <w:r w:rsidR="00610872" w:rsidRPr="009423B7">
        <w:rPr>
          <w:rStyle w:val="FootnoteReference"/>
          <w:rFonts w:ascii="Times New Roman" w:hAnsi="Times New Roman" w:cs="Times New Roman"/>
          <w:sz w:val="24"/>
          <w:szCs w:val="24"/>
        </w:rPr>
        <w:footnoteReference w:id="100"/>
      </w:r>
    </w:p>
    <w:p w:rsidR="00610872" w:rsidRPr="009423B7" w:rsidRDefault="00610872" w:rsidP="009423B7">
      <w:pPr>
        <w:spacing w:after="0" w:line="360" w:lineRule="auto"/>
        <w:jc w:val="both"/>
        <w:rPr>
          <w:rFonts w:ascii="Times New Roman" w:hAnsi="Times New Roman" w:cs="Times New Roman"/>
          <w:sz w:val="24"/>
          <w:szCs w:val="24"/>
        </w:rPr>
      </w:pPr>
    </w:p>
    <w:p w:rsidR="00610872" w:rsidRPr="009423B7" w:rsidRDefault="00C930F3"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 xml:space="preserve">France and Poland were players in the same international </w:t>
      </w:r>
      <w:r w:rsidR="00F05154" w:rsidRPr="009423B7">
        <w:rPr>
          <w:rFonts w:ascii="Times New Roman" w:hAnsi="Times New Roman" w:cs="Times New Roman"/>
          <w:sz w:val="24"/>
          <w:szCs w:val="24"/>
        </w:rPr>
        <w:t>tournament</w:t>
      </w:r>
      <w:r w:rsidR="006527F0" w:rsidRPr="009423B7">
        <w:rPr>
          <w:rFonts w:ascii="Times New Roman" w:hAnsi="Times New Roman" w:cs="Times New Roman"/>
          <w:sz w:val="24"/>
          <w:szCs w:val="24"/>
        </w:rPr>
        <w:t>,</w:t>
      </w:r>
      <w:r w:rsidRPr="009423B7">
        <w:rPr>
          <w:rFonts w:ascii="Times New Roman" w:hAnsi="Times New Roman" w:cs="Times New Roman"/>
          <w:sz w:val="24"/>
          <w:szCs w:val="24"/>
        </w:rPr>
        <w:t xml:space="preserve"> but their respective processes of internal regeneration diverged significantly </w:t>
      </w:r>
      <w:r w:rsidR="00DF1B33" w:rsidRPr="009423B7">
        <w:rPr>
          <w:rFonts w:ascii="Times New Roman" w:hAnsi="Times New Roman" w:cs="Times New Roman"/>
          <w:sz w:val="24"/>
          <w:szCs w:val="24"/>
        </w:rPr>
        <w:t xml:space="preserve">in </w:t>
      </w:r>
      <w:r w:rsidRPr="009423B7">
        <w:rPr>
          <w:rFonts w:ascii="Times New Roman" w:hAnsi="Times New Roman" w:cs="Times New Roman"/>
          <w:sz w:val="24"/>
          <w:szCs w:val="24"/>
        </w:rPr>
        <w:t>both cultural and practical</w:t>
      </w:r>
      <w:r w:rsidR="00DF1B33" w:rsidRPr="009423B7">
        <w:rPr>
          <w:rFonts w:ascii="Times New Roman" w:hAnsi="Times New Roman" w:cs="Times New Roman"/>
          <w:sz w:val="24"/>
          <w:szCs w:val="24"/>
        </w:rPr>
        <w:t xml:space="preserve"> terms</w:t>
      </w:r>
      <w:r w:rsidR="00326364" w:rsidRPr="009423B7">
        <w:rPr>
          <w:rFonts w:ascii="Times New Roman" w:hAnsi="Times New Roman" w:cs="Times New Roman"/>
          <w:sz w:val="24"/>
          <w:szCs w:val="24"/>
        </w:rPr>
        <w:t>.</w:t>
      </w:r>
      <w:r w:rsidRPr="009423B7">
        <w:rPr>
          <w:rFonts w:ascii="Times New Roman" w:hAnsi="Times New Roman" w:cs="Times New Roman"/>
          <w:sz w:val="24"/>
          <w:szCs w:val="24"/>
        </w:rPr>
        <w:t xml:space="preserve"> For the better part of the year</w:t>
      </w:r>
      <w:r w:rsidR="006527F0" w:rsidRPr="009423B7">
        <w:rPr>
          <w:rFonts w:ascii="Times New Roman" w:hAnsi="Times New Roman" w:cs="Times New Roman"/>
          <w:sz w:val="24"/>
          <w:szCs w:val="24"/>
        </w:rPr>
        <w:t>,</w:t>
      </w:r>
      <w:r w:rsidRPr="009423B7">
        <w:rPr>
          <w:rFonts w:ascii="Times New Roman" w:hAnsi="Times New Roman" w:cs="Times New Roman"/>
          <w:sz w:val="24"/>
          <w:szCs w:val="24"/>
        </w:rPr>
        <w:t xml:space="preserve"> Mazzei </w:t>
      </w:r>
      <w:r w:rsidR="00DF1B33" w:rsidRPr="009423B7">
        <w:rPr>
          <w:rFonts w:ascii="Times New Roman" w:hAnsi="Times New Roman" w:cs="Times New Roman"/>
          <w:sz w:val="24"/>
          <w:szCs w:val="24"/>
        </w:rPr>
        <w:t>was taken-in by the vacuous promises of support for the Sejm’s reforms given by Lafayette and his circle</w:t>
      </w:r>
      <w:r w:rsidRPr="009423B7">
        <w:rPr>
          <w:rFonts w:ascii="Times New Roman" w:hAnsi="Times New Roman" w:cs="Times New Roman"/>
          <w:sz w:val="24"/>
          <w:szCs w:val="24"/>
        </w:rPr>
        <w:t>.</w:t>
      </w:r>
      <w:r w:rsidRPr="009423B7">
        <w:rPr>
          <w:rStyle w:val="FootnoteReference"/>
          <w:rFonts w:ascii="Times New Roman" w:hAnsi="Times New Roman" w:cs="Times New Roman"/>
          <w:sz w:val="24"/>
          <w:szCs w:val="24"/>
        </w:rPr>
        <w:footnoteReference w:id="101"/>
      </w:r>
      <w:r w:rsidR="00A52931" w:rsidRPr="009423B7">
        <w:rPr>
          <w:rFonts w:ascii="Times New Roman" w:hAnsi="Times New Roman" w:cs="Times New Roman"/>
          <w:sz w:val="24"/>
          <w:szCs w:val="24"/>
        </w:rPr>
        <w:t xml:space="preserve"> </w:t>
      </w:r>
      <w:r w:rsidR="004C10BD" w:rsidRPr="009423B7">
        <w:rPr>
          <w:rFonts w:ascii="Times New Roman" w:hAnsi="Times New Roman" w:cs="Times New Roman"/>
          <w:sz w:val="24"/>
          <w:szCs w:val="24"/>
        </w:rPr>
        <w:t xml:space="preserve">This Tuscan </w:t>
      </w:r>
      <w:r w:rsidR="004C10BD" w:rsidRPr="009423B7">
        <w:rPr>
          <w:rFonts w:ascii="Times New Roman" w:hAnsi="Times New Roman" w:cs="Times New Roman"/>
          <w:i/>
          <w:sz w:val="24"/>
          <w:szCs w:val="24"/>
        </w:rPr>
        <w:t>philosophe</w:t>
      </w:r>
      <w:r w:rsidR="00DF1B33" w:rsidRPr="009423B7">
        <w:rPr>
          <w:rFonts w:ascii="Times New Roman" w:hAnsi="Times New Roman" w:cs="Times New Roman"/>
          <w:sz w:val="24"/>
          <w:szCs w:val="24"/>
        </w:rPr>
        <w:t xml:space="preserve"> was a witty and knowledge</w:t>
      </w:r>
      <w:r w:rsidR="008E4A08" w:rsidRPr="009423B7">
        <w:rPr>
          <w:rFonts w:ascii="Times New Roman" w:hAnsi="Times New Roman" w:cs="Times New Roman"/>
          <w:sz w:val="24"/>
          <w:szCs w:val="24"/>
        </w:rPr>
        <w:t>able</w:t>
      </w:r>
      <w:r w:rsidR="00DF1B33" w:rsidRPr="009423B7">
        <w:rPr>
          <w:rFonts w:ascii="Times New Roman" w:hAnsi="Times New Roman" w:cs="Times New Roman"/>
          <w:sz w:val="24"/>
          <w:szCs w:val="24"/>
        </w:rPr>
        <w:t xml:space="preserve"> </w:t>
      </w:r>
      <w:r w:rsidR="008E4A08" w:rsidRPr="009423B7">
        <w:rPr>
          <w:rFonts w:ascii="Times New Roman" w:hAnsi="Times New Roman" w:cs="Times New Roman"/>
          <w:sz w:val="24"/>
          <w:szCs w:val="24"/>
        </w:rPr>
        <w:t>correspondent</w:t>
      </w:r>
      <w:r w:rsidR="00981177" w:rsidRPr="009423B7">
        <w:rPr>
          <w:rFonts w:ascii="Times New Roman" w:hAnsi="Times New Roman" w:cs="Times New Roman"/>
          <w:sz w:val="24"/>
          <w:szCs w:val="24"/>
        </w:rPr>
        <w:t xml:space="preserve">, </w:t>
      </w:r>
      <w:r w:rsidR="00DF1B33" w:rsidRPr="009423B7">
        <w:rPr>
          <w:rFonts w:ascii="Times New Roman" w:hAnsi="Times New Roman" w:cs="Times New Roman"/>
          <w:sz w:val="24"/>
          <w:szCs w:val="24"/>
        </w:rPr>
        <w:t xml:space="preserve">who </w:t>
      </w:r>
      <w:r w:rsidR="004C10BD" w:rsidRPr="009423B7">
        <w:rPr>
          <w:rFonts w:ascii="Times New Roman" w:hAnsi="Times New Roman" w:cs="Times New Roman"/>
          <w:sz w:val="24"/>
          <w:szCs w:val="24"/>
        </w:rPr>
        <w:t xml:space="preserve">passionately depicted </w:t>
      </w:r>
      <w:r w:rsidR="00DF1B33" w:rsidRPr="009423B7">
        <w:rPr>
          <w:rFonts w:ascii="Times New Roman" w:hAnsi="Times New Roman" w:cs="Times New Roman"/>
          <w:sz w:val="24"/>
          <w:szCs w:val="24"/>
        </w:rPr>
        <w:t>France</w:t>
      </w:r>
      <w:r w:rsidR="008E4A08" w:rsidRPr="009423B7">
        <w:rPr>
          <w:rFonts w:ascii="Times New Roman" w:hAnsi="Times New Roman" w:cs="Times New Roman"/>
          <w:sz w:val="24"/>
          <w:szCs w:val="24"/>
        </w:rPr>
        <w:t>’s political</w:t>
      </w:r>
      <w:r w:rsidR="00DF1B33" w:rsidRPr="009423B7">
        <w:rPr>
          <w:rFonts w:ascii="Times New Roman" w:hAnsi="Times New Roman" w:cs="Times New Roman"/>
          <w:sz w:val="24"/>
          <w:szCs w:val="24"/>
        </w:rPr>
        <w:t xml:space="preserve"> transition</w:t>
      </w:r>
      <w:r w:rsidR="008E4A08" w:rsidRPr="009423B7">
        <w:rPr>
          <w:rFonts w:ascii="Times New Roman" w:hAnsi="Times New Roman" w:cs="Times New Roman"/>
          <w:sz w:val="24"/>
          <w:szCs w:val="24"/>
        </w:rPr>
        <w:t>s</w:t>
      </w:r>
      <w:r w:rsidR="00981177" w:rsidRPr="009423B7">
        <w:rPr>
          <w:rFonts w:ascii="Times New Roman" w:hAnsi="Times New Roman" w:cs="Times New Roman"/>
          <w:sz w:val="24"/>
          <w:szCs w:val="24"/>
        </w:rPr>
        <w:t>,</w:t>
      </w:r>
      <w:r w:rsidR="00DF1B33" w:rsidRPr="009423B7">
        <w:rPr>
          <w:rFonts w:ascii="Times New Roman" w:hAnsi="Times New Roman" w:cs="Times New Roman"/>
          <w:sz w:val="24"/>
          <w:szCs w:val="24"/>
        </w:rPr>
        <w:t xml:space="preserve"> but as a diplomat </w:t>
      </w:r>
      <w:r w:rsidR="008E4A08" w:rsidRPr="009423B7">
        <w:rPr>
          <w:rFonts w:ascii="Times New Roman" w:hAnsi="Times New Roman" w:cs="Times New Roman"/>
          <w:sz w:val="24"/>
          <w:szCs w:val="24"/>
        </w:rPr>
        <w:t xml:space="preserve">he </w:t>
      </w:r>
      <w:r w:rsidR="00DF1B33" w:rsidRPr="009423B7">
        <w:rPr>
          <w:rFonts w:ascii="Times New Roman" w:hAnsi="Times New Roman" w:cs="Times New Roman"/>
          <w:sz w:val="24"/>
          <w:szCs w:val="24"/>
        </w:rPr>
        <w:t xml:space="preserve">was a </w:t>
      </w:r>
      <w:r w:rsidR="008E4A08" w:rsidRPr="009423B7">
        <w:rPr>
          <w:rFonts w:ascii="Times New Roman" w:hAnsi="Times New Roman" w:cs="Times New Roman"/>
          <w:sz w:val="24"/>
          <w:szCs w:val="24"/>
        </w:rPr>
        <w:t>mediocrity</w:t>
      </w:r>
      <w:r w:rsidR="000C0C26" w:rsidRPr="009423B7">
        <w:rPr>
          <w:rFonts w:ascii="Times New Roman" w:hAnsi="Times New Roman" w:cs="Times New Roman"/>
          <w:sz w:val="24"/>
          <w:szCs w:val="24"/>
        </w:rPr>
        <w:t>,</w:t>
      </w:r>
      <w:r w:rsidR="00DF1B33" w:rsidRPr="009423B7">
        <w:rPr>
          <w:rFonts w:ascii="Times New Roman" w:hAnsi="Times New Roman" w:cs="Times New Roman"/>
          <w:sz w:val="24"/>
          <w:szCs w:val="24"/>
        </w:rPr>
        <w:t xml:space="preserve"> </w:t>
      </w:r>
      <w:r w:rsidR="004C10BD" w:rsidRPr="009423B7">
        <w:rPr>
          <w:rFonts w:ascii="Times New Roman" w:hAnsi="Times New Roman" w:cs="Times New Roman"/>
          <w:sz w:val="24"/>
          <w:szCs w:val="24"/>
        </w:rPr>
        <w:t>who did not</w:t>
      </w:r>
      <w:r w:rsidR="00DF1B33" w:rsidRPr="009423B7">
        <w:rPr>
          <w:rFonts w:ascii="Times New Roman" w:hAnsi="Times New Roman" w:cs="Times New Roman"/>
          <w:sz w:val="24"/>
          <w:szCs w:val="24"/>
        </w:rPr>
        <w:t xml:space="preserve"> possess </w:t>
      </w:r>
      <w:r w:rsidR="008E4A08" w:rsidRPr="009423B7">
        <w:rPr>
          <w:rFonts w:ascii="Times New Roman" w:hAnsi="Times New Roman" w:cs="Times New Roman"/>
          <w:sz w:val="24"/>
          <w:szCs w:val="24"/>
        </w:rPr>
        <w:t xml:space="preserve">the </w:t>
      </w:r>
      <w:r w:rsidR="00DF1B33" w:rsidRPr="009423B7">
        <w:rPr>
          <w:rFonts w:ascii="Times New Roman" w:hAnsi="Times New Roman" w:cs="Times New Roman"/>
          <w:sz w:val="24"/>
          <w:szCs w:val="24"/>
        </w:rPr>
        <w:t>phlegm</w:t>
      </w:r>
      <w:r w:rsidR="008E4A08" w:rsidRPr="009423B7">
        <w:rPr>
          <w:rFonts w:ascii="Times New Roman" w:hAnsi="Times New Roman" w:cs="Times New Roman"/>
          <w:sz w:val="24"/>
          <w:szCs w:val="24"/>
        </w:rPr>
        <w:t xml:space="preserve"> required to play the game</w:t>
      </w:r>
      <w:r w:rsidR="00DF1B33" w:rsidRPr="009423B7">
        <w:rPr>
          <w:rFonts w:ascii="Times New Roman" w:hAnsi="Times New Roman" w:cs="Times New Roman"/>
          <w:sz w:val="24"/>
          <w:szCs w:val="24"/>
        </w:rPr>
        <w:t>. I</w:t>
      </w:r>
      <w:r w:rsidR="00A52931" w:rsidRPr="009423B7">
        <w:rPr>
          <w:rFonts w:ascii="Times New Roman" w:hAnsi="Times New Roman" w:cs="Times New Roman"/>
          <w:sz w:val="24"/>
          <w:szCs w:val="24"/>
        </w:rPr>
        <w:t>n September 1790</w:t>
      </w:r>
      <w:r w:rsidR="00DF1B33" w:rsidRPr="009423B7">
        <w:rPr>
          <w:rFonts w:ascii="Times New Roman" w:hAnsi="Times New Roman" w:cs="Times New Roman"/>
          <w:sz w:val="24"/>
          <w:szCs w:val="24"/>
        </w:rPr>
        <w:t xml:space="preserve"> he received the title of </w:t>
      </w:r>
      <w:r w:rsidR="00DF1B33" w:rsidRPr="009423B7">
        <w:rPr>
          <w:rFonts w:ascii="Times New Roman" w:hAnsi="Times New Roman" w:cs="Times New Roman"/>
          <w:i/>
          <w:sz w:val="24"/>
          <w:szCs w:val="24"/>
        </w:rPr>
        <w:t>chargé d’affaires</w:t>
      </w:r>
      <w:r w:rsidR="00DF1B33" w:rsidRPr="009423B7">
        <w:rPr>
          <w:rFonts w:ascii="Times New Roman" w:hAnsi="Times New Roman" w:cs="Times New Roman"/>
          <w:sz w:val="24"/>
          <w:szCs w:val="24"/>
        </w:rPr>
        <w:t>. Yet</w:t>
      </w:r>
      <w:r w:rsidR="00981177" w:rsidRPr="009423B7">
        <w:rPr>
          <w:rFonts w:ascii="Times New Roman" w:hAnsi="Times New Roman" w:cs="Times New Roman"/>
          <w:sz w:val="24"/>
          <w:szCs w:val="24"/>
        </w:rPr>
        <w:t>,</w:t>
      </w:r>
      <w:r w:rsidR="00DF1B33" w:rsidRPr="009423B7">
        <w:rPr>
          <w:rFonts w:ascii="Times New Roman" w:hAnsi="Times New Roman" w:cs="Times New Roman"/>
          <w:sz w:val="24"/>
          <w:szCs w:val="24"/>
        </w:rPr>
        <w:t xml:space="preserve"> b</w:t>
      </w:r>
      <w:r w:rsidR="00A52931" w:rsidRPr="009423B7">
        <w:rPr>
          <w:rFonts w:ascii="Times New Roman" w:hAnsi="Times New Roman" w:cs="Times New Roman"/>
          <w:sz w:val="24"/>
          <w:szCs w:val="24"/>
        </w:rPr>
        <w:t>y this time</w:t>
      </w:r>
      <w:r w:rsidR="00981177" w:rsidRPr="009423B7">
        <w:rPr>
          <w:rFonts w:ascii="Times New Roman" w:hAnsi="Times New Roman" w:cs="Times New Roman"/>
          <w:sz w:val="24"/>
          <w:szCs w:val="24"/>
        </w:rPr>
        <w:t>,</w:t>
      </w:r>
      <w:r w:rsidR="00A52931" w:rsidRPr="009423B7">
        <w:rPr>
          <w:rFonts w:ascii="Times New Roman" w:hAnsi="Times New Roman" w:cs="Times New Roman"/>
          <w:sz w:val="24"/>
          <w:szCs w:val="24"/>
        </w:rPr>
        <w:t xml:space="preserve"> it was a </w:t>
      </w:r>
      <w:r w:rsidR="00A52931" w:rsidRPr="009423B7">
        <w:rPr>
          <w:rFonts w:ascii="Times New Roman" w:hAnsi="Times New Roman" w:cs="Times New Roman"/>
          <w:sz w:val="24"/>
          <w:szCs w:val="24"/>
        </w:rPr>
        <w:lastRenderedPageBreak/>
        <w:t>mere sinecure</w:t>
      </w:r>
      <w:r w:rsidR="00981177" w:rsidRPr="009423B7">
        <w:rPr>
          <w:rFonts w:ascii="Times New Roman" w:hAnsi="Times New Roman" w:cs="Times New Roman"/>
          <w:sz w:val="24"/>
          <w:szCs w:val="24"/>
        </w:rPr>
        <w:t>,</w:t>
      </w:r>
      <w:r w:rsidR="00A52931" w:rsidRPr="009423B7">
        <w:rPr>
          <w:rFonts w:ascii="Times New Roman" w:hAnsi="Times New Roman" w:cs="Times New Roman"/>
          <w:sz w:val="24"/>
          <w:szCs w:val="24"/>
        </w:rPr>
        <w:t xml:space="preserve"> </w:t>
      </w:r>
      <w:r w:rsidR="00DF1B33" w:rsidRPr="009423B7">
        <w:rPr>
          <w:rFonts w:ascii="Times New Roman" w:hAnsi="Times New Roman" w:cs="Times New Roman"/>
          <w:sz w:val="24"/>
          <w:szCs w:val="24"/>
        </w:rPr>
        <w:t xml:space="preserve">which </w:t>
      </w:r>
      <w:r w:rsidR="008E4A08" w:rsidRPr="009423B7">
        <w:rPr>
          <w:rFonts w:ascii="Times New Roman" w:hAnsi="Times New Roman" w:cs="Times New Roman"/>
          <w:sz w:val="24"/>
          <w:szCs w:val="24"/>
        </w:rPr>
        <w:t>was meant to prepare the way for the arrival</w:t>
      </w:r>
      <w:r w:rsidR="000C0C26" w:rsidRPr="009423B7">
        <w:rPr>
          <w:rFonts w:ascii="Times New Roman" w:hAnsi="Times New Roman" w:cs="Times New Roman"/>
          <w:sz w:val="24"/>
          <w:szCs w:val="24"/>
        </w:rPr>
        <w:t>,</w:t>
      </w:r>
      <w:r w:rsidR="00DF1B33" w:rsidRPr="009423B7">
        <w:rPr>
          <w:rFonts w:ascii="Times New Roman" w:hAnsi="Times New Roman" w:cs="Times New Roman"/>
          <w:sz w:val="24"/>
          <w:szCs w:val="24"/>
        </w:rPr>
        <w:t xml:space="preserve"> </w:t>
      </w:r>
      <w:r w:rsidR="000C0C26" w:rsidRPr="009423B7">
        <w:rPr>
          <w:rFonts w:ascii="Times New Roman" w:hAnsi="Times New Roman" w:cs="Times New Roman"/>
          <w:sz w:val="24"/>
          <w:szCs w:val="24"/>
        </w:rPr>
        <w:t>in April 1791,</w:t>
      </w:r>
      <w:r w:rsidR="008E4A08" w:rsidRPr="009423B7">
        <w:rPr>
          <w:rFonts w:ascii="Times New Roman" w:hAnsi="Times New Roman" w:cs="Times New Roman"/>
          <w:sz w:val="24"/>
          <w:szCs w:val="24"/>
        </w:rPr>
        <w:t>of</w:t>
      </w:r>
      <w:r w:rsidR="00A52931" w:rsidRPr="009423B7">
        <w:rPr>
          <w:rFonts w:ascii="Times New Roman" w:hAnsi="Times New Roman" w:cs="Times New Roman"/>
          <w:sz w:val="24"/>
          <w:szCs w:val="24"/>
        </w:rPr>
        <w:t xml:space="preserve"> Poland’s first </w:t>
      </w:r>
      <w:r w:rsidR="008E4A08" w:rsidRPr="009423B7">
        <w:rPr>
          <w:rFonts w:ascii="Times New Roman" w:hAnsi="Times New Roman" w:cs="Times New Roman"/>
          <w:sz w:val="24"/>
          <w:szCs w:val="24"/>
        </w:rPr>
        <w:t>resident minister</w:t>
      </w:r>
      <w:r w:rsidR="00981177" w:rsidRPr="009423B7">
        <w:rPr>
          <w:rFonts w:ascii="Times New Roman" w:hAnsi="Times New Roman" w:cs="Times New Roman"/>
          <w:sz w:val="24"/>
          <w:szCs w:val="24"/>
        </w:rPr>
        <w:t xml:space="preserve"> to France</w:t>
      </w:r>
      <w:r w:rsidR="00A52931" w:rsidRPr="009423B7">
        <w:rPr>
          <w:rFonts w:ascii="Times New Roman" w:hAnsi="Times New Roman" w:cs="Times New Roman"/>
          <w:sz w:val="24"/>
          <w:szCs w:val="24"/>
        </w:rPr>
        <w:t xml:space="preserve"> in twenty-six years, Count Oraczewski</w:t>
      </w:r>
      <w:r w:rsidR="00DF1B33" w:rsidRPr="009423B7">
        <w:rPr>
          <w:rFonts w:ascii="Times New Roman" w:hAnsi="Times New Roman" w:cs="Times New Roman"/>
          <w:sz w:val="24"/>
          <w:szCs w:val="24"/>
        </w:rPr>
        <w:t>.</w:t>
      </w:r>
      <w:r w:rsidR="00A52931" w:rsidRPr="009423B7">
        <w:rPr>
          <w:rStyle w:val="FootnoteReference"/>
          <w:rFonts w:ascii="Times New Roman" w:hAnsi="Times New Roman" w:cs="Times New Roman"/>
          <w:sz w:val="24"/>
          <w:szCs w:val="24"/>
        </w:rPr>
        <w:footnoteReference w:id="102"/>
      </w:r>
      <w:r w:rsidRPr="009423B7">
        <w:rPr>
          <w:rFonts w:ascii="Times New Roman" w:hAnsi="Times New Roman" w:cs="Times New Roman"/>
          <w:sz w:val="24"/>
          <w:szCs w:val="24"/>
        </w:rPr>
        <w:t xml:space="preserve"> </w:t>
      </w:r>
      <w:r w:rsidR="00610872" w:rsidRPr="009423B7">
        <w:rPr>
          <w:rFonts w:ascii="Times New Roman" w:hAnsi="Times New Roman" w:cs="Times New Roman"/>
          <w:sz w:val="24"/>
          <w:szCs w:val="24"/>
        </w:rPr>
        <w:t>Indeed</w:t>
      </w:r>
      <w:r w:rsidR="00981177" w:rsidRPr="009423B7">
        <w:rPr>
          <w:rFonts w:ascii="Times New Roman" w:hAnsi="Times New Roman" w:cs="Times New Roman"/>
          <w:sz w:val="24"/>
          <w:szCs w:val="24"/>
        </w:rPr>
        <w:t>,</w:t>
      </w:r>
      <w:r w:rsidR="00610872" w:rsidRPr="009423B7">
        <w:rPr>
          <w:rFonts w:ascii="Times New Roman" w:hAnsi="Times New Roman" w:cs="Times New Roman"/>
          <w:sz w:val="24"/>
          <w:szCs w:val="24"/>
        </w:rPr>
        <w:t xml:space="preserve"> </w:t>
      </w:r>
      <w:r w:rsidR="00E43614" w:rsidRPr="009423B7">
        <w:rPr>
          <w:rFonts w:ascii="Times New Roman" w:hAnsi="Times New Roman" w:cs="Times New Roman"/>
          <w:sz w:val="24"/>
          <w:szCs w:val="24"/>
        </w:rPr>
        <w:t>by December 1790</w:t>
      </w:r>
      <w:r w:rsidR="00981177" w:rsidRPr="009423B7">
        <w:rPr>
          <w:rFonts w:ascii="Times New Roman" w:hAnsi="Times New Roman" w:cs="Times New Roman"/>
          <w:sz w:val="24"/>
          <w:szCs w:val="24"/>
        </w:rPr>
        <w:t>,</w:t>
      </w:r>
      <w:r w:rsidR="00E43614" w:rsidRPr="009423B7">
        <w:rPr>
          <w:rFonts w:ascii="Times New Roman" w:hAnsi="Times New Roman" w:cs="Times New Roman"/>
          <w:sz w:val="24"/>
          <w:szCs w:val="24"/>
        </w:rPr>
        <w:t xml:space="preserve"> </w:t>
      </w:r>
      <w:r w:rsidR="00A52931" w:rsidRPr="009423B7">
        <w:rPr>
          <w:rFonts w:ascii="Times New Roman" w:hAnsi="Times New Roman" w:cs="Times New Roman"/>
          <w:sz w:val="24"/>
          <w:szCs w:val="24"/>
        </w:rPr>
        <w:t>Stanislas</w:t>
      </w:r>
      <w:r w:rsidR="00610872" w:rsidRPr="009423B7">
        <w:rPr>
          <w:rFonts w:ascii="Times New Roman" w:hAnsi="Times New Roman" w:cs="Times New Roman"/>
          <w:sz w:val="24"/>
          <w:szCs w:val="24"/>
        </w:rPr>
        <w:t xml:space="preserve"> was </w:t>
      </w:r>
      <w:r w:rsidR="00326364" w:rsidRPr="009423B7">
        <w:rPr>
          <w:rFonts w:ascii="Times New Roman" w:hAnsi="Times New Roman" w:cs="Times New Roman"/>
          <w:sz w:val="24"/>
          <w:szCs w:val="24"/>
        </w:rPr>
        <w:t xml:space="preserve">beginning </w:t>
      </w:r>
      <w:r w:rsidR="00610872" w:rsidRPr="009423B7">
        <w:rPr>
          <w:rFonts w:ascii="Times New Roman" w:hAnsi="Times New Roman" w:cs="Times New Roman"/>
          <w:sz w:val="24"/>
          <w:szCs w:val="24"/>
        </w:rPr>
        <w:t>to question his representative</w:t>
      </w:r>
      <w:r w:rsidR="00E43614" w:rsidRPr="009423B7">
        <w:rPr>
          <w:rFonts w:ascii="Times New Roman" w:hAnsi="Times New Roman" w:cs="Times New Roman"/>
          <w:sz w:val="24"/>
          <w:szCs w:val="24"/>
        </w:rPr>
        <w:t>’</w:t>
      </w:r>
      <w:r w:rsidR="00610872" w:rsidRPr="009423B7">
        <w:rPr>
          <w:rFonts w:ascii="Times New Roman" w:hAnsi="Times New Roman" w:cs="Times New Roman"/>
          <w:sz w:val="24"/>
          <w:szCs w:val="24"/>
        </w:rPr>
        <w:t xml:space="preserve">s revolutionary </w:t>
      </w:r>
      <w:r w:rsidR="00E43614" w:rsidRPr="009423B7">
        <w:rPr>
          <w:rFonts w:ascii="Times New Roman" w:hAnsi="Times New Roman" w:cs="Times New Roman"/>
          <w:sz w:val="24"/>
          <w:szCs w:val="24"/>
        </w:rPr>
        <w:t xml:space="preserve">zeal </w:t>
      </w:r>
      <w:r w:rsidR="00326364" w:rsidRPr="009423B7">
        <w:rPr>
          <w:rFonts w:ascii="Times New Roman" w:hAnsi="Times New Roman" w:cs="Times New Roman"/>
          <w:sz w:val="24"/>
          <w:szCs w:val="24"/>
        </w:rPr>
        <w:t xml:space="preserve">and </w:t>
      </w:r>
      <w:r w:rsidR="00610872" w:rsidRPr="009423B7">
        <w:rPr>
          <w:rFonts w:ascii="Times New Roman" w:hAnsi="Times New Roman" w:cs="Times New Roman"/>
          <w:sz w:val="24"/>
          <w:szCs w:val="24"/>
        </w:rPr>
        <w:t>remind</w:t>
      </w:r>
      <w:r w:rsidR="00326364" w:rsidRPr="009423B7">
        <w:rPr>
          <w:rFonts w:ascii="Times New Roman" w:hAnsi="Times New Roman" w:cs="Times New Roman"/>
          <w:sz w:val="24"/>
          <w:szCs w:val="24"/>
        </w:rPr>
        <w:t>ed</w:t>
      </w:r>
      <w:r w:rsidR="00610872" w:rsidRPr="009423B7">
        <w:rPr>
          <w:rFonts w:ascii="Times New Roman" w:hAnsi="Times New Roman" w:cs="Times New Roman"/>
          <w:sz w:val="24"/>
          <w:szCs w:val="24"/>
        </w:rPr>
        <w:t xml:space="preserve"> him of the dangers </w:t>
      </w:r>
      <w:r w:rsidR="00981177" w:rsidRPr="009423B7">
        <w:rPr>
          <w:rFonts w:ascii="Times New Roman" w:hAnsi="Times New Roman" w:cs="Times New Roman"/>
          <w:sz w:val="24"/>
          <w:szCs w:val="24"/>
        </w:rPr>
        <w:t xml:space="preserve">of </w:t>
      </w:r>
      <w:r w:rsidR="00326364" w:rsidRPr="009423B7">
        <w:rPr>
          <w:rFonts w:ascii="Times New Roman" w:hAnsi="Times New Roman" w:cs="Times New Roman"/>
          <w:sz w:val="24"/>
          <w:szCs w:val="24"/>
        </w:rPr>
        <w:t>partisanship</w:t>
      </w:r>
      <w:r w:rsidR="00E43614" w:rsidRPr="009423B7">
        <w:rPr>
          <w:rFonts w:ascii="Times New Roman" w:hAnsi="Times New Roman" w:cs="Times New Roman"/>
          <w:sz w:val="24"/>
          <w:szCs w:val="24"/>
        </w:rPr>
        <w:t xml:space="preserve">. </w:t>
      </w:r>
    </w:p>
    <w:p w:rsidR="00E43614" w:rsidRPr="009423B7" w:rsidRDefault="00E43614" w:rsidP="009423B7">
      <w:pPr>
        <w:spacing w:after="0" w:line="360" w:lineRule="auto"/>
        <w:jc w:val="both"/>
        <w:rPr>
          <w:rFonts w:ascii="Times New Roman" w:hAnsi="Times New Roman" w:cs="Times New Roman"/>
          <w:sz w:val="24"/>
          <w:szCs w:val="24"/>
        </w:rPr>
      </w:pPr>
    </w:p>
    <w:p w:rsidR="00E43614" w:rsidRPr="009423B7" w:rsidRDefault="00E43614"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 xml:space="preserve">I do not believe I need tell you that as an employee of a </w:t>
      </w:r>
      <w:r w:rsidR="00785653" w:rsidRPr="009423B7">
        <w:rPr>
          <w:rFonts w:ascii="Times New Roman" w:hAnsi="Times New Roman" w:cs="Times New Roman"/>
          <w:sz w:val="24"/>
          <w:szCs w:val="24"/>
        </w:rPr>
        <w:t>foreign</w:t>
      </w:r>
      <w:r w:rsidRPr="009423B7">
        <w:rPr>
          <w:rFonts w:ascii="Times New Roman" w:hAnsi="Times New Roman" w:cs="Times New Roman"/>
          <w:sz w:val="24"/>
          <w:szCs w:val="24"/>
        </w:rPr>
        <w:t xml:space="preserve"> court and nation, you must avoid all that might make you look like a partisan, not to </w:t>
      </w:r>
      <w:r w:rsidR="00785653" w:rsidRPr="009423B7">
        <w:rPr>
          <w:rFonts w:ascii="Times New Roman" w:hAnsi="Times New Roman" w:cs="Times New Roman"/>
          <w:sz w:val="24"/>
          <w:szCs w:val="24"/>
        </w:rPr>
        <w:t>mention</w:t>
      </w:r>
      <w:r w:rsidRPr="009423B7">
        <w:rPr>
          <w:rFonts w:ascii="Times New Roman" w:hAnsi="Times New Roman" w:cs="Times New Roman"/>
          <w:sz w:val="24"/>
          <w:szCs w:val="24"/>
        </w:rPr>
        <w:t xml:space="preserve"> the possibility of your becoming openly embroiled with </w:t>
      </w:r>
      <w:r w:rsidR="00785653" w:rsidRPr="009423B7">
        <w:rPr>
          <w:rFonts w:ascii="Times New Roman" w:hAnsi="Times New Roman" w:cs="Times New Roman"/>
          <w:sz w:val="24"/>
          <w:szCs w:val="24"/>
        </w:rPr>
        <w:t>someone</w:t>
      </w:r>
      <w:r w:rsidRPr="009423B7">
        <w:rPr>
          <w:rFonts w:ascii="Times New Roman" w:hAnsi="Times New Roman" w:cs="Times New Roman"/>
          <w:sz w:val="24"/>
          <w:szCs w:val="24"/>
        </w:rPr>
        <w:t xml:space="preserve"> or other. I certainly do not expect you to break off relations with Messrs de la Rochefoucauld, de L</w:t>
      </w:r>
      <w:r w:rsidR="00630A08" w:rsidRPr="009423B7">
        <w:rPr>
          <w:rFonts w:ascii="Times New Roman" w:hAnsi="Times New Roman" w:cs="Times New Roman"/>
          <w:sz w:val="24"/>
          <w:szCs w:val="24"/>
        </w:rPr>
        <w:t>iancourt, de Lafayette, Con</w:t>
      </w:r>
      <w:r w:rsidRPr="009423B7">
        <w:rPr>
          <w:rFonts w:ascii="Times New Roman" w:hAnsi="Times New Roman" w:cs="Times New Roman"/>
          <w:sz w:val="24"/>
          <w:szCs w:val="24"/>
        </w:rPr>
        <w:t>d</w:t>
      </w:r>
      <w:r w:rsidR="00630A08" w:rsidRPr="009423B7">
        <w:rPr>
          <w:rFonts w:ascii="Times New Roman" w:hAnsi="Times New Roman" w:cs="Times New Roman"/>
          <w:sz w:val="24"/>
          <w:szCs w:val="24"/>
        </w:rPr>
        <w:t>o</w:t>
      </w:r>
      <w:r w:rsidRPr="009423B7">
        <w:rPr>
          <w:rFonts w:ascii="Times New Roman" w:hAnsi="Times New Roman" w:cs="Times New Roman"/>
          <w:sz w:val="24"/>
          <w:szCs w:val="24"/>
        </w:rPr>
        <w:t>r</w:t>
      </w:r>
      <w:r w:rsidR="00630A08" w:rsidRPr="009423B7">
        <w:rPr>
          <w:rFonts w:ascii="Times New Roman" w:hAnsi="Times New Roman" w:cs="Times New Roman"/>
          <w:sz w:val="24"/>
          <w:szCs w:val="24"/>
        </w:rPr>
        <w:t>cet,</w:t>
      </w:r>
      <w:r w:rsidRPr="009423B7">
        <w:rPr>
          <w:rFonts w:ascii="Times New Roman" w:hAnsi="Times New Roman" w:cs="Times New Roman"/>
          <w:sz w:val="24"/>
          <w:szCs w:val="24"/>
        </w:rPr>
        <w:t xml:space="preserve"> </w:t>
      </w:r>
      <w:r w:rsidR="00630A08" w:rsidRPr="009423B7">
        <w:rPr>
          <w:rFonts w:ascii="Times New Roman" w:hAnsi="Times New Roman" w:cs="Times New Roman"/>
          <w:sz w:val="24"/>
          <w:szCs w:val="24"/>
        </w:rPr>
        <w:t>B</w:t>
      </w:r>
      <w:r w:rsidRPr="009423B7">
        <w:rPr>
          <w:rFonts w:ascii="Times New Roman" w:hAnsi="Times New Roman" w:cs="Times New Roman"/>
          <w:sz w:val="24"/>
          <w:szCs w:val="24"/>
        </w:rPr>
        <w:t xml:space="preserve">ailly and others of that stamp [….] but you are surely too sensible to take a dislike </w:t>
      </w:r>
      <w:r w:rsidR="00630A08" w:rsidRPr="009423B7">
        <w:rPr>
          <w:rFonts w:ascii="Times New Roman" w:hAnsi="Times New Roman" w:cs="Times New Roman"/>
          <w:sz w:val="24"/>
          <w:szCs w:val="24"/>
        </w:rPr>
        <w:t>to persons, otherwise estimable, who believe that the whole French Revolution is nothing but destruction with</w:t>
      </w:r>
      <w:r w:rsidR="00326364" w:rsidRPr="009423B7">
        <w:rPr>
          <w:rFonts w:ascii="Times New Roman" w:hAnsi="Times New Roman" w:cs="Times New Roman"/>
          <w:sz w:val="24"/>
          <w:szCs w:val="24"/>
        </w:rPr>
        <w:t>out</w:t>
      </w:r>
      <w:r w:rsidR="00630A08" w:rsidRPr="009423B7">
        <w:rPr>
          <w:rFonts w:ascii="Times New Roman" w:hAnsi="Times New Roman" w:cs="Times New Roman"/>
          <w:sz w:val="24"/>
          <w:szCs w:val="24"/>
        </w:rPr>
        <w:t xml:space="preserve"> re-edification and hence that it is only a misfortune.</w:t>
      </w:r>
      <w:r w:rsidR="00630A08" w:rsidRPr="009423B7">
        <w:rPr>
          <w:rStyle w:val="FootnoteReference"/>
          <w:rFonts w:ascii="Times New Roman" w:hAnsi="Times New Roman" w:cs="Times New Roman"/>
          <w:sz w:val="24"/>
          <w:szCs w:val="24"/>
        </w:rPr>
        <w:footnoteReference w:id="103"/>
      </w:r>
    </w:p>
    <w:p w:rsidR="00630A08" w:rsidRPr="009423B7" w:rsidRDefault="00630A08" w:rsidP="009423B7">
      <w:pPr>
        <w:spacing w:after="0" w:line="360" w:lineRule="auto"/>
        <w:jc w:val="both"/>
        <w:rPr>
          <w:rFonts w:ascii="Times New Roman" w:hAnsi="Times New Roman" w:cs="Times New Roman"/>
          <w:sz w:val="24"/>
          <w:szCs w:val="24"/>
        </w:rPr>
      </w:pPr>
    </w:p>
    <w:p w:rsidR="00B83D36" w:rsidRPr="009423B7" w:rsidRDefault="00326B31"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From this point onwards</w:t>
      </w:r>
      <w:r w:rsidR="00981177" w:rsidRPr="009423B7">
        <w:rPr>
          <w:rFonts w:ascii="Times New Roman" w:hAnsi="Times New Roman" w:cs="Times New Roman"/>
          <w:sz w:val="24"/>
          <w:szCs w:val="24"/>
        </w:rPr>
        <w:t>,</w:t>
      </w:r>
      <w:r w:rsidR="00630A08" w:rsidRPr="009423B7">
        <w:rPr>
          <w:rFonts w:ascii="Times New Roman" w:hAnsi="Times New Roman" w:cs="Times New Roman"/>
          <w:sz w:val="24"/>
          <w:szCs w:val="24"/>
        </w:rPr>
        <w:t xml:space="preserve"> Mazzei’s </w:t>
      </w:r>
      <w:r w:rsidR="00326364" w:rsidRPr="009423B7">
        <w:rPr>
          <w:rFonts w:ascii="Times New Roman" w:hAnsi="Times New Roman" w:cs="Times New Roman"/>
          <w:sz w:val="24"/>
          <w:szCs w:val="24"/>
        </w:rPr>
        <w:t>initial zeal</w:t>
      </w:r>
      <w:r w:rsidR="00630A08" w:rsidRPr="009423B7">
        <w:rPr>
          <w:rFonts w:ascii="Times New Roman" w:hAnsi="Times New Roman" w:cs="Times New Roman"/>
          <w:sz w:val="24"/>
          <w:szCs w:val="24"/>
        </w:rPr>
        <w:t xml:space="preserve"> </w:t>
      </w:r>
      <w:r w:rsidR="00D22EC4" w:rsidRPr="009423B7">
        <w:rPr>
          <w:rFonts w:ascii="Times New Roman" w:hAnsi="Times New Roman" w:cs="Times New Roman"/>
          <w:sz w:val="24"/>
          <w:szCs w:val="24"/>
        </w:rPr>
        <w:t xml:space="preserve">decidedly </w:t>
      </w:r>
      <w:r w:rsidR="00630A08" w:rsidRPr="009423B7">
        <w:rPr>
          <w:rFonts w:ascii="Times New Roman" w:hAnsi="Times New Roman" w:cs="Times New Roman"/>
          <w:sz w:val="24"/>
          <w:szCs w:val="24"/>
        </w:rPr>
        <w:t>cool</w:t>
      </w:r>
      <w:r w:rsidR="00981177" w:rsidRPr="009423B7">
        <w:rPr>
          <w:rFonts w:ascii="Times New Roman" w:hAnsi="Times New Roman" w:cs="Times New Roman"/>
          <w:sz w:val="24"/>
          <w:szCs w:val="24"/>
        </w:rPr>
        <w:t>ed</w:t>
      </w:r>
      <w:r w:rsidR="000C0C26" w:rsidRPr="009423B7">
        <w:rPr>
          <w:rFonts w:ascii="Times New Roman" w:hAnsi="Times New Roman" w:cs="Times New Roman"/>
          <w:sz w:val="24"/>
          <w:szCs w:val="24"/>
        </w:rPr>
        <w:t xml:space="preserve"> down</w:t>
      </w:r>
      <w:r w:rsidRPr="009423B7">
        <w:rPr>
          <w:rFonts w:ascii="Times New Roman" w:hAnsi="Times New Roman" w:cs="Times New Roman"/>
          <w:sz w:val="24"/>
          <w:szCs w:val="24"/>
        </w:rPr>
        <w:t xml:space="preserve">. </w:t>
      </w:r>
      <w:r w:rsidR="00E44DCA" w:rsidRPr="009423B7">
        <w:rPr>
          <w:rFonts w:ascii="Times New Roman" w:hAnsi="Times New Roman" w:cs="Times New Roman"/>
          <w:sz w:val="24"/>
          <w:szCs w:val="24"/>
        </w:rPr>
        <w:t xml:space="preserve">He had hoped that </w:t>
      </w:r>
      <w:r w:rsidR="00B83D36" w:rsidRPr="009423B7">
        <w:rPr>
          <w:rFonts w:ascii="Times New Roman" w:hAnsi="Times New Roman" w:cs="Times New Roman"/>
          <w:sz w:val="24"/>
          <w:szCs w:val="24"/>
        </w:rPr>
        <w:t>friendship with Revolutionary France could strengthen Poland’s bargaining position</w:t>
      </w:r>
      <w:r w:rsidR="00E44DCA" w:rsidRPr="009423B7">
        <w:rPr>
          <w:rFonts w:ascii="Times New Roman" w:hAnsi="Times New Roman" w:cs="Times New Roman"/>
          <w:sz w:val="24"/>
          <w:szCs w:val="24"/>
        </w:rPr>
        <w:t xml:space="preserve">. </w:t>
      </w:r>
      <w:r w:rsidR="00DF1B33" w:rsidRPr="009423B7">
        <w:rPr>
          <w:rFonts w:ascii="Times New Roman" w:hAnsi="Times New Roman" w:cs="Times New Roman"/>
          <w:sz w:val="24"/>
          <w:szCs w:val="24"/>
        </w:rPr>
        <w:t>However</w:t>
      </w:r>
      <w:r w:rsidR="000C0C26" w:rsidRPr="009423B7">
        <w:rPr>
          <w:rFonts w:ascii="Times New Roman" w:hAnsi="Times New Roman" w:cs="Times New Roman"/>
          <w:sz w:val="24"/>
          <w:szCs w:val="24"/>
        </w:rPr>
        <w:t>,</w:t>
      </w:r>
      <w:r w:rsidR="00DF1B33" w:rsidRPr="009423B7">
        <w:rPr>
          <w:rFonts w:ascii="Times New Roman" w:hAnsi="Times New Roman" w:cs="Times New Roman"/>
          <w:sz w:val="24"/>
          <w:szCs w:val="24"/>
        </w:rPr>
        <w:t xml:space="preserve"> the </w:t>
      </w:r>
      <w:r w:rsidR="00B83D36" w:rsidRPr="009423B7">
        <w:rPr>
          <w:rFonts w:ascii="Times New Roman" w:hAnsi="Times New Roman" w:cs="Times New Roman"/>
          <w:sz w:val="24"/>
          <w:szCs w:val="24"/>
        </w:rPr>
        <w:t>powerlessness of Louis XVI</w:t>
      </w:r>
      <w:r w:rsidR="00DF1B33" w:rsidRPr="009423B7">
        <w:rPr>
          <w:rFonts w:ascii="Times New Roman" w:hAnsi="Times New Roman" w:cs="Times New Roman"/>
          <w:sz w:val="24"/>
          <w:szCs w:val="24"/>
        </w:rPr>
        <w:t xml:space="preserve"> and </w:t>
      </w:r>
      <w:r w:rsidR="00B83D36" w:rsidRPr="009423B7">
        <w:rPr>
          <w:rFonts w:ascii="Times New Roman" w:hAnsi="Times New Roman" w:cs="Times New Roman"/>
          <w:sz w:val="24"/>
          <w:szCs w:val="24"/>
        </w:rPr>
        <w:t xml:space="preserve">the treatment of </w:t>
      </w:r>
      <w:r w:rsidR="00AD2C8D" w:rsidRPr="009423B7">
        <w:rPr>
          <w:rFonts w:ascii="Times New Roman" w:hAnsi="Times New Roman" w:cs="Times New Roman"/>
          <w:sz w:val="24"/>
          <w:szCs w:val="24"/>
        </w:rPr>
        <w:t xml:space="preserve">the </w:t>
      </w:r>
      <w:r w:rsidR="001F0434" w:rsidRPr="009423B7">
        <w:rPr>
          <w:rFonts w:ascii="Times New Roman" w:hAnsi="Times New Roman" w:cs="Times New Roman"/>
          <w:sz w:val="24"/>
          <w:szCs w:val="24"/>
        </w:rPr>
        <w:t xml:space="preserve">Catholic </w:t>
      </w:r>
      <w:r w:rsidR="00DF1B33" w:rsidRPr="009423B7">
        <w:rPr>
          <w:rFonts w:ascii="Times New Roman" w:hAnsi="Times New Roman" w:cs="Times New Roman"/>
          <w:sz w:val="24"/>
          <w:szCs w:val="24"/>
        </w:rPr>
        <w:t xml:space="preserve">church sobered </w:t>
      </w:r>
      <w:r w:rsidR="00027F91" w:rsidRPr="009423B7">
        <w:rPr>
          <w:rFonts w:ascii="Times New Roman" w:hAnsi="Times New Roman" w:cs="Times New Roman"/>
          <w:sz w:val="24"/>
          <w:szCs w:val="24"/>
        </w:rPr>
        <w:t>his</w:t>
      </w:r>
      <w:r w:rsidR="00DF1B33" w:rsidRPr="009423B7">
        <w:rPr>
          <w:rFonts w:ascii="Times New Roman" w:hAnsi="Times New Roman" w:cs="Times New Roman"/>
          <w:sz w:val="24"/>
          <w:szCs w:val="24"/>
        </w:rPr>
        <w:t xml:space="preserve"> expectation</w:t>
      </w:r>
      <w:r w:rsidR="00B83D36" w:rsidRPr="009423B7">
        <w:rPr>
          <w:rFonts w:ascii="Times New Roman" w:hAnsi="Times New Roman" w:cs="Times New Roman"/>
          <w:sz w:val="24"/>
          <w:szCs w:val="24"/>
        </w:rPr>
        <w:t>s</w:t>
      </w:r>
      <w:r w:rsidR="00DF1B33" w:rsidRPr="009423B7">
        <w:rPr>
          <w:rFonts w:ascii="Times New Roman" w:hAnsi="Times New Roman" w:cs="Times New Roman"/>
          <w:sz w:val="24"/>
          <w:szCs w:val="24"/>
        </w:rPr>
        <w:t>.</w:t>
      </w:r>
      <w:r w:rsidR="008D013D" w:rsidRPr="009423B7">
        <w:rPr>
          <w:rStyle w:val="FootnoteReference"/>
          <w:rFonts w:ascii="Times New Roman" w:hAnsi="Times New Roman" w:cs="Times New Roman"/>
          <w:sz w:val="24"/>
          <w:szCs w:val="24"/>
        </w:rPr>
        <w:footnoteReference w:id="104"/>
      </w:r>
      <w:r w:rsidR="00DF1B33" w:rsidRPr="009423B7">
        <w:rPr>
          <w:rFonts w:ascii="Times New Roman" w:hAnsi="Times New Roman" w:cs="Times New Roman"/>
          <w:sz w:val="24"/>
          <w:szCs w:val="24"/>
        </w:rPr>
        <w:t xml:space="preserve"> </w:t>
      </w:r>
      <w:r w:rsidR="00E44DCA" w:rsidRPr="009423B7">
        <w:rPr>
          <w:rFonts w:ascii="Times New Roman" w:hAnsi="Times New Roman" w:cs="Times New Roman"/>
          <w:sz w:val="24"/>
          <w:szCs w:val="24"/>
        </w:rPr>
        <w:t>As time progressed</w:t>
      </w:r>
      <w:r w:rsidR="000C0C26" w:rsidRPr="009423B7">
        <w:rPr>
          <w:rFonts w:ascii="Times New Roman" w:hAnsi="Times New Roman" w:cs="Times New Roman"/>
          <w:sz w:val="24"/>
          <w:szCs w:val="24"/>
        </w:rPr>
        <w:t>,</w:t>
      </w:r>
      <w:r w:rsidR="00E44DCA" w:rsidRPr="009423B7">
        <w:rPr>
          <w:rFonts w:ascii="Times New Roman" w:hAnsi="Times New Roman" w:cs="Times New Roman"/>
          <w:sz w:val="24"/>
          <w:szCs w:val="24"/>
        </w:rPr>
        <w:t xml:space="preserve"> </w:t>
      </w:r>
      <w:r w:rsidR="00DC3306" w:rsidRPr="009423B7">
        <w:rPr>
          <w:rFonts w:ascii="Times New Roman" w:hAnsi="Times New Roman" w:cs="Times New Roman"/>
          <w:sz w:val="24"/>
          <w:szCs w:val="24"/>
        </w:rPr>
        <w:t>it became clear that</w:t>
      </w:r>
      <w:r w:rsidR="00E44DCA" w:rsidRPr="009423B7">
        <w:rPr>
          <w:rFonts w:ascii="Times New Roman" w:hAnsi="Times New Roman" w:cs="Times New Roman"/>
          <w:sz w:val="24"/>
          <w:szCs w:val="24"/>
        </w:rPr>
        <w:t xml:space="preserve"> </w:t>
      </w:r>
      <w:r w:rsidR="00AD2C8D" w:rsidRPr="009423B7">
        <w:rPr>
          <w:rFonts w:ascii="Times New Roman" w:hAnsi="Times New Roman" w:cs="Times New Roman"/>
          <w:sz w:val="24"/>
          <w:szCs w:val="24"/>
        </w:rPr>
        <w:t xml:space="preserve">his </w:t>
      </w:r>
      <w:r w:rsidR="00E44DCA" w:rsidRPr="009423B7">
        <w:rPr>
          <w:rFonts w:ascii="Times New Roman" w:hAnsi="Times New Roman" w:cs="Times New Roman"/>
          <w:sz w:val="24"/>
          <w:szCs w:val="24"/>
        </w:rPr>
        <w:t xml:space="preserve">moderate </w:t>
      </w:r>
      <w:r w:rsidR="00DC3306" w:rsidRPr="009423B7">
        <w:rPr>
          <w:rFonts w:ascii="Times New Roman" w:hAnsi="Times New Roman" w:cs="Times New Roman"/>
          <w:sz w:val="24"/>
          <w:szCs w:val="24"/>
        </w:rPr>
        <w:t>Fayettist</w:t>
      </w:r>
      <w:r w:rsidR="00D22EC4" w:rsidRPr="009423B7">
        <w:rPr>
          <w:rFonts w:ascii="Times New Roman" w:hAnsi="Times New Roman" w:cs="Times New Roman"/>
          <w:sz w:val="24"/>
          <w:szCs w:val="24"/>
        </w:rPr>
        <w:t>e</w:t>
      </w:r>
      <w:r w:rsidR="00DC3306" w:rsidRPr="009423B7">
        <w:rPr>
          <w:rFonts w:ascii="Times New Roman" w:hAnsi="Times New Roman" w:cs="Times New Roman"/>
          <w:sz w:val="24"/>
          <w:szCs w:val="24"/>
        </w:rPr>
        <w:t xml:space="preserve"> </w:t>
      </w:r>
      <w:r w:rsidR="00AD2C8D" w:rsidRPr="009423B7">
        <w:rPr>
          <w:rFonts w:ascii="Times New Roman" w:hAnsi="Times New Roman" w:cs="Times New Roman"/>
          <w:sz w:val="24"/>
          <w:szCs w:val="24"/>
        </w:rPr>
        <w:t>friends</w:t>
      </w:r>
      <w:r w:rsidR="00DC3306" w:rsidRPr="009423B7">
        <w:rPr>
          <w:rFonts w:ascii="Times New Roman" w:hAnsi="Times New Roman" w:cs="Times New Roman"/>
          <w:sz w:val="24"/>
          <w:szCs w:val="24"/>
        </w:rPr>
        <w:t xml:space="preserve"> </w:t>
      </w:r>
      <w:r w:rsidR="00E44DCA" w:rsidRPr="009423B7">
        <w:rPr>
          <w:rFonts w:ascii="Times New Roman" w:hAnsi="Times New Roman" w:cs="Times New Roman"/>
          <w:sz w:val="24"/>
          <w:szCs w:val="24"/>
        </w:rPr>
        <w:t xml:space="preserve">could </w:t>
      </w:r>
      <w:r w:rsidR="00AD2C8D" w:rsidRPr="009423B7">
        <w:rPr>
          <w:rFonts w:ascii="Times New Roman" w:hAnsi="Times New Roman" w:cs="Times New Roman"/>
          <w:sz w:val="24"/>
          <w:szCs w:val="24"/>
        </w:rPr>
        <w:t>only</w:t>
      </w:r>
      <w:r w:rsidR="00DC3306" w:rsidRPr="009423B7">
        <w:rPr>
          <w:rFonts w:ascii="Times New Roman" w:hAnsi="Times New Roman" w:cs="Times New Roman"/>
          <w:sz w:val="24"/>
          <w:szCs w:val="24"/>
        </w:rPr>
        <w:t xml:space="preserve"> deliver more good intentions </w:t>
      </w:r>
      <w:r w:rsidR="00AD2C8D" w:rsidRPr="009423B7">
        <w:rPr>
          <w:rFonts w:ascii="Times New Roman" w:hAnsi="Times New Roman" w:cs="Times New Roman"/>
          <w:sz w:val="24"/>
          <w:szCs w:val="24"/>
        </w:rPr>
        <w:t>when it came</w:t>
      </w:r>
      <w:r w:rsidR="00DC3306" w:rsidRPr="009423B7">
        <w:rPr>
          <w:rFonts w:ascii="Times New Roman" w:hAnsi="Times New Roman" w:cs="Times New Roman"/>
          <w:sz w:val="24"/>
          <w:szCs w:val="24"/>
        </w:rPr>
        <w:t xml:space="preserve"> to the </w:t>
      </w:r>
      <w:r w:rsidR="00DF1B33" w:rsidRPr="009423B7">
        <w:rPr>
          <w:rFonts w:ascii="Times New Roman" w:hAnsi="Times New Roman" w:cs="Times New Roman"/>
          <w:sz w:val="24"/>
          <w:szCs w:val="24"/>
        </w:rPr>
        <w:t>‘</w:t>
      </w:r>
      <w:r w:rsidR="00DC3306" w:rsidRPr="009423B7">
        <w:rPr>
          <w:rFonts w:ascii="Times New Roman" w:hAnsi="Times New Roman" w:cs="Times New Roman"/>
          <w:sz w:val="24"/>
          <w:szCs w:val="24"/>
        </w:rPr>
        <w:t>Eastern Question.</w:t>
      </w:r>
      <w:r w:rsidR="00DF1B33" w:rsidRPr="009423B7">
        <w:rPr>
          <w:rFonts w:ascii="Times New Roman" w:hAnsi="Times New Roman" w:cs="Times New Roman"/>
          <w:sz w:val="24"/>
          <w:szCs w:val="24"/>
        </w:rPr>
        <w:t>’</w:t>
      </w:r>
      <w:r w:rsidR="001F2DBB" w:rsidRPr="009423B7">
        <w:rPr>
          <w:rFonts w:ascii="Times New Roman" w:hAnsi="Times New Roman" w:cs="Times New Roman"/>
          <w:sz w:val="24"/>
          <w:szCs w:val="24"/>
        </w:rPr>
        <w:t xml:space="preserve"> </w:t>
      </w:r>
      <w:r w:rsidR="00981177" w:rsidRPr="009423B7">
        <w:rPr>
          <w:rFonts w:ascii="Times New Roman" w:hAnsi="Times New Roman" w:cs="Times New Roman"/>
          <w:sz w:val="24"/>
          <w:szCs w:val="24"/>
        </w:rPr>
        <w:t>T</w:t>
      </w:r>
      <w:r w:rsidR="00B83D36" w:rsidRPr="009423B7">
        <w:rPr>
          <w:rFonts w:ascii="Times New Roman" w:hAnsi="Times New Roman" w:cs="Times New Roman"/>
          <w:sz w:val="24"/>
          <w:szCs w:val="24"/>
        </w:rPr>
        <w:t xml:space="preserve">he secondary objective of Mazzei’s mission was yet another lost cause. </w:t>
      </w:r>
      <w:r w:rsidR="00F0299E" w:rsidRPr="009423B7">
        <w:rPr>
          <w:rFonts w:ascii="Times New Roman" w:hAnsi="Times New Roman" w:cs="Times New Roman"/>
          <w:sz w:val="24"/>
          <w:szCs w:val="24"/>
        </w:rPr>
        <w:t>H</w:t>
      </w:r>
      <w:r w:rsidR="00B83D36" w:rsidRPr="009423B7">
        <w:rPr>
          <w:rFonts w:ascii="Times New Roman" w:hAnsi="Times New Roman" w:cs="Times New Roman"/>
          <w:sz w:val="24"/>
          <w:szCs w:val="24"/>
        </w:rPr>
        <w:t xml:space="preserve">e </w:t>
      </w:r>
      <w:r w:rsidR="00F0299E" w:rsidRPr="009423B7">
        <w:rPr>
          <w:rFonts w:ascii="Times New Roman" w:hAnsi="Times New Roman" w:cs="Times New Roman"/>
          <w:sz w:val="24"/>
          <w:szCs w:val="24"/>
        </w:rPr>
        <w:t>had been</w:t>
      </w:r>
      <w:r w:rsidR="00B83D36" w:rsidRPr="009423B7">
        <w:rPr>
          <w:rFonts w:ascii="Times New Roman" w:hAnsi="Times New Roman" w:cs="Times New Roman"/>
          <w:sz w:val="24"/>
          <w:szCs w:val="24"/>
        </w:rPr>
        <w:t xml:space="preserve"> instructed by his Polish master to try to save the properties of the order of Malta from confiscation.</w:t>
      </w:r>
      <w:r w:rsidR="008D013D" w:rsidRPr="009423B7">
        <w:rPr>
          <w:rStyle w:val="FootnoteReference"/>
          <w:rFonts w:ascii="Times New Roman" w:hAnsi="Times New Roman" w:cs="Times New Roman"/>
          <w:sz w:val="24"/>
          <w:szCs w:val="24"/>
        </w:rPr>
        <w:footnoteReference w:id="105"/>
      </w:r>
      <w:r w:rsidR="00B83D36" w:rsidRPr="009423B7">
        <w:rPr>
          <w:rFonts w:ascii="Times New Roman" w:hAnsi="Times New Roman" w:cs="Times New Roman"/>
          <w:sz w:val="24"/>
          <w:szCs w:val="24"/>
        </w:rPr>
        <w:t xml:space="preserve"> He received respectful thanks for his interest from Montmorin </w:t>
      </w:r>
      <w:r w:rsidR="006A651B" w:rsidRPr="009423B7">
        <w:rPr>
          <w:rFonts w:ascii="Times New Roman" w:hAnsi="Times New Roman" w:cs="Times New Roman"/>
          <w:sz w:val="24"/>
          <w:szCs w:val="24"/>
        </w:rPr>
        <w:t>but</w:t>
      </w:r>
      <w:r w:rsidR="00B83D36" w:rsidRPr="009423B7">
        <w:rPr>
          <w:rFonts w:ascii="Times New Roman" w:hAnsi="Times New Roman" w:cs="Times New Roman"/>
          <w:sz w:val="24"/>
          <w:szCs w:val="24"/>
        </w:rPr>
        <w:t xml:space="preserve"> everything short of any formal undertaking</w:t>
      </w:r>
      <w:r w:rsidR="006A651B" w:rsidRPr="009423B7">
        <w:rPr>
          <w:rFonts w:ascii="Times New Roman" w:hAnsi="Times New Roman" w:cs="Times New Roman"/>
          <w:sz w:val="24"/>
          <w:szCs w:val="24"/>
        </w:rPr>
        <w:t xml:space="preserve"> to protect </w:t>
      </w:r>
      <w:r w:rsidR="00B5602B" w:rsidRPr="009423B7">
        <w:rPr>
          <w:rFonts w:ascii="Times New Roman" w:hAnsi="Times New Roman" w:cs="Times New Roman"/>
          <w:sz w:val="24"/>
          <w:szCs w:val="24"/>
        </w:rPr>
        <w:t xml:space="preserve">the </w:t>
      </w:r>
      <w:r w:rsidR="006A651B" w:rsidRPr="009423B7">
        <w:rPr>
          <w:rFonts w:ascii="Times New Roman" w:hAnsi="Times New Roman" w:cs="Times New Roman"/>
          <w:sz w:val="24"/>
          <w:szCs w:val="24"/>
        </w:rPr>
        <w:t>possessions of the knights of Saint John.</w:t>
      </w:r>
      <w:r w:rsidR="00B83D36" w:rsidRPr="009423B7">
        <w:rPr>
          <w:rStyle w:val="FootnoteReference"/>
          <w:rFonts w:ascii="Times New Roman" w:hAnsi="Times New Roman" w:cs="Times New Roman"/>
          <w:sz w:val="24"/>
          <w:szCs w:val="24"/>
        </w:rPr>
        <w:footnoteReference w:id="106"/>
      </w:r>
      <w:r w:rsidR="00B83D36" w:rsidRPr="009423B7">
        <w:rPr>
          <w:rFonts w:ascii="Times New Roman" w:hAnsi="Times New Roman" w:cs="Times New Roman"/>
          <w:sz w:val="24"/>
          <w:szCs w:val="24"/>
        </w:rPr>
        <w:t xml:space="preserve"> </w:t>
      </w:r>
    </w:p>
    <w:p w:rsidR="00DF1B33" w:rsidRPr="009423B7" w:rsidRDefault="00F0299E"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These failures </w:t>
      </w:r>
      <w:r w:rsidR="00E1489F" w:rsidRPr="009423B7">
        <w:rPr>
          <w:rFonts w:ascii="Times New Roman" w:hAnsi="Times New Roman" w:cs="Times New Roman"/>
          <w:sz w:val="24"/>
          <w:szCs w:val="24"/>
        </w:rPr>
        <w:t>did</w:t>
      </w:r>
      <w:r w:rsidRPr="009423B7">
        <w:rPr>
          <w:rFonts w:ascii="Times New Roman" w:hAnsi="Times New Roman" w:cs="Times New Roman"/>
          <w:sz w:val="24"/>
          <w:szCs w:val="24"/>
        </w:rPr>
        <w:t xml:space="preserve"> not </w:t>
      </w:r>
      <w:r w:rsidR="00E1489F" w:rsidRPr="009423B7">
        <w:rPr>
          <w:rFonts w:ascii="Times New Roman" w:hAnsi="Times New Roman" w:cs="Times New Roman"/>
          <w:sz w:val="24"/>
          <w:szCs w:val="24"/>
        </w:rPr>
        <w:t>deter</w:t>
      </w:r>
      <w:r w:rsidRPr="009423B7">
        <w:rPr>
          <w:rFonts w:ascii="Times New Roman" w:hAnsi="Times New Roman" w:cs="Times New Roman"/>
          <w:sz w:val="24"/>
          <w:szCs w:val="24"/>
        </w:rPr>
        <w:t xml:space="preserve"> the </w:t>
      </w:r>
      <w:r w:rsidR="00B83D36" w:rsidRPr="009423B7">
        <w:rPr>
          <w:rFonts w:ascii="Times New Roman" w:hAnsi="Times New Roman" w:cs="Times New Roman"/>
          <w:i/>
          <w:sz w:val="24"/>
          <w:szCs w:val="24"/>
        </w:rPr>
        <w:t>Ministère Etrangère</w:t>
      </w:r>
      <w:r w:rsidR="00E1489F" w:rsidRPr="009423B7">
        <w:rPr>
          <w:rFonts w:ascii="Times New Roman" w:hAnsi="Times New Roman" w:cs="Times New Roman"/>
          <w:sz w:val="24"/>
          <w:szCs w:val="24"/>
        </w:rPr>
        <w:t xml:space="preserve"> from renewing its historical diplomatic interesting in</w:t>
      </w:r>
      <w:r w:rsidR="00B83D36" w:rsidRPr="009423B7">
        <w:rPr>
          <w:rFonts w:ascii="Times New Roman" w:hAnsi="Times New Roman" w:cs="Times New Roman"/>
          <w:sz w:val="24"/>
          <w:szCs w:val="24"/>
        </w:rPr>
        <w:t xml:space="preserve"> East</w:t>
      </w:r>
      <w:r w:rsidR="00E1489F" w:rsidRPr="009423B7">
        <w:rPr>
          <w:rFonts w:ascii="Times New Roman" w:hAnsi="Times New Roman" w:cs="Times New Roman"/>
          <w:sz w:val="24"/>
          <w:szCs w:val="24"/>
        </w:rPr>
        <w:t>ern Europe.</w:t>
      </w:r>
      <w:r w:rsidR="00B83D36" w:rsidRPr="009423B7">
        <w:rPr>
          <w:rFonts w:ascii="Times New Roman" w:hAnsi="Times New Roman" w:cs="Times New Roman"/>
          <w:sz w:val="24"/>
          <w:szCs w:val="24"/>
        </w:rPr>
        <w:t xml:space="preserve"> </w:t>
      </w:r>
      <w:r w:rsidR="001F2DBB" w:rsidRPr="009423B7">
        <w:rPr>
          <w:rFonts w:ascii="Times New Roman" w:hAnsi="Times New Roman" w:cs="Times New Roman"/>
          <w:sz w:val="24"/>
          <w:szCs w:val="24"/>
        </w:rPr>
        <w:t>Louis XVI and his ministers active</w:t>
      </w:r>
      <w:r w:rsidR="00B83D36" w:rsidRPr="009423B7">
        <w:rPr>
          <w:rFonts w:ascii="Times New Roman" w:hAnsi="Times New Roman" w:cs="Times New Roman"/>
          <w:sz w:val="24"/>
          <w:szCs w:val="24"/>
        </w:rPr>
        <w:t>ly</w:t>
      </w:r>
      <w:r w:rsidR="001F2DBB" w:rsidRPr="009423B7">
        <w:rPr>
          <w:rFonts w:ascii="Times New Roman" w:hAnsi="Times New Roman" w:cs="Times New Roman"/>
          <w:sz w:val="24"/>
          <w:szCs w:val="24"/>
        </w:rPr>
        <w:t xml:space="preserve"> tri</w:t>
      </w:r>
      <w:r w:rsidR="00B83D36" w:rsidRPr="009423B7">
        <w:rPr>
          <w:rFonts w:ascii="Times New Roman" w:hAnsi="Times New Roman" w:cs="Times New Roman"/>
          <w:sz w:val="24"/>
          <w:szCs w:val="24"/>
        </w:rPr>
        <w:t>ed</w:t>
      </w:r>
      <w:r w:rsidR="001F2DBB" w:rsidRPr="009423B7">
        <w:rPr>
          <w:rFonts w:ascii="Times New Roman" w:hAnsi="Times New Roman" w:cs="Times New Roman"/>
          <w:sz w:val="24"/>
          <w:szCs w:val="24"/>
        </w:rPr>
        <w:t xml:space="preserve"> to keep their Polish options open.</w:t>
      </w:r>
      <w:r w:rsidR="00B83D36" w:rsidRPr="009423B7">
        <w:rPr>
          <w:rStyle w:val="FootnoteReference"/>
          <w:rFonts w:ascii="Times New Roman" w:hAnsi="Times New Roman" w:cs="Times New Roman"/>
          <w:sz w:val="24"/>
          <w:szCs w:val="24"/>
        </w:rPr>
        <w:footnoteReference w:id="107"/>
      </w:r>
      <w:r w:rsidR="001F2DBB" w:rsidRPr="009423B7">
        <w:rPr>
          <w:rFonts w:ascii="Times New Roman" w:hAnsi="Times New Roman" w:cs="Times New Roman"/>
          <w:sz w:val="24"/>
          <w:szCs w:val="24"/>
        </w:rPr>
        <w:t xml:space="preserve"> </w:t>
      </w:r>
      <w:r w:rsidR="000C0C26" w:rsidRPr="009423B7">
        <w:rPr>
          <w:rFonts w:ascii="Times New Roman" w:hAnsi="Times New Roman" w:cs="Times New Roman"/>
          <w:sz w:val="24"/>
          <w:szCs w:val="24"/>
        </w:rPr>
        <w:t>In February 1792, t</w:t>
      </w:r>
      <w:r w:rsidR="001F2DBB" w:rsidRPr="009423B7">
        <w:rPr>
          <w:rFonts w:ascii="Times New Roman" w:hAnsi="Times New Roman" w:cs="Times New Roman"/>
          <w:sz w:val="24"/>
          <w:szCs w:val="24"/>
        </w:rPr>
        <w:t xml:space="preserve">he </w:t>
      </w:r>
      <w:r w:rsidR="00B83D36" w:rsidRPr="009423B7">
        <w:rPr>
          <w:rFonts w:ascii="Times New Roman" w:hAnsi="Times New Roman" w:cs="Times New Roman"/>
          <w:sz w:val="24"/>
          <w:szCs w:val="24"/>
        </w:rPr>
        <w:t xml:space="preserve">recently appointed </w:t>
      </w:r>
      <w:r w:rsidR="001F2DBB" w:rsidRPr="009423B7">
        <w:rPr>
          <w:rFonts w:ascii="Times New Roman" w:hAnsi="Times New Roman" w:cs="Times New Roman"/>
          <w:sz w:val="24"/>
          <w:szCs w:val="24"/>
        </w:rPr>
        <w:t xml:space="preserve">French </w:t>
      </w:r>
      <w:r w:rsidR="00B26A59" w:rsidRPr="009423B7">
        <w:rPr>
          <w:rFonts w:ascii="Times New Roman" w:hAnsi="Times New Roman" w:cs="Times New Roman"/>
          <w:sz w:val="24"/>
          <w:szCs w:val="24"/>
        </w:rPr>
        <w:t>a</w:t>
      </w:r>
      <w:r w:rsidR="001F2DBB" w:rsidRPr="009423B7">
        <w:rPr>
          <w:rFonts w:ascii="Times New Roman" w:hAnsi="Times New Roman" w:cs="Times New Roman"/>
          <w:sz w:val="24"/>
          <w:szCs w:val="24"/>
        </w:rPr>
        <w:t xml:space="preserve">mbassador </w:t>
      </w:r>
      <w:r w:rsidR="00CC2637" w:rsidRPr="009423B7">
        <w:rPr>
          <w:rFonts w:ascii="Times New Roman" w:hAnsi="Times New Roman" w:cs="Times New Roman"/>
          <w:sz w:val="24"/>
          <w:szCs w:val="24"/>
        </w:rPr>
        <w:t>to</w:t>
      </w:r>
      <w:r w:rsidR="001F2DBB" w:rsidRPr="009423B7">
        <w:rPr>
          <w:rFonts w:ascii="Times New Roman" w:hAnsi="Times New Roman" w:cs="Times New Roman"/>
          <w:sz w:val="24"/>
          <w:szCs w:val="24"/>
        </w:rPr>
        <w:t xml:space="preserve"> Warsaw</w:t>
      </w:r>
      <w:r w:rsidR="00CC2637" w:rsidRPr="009423B7">
        <w:rPr>
          <w:rFonts w:ascii="Times New Roman" w:hAnsi="Times New Roman" w:cs="Times New Roman"/>
          <w:sz w:val="24"/>
          <w:szCs w:val="24"/>
        </w:rPr>
        <w:t>,</w:t>
      </w:r>
      <w:r w:rsidR="001F2DBB" w:rsidRPr="009423B7">
        <w:rPr>
          <w:rFonts w:ascii="Times New Roman" w:hAnsi="Times New Roman" w:cs="Times New Roman"/>
          <w:sz w:val="24"/>
          <w:szCs w:val="24"/>
        </w:rPr>
        <w:t xml:space="preserve"> the </w:t>
      </w:r>
      <w:r w:rsidR="009664E7" w:rsidRPr="009423B7">
        <w:rPr>
          <w:rFonts w:ascii="Times New Roman" w:hAnsi="Times New Roman" w:cs="Times New Roman"/>
          <w:sz w:val="24"/>
          <w:szCs w:val="24"/>
        </w:rPr>
        <w:t>c</w:t>
      </w:r>
      <w:r w:rsidR="001F2DBB" w:rsidRPr="009423B7">
        <w:rPr>
          <w:rFonts w:ascii="Times New Roman" w:hAnsi="Times New Roman" w:cs="Times New Roman"/>
          <w:sz w:val="24"/>
          <w:szCs w:val="24"/>
        </w:rPr>
        <w:t>omte Descorches de St Croix</w:t>
      </w:r>
      <w:r w:rsidR="00CC2637" w:rsidRPr="009423B7">
        <w:rPr>
          <w:rFonts w:ascii="Times New Roman" w:hAnsi="Times New Roman" w:cs="Times New Roman"/>
          <w:sz w:val="24"/>
          <w:szCs w:val="24"/>
        </w:rPr>
        <w:t>,</w:t>
      </w:r>
      <w:r w:rsidR="001F2DBB" w:rsidRPr="009423B7">
        <w:rPr>
          <w:rFonts w:ascii="Times New Roman" w:hAnsi="Times New Roman" w:cs="Times New Roman"/>
          <w:sz w:val="24"/>
          <w:szCs w:val="24"/>
        </w:rPr>
        <w:t xml:space="preserve"> drafted several articles for a treaty of amity. </w:t>
      </w:r>
      <w:r w:rsidR="001F2DBB" w:rsidRPr="009423B7">
        <w:rPr>
          <w:rFonts w:ascii="Times New Roman" w:hAnsi="Times New Roman" w:cs="Times New Roman"/>
          <w:sz w:val="24"/>
          <w:szCs w:val="24"/>
        </w:rPr>
        <w:lastRenderedPageBreak/>
        <w:t xml:space="preserve">Article seven of this </w:t>
      </w:r>
      <w:r w:rsidR="00B83D36" w:rsidRPr="009423B7">
        <w:rPr>
          <w:rFonts w:ascii="Times New Roman" w:hAnsi="Times New Roman" w:cs="Times New Roman"/>
          <w:sz w:val="24"/>
          <w:szCs w:val="24"/>
        </w:rPr>
        <w:t>document</w:t>
      </w:r>
      <w:r w:rsidR="001F2DBB" w:rsidRPr="009423B7">
        <w:rPr>
          <w:rFonts w:ascii="Times New Roman" w:hAnsi="Times New Roman" w:cs="Times New Roman"/>
          <w:sz w:val="24"/>
          <w:szCs w:val="24"/>
        </w:rPr>
        <w:t xml:space="preserve"> stated that</w:t>
      </w:r>
      <w:r w:rsidR="00981177" w:rsidRPr="009423B7">
        <w:rPr>
          <w:rFonts w:ascii="Times New Roman" w:hAnsi="Times New Roman" w:cs="Times New Roman"/>
          <w:sz w:val="24"/>
          <w:szCs w:val="24"/>
        </w:rPr>
        <w:t> :</w:t>
      </w:r>
      <w:r w:rsidR="001F2DBB" w:rsidRPr="009423B7">
        <w:rPr>
          <w:rFonts w:ascii="Times New Roman" w:hAnsi="Times New Roman" w:cs="Times New Roman"/>
          <w:sz w:val="24"/>
          <w:szCs w:val="24"/>
        </w:rPr>
        <w:t xml:space="preserve"> ‘</w:t>
      </w:r>
      <w:r w:rsidR="000D4786" w:rsidRPr="009423B7">
        <w:rPr>
          <w:rFonts w:ascii="Times New Roman" w:hAnsi="Times New Roman" w:cs="Times New Roman"/>
          <w:sz w:val="24"/>
          <w:szCs w:val="24"/>
        </w:rPr>
        <w:t>French or Polish subjects who reside in either country will be treated like their own citizens, as foreigners who are most welcome</w:t>
      </w:r>
      <w:r w:rsidR="001F2DBB" w:rsidRPr="009423B7">
        <w:rPr>
          <w:rFonts w:ascii="Times New Roman" w:hAnsi="Times New Roman" w:cs="Times New Roman"/>
          <w:sz w:val="24"/>
          <w:szCs w:val="24"/>
        </w:rPr>
        <w:t>.’</w:t>
      </w:r>
      <w:r w:rsidR="001F2DBB" w:rsidRPr="009423B7">
        <w:rPr>
          <w:rStyle w:val="FootnoteReference"/>
          <w:rFonts w:ascii="Times New Roman" w:hAnsi="Times New Roman" w:cs="Times New Roman"/>
          <w:sz w:val="24"/>
          <w:szCs w:val="24"/>
          <w:lang w:val="fr-FR"/>
        </w:rPr>
        <w:footnoteReference w:id="108"/>
      </w:r>
      <w:r w:rsidR="00B83D36" w:rsidRPr="009423B7">
        <w:rPr>
          <w:rFonts w:ascii="Times New Roman" w:hAnsi="Times New Roman" w:cs="Times New Roman"/>
          <w:sz w:val="24"/>
          <w:szCs w:val="24"/>
        </w:rPr>
        <w:t xml:space="preserve"> </w:t>
      </w:r>
      <w:r w:rsidR="00027F91" w:rsidRPr="009423B7">
        <w:rPr>
          <w:rFonts w:ascii="Times New Roman" w:hAnsi="Times New Roman" w:cs="Times New Roman"/>
          <w:sz w:val="24"/>
          <w:szCs w:val="24"/>
        </w:rPr>
        <w:t xml:space="preserve">Given </w:t>
      </w:r>
      <w:r w:rsidR="00D72DBF" w:rsidRPr="009423B7">
        <w:rPr>
          <w:rFonts w:ascii="Times New Roman" w:hAnsi="Times New Roman" w:cs="Times New Roman"/>
          <w:sz w:val="24"/>
          <w:szCs w:val="24"/>
        </w:rPr>
        <w:t xml:space="preserve">the </w:t>
      </w:r>
      <w:r w:rsidR="00027F91" w:rsidRPr="009423B7">
        <w:rPr>
          <w:rFonts w:ascii="Times New Roman" w:hAnsi="Times New Roman" w:cs="Times New Roman"/>
          <w:sz w:val="24"/>
          <w:szCs w:val="24"/>
        </w:rPr>
        <w:t>political instability</w:t>
      </w:r>
      <w:r w:rsidR="007310B5" w:rsidRPr="009423B7">
        <w:rPr>
          <w:rFonts w:ascii="Times New Roman" w:hAnsi="Times New Roman" w:cs="Times New Roman"/>
          <w:sz w:val="24"/>
          <w:szCs w:val="24"/>
        </w:rPr>
        <w:t xml:space="preserve"> </w:t>
      </w:r>
      <w:r w:rsidR="00B83D36" w:rsidRPr="009423B7">
        <w:rPr>
          <w:rFonts w:ascii="Times New Roman" w:hAnsi="Times New Roman" w:cs="Times New Roman"/>
          <w:sz w:val="24"/>
          <w:szCs w:val="24"/>
        </w:rPr>
        <w:t>this treaty never came</w:t>
      </w:r>
      <w:r w:rsidR="00CC2637" w:rsidRPr="009423B7">
        <w:rPr>
          <w:rFonts w:ascii="Times New Roman" w:hAnsi="Times New Roman" w:cs="Times New Roman"/>
          <w:sz w:val="24"/>
          <w:szCs w:val="24"/>
        </w:rPr>
        <w:t xml:space="preserve"> into effect</w:t>
      </w:r>
      <w:r w:rsidR="00981177" w:rsidRPr="009423B7">
        <w:rPr>
          <w:rFonts w:ascii="Times New Roman" w:hAnsi="Times New Roman" w:cs="Times New Roman"/>
          <w:sz w:val="24"/>
          <w:szCs w:val="24"/>
        </w:rPr>
        <w:t>.</w:t>
      </w:r>
      <w:r w:rsidR="00CC2637" w:rsidRPr="009423B7">
        <w:rPr>
          <w:rFonts w:ascii="Times New Roman" w:hAnsi="Times New Roman" w:cs="Times New Roman"/>
          <w:sz w:val="24"/>
          <w:szCs w:val="24"/>
        </w:rPr>
        <w:t xml:space="preserve"> </w:t>
      </w:r>
      <w:r w:rsidR="00981177" w:rsidRPr="009423B7">
        <w:rPr>
          <w:rFonts w:ascii="Times New Roman" w:hAnsi="Times New Roman" w:cs="Times New Roman"/>
          <w:sz w:val="24"/>
          <w:szCs w:val="24"/>
        </w:rPr>
        <w:t>I</w:t>
      </w:r>
      <w:r w:rsidR="00CC2637" w:rsidRPr="009423B7">
        <w:rPr>
          <w:rFonts w:ascii="Times New Roman" w:hAnsi="Times New Roman" w:cs="Times New Roman"/>
          <w:sz w:val="24"/>
          <w:szCs w:val="24"/>
        </w:rPr>
        <w:t>t laid the ground</w:t>
      </w:r>
      <w:r w:rsidR="00B83D36" w:rsidRPr="009423B7">
        <w:rPr>
          <w:rFonts w:ascii="Times New Roman" w:hAnsi="Times New Roman" w:cs="Times New Roman"/>
          <w:sz w:val="24"/>
          <w:szCs w:val="24"/>
        </w:rPr>
        <w:t xml:space="preserve">work for France becoming the preferred destination of Polish exiles for the better part of the nineteenth century. </w:t>
      </w:r>
      <w:r w:rsidR="007310B5" w:rsidRPr="009423B7">
        <w:rPr>
          <w:rFonts w:ascii="Times New Roman" w:hAnsi="Times New Roman" w:cs="Times New Roman"/>
          <w:sz w:val="24"/>
          <w:szCs w:val="24"/>
        </w:rPr>
        <w:t xml:space="preserve">The Poles </w:t>
      </w:r>
      <w:r w:rsidR="00027F91" w:rsidRPr="009423B7">
        <w:rPr>
          <w:rFonts w:ascii="Times New Roman" w:hAnsi="Times New Roman" w:cs="Times New Roman"/>
          <w:sz w:val="24"/>
          <w:szCs w:val="24"/>
        </w:rPr>
        <w:t>were</w:t>
      </w:r>
      <w:r w:rsidR="007310B5" w:rsidRPr="009423B7">
        <w:rPr>
          <w:rFonts w:ascii="Times New Roman" w:hAnsi="Times New Roman" w:cs="Times New Roman"/>
          <w:sz w:val="24"/>
          <w:szCs w:val="24"/>
        </w:rPr>
        <w:t xml:space="preserve"> under the </w:t>
      </w:r>
      <w:r w:rsidR="00027F91" w:rsidRPr="009423B7">
        <w:rPr>
          <w:rFonts w:ascii="Times New Roman" w:hAnsi="Times New Roman" w:cs="Times New Roman"/>
          <w:sz w:val="24"/>
          <w:szCs w:val="24"/>
        </w:rPr>
        <w:t>i</w:t>
      </w:r>
      <w:r w:rsidR="007310B5" w:rsidRPr="009423B7">
        <w:rPr>
          <w:rFonts w:ascii="Times New Roman" w:hAnsi="Times New Roman" w:cs="Times New Roman"/>
          <w:sz w:val="24"/>
          <w:szCs w:val="24"/>
        </w:rPr>
        <w:t xml:space="preserve">mpression that their cause and that of the Revolution were the same. For two decades they would fight with distinction in both </w:t>
      </w:r>
      <w:r w:rsidR="00CC2637" w:rsidRPr="009423B7">
        <w:rPr>
          <w:rFonts w:ascii="Times New Roman" w:hAnsi="Times New Roman" w:cs="Times New Roman"/>
          <w:sz w:val="24"/>
          <w:szCs w:val="24"/>
        </w:rPr>
        <w:t>the armies of the republic and</w:t>
      </w:r>
      <w:r w:rsidR="000C0C26" w:rsidRPr="009423B7">
        <w:rPr>
          <w:rFonts w:ascii="Times New Roman" w:hAnsi="Times New Roman" w:cs="Times New Roman"/>
          <w:sz w:val="24"/>
          <w:szCs w:val="24"/>
        </w:rPr>
        <w:t xml:space="preserve"> the </w:t>
      </w:r>
      <w:r w:rsidR="00CC2637" w:rsidRPr="009423B7">
        <w:rPr>
          <w:rFonts w:ascii="Times New Roman" w:hAnsi="Times New Roman" w:cs="Times New Roman"/>
          <w:sz w:val="24"/>
          <w:szCs w:val="24"/>
        </w:rPr>
        <w:t>e</w:t>
      </w:r>
      <w:r w:rsidR="007310B5" w:rsidRPr="009423B7">
        <w:rPr>
          <w:rFonts w:ascii="Times New Roman" w:hAnsi="Times New Roman" w:cs="Times New Roman"/>
          <w:sz w:val="24"/>
          <w:szCs w:val="24"/>
        </w:rPr>
        <w:t>mpire.</w:t>
      </w:r>
      <w:r w:rsidR="007310B5" w:rsidRPr="009423B7">
        <w:rPr>
          <w:rStyle w:val="FootnoteReference"/>
          <w:rFonts w:ascii="Times New Roman" w:hAnsi="Times New Roman" w:cs="Times New Roman"/>
          <w:sz w:val="24"/>
          <w:szCs w:val="24"/>
        </w:rPr>
        <w:footnoteReference w:id="109"/>
      </w:r>
      <w:r w:rsidR="007310B5" w:rsidRPr="009423B7">
        <w:rPr>
          <w:rFonts w:ascii="Times New Roman" w:hAnsi="Times New Roman" w:cs="Times New Roman"/>
          <w:sz w:val="24"/>
          <w:szCs w:val="24"/>
        </w:rPr>
        <w:t xml:space="preserve"> </w:t>
      </w:r>
    </w:p>
    <w:p w:rsidR="00BA7405" w:rsidRPr="009423B7" w:rsidRDefault="00D22EC4"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In the end</w:t>
      </w:r>
      <w:r w:rsidR="00981177" w:rsidRPr="009423B7">
        <w:rPr>
          <w:rFonts w:ascii="Times New Roman" w:hAnsi="Times New Roman" w:cs="Times New Roman"/>
          <w:sz w:val="24"/>
          <w:szCs w:val="24"/>
        </w:rPr>
        <w:t>,</w:t>
      </w:r>
      <w:r w:rsidRPr="009423B7">
        <w:rPr>
          <w:rFonts w:ascii="Times New Roman" w:hAnsi="Times New Roman" w:cs="Times New Roman"/>
          <w:sz w:val="24"/>
          <w:szCs w:val="24"/>
        </w:rPr>
        <w:t xml:space="preserve"> the Polish </w:t>
      </w:r>
      <w:r w:rsidR="00AF059E" w:rsidRPr="009423B7">
        <w:rPr>
          <w:rFonts w:ascii="Times New Roman" w:hAnsi="Times New Roman" w:cs="Times New Roman"/>
          <w:sz w:val="24"/>
          <w:szCs w:val="24"/>
        </w:rPr>
        <w:t xml:space="preserve">mission </w:t>
      </w:r>
      <w:r w:rsidR="007310B5" w:rsidRPr="009423B7">
        <w:rPr>
          <w:rFonts w:ascii="Times New Roman" w:hAnsi="Times New Roman" w:cs="Times New Roman"/>
          <w:sz w:val="24"/>
          <w:szCs w:val="24"/>
        </w:rPr>
        <w:t>to</w:t>
      </w:r>
      <w:r w:rsidR="00AF059E" w:rsidRPr="009423B7">
        <w:rPr>
          <w:rFonts w:ascii="Times New Roman" w:hAnsi="Times New Roman" w:cs="Times New Roman"/>
          <w:sz w:val="24"/>
          <w:szCs w:val="24"/>
        </w:rPr>
        <w:t xml:space="preserve"> Paris </w:t>
      </w:r>
      <w:r w:rsidR="007310B5" w:rsidRPr="009423B7">
        <w:rPr>
          <w:rFonts w:ascii="Times New Roman" w:hAnsi="Times New Roman" w:cs="Times New Roman"/>
          <w:sz w:val="24"/>
          <w:szCs w:val="24"/>
        </w:rPr>
        <w:t>achieved</w:t>
      </w:r>
      <w:r w:rsidR="00AF059E" w:rsidRPr="009423B7">
        <w:rPr>
          <w:rFonts w:ascii="Times New Roman" w:hAnsi="Times New Roman" w:cs="Times New Roman"/>
          <w:sz w:val="24"/>
          <w:szCs w:val="24"/>
        </w:rPr>
        <w:t xml:space="preserve"> little</w:t>
      </w:r>
      <w:r w:rsidR="00981177" w:rsidRPr="009423B7">
        <w:rPr>
          <w:rFonts w:ascii="Times New Roman" w:hAnsi="Times New Roman" w:cs="Times New Roman"/>
          <w:sz w:val="24"/>
          <w:szCs w:val="24"/>
        </w:rPr>
        <w:t>,</w:t>
      </w:r>
      <w:r w:rsidR="00AF059E" w:rsidRPr="009423B7">
        <w:rPr>
          <w:rFonts w:ascii="Times New Roman" w:hAnsi="Times New Roman" w:cs="Times New Roman"/>
          <w:sz w:val="24"/>
          <w:szCs w:val="24"/>
        </w:rPr>
        <w:t xml:space="preserve"> </w:t>
      </w:r>
      <w:r w:rsidR="007310B5" w:rsidRPr="009423B7">
        <w:rPr>
          <w:rFonts w:ascii="Times New Roman" w:hAnsi="Times New Roman" w:cs="Times New Roman"/>
          <w:sz w:val="24"/>
          <w:szCs w:val="24"/>
        </w:rPr>
        <w:t>though it</w:t>
      </w:r>
      <w:r w:rsidR="00DF1B33" w:rsidRPr="009423B7">
        <w:rPr>
          <w:rFonts w:ascii="Times New Roman" w:hAnsi="Times New Roman" w:cs="Times New Roman"/>
          <w:sz w:val="24"/>
          <w:szCs w:val="24"/>
        </w:rPr>
        <w:t xml:space="preserve"> proved </w:t>
      </w:r>
      <w:r w:rsidR="00E1489F" w:rsidRPr="009423B7">
        <w:rPr>
          <w:rFonts w:ascii="Times New Roman" w:hAnsi="Times New Roman" w:cs="Times New Roman"/>
          <w:sz w:val="24"/>
          <w:szCs w:val="24"/>
        </w:rPr>
        <w:t>a decided</w:t>
      </w:r>
      <w:r w:rsidR="00DF1B33" w:rsidRPr="009423B7">
        <w:rPr>
          <w:rFonts w:ascii="Times New Roman" w:hAnsi="Times New Roman" w:cs="Times New Roman"/>
          <w:sz w:val="24"/>
          <w:szCs w:val="24"/>
        </w:rPr>
        <w:t xml:space="preserve"> distraction for the ministers </w:t>
      </w:r>
      <w:r w:rsidR="00AF059E" w:rsidRPr="009423B7">
        <w:rPr>
          <w:rFonts w:ascii="Times New Roman" w:hAnsi="Times New Roman" w:cs="Times New Roman"/>
          <w:sz w:val="24"/>
          <w:szCs w:val="24"/>
        </w:rPr>
        <w:t xml:space="preserve">of </w:t>
      </w:r>
      <w:r w:rsidR="00DF1B33" w:rsidRPr="009423B7">
        <w:rPr>
          <w:rFonts w:ascii="Times New Roman" w:hAnsi="Times New Roman" w:cs="Times New Roman"/>
          <w:sz w:val="24"/>
          <w:szCs w:val="24"/>
        </w:rPr>
        <w:t>Austria, Prussia and Russia</w:t>
      </w:r>
      <w:r w:rsidR="00AF059E" w:rsidRPr="009423B7">
        <w:rPr>
          <w:rFonts w:ascii="Times New Roman" w:hAnsi="Times New Roman" w:cs="Times New Roman"/>
          <w:sz w:val="24"/>
          <w:szCs w:val="24"/>
        </w:rPr>
        <w:t>.</w:t>
      </w:r>
      <w:r w:rsidR="00E1489F" w:rsidRPr="009423B7">
        <w:rPr>
          <w:rFonts w:ascii="Times New Roman" w:hAnsi="Times New Roman" w:cs="Times New Roman"/>
          <w:sz w:val="24"/>
          <w:szCs w:val="24"/>
        </w:rPr>
        <w:t xml:space="preserve"> The French Revolution was not perceived immediately as a danger in the realm of international relations, on the contrary, it seemed to offer a number of possibilities for the reconfiguration of the Eastern side of the European continent.</w:t>
      </w:r>
      <w:r w:rsidR="00AF059E" w:rsidRPr="009423B7">
        <w:rPr>
          <w:rFonts w:ascii="Times New Roman" w:hAnsi="Times New Roman" w:cs="Times New Roman"/>
          <w:sz w:val="24"/>
          <w:szCs w:val="24"/>
        </w:rPr>
        <w:t xml:space="preserve"> </w:t>
      </w:r>
      <w:r w:rsidR="007310B5" w:rsidRPr="009423B7">
        <w:rPr>
          <w:rFonts w:ascii="Times New Roman" w:hAnsi="Times New Roman" w:cs="Times New Roman"/>
          <w:sz w:val="24"/>
          <w:szCs w:val="24"/>
        </w:rPr>
        <w:t xml:space="preserve">Indeed Sorel </w:t>
      </w:r>
      <w:r w:rsidR="000C0C26" w:rsidRPr="009423B7">
        <w:rPr>
          <w:rFonts w:ascii="Times New Roman" w:hAnsi="Times New Roman" w:cs="Times New Roman"/>
          <w:sz w:val="24"/>
          <w:szCs w:val="24"/>
        </w:rPr>
        <w:t xml:space="preserve">went </w:t>
      </w:r>
      <w:r w:rsidR="007310B5" w:rsidRPr="009423B7">
        <w:rPr>
          <w:rFonts w:ascii="Times New Roman" w:hAnsi="Times New Roman" w:cs="Times New Roman"/>
          <w:sz w:val="24"/>
          <w:szCs w:val="24"/>
        </w:rPr>
        <w:t>so</w:t>
      </w:r>
      <w:r w:rsidR="00CC2637" w:rsidRPr="009423B7">
        <w:rPr>
          <w:rFonts w:ascii="Times New Roman" w:hAnsi="Times New Roman" w:cs="Times New Roman"/>
          <w:sz w:val="24"/>
          <w:szCs w:val="24"/>
        </w:rPr>
        <w:t xml:space="preserve"> far as to accuse the Prussian e</w:t>
      </w:r>
      <w:r w:rsidR="007310B5" w:rsidRPr="009423B7">
        <w:rPr>
          <w:rFonts w:ascii="Times New Roman" w:hAnsi="Times New Roman" w:cs="Times New Roman"/>
          <w:sz w:val="24"/>
          <w:szCs w:val="24"/>
        </w:rPr>
        <w:t>nvoy</w:t>
      </w:r>
      <w:r w:rsidR="00981177" w:rsidRPr="009423B7">
        <w:rPr>
          <w:rFonts w:ascii="Times New Roman" w:hAnsi="Times New Roman" w:cs="Times New Roman"/>
          <w:sz w:val="24"/>
          <w:szCs w:val="24"/>
        </w:rPr>
        <w:t>,</w:t>
      </w:r>
      <w:r w:rsidR="007310B5" w:rsidRPr="009423B7">
        <w:rPr>
          <w:rFonts w:ascii="Times New Roman" w:hAnsi="Times New Roman" w:cs="Times New Roman"/>
          <w:sz w:val="24"/>
          <w:szCs w:val="24"/>
        </w:rPr>
        <w:t xml:space="preserve"> </w:t>
      </w:r>
      <w:r w:rsidR="009664E7" w:rsidRPr="009423B7">
        <w:rPr>
          <w:rFonts w:ascii="Times New Roman" w:hAnsi="Times New Roman" w:cs="Times New Roman"/>
          <w:sz w:val="24"/>
          <w:szCs w:val="24"/>
        </w:rPr>
        <w:t>b</w:t>
      </w:r>
      <w:r w:rsidR="007310B5" w:rsidRPr="009423B7">
        <w:rPr>
          <w:rFonts w:ascii="Times New Roman" w:hAnsi="Times New Roman" w:cs="Times New Roman"/>
          <w:sz w:val="24"/>
          <w:szCs w:val="24"/>
        </w:rPr>
        <w:t>aron Gol</w:t>
      </w:r>
      <w:r w:rsidR="008140DE" w:rsidRPr="009423B7">
        <w:rPr>
          <w:rFonts w:ascii="Times New Roman" w:hAnsi="Times New Roman" w:cs="Times New Roman"/>
          <w:sz w:val="24"/>
          <w:szCs w:val="24"/>
        </w:rPr>
        <w:t>t</w:t>
      </w:r>
      <w:r w:rsidR="007310B5" w:rsidRPr="009423B7">
        <w:rPr>
          <w:rFonts w:ascii="Times New Roman" w:hAnsi="Times New Roman" w:cs="Times New Roman"/>
          <w:sz w:val="24"/>
          <w:szCs w:val="24"/>
        </w:rPr>
        <w:t>z</w:t>
      </w:r>
      <w:r w:rsidR="00981177" w:rsidRPr="009423B7">
        <w:rPr>
          <w:rFonts w:ascii="Times New Roman" w:hAnsi="Times New Roman" w:cs="Times New Roman"/>
          <w:sz w:val="24"/>
          <w:szCs w:val="24"/>
        </w:rPr>
        <w:t>,</w:t>
      </w:r>
      <w:r w:rsidR="007310B5" w:rsidRPr="009423B7">
        <w:rPr>
          <w:rFonts w:ascii="Times New Roman" w:hAnsi="Times New Roman" w:cs="Times New Roman"/>
          <w:sz w:val="24"/>
          <w:szCs w:val="24"/>
        </w:rPr>
        <w:t xml:space="preserve"> of having led a </w:t>
      </w:r>
      <w:r w:rsidR="00BA7405" w:rsidRPr="009423B7">
        <w:rPr>
          <w:rFonts w:ascii="Times New Roman" w:hAnsi="Times New Roman" w:cs="Times New Roman"/>
          <w:sz w:val="24"/>
          <w:szCs w:val="24"/>
        </w:rPr>
        <w:t xml:space="preserve">political </w:t>
      </w:r>
      <w:r w:rsidR="00D72DBF" w:rsidRPr="009423B7">
        <w:rPr>
          <w:rFonts w:ascii="Times New Roman" w:hAnsi="Times New Roman" w:cs="Times New Roman"/>
          <w:sz w:val="24"/>
          <w:szCs w:val="24"/>
        </w:rPr>
        <w:t xml:space="preserve">as well as </w:t>
      </w:r>
      <w:r w:rsidR="001F0434" w:rsidRPr="009423B7">
        <w:rPr>
          <w:rFonts w:ascii="Times New Roman" w:hAnsi="Times New Roman" w:cs="Times New Roman"/>
          <w:sz w:val="24"/>
          <w:szCs w:val="24"/>
        </w:rPr>
        <w:t xml:space="preserve">a </w:t>
      </w:r>
      <w:r w:rsidR="007310B5" w:rsidRPr="009423B7">
        <w:rPr>
          <w:rFonts w:ascii="Times New Roman" w:hAnsi="Times New Roman" w:cs="Times New Roman"/>
          <w:sz w:val="24"/>
          <w:szCs w:val="24"/>
        </w:rPr>
        <w:t>press campaign against Marie Antoinette to distract French attention from Eastern Europe.</w:t>
      </w:r>
      <w:r w:rsidR="008140DE" w:rsidRPr="009423B7">
        <w:rPr>
          <w:rStyle w:val="FootnoteReference"/>
          <w:rFonts w:ascii="Times New Roman" w:hAnsi="Times New Roman" w:cs="Times New Roman"/>
          <w:sz w:val="24"/>
          <w:szCs w:val="24"/>
        </w:rPr>
        <w:footnoteReference w:id="110"/>
      </w:r>
      <w:r w:rsidR="00BA7405" w:rsidRPr="009423B7">
        <w:rPr>
          <w:rFonts w:ascii="Times New Roman" w:hAnsi="Times New Roman" w:cs="Times New Roman"/>
          <w:sz w:val="24"/>
          <w:szCs w:val="24"/>
        </w:rPr>
        <w:t xml:space="preserve"> </w:t>
      </w:r>
      <w:r w:rsidR="00981177" w:rsidRPr="009423B7">
        <w:rPr>
          <w:rFonts w:ascii="Times New Roman" w:hAnsi="Times New Roman" w:cs="Times New Roman"/>
          <w:sz w:val="24"/>
          <w:szCs w:val="24"/>
        </w:rPr>
        <w:t>He</w:t>
      </w:r>
      <w:r w:rsidR="00BA7405" w:rsidRPr="009423B7">
        <w:rPr>
          <w:rFonts w:ascii="Times New Roman" w:hAnsi="Times New Roman" w:cs="Times New Roman"/>
          <w:sz w:val="24"/>
          <w:szCs w:val="24"/>
        </w:rPr>
        <w:t xml:space="preserve"> even suggested that</w:t>
      </w:r>
      <w:r w:rsidR="00027F91" w:rsidRPr="009423B7">
        <w:rPr>
          <w:rFonts w:ascii="Times New Roman" w:hAnsi="Times New Roman" w:cs="Times New Roman"/>
          <w:sz w:val="24"/>
          <w:szCs w:val="24"/>
        </w:rPr>
        <w:t>, the future mayor of Paris and Girondin,</w:t>
      </w:r>
      <w:r w:rsidR="00BA7405" w:rsidRPr="009423B7">
        <w:rPr>
          <w:rFonts w:ascii="Times New Roman" w:hAnsi="Times New Roman" w:cs="Times New Roman"/>
          <w:sz w:val="24"/>
          <w:szCs w:val="24"/>
        </w:rPr>
        <w:t xml:space="preserve"> Pétion de Villeneuve may have been </w:t>
      </w:r>
      <w:r w:rsidR="00CC2637" w:rsidRPr="009423B7">
        <w:rPr>
          <w:rFonts w:ascii="Times New Roman" w:hAnsi="Times New Roman" w:cs="Times New Roman"/>
          <w:sz w:val="24"/>
          <w:szCs w:val="24"/>
        </w:rPr>
        <w:t>secretly employ</w:t>
      </w:r>
      <w:r w:rsidR="00981177" w:rsidRPr="009423B7">
        <w:rPr>
          <w:rFonts w:ascii="Times New Roman" w:hAnsi="Times New Roman" w:cs="Times New Roman"/>
          <w:sz w:val="24"/>
          <w:szCs w:val="24"/>
        </w:rPr>
        <w:t>ed</w:t>
      </w:r>
      <w:r w:rsidR="00BA7405" w:rsidRPr="009423B7">
        <w:rPr>
          <w:rFonts w:ascii="Times New Roman" w:hAnsi="Times New Roman" w:cs="Times New Roman"/>
          <w:sz w:val="24"/>
          <w:szCs w:val="24"/>
        </w:rPr>
        <w:t xml:space="preserve"> by Prussia as an </w:t>
      </w:r>
      <w:r w:rsidR="00BA7405" w:rsidRPr="009423B7">
        <w:rPr>
          <w:rFonts w:ascii="Times New Roman" w:hAnsi="Times New Roman" w:cs="Times New Roman"/>
          <w:i/>
          <w:sz w:val="24"/>
          <w:szCs w:val="24"/>
        </w:rPr>
        <w:t>agent provocateur</w:t>
      </w:r>
      <w:r w:rsidR="00BA7405" w:rsidRPr="009423B7">
        <w:rPr>
          <w:rFonts w:ascii="Times New Roman" w:hAnsi="Times New Roman" w:cs="Times New Roman"/>
          <w:sz w:val="24"/>
          <w:szCs w:val="24"/>
        </w:rPr>
        <w:t>.</w:t>
      </w:r>
      <w:r w:rsidR="007310B5" w:rsidRPr="009423B7">
        <w:rPr>
          <w:rStyle w:val="FootnoteReference"/>
          <w:rFonts w:ascii="Times New Roman" w:hAnsi="Times New Roman" w:cs="Times New Roman"/>
          <w:sz w:val="24"/>
          <w:szCs w:val="24"/>
        </w:rPr>
        <w:footnoteReference w:id="111"/>
      </w:r>
      <w:r w:rsidR="00981177" w:rsidRPr="009423B7">
        <w:rPr>
          <w:rFonts w:ascii="Times New Roman" w:hAnsi="Times New Roman" w:cs="Times New Roman"/>
          <w:sz w:val="24"/>
          <w:szCs w:val="24"/>
        </w:rPr>
        <w:t xml:space="preserve"> </w:t>
      </w:r>
      <w:r w:rsidR="007310B5" w:rsidRPr="009423B7">
        <w:rPr>
          <w:rFonts w:ascii="Times New Roman" w:hAnsi="Times New Roman" w:cs="Times New Roman"/>
          <w:sz w:val="24"/>
          <w:szCs w:val="24"/>
        </w:rPr>
        <w:t>T</w:t>
      </w:r>
      <w:r w:rsidR="00AF059E" w:rsidRPr="009423B7">
        <w:rPr>
          <w:rFonts w:ascii="Times New Roman" w:hAnsi="Times New Roman" w:cs="Times New Roman"/>
          <w:sz w:val="24"/>
          <w:szCs w:val="24"/>
        </w:rPr>
        <w:t>he appearance</w:t>
      </w:r>
      <w:r w:rsidR="000C0C26" w:rsidRPr="009423B7">
        <w:rPr>
          <w:rFonts w:ascii="Times New Roman" w:hAnsi="Times New Roman" w:cs="Times New Roman"/>
          <w:sz w:val="24"/>
          <w:szCs w:val="24"/>
        </w:rPr>
        <w:t>,</w:t>
      </w:r>
      <w:r w:rsidR="00AF059E" w:rsidRPr="009423B7">
        <w:rPr>
          <w:rFonts w:ascii="Times New Roman" w:hAnsi="Times New Roman" w:cs="Times New Roman"/>
          <w:sz w:val="24"/>
          <w:szCs w:val="24"/>
        </w:rPr>
        <w:t xml:space="preserve"> </w:t>
      </w:r>
      <w:r w:rsidR="00DF1B33" w:rsidRPr="009423B7">
        <w:rPr>
          <w:rFonts w:ascii="Times New Roman" w:hAnsi="Times New Roman" w:cs="Times New Roman"/>
          <w:sz w:val="24"/>
          <w:szCs w:val="24"/>
        </w:rPr>
        <w:t>in Paris in 1791</w:t>
      </w:r>
      <w:r w:rsidR="000C0C26" w:rsidRPr="009423B7">
        <w:rPr>
          <w:rFonts w:ascii="Times New Roman" w:hAnsi="Times New Roman" w:cs="Times New Roman"/>
          <w:sz w:val="24"/>
          <w:szCs w:val="24"/>
        </w:rPr>
        <w:t>,</w:t>
      </w:r>
      <w:r w:rsidR="00DF1B33" w:rsidRPr="009423B7">
        <w:rPr>
          <w:rFonts w:ascii="Times New Roman" w:hAnsi="Times New Roman" w:cs="Times New Roman"/>
          <w:sz w:val="24"/>
          <w:szCs w:val="24"/>
        </w:rPr>
        <w:t xml:space="preserve"> of the </w:t>
      </w:r>
      <w:r w:rsidR="00CC2637" w:rsidRPr="009423B7">
        <w:rPr>
          <w:rFonts w:ascii="Times New Roman" w:hAnsi="Times New Roman" w:cs="Times New Roman"/>
          <w:sz w:val="24"/>
          <w:szCs w:val="24"/>
        </w:rPr>
        <w:t xml:space="preserve">somewhat </w:t>
      </w:r>
      <w:r w:rsidR="00DF1B33" w:rsidRPr="009423B7">
        <w:rPr>
          <w:rFonts w:ascii="Times New Roman" w:hAnsi="Times New Roman" w:cs="Times New Roman"/>
          <w:sz w:val="24"/>
          <w:szCs w:val="24"/>
        </w:rPr>
        <w:t>shady Jewish-</w:t>
      </w:r>
      <w:r w:rsidR="00AF059E" w:rsidRPr="009423B7">
        <w:rPr>
          <w:rFonts w:ascii="Times New Roman" w:hAnsi="Times New Roman" w:cs="Times New Roman"/>
          <w:sz w:val="24"/>
          <w:szCs w:val="24"/>
        </w:rPr>
        <w:t xml:space="preserve">Prussian </w:t>
      </w:r>
      <w:r w:rsidR="009664E7" w:rsidRPr="009423B7">
        <w:rPr>
          <w:rFonts w:ascii="Times New Roman" w:hAnsi="Times New Roman" w:cs="Times New Roman"/>
          <w:sz w:val="24"/>
          <w:szCs w:val="24"/>
        </w:rPr>
        <w:t>f</w:t>
      </w:r>
      <w:r w:rsidR="00AF059E" w:rsidRPr="009423B7">
        <w:rPr>
          <w:rFonts w:ascii="Times New Roman" w:hAnsi="Times New Roman" w:cs="Times New Roman"/>
          <w:sz w:val="24"/>
          <w:szCs w:val="24"/>
        </w:rPr>
        <w:t xml:space="preserve">inancier Ephraim </w:t>
      </w:r>
      <w:r w:rsidR="00CC2637" w:rsidRPr="009423B7">
        <w:rPr>
          <w:rFonts w:ascii="Times New Roman" w:hAnsi="Times New Roman" w:cs="Times New Roman"/>
          <w:sz w:val="24"/>
          <w:szCs w:val="24"/>
        </w:rPr>
        <w:t>was probably connected</w:t>
      </w:r>
      <w:r w:rsidR="00DF1B33" w:rsidRPr="009423B7">
        <w:rPr>
          <w:rFonts w:ascii="Times New Roman" w:hAnsi="Times New Roman" w:cs="Times New Roman"/>
          <w:sz w:val="24"/>
          <w:szCs w:val="24"/>
        </w:rPr>
        <w:t xml:space="preserve"> to </w:t>
      </w:r>
      <w:r w:rsidR="007310B5" w:rsidRPr="009423B7">
        <w:rPr>
          <w:rFonts w:ascii="Times New Roman" w:hAnsi="Times New Roman" w:cs="Times New Roman"/>
          <w:sz w:val="24"/>
          <w:szCs w:val="24"/>
        </w:rPr>
        <w:t xml:space="preserve">the </w:t>
      </w:r>
      <w:r w:rsidR="00DF1B33" w:rsidRPr="009423B7">
        <w:rPr>
          <w:rFonts w:ascii="Times New Roman" w:hAnsi="Times New Roman" w:cs="Times New Roman"/>
          <w:sz w:val="24"/>
          <w:szCs w:val="24"/>
        </w:rPr>
        <w:t xml:space="preserve">Polish </w:t>
      </w:r>
      <w:r w:rsidR="007310B5" w:rsidRPr="009423B7">
        <w:rPr>
          <w:rFonts w:ascii="Times New Roman" w:hAnsi="Times New Roman" w:cs="Times New Roman"/>
          <w:sz w:val="24"/>
          <w:szCs w:val="24"/>
        </w:rPr>
        <w:t>question</w:t>
      </w:r>
      <w:r w:rsidR="00DF1B33" w:rsidRPr="009423B7">
        <w:rPr>
          <w:rFonts w:ascii="Times New Roman" w:hAnsi="Times New Roman" w:cs="Times New Roman"/>
          <w:sz w:val="24"/>
          <w:szCs w:val="24"/>
        </w:rPr>
        <w:t>.</w:t>
      </w:r>
      <w:r w:rsidR="008D013D" w:rsidRPr="009423B7">
        <w:rPr>
          <w:rStyle w:val="FootnoteReference"/>
          <w:rFonts w:ascii="Times New Roman" w:hAnsi="Times New Roman" w:cs="Times New Roman"/>
          <w:sz w:val="24"/>
          <w:szCs w:val="24"/>
        </w:rPr>
        <w:footnoteReference w:id="112"/>
      </w:r>
      <w:r w:rsidR="00DF1B33" w:rsidRPr="009423B7">
        <w:rPr>
          <w:rFonts w:ascii="Times New Roman" w:hAnsi="Times New Roman" w:cs="Times New Roman"/>
          <w:sz w:val="24"/>
          <w:szCs w:val="24"/>
        </w:rPr>
        <w:t xml:space="preserve"> This </w:t>
      </w:r>
      <w:r w:rsidR="00AC7A86" w:rsidRPr="009423B7">
        <w:rPr>
          <w:rFonts w:ascii="Times New Roman" w:hAnsi="Times New Roman" w:cs="Times New Roman"/>
          <w:sz w:val="24"/>
          <w:szCs w:val="24"/>
        </w:rPr>
        <w:t xml:space="preserve">agent of </w:t>
      </w:r>
      <w:r w:rsidR="00DF1B33" w:rsidRPr="009423B7">
        <w:rPr>
          <w:rFonts w:ascii="Times New Roman" w:hAnsi="Times New Roman" w:cs="Times New Roman"/>
          <w:sz w:val="24"/>
          <w:szCs w:val="24"/>
        </w:rPr>
        <w:t>Frederick</w:t>
      </w:r>
      <w:r w:rsidR="00AF059E" w:rsidRPr="009423B7">
        <w:rPr>
          <w:rFonts w:ascii="Times New Roman" w:hAnsi="Times New Roman" w:cs="Times New Roman"/>
          <w:sz w:val="24"/>
          <w:szCs w:val="24"/>
        </w:rPr>
        <w:t xml:space="preserve"> William II’s </w:t>
      </w:r>
      <w:r w:rsidR="00AC7A86" w:rsidRPr="009423B7">
        <w:rPr>
          <w:rFonts w:ascii="Times New Roman" w:hAnsi="Times New Roman" w:cs="Times New Roman"/>
          <w:sz w:val="24"/>
          <w:szCs w:val="24"/>
        </w:rPr>
        <w:t xml:space="preserve">was </w:t>
      </w:r>
      <w:r w:rsidR="00CC2637" w:rsidRPr="009423B7">
        <w:rPr>
          <w:rFonts w:ascii="Times New Roman" w:hAnsi="Times New Roman" w:cs="Times New Roman"/>
          <w:sz w:val="24"/>
          <w:szCs w:val="24"/>
        </w:rPr>
        <w:t>despatch</w:t>
      </w:r>
      <w:r w:rsidR="00981177" w:rsidRPr="009423B7">
        <w:rPr>
          <w:rFonts w:ascii="Times New Roman" w:hAnsi="Times New Roman" w:cs="Times New Roman"/>
          <w:sz w:val="24"/>
          <w:szCs w:val="24"/>
        </w:rPr>
        <w:t>ed</w:t>
      </w:r>
      <w:r w:rsidR="00CC2637" w:rsidRPr="009423B7">
        <w:rPr>
          <w:rFonts w:ascii="Times New Roman" w:hAnsi="Times New Roman" w:cs="Times New Roman"/>
          <w:sz w:val="24"/>
          <w:szCs w:val="24"/>
        </w:rPr>
        <w:t xml:space="preserve"> to France</w:t>
      </w:r>
      <w:r w:rsidR="00981177" w:rsidRPr="009423B7">
        <w:rPr>
          <w:rFonts w:ascii="Times New Roman" w:hAnsi="Times New Roman" w:cs="Times New Roman"/>
          <w:sz w:val="24"/>
          <w:szCs w:val="24"/>
        </w:rPr>
        <w:t>,</w:t>
      </w:r>
      <w:r w:rsidR="00CC2637" w:rsidRPr="009423B7">
        <w:rPr>
          <w:rFonts w:ascii="Times New Roman" w:hAnsi="Times New Roman" w:cs="Times New Roman"/>
          <w:sz w:val="24"/>
          <w:szCs w:val="24"/>
        </w:rPr>
        <w:t xml:space="preserve"> it seems</w:t>
      </w:r>
      <w:r w:rsidR="00981177" w:rsidRPr="009423B7">
        <w:rPr>
          <w:rFonts w:ascii="Times New Roman" w:hAnsi="Times New Roman" w:cs="Times New Roman"/>
          <w:sz w:val="24"/>
          <w:szCs w:val="24"/>
        </w:rPr>
        <w:t>,</w:t>
      </w:r>
      <w:r w:rsidR="00AC7A86" w:rsidRPr="009423B7">
        <w:rPr>
          <w:rFonts w:ascii="Times New Roman" w:hAnsi="Times New Roman" w:cs="Times New Roman"/>
          <w:sz w:val="24"/>
          <w:szCs w:val="24"/>
        </w:rPr>
        <w:t xml:space="preserve"> to negotiate some sort of treaty or arrangement that </w:t>
      </w:r>
      <w:r w:rsidR="00D72DBF" w:rsidRPr="009423B7">
        <w:rPr>
          <w:rFonts w:ascii="Times New Roman" w:hAnsi="Times New Roman" w:cs="Times New Roman"/>
          <w:sz w:val="24"/>
          <w:szCs w:val="24"/>
        </w:rPr>
        <w:t xml:space="preserve">would </w:t>
      </w:r>
      <w:r w:rsidR="00CC2637" w:rsidRPr="009423B7">
        <w:rPr>
          <w:rFonts w:ascii="Times New Roman" w:hAnsi="Times New Roman" w:cs="Times New Roman"/>
          <w:sz w:val="24"/>
          <w:szCs w:val="24"/>
        </w:rPr>
        <w:t xml:space="preserve">ensure neutrality </w:t>
      </w:r>
      <w:r w:rsidR="000C0C26" w:rsidRPr="009423B7">
        <w:rPr>
          <w:rFonts w:ascii="Times New Roman" w:hAnsi="Times New Roman" w:cs="Times New Roman"/>
          <w:sz w:val="24"/>
          <w:szCs w:val="24"/>
        </w:rPr>
        <w:t xml:space="preserve">when </w:t>
      </w:r>
      <w:r w:rsidR="00CC2637" w:rsidRPr="009423B7">
        <w:rPr>
          <w:rFonts w:ascii="Times New Roman" w:hAnsi="Times New Roman" w:cs="Times New Roman"/>
          <w:sz w:val="24"/>
          <w:szCs w:val="24"/>
        </w:rPr>
        <w:t xml:space="preserve">it came to </w:t>
      </w:r>
      <w:r w:rsidR="00AF059E" w:rsidRPr="009423B7">
        <w:rPr>
          <w:rFonts w:ascii="Times New Roman" w:hAnsi="Times New Roman" w:cs="Times New Roman"/>
          <w:sz w:val="24"/>
          <w:szCs w:val="24"/>
        </w:rPr>
        <w:t>Polish matters.</w:t>
      </w:r>
      <w:r w:rsidR="00AF059E" w:rsidRPr="009423B7">
        <w:rPr>
          <w:rStyle w:val="FootnoteReference"/>
          <w:rFonts w:ascii="Times New Roman" w:hAnsi="Times New Roman" w:cs="Times New Roman"/>
          <w:sz w:val="24"/>
          <w:szCs w:val="24"/>
        </w:rPr>
        <w:footnoteReference w:id="113"/>
      </w:r>
      <w:r w:rsidR="00AF059E" w:rsidRPr="009423B7">
        <w:rPr>
          <w:rFonts w:ascii="Times New Roman" w:hAnsi="Times New Roman" w:cs="Times New Roman"/>
          <w:sz w:val="24"/>
          <w:szCs w:val="24"/>
        </w:rPr>
        <w:t xml:space="preserve"> Ephraim seems to have exerted a certain prurient fascination for the police of Paris</w:t>
      </w:r>
      <w:r w:rsidR="00981177" w:rsidRPr="009423B7">
        <w:rPr>
          <w:rFonts w:ascii="Times New Roman" w:hAnsi="Times New Roman" w:cs="Times New Roman"/>
          <w:sz w:val="24"/>
          <w:szCs w:val="24"/>
        </w:rPr>
        <w:t>,</w:t>
      </w:r>
      <w:r w:rsidR="00AF059E" w:rsidRPr="009423B7">
        <w:rPr>
          <w:rFonts w:ascii="Times New Roman" w:hAnsi="Times New Roman" w:cs="Times New Roman"/>
          <w:sz w:val="24"/>
          <w:szCs w:val="24"/>
        </w:rPr>
        <w:t xml:space="preserve"> who kept him </w:t>
      </w:r>
      <w:r w:rsidR="00AC7A86" w:rsidRPr="009423B7">
        <w:rPr>
          <w:rFonts w:ascii="Times New Roman" w:hAnsi="Times New Roman" w:cs="Times New Roman"/>
          <w:sz w:val="24"/>
          <w:szCs w:val="24"/>
        </w:rPr>
        <w:t xml:space="preserve">and his </w:t>
      </w:r>
      <w:r w:rsidR="00AC7A86" w:rsidRPr="009423B7">
        <w:rPr>
          <w:rFonts w:ascii="Times New Roman" w:hAnsi="Times New Roman" w:cs="Times New Roman"/>
          <w:i/>
          <w:sz w:val="24"/>
          <w:szCs w:val="24"/>
        </w:rPr>
        <w:t>danseuse</w:t>
      </w:r>
      <w:r w:rsidR="00AC7A86" w:rsidRPr="009423B7">
        <w:rPr>
          <w:rFonts w:ascii="Times New Roman" w:hAnsi="Times New Roman" w:cs="Times New Roman"/>
          <w:sz w:val="24"/>
          <w:szCs w:val="24"/>
        </w:rPr>
        <w:t xml:space="preserve"> mistress </w:t>
      </w:r>
      <w:r w:rsidR="00AF059E" w:rsidRPr="009423B7">
        <w:rPr>
          <w:rFonts w:ascii="Times New Roman" w:hAnsi="Times New Roman" w:cs="Times New Roman"/>
          <w:sz w:val="24"/>
          <w:szCs w:val="24"/>
        </w:rPr>
        <w:t>under tight surveillance</w:t>
      </w:r>
      <w:r w:rsidR="00AC7A86" w:rsidRPr="009423B7">
        <w:rPr>
          <w:rFonts w:ascii="Times New Roman" w:hAnsi="Times New Roman" w:cs="Times New Roman"/>
          <w:sz w:val="24"/>
          <w:szCs w:val="24"/>
        </w:rPr>
        <w:t xml:space="preserve">. </w:t>
      </w:r>
      <w:r w:rsidR="007310B5" w:rsidRPr="009423B7">
        <w:rPr>
          <w:rFonts w:ascii="Times New Roman" w:hAnsi="Times New Roman" w:cs="Times New Roman"/>
          <w:sz w:val="24"/>
          <w:szCs w:val="24"/>
        </w:rPr>
        <w:t xml:space="preserve">He met </w:t>
      </w:r>
      <w:r w:rsidR="00D177C7" w:rsidRPr="009423B7">
        <w:rPr>
          <w:rFonts w:ascii="Times New Roman" w:hAnsi="Times New Roman" w:cs="Times New Roman"/>
          <w:sz w:val="24"/>
          <w:szCs w:val="24"/>
        </w:rPr>
        <w:t xml:space="preserve">discreetly </w:t>
      </w:r>
      <w:r w:rsidR="007310B5" w:rsidRPr="009423B7">
        <w:rPr>
          <w:rFonts w:ascii="Times New Roman" w:hAnsi="Times New Roman" w:cs="Times New Roman"/>
          <w:sz w:val="24"/>
          <w:szCs w:val="24"/>
        </w:rPr>
        <w:t xml:space="preserve">with the </w:t>
      </w:r>
      <w:r w:rsidR="009664E7" w:rsidRPr="009423B7">
        <w:rPr>
          <w:rFonts w:ascii="Times New Roman" w:hAnsi="Times New Roman" w:cs="Times New Roman"/>
          <w:sz w:val="24"/>
          <w:szCs w:val="24"/>
        </w:rPr>
        <w:t>b</w:t>
      </w:r>
      <w:r w:rsidR="007310B5" w:rsidRPr="009423B7">
        <w:rPr>
          <w:rFonts w:ascii="Times New Roman" w:hAnsi="Times New Roman" w:cs="Times New Roman"/>
          <w:sz w:val="24"/>
          <w:szCs w:val="24"/>
        </w:rPr>
        <w:t>aron Golz</w:t>
      </w:r>
      <w:r w:rsidR="00CC2637" w:rsidRPr="009423B7">
        <w:rPr>
          <w:rFonts w:ascii="Times New Roman" w:hAnsi="Times New Roman" w:cs="Times New Roman"/>
          <w:sz w:val="24"/>
          <w:szCs w:val="24"/>
        </w:rPr>
        <w:t>,</w:t>
      </w:r>
      <w:r w:rsidR="007310B5" w:rsidRPr="009423B7">
        <w:rPr>
          <w:rFonts w:ascii="Times New Roman" w:hAnsi="Times New Roman" w:cs="Times New Roman"/>
          <w:sz w:val="24"/>
          <w:szCs w:val="24"/>
        </w:rPr>
        <w:t xml:space="preserve"> almost daily</w:t>
      </w:r>
      <w:r w:rsidR="00CC2637" w:rsidRPr="009423B7">
        <w:rPr>
          <w:rFonts w:ascii="Times New Roman" w:hAnsi="Times New Roman" w:cs="Times New Roman"/>
          <w:sz w:val="24"/>
          <w:szCs w:val="24"/>
        </w:rPr>
        <w:t>,</w:t>
      </w:r>
      <w:r w:rsidR="007310B5" w:rsidRPr="009423B7">
        <w:rPr>
          <w:rFonts w:ascii="Times New Roman" w:hAnsi="Times New Roman" w:cs="Times New Roman"/>
          <w:sz w:val="24"/>
          <w:szCs w:val="24"/>
        </w:rPr>
        <w:t xml:space="preserve"> and seems to have had a budget of </w:t>
      </w:r>
      <w:r w:rsidR="00CC2637" w:rsidRPr="009423B7">
        <w:rPr>
          <w:rFonts w:ascii="Times New Roman" w:hAnsi="Times New Roman" w:cs="Times New Roman"/>
          <w:sz w:val="24"/>
          <w:szCs w:val="24"/>
        </w:rPr>
        <w:t>over half a million</w:t>
      </w:r>
      <w:r w:rsidR="007310B5" w:rsidRPr="009423B7">
        <w:rPr>
          <w:rFonts w:ascii="Times New Roman" w:hAnsi="Times New Roman" w:cs="Times New Roman"/>
          <w:sz w:val="24"/>
          <w:szCs w:val="24"/>
        </w:rPr>
        <w:t xml:space="preserve"> livres at his disposal.</w:t>
      </w:r>
      <w:r w:rsidR="008D013D" w:rsidRPr="009423B7">
        <w:rPr>
          <w:rStyle w:val="FootnoteReference"/>
          <w:rFonts w:ascii="Times New Roman" w:hAnsi="Times New Roman" w:cs="Times New Roman"/>
          <w:sz w:val="24"/>
          <w:szCs w:val="24"/>
        </w:rPr>
        <w:footnoteReference w:id="114"/>
      </w:r>
      <w:r w:rsidR="007310B5" w:rsidRPr="009423B7">
        <w:rPr>
          <w:rFonts w:ascii="Times New Roman" w:hAnsi="Times New Roman" w:cs="Times New Roman"/>
          <w:sz w:val="24"/>
          <w:szCs w:val="24"/>
        </w:rPr>
        <w:t xml:space="preserve"> He opened something akin to a press office where</w:t>
      </w:r>
      <w:r w:rsidR="00981177" w:rsidRPr="009423B7">
        <w:rPr>
          <w:rFonts w:ascii="Times New Roman" w:hAnsi="Times New Roman" w:cs="Times New Roman"/>
          <w:sz w:val="24"/>
          <w:szCs w:val="24"/>
        </w:rPr>
        <w:t>,</w:t>
      </w:r>
      <w:r w:rsidR="007310B5" w:rsidRPr="009423B7">
        <w:rPr>
          <w:rFonts w:ascii="Times New Roman" w:hAnsi="Times New Roman" w:cs="Times New Roman"/>
          <w:sz w:val="24"/>
          <w:szCs w:val="24"/>
        </w:rPr>
        <w:t xml:space="preserve"> with the help of two secretaries</w:t>
      </w:r>
      <w:r w:rsidR="00D72DBF" w:rsidRPr="009423B7">
        <w:rPr>
          <w:rFonts w:ascii="Times New Roman" w:hAnsi="Times New Roman" w:cs="Times New Roman"/>
          <w:sz w:val="24"/>
          <w:szCs w:val="24"/>
        </w:rPr>
        <w:t>,</w:t>
      </w:r>
      <w:r w:rsidR="007310B5" w:rsidRPr="009423B7">
        <w:rPr>
          <w:rFonts w:ascii="Times New Roman" w:hAnsi="Times New Roman" w:cs="Times New Roman"/>
          <w:sz w:val="24"/>
          <w:szCs w:val="24"/>
        </w:rPr>
        <w:t xml:space="preserve"> he sent regular missives to Berlin. </w:t>
      </w:r>
      <w:r w:rsidR="00B65EEC" w:rsidRPr="009423B7">
        <w:rPr>
          <w:rFonts w:ascii="Times New Roman" w:hAnsi="Times New Roman" w:cs="Times New Roman"/>
          <w:sz w:val="24"/>
          <w:szCs w:val="24"/>
        </w:rPr>
        <w:t>Unfortunately</w:t>
      </w:r>
      <w:r w:rsidR="00981177" w:rsidRPr="009423B7">
        <w:rPr>
          <w:rFonts w:ascii="Times New Roman" w:hAnsi="Times New Roman" w:cs="Times New Roman"/>
          <w:sz w:val="24"/>
          <w:szCs w:val="24"/>
        </w:rPr>
        <w:t>,</w:t>
      </w:r>
      <w:r w:rsidR="00AC7A86" w:rsidRPr="009423B7">
        <w:rPr>
          <w:rFonts w:ascii="Times New Roman" w:hAnsi="Times New Roman" w:cs="Times New Roman"/>
          <w:sz w:val="24"/>
          <w:szCs w:val="24"/>
        </w:rPr>
        <w:t xml:space="preserve"> the </w:t>
      </w:r>
      <w:r w:rsidR="00AC7A86" w:rsidRPr="009423B7">
        <w:rPr>
          <w:rFonts w:ascii="Times New Roman" w:hAnsi="Times New Roman" w:cs="Times New Roman"/>
          <w:i/>
          <w:sz w:val="24"/>
          <w:szCs w:val="24"/>
        </w:rPr>
        <w:t>commissaires de police</w:t>
      </w:r>
      <w:r w:rsidR="00AC7A86" w:rsidRPr="009423B7">
        <w:rPr>
          <w:rFonts w:ascii="Times New Roman" w:hAnsi="Times New Roman" w:cs="Times New Roman"/>
          <w:sz w:val="24"/>
          <w:szCs w:val="24"/>
        </w:rPr>
        <w:t xml:space="preserve"> </w:t>
      </w:r>
      <w:r w:rsidR="00AF059E" w:rsidRPr="009423B7">
        <w:rPr>
          <w:rFonts w:ascii="Times New Roman" w:hAnsi="Times New Roman" w:cs="Times New Roman"/>
          <w:sz w:val="24"/>
          <w:szCs w:val="24"/>
        </w:rPr>
        <w:t>w</w:t>
      </w:r>
      <w:r w:rsidR="00AC7A86" w:rsidRPr="009423B7">
        <w:rPr>
          <w:rFonts w:ascii="Times New Roman" w:hAnsi="Times New Roman" w:cs="Times New Roman"/>
          <w:sz w:val="24"/>
          <w:szCs w:val="24"/>
        </w:rPr>
        <w:t xml:space="preserve">ere never able to </w:t>
      </w:r>
      <w:r w:rsidR="00B65EEC" w:rsidRPr="009423B7">
        <w:rPr>
          <w:rFonts w:ascii="Times New Roman" w:hAnsi="Times New Roman" w:cs="Times New Roman"/>
          <w:sz w:val="24"/>
          <w:szCs w:val="24"/>
        </w:rPr>
        <w:t>penetrate</w:t>
      </w:r>
      <w:r w:rsidR="00AC7A86" w:rsidRPr="009423B7">
        <w:rPr>
          <w:rFonts w:ascii="Times New Roman" w:hAnsi="Times New Roman" w:cs="Times New Roman"/>
          <w:sz w:val="24"/>
          <w:szCs w:val="24"/>
        </w:rPr>
        <w:t xml:space="preserve"> his mission’s ultimate objectives</w:t>
      </w:r>
      <w:r w:rsidR="00981177" w:rsidRPr="009423B7">
        <w:rPr>
          <w:rFonts w:ascii="Times New Roman" w:hAnsi="Times New Roman" w:cs="Times New Roman"/>
          <w:sz w:val="24"/>
          <w:szCs w:val="24"/>
        </w:rPr>
        <w:t>.</w:t>
      </w:r>
      <w:r w:rsidR="00CC2637" w:rsidRPr="009423B7">
        <w:rPr>
          <w:rFonts w:ascii="Times New Roman" w:hAnsi="Times New Roman" w:cs="Times New Roman"/>
          <w:sz w:val="24"/>
          <w:szCs w:val="24"/>
        </w:rPr>
        <w:t xml:space="preserve"> </w:t>
      </w:r>
      <w:r w:rsidR="00981177" w:rsidRPr="009423B7">
        <w:rPr>
          <w:rFonts w:ascii="Times New Roman" w:hAnsi="Times New Roman" w:cs="Times New Roman"/>
          <w:sz w:val="24"/>
          <w:szCs w:val="24"/>
        </w:rPr>
        <w:t>S</w:t>
      </w:r>
      <w:r w:rsidR="00AF059E" w:rsidRPr="009423B7">
        <w:rPr>
          <w:rFonts w:ascii="Times New Roman" w:hAnsi="Times New Roman" w:cs="Times New Roman"/>
          <w:sz w:val="24"/>
          <w:szCs w:val="24"/>
        </w:rPr>
        <w:t>hortly after the flight to Varennes</w:t>
      </w:r>
      <w:r w:rsidR="00A64D1A" w:rsidRPr="009423B7">
        <w:rPr>
          <w:rFonts w:ascii="Times New Roman" w:hAnsi="Times New Roman" w:cs="Times New Roman"/>
          <w:sz w:val="24"/>
          <w:szCs w:val="24"/>
        </w:rPr>
        <w:t>,</w:t>
      </w:r>
      <w:r w:rsidR="00AF059E" w:rsidRPr="009423B7">
        <w:rPr>
          <w:rFonts w:ascii="Times New Roman" w:hAnsi="Times New Roman" w:cs="Times New Roman"/>
          <w:sz w:val="24"/>
          <w:szCs w:val="24"/>
        </w:rPr>
        <w:t xml:space="preserve"> </w:t>
      </w:r>
      <w:r w:rsidR="00A64D1A" w:rsidRPr="009423B7">
        <w:rPr>
          <w:rFonts w:ascii="Times New Roman" w:hAnsi="Times New Roman" w:cs="Times New Roman"/>
          <w:sz w:val="24"/>
          <w:szCs w:val="24"/>
        </w:rPr>
        <w:t xml:space="preserve">as a </w:t>
      </w:r>
      <w:r w:rsidR="00A64D1A" w:rsidRPr="009423B7">
        <w:rPr>
          <w:rFonts w:ascii="Times New Roman" w:hAnsi="Times New Roman" w:cs="Times New Roman"/>
          <w:sz w:val="24"/>
          <w:szCs w:val="24"/>
        </w:rPr>
        <w:lastRenderedPageBreak/>
        <w:t xml:space="preserve">preventative measure, </w:t>
      </w:r>
      <w:r w:rsidR="00CC2637" w:rsidRPr="009423B7">
        <w:rPr>
          <w:rFonts w:ascii="Times New Roman" w:hAnsi="Times New Roman" w:cs="Times New Roman"/>
          <w:sz w:val="24"/>
          <w:szCs w:val="24"/>
        </w:rPr>
        <w:t>he</w:t>
      </w:r>
      <w:r w:rsidR="00AF059E" w:rsidRPr="009423B7">
        <w:rPr>
          <w:rFonts w:ascii="Times New Roman" w:hAnsi="Times New Roman" w:cs="Times New Roman"/>
          <w:sz w:val="24"/>
          <w:szCs w:val="24"/>
        </w:rPr>
        <w:t xml:space="preserve"> was arrested</w:t>
      </w:r>
      <w:r w:rsidR="007310B5" w:rsidRPr="009423B7">
        <w:rPr>
          <w:rFonts w:ascii="Times New Roman" w:hAnsi="Times New Roman" w:cs="Times New Roman"/>
          <w:sz w:val="24"/>
          <w:szCs w:val="24"/>
        </w:rPr>
        <w:t>.</w:t>
      </w:r>
      <w:r w:rsidR="008D013D" w:rsidRPr="009423B7">
        <w:rPr>
          <w:rStyle w:val="FootnoteReference"/>
          <w:rFonts w:ascii="Times New Roman" w:hAnsi="Times New Roman" w:cs="Times New Roman"/>
          <w:sz w:val="24"/>
          <w:szCs w:val="24"/>
        </w:rPr>
        <w:footnoteReference w:id="115"/>
      </w:r>
      <w:r w:rsidR="007310B5" w:rsidRPr="009423B7">
        <w:rPr>
          <w:rFonts w:ascii="Times New Roman" w:hAnsi="Times New Roman" w:cs="Times New Roman"/>
          <w:sz w:val="24"/>
          <w:szCs w:val="24"/>
        </w:rPr>
        <w:t xml:space="preserve"> H</w:t>
      </w:r>
      <w:r w:rsidR="00AF059E" w:rsidRPr="009423B7">
        <w:rPr>
          <w:rFonts w:ascii="Times New Roman" w:hAnsi="Times New Roman" w:cs="Times New Roman"/>
          <w:sz w:val="24"/>
          <w:szCs w:val="24"/>
        </w:rPr>
        <w:t>is activities had alarmed the Parisian public</w:t>
      </w:r>
      <w:r w:rsidR="000C0C26" w:rsidRPr="009423B7">
        <w:rPr>
          <w:rFonts w:ascii="Times New Roman" w:hAnsi="Times New Roman" w:cs="Times New Roman"/>
          <w:sz w:val="24"/>
          <w:szCs w:val="24"/>
        </w:rPr>
        <w:t>,</w:t>
      </w:r>
      <w:r w:rsidR="00AF059E" w:rsidRPr="009423B7">
        <w:rPr>
          <w:rFonts w:ascii="Times New Roman" w:hAnsi="Times New Roman" w:cs="Times New Roman"/>
          <w:sz w:val="24"/>
          <w:szCs w:val="24"/>
        </w:rPr>
        <w:t xml:space="preserve"> who suspected him of </w:t>
      </w:r>
      <w:r w:rsidR="007310B5" w:rsidRPr="009423B7">
        <w:rPr>
          <w:rFonts w:ascii="Times New Roman" w:hAnsi="Times New Roman" w:cs="Times New Roman"/>
          <w:sz w:val="24"/>
          <w:szCs w:val="24"/>
        </w:rPr>
        <w:t xml:space="preserve">being a counter-revolutionary financier </w:t>
      </w:r>
      <w:r w:rsidR="00AF059E" w:rsidRPr="009423B7">
        <w:rPr>
          <w:rFonts w:ascii="Times New Roman" w:hAnsi="Times New Roman" w:cs="Times New Roman"/>
          <w:sz w:val="24"/>
          <w:szCs w:val="24"/>
        </w:rPr>
        <w:t xml:space="preserve">trying to flood the </w:t>
      </w:r>
      <w:r w:rsidR="00AC7A86" w:rsidRPr="009423B7">
        <w:rPr>
          <w:rFonts w:ascii="Times New Roman" w:hAnsi="Times New Roman" w:cs="Times New Roman"/>
          <w:sz w:val="24"/>
          <w:szCs w:val="24"/>
        </w:rPr>
        <w:t>French m</w:t>
      </w:r>
      <w:r w:rsidR="00AF059E" w:rsidRPr="009423B7">
        <w:rPr>
          <w:rFonts w:ascii="Times New Roman" w:hAnsi="Times New Roman" w:cs="Times New Roman"/>
          <w:sz w:val="24"/>
          <w:szCs w:val="24"/>
        </w:rPr>
        <w:t xml:space="preserve">arket with </w:t>
      </w:r>
      <w:r w:rsidR="00AC7A86" w:rsidRPr="009423B7">
        <w:rPr>
          <w:rFonts w:ascii="Times New Roman" w:hAnsi="Times New Roman" w:cs="Times New Roman"/>
          <w:sz w:val="24"/>
          <w:szCs w:val="24"/>
        </w:rPr>
        <w:t>counterfeit</w:t>
      </w:r>
      <w:r w:rsidR="00AF059E" w:rsidRPr="009423B7">
        <w:rPr>
          <w:rFonts w:ascii="Times New Roman" w:hAnsi="Times New Roman" w:cs="Times New Roman"/>
          <w:sz w:val="24"/>
          <w:szCs w:val="24"/>
        </w:rPr>
        <w:t xml:space="preserve"> </w:t>
      </w:r>
      <w:r w:rsidR="00AF059E" w:rsidRPr="009423B7">
        <w:rPr>
          <w:rFonts w:ascii="Times New Roman" w:hAnsi="Times New Roman" w:cs="Times New Roman"/>
          <w:i/>
          <w:sz w:val="24"/>
          <w:szCs w:val="24"/>
        </w:rPr>
        <w:t>assignats</w:t>
      </w:r>
      <w:r w:rsidR="00AF059E" w:rsidRPr="009423B7">
        <w:rPr>
          <w:rFonts w:ascii="Times New Roman" w:hAnsi="Times New Roman" w:cs="Times New Roman"/>
          <w:sz w:val="24"/>
          <w:szCs w:val="24"/>
        </w:rPr>
        <w:t>. In the end</w:t>
      </w:r>
      <w:r w:rsidR="000C0C26" w:rsidRPr="009423B7">
        <w:rPr>
          <w:rFonts w:ascii="Times New Roman" w:hAnsi="Times New Roman" w:cs="Times New Roman"/>
          <w:sz w:val="24"/>
          <w:szCs w:val="24"/>
        </w:rPr>
        <w:t>,</w:t>
      </w:r>
      <w:r w:rsidR="00AF059E" w:rsidRPr="009423B7">
        <w:rPr>
          <w:rFonts w:ascii="Times New Roman" w:hAnsi="Times New Roman" w:cs="Times New Roman"/>
          <w:sz w:val="24"/>
          <w:szCs w:val="24"/>
        </w:rPr>
        <w:t xml:space="preserve"> </w:t>
      </w:r>
      <w:r w:rsidR="007310B5" w:rsidRPr="009423B7">
        <w:rPr>
          <w:rFonts w:ascii="Times New Roman" w:hAnsi="Times New Roman" w:cs="Times New Roman"/>
          <w:sz w:val="24"/>
          <w:szCs w:val="24"/>
        </w:rPr>
        <w:t xml:space="preserve">Ephraim failed to keep a </w:t>
      </w:r>
      <w:r w:rsidR="00CC2637" w:rsidRPr="009423B7">
        <w:rPr>
          <w:rFonts w:ascii="Times New Roman" w:hAnsi="Times New Roman" w:cs="Times New Roman"/>
          <w:sz w:val="24"/>
          <w:szCs w:val="24"/>
        </w:rPr>
        <w:t xml:space="preserve">sufficiently </w:t>
      </w:r>
      <w:r w:rsidR="007310B5" w:rsidRPr="009423B7">
        <w:rPr>
          <w:rFonts w:ascii="Times New Roman" w:hAnsi="Times New Roman" w:cs="Times New Roman"/>
          <w:sz w:val="24"/>
          <w:szCs w:val="24"/>
        </w:rPr>
        <w:t xml:space="preserve">low profile and was forced to leave France precipitously. </w:t>
      </w:r>
    </w:p>
    <w:p w:rsidR="00B65EEC" w:rsidRPr="009423B7" w:rsidRDefault="00B65EEC"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The first year</w:t>
      </w:r>
      <w:r w:rsidR="008D013D" w:rsidRPr="009423B7">
        <w:rPr>
          <w:rFonts w:ascii="Times New Roman" w:hAnsi="Times New Roman" w:cs="Times New Roman"/>
          <w:sz w:val="24"/>
          <w:szCs w:val="24"/>
        </w:rPr>
        <w:t>s</w:t>
      </w:r>
      <w:r w:rsidRPr="009423B7">
        <w:rPr>
          <w:rFonts w:ascii="Times New Roman" w:hAnsi="Times New Roman" w:cs="Times New Roman"/>
          <w:sz w:val="24"/>
          <w:szCs w:val="24"/>
        </w:rPr>
        <w:t xml:space="preserve"> of the </w:t>
      </w:r>
      <w:r w:rsidR="008D013D" w:rsidRPr="009423B7">
        <w:rPr>
          <w:rFonts w:ascii="Times New Roman" w:hAnsi="Times New Roman" w:cs="Times New Roman"/>
          <w:sz w:val="24"/>
          <w:szCs w:val="24"/>
        </w:rPr>
        <w:t>1790s</w:t>
      </w:r>
      <w:r w:rsidRPr="009423B7">
        <w:rPr>
          <w:rFonts w:ascii="Times New Roman" w:hAnsi="Times New Roman" w:cs="Times New Roman"/>
          <w:sz w:val="24"/>
          <w:szCs w:val="24"/>
        </w:rPr>
        <w:t xml:space="preserve"> created an uncertain atmosphere</w:t>
      </w:r>
      <w:r w:rsidR="00A64D1A" w:rsidRPr="009423B7">
        <w:rPr>
          <w:rFonts w:ascii="Times New Roman" w:hAnsi="Times New Roman" w:cs="Times New Roman"/>
          <w:sz w:val="24"/>
          <w:szCs w:val="24"/>
        </w:rPr>
        <w:t>,</w:t>
      </w:r>
      <w:r w:rsidRPr="009423B7">
        <w:rPr>
          <w:rFonts w:ascii="Times New Roman" w:hAnsi="Times New Roman" w:cs="Times New Roman"/>
          <w:sz w:val="24"/>
          <w:szCs w:val="24"/>
        </w:rPr>
        <w:t xml:space="preserve"> where most foreign agents continued to act according to the traditional norms of </w:t>
      </w:r>
      <w:r w:rsidRPr="009423B7">
        <w:rPr>
          <w:rFonts w:ascii="Times New Roman" w:hAnsi="Times New Roman" w:cs="Times New Roman"/>
          <w:i/>
          <w:sz w:val="24"/>
          <w:szCs w:val="24"/>
        </w:rPr>
        <w:t>ancien régime</w:t>
      </w:r>
      <w:r w:rsidRPr="009423B7">
        <w:rPr>
          <w:rFonts w:ascii="Times New Roman" w:hAnsi="Times New Roman" w:cs="Times New Roman"/>
          <w:sz w:val="24"/>
          <w:szCs w:val="24"/>
        </w:rPr>
        <w:t xml:space="preserve"> diplomacy. They remained committed to their prince’s dynastic interests</w:t>
      </w:r>
      <w:r w:rsidR="00027F91" w:rsidRPr="009423B7">
        <w:rPr>
          <w:rFonts w:ascii="Times New Roman" w:hAnsi="Times New Roman" w:cs="Times New Roman"/>
          <w:sz w:val="24"/>
          <w:szCs w:val="24"/>
        </w:rPr>
        <w:t xml:space="preserve">. They </w:t>
      </w:r>
      <w:r w:rsidR="009845F7" w:rsidRPr="009423B7">
        <w:rPr>
          <w:rFonts w:ascii="Times New Roman" w:hAnsi="Times New Roman" w:cs="Times New Roman"/>
          <w:sz w:val="24"/>
          <w:szCs w:val="24"/>
        </w:rPr>
        <w:t>showed</w:t>
      </w:r>
      <w:r w:rsidR="00027F91" w:rsidRPr="009423B7">
        <w:rPr>
          <w:rFonts w:ascii="Times New Roman" w:hAnsi="Times New Roman" w:cs="Times New Roman"/>
          <w:sz w:val="24"/>
          <w:szCs w:val="24"/>
        </w:rPr>
        <w:t xml:space="preserve"> little appetite for</w:t>
      </w:r>
      <w:r w:rsidRPr="009423B7">
        <w:rPr>
          <w:rFonts w:ascii="Times New Roman" w:hAnsi="Times New Roman" w:cs="Times New Roman"/>
          <w:sz w:val="24"/>
          <w:szCs w:val="24"/>
        </w:rPr>
        <w:t xml:space="preserve"> </w:t>
      </w:r>
      <w:r w:rsidR="00CD32BF" w:rsidRPr="009423B7">
        <w:rPr>
          <w:rFonts w:ascii="Times New Roman" w:hAnsi="Times New Roman" w:cs="Times New Roman"/>
          <w:sz w:val="24"/>
          <w:szCs w:val="24"/>
        </w:rPr>
        <w:t xml:space="preserve">a concerted </w:t>
      </w:r>
      <w:r w:rsidRPr="009423B7">
        <w:rPr>
          <w:rFonts w:ascii="Times New Roman" w:hAnsi="Times New Roman" w:cs="Times New Roman"/>
          <w:sz w:val="24"/>
          <w:szCs w:val="24"/>
        </w:rPr>
        <w:t>i</w:t>
      </w:r>
      <w:r w:rsidR="008D013D" w:rsidRPr="009423B7">
        <w:rPr>
          <w:rFonts w:ascii="Times New Roman" w:hAnsi="Times New Roman" w:cs="Times New Roman"/>
          <w:sz w:val="24"/>
          <w:szCs w:val="24"/>
        </w:rPr>
        <w:t xml:space="preserve">nternational </w:t>
      </w:r>
      <w:r w:rsidR="00027F91" w:rsidRPr="009423B7">
        <w:rPr>
          <w:rFonts w:ascii="Times New Roman" w:hAnsi="Times New Roman" w:cs="Times New Roman"/>
          <w:sz w:val="24"/>
          <w:szCs w:val="24"/>
        </w:rPr>
        <w:t xml:space="preserve">effort against the </w:t>
      </w:r>
      <w:r w:rsidR="008D013D" w:rsidRPr="009423B7">
        <w:rPr>
          <w:rFonts w:ascii="Times New Roman" w:hAnsi="Times New Roman" w:cs="Times New Roman"/>
          <w:sz w:val="24"/>
          <w:szCs w:val="24"/>
        </w:rPr>
        <w:t>R</w:t>
      </w:r>
      <w:r w:rsidRPr="009423B7">
        <w:rPr>
          <w:rFonts w:ascii="Times New Roman" w:hAnsi="Times New Roman" w:cs="Times New Roman"/>
          <w:sz w:val="24"/>
          <w:szCs w:val="24"/>
        </w:rPr>
        <w:t>evolution. The only exception</w:t>
      </w:r>
      <w:r w:rsidR="00D72DBF"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CD32BF" w:rsidRPr="009423B7">
        <w:rPr>
          <w:rFonts w:ascii="Times New Roman" w:hAnsi="Times New Roman" w:cs="Times New Roman"/>
          <w:sz w:val="24"/>
          <w:szCs w:val="24"/>
        </w:rPr>
        <w:t>perhaps</w:t>
      </w:r>
      <w:r w:rsidR="00D72DBF" w:rsidRPr="009423B7">
        <w:rPr>
          <w:rFonts w:ascii="Times New Roman" w:hAnsi="Times New Roman" w:cs="Times New Roman"/>
          <w:sz w:val="24"/>
          <w:szCs w:val="24"/>
        </w:rPr>
        <w:t>,</w:t>
      </w:r>
      <w:r w:rsidR="00CD32BF" w:rsidRPr="009423B7">
        <w:rPr>
          <w:rFonts w:ascii="Times New Roman" w:hAnsi="Times New Roman" w:cs="Times New Roman"/>
          <w:sz w:val="24"/>
          <w:szCs w:val="24"/>
        </w:rPr>
        <w:t xml:space="preserve"> </w:t>
      </w:r>
      <w:r w:rsidRPr="009423B7">
        <w:rPr>
          <w:rFonts w:ascii="Times New Roman" w:hAnsi="Times New Roman" w:cs="Times New Roman"/>
          <w:sz w:val="24"/>
          <w:szCs w:val="24"/>
        </w:rPr>
        <w:t>was the kingdom of Sardinia</w:t>
      </w:r>
      <w:r w:rsidR="00D72DBF" w:rsidRPr="009423B7">
        <w:rPr>
          <w:rFonts w:ascii="Times New Roman" w:hAnsi="Times New Roman" w:cs="Times New Roman"/>
          <w:sz w:val="24"/>
          <w:szCs w:val="24"/>
        </w:rPr>
        <w:t>,</w:t>
      </w:r>
      <w:r w:rsidRPr="009423B7">
        <w:rPr>
          <w:rFonts w:ascii="Times New Roman" w:hAnsi="Times New Roman" w:cs="Times New Roman"/>
          <w:sz w:val="24"/>
          <w:szCs w:val="24"/>
        </w:rPr>
        <w:t xml:space="preserve"> where the </w:t>
      </w:r>
      <w:r w:rsidR="009664E7" w:rsidRPr="009423B7">
        <w:rPr>
          <w:rFonts w:ascii="Times New Roman" w:hAnsi="Times New Roman" w:cs="Times New Roman"/>
          <w:sz w:val="24"/>
          <w:szCs w:val="24"/>
        </w:rPr>
        <w:t>c</w:t>
      </w:r>
      <w:r w:rsidRPr="009423B7">
        <w:rPr>
          <w:rFonts w:ascii="Times New Roman" w:hAnsi="Times New Roman" w:cs="Times New Roman"/>
          <w:sz w:val="24"/>
          <w:szCs w:val="24"/>
        </w:rPr>
        <w:t xml:space="preserve">omte d’Artois had sought refuge. Early disturbances from revolutionary agitators in Savoy greatly concerned the court of Turin. As early as May 1790 the </w:t>
      </w:r>
      <w:r w:rsidR="009664E7" w:rsidRPr="009423B7">
        <w:rPr>
          <w:rFonts w:ascii="Times New Roman" w:hAnsi="Times New Roman" w:cs="Times New Roman"/>
          <w:sz w:val="24"/>
          <w:szCs w:val="24"/>
        </w:rPr>
        <w:t>m</w:t>
      </w:r>
      <w:r w:rsidRPr="009423B7">
        <w:rPr>
          <w:rFonts w:ascii="Times New Roman" w:hAnsi="Times New Roman" w:cs="Times New Roman"/>
          <w:sz w:val="24"/>
          <w:szCs w:val="24"/>
        </w:rPr>
        <w:t xml:space="preserve">arquis de Cordon, the Piedmontese Minister, wrote </w:t>
      </w:r>
      <w:r w:rsidR="00360422" w:rsidRPr="009423B7">
        <w:rPr>
          <w:rFonts w:ascii="Times New Roman" w:hAnsi="Times New Roman" w:cs="Times New Roman"/>
          <w:sz w:val="24"/>
          <w:szCs w:val="24"/>
        </w:rPr>
        <w:t>the following ciphered note to Victor Amadeus III:</w:t>
      </w:r>
      <w:r w:rsidRPr="009423B7">
        <w:rPr>
          <w:rFonts w:ascii="Times New Roman" w:hAnsi="Times New Roman" w:cs="Times New Roman"/>
          <w:sz w:val="24"/>
          <w:szCs w:val="24"/>
        </w:rPr>
        <w:t xml:space="preserve"> </w:t>
      </w:r>
    </w:p>
    <w:p w:rsidR="00B65EEC" w:rsidRPr="009423B7" w:rsidRDefault="00B65EEC" w:rsidP="009423B7">
      <w:pPr>
        <w:spacing w:after="0" w:line="360" w:lineRule="auto"/>
        <w:jc w:val="both"/>
        <w:rPr>
          <w:rFonts w:ascii="Times New Roman" w:hAnsi="Times New Roman" w:cs="Times New Roman"/>
          <w:sz w:val="24"/>
          <w:szCs w:val="24"/>
        </w:rPr>
      </w:pPr>
    </w:p>
    <w:p w:rsidR="0028230D" w:rsidRPr="009423B7" w:rsidRDefault="000D4786"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After all, it is public knowledge that the chief author</w:t>
      </w:r>
      <w:r w:rsidR="0041580F" w:rsidRPr="009423B7">
        <w:rPr>
          <w:rFonts w:ascii="Times New Roman" w:hAnsi="Times New Roman" w:cs="Times New Roman"/>
          <w:sz w:val="24"/>
          <w:szCs w:val="24"/>
        </w:rPr>
        <w:t>s</w:t>
      </w:r>
      <w:r w:rsidRPr="009423B7">
        <w:rPr>
          <w:rFonts w:ascii="Times New Roman" w:hAnsi="Times New Roman" w:cs="Times New Roman"/>
          <w:sz w:val="24"/>
          <w:szCs w:val="24"/>
        </w:rPr>
        <w:t xml:space="preserve"> of the Revolution do all in their power, through sinister </w:t>
      </w:r>
      <w:r w:rsidR="0041580F" w:rsidRPr="009423B7">
        <w:rPr>
          <w:rFonts w:ascii="Times New Roman" w:hAnsi="Times New Roman" w:cs="Times New Roman"/>
          <w:sz w:val="24"/>
          <w:szCs w:val="24"/>
        </w:rPr>
        <w:t>manoeuvrings</w:t>
      </w:r>
      <w:r w:rsidRPr="009423B7">
        <w:rPr>
          <w:rFonts w:ascii="Times New Roman" w:hAnsi="Times New Roman" w:cs="Times New Roman"/>
          <w:sz w:val="24"/>
          <w:szCs w:val="24"/>
        </w:rPr>
        <w:t xml:space="preserve">, to pervert the peoples of adjoining states and  </w:t>
      </w:r>
      <w:r w:rsidR="0041580F" w:rsidRPr="009423B7">
        <w:rPr>
          <w:rFonts w:ascii="Times New Roman" w:hAnsi="Times New Roman" w:cs="Times New Roman"/>
          <w:sz w:val="24"/>
          <w:szCs w:val="24"/>
        </w:rPr>
        <w:t xml:space="preserve">I </w:t>
      </w:r>
      <w:r w:rsidRPr="009423B7">
        <w:rPr>
          <w:rFonts w:ascii="Times New Roman" w:hAnsi="Times New Roman" w:cs="Times New Roman"/>
          <w:sz w:val="24"/>
          <w:szCs w:val="24"/>
        </w:rPr>
        <w:t xml:space="preserve">have learnt that they have managed </w:t>
      </w:r>
      <w:r w:rsidR="00E1489F" w:rsidRPr="009423B7">
        <w:rPr>
          <w:rFonts w:ascii="Times New Roman" w:hAnsi="Times New Roman" w:cs="Times New Roman"/>
          <w:sz w:val="24"/>
          <w:szCs w:val="24"/>
        </w:rPr>
        <w:t xml:space="preserve">unfortunately </w:t>
      </w:r>
      <w:r w:rsidRPr="009423B7">
        <w:rPr>
          <w:rFonts w:ascii="Times New Roman" w:hAnsi="Times New Roman" w:cs="Times New Roman"/>
          <w:sz w:val="24"/>
          <w:szCs w:val="24"/>
        </w:rPr>
        <w:t xml:space="preserve">even to give rise to troubles in our own homeland. </w:t>
      </w:r>
      <w:r w:rsidR="0041580F" w:rsidRPr="009423B7">
        <w:rPr>
          <w:rFonts w:ascii="Times New Roman" w:hAnsi="Times New Roman" w:cs="Times New Roman"/>
          <w:sz w:val="24"/>
          <w:szCs w:val="24"/>
        </w:rPr>
        <w:t>I hope that one will take promptly vigorous measures to smother such disturbances immediately</w:t>
      </w:r>
      <w:r w:rsidR="0028230D" w:rsidRPr="009423B7">
        <w:rPr>
          <w:rFonts w:ascii="Times New Roman" w:hAnsi="Times New Roman" w:cs="Times New Roman"/>
          <w:sz w:val="24"/>
          <w:szCs w:val="24"/>
        </w:rPr>
        <w:t>.</w:t>
      </w:r>
      <w:r w:rsidR="0028230D" w:rsidRPr="009423B7">
        <w:rPr>
          <w:rStyle w:val="FootnoteReference"/>
          <w:rFonts w:ascii="Times New Roman" w:hAnsi="Times New Roman" w:cs="Times New Roman"/>
          <w:sz w:val="24"/>
          <w:szCs w:val="24"/>
          <w:lang w:val="fr-FR"/>
        </w:rPr>
        <w:footnoteReference w:id="116"/>
      </w:r>
      <w:r w:rsidR="0028230D" w:rsidRPr="009423B7">
        <w:rPr>
          <w:rFonts w:ascii="Times New Roman" w:hAnsi="Times New Roman" w:cs="Times New Roman"/>
          <w:sz w:val="24"/>
          <w:szCs w:val="24"/>
        </w:rPr>
        <w:t xml:space="preserve"> </w:t>
      </w:r>
    </w:p>
    <w:p w:rsidR="00360422" w:rsidRPr="009423B7" w:rsidRDefault="00360422" w:rsidP="009423B7">
      <w:pPr>
        <w:spacing w:after="0" w:line="360" w:lineRule="auto"/>
        <w:jc w:val="both"/>
        <w:rPr>
          <w:rFonts w:ascii="Times New Roman" w:hAnsi="Times New Roman" w:cs="Times New Roman"/>
          <w:sz w:val="24"/>
          <w:szCs w:val="24"/>
        </w:rPr>
      </w:pPr>
    </w:p>
    <w:p w:rsidR="00BC23D5" w:rsidRPr="009423B7" w:rsidRDefault="00360422"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Very unwisely</w:t>
      </w:r>
      <w:r w:rsidR="00A64D1A" w:rsidRPr="009423B7">
        <w:rPr>
          <w:rFonts w:ascii="Times New Roman" w:hAnsi="Times New Roman" w:cs="Times New Roman"/>
          <w:sz w:val="24"/>
          <w:szCs w:val="24"/>
        </w:rPr>
        <w:t>,</w:t>
      </w:r>
      <w:r w:rsidRPr="009423B7">
        <w:rPr>
          <w:rFonts w:ascii="Times New Roman" w:hAnsi="Times New Roman" w:cs="Times New Roman"/>
          <w:sz w:val="24"/>
          <w:szCs w:val="24"/>
        </w:rPr>
        <w:t xml:space="preserve"> the </w:t>
      </w:r>
      <w:r w:rsidR="009664E7" w:rsidRPr="009423B7">
        <w:rPr>
          <w:rFonts w:ascii="Times New Roman" w:hAnsi="Times New Roman" w:cs="Times New Roman"/>
          <w:sz w:val="24"/>
          <w:szCs w:val="24"/>
        </w:rPr>
        <w:t>m</w:t>
      </w:r>
      <w:r w:rsidRPr="009423B7">
        <w:rPr>
          <w:rFonts w:ascii="Times New Roman" w:hAnsi="Times New Roman" w:cs="Times New Roman"/>
          <w:sz w:val="24"/>
          <w:szCs w:val="24"/>
        </w:rPr>
        <w:t xml:space="preserve">arquis actively involved himself in counter-revolutionary projects. The </w:t>
      </w:r>
      <w:r w:rsidRPr="009423B7">
        <w:rPr>
          <w:rFonts w:ascii="Times New Roman" w:hAnsi="Times New Roman" w:cs="Times New Roman"/>
          <w:i/>
          <w:sz w:val="24"/>
          <w:szCs w:val="24"/>
        </w:rPr>
        <w:t>comité des recherches</w:t>
      </w:r>
      <w:r w:rsidRPr="009423B7">
        <w:rPr>
          <w:rFonts w:ascii="Times New Roman" w:hAnsi="Times New Roman" w:cs="Times New Roman"/>
          <w:sz w:val="24"/>
          <w:szCs w:val="24"/>
        </w:rPr>
        <w:t xml:space="preserve"> </w:t>
      </w:r>
      <w:r w:rsidR="001D5088" w:rsidRPr="009423B7">
        <w:rPr>
          <w:rFonts w:ascii="Times New Roman" w:hAnsi="Times New Roman" w:cs="Times New Roman"/>
          <w:sz w:val="24"/>
          <w:szCs w:val="24"/>
        </w:rPr>
        <w:t xml:space="preserve">of the Commune de Paris </w:t>
      </w:r>
      <w:r w:rsidRPr="009423B7">
        <w:rPr>
          <w:rFonts w:ascii="Times New Roman" w:hAnsi="Times New Roman" w:cs="Times New Roman"/>
          <w:sz w:val="24"/>
          <w:szCs w:val="24"/>
        </w:rPr>
        <w:t xml:space="preserve">found some of his letters among the papers seized </w:t>
      </w:r>
      <w:r w:rsidR="001D5088" w:rsidRPr="009423B7">
        <w:rPr>
          <w:rFonts w:ascii="Times New Roman" w:hAnsi="Times New Roman" w:cs="Times New Roman"/>
          <w:sz w:val="24"/>
          <w:szCs w:val="24"/>
        </w:rPr>
        <w:t xml:space="preserve">in </w:t>
      </w:r>
      <w:r w:rsidRPr="009423B7">
        <w:rPr>
          <w:rFonts w:ascii="Times New Roman" w:hAnsi="Times New Roman" w:cs="Times New Roman"/>
          <w:sz w:val="24"/>
          <w:szCs w:val="24"/>
        </w:rPr>
        <w:t xml:space="preserve">the </w:t>
      </w:r>
      <w:r w:rsidR="001D5088" w:rsidRPr="009423B7">
        <w:rPr>
          <w:rFonts w:ascii="Times New Roman" w:hAnsi="Times New Roman" w:cs="Times New Roman"/>
          <w:sz w:val="24"/>
          <w:szCs w:val="24"/>
        </w:rPr>
        <w:t>affair</w:t>
      </w:r>
      <w:r w:rsidR="005B0822" w:rsidRPr="009423B7">
        <w:rPr>
          <w:rFonts w:ascii="Times New Roman" w:hAnsi="Times New Roman" w:cs="Times New Roman"/>
          <w:sz w:val="24"/>
          <w:szCs w:val="24"/>
        </w:rPr>
        <w:t>e</w:t>
      </w:r>
      <w:r w:rsidR="001D5088" w:rsidRPr="009423B7">
        <w:rPr>
          <w:rFonts w:ascii="Times New Roman" w:hAnsi="Times New Roman" w:cs="Times New Roman"/>
          <w:sz w:val="24"/>
          <w:szCs w:val="24"/>
        </w:rPr>
        <w:t xml:space="preserve"> </w:t>
      </w:r>
      <w:r w:rsidRPr="009423B7">
        <w:rPr>
          <w:rFonts w:ascii="Times New Roman" w:hAnsi="Times New Roman" w:cs="Times New Roman"/>
          <w:sz w:val="24"/>
          <w:szCs w:val="24"/>
        </w:rPr>
        <w:t>Maillebois</w:t>
      </w:r>
      <w:r w:rsidR="009F293B" w:rsidRPr="009423B7">
        <w:rPr>
          <w:rFonts w:ascii="Times New Roman" w:hAnsi="Times New Roman" w:cs="Times New Roman"/>
          <w:sz w:val="24"/>
          <w:szCs w:val="24"/>
        </w:rPr>
        <w:t>.</w:t>
      </w:r>
      <w:r w:rsidR="009F293B" w:rsidRPr="009423B7">
        <w:rPr>
          <w:rStyle w:val="FootnoteReference"/>
          <w:rFonts w:ascii="Times New Roman" w:hAnsi="Times New Roman" w:cs="Times New Roman"/>
          <w:sz w:val="24"/>
          <w:szCs w:val="24"/>
        </w:rPr>
        <w:footnoteReference w:id="117"/>
      </w:r>
      <w:r w:rsidR="009F293B" w:rsidRPr="009423B7">
        <w:rPr>
          <w:rFonts w:ascii="Times New Roman" w:hAnsi="Times New Roman" w:cs="Times New Roman"/>
          <w:sz w:val="24"/>
          <w:szCs w:val="24"/>
        </w:rPr>
        <w:t xml:space="preserve"> This was a</w:t>
      </w:r>
      <w:r w:rsidR="001D5088" w:rsidRPr="009423B7">
        <w:rPr>
          <w:rFonts w:ascii="Times New Roman" w:hAnsi="Times New Roman" w:cs="Times New Roman"/>
          <w:sz w:val="24"/>
          <w:szCs w:val="24"/>
        </w:rPr>
        <w:t xml:space="preserve"> conspiracy</w:t>
      </w:r>
      <w:r w:rsidR="0035178A" w:rsidRPr="009423B7">
        <w:rPr>
          <w:rFonts w:ascii="Times New Roman" w:hAnsi="Times New Roman" w:cs="Times New Roman"/>
          <w:sz w:val="24"/>
          <w:szCs w:val="24"/>
        </w:rPr>
        <w:t>,</w:t>
      </w:r>
      <w:r w:rsidR="001D5088" w:rsidRPr="009423B7">
        <w:rPr>
          <w:rFonts w:ascii="Times New Roman" w:hAnsi="Times New Roman" w:cs="Times New Roman"/>
          <w:sz w:val="24"/>
          <w:szCs w:val="24"/>
        </w:rPr>
        <w:t xml:space="preserve"> </w:t>
      </w:r>
      <w:r w:rsidR="009F293B" w:rsidRPr="009423B7">
        <w:rPr>
          <w:rFonts w:ascii="Times New Roman" w:hAnsi="Times New Roman" w:cs="Times New Roman"/>
          <w:sz w:val="24"/>
          <w:szCs w:val="24"/>
        </w:rPr>
        <w:t xml:space="preserve">which aimed to restore Louis XVI to full power through armed force. </w:t>
      </w:r>
      <w:r w:rsidR="007C5A83" w:rsidRPr="009423B7">
        <w:rPr>
          <w:rFonts w:ascii="Times New Roman" w:hAnsi="Times New Roman" w:cs="Times New Roman"/>
          <w:sz w:val="24"/>
          <w:szCs w:val="24"/>
        </w:rPr>
        <w:t>Cordon</w:t>
      </w:r>
      <w:r w:rsidR="00A64D1A" w:rsidRPr="009423B7">
        <w:rPr>
          <w:rFonts w:ascii="Times New Roman" w:hAnsi="Times New Roman" w:cs="Times New Roman"/>
          <w:sz w:val="24"/>
          <w:szCs w:val="24"/>
        </w:rPr>
        <w:t>,</w:t>
      </w:r>
      <w:r w:rsidR="001D5088" w:rsidRPr="009423B7">
        <w:rPr>
          <w:rFonts w:ascii="Times New Roman" w:hAnsi="Times New Roman" w:cs="Times New Roman"/>
          <w:sz w:val="24"/>
          <w:szCs w:val="24"/>
        </w:rPr>
        <w:t xml:space="preserve"> therefore</w:t>
      </w:r>
      <w:r w:rsidR="00A64D1A" w:rsidRPr="009423B7">
        <w:rPr>
          <w:rFonts w:ascii="Times New Roman" w:hAnsi="Times New Roman" w:cs="Times New Roman"/>
          <w:sz w:val="24"/>
          <w:szCs w:val="24"/>
        </w:rPr>
        <w:t>,</w:t>
      </w:r>
      <w:r w:rsidR="001D5088" w:rsidRPr="009423B7">
        <w:rPr>
          <w:rFonts w:ascii="Times New Roman" w:hAnsi="Times New Roman" w:cs="Times New Roman"/>
          <w:sz w:val="24"/>
          <w:szCs w:val="24"/>
        </w:rPr>
        <w:t xml:space="preserve"> had to </w:t>
      </w:r>
      <w:r w:rsidR="007C5A83" w:rsidRPr="009423B7">
        <w:rPr>
          <w:rFonts w:ascii="Times New Roman" w:hAnsi="Times New Roman" w:cs="Times New Roman"/>
          <w:sz w:val="24"/>
          <w:szCs w:val="24"/>
        </w:rPr>
        <w:t xml:space="preserve">leave </w:t>
      </w:r>
      <w:r w:rsidR="0035178A" w:rsidRPr="009423B7">
        <w:rPr>
          <w:rFonts w:ascii="Times New Roman" w:hAnsi="Times New Roman" w:cs="Times New Roman"/>
          <w:sz w:val="24"/>
          <w:szCs w:val="24"/>
        </w:rPr>
        <w:t xml:space="preserve">discreetly </w:t>
      </w:r>
      <w:r w:rsidR="007C5A83" w:rsidRPr="009423B7">
        <w:rPr>
          <w:rFonts w:ascii="Times New Roman" w:hAnsi="Times New Roman" w:cs="Times New Roman"/>
          <w:sz w:val="24"/>
          <w:szCs w:val="24"/>
        </w:rPr>
        <w:t>Paris shortly after the feast of the federation.</w:t>
      </w:r>
      <w:r w:rsidR="007C5A83" w:rsidRPr="009423B7">
        <w:rPr>
          <w:rStyle w:val="FootnoteReference"/>
          <w:rFonts w:ascii="Times New Roman" w:hAnsi="Times New Roman" w:cs="Times New Roman"/>
          <w:sz w:val="24"/>
          <w:szCs w:val="24"/>
        </w:rPr>
        <w:footnoteReference w:id="118"/>
      </w:r>
      <w:r w:rsidR="007C5A83" w:rsidRPr="009423B7">
        <w:rPr>
          <w:rFonts w:ascii="Times New Roman" w:hAnsi="Times New Roman" w:cs="Times New Roman"/>
          <w:sz w:val="24"/>
          <w:szCs w:val="24"/>
        </w:rPr>
        <w:t xml:space="preserve"> </w:t>
      </w:r>
      <w:r w:rsidR="00E6438E" w:rsidRPr="009423B7">
        <w:rPr>
          <w:rFonts w:ascii="Times New Roman" w:hAnsi="Times New Roman" w:cs="Times New Roman"/>
          <w:sz w:val="24"/>
          <w:szCs w:val="24"/>
        </w:rPr>
        <w:t>Though this was a serious incident</w:t>
      </w:r>
      <w:r w:rsidR="00A64D1A" w:rsidRPr="009423B7">
        <w:rPr>
          <w:rFonts w:ascii="Times New Roman" w:hAnsi="Times New Roman" w:cs="Times New Roman"/>
          <w:sz w:val="24"/>
          <w:szCs w:val="24"/>
        </w:rPr>
        <w:t>,</w:t>
      </w:r>
      <w:r w:rsidR="00E6438E" w:rsidRPr="009423B7">
        <w:rPr>
          <w:rFonts w:ascii="Times New Roman" w:hAnsi="Times New Roman" w:cs="Times New Roman"/>
          <w:sz w:val="24"/>
          <w:szCs w:val="24"/>
        </w:rPr>
        <w:t xml:space="preserve"> it still fell into </w:t>
      </w:r>
      <w:r w:rsidR="009F293B" w:rsidRPr="009423B7">
        <w:rPr>
          <w:rFonts w:ascii="Times New Roman" w:hAnsi="Times New Roman" w:cs="Times New Roman"/>
          <w:sz w:val="24"/>
          <w:szCs w:val="24"/>
        </w:rPr>
        <w:t xml:space="preserve">the mould of the old diplomacy. The </w:t>
      </w:r>
      <w:r w:rsidR="009664E7" w:rsidRPr="009423B7">
        <w:rPr>
          <w:rFonts w:ascii="Times New Roman" w:hAnsi="Times New Roman" w:cs="Times New Roman"/>
          <w:sz w:val="24"/>
          <w:szCs w:val="24"/>
        </w:rPr>
        <w:t>m</w:t>
      </w:r>
      <w:r w:rsidR="009F293B" w:rsidRPr="009423B7">
        <w:rPr>
          <w:rFonts w:ascii="Times New Roman" w:hAnsi="Times New Roman" w:cs="Times New Roman"/>
          <w:sz w:val="24"/>
          <w:szCs w:val="24"/>
        </w:rPr>
        <w:t xml:space="preserve">arquis was acting in the interests of his prince rather than with a view to stabilising </w:t>
      </w:r>
      <w:r w:rsidR="00A64D1A" w:rsidRPr="009423B7">
        <w:rPr>
          <w:rFonts w:ascii="Times New Roman" w:hAnsi="Times New Roman" w:cs="Times New Roman"/>
          <w:sz w:val="24"/>
          <w:szCs w:val="24"/>
        </w:rPr>
        <w:t>a</w:t>
      </w:r>
      <w:r w:rsidR="009F293B" w:rsidRPr="009423B7">
        <w:rPr>
          <w:rFonts w:ascii="Times New Roman" w:hAnsi="Times New Roman" w:cs="Times New Roman"/>
          <w:sz w:val="24"/>
          <w:szCs w:val="24"/>
        </w:rPr>
        <w:t xml:space="preserve"> European state system. </w:t>
      </w:r>
    </w:p>
    <w:p w:rsidR="00360422" w:rsidRPr="009423B7" w:rsidRDefault="00BC23D5" w:rsidP="009423B7">
      <w:pPr>
        <w:spacing w:after="0" w:line="360" w:lineRule="auto"/>
        <w:ind w:firstLine="720"/>
        <w:jc w:val="both"/>
        <w:rPr>
          <w:rFonts w:ascii="Times New Roman" w:hAnsi="Times New Roman" w:cs="Times New Roman"/>
          <w:sz w:val="24"/>
          <w:szCs w:val="24"/>
        </w:rPr>
      </w:pPr>
      <w:r w:rsidRPr="009423B7">
        <w:rPr>
          <w:rFonts w:ascii="Times New Roman" w:hAnsi="Times New Roman" w:cs="Times New Roman"/>
          <w:sz w:val="24"/>
          <w:szCs w:val="24"/>
        </w:rPr>
        <w:t xml:space="preserve">Much more perplexing was </w:t>
      </w:r>
      <w:r w:rsidR="00E6438E" w:rsidRPr="009423B7">
        <w:rPr>
          <w:rFonts w:ascii="Times New Roman" w:hAnsi="Times New Roman" w:cs="Times New Roman"/>
          <w:sz w:val="24"/>
          <w:szCs w:val="24"/>
        </w:rPr>
        <w:t xml:space="preserve">the rhetoric emanating from the Assembly’s debates on </w:t>
      </w:r>
      <w:r w:rsidR="009670C0" w:rsidRPr="009423B7">
        <w:rPr>
          <w:rFonts w:ascii="Times New Roman" w:hAnsi="Times New Roman" w:cs="Times New Roman"/>
          <w:sz w:val="24"/>
          <w:szCs w:val="24"/>
        </w:rPr>
        <w:t xml:space="preserve">the </w:t>
      </w:r>
      <w:r w:rsidR="00C00367" w:rsidRPr="009423B7">
        <w:rPr>
          <w:rFonts w:ascii="Times New Roman" w:hAnsi="Times New Roman" w:cs="Times New Roman"/>
          <w:sz w:val="24"/>
          <w:szCs w:val="24"/>
        </w:rPr>
        <w:t>right of declaring war and making peace</w:t>
      </w:r>
      <w:r w:rsidR="00E6438E" w:rsidRPr="009423B7">
        <w:rPr>
          <w:rFonts w:ascii="Times New Roman" w:hAnsi="Times New Roman" w:cs="Times New Roman"/>
          <w:sz w:val="24"/>
          <w:szCs w:val="24"/>
        </w:rPr>
        <w:t xml:space="preserve"> during the Nootka </w:t>
      </w:r>
      <w:r w:rsidR="009670C0" w:rsidRPr="009423B7">
        <w:rPr>
          <w:rFonts w:ascii="Times New Roman" w:hAnsi="Times New Roman" w:cs="Times New Roman"/>
          <w:sz w:val="24"/>
          <w:szCs w:val="24"/>
        </w:rPr>
        <w:t>S</w:t>
      </w:r>
      <w:r w:rsidR="00E6438E" w:rsidRPr="009423B7">
        <w:rPr>
          <w:rFonts w:ascii="Times New Roman" w:hAnsi="Times New Roman" w:cs="Times New Roman"/>
          <w:sz w:val="24"/>
          <w:szCs w:val="24"/>
        </w:rPr>
        <w:t xml:space="preserve">ound </w:t>
      </w:r>
      <w:r w:rsidR="009670C0" w:rsidRPr="009423B7">
        <w:rPr>
          <w:rFonts w:ascii="Times New Roman" w:hAnsi="Times New Roman" w:cs="Times New Roman"/>
          <w:sz w:val="24"/>
          <w:szCs w:val="24"/>
        </w:rPr>
        <w:t>crisis</w:t>
      </w:r>
      <w:r w:rsidR="00E6438E" w:rsidRPr="009423B7">
        <w:rPr>
          <w:rFonts w:ascii="Times New Roman" w:hAnsi="Times New Roman" w:cs="Times New Roman"/>
          <w:sz w:val="24"/>
          <w:szCs w:val="24"/>
        </w:rPr>
        <w:t xml:space="preserve">. </w:t>
      </w:r>
      <w:r w:rsidRPr="009423B7">
        <w:rPr>
          <w:rFonts w:ascii="Times New Roman" w:hAnsi="Times New Roman" w:cs="Times New Roman"/>
          <w:sz w:val="24"/>
          <w:szCs w:val="24"/>
        </w:rPr>
        <w:t xml:space="preserve">Britain and </w:t>
      </w:r>
      <w:r w:rsidRPr="009423B7">
        <w:rPr>
          <w:rFonts w:ascii="Times New Roman" w:hAnsi="Times New Roman" w:cs="Times New Roman"/>
          <w:sz w:val="24"/>
          <w:szCs w:val="24"/>
        </w:rPr>
        <w:lastRenderedPageBreak/>
        <w:t>Spain came to blows o</w:t>
      </w:r>
      <w:r w:rsidR="005B0822" w:rsidRPr="009423B7">
        <w:rPr>
          <w:rFonts w:ascii="Times New Roman" w:hAnsi="Times New Roman" w:cs="Times New Roman"/>
          <w:sz w:val="24"/>
          <w:szCs w:val="24"/>
        </w:rPr>
        <w:t>ver a shipping incident on the P</w:t>
      </w:r>
      <w:r w:rsidRPr="009423B7">
        <w:rPr>
          <w:rFonts w:ascii="Times New Roman" w:hAnsi="Times New Roman" w:cs="Times New Roman"/>
          <w:sz w:val="24"/>
          <w:szCs w:val="24"/>
        </w:rPr>
        <w:t xml:space="preserve">acific coast of </w:t>
      </w:r>
      <w:r w:rsidR="00DD4B31" w:rsidRPr="009423B7">
        <w:rPr>
          <w:rFonts w:ascii="Times New Roman" w:hAnsi="Times New Roman" w:cs="Times New Roman"/>
          <w:sz w:val="24"/>
          <w:szCs w:val="24"/>
        </w:rPr>
        <w:t xml:space="preserve">North </w:t>
      </w:r>
      <w:r w:rsidRPr="009423B7">
        <w:rPr>
          <w:rFonts w:ascii="Times New Roman" w:hAnsi="Times New Roman" w:cs="Times New Roman"/>
          <w:sz w:val="24"/>
          <w:szCs w:val="24"/>
        </w:rPr>
        <w:t>America.</w:t>
      </w:r>
      <w:r w:rsidR="009F293B" w:rsidRPr="009423B7">
        <w:rPr>
          <w:rStyle w:val="FootnoteReference"/>
          <w:rFonts w:ascii="Times New Roman" w:hAnsi="Times New Roman" w:cs="Times New Roman"/>
          <w:sz w:val="24"/>
          <w:szCs w:val="24"/>
        </w:rPr>
        <w:footnoteReference w:id="119"/>
      </w:r>
      <w:r w:rsidRPr="009423B7">
        <w:rPr>
          <w:rFonts w:ascii="Times New Roman" w:hAnsi="Times New Roman" w:cs="Times New Roman"/>
          <w:sz w:val="24"/>
          <w:szCs w:val="24"/>
        </w:rPr>
        <w:t xml:space="preserve"> Under the </w:t>
      </w:r>
      <w:r w:rsidR="009845F7" w:rsidRPr="009423B7">
        <w:rPr>
          <w:rFonts w:ascii="Times New Roman" w:hAnsi="Times New Roman" w:cs="Times New Roman"/>
          <w:sz w:val="24"/>
          <w:szCs w:val="24"/>
        </w:rPr>
        <w:t>terms of the Family C</w:t>
      </w:r>
      <w:r w:rsidRPr="009423B7">
        <w:rPr>
          <w:rFonts w:ascii="Times New Roman" w:hAnsi="Times New Roman" w:cs="Times New Roman"/>
          <w:sz w:val="24"/>
          <w:szCs w:val="24"/>
        </w:rPr>
        <w:t>ompact</w:t>
      </w:r>
      <w:r w:rsidR="00A64D1A" w:rsidRPr="009423B7">
        <w:rPr>
          <w:rFonts w:ascii="Times New Roman" w:hAnsi="Times New Roman" w:cs="Times New Roman"/>
          <w:sz w:val="24"/>
          <w:szCs w:val="24"/>
        </w:rPr>
        <w:t>,</w:t>
      </w:r>
      <w:r w:rsidRPr="009423B7">
        <w:rPr>
          <w:rFonts w:ascii="Times New Roman" w:hAnsi="Times New Roman" w:cs="Times New Roman"/>
          <w:sz w:val="24"/>
          <w:szCs w:val="24"/>
        </w:rPr>
        <w:t xml:space="preserve"> Spain asked France to support it</w:t>
      </w:r>
      <w:r w:rsidR="005B0822" w:rsidRPr="009423B7">
        <w:rPr>
          <w:rFonts w:ascii="Times New Roman" w:hAnsi="Times New Roman" w:cs="Times New Roman"/>
          <w:sz w:val="24"/>
          <w:szCs w:val="24"/>
        </w:rPr>
        <w:t>s territorial claims</w:t>
      </w:r>
      <w:r w:rsidRPr="009423B7">
        <w:rPr>
          <w:rFonts w:ascii="Times New Roman" w:hAnsi="Times New Roman" w:cs="Times New Roman"/>
          <w:sz w:val="24"/>
          <w:szCs w:val="24"/>
        </w:rPr>
        <w:t>. Louis XVI requested that the assembly provide him with the financial means of arming fourteen ships of the line. This triggered</w:t>
      </w:r>
      <w:r w:rsidR="00A64D1A"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A64D1A" w:rsidRPr="009423B7">
        <w:rPr>
          <w:rFonts w:ascii="Times New Roman" w:hAnsi="Times New Roman" w:cs="Times New Roman"/>
          <w:sz w:val="24"/>
          <w:szCs w:val="24"/>
        </w:rPr>
        <w:t xml:space="preserve">in mid May 1790, </w:t>
      </w:r>
      <w:r w:rsidRPr="009423B7">
        <w:rPr>
          <w:rFonts w:ascii="Times New Roman" w:hAnsi="Times New Roman" w:cs="Times New Roman"/>
          <w:sz w:val="24"/>
          <w:szCs w:val="24"/>
        </w:rPr>
        <w:t>an intens</w:t>
      </w:r>
      <w:r w:rsidR="009845F7" w:rsidRPr="009423B7">
        <w:rPr>
          <w:rFonts w:ascii="Times New Roman" w:hAnsi="Times New Roman" w:cs="Times New Roman"/>
          <w:sz w:val="24"/>
          <w:szCs w:val="24"/>
        </w:rPr>
        <w:t>e debate in the A</w:t>
      </w:r>
      <w:r w:rsidR="005B0822" w:rsidRPr="009423B7">
        <w:rPr>
          <w:rFonts w:ascii="Times New Roman" w:hAnsi="Times New Roman" w:cs="Times New Roman"/>
          <w:sz w:val="24"/>
          <w:szCs w:val="24"/>
        </w:rPr>
        <w:t xml:space="preserve">ssembly </w:t>
      </w:r>
      <w:r w:rsidRPr="009423B7">
        <w:rPr>
          <w:rFonts w:ascii="Times New Roman" w:hAnsi="Times New Roman" w:cs="Times New Roman"/>
          <w:sz w:val="24"/>
          <w:szCs w:val="24"/>
        </w:rPr>
        <w:t>on who ultimately held the reins of foreign policy</w:t>
      </w:r>
      <w:r w:rsidR="00A64D1A" w:rsidRPr="009423B7">
        <w:rPr>
          <w:rFonts w:ascii="Times New Roman" w:hAnsi="Times New Roman" w:cs="Times New Roman"/>
          <w:sz w:val="24"/>
          <w:szCs w:val="24"/>
        </w:rPr>
        <w:t>;</w:t>
      </w:r>
      <w:r w:rsidR="009845F7" w:rsidRPr="009423B7">
        <w:rPr>
          <w:rFonts w:ascii="Times New Roman" w:hAnsi="Times New Roman" w:cs="Times New Roman"/>
          <w:sz w:val="24"/>
          <w:szCs w:val="24"/>
        </w:rPr>
        <w:t xml:space="preserve"> crown or L</w:t>
      </w:r>
      <w:r w:rsidRPr="009423B7">
        <w:rPr>
          <w:rFonts w:ascii="Times New Roman" w:hAnsi="Times New Roman" w:cs="Times New Roman"/>
          <w:sz w:val="24"/>
          <w:szCs w:val="24"/>
        </w:rPr>
        <w:t>egislative</w:t>
      </w:r>
      <w:r w:rsidR="009845F7" w:rsidRPr="009423B7">
        <w:rPr>
          <w:rFonts w:ascii="Times New Roman" w:hAnsi="Times New Roman" w:cs="Times New Roman"/>
          <w:sz w:val="24"/>
          <w:szCs w:val="24"/>
        </w:rPr>
        <w:t xml:space="preserve"> A</w:t>
      </w:r>
      <w:r w:rsidR="00DD4B31" w:rsidRPr="009423B7">
        <w:rPr>
          <w:rFonts w:ascii="Times New Roman" w:hAnsi="Times New Roman" w:cs="Times New Roman"/>
          <w:sz w:val="24"/>
          <w:szCs w:val="24"/>
        </w:rPr>
        <w:t>ssembly</w:t>
      </w:r>
      <w:r w:rsidRPr="009423B7">
        <w:rPr>
          <w:rFonts w:ascii="Times New Roman" w:hAnsi="Times New Roman" w:cs="Times New Roman"/>
          <w:sz w:val="24"/>
          <w:szCs w:val="24"/>
        </w:rPr>
        <w:t xml:space="preserve">. </w:t>
      </w:r>
      <w:r w:rsidR="00027F91" w:rsidRPr="009423B7">
        <w:rPr>
          <w:rFonts w:ascii="Times New Roman" w:hAnsi="Times New Roman" w:cs="Times New Roman"/>
          <w:sz w:val="24"/>
          <w:szCs w:val="24"/>
        </w:rPr>
        <w:t>T</w:t>
      </w:r>
      <w:r w:rsidRPr="009423B7">
        <w:rPr>
          <w:rFonts w:ascii="Times New Roman" w:hAnsi="Times New Roman" w:cs="Times New Roman"/>
          <w:sz w:val="24"/>
          <w:szCs w:val="24"/>
        </w:rPr>
        <w:t xml:space="preserve">he </w:t>
      </w:r>
      <w:r w:rsidR="001C54C2" w:rsidRPr="009423B7">
        <w:rPr>
          <w:rFonts w:ascii="Times New Roman" w:hAnsi="Times New Roman" w:cs="Times New Roman"/>
          <w:sz w:val="24"/>
          <w:szCs w:val="24"/>
        </w:rPr>
        <w:t>b</w:t>
      </w:r>
      <w:r w:rsidR="00027F91" w:rsidRPr="009423B7">
        <w:rPr>
          <w:rFonts w:ascii="Times New Roman" w:hAnsi="Times New Roman" w:cs="Times New Roman"/>
          <w:sz w:val="24"/>
          <w:szCs w:val="24"/>
        </w:rPr>
        <w:t xml:space="preserve">aron de Menou </w:t>
      </w:r>
      <w:r w:rsidR="009845F7" w:rsidRPr="009423B7">
        <w:rPr>
          <w:rFonts w:ascii="Times New Roman" w:hAnsi="Times New Roman" w:cs="Times New Roman"/>
          <w:sz w:val="24"/>
          <w:szCs w:val="24"/>
        </w:rPr>
        <w:t>opened the debate</w:t>
      </w:r>
      <w:r w:rsidR="00027F91" w:rsidRPr="009423B7">
        <w:rPr>
          <w:rFonts w:ascii="Times New Roman" w:hAnsi="Times New Roman" w:cs="Times New Roman"/>
          <w:sz w:val="24"/>
          <w:szCs w:val="24"/>
        </w:rPr>
        <w:t xml:space="preserve"> </w:t>
      </w:r>
      <w:r w:rsidR="009845F7" w:rsidRPr="009423B7">
        <w:rPr>
          <w:rFonts w:ascii="Times New Roman" w:hAnsi="Times New Roman" w:cs="Times New Roman"/>
          <w:sz w:val="24"/>
          <w:szCs w:val="24"/>
        </w:rPr>
        <w:t>on</w:t>
      </w:r>
      <w:r w:rsidRPr="009423B7">
        <w:rPr>
          <w:rFonts w:ascii="Times New Roman" w:hAnsi="Times New Roman" w:cs="Times New Roman"/>
          <w:sz w:val="24"/>
          <w:szCs w:val="24"/>
        </w:rPr>
        <w:t xml:space="preserve"> 15 May </w:t>
      </w:r>
      <w:r w:rsidR="009845F7" w:rsidRPr="009423B7">
        <w:rPr>
          <w:rFonts w:ascii="Times New Roman" w:hAnsi="Times New Roman" w:cs="Times New Roman"/>
          <w:sz w:val="24"/>
          <w:szCs w:val="24"/>
        </w:rPr>
        <w:t>by</w:t>
      </w:r>
      <w:r w:rsidRPr="009423B7">
        <w:rPr>
          <w:rFonts w:ascii="Times New Roman" w:hAnsi="Times New Roman" w:cs="Times New Roman"/>
          <w:sz w:val="24"/>
          <w:szCs w:val="24"/>
        </w:rPr>
        <w:t xml:space="preserve"> declar</w:t>
      </w:r>
      <w:r w:rsidR="009845F7" w:rsidRPr="009423B7">
        <w:rPr>
          <w:rFonts w:ascii="Times New Roman" w:hAnsi="Times New Roman" w:cs="Times New Roman"/>
          <w:sz w:val="24"/>
          <w:szCs w:val="24"/>
        </w:rPr>
        <w:t>ing</w:t>
      </w:r>
      <w:r w:rsidRPr="009423B7">
        <w:rPr>
          <w:rFonts w:ascii="Times New Roman" w:hAnsi="Times New Roman" w:cs="Times New Roman"/>
          <w:sz w:val="24"/>
          <w:szCs w:val="24"/>
        </w:rPr>
        <w:t xml:space="preserve">: </w:t>
      </w:r>
    </w:p>
    <w:p w:rsidR="00BC23D5" w:rsidRPr="009423B7" w:rsidRDefault="00BC23D5" w:rsidP="009423B7">
      <w:pPr>
        <w:spacing w:after="0" w:line="360" w:lineRule="auto"/>
        <w:jc w:val="both"/>
        <w:rPr>
          <w:rFonts w:ascii="Times New Roman" w:hAnsi="Times New Roman" w:cs="Times New Roman"/>
          <w:sz w:val="24"/>
          <w:szCs w:val="24"/>
        </w:rPr>
      </w:pPr>
    </w:p>
    <w:p w:rsidR="00BC23D5" w:rsidRPr="009423B7" w:rsidRDefault="00664B56"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It is therefore essential to legislate on [who holds] the right of declaring war or making peace; afterwards we shall decide which of the two nations is in the right.</w:t>
      </w:r>
      <w:r w:rsidR="00BC23D5" w:rsidRPr="009423B7">
        <w:rPr>
          <w:rFonts w:ascii="Times New Roman" w:hAnsi="Times New Roman" w:cs="Times New Roman"/>
          <w:sz w:val="24"/>
          <w:szCs w:val="24"/>
        </w:rPr>
        <w:t xml:space="preserve"> </w:t>
      </w:r>
      <w:r w:rsidRPr="009423B7">
        <w:rPr>
          <w:rFonts w:ascii="Times New Roman" w:hAnsi="Times New Roman" w:cs="Times New Roman"/>
          <w:sz w:val="24"/>
          <w:szCs w:val="24"/>
        </w:rPr>
        <w:t>If Spain is [in the wrong] we must use all our influence to mediate [in this dispute] and encourage her to yield; if England is wrong and she refuses to accept justice we should not just arm fourteen vessels but [mobilize] all our land and seas forces. Only at this point will we show Europe that this is not a ministerial war, but a national one</w:t>
      </w:r>
      <w:r w:rsidR="00BC23D5" w:rsidRPr="009423B7">
        <w:rPr>
          <w:rFonts w:ascii="Times New Roman" w:hAnsi="Times New Roman" w:cs="Times New Roman"/>
          <w:sz w:val="24"/>
          <w:szCs w:val="24"/>
        </w:rPr>
        <w:t>.</w:t>
      </w:r>
      <w:r w:rsidR="00BC23D5" w:rsidRPr="009423B7">
        <w:rPr>
          <w:rStyle w:val="FootnoteReference"/>
          <w:rFonts w:ascii="Times New Roman" w:hAnsi="Times New Roman" w:cs="Times New Roman"/>
          <w:sz w:val="24"/>
          <w:szCs w:val="24"/>
          <w:lang w:val="fr-FR"/>
        </w:rPr>
        <w:footnoteReference w:id="120"/>
      </w:r>
    </w:p>
    <w:p w:rsidR="00BC23D5" w:rsidRPr="009423B7" w:rsidRDefault="00BC23D5" w:rsidP="009423B7">
      <w:pPr>
        <w:spacing w:after="0" w:line="360" w:lineRule="auto"/>
        <w:jc w:val="both"/>
        <w:rPr>
          <w:rFonts w:ascii="Times New Roman" w:hAnsi="Times New Roman" w:cs="Times New Roman"/>
          <w:sz w:val="24"/>
          <w:szCs w:val="24"/>
        </w:rPr>
      </w:pPr>
    </w:p>
    <w:p w:rsidR="00F37394" w:rsidRPr="009423B7" w:rsidRDefault="00DD4B31"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 xml:space="preserve">Certainly the </w:t>
      </w:r>
      <w:r w:rsidR="004E12C3" w:rsidRPr="009423B7">
        <w:rPr>
          <w:rFonts w:ascii="Times New Roman" w:hAnsi="Times New Roman" w:cs="Times New Roman"/>
          <w:sz w:val="24"/>
          <w:szCs w:val="24"/>
        </w:rPr>
        <w:t>prospect</w:t>
      </w:r>
      <w:r w:rsidRPr="009423B7">
        <w:rPr>
          <w:rFonts w:ascii="Times New Roman" w:hAnsi="Times New Roman" w:cs="Times New Roman"/>
          <w:sz w:val="24"/>
          <w:szCs w:val="24"/>
        </w:rPr>
        <w:t xml:space="preserve"> of arrogating the Monarchy’s power</w:t>
      </w:r>
      <w:r w:rsidR="00A64D1A" w:rsidRPr="009423B7">
        <w:rPr>
          <w:rFonts w:ascii="Times New Roman" w:hAnsi="Times New Roman" w:cs="Times New Roman"/>
          <w:sz w:val="24"/>
          <w:szCs w:val="24"/>
        </w:rPr>
        <w:t>,</w:t>
      </w:r>
      <w:r w:rsidRPr="009423B7">
        <w:rPr>
          <w:rFonts w:ascii="Times New Roman" w:hAnsi="Times New Roman" w:cs="Times New Roman"/>
          <w:sz w:val="24"/>
          <w:szCs w:val="24"/>
        </w:rPr>
        <w:t xml:space="preserve"> to determine foreign policy</w:t>
      </w:r>
      <w:r w:rsidR="00A64D1A" w:rsidRPr="009423B7">
        <w:rPr>
          <w:rFonts w:ascii="Times New Roman" w:hAnsi="Times New Roman" w:cs="Times New Roman"/>
          <w:sz w:val="24"/>
          <w:szCs w:val="24"/>
        </w:rPr>
        <w:t>,</w:t>
      </w:r>
      <w:r w:rsidRPr="009423B7">
        <w:rPr>
          <w:rFonts w:ascii="Times New Roman" w:hAnsi="Times New Roman" w:cs="Times New Roman"/>
          <w:sz w:val="24"/>
          <w:szCs w:val="24"/>
        </w:rPr>
        <w:t xml:space="preserve"> made the deputies </w:t>
      </w:r>
      <w:r w:rsidR="00027F91" w:rsidRPr="009423B7">
        <w:rPr>
          <w:rFonts w:ascii="Times New Roman" w:hAnsi="Times New Roman" w:cs="Times New Roman"/>
          <w:sz w:val="24"/>
          <w:szCs w:val="24"/>
        </w:rPr>
        <w:t>feel a sense of excitement for this radical new political departure</w:t>
      </w:r>
      <w:r w:rsidRPr="009423B7">
        <w:rPr>
          <w:rFonts w:ascii="Times New Roman" w:hAnsi="Times New Roman" w:cs="Times New Roman"/>
          <w:sz w:val="24"/>
          <w:szCs w:val="24"/>
        </w:rPr>
        <w:t>. On the 18</w:t>
      </w:r>
      <w:r w:rsidRPr="009423B7">
        <w:rPr>
          <w:rFonts w:ascii="Times New Roman" w:hAnsi="Times New Roman" w:cs="Times New Roman"/>
          <w:sz w:val="24"/>
          <w:szCs w:val="24"/>
          <w:vertAlign w:val="superscript"/>
        </w:rPr>
        <w:t>th</w:t>
      </w:r>
      <w:r w:rsidRPr="009423B7">
        <w:rPr>
          <w:rFonts w:ascii="Times New Roman" w:hAnsi="Times New Roman" w:cs="Times New Roman"/>
          <w:sz w:val="24"/>
          <w:szCs w:val="24"/>
        </w:rPr>
        <w:t xml:space="preserve"> </w:t>
      </w:r>
      <w:r w:rsidR="009F293B" w:rsidRPr="009423B7">
        <w:rPr>
          <w:rFonts w:ascii="Times New Roman" w:hAnsi="Times New Roman" w:cs="Times New Roman"/>
          <w:sz w:val="24"/>
          <w:szCs w:val="24"/>
        </w:rPr>
        <w:t xml:space="preserve">day </w:t>
      </w:r>
      <w:r w:rsidR="004E12C3" w:rsidRPr="009423B7">
        <w:rPr>
          <w:rFonts w:ascii="Times New Roman" w:hAnsi="Times New Roman" w:cs="Times New Roman"/>
          <w:sz w:val="24"/>
          <w:szCs w:val="24"/>
        </w:rPr>
        <w:t>of the same month</w:t>
      </w:r>
      <w:r w:rsidR="00A64D1A" w:rsidRPr="009423B7">
        <w:rPr>
          <w:rFonts w:ascii="Times New Roman" w:hAnsi="Times New Roman" w:cs="Times New Roman"/>
          <w:sz w:val="24"/>
          <w:szCs w:val="24"/>
        </w:rPr>
        <w:t>,</w:t>
      </w:r>
      <w:r w:rsidR="004E12C3" w:rsidRPr="009423B7">
        <w:rPr>
          <w:rFonts w:ascii="Times New Roman" w:hAnsi="Times New Roman" w:cs="Times New Roman"/>
          <w:sz w:val="24"/>
          <w:szCs w:val="24"/>
        </w:rPr>
        <w:t xml:space="preserve"> </w:t>
      </w:r>
      <w:r w:rsidR="00F37394" w:rsidRPr="009423B7">
        <w:rPr>
          <w:rFonts w:ascii="Times New Roman" w:hAnsi="Times New Roman" w:cs="Times New Roman"/>
          <w:sz w:val="24"/>
          <w:szCs w:val="24"/>
        </w:rPr>
        <w:t xml:space="preserve">the Alsatian Reubell </w:t>
      </w:r>
      <w:r w:rsidR="00027F91" w:rsidRPr="009423B7">
        <w:rPr>
          <w:rFonts w:ascii="Times New Roman" w:hAnsi="Times New Roman" w:cs="Times New Roman"/>
          <w:sz w:val="24"/>
          <w:szCs w:val="24"/>
        </w:rPr>
        <w:t>denied that</w:t>
      </w:r>
      <w:r w:rsidR="002646C4" w:rsidRPr="009423B7">
        <w:rPr>
          <w:rFonts w:ascii="Times New Roman" w:hAnsi="Times New Roman" w:cs="Times New Roman"/>
          <w:sz w:val="24"/>
          <w:szCs w:val="24"/>
        </w:rPr>
        <w:t xml:space="preserve"> reciprocal obligation</w:t>
      </w:r>
      <w:r w:rsidR="004E12C3" w:rsidRPr="009423B7">
        <w:rPr>
          <w:rFonts w:ascii="Times New Roman" w:hAnsi="Times New Roman" w:cs="Times New Roman"/>
          <w:sz w:val="24"/>
          <w:szCs w:val="24"/>
        </w:rPr>
        <w:t>s</w:t>
      </w:r>
      <w:r w:rsidR="002646C4" w:rsidRPr="009423B7">
        <w:rPr>
          <w:rFonts w:ascii="Times New Roman" w:hAnsi="Times New Roman" w:cs="Times New Roman"/>
          <w:sz w:val="24"/>
          <w:szCs w:val="24"/>
        </w:rPr>
        <w:t xml:space="preserve"> </w:t>
      </w:r>
      <w:r w:rsidR="00027F91" w:rsidRPr="009423B7">
        <w:rPr>
          <w:rFonts w:ascii="Times New Roman" w:hAnsi="Times New Roman" w:cs="Times New Roman"/>
          <w:sz w:val="24"/>
          <w:szCs w:val="24"/>
        </w:rPr>
        <w:t>could exist among</w:t>
      </w:r>
      <w:r w:rsidR="002646C4" w:rsidRPr="009423B7">
        <w:rPr>
          <w:rFonts w:ascii="Times New Roman" w:hAnsi="Times New Roman" w:cs="Times New Roman"/>
          <w:sz w:val="24"/>
          <w:szCs w:val="24"/>
        </w:rPr>
        <w:t xml:space="preserve"> states</w:t>
      </w:r>
      <w:r w:rsidR="00F37394" w:rsidRPr="009423B7">
        <w:rPr>
          <w:rFonts w:ascii="Times New Roman" w:hAnsi="Times New Roman" w:cs="Times New Roman"/>
          <w:sz w:val="24"/>
          <w:szCs w:val="24"/>
        </w:rPr>
        <w:t xml:space="preserve">: </w:t>
      </w:r>
    </w:p>
    <w:p w:rsidR="00F37394" w:rsidRPr="009423B7" w:rsidRDefault="00F37394" w:rsidP="009423B7">
      <w:pPr>
        <w:spacing w:after="0" w:line="360" w:lineRule="auto"/>
        <w:jc w:val="both"/>
        <w:rPr>
          <w:rFonts w:ascii="Times New Roman" w:hAnsi="Times New Roman" w:cs="Times New Roman"/>
          <w:sz w:val="24"/>
          <w:szCs w:val="24"/>
        </w:rPr>
      </w:pPr>
    </w:p>
    <w:p w:rsidR="00F37394" w:rsidRPr="009423B7" w:rsidRDefault="00664B56"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 xml:space="preserve">Treaties of alliance represent nothing but the ability to raise taxes and </w:t>
      </w:r>
      <w:r w:rsidR="0037604D" w:rsidRPr="009423B7">
        <w:rPr>
          <w:rFonts w:ascii="Times New Roman" w:hAnsi="Times New Roman" w:cs="Times New Roman"/>
          <w:sz w:val="24"/>
          <w:szCs w:val="24"/>
        </w:rPr>
        <w:t xml:space="preserve">ruin </w:t>
      </w:r>
      <w:r w:rsidRPr="009423B7">
        <w:rPr>
          <w:rFonts w:ascii="Times New Roman" w:hAnsi="Times New Roman" w:cs="Times New Roman"/>
          <w:sz w:val="24"/>
          <w:szCs w:val="24"/>
        </w:rPr>
        <w:t xml:space="preserve">the state’s treasury; to bestow this right on the king is </w:t>
      </w:r>
      <w:r w:rsidR="0037604D" w:rsidRPr="009423B7">
        <w:rPr>
          <w:rFonts w:ascii="Times New Roman" w:hAnsi="Times New Roman" w:cs="Times New Roman"/>
          <w:sz w:val="24"/>
          <w:szCs w:val="24"/>
        </w:rPr>
        <w:t xml:space="preserve">to </w:t>
      </w:r>
      <w:r w:rsidRPr="009423B7">
        <w:rPr>
          <w:rFonts w:ascii="Times New Roman" w:hAnsi="Times New Roman" w:cs="Times New Roman"/>
          <w:sz w:val="24"/>
          <w:szCs w:val="24"/>
        </w:rPr>
        <w:t>give him the constitutional right to sell me</w:t>
      </w:r>
      <w:r w:rsidR="0037604D" w:rsidRPr="009423B7">
        <w:rPr>
          <w:rFonts w:ascii="Times New Roman" w:hAnsi="Times New Roman" w:cs="Times New Roman"/>
          <w:sz w:val="24"/>
          <w:szCs w:val="24"/>
        </w:rPr>
        <w:t>n</w:t>
      </w:r>
      <w:r w:rsidRPr="009423B7">
        <w:rPr>
          <w:rFonts w:ascii="Times New Roman" w:hAnsi="Times New Roman" w:cs="Times New Roman"/>
          <w:sz w:val="24"/>
          <w:szCs w:val="24"/>
        </w:rPr>
        <w:t xml:space="preserve"> like flocks of </w:t>
      </w:r>
      <w:r w:rsidR="0037604D" w:rsidRPr="009423B7">
        <w:rPr>
          <w:rFonts w:ascii="Times New Roman" w:hAnsi="Times New Roman" w:cs="Times New Roman"/>
          <w:sz w:val="24"/>
          <w:szCs w:val="24"/>
        </w:rPr>
        <w:t>sheep</w:t>
      </w:r>
      <w:r w:rsidRPr="009423B7">
        <w:rPr>
          <w:rFonts w:ascii="Times New Roman" w:hAnsi="Times New Roman" w:cs="Times New Roman"/>
          <w:sz w:val="24"/>
          <w:szCs w:val="24"/>
        </w:rPr>
        <w:t xml:space="preserve">. The executive power should decide the quantity and where to deploy our forces: a great nation should have </w:t>
      </w:r>
      <w:r w:rsidR="0037604D" w:rsidRPr="009423B7">
        <w:rPr>
          <w:rFonts w:ascii="Times New Roman" w:hAnsi="Times New Roman" w:cs="Times New Roman"/>
          <w:sz w:val="24"/>
          <w:szCs w:val="24"/>
        </w:rPr>
        <w:t>no</w:t>
      </w:r>
      <w:r w:rsidRPr="009423B7">
        <w:rPr>
          <w:rFonts w:ascii="Times New Roman" w:hAnsi="Times New Roman" w:cs="Times New Roman"/>
          <w:sz w:val="24"/>
          <w:szCs w:val="24"/>
        </w:rPr>
        <w:t xml:space="preserve"> other </w:t>
      </w:r>
      <w:r w:rsidR="0037604D" w:rsidRPr="009423B7">
        <w:rPr>
          <w:rFonts w:ascii="Times New Roman" w:hAnsi="Times New Roman" w:cs="Times New Roman"/>
          <w:sz w:val="24"/>
          <w:szCs w:val="24"/>
        </w:rPr>
        <w:t xml:space="preserve">ally </w:t>
      </w:r>
      <w:r w:rsidRPr="009423B7">
        <w:rPr>
          <w:rFonts w:ascii="Times New Roman" w:hAnsi="Times New Roman" w:cs="Times New Roman"/>
          <w:sz w:val="24"/>
          <w:szCs w:val="24"/>
        </w:rPr>
        <w:t xml:space="preserve">except providence, its </w:t>
      </w:r>
      <w:r w:rsidR="0037604D" w:rsidRPr="009423B7">
        <w:rPr>
          <w:rFonts w:ascii="Times New Roman" w:hAnsi="Times New Roman" w:cs="Times New Roman"/>
          <w:sz w:val="24"/>
          <w:szCs w:val="24"/>
        </w:rPr>
        <w:t xml:space="preserve">own </w:t>
      </w:r>
      <w:r w:rsidRPr="009423B7">
        <w:rPr>
          <w:rFonts w:ascii="Times New Roman" w:hAnsi="Times New Roman" w:cs="Times New Roman"/>
          <w:sz w:val="24"/>
          <w:szCs w:val="24"/>
        </w:rPr>
        <w:t>power and justice</w:t>
      </w:r>
      <w:r w:rsidR="00F37394" w:rsidRPr="009423B7">
        <w:rPr>
          <w:rFonts w:ascii="Times New Roman" w:hAnsi="Times New Roman" w:cs="Times New Roman"/>
          <w:sz w:val="24"/>
          <w:szCs w:val="24"/>
        </w:rPr>
        <w:t>.</w:t>
      </w:r>
      <w:r w:rsidR="00F37394" w:rsidRPr="009423B7">
        <w:rPr>
          <w:rStyle w:val="FootnoteReference"/>
          <w:rFonts w:ascii="Times New Roman" w:hAnsi="Times New Roman" w:cs="Times New Roman"/>
          <w:sz w:val="24"/>
          <w:szCs w:val="24"/>
          <w:lang w:val="fr-FR"/>
        </w:rPr>
        <w:footnoteReference w:id="121"/>
      </w:r>
    </w:p>
    <w:p w:rsidR="00DD4B31" w:rsidRPr="009423B7" w:rsidRDefault="00DD4B31" w:rsidP="009423B7">
      <w:pPr>
        <w:spacing w:after="0" w:line="360" w:lineRule="auto"/>
        <w:jc w:val="both"/>
        <w:rPr>
          <w:rFonts w:ascii="Times New Roman" w:hAnsi="Times New Roman" w:cs="Times New Roman"/>
          <w:sz w:val="24"/>
          <w:szCs w:val="24"/>
        </w:rPr>
      </w:pPr>
    </w:p>
    <w:p w:rsidR="00184E21" w:rsidRPr="009423B7" w:rsidRDefault="00DD4B31"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 xml:space="preserve">The debate was </w:t>
      </w:r>
      <w:r w:rsidR="0041580F" w:rsidRPr="009423B7">
        <w:rPr>
          <w:rFonts w:ascii="Times New Roman" w:hAnsi="Times New Roman" w:cs="Times New Roman"/>
          <w:sz w:val="24"/>
          <w:szCs w:val="24"/>
        </w:rPr>
        <w:t>a stormy one for the</w:t>
      </w:r>
      <w:r w:rsidR="009F293B" w:rsidRPr="009423B7">
        <w:rPr>
          <w:rFonts w:ascii="Times New Roman" w:hAnsi="Times New Roman" w:cs="Times New Roman"/>
          <w:sz w:val="24"/>
          <w:szCs w:val="24"/>
        </w:rPr>
        <w:t xml:space="preserve"> C</w:t>
      </w:r>
      <w:r w:rsidRPr="009423B7">
        <w:rPr>
          <w:rFonts w:ascii="Times New Roman" w:hAnsi="Times New Roman" w:cs="Times New Roman"/>
          <w:sz w:val="24"/>
          <w:szCs w:val="24"/>
        </w:rPr>
        <w:t>onstituent Assembly.</w:t>
      </w:r>
      <w:r w:rsidR="0041580F" w:rsidRPr="009423B7">
        <w:rPr>
          <w:rStyle w:val="FootnoteReference"/>
          <w:rFonts w:ascii="Times New Roman" w:hAnsi="Times New Roman" w:cs="Times New Roman"/>
          <w:sz w:val="24"/>
          <w:szCs w:val="24"/>
        </w:rPr>
        <w:footnoteReference w:id="122"/>
      </w:r>
      <w:r w:rsidRPr="009423B7">
        <w:rPr>
          <w:rFonts w:ascii="Times New Roman" w:hAnsi="Times New Roman" w:cs="Times New Roman"/>
          <w:sz w:val="24"/>
          <w:szCs w:val="24"/>
        </w:rPr>
        <w:t xml:space="preserve"> </w:t>
      </w:r>
      <w:r w:rsidR="0041580F" w:rsidRPr="009423B7">
        <w:rPr>
          <w:rFonts w:ascii="Times New Roman" w:hAnsi="Times New Roman" w:cs="Times New Roman"/>
          <w:sz w:val="24"/>
          <w:szCs w:val="24"/>
        </w:rPr>
        <w:t>Although divergent views were expressed throughout</w:t>
      </w:r>
      <w:r w:rsidR="0037604D" w:rsidRPr="009423B7">
        <w:rPr>
          <w:rFonts w:ascii="Times New Roman" w:hAnsi="Times New Roman" w:cs="Times New Roman"/>
          <w:sz w:val="24"/>
          <w:szCs w:val="24"/>
        </w:rPr>
        <w:t xml:space="preserve"> the May </w:t>
      </w:r>
      <w:r w:rsidR="00C00367" w:rsidRPr="009423B7">
        <w:rPr>
          <w:rFonts w:ascii="Times New Roman" w:hAnsi="Times New Roman" w:cs="Times New Roman"/>
          <w:sz w:val="24"/>
          <w:szCs w:val="24"/>
        </w:rPr>
        <w:t>crisis</w:t>
      </w:r>
      <w:r w:rsidR="0037604D" w:rsidRPr="009423B7">
        <w:rPr>
          <w:rFonts w:ascii="Times New Roman" w:hAnsi="Times New Roman" w:cs="Times New Roman"/>
          <w:sz w:val="24"/>
          <w:szCs w:val="24"/>
        </w:rPr>
        <w:t>,</w:t>
      </w:r>
      <w:r w:rsidR="0041580F" w:rsidRPr="009423B7">
        <w:rPr>
          <w:rFonts w:ascii="Times New Roman" w:hAnsi="Times New Roman" w:cs="Times New Roman"/>
          <w:sz w:val="24"/>
          <w:szCs w:val="24"/>
        </w:rPr>
        <w:t xml:space="preserve"> u</w:t>
      </w:r>
      <w:r w:rsidRPr="009423B7">
        <w:rPr>
          <w:rFonts w:ascii="Times New Roman" w:hAnsi="Times New Roman" w:cs="Times New Roman"/>
          <w:sz w:val="24"/>
          <w:szCs w:val="24"/>
        </w:rPr>
        <w:t>ltimately</w:t>
      </w:r>
      <w:r w:rsidR="00A64D1A" w:rsidRPr="009423B7">
        <w:rPr>
          <w:rFonts w:ascii="Times New Roman" w:hAnsi="Times New Roman" w:cs="Times New Roman"/>
          <w:sz w:val="24"/>
          <w:szCs w:val="24"/>
        </w:rPr>
        <w:t>,</w:t>
      </w:r>
      <w:r w:rsidRPr="009423B7">
        <w:rPr>
          <w:rFonts w:ascii="Times New Roman" w:hAnsi="Times New Roman" w:cs="Times New Roman"/>
          <w:sz w:val="24"/>
          <w:szCs w:val="24"/>
        </w:rPr>
        <w:t xml:space="preserve"> the </w:t>
      </w:r>
      <w:r w:rsidR="00027F91" w:rsidRPr="009423B7">
        <w:rPr>
          <w:rFonts w:ascii="Times New Roman" w:hAnsi="Times New Roman" w:cs="Times New Roman"/>
          <w:sz w:val="24"/>
          <w:szCs w:val="24"/>
        </w:rPr>
        <w:t xml:space="preserve">deputies’ </w:t>
      </w:r>
      <w:r w:rsidR="001C54C2" w:rsidRPr="009423B7">
        <w:rPr>
          <w:rFonts w:ascii="Times New Roman" w:hAnsi="Times New Roman" w:cs="Times New Roman"/>
          <w:sz w:val="24"/>
          <w:szCs w:val="24"/>
        </w:rPr>
        <w:t>vindication</w:t>
      </w:r>
      <w:r w:rsidRPr="009423B7">
        <w:rPr>
          <w:rFonts w:ascii="Times New Roman" w:hAnsi="Times New Roman" w:cs="Times New Roman"/>
          <w:sz w:val="24"/>
          <w:szCs w:val="24"/>
        </w:rPr>
        <w:t xml:space="preserve"> of natural </w:t>
      </w:r>
      <w:r w:rsidR="00184E21" w:rsidRPr="009423B7">
        <w:rPr>
          <w:rFonts w:ascii="Times New Roman" w:hAnsi="Times New Roman" w:cs="Times New Roman"/>
          <w:sz w:val="24"/>
          <w:szCs w:val="24"/>
        </w:rPr>
        <w:t xml:space="preserve">law </w:t>
      </w:r>
      <w:r w:rsidR="006B3AD3" w:rsidRPr="009423B7">
        <w:rPr>
          <w:rFonts w:ascii="Times New Roman" w:hAnsi="Times New Roman" w:cs="Times New Roman"/>
          <w:sz w:val="24"/>
          <w:szCs w:val="24"/>
        </w:rPr>
        <w:t>removed</w:t>
      </w:r>
      <w:r w:rsidRPr="009423B7">
        <w:rPr>
          <w:rFonts w:ascii="Times New Roman" w:hAnsi="Times New Roman" w:cs="Times New Roman"/>
          <w:sz w:val="24"/>
          <w:szCs w:val="24"/>
        </w:rPr>
        <w:t xml:space="preserve"> </w:t>
      </w:r>
      <w:r w:rsidR="006B3AD3" w:rsidRPr="009423B7">
        <w:rPr>
          <w:rFonts w:ascii="Times New Roman" w:hAnsi="Times New Roman" w:cs="Times New Roman"/>
          <w:sz w:val="24"/>
          <w:szCs w:val="24"/>
        </w:rPr>
        <w:t xml:space="preserve">the few constraints that had traditionally structured </w:t>
      </w:r>
      <w:r w:rsidR="006B3AD3" w:rsidRPr="009423B7">
        <w:rPr>
          <w:rFonts w:ascii="Times New Roman" w:hAnsi="Times New Roman" w:cs="Times New Roman"/>
          <w:i/>
          <w:sz w:val="24"/>
          <w:szCs w:val="24"/>
        </w:rPr>
        <w:t>ancien régime</w:t>
      </w:r>
      <w:r w:rsidRPr="009423B7">
        <w:rPr>
          <w:rFonts w:ascii="Times New Roman" w:hAnsi="Times New Roman" w:cs="Times New Roman"/>
          <w:sz w:val="24"/>
          <w:szCs w:val="24"/>
        </w:rPr>
        <w:t xml:space="preserve"> foreign </w:t>
      </w:r>
      <w:r w:rsidRPr="009423B7">
        <w:rPr>
          <w:rFonts w:ascii="Times New Roman" w:hAnsi="Times New Roman" w:cs="Times New Roman"/>
          <w:sz w:val="24"/>
          <w:szCs w:val="24"/>
        </w:rPr>
        <w:lastRenderedPageBreak/>
        <w:t>relations.</w:t>
      </w:r>
      <w:r w:rsidR="009F293B" w:rsidRPr="009423B7">
        <w:rPr>
          <w:rStyle w:val="FootnoteReference"/>
          <w:rFonts w:ascii="Times New Roman" w:hAnsi="Times New Roman" w:cs="Times New Roman"/>
          <w:sz w:val="24"/>
          <w:szCs w:val="24"/>
        </w:rPr>
        <w:footnoteReference w:id="123"/>
      </w:r>
      <w:r w:rsidRPr="009423B7">
        <w:rPr>
          <w:rFonts w:ascii="Times New Roman" w:hAnsi="Times New Roman" w:cs="Times New Roman"/>
          <w:sz w:val="24"/>
          <w:szCs w:val="24"/>
        </w:rPr>
        <w:t xml:space="preserve"> Treaties that emanated from </w:t>
      </w:r>
      <w:r w:rsidR="009F293B" w:rsidRPr="009423B7">
        <w:rPr>
          <w:rFonts w:ascii="Times New Roman" w:hAnsi="Times New Roman" w:cs="Times New Roman"/>
          <w:sz w:val="24"/>
          <w:szCs w:val="24"/>
        </w:rPr>
        <w:t xml:space="preserve">the </w:t>
      </w:r>
      <w:r w:rsidR="00184E21" w:rsidRPr="009423B7">
        <w:rPr>
          <w:rFonts w:ascii="Times New Roman" w:hAnsi="Times New Roman" w:cs="Times New Roman"/>
          <w:sz w:val="24"/>
          <w:szCs w:val="24"/>
        </w:rPr>
        <w:t>cabinet</w:t>
      </w:r>
      <w:r w:rsidR="009F293B" w:rsidRPr="009423B7">
        <w:rPr>
          <w:rFonts w:ascii="Times New Roman" w:hAnsi="Times New Roman" w:cs="Times New Roman"/>
          <w:sz w:val="24"/>
          <w:szCs w:val="24"/>
        </w:rPr>
        <w:t>s</w:t>
      </w:r>
      <w:r w:rsidR="00184E21" w:rsidRPr="009423B7">
        <w:rPr>
          <w:rFonts w:ascii="Times New Roman" w:hAnsi="Times New Roman" w:cs="Times New Roman"/>
          <w:sz w:val="24"/>
          <w:szCs w:val="24"/>
        </w:rPr>
        <w:t xml:space="preserve"> of </w:t>
      </w:r>
      <w:r w:rsidRPr="009423B7">
        <w:rPr>
          <w:rFonts w:ascii="Times New Roman" w:hAnsi="Times New Roman" w:cs="Times New Roman"/>
          <w:sz w:val="24"/>
          <w:szCs w:val="24"/>
        </w:rPr>
        <w:t>princes</w:t>
      </w:r>
      <w:r w:rsidR="008C1623" w:rsidRPr="009423B7">
        <w:rPr>
          <w:rFonts w:ascii="Times New Roman" w:hAnsi="Times New Roman" w:cs="Times New Roman"/>
          <w:sz w:val="24"/>
          <w:szCs w:val="24"/>
        </w:rPr>
        <w:t>,</w:t>
      </w:r>
      <w:r w:rsidRPr="009423B7">
        <w:rPr>
          <w:rFonts w:ascii="Times New Roman" w:hAnsi="Times New Roman" w:cs="Times New Roman"/>
          <w:sz w:val="24"/>
          <w:szCs w:val="24"/>
        </w:rPr>
        <w:t xml:space="preserve"> </w:t>
      </w:r>
      <w:r w:rsidR="00027F91" w:rsidRPr="009423B7">
        <w:rPr>
          <w:rFonts w:ascii="Times New Roman" w:hAnsi="Times New Roman" w:cs="Times New Roman"/>
          <w:sz w:val="24"/>
          <w:szCs w:val="24"/>
        </w:rPr>
        <w:t>it was argued</w:t>
      </w:r>
      <w:r w:rsidR="008C1623" w:rsidRPr="009423B7">
        <w:rPr>
          <w:rFonts w:ascii="Times New Roman" w:hAnsi="Times New Roman" w:cs="Times New Roman"/>
          <w:sz w:val="24"/>
          <w:szCs w:val="24"/>
        </w:rPr>
        <w:t>,</w:t>
      </w:r>
      <w:r w:rsidR="00027F91" w:rsidRPr="009423B7">
        <w:rPr>
          <w:rFonts w:ascii="Times New Roman" w:hAnsi="Times New Roman" w:cs="Times New Roman"/>
          <w:sz w:val="24"/>
          <w:szCs w:val="24"/>
        </w:rPr>
        <w:t xml:space="preserve"> </w:t>
      </w:r>
      <w:r w:rsidRPr="009423B7">
        <w:rPr>
          <w:rFonts w:ascii="Times New Roman" w:hAnsi="Times New Roman" w:cs="Times New Roman"/>
          <w:sz w:val="24"/>
          <w:szCs w:val="24"/>
        </w:rPr>
        <w:t>had little or no validity</w:t>
      </w:r>
      <w:r w:rsidR="00A64D1A" w:rsidRPr="009423B7">
        <w:rPr>
          <w:rFonts w:ascii="Times New Roman" w:hAnsi="Times New Roman" w:cs="Times New Roman"/>
          <w:sz w:val="24"/>
          <w:szCs w:val="24"/>
        </w:rPr>
        <w:t>. O</w:t>
      </w:r>
      <w:r w:rsidRPr="009423B7">
        <w:rPr>
          <w:rFonts w:ascii="Times New Roman" w:hAnsi="Times New Roman" w:cs="Times New Roman"/>
          <w:sz w:val="24"/>
          <w:szCs w:val="24"/>
        </w:rPr>
        <w:t>nly nations, with representative</w:t>
      </w:r>
      <w:r w:rsidR="00184E21" w:rsidRPr="009423B7">
        <w:rPr>
          <w:rFonts w:ascii="Times New Roman" w:hAnsi="Times New Roman" w:cs="Times New Roman"/>
          <w:sz w:val="24"/>
          <w:szCs w:val="24"/>
        </w:rPr>
        <w:t xml:space="preserve"> </w:t>
      </w:r>
      <w:r w:rsidR="00027F91" w:rsidRPr="009423B7">
        <w:rPr>
          <w:rFonts w:ascii="Times New Roman" w:hAnsi="Times New Roman" w:cs="Times New Roman"/>
          <w:sz w:val="24"/>
          <w:szCs w:val="24"/>
        </w:rPr>
        <w:t xml:space="preserve">national </w:t>
      </w:r>
      <w:r w:rsidR="00184E21" w:rsidRPr="009423B7">
        <w:rPr>
          <w:rFonts w:ascii="Times New Roman" w:hAnsi="Times New Roman" w:cs="Times New Roman"/>
          <w:sz w:val="24"/>
          <w:szCs w:val="24"/>
        </w:rPr>
        <w:t>assemblies</w:t>
      </w:r>
      <w:r w:rsidRPr="009423B7">
        <w:rPr>
          <w:rFonts w:ascii="Times New Roman" w:hAnsi="Times New Roman" w:cs="Times New Roman"/>
          <w:sz w:val="24"/>
          <w:szCs w:val="24"/>
        </w:rPr>
        <w:t xml:space="preserve">, could </w:t>
      </w:r>
      <w:r w:rsidR="00184E21" w:rsidRPr="009423B7">
        <w:rPr>
          <w:rFonts w:ascii="Times New Roman" w:hAnsi="Times New Roman" w:cs="Times New Roman"/>
          <w:sz w:val="24"/>
          <w:szCs w:val="24"/>
        </w:rPr>
        <w:t>legitimately</w:t>
      </w:r>
      <w:r w:rsidRPr="009423B7">
        <w:rPr>
          <w:rFonts w:ascii="Times New Roman" w:hAnsi="Times New Roman" w:cs="Times New Roman"/>
          <w:sz w:val="24"/>
          <w:szCs w:val="24"/>
        </w:rPr>
        <w:t xml:space="preserve"> enter into negotiations. The subversive potential of these assumptions was not immediately clear.</w:t>
      </w:r>
      <w:r w:rsidR="00235A8B" w:rsidRPr="009423B7">
        <w:rPr>
          <w:rFonts w:ascii="Times New Roman" w:hAnsi="Times New Roman" w:cs="Times New Roman"/>
          <w:sz w:val="24"/>
          <w:szCs w:val="24"/>
        </w:rPr>
        <w:t xml:space="preserve"> Most of the </w:t>
      </w:r>
      <w:r w:rsidR="00235A8B" w:rsidRPr="009423B7">
        <w:rPr>
          <w:rFonts w:ascii="Times New Roman" w:hAnsi="Times New Roman" w:cs="Times New Roman"/>
          <w:i/>
          <w:sz w:val="24"/>
          <w:szCs w:val="24"/>
        </w:rPr>
        <w:t>corps diplomatique</w:t>
      </w:r>
      <w:r w:rsidR="00235A8B" w:rsidRPr="009423B7">
        <w:rPr>
          <w:rFonts w:ascii="Times New Roman" w:hAnsi="Times New Roman" w:cs="Times New Roman"/>
          <w:sz w:val="24"/>
          <w:szCs w:val="24"/>
        </w:rPr>
        <w:t xml:space="preserve"> believed that these positions were mere postures and that</w:t>
      </w:r>
      <w:r w:rsidR="00A64D1A" w:rsidRPr="009423B7">
        <w:rPr>
          <w:rFonts w:ascii="Times New Roman" w:hAnsi="Times New Roman" w:cs="Times New Roman"/>
          <w:sz w:val="24"/>
          <w:szCs w:val="24"/>
        </w:rPr>
        <w:t>,</w:t>
      </w:r>
      <w:r w:rsidR="00235A8B" w:rsidRPr="009423B7">
        <w:rPr>
          <w:rFonts w:ascii="Times New Roman" w:hAnsi="Times New Roman" w:cs="Times New Roman"/>
          <w:sz w:val="24"/>
          <w:szCs w:val="24"/>
        </w:rPr>
        <w:t xml:space="preserve"> at heart</w:t>
      </w:r>
      <w:r w:rsidR="008C1623" w:rsidRPr="009423B7">
        <w:rPr>
          <w:rFonts w:ascii="Times New Roman" w:hAnsi="Times New Roman" w:cs="Times New Roman"/>
          <w:sz w:val="24"/>
          <w:szCs w:val="24"/>
        </w:rPr>
        <w:t>,</w:t>
      </w:r>
      <w:r w:rsidR="00235A8B" w:rsidRPr="009423B7">
        <w:rPr>
          <w:rFonts w:ascii="Times New Roman" w:hAnsi="Times New Roman" w:cs="Times New Roman"/>
          <w:sz w:val="24"/>
          <w:szCs w:val="24"/>
        </w:rPr>
        <w:t xml:space="preserve"> France could not really wish to disrupt Europe’s balance of power</w:t>
      </w:r>
      <w:r w:rsidR="00184E21" w:rsidRPr="009423B7">
        <w:rPr>
          <w:rFonts w:ascii="Times New Roman" w:hAnsi="Times New Roman" w:cs="Times New Roman"/>
          <w:sz w:val="24"/>
          <w:szCs w:val="24"/>
        </w:rPr>
        <w:t xml:space="preserve"> while her army was in disarray</w:t>
      </w:r>
      <w:r w:rsidR="00235A8B" w:rsidRPr="009423B7">
        <w:rPr>
          <w:rFonts w:ascii="Times New Roman" w:hAnsi="Times New Roman" w:cs="Times New Roman"/>
          <w:sz w:val="24"/>
          <w:szCs w:val="24"/>
        </w:rPr>
        <w:t xml:space="preserve">. </w:t>
      </w:r>
      <w:r w:rsidR="009F293B" w:rsidRPr="009423B7">
        <w:rPr>
          <w:rFonts w:ascii="Times New Roman" w:hAnsi="Times New Roman" w:cs="Times New Roman"/>
          <w:sz w:val="24"/>
          <w:szCs w:val="24"/>
        </w:rPr>
        <w:t>During the subsequent year</w:t>
      </w:r>
      <w:r w:rsidR="00A64D1A" w:rsidRPr="009423B7">
        <w:rPr>
          <w:rFonts w:ascii="Times New Roman" w:hAnsi="Times New Roman" w:cs="Times New Roman"/>
          <w:sz w:val="24"/>
          <w:szCs w:val="24"/>
        </w:rPr>
        <w:t>,</w:t>
      </w:r>
      <w:r w:rsidR="009F293B" w:rsidRPr="009423B7">
        <w:rPr>
          <w:rFonts w:ascii="Times New Roman" w:hAnsi="Times New Roman" w:cs="Times New Roman"/>
          <w:sz w:val="24"/>
          <w:szCs w:val="24"/>
        </w:rPr>
        <w:t xml:space="preserve"> </w:t>
      </w:r>
      <w:r w:rsidR="00235A8B" w:rsidRPr="009423B7">
        <w:rPr>
          <w:rFonts w:ascii="Times New Roman" w:hAnsi="Times New Roman" w:cs="Times New Roman"/>
          <w:sz w:val="24"/>
          <w:szCs w:val="24"/>
        </w:rPr>
        <w:t>France unilaterally rejected its foreign commitments</w:t>
      </w:r>
      <w:r w:rsidR="00852CD6" w:rsidRPr="009423B7">
        <w:rPr>
          <w:rFonts w:ascii="Times New Roman" w:hAnsi="Times New Roman" w:cs="Times New Roman"/>
          <w:sz w:val="24"/>
          <w:szCs w:val="24"/>
        </w:rPr>
        <w:t xml:space="preserve"> by annexing</w:t>
      </w:r>
      <w:r w:rsidR="00235A8B" w:rsidRPr="009423B7">
        <w:rPr>
          <w:rFonts w:ascii="Times New Roman" w:hAnsi="Times New Roman" w:cs="Times New Roman"/>
          <w:sz w:val="24"/>
          <w:szCs w:val="24"/>
        </w:rPr>
        <w:t xml:space="preserve"> papal territory and repudiat</w:t>
      </w:r>
      <w:r w:rsidR="00852CD6" w:rsidRPr="009423B7">
        <w:rPr>
          <w:rFonts w:ascii="Times New Roman" w:hAnsi="Times New Roman" w:cs="Times New Roman"/>
          <w:sz w:val="24"/>
          <w:szCs w:val="24"/>
        </w:rPr>
        <w:t>ing</w:t>
      </w:r>
      <w:r w:rsidR="00235A8B" w:rsidRPr="009423B7">
        <w:rPr>
          <w:rFonts w:ascii="Times New Roman" w:hAnsi="Times New Roman" w:cs="Times New Roman"/>
          <w:sz w:val="24"/>
          <w:szCs w:val="24"/>
        </w:rPr>
        <w:t xml:space="preserve"> the provision</w:t>
      </w:r>
      <w:r w:rsidR="00852CD6" w:rsidRPr="009423B7">
        <w:rPr>
          <w:rFonts w:ascii="Times New Roman" w:hAnsi="Times New Roman" w:cs="Times New Roman"/>
          <w:sz w:val="24"/>
          <w:szCs w:val="24"/>
        </w:rPr>
        <w:t>s</w:t>
      </w:r>
      <w:r w:rsidR="00235A8B" w:rsidRPr="009423B7">
        <w:rPr>
          <w:rFonts w:ascii="Times New Roman" w:hAnsi="Times New Roman" w:cs="Times New Roman"/>
          <w:sz w:val="24"/>
          <w:szCs w:val="24"/>
        </w:rPr>
        <w:t xml:space="preserve"> of the treaty of Westphalia</w:t>
      </w:r>
      <w:r w:rsidR="009F293B" w:rsidRPr="009423B7">
        <w:rPr>
          <w:rFonts w:ascii="Times New Roman" w:hAnsi="Times New Roman" w:cs="Times New Roman"/>
          <w:sz w:val="24"/>
          <w:szCs w:val="24"/>
        </w:rPr>
        <w:t xml:space="preserve">. </w:t>
      </w:r>
      <w:r w:rsidR="00462184" w:rsidRPr="009423B7">
        <w:rPr>
          <w:rFonts w:ascii="Times New Roman" w:hAnsi="Times New Roman" w:cs="Times New Roman"/>
          <w:sz w:val="24"/>
          <w:szCs w:val="24"/>
        </w:rPr>
        <w:t>Such a denial</w:t>
      </w:r>
      <w:r w:rsidR="009F293B" w:rsidRPr="009423B7">
        <w:rPr>
          <w:rFonts w:ascii="Times New Roman" w:hAnsi="Times New Roman" w:cs="Times New Roman"/>
          <w:sz w:val="24"/>
          <w:szCs w:val="24"/>
        </w:rPr>
        <w:t xml:space="preserve"> </w:t>
      </w:r>
      <w:r w:rsidR="00462184" w:rsidRPr="009423B7">
        <w:rPr>
          <w:rFonts w:ascii="Times New Roman" w:hAnsi="Times New Roman" w:cs="Times New Roman"/>
          <w:sz w:val="24"/>
          <w:szCs w:val="24"/>
        </w:rPr>
        <w:t xml:space="preserve">of international obligations </w:t>
      </w:r>
      <w:r w:rsidR="009F293B" w:rsidRPr="009423B7">
        <w:rPr>
          <w:rFonts w:ascii="Times New Roman" w:hAnsi="Times New Roman" w:cs="Times New Roman"/>
          <w:sz w:val="24"/>
          <w:szCs w:val="24"/>
        </w:rPr>
        <w:t xml:space="preserve">started </w:t>
      </w:r>
      <w:r w:rsidR="00852CD6" w:rsidRPr="009423B7">
        <w:rPr>
          <w:rFonts w:ascii="Times New Roman" w:hAnsi="Times New Roman" w:cs="Times New Roman"/>
          <w:sz w:val="24"/>
          <w:szCs w:val="24"/>
        </w:rPr>
        <w:t xml:space="preserve">to convince </w:t>
      </w:r>
      <w:r w:rsidR="00235A8B" w:rsidRPr="009423B7">
        <w:rPr>
          <w:rFonts w:ascii="Times New Roman" w:hAnsi="Times New Roman" w:cs="Times New Roman"/>
          <w:sz w:val="24"/>
          <w:szCs w:val="24"/>
        </w:rPr>
        <w:t>the</w:t>
      </w:r>
      <w:r w:rsidR="00184E21" w:rsidRPr="009423B7">
        <w:rPr>
          <w:rFonts w:ascii="Times New Roman" w:hAnsi="Times New Roman" w:cs="Times New Roman"/>
          <w:sz w:val="24"/>
          <w:szCs w:val="24"/>
        </w:rPr>
        <w:t>se</w:t>
      </w:r>
      <w:r w:rsidR="00235A8B" w:rsidRPr="009423B7">
        <w:rPr>
          <w:rFonts w:ascii="Times New Roman" w:hAnsi="Times New Roman" w:cs="Times New Roman"/>
          <w:sz w:val="24"/>
          <w:szCs w:val="24"/>
        </w:rPr>
        <w:t xml:space="preserve"> diplomats that they were no longer dealing with the Bourbon monarchy</w:t>
      </w:r>
      <w:r w:rsidR="00A64D1A" w:rsidRPr="009423B7">
        <w:rPr>
          <w:rFonts w:ascii="Times New Roman" w:hAnsi="Times New Roman" w:cs="Times New Roman"/>
          <w:sz w:val="24"/>
          <w:szCs w:val="24"/>
        </w:rPr>
        <w:t>,</w:t>
      </w:r>
      <w:r w:rsidR="00235A8B" w:rsidRPr="009423B7">
        <w:rPr>
          <w:rFonts w:ascii="Times New Roman" w:hAnsi="Times New Roman" w:cs="Times New Roman"/>
          <w:sz w:val="24"/>
          <w:szCs w:val="24"/>
        </w:rPr>
        <w:t xml:space="preserve"> but with a state</w:t>
      </w:r>
      <w:r w:rsidR="00027F91" w:rsidRPr="009423B7">
        <w:rPr>
          <w:rFonts w:ascii="Times New Roman" w:hAnsi="Times New Roman" w:cs="Times New Roman"/>
          <w:sz w:val="24"/>
          <w:szCs w:val="24"/>
        </w:rPr>
        <w:t xml:space="preserve"> that had increasingly gone rogue</w:t>
      </w:r>
      <w:r w:rsidR="00235A8B" w:rsidRPr="009423B7">
        <w:rPr>
          <w:rFonts w:ascii="Times New Roman" w:hAnsi="Times New Roman" w:cs="Times New Roman"/>
          <w:sz w:val="24"/>
          <w:szCs w:val="24"/>
        </w:rPr>
        <w:t xml:space="preserve">. </w:t>
      </w:r>
      <w:r w:rsidR="00184E21" w:rsidRPr="009423B7">
        <w:rPr>
          <w:rFonts w:ascii="Times New Roman" w:hAnsi="Times New Roman" w:cs="Times New Roman"/>
          <w:sz w:val="24"/>
          <w:szCs w:val="24"/>
        </w:rPr>
        <w:t xml:space="preserve">Henry Kissinger </w:t>
      </w:r>
      <w:r w:rsidR="00027F91" w:rsidRPr="009423B7">
        <w:rPr>
          <w:rFonts w:ascii="Times New Roman" w:hAnsi="Times New Roman" w:cs="Times New Roman"/>
          <w:sz w:val="24"/>
          <w:szCs w:val="24"/>
        </w:rPr>
        <w:t>has argued</w:t>
      </w:r>
      <w:r w:rsidR="008C1623" w:rsidRPr="009423B7">
        <w:rPr>
          <w:rFonts w:ascii="Times New Roman" w:hAnsi="Times New Roman" w:cs="Times New Roman"/>
          <w:sz w:val="24"/>
          <w:szCs w:val="24"/>
        </w:rPr>
        <w:t>,</w:t>
      </w:r>
      <w:r w:rsidR="00027F91" w:rsidRPr="009423B7">
        <w:rPr>
          <w:rFonts w:ascii="Times New Roman" w:hAnsi="Times New Roman" w:cs="Times New Roman"/>
          <w:sz w:val="24"/>
          <w:szCs w:val="24"/>
        </w:rPr>
        <w:t xml:space="preserve"> compellingly</w:t>
      </w:r>
      <w:r w:rsidR="008C1623" w:rsidRPr="009423B7">
        <w:rPr>
          <w:rFonts w:ascii="Times New Roman" w:hAnsi="Times New Roman" w:cs="Times New Roman"/>
          <w:sz w:val="24"/>
          <w:szCs w:val="24"/>
        </w:rPr>
        <w:t>,</w:t>
      </w:r>
      <w:r w:rsidR="00027F91" w:rsidRPr="009423B7">
        <w:rPr>
          <w:rFonts w:ascii="Times New Roman" w:hAnsi="Times New Roman" w:cs="Times New Roman"/>
          <w:sz w:val="24"/>
          <w:szCs w:val="24"/>
        </w:rPr>
        <w:t xml:space="preserve"> that </w:t>
      </w:r>
      <w:r w:rsidR="00184E21" w:rsidRPr="009423B7">
        <w:rPr>
          <w:rFonts w:ascii="Times New Roman" w:hAnsi="Times New Roman" w:cs="Times New Roman"/>
          <w:sz w:val="24"/>
          <w:szCs w:val="24"/>
        </w:rPr>
        <w:t>Revolutionary states have prophetic visions when it comes to international affairs.</w:t>
      </w:r>
      <w:r w:rsidR="009F293B" w:rsidRPr="009423B7">
        <w:rPr>
          <w:rStyle w:val="FootnoteReference"/>
          <w:rFonts w:ascii="Times New Roman" w:hAnsi="Times New Roman" w:cs="Times New Roman"/>
          <w:sz w:val="24"/>
          <w:szCs w:val="24"/>
        </w:rPr>
        <w:footnoteReference w:id="124"/>
      </w:r>
      <w:r w:rsidR="00184E21" w:rsidRPr="009423B7">
        <w:rPr>
          <w:rFonts w:ascii="Times New Roman" w:hAnsi="Times New Roman" w:cs="Times New Roman"/>
          <w:sz w:val="24"/>
          <w:szCs w:val="24"/>
        </w:rPr>
        <w:t xml:space="preserve"> No one better epitomised this tendency that Maximili</w:t>
      </w:r>
      <w:r w:rsidR="007B1E78" w:rsidRPr="009423B7">
        <w:rPr>
          <w:rFonts w:ascii="Times New Roman" w:hAnsi="Times New Roman" w:cs="Times New Roman"/>
          <w:sz w:val="24"/>
          <w:szCs w:val="24"/>
        </w:rPr>
        <w:t xml:space="preserve">en de </w:t>
      </w:r>
      <w:r w:rsidR="00027F91" w:rsidRPr="009423B7">
        <w:rPr>
          <w:rFonts w:ascii="Times New Roman" w:hAnsi="Times New Roman" w:cs="Times New Roman"/>
          <w:sz w:val="24"/>
          <w:szCs w:val="24"/>
        </w:rPr>
        <w:t>Robespierre</w:t>
      </w:r>
      <w:r w:rsidR="007B1E78" w:rsidRPr="009423B7">
        <w:rPr>
          <w:rFonts w:ascii="Times New Roman" w:hAnsi="Times New Roman" w:cs="Times New Roman"/>
          <w:sz w:val="24"/>
          <w:szCs w:val="24"/>
        </w:rPr>
        <w:t>:</w:t>
      </w:r>
      <w:r w:rsidR="00184E21" w:rsidRPr="009423B7">
        <w:rPr>
          <w:rFonts w:ascii="Times New Roman" w:hAnsi="Times New Roman" w:cs="Times New Roman"/>
          <w:sz w:val="24"/>
          <w:szCs w:val="24"/>
        </w:rPr>
        <w:t xml:space="preserve"> ‘</w:t>
      </w:r>
      <w:r w:rsidR="0037604D" w:rsidRPr="009423B7">
        <w:rPr>
          <w:rFonts w:ascii="Times New Roman" w:hAnsi="Times New Roman" w:cs="Times New Roman"/>
          <w:sz w:val="24"/>
          <w:szCs w:val="24"/>
        </w:rPr>
        <w:t>it is from France that freedom and happiness of the world should begin</w:t>
      </w:r>
      <w:r w:rsidR="00184E21" w:rsidRPr="009423B7">
        <w:rPr>
          <w:rFonts w:ascii="Times New Roman" w:hAnsi="Times New Roman" w:cs="Times New Roman"/>
          <w:sz w:val="24"/>
          <w:szCs w:val="24"/>
        </w:rPr>
        <w:t>.’</w:t>
      </w:r>
      <w:r w:rsidR="00184E21" w:rsidRPr="009423B7">
        <w:rPr>
          <w:rStyle w:val="FootnoteReference"/>
          <w:rFonts w:ascii="Times New Roman" w:hAnsi="Times New Roman" w:cs="Times New Roman"/>
          <w:sz w:val="24"/>
          <w:szCs w:val="24"/>
          <w:lang w:val="fr-FR"/>
        </w:rPr>
        <w:footnoteReference w:id="125"/>
      </w:r>
      <w:r w:rsidR="007B1E78" w:rsidRPr="009423B7">
        <w:rPr>
          <w:rFonts w:ascii="Times New Roman" w:hAnsi="Times New Roman" w:cs="Times New Roman"/>
          <w:sz w:val="24"/>
          <w:szCs w:val="24"/>
        </w:rPr>
        <w:t xml:space="preserve"> The road between </w:t>
      </w:r>
      <w:r w:rsidR="009F293B" w:rsidRPr="009423B7">
        <w:rPr>
          <w:rFonts w:ascii="Times New Roman" w:hAnsi="Times New Roman" w:cs="Times New Roman"/>
          <w:sz w:val="24"/>
          <w:szCs w:val="24"/>
        </w:rPr>
        <w:t>pacifism</w:t>
      </w:r>
      <w:r w:rsidR="007B1E78" w:rsidRPr="009423B7">
        <w:rPr>
          <w:rFonts w:ascii="Times New Roman" w:hAnsi="Times New Roman" w:cs="Times New Roman"/>
          <w:sz w:val="24"/>
          <w:szCs w:val="24"/>
        </w:rPr>
        <w:t xml:space="preserve"> and belligerence was </w:t>
      </w:r>
      <w:r w:rsidR="00027F91" w:rsidRPr="009423B7">
        <w:rPr>
          <w:rFonts w:ascii="Times New Roman" w:hAnsi="Times New Roman" w:cs="Times New Roman"/>
          <w:sz w:val="24"/>
          <w:szCs w:val="24"/>
        </w:rPr>
        <w:t xml:space="preserve">paradoxically </w:t>
      </w:r>
      <w:r w:rsidR="007B1E78" w:rsidRPr="009423B7">
        <w:rPr>
          <w:rFonts w:ascii="Times New Roman" w:hAnsi="Times New Roman" w:cs="Times New Roman"/>
          <w:sz w:val="24"/>
          <w:szCs w:val="24"/>
        </w:rPr>
        <w:t xml:space="preserve">exceedingly narrow. </w:t>
      </w:r>
    </w:p>
    <w:p w:rsidR="00462184" w:rsidRPr="009423B7" w:rsidRDefault="00797C75"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ab/>
      </w:r>
      <w:r w:rsidR="000C7798" w:rsidRPr="009423B7">
        <w:rPr>
          <w:rFonts w:ascii="Times New Roman" w:hAnsi="Times New Roman" w:cs="Times New Roman"/>
          <w:sz w:val="24"/>
          <w:szCs w:val="24"/>
        </w:rPr>
        <w:t xml:space="preserve">Despite </w:t>
      </w:r>
      <w:r w:rsidR="00027F91" w:rsidRPr="009423B7">
        <w:rPr>
          <w:rFonts w:ascii="Times New Roman" w:hAnsi="Times New Roman" w:cs="Times New Roman"/>
          <w:sz w:val="24"/>
          <w:szCs w:val="24"/>
        </w:rPr>
        <w:t>such</w:t>
      </w:r>
      <w:r w:rsidR="000C7798" w:rsidRPr="009423B7">
        <w:rPr>
          <w:rFonts w:ascii="Times New Roman" w:hAnsi="Times New Roman" w:cs="Times New Roman"/>
          <w:sz w:val="24"/>
          <w:szCs w:val="24"/>
        </w:rPr>
        <w:t xml:space="preserve"> warning signals</w:t>
      </w:r>
      <w:r w:rsidR="00A64D1A" w:rsidRPr="009423B7">
        <w:rPr>
          <w:rFonts w:ascii="Times New Roman" w:hAnsi="Times New Roman" w:cs="Times New Roman"/>
          <w:sz w:val="24"/>
          <w:szCs w:val="24"/>
        </w:rPr>
        <w:t>,</w:t>
      </w:r>
      <w:r w:rsidR="000C7798" w:rsidRPr="009423B7">
        <w:rPr>
          <w:rFonts w:ascii="Times New Roman" w:hAnsi="Times New Roman" w:cs="Times New Roman"/>
          <w:sz w:val="24"/>
          <w:szCs w:val="24"/>
        </w:rPr>
        <w:t xml:space="preserve"> most members of the </w:t>
      </w:r>
      <w:r w:rsidR="000C7798" w:rsidRPr="009423B7">
        <w:rPr>
          <w:rFonts w:ascii="Times New Roman" w:hAnsi="Times New Roman" w:cs="Times New Roman"/>
          <w:i/>
          <w:sz w:val="24"/>
          <w:szCs w:val="24"/>
        </w:rPr>
        <w:t>corps diplomatique</w:t>
      </w:r>
      <w:r w:rsidR="000C7798" w:rsidRPr="009423B7">
        <w:rPr>
          <w:rFonts w:ascii="Times New Roman" w:hAnsi="Times New Roman" w:cs="Times New Roman"/>
          <w:sz w:val="24"/>
          <w:szCs w:val="24"/>
        </w:rPr>
        <w:t xml:space="preserve"> </w:t>
      </w:r>
      <w:r w:rsidR="00462184" w:rsidRPr="009423B7">
        <w:rPr>
          <w:rFonts w:ascii="Times New Roman" w:hAnsi="Times New Roman" w:cs="Times New Roman"/>
          <w:sz w:val="24"/>
          <w:szCs w:val="24"/>
        </w:rPr>
        <w:t>found it difficult to take the National A</w:t>
      </w:r>
      <w:r w:rsidR="000C7798" w:rsidRPr="009423B7">
        <w:rPr>
          <w:rFonts w:ascii="Times New Roman" w:hAnsi="Times New Roman" w:cs="Times New Roman"/>
          <w:sz w:val="24"/>
          <w:szCs w:val="24"/>
        </w:rPr>
        <w:t>ssembly seriously. Monsieur Porte</w:t>
      </w:r>
      <w:r w:rsidR="00A64D1A" w:rsidRPr="009423B7">
        <w:rPr>
          <w:rFonts w:ascii="Times New Roman" w:hAnsi="Times New Roman" w:cs="Times New Roman"/>
          <w:sz w:val="24"/>
          <w:szCs w:val="24"/>
        </w:rPr>
        <w:t>,</w:t>
      </w:r>
      <w:r w:rsidR="000C7798" w:rsidRPr="009423B7">
        <w:rPr>
          <w:rFonts w:ascii="Times New Roman" w:hAnsi="Times New Roman" w:cs="Times New Roman"/>
          <w:sz w:val="24"/>
          <w:szCs w:val="24"/>
        </w:rPr>
        <w:t xml:space="preserve"> the Piedmontese </w:t>
      </w:r>
      <w:r w:rsidR="000C7798" w:rsidRPr="009423B7">
        <w:rPr>
          <w:rFonts w:ascii="Times New Roman" w:hAnsi="Times New Roman" w:cs="Times New Roman"/>
          <w:i/>
          <w:sz w:val="24"/>
          <w:szCs w:val="24"/>
        </w:rPr>
        <w:t>chargé d’affaires</w:t>
      </w:r>
      <w:r w:rsidR="00A64D1A" w:rsidRPr="009423B7">
        <w:rPr>
          <w:rFonts w:ascii="Times New Roman" w:hAnsi="Times New Roman" w:cs="Times New Roman"/>
          <w:sz w:val="24"/>
          <w:szCs w:val="24"/>
        </w:rPr>
        <w:t>,</w:t>
      </w:r>
      <w:r w:rsidR="000C7798" w:rsidRPr="009423B7">
        <w:rPr>
          <w:rFonts w:ascii="Times New Roman" w:hAnsi="Times New Roman" w:cs="Times New Roman"/>
          <w:sz w:val="24"/>
          <w:szCs w:val="24"/>
        </w:rPr>
        <w:t xml:space="preserve"> described</w:t>
      </w:r>
      <w:r w:rsidR="006B3AD3" w:rsidRPr="009423B7">
        <w:rPr>
          <w:rFonts w:ascii="Times New Roman" w:hAnsi="Times New Roman" w:cs="Times New Roman"/>
          <w:sz w:val="24"/>
          <w:szCs w:val="24"/>
        </w:rPr>
        <w:t xml:space="preserve"> with seething irony</w:t>
      </w:r>
      <w:r w:rsidR="009F293B" w:rsidRPr="009423B7">
        <w:rPr>
          <w:rFonts w:ascii="Times New Roman" w:hAnsi="Times New Roman" w:cs="Times New Roman"/>
          <w:sz w:val="24"/>
          <w:szCs w:val="24"/>
        </w:rPr>
        <w:t>,</w:t>
      </w:r>
      <w:r w:rsidR="000C7798" w:rsidRPr="009423B7">
        <w:rPr>
          <w:rFonts w:ascii="Times New Roman" w:hAnsi="Times New Roman" w:cs="Times New Roman"/>
          <w:sz w:val="24"/>
          <w:szCs w:val="24"/>
        </w:rPr>
        <w:t xml:space="preserve"> in May 1791</w:t>
      </w:r>
      <w:r w:rsidR="009F293B" w:rsidRPr="009423B7">
        <w:rPr>
          <w:rFonts w:ascii="Times New Roman" w:hAnsi="Times New Roman" w:cs="Times New Roman"/>
          <w:sz w:val="24"/>
          <w:szCs w:val="24"/>
        </w:rPr>
        <w:t>,</w:t>
      </w:r>
      <w:r w:rsidR="000C7798" w:rsidRPr="009423B7">
        <w:rPr>
          <w:rFonts w:ascii="Times New Roman" w:hAnsi="Times New Roman" w:cs="Times New Roman"/>
          <w:sz w:val="24"/>
          <w:szCs w:val="24"/>
        </w:rPr>
        <w:t xml:space="preserve"> how</w:t>
      </w:r>
      <w:r w:rsidR="00462184" w:rsidRPr="009423B7">
        <w:rPr>
          <w:rFonts w:ascii="Times New Roman" w:hAnsi="Times New Roman" w:cs="Times New Roman"/>
          <w:sz w:val="24"/>
          <w:szCs w:val="24"/>
        </w:rPr>
        <w:t>:</w:t>
      </w:r>
    </w:p>
    <w:p w:rsidR="00462184" w:rsidRPr="009423B7" w:rsidRDefault="00462184" w:rsidP="009423B7">
      <w:pPr>
        <w:spacing w:after="0" w:line="360" w:lineRule="auto"/>
        <w:jc w:val="both"/>
        <w:rPr>
          <w:rFonts w:ascii="Times New Roman" w:hAnsi="Times New Roman" w:cs="Times New Roman"/>
          <w:sz w:val="24"/>
          <w:szCs w:val="24"/>
        </w:rPr>
      </w:pPr>
    </w:p>
    <w:p w:rsidR="00462184" w:rsidRPr="009423B7" w:rsidRDefault="0037604D" w:rsidP="009423B7">
      <w:pPr>
        <w:spacing w:after="0" w:line="360" w:lineRule="auto"/>
        <w:ind w:left="720"/>
        <w:jc w:val="both"/>
        <w:rPr>
          <w:rFonts w:ascii="Times New Roman" w:hAnsi="Times New Roman" w:cs="Times New Roman"/>
          <w:sz w:val="24"/>
          <w:szCs w:val="24"/>
        </w:rPr>
      </w:pPr>
      <w:r w:rsidRPr="009423B7">
        <w:rPr>
          <w:rFonts w:ascii="Times New Roman" w:hAnsi="Times New Roman" w:cs="Times New Roman"/>
          <w:sz w:val="24"/>
          <w:szCs w:val="24"/>
        </w:rPr>
        <w:t xml:space="preserve">The assembly took four days to discuss if one could annex Avignon, five further days to decide if coloured people could be active citizens and currently amuses itself, these past three or four days, with determining the organisation of future legislatures. Despite all this, it is now almost two years since the land tax has </w:t>
      </w:r>
      <w:r w:rsidR="006B3AD3" w:rsidRPr="009423B7">
        <w:rPr>
          <w:rFonts w:ascii="Times New Roman" w:hAnsi="Times New Roman" w:cs="Times New Roman"/>
          <w:sz w:val="24"/>
          <w:szCs w:val="24"/>
        </w:rPr>
        <w:t>failed to be</w:t>
      </w:r>
      <w:r w:rsidRPr="009423B7">
        <w:rPr>
          <w:rFonts w:ascii="Times New Roman" w:hAnsi="Times New Roman" w:cs="Times New Roman"/>
          <w:sz w:val="24"/>
          <w:szCs w:val="24"/>
        </w:rPr>
        <w:t xml:space="preserve"> established, consequently it is not being paid and there are about thirty other bills that remain mere drafts […] This is akin to watching a man going to a shop to buy furniture while his house is burning down.</w:t>
      </w:r>
      <w:r w:rsidR="000C7798" w:rsidRPr="009423B7">
        <w:rPr>
          <w:rFonts w:ascii="Times New Roman" w:hAnsi="Times New Roman" w:cs="Times New Roman"/>
          <w:sz w:val="24"/>
          <w:szCs w:val="24"/>
        </w:rPr>
        <w:t>’</w:t>
      </w:r>
      <w:r w:rsidR="000C7798" w:rsidRPr="009423B7">
        <w:rPr>
          <w:vertAlign w:val="superscript"/>
        </w:rPr>
        <w:footnoteReference w:id="126"/>
      </w:r>
      <w:r w:rsidR="000C7798" w:rsidRPr="009423B7">
        <w:rPr>
          <w:rFonts w:ascii="Times New Roman" w:hAnsi="Times New Roman" w:cs="Times New Roman"/>
          <w:sz w:val="24"/>
          <w:szCs w:val="24"/>
          <w:vertAlign w:val="superscript"/>
        </w:rPr>
        <w:t xml:space="preserve"> </w:t>
      </w:r>
    </w:p>
    <w:p w:rsidR="00462184" w:rsidRPr="009423B7" w:rsidRDefault="00462184" w:rsidP="009423B7">
      <w:pPr>
        <w:spacing w:after="0" w:line="360" w:lineRule="auto"/>
        <w:jc w:val="both"/>
        <w:rPr>
          <w:rFonts w:ascii="Times New Roman" w:hAnsi="Times New Roman" w:cs="Times New Roman"/>
          <w:sz w:val="24"/>
          <w:szCs w:val="24"/>
        </w:rPr>
      </w:pPr>
    </w:p>
    <w:p w:rsidR="002E52E8" w:rsidRPr="009423B7" w:rsidRDefault="000C7798"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 xml:space="preserve">While this </w:t>
      </w:r>
      <w:r w:rsidR="007F03E3" w:rsidRPr="009423B7">
        <w:rPr>
          <w:rFonts w:ascii="Times New Roman" w:hAnsi="Times New Roman" w:cs="Times New Roman"/>
          <w:sz w:val="24"/>
          <w:szCs w:val="24"/>
        </w:rPr>
        <w:t>quip</w:t>
      </w:r>
      <w:r w:rsidRPr="009423B7">
        <w:rPr>
          <w:rFonts w:ascii="Times New Roman" w:hAnsi="Times New Roman" w:cs="Times New Roman"/>
          <w:sz w:val="24"/>
          <w:szCs w:val="24"/>
        </w:rPr>
        <w:t xml:space="preserve"> hardly conver</w:t>
      </w:r>
      <w:r w:rsidR="007F03E3" w:rsidRPr="009423B7">
        <w:rPr>
          <w:rFonts w:ascii="Times New Roman" w:hAnsi="Times New Roman" w:cs="Times New Roman"/>
          <w:sz w:val="24"/>
          <w:szCs w:val="24"/>
        </w:rPr>
        <w:t>ted</w:t>
      </w:r>
      <w:r w:rsidRPr="009423B7">
        <w:rPr>
          <w:rFonts w:ascii="Times New Roman" w:hAnsi="Times New Roman" w:cs="Times New Roman"/>
          <w:sz w:val="24"/>
          <w:szCs w:val="24"/>
        </w:rPr>
        <w:t xml:space="preserve"> into a manifesto for </w:t>
      </w:r>
      <w:r w:rsidR="007F03E3" w:rsidRPr="009423B7">
        <w:rPr>
          <w:rFonts w:ascii="Times New Roman" w:hAnsi="Times New Roman" w:cs="Times New Roman"/>
          <w:sz w:val="24"/>
          <w:szCs w:val="24"/>
        </w:rPr>
        <w:t>armed</w:t>
      </w:r>
      <w:r w:rsidRPr="009423B7">
        <w:rPr>
          <w:rFonts w:ascii="Times New Roman" w:hAnsi="Times New Roman" w:cs="Times New Roman"/>
          <w:sz w:val="24"/>
          <w:szCs w:val="24"/>
        </w:rPr>
        <w:t xml:space="preserve"> intervention</w:t>
      </w:r>
      <w:r w:rsidR="00A64D1A" w:rsidRPr="009423B7">
        <w:rPr>
          <w:rFonts w:ascii="Times New Roman" w:hAnsi="Times New Roman" w:cs="Times New Roman"/>
          <w:sz w:val="24"/>
          <w:szCs w:val="24"/>
        </w:rPr>
        <w:t>,</w:t>
      </w:r>
      <w:r w:rsidRPr="009423B7">
        <w:rPr>
          <w:rFonts w:ascii="Times New Roman" w:hAnsi="Times New Roman" w:cs="Times New Roman"/>
          <w:sz w:val="24"/>
          <w:szCs w:val="24"/>
        </w:rPr>
        <w:t xml:space="preserve"> it </w:t>
      </w:r>
      <w:r w:rsidR="007F03E3" w:rsidRPr="009423B7">
        <w:rPr>
          <w:rFonts w:ascii="Times New Roman" w:hAnsi="Times New Roman" w:cs="Times New Roman"/>
          <w:sz w:val="24"/>
          <w:szCs w:val="24"/>
        </w:rPr>
        <w:t>did</w:t>
      </w:r>
      <w:r w:rsidRPr="009423B7">
        <w:rPr>
          <w:rFonts w:ascii="Times New Roman" w:hAnsi="Times New Roman" w:cs="Times New Roman"/>
          <w:sz w:val="24"/>
          <w:szCs w:val="24"/>
        </w:rPr>
        <w:t xml:space="preserve"> show that diplomats seriously underestimated the</w:t>
      </w:r>
      <w:r w:rsidR="007F03E3" w:rsidRPr="009423B7">
        <w:rPr>
          <w:rFonts w:ascii="Times New Roman" w:hAnsi="Times New Roman" w:cs="Times New Roman"/>
          <w:sz w:val="24"/>
          <w:szCs w:val="24"/>
        </w:rPr>
        <w:t xml:space="preserve"> revolutionaries’</w:t>
      </w:r>
      <w:r w:rsidRPr="009423B7">
        <w:rPr>
          <w:rFonts w:ascii="Times New Roman" w:hAnsi="Times New Roman" w:cs="Times New Roman"/>
          <w:sz w:val="24"/>
          <w:szCs w:val="24"/>
        </w:rPr>
        <w:t xml:space="preserve"> </w:t>
      </w:r>
      <w:r w:rsidR="00027F91" w:rsidRPr="009423B7">
        <w:rPr>
          <w:rFonts w:ascii="Times New Roman" w:hAnsi="Times New Roman" w:cs="Times New Roman"/>
          <w:sz w:val="24"/>
          <w:szCs w:val="24"/>
        </w:rPr>
        <w:t xml:space="preserve">seriousness in redefining the </w:t>
      </w:r>
      <w:r w:rsidR="00027F91" w:rsidRPr="009423B7">
        <w:rPr>
          <w:rFonts w:ascii="Times New Roman" w:hAnsi="Times New Roman" w:cs="Times New Roman"/>
          <w:sz w:val="24"/>
          <w:szCs w:val="24"/>
        </w:rPr>
        <w:lastRenderedPageBreak/>
        <w:t>foundation of international legitimacy</w:t>
      </w:r>
      <w:r w:rsidR="007F03E3" w:rsidRPr="009423B7">
        <w:rPr>
          <w:rFonts w:ascii="Times New Roman" w:hAnsi="Times New Roman" w:cs="Times New Roman"/>
          <w:sz w:val="24"/>
          <w:szCs w:val="24"/>
        </w:rPr>
        <w:t xml:space="preserve">. The regenerated French Nation was following a new </w:t>
      </w:r>
      <w:r w:rsidR="00A64D1A" w:rsidRPr="009423B7">
        <w:rPr>
          <w:rFonts w:ascii="Times New Roman" w:hAnsi="Times New Roman" w:cs="Times New Roman"/>
          <w:sz w:val="24"/>
          <w:szCs w:val="24"/>
        </w:rPr>
        <w:t>trajectory</w:t>
      </w:r>
      <w:r w:rsidR="007F03E3" w:rsidRPr="009423B7">
        <w:rPr>
          <w:rFonts w:ascii="Times New Roman" w:hAnsi="Times New Roman" w:cs="Times New Roman"/>
          <w:sz w:val="24"/>
          <w:szCs w:val="24"/>
        </w:rPr>
        <w:t xml:space="preserve"> and </w:t>
      </w:r>
      <w:r w:rsidR="002E52E8" w:rsidRPr="009423B7">
        <w:rPr>
          <w:rFonts w:ascii="Times New Roman" w:hAnsi="Times New Roman" w:cs="Times New Roman"/>
          <w:sz w:val="24"/>
          <w:szCs w:val="24"/>
        </w:rPr>
        <w:t>little</w:t>
      </w:r>
      <w:r w:rsidR="007F03E3" w:rsidRPr="009423B7">
        <w:rPr>
          <w:rFonts w:ascii="Times New Roman" w:hAnsi="Times New Roman" w:cs="Times New Roman"/>
          <w:sz w:val="24"/>
          <w:szCs w:val="24"/>
        </w:rPr>
        <w:t xml:space="preserve"> compromise with the </w:t>
      </w:r>
      <w:r w:rsidR="007F03E3" w:rsidRPr="009423B7">
        <w:rPr>
          <w:rFonts w:ascii="Times New Roman" w:hAnsi="Times New Roman" w:cs="Times New Roman"/>
          <w:i/>
          <w:sz w:val="24"/>
          <w:szCs w:val="24"/>
        </w:rPr>
        <w:t>ancien régime</w:t>
      </w:r>
      <w:r w:rsidR="007F03E3" w:rsidRPr="009423B7">
        <w:rPr>
          <w:rFonts w:ascii="Times New Roman" w:hAnsi="Times New Roman" w:cs="Times New Roman"/>
          <w:sz w:val="24"/>
          <w:szCs w:val="24"/>
        </w:rPr>
        <w:t xml:space="preserve"> </w:t>
      </w:r>
      <w:r w:rsidR="009F293B" w:rsidRPr="009423B7">
        <w:rPr>
          <w:rFonts w:ascii="Times New Roman" w:hAnsi="Times New Roman" w:cs="Times New Roman"/>
          <w:sz w:val="24"/>
          <w:szCs w:val="24"/>
        </w:rPr>
        <w:t xml:space="preserve">past </w:t>
      </w:r>
      <w:r w:rsidR="007F03E3" w:rsidRPr="009423B7">
        <w:rPr>
          <w:rFonts w:ascii="Times New Roman" w:hAnsi="Times New Roman" w:cs="Times New Roman"/>
          <w:sz w:val="24"/>
          <w:szCs w:val="24"/>
        </w:rPr>
        <w:t>was possible.</w:t>
      </w:r>
    </w:p>
    <w:p w:rsidR="00184E21" w:rsidRPr="009423B7" w:rsidRDefault="007F03E3"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ab/>
      </w:r>
      <w:r w:rsidR="002E52E8" w:rsidRPr="009423B7">
        <w:rPr>
          <w:rFonts w:ascii="Times New Roman" w:hAnsi="Times New Roman" w:cs="Times New Roman"/>
          <w:sz w:val="24"/>
          <w:szCs w:val="24"/>
        </w:rPr>
        <w:t xml:space="preserve">The period after </w:t>
      </w:r>
      <w:r w:rsidR="00E140E7" w:rsidRPr="009423B7">
        <w:rPr>
          <w:rFonts w:ascii="Times New Roman" w:hAnsi="Times New Roman" w:cs="Times New Roman"/>
          <w:sz w:val="24"/>
          <w:szCs w:val="24"/>
        </w:rPr>
        <w:t xml:space="preserve">June 1791 was to be one of the most trying months for the </w:t>
      </w:r>
      <w:r w:rsidR="00E140E7" w:rsidRPr="009423B7">
        <w:rPr>
          <w:rFonts w:ascii="Times New Roman" w:hAnsi="Times New Roman" w:cs="Times New Roman"/>
          <w:i/>
          <w:sz w:val="24"/>
          <w:szCs w:val="24"/>
        </w:rPr>
        <w:t>corps diplomatique</w:t>
      </w:r>
      <w:r w:rsidR="00E140E7" w:rsidRPr="009423B7">
        <w:rPr>
          <w:rFonts w:ascii="Times New Roman" w:hAnsi="Times New Roman" w:cs="Times New Roman"/>
          <w:sz w:val="24"/>
          <w:szCs w:val="24"/>
        </w:rPr>
        <w:t xml:space="preserve">. </w:t>
      </w:r>
      <w:r w:rsidR="006B3AD3" w:rsidRPr="009423B7">
        <w:rPr>
          <w:rFonts w:ascii="Times New Roman" w:hAnsi="Times New Roman" w:cs="Times New Roman"/>
          <w:sz w:val="24"/>
          <w:szCs w:val="24"/>
        </w:rPr>
        <w:t>The am</w:t>
      </w:r>
      <w:r w:rsidR="00462184" w:rsidRPr="009423B7">
        <w:rPr>
          <w:rFonts w:ascii="Times New Roman" w:hAnsi="Times New Roman" w:cs="Times New Roman"/>
          <w:sz w:val="24"/>
          <w:szCs w:val="24"/>
        </w:rPr>
        <w:t>bass</w:t>
      </w:r>
      <w:r w:rsidR="006B3AD3" w:rsidRPr="009423B7">
        <w:rPr>
          <w:rFonts w:ascii="Times New Roman" w:hAnsi="Times New Roman" w:cs="Times New Roman"/>
          <w:sz w:val="24"/>
          <w:szCs w:val="24"/>
        </w:rPr>
        <w:t>ad</w:t>
      </w:r>
      <w:r w:rsidR="00462184" w:rsidRPr="009423B7">
        <w:rPr>
          <w:rFonts w:ascii="Times New Roman" w:hAnsi="Times New Roman" w:cs="Times New Roman"/>
          <w:sz w:val="24"/>
          <w:szCs w:val="24"/>
        </w:rPr>
        <w:t>ors</w:t>
      </w:r>
      <w:r w:rsidR="00E140E7" w:rsidRPr="009423B7">
        <w:rPr>
          <w:rFonts w:ascii="Times New Roman" w:hAnsi="Times New Roman" w:cs="Times New Roman"/>
          <w:sz w:val="24"/>
          <w:szCs w:val="24"/>
        </w:rPr>
        <w:t xml:space="preserve"> </w:t>
      </w:r>
      <w:r w:rsidR="006B3AD3" w:rsidRPr="009423B7">
        <w:rPr>
          <w:rFonts w:ascii="Times New Roman" w:hAnsi="Times New Roman" w:cs="Times New Roman"/>
          <w:sz w:val="24"/>
          <w:szCs w:val="24"/>
        </w:rPr>
        <w:t xml:space="preserve">had </w:t>
      </w:r>
      <w:r w:rsidR="00E140E7" w:rsidRPr="009423B7">
        <w:rPr>
          <w:rFonts w:ascii="Times New Roman" w:hAnsi="Times New Roman" w:cs="Times New Roman"/>
          <w:sz w:val="24"/>
          <w:szCs w:val="24"/>
        </w:rPr>
        <w:t>attended court like clockwork on 19 June</w:t>
      </w:r>
      <w:r w:rsidR="00462184" w:rsidRPr="009423B7">
        <w:rPr>
          <w:rFonts w:ascii="Times New Roman" w:hAnsi="Times New Roman" w:cs="Times New Roman"/>
          <w:sz w:val="24"/>
          <w:szCs w:val="24"/>
        </w:rPr>
        <w:t>.</w:t>
      </w:r>
      <w:r w:rsidR="00E140E7" w:rsidRPr="009423B7">
        <w:rPr>
          <w:rFonts w:ascii="Times New Roman" w:hAnsi="Times New Roman" w:cs="Times New Roman"/>
          <w:sz w:val="24"/>
          <w:szCs w:val="24"/>
        </w:rPr>
        <w:t xml:space="preserve"> </w:t>
      </w:r>
      <w:r w:rsidR="00462184" w:rsidRPr="009423B7">
        <w:rPr>
          <w:rFonts w:ascii="Times New Roman" w:hAnsi="Times New Roman" w:cs="Times New Roman"/>
          <w:sz w:val="24"/>
          <w:szCs w:val="24"/>
        </w:rPr>
        <w:t>T</w:t>
      </w:r>
      <w:r w:rsidR="00E140E7" w:rsidRPr="009423B7">
        <w:rPr>
          <w:rFonts w:ascii="Times New Roman" w:hAnsi="Times New Roman" w:cs="Times New Roman"/>
          <w:sz w:val="24"/>
          <w:szCs w:val="24"/>
        </w:rPr>
        <w:t xml:space="preserve">he surveillance reports of the </w:t>
      </w:r>
      <w:r w:rsidR="00E140E7" w:rsidRPr="009423B7">
        <w:rPr>
          <w:rFonts w:ascii="Times New Roman" w:hAnsi="Times New Roman" w:cs="Times New Roman"/>
          <w:i/>
          <w:sz w:val="24"/>
          <w:szCs w:val="24"/>
        </w:rPr>
        <w:t>contrôle des étrangers</w:t>
      </w:r>
      <w:r w:rsidR="00E140E7" w:rsidRPr="009423B7">
        <w:rPr>
          <w:rFonts w:ascii="Times New Roman" w:hAnsi="Times New Roman" w:cs="Times New Roman"/>
          <w:sz w:val="24"/>
          <w:szCs w:val="24"/>
        </w:rPr>
        <w:t xml:space="preserve"> reveal</w:t>
      </w:r>
      <w:r w:rsidR="00462184" w:rsidRPr="009423B7">
        <w:rPr>
          <w:rFonts w:ascii="Times New Roman" w:hAnsi="Times New Roman" w:cs="Times New Roman"/>
          <w:sz w:val="24"/>
          <w:szCs w:val="24"/>
        </w:rPr>
        <w:t xml:space="preserve"> that on:</w:t>
      </w:r>
      <w:r w:rsidR="00E140E7" w:rsidRPr="009423B7">
        <w:rPr>
          <w:rFonts w:ascii="Times New Roman" w:hAnsi="Times New Roman" w:cs="Times New Roman"/>
          <w:sz w:val="24"/>
          <w:szCs w:val="24"/>
        </w:rPr>
        <w:t xml:space="preserve"> ‘21,22,23,24 [</w:t>
      </w:r>
      <w:r w:rsidR="0037604D" w:rsidRPr="009423B7">
        <w:rPr>
          <w:rFonts w:ascii="Times New Roman" w:hAnsi="Times New Roman" w:cs="Times New Roman"/>
          <w:sz w:val="24"/>
          <w:szCs w:val="24"/>
        </w:rPr>
        <w:t>June</w:t>
      </w:r>
      <w:r w:rsidR="00E140E7" w:rsidRPr="009423B7">
        <w:rPr>
          <w:rFonts w:ascii="Times New Roman" w:hAnsi="Times New Roman" w:cs="Times New Roman"/>
          <w:sz w:val="24"/>
          <w:szCs w:val="24"/>
        </w:rPr>
        <w:t xml:space="preserve">] </w:t>
      </w:r>
      <w:r w:rsidR="0037604D" w:rsidRPr="009423B7">
        <w:rPr>
          <w:rFonts w:ascii="Times New Roman" w:hAnsi="Times New Roman" w:cs="Times New Roman"/>
          <w:sz w:val="24"/>
          <w:szCs w:val="24"/>
        </w:rPr>
        <w:t xml:space="preserve">the ambassadors and ministers have not been seen </w:t>
      </w:r>
      <w:r w:rsidR="00261272" w:rsidRPr="009423B7">
        <w:rPr>
          <w:rFonts w:ascii="Times New Roman" w:hAnsi="Times New Roman" w:cs="Times New Roman"/>
          <w:sz w:val="24"/>
          <w:szCs w:val="24"/>
        </w:rPr>
        <w:t>anywhere</w:t>
      </w:r>
      <w:r w:rsidR="0037604D" w:rsidRPr="009423B7">
        <w:rPr>
          <w:rFonts w:ascii="Times New Roman" w:hAnsi="Times New Roman" w:cs="Times New Roman"/>
          <w:sz w:val="24"/>
          <w:szCs w:val="24"/>
        </w:rPr>
        <w:t xml:space="preserve"> during these days</w:t>
      </w:r>
      <w:r w:rsidR="00E140E7" w:rsidRPr="009423B7">
        <w:rPr>
          <w:rFonts w:ascii="Times New Roman" w:hAnsi="Times New Roman" w:cs="Times New Roman"/>
          <w:sz w:val="24"/>
          <w:szCs w:val="24"/>
        </w:rPr>
        <w:t>.’</w:t>
      </w:r>
      <w:r w:rsidR="00E140E7" w:rsidRPr="009423B7">
        <w:rPr>
          <w:rStyle w:val="FootnoteReference"/>
          <w:rFonts w:ascii="Times New Roman" w:hAnsi="Times New Roman" w:cs="Times New Roman"/>
          <w:sz w:val="24"/>
          <w:szCs w:val="24"/>
        </w:rPr>
        <w:footnoteReference w:id="127"/>
      </w:r>
      <w:r w:rsidR="00E140E7" w:rsidRPr="009423B7">
        <w:rPr>
          <w:rFonts w:ascii="Times New Roman" w:hAnsi="Times New Roman" w:cs="Times New Roman"/>
          <w:sz w:val="24"/>
          <w:szCs w:val="24"/>
        </w:rPr>
        <w:t xml:space="preserve"> There is little doubt that the flight to Varennes was a</w:t>
      </w:r>
      <w:r w:rsidR="009F293B" w:rsidRPr="009423B7">
        <w:rPr>
          <w:rFonts w:ascii="Times New Roman" w:hAnsi="Times New Roman" w:cs="Times New Roman"/>
          <w:sz w:val="24"/>
          <w:szCs w:val="24"/>
        </w:rPr>
        <w:t xml:space="preserve"> </w:t>
      </w:r>
      <w:r w:rsidR="002E52E8" w:rsidRPr="009423B7">
        <w:rPr>
          <w:rFonts w:ascii="Times New Roman" w:hAnsi="Times New Roman" w:cs="Times New Roman"/>
          <w:sz w:val="24"/>
          <w:szCs w:val="24"/>
        </w:rPr>
        <w:t xml:space="preserve">truly </w:t>
      </w:r>
      <w:r w:rsidR="00E140E7" w:rsidRPr="009423B7">
        <w:rPr>
          <w:rFonts w:ascii="Times New Roman" w:hAnsi="Times New Roman" w:cs="Times New Roman"/>
          <w:sz w:val="24"/>
          <w:szCs w:val="24"/>
        </w:rPr>
        <w:t xml:space="preserve">international </w:t>
      </w:r>
      <w:r w:rsidR="002E52E8" w:rsidRPr="009423B7">
        <w:rPr>
          <w:rFonts w:ascii="Times New Roman" w:hAnsi="Times New Roman" w:cs="Times New Roman"/>
          <w:sz w:val="24"/>
          <w:szCs w:val="24"/>
        </w:rPr>
        <w:t>venture</w:t>
      </w:r>
      <w:r w:rsidR="00E140E7" w:rsidRPr="009423B7">
        <w:rPr>
          <w:rFonts w:ascii="Times New Roman" w:hAnsi="Times New Roman" w:cs="Times New Roman"/>
          <w:sz w:val="24"/>
          <w:szCs w:val="24"/>
        </w:rPr>
        <w:t>.</w:t>
      </w:r>
      <w:r w:rsidR="009F293B" w:rsidRPr="009423B7">
        <w:rPr>
          <w:rStyle w:val="FootnoteReference"/>
          <w:rFonts w:ascii="Times New Roman" w:hAnsi="Times New Roman" w:cs="Times New Roman"/>
          <w:sz w:val="24"/>
          <w:szCs w:val="24"/>
        </w:rPr>
        <w:footnoteReference w:id="128"/>
      </w:r>
      <w:r w:rsidR="00E140E7" w:rsidRPr="009423B7">
        <w:rPr>
          <w:rFonts w:ascii="Times New Roman" w:hAnsi="Times New Roman" w:cs="Times New Roman"/>
          <w:sz w:val="24"/>
          <w:szCs w:val="24"/>
        </w:rPr>
        <w:t xml:space="preserve"> The work of generations of historians, and most recently Munro Price, reveals that it was a</w:t>
      </w:r>
      <w:r w:rsidR="00A64D1A" w:rsidRPr="009423B7">
        <w:rPr>
          <w:rFonts w:ascii="Times New Roman" w:hAnsi="Times New Roman" w:cs="Times New Roman"/>
          <w:sz w:val="24"/>
          <w:szCs w:val="24"/>
        </w:rPr>
        <w:t>n</w:t>
      </w:r>
      <w:r w:rsidR="00E140E7" w:rsidRPr="009423B7">
        <w:rPr>
          <w:rFonts w:ascii="Times New Roman" w:hAnsi="Times New Roman" w:cs="Times New Roman"/>
          <w:sz w:val="24"/>
          <w:szCs w:val="24"/>
        </w:rPr>
        <w:t xml:space="preserve"> Austro, Russo, Swedish and Spanish </w:t>
      </w:r>
      <w:r w:rsidR="009F293B" w:rsidRPr="009423B7">
        <w:rPr>
          <w:rFonts w:ascii="Times New Roman" w:hAnsi="Times New Roman" w:cs="Times New Roman"/>
          <w:sz w:val="24"/>
          <w:szCs w:val="24"/>
        </w:rPr>
        <w:t>endeavour</w:t>
      </w:r>
      <w:r w:rsidR="00E140E7" w:rsidRPr="009423B7">
        <w:rPr>
          <w:rFonts w:ascii="Times New Roman" w:hAnsi="Times New Roman" w:cs="Times New Roman"/>
          <w:sz w:val="24"/>
          <w:szCs w:val="24"/>
        </w:rPr>
        <w:t>. Alan Blondy seems to have debunked the legend that the order of Malta provide</w:t>
      </w:r>
      <w:r w:rsidR="00BC18D1" w:rsidRPr="009423B7">
        <w:rPr>
          <w:rFonts w:ascii="Times New Roman" w:hAnsi="Times New Roman" w:cs="Times New Roman"/>
          <w:sz w:val="24"/>
          <w:szCs w:val="24"/>
        </w:rPr>
        <w:t>d over a million livres for this failed flight.</w:t>
      </w:r>
      <w:r w:rsidR="00BC18D1" w:rsidRPr="009423B7">
        <w:rPr>
          <w:rStyle w:val="FootnoteReference"/>
          <w:rFonts w:ascii="Times New Roman" w:hAnsi="Times New Roman" w:cs="Times New Roman"/>
          <w:sz w:val="24"/>
          <w:szCs w:val="24"/>
        </w:rPr>
        <w:footnoteReference w:id="129"/>
      </w:r>
      <w:r w:rsidR="00E140E7" w:rsidRPr="009423B7">
        <w:rPr>
          <w:rFonts w:ascii="Times New Roman" w:hAnsi="Times New Roman" w:cs="Times New Roman"/>
          <w:sz w:val="24"/>
          <w:szCs w:val="24"/>
        </w:rPr>
        <w:t xml:space="preserve"> </w:t>
      </w:r>
      <w:r w:rsidR="00BC18D1" w:rsidRPr="009423B7">
        <w:rPr>
          <w:rFonts w:ascii="Times New Roman" w:hAnsi="Times New Roman" w:cs="Times New Roman"/>
          <w:sz w:val="24"/>
          <w:szCs w:val="24"/>
        </w:rPr>
        <w:t>This being said</w:t>
      </w:r>
      <w:r w:rsidR="00A64D1A" w:rsidRPr="009423B7">
        <w:rPr>
          <w:rFonts w:ascii="Times New Roman" w:hAnsi="Times New Roman" w:cs="Times New Roman"/>
          <w:sz w:val="24"/>
          <w:szCs w:val="24"/>
        </w:rPr>
        <w:t>,</w:t>
      </w:r>
      <w:r w:rsidR="00BC18D1" w:rsidRPr="009423B7">
        <w:rPr>
          <w:rFonts w:ascii="Times New Roman" w:hAnsi="Times New Roman" w:cs="Times New Roman"/>
          <w:sz w:val="24"/>
          <w:szCs w:val="24"/>
        </w:rPr>
        <w:t xml:space="preserve"> the Bailli de Virieu minister for the knights of St John and Parma was decidedly unfavourable to the Revolution. Regardless of whether or not Malta participated in the enterprise</w:t>
      </w:r>
      <w:r w:rsidR="00E63492" w:rsidRPr="009423B7">
        <w:rPr>
          <w:rFonts w:ascii="Times New Roman" w:hAnsi="Times New Roman" w:cs="Times New Roman"/>
          <w:sz w:val="24"/>
          <w:szCs w:val="24"/>
        </w:rPr>
        <w:t>,</w:t>
      </w:r>
      <w:r w:rsidR="00BC18D1" w:rsidRPr="009423B7">
        <w:rPr>
          <w:rFonts w:ascii="Times New Roman" w:hAnsi="Times New Roman" w:cs="Times New Roman"/>
          <w:sz w:val="24"/>
          <w:szCs w:val="24"/>
        </w:rPr>
        <w:t xml:space="preserve"> it was punished by the Assembly with the abolition of the orders of Chivalry in the subsequent month.</w:t>
      </w:r>
      <w:r w:rsidR="009F293B" w:rsidRPr="009423B7">
        <w:rPr>
          <w:rStyle w:val="FootnoteReference"/>
          <w:rFonts w:ascii="Times New Roman" w:hAnsi="Times New Roman" w:cs="Times New Roman"/>
          <w:sz w:val="24"/>
          <w:szCs w:val="24"/>
        </w:rPr>
        <w:footnoteReference w:id="130"/>
      </w:r>
      <w:r w:rsidR="00BC18D1" w:rsidRPr="009423B7">
        <w:rPr>
          <w:rFonts w:ascii="Times New Roman" w:hAnsi="Times New Roman" w:cs="Times New Roman"/>
          <w:sz w:val="24"/>
          <w:szCs w:val="24"/>
        </w:rPr>
        <w:t xml:space="preserve"> On 25 June the </w:t>
      </w:r>
      <w:r w:rsidR="00BC18D1" w:rsidRPr="009423B7">
        <w:rPr>
          <w:rFonts w:ascii="Times New Roman" w:hAnsi="Times New Roman" w:cs="Times New Roman"/>
          <w:i/>
          <w:sz w:val="24"/>
          <w:szCs w:val="24"/>
        </w:rPr>
        <w:t>corps diplomatique</w:t>
      </w:r>
      <w:r w:rsidR="00BC18D1" w:rsidRPr="009423B7">
        <w:rPr>
          <w:rFonts w:ascii="Times New Roman" w:hAnsi="Times New Roman" w:cs="Times New Roman"/>
          <w:sz w:val="24"/>
          <w:szCs w:val="24"/>
        </w:rPr>
        <w:t xml:space="preserve"> assembled as a body on the </w:t>
      </w:r>
      <w:r w:rsidR="009F293B" w:rsidRPr="009423B7">
        <w:rPr>
          <w:rFonts w:ascii="Times New Roman" w:hAnsi="Times New Roman" w:cs="Times New Roman"/>
          <w:sz w:val="24"/>
          <w:szCs w:val="24"/>
        </w:rPr>
        <w:t>terrace</w:t>
      </w:r>
      <w:r w:rsidR="00BC18D1" w:rsidRPr="009423B7">
        <w:rPr>
          <w:rFonts w:ascii="Times New Roman" w:hAnsi="Times New Roman" w:cs="Times New Roman"/>
          <w:sz w:val="24"/>
          <w:szCs w:val="24"/>
        </w:rPr>
        <w:t xml:space="preserve"> of the </w:t>
      </w:r>
      <w:r w:rsidR="008C7A06" w:rsidRPr="009423B7">
        <w:rPr>
          <w:rFonts w:ascii="Times New Roman" w:hAnsi="Times New Roman" w:cs="Times New Roman"/>
          <w:sz w:val="24"/>
          <w:szCs w:val="24"/>
        </w:rPr>
        <w:t>a</w:t>
      </w:r>
      <w:r w:rsidR="009F293B" w:rsidRPr="009423B7">
        <w:rPr>
          <w:rFonts w:ascii="Times New Roman" w:hAnsi="Times New Roman" w:cs="Times New Roman"/>
          <w:sz w:val="24"/>
          <w:szCs w:val="24"/>
        </w:rPr>
        <w:t>mbassador</w:t>
      </w:r>
      <w:r w:rsidR="00BC18D1" w:rsidRPr="009423B7">
        <w:rPr>
          <w:rFonts w:ascii="Times New Roman" w:hAnsi="Times New Roman" w:cs="Times New Roman"/>
          <w:sz w:val="24"/>
          <w:szCs w:val="24"/>
        </w:rPr>
        <w:t xml:space="preserve"> of Venice’s residence at the </w:t>
      </w:r>
      <w:r w:rsidR="008C7A06" w:rsidRPr="009423B7">
        <w:rPr>
          <w:rFonts w:ascii="Times New Roman" w:hAnsi="Times New Roman" w:cs="Times New Roman"/>
          <w:sz w:val="24"/>
          <w:szCs w:val="24"/>
        </w:rPr>
        <w:t>p</w:t>
      </w:r>
      <w:r w:rsidR="00BC18D1" w:rsidRPr="009423B7">
        <w:rPr>
          <w:rFonts w:ascii="Times New Roman" w:hAnsi="Times New Roman" w:cs="Times New Roman"/>
          <w:sz w:val="24"/>
          <w:szCs w:val="24"/>
        </w:rPr>
        <w:t>orte Saint Martin. Here</w:t>
      </w:r>
      <w:r w:rsidR="00A64D1A" w:rsidRPr="009423B7">
        <w:rPr>
          <w:rFonts w:ascii="Times New Roman" w:hAnsi="Times New Roman" w:cs="Times New Roman"/>
          <w:sz w:val="24"/>
          <w:szCs w:val="24"/>
        </w:rPr>
        <w:t>,</w:t>
      </w:r>
      <w:r w:rsidR="00BC18D1" w:rsidRPr="009423B7">
        <w:rPr>
          <w:rFonts w:ascii="Times New Roman" w:hAnsi="Times New Roman" w:cs="Times New Roman"/>
          <w:sz w:val="24"/>
          <w:szCs w:val="24"/>
        </w:rPr>
        <w:t xml:space="preserve"> while they dined</w:t>
      </w:r>
      <w:r w:rsidR="00A64D1A" w:rsidRPr="009423B7">
        <w:rPr>
          <w:rFonts w:ascii="Times New Roman" w:hAnsi="Times New Roman" w:cs="Times New Roman"/>
          <w:sz w:val="24"/>
          <w:szCs w:val="24"/>
        </w:rPr>
        <w:t>,</w:t>
      </w:r>
      <w:r w:rsidR="00BC18D1" w:rsidRPr="009423B7">
        <w:rPr>
          <w:rFonts w:ascii="Times New Roman" w:hAnsi="Times New Roman" w:cs="Times New Roman"/>
          <w:sz w:val="24"/>
          <w:szCs w:val="24"/>
        </w:rPr>
        <w:t xml:space="preserve"> they watched the sombre procession escorting a captive king back to his palace-prison.</w:t>
      </w:r>
      <w:r w:rsidR="00BC18D1" w:rsidRPr="009423B7">
        <w:rPr>
          <w:rStyle w:val="FootnoteReference"/>
          <w:rFonts w:ascii="Times New Roman" w:hAnsi="Times New Roman" w:cs="Times New Roman"/>
          <w:sz w:val="24"/>
          <w:szCs w:val="24"/>
        </w:rPr>
        <w:footnoteReference w:id="131"/>
      </w:r>
      <w:r w:rsidR="00BC18D1" w:rsidRPr="009423B7">
        <w:rPr>
          <w:rFonts w:ascii="Times New Roman" w:hAnsi="Times New Roman" w:cs="Times New Roman"/>
          <w:sz w:val="24"/>
          <w:szCs w:val="24"/>
        </w:rPr>
        <w:t xml:space="preserve"> </w:t>
      </w:r>
      <w:r w:rsidR="009F293B" w:rsidRPr="009423B7">
        <w:rPr>
          <w:rFonts w:ascii="Times New Roman" w:hAnsi="Times New Roman" w:cs="Times New Roman"/>
          <w:sz w:val="24"/>
          <w:szCs w:val="24"/>
        </w:rPr>
        <w:t>This spectacle</w:t>
      </w:r>
      <w:r w:rsidR="00BC18D1" w:rsidRPr="009423B7">
        <w:rPr>
          <w:rFonts w:ascii="Times New Roman" w:hAnsi="Times New Roman" w:cs="Times New Roman"/>
          <w:sz w:val="24"/>
          <w:szCs w:val="24"/>
        </w:rPr>
        <w:t xml:space="preserve"> was something akin to a funeral wake</w:t>
      </w:r>
      <w:r w:rsidR="009F293B" w:rsidRPr="009423B7">
        <w:rPr>
          <w:rFonts w:ascii="Times New Roman" w:hAnsi="Times New Roman" w:cs="Times New Roman"/>
          <w:sz w:val="24"/>
          <w:szCs w:val="24"/>
        </w:rPr>
        <w:t>.</w:t>
      </w:r>
      <w:r w:rsidR="00BC18D1" w:rsidRPr="009423B7">
        <w:rPr>
          <w:rFonts w:ascii="Times New Roman" w:hAnsi="Times New Roman" w:cs="Times New Roman"/>
          <w:sz w:val="24"/>
          <w:szCs w:val="24"/>
        </w:rPr>
        <w:t xml:space="preserve"> </w:t>
      </w:r>
      <w:r w:rsidR="00462184" w:rsidRPr="009423B7">
        <w:rPr>
          <w:rFonts w:ascii="Times New Roman" w:hAnsi="Times New Roman" w:cs="Times New Roman"/>
          <w:sz w:val="24"/>
          <w:szCs w:val="24"/>
        </w:rPr>
        <w:t xml:space="preserve">In many ways, this grim </w:t>
      </w:r>
      <w:r w:rsidR="00462184" w:rsidRPr="009423B7">
        <w:rPr>
          <w:rFonts w:ascii="Times New Roman" w:hAnsi="Times New Roman" w:cs="Times New Roman"/>
          <w:i/>
          <w:sz w:val="24"/>
          <w:szCs w:val="24"/>
        </w:rPr>
        <w:t>cortège</w:t>
      </w:r>
      <w:r w:rsidR="00462184" w:rsidRPr="009423B7">
        <w:rPr>
          <w:rFonts w:ascii="Times New Roman" w:hAnsi="Times New Roman" w:cs="Times New Roman"/>
          <w:sz w:val="24"/>
          <w:szCs w:val="24"/>
        </w:rPr>
        <w:t xml:space="preserve"> heralded</w:t>
      </w:r>
      <w:r w:rsidR="00BC18D1" w:rsidRPr="009423B7">
        <w:rPr>
          <w:rFonts w:ascii="Times New Roman" w:hAnsi="Times New Roman" w:cs="Times New Roman"/>
          <w:sz w:val="24"/>
          <w:szCs w:val="24"/>
        </w:rPr>
        <w:t xml:space="preserve"> not just the </w:t>
      </w:r>
      <w:r w:rsidR="00462184" w:rsidRPr="009423B7">
        <w:rPr>
          <w:rFonts w:ascii="Times New Roman" w:hAnsi="Times New Roman" w:cs="Times New Roman"/>
          <w:sz w:val="24"/>
          <w:szCs w:val="24"/>
        </w:rPr>
        <w:t>end of constitutional monarchy</w:t>
      </w:r>
      <w:r w:rsidR="000335EE" w:rsidRPr="009423B7">
        <w:rPr>
          <w:rFonts w:ascii="Times New Roman" w:hAnsi="Times New Roman" w:cs="Times New Roman"/>
          <w:sz w:val="24"/>
          <w:szCs w:val="24"/>
        </w:rPr>
        <w:t>,</w:t>
      </w:r>
      <w:r w:rsidR="00BC18D1" w:rsidRPr="009423B7">
        <w:rPr>
          <w:rFonts w:ascii="Times New Roman" w:hAnsi="Times New Roman" w:cs="Times New Roman"/>
          <w:sz w:val="24"/>
          <w:szCs w:val="24"/>
        </w:rPr>
        <w:t xml:space="preserve"> but also </w:t>
      </w:r>
      <w:r w:rsidR="00462184" w:rsidRPr="009423B7">
        <w:rPr>
          <w:rFonts w:ascii="Times New Roman" w:hAnsi="Times New Roman" w:cs="Times New Roman"/>
          <w:sz w:val="24"/>
          <w:szCs w:val="24"/>
        </w:rPr>
        <w:t xml:space="preserve">indicated </w:t>
      </w:r>
      <w:r w:rsidR="000335EE" w:rsidRPr="009423B7">
        <w:rPr>
          <w:rFonts w:ascii="Times New Roman" w:hAnsi="Times New Roman" w:cs="Times New Roman"/>
          <w:sz w:val="24"/>
          <w:szCs w:val="24"/>
        </w:rPr>
        <w:t xml:space="preserve">that </w:t>
      </w:r>
      <w:r w:rsidR="009F293B" w:rsidRPr="009423B7">
        <w:rPr>
          <w:rFonts w:ascii="Times New Roman" w:hAnsi="Times New Roman" w:cs="Times New Roman"/>
          <w:sz w:val="24"/>
          <w:szCs w:val="24"/>
        </w:rPr>
        <w:t xml:space="preserve">Paris’ days </w:t>
      </w:r>
      <w:r w:rsidR="00BC18D1" w:rsidRPr="009423B7">
        <w:rPr>
          <w:rFonts w:ascii="Times New Roman" w:hAnsi="Times New Roman" w:cs="Times New Roman"/>
          <w:sz w:val="24"/>
          <w:szCs w:val="24"/>
        </w:rPr>
        <w:t xml:space="preserve">as </w:t>
      </w:r>
      <w:r w:rsidR="009F293B" w:rsidRPr="009423B7">
        <w:rPr>
          <w:rFonts w:ascii="Times New Roman" w:hAnsi="Times New Roman" w:cs="Times New Roman"/>
          <w:sz w:val="24"/>
          <w:szCs w:val="24"/>
        </w:rPr>
        <w:t xml:space="preserve">a hub for </w:t>
      </w:r>
      <w:r w:rsidR="00BC18D1" w:rsidRPr="009423B7">
        <w:rPr>
          <w:rFonts w:ascii="Times New Roman" w:hAnsi="Times New Roman" w:cs="Times New Roman"/>
          <w:sz w:val="24"/>
          <w:szCs w:val="24"/>
        </w:rPr>
        <w:t xml:space="preserve">aristocratic </w:t>
      </w:r>
      <w:r w:rsidR="00462184" w:rsidRPr="009423B7">
        <w:rPr>
          <w:rFonts w:ascii="Times New Roman" w:hAnsi="Times New Roman" w:cs="Times New Roman"/>
          <w:sz w:val="24"/>
          <w:szCs w:val="24"/>
        </w:rPr>
        <w:t>diplomacy</w:t>
      </w:r>
      <w:r w:rsidR="00BC18D1" w:rsidRPr="009423B7">
        <w:rPr>
          <w:rFonts w:ascii="Times New Roman" w:hAnsi="Times New Roman" w:cs="Times New Roman"/>
          <w:sz w:val="24"/>
          <w:szCs w:val="24"/>
        </w:rPr>
        <w:t xml:space="preserve"> were </w:t>
      </w:r>
      <w:r w:rsidR="00462184" w:rsidRPr="009423B7">
        <w:rPr>
          <w:rFonts w:ascii="Times New Roman" w:hAnsi="Times New Roman" w:cs="Times New Roman"/>
          <w:sz w:val="24"/>
          <w:szCs w:val="24"/>
        </w:rPr>
        <w:t>entering their twilight</w:t>
      </w:r>
      <w:r w:rsidR="00BC18D1" w:rsidRPr="009423B7">
        <w:rPr>
          <w:rFonts w:ascii="Times New Roman" w:hAnsi="Times New Roman" w:cs="Times New Roman"/>
          <w:sz w:val="24"/>
          <w:szCs w:val="24"/>
        </w:rPr>
        <w:t xml:space="preserve">. </w:t>
      </w:r>
      <w:r w:rsidR="00462184" w:rsidRPr="009423B7">
        <w:rPr>
          <w:rFonts w:ascii="Times New Roman" w:hAnsi="Times New Roman" w:cs="Times New Roman"/>
          <w:sz w:val="24"/>
          <w:szCs w:val="24"/>
        </w:rPr>
        <w:t xml:space="preserve">Fernán Núñez </w:t>
      </w:r>
      <w:r w:rsidR="001C79A2" w:rsidRPr="009423B7">
        <w:rPr>
          <w:rFonts w:ascii="Times New Roman" w:hAnsi="Times New Roman" w:cs="Times New Roman"/>
          <w:sz w:val="24"/>
          <w:szCs w:val="24"/>
        </w:rPr>
        <w:t>had already</w:t>
      </w:r>
      <w:r w:rsidR="008C1623" w:rsidRPr="009423B7">
        <w:rPr>
          <w:rFonts w:ascii="Times New Roman" w:hAnsi="Times New Roman" w:cs="Times New Roman"/>
          <w:sz w:val="24"/>
          <w:szCs w:val="24"/>
        </w:rPr>
        <w:t>,</w:t>
      </w:r>
      <w:r w:rsidR="001C79A2" w:rsidRPr="009423B7">
        <w:rPr>
          <w:rFonts w:ascii="Times New Roman" w:hAnsi="Times New Roman" w:cs="Times New Roman"/>
          <w:sz w:val="24"/>
          <w:szCs w:val="24"/>
        </w:rPr>
        <w:t xml:space="preserve"> on 23 June</w:t>
      </w:r>
      <w:r w:rsidR="009F293B" w:rsidRPr="009423B7">
        <w:rPr>
          <w:rFonts w:ascii="Times New Roman" w:hAnsi="Times New Roman" w:cs="Times New Roman"/>
          <w:sz w:val="24"/>
          <w:szCs w:val="24"/>
        </w:rPr>
        <w:t>,</w:t>
      </w:r>
      <w:r w:rsidR="001C79A2" w:rsidRPr="009423B7">
        <w:rPr>
          <w:rFonts w:ascii="Times New Roman" w:hAnsi="Times New Roman" w:cs="Times New Roman"/>
          <w:sz w:val="24"/>
          <w:szCs w:val="24"/>
        </w:rPr>
        <w:t xml:space="preserve"> written to Montmorin demand</w:t>
      </w:r>
      <w:r w:rsidR="009F293B" w:rsidRPr="009423B7">
        <w:rPr>
          <w:rFonts w:ascii="Times New Roman" w:hAnsi="Times New Roman" w:cs="Times New Roman"/>
          <w:sz w:val="24"/>
          <w:szCs w:val="24"/>
        </w:rPr>
        <w:t>ing that</w:t>
      </w:r>
      <w:r w:rsidR="001C79A2" w:rsidRPr="009423B7">
        <w:rPr>
          <w:rFonts w:ascii="Times New Roman" w:hAnsi="Times New Roman" w:cs="Times New Roman"/>
          <w:sz w:val="24"/>
          <w:szCs w:val="24"/>
        </w:rPr>
        <w:t xml:space="preserve"> the residences of diplomats be guarded to ensure the safety </w:t>
      </w:r>
      <w:r w:rsidR="008C1623" w:rsidRPr="009423B7">
        <w:rPr>
          <w:rFonts w:ascii="Times New Roman" w:hAnsi="Times New Roman" w:cs="Times New Roman"/>
          <w:sz w:val="24"/>
          <w:szCs w:val="24"/>
        </w:rPr>
        <w:t xml:space="preserve">of </w:t>
      </w:r>
      <w:r w:rsidR="001C79A2" w:rsidRPr="009423B7">
        <w:rPr>
          <w:rFonts w:ascii="Times New Roman" w:hAnsi="Times New Roman" w:cs="Times New Roman"/>
          <w:sz w:val="24"/>
          <w:szCs w:val="24"/>
        </w:rPr>
        <w:t>their residents.</w:t>
      </w:r>
      <w:r w:rsidR="001C79A2" w:rsidRPr="009423B7">
        <w:rPr>
          <w:rStyle w:val="FootnoteReference"/>
          <w:rFonts w:ascii="Times New Roman" w:hAnsi="Times New Roman" w:cs="Times New Roman"/>
          <w:sz w:val="24"/>
          <w:szCs w:val="24"/>
        </w:rPr>
        <w:footnoteReference w:id="132"/>
      </w:r>
      <w:r w:rsidR="001C79A2" w:rsidRPr="009423B7">
        <w:rPr>
          <w:rFonts w:ascii="Times New Roman" w:hAnsi="Times New Roman" w:cs="Times New Roman"/>
          <w:sz w:val="24"/>
          <w:szCs w:val="24"/>
        </w:rPr>
        <w:t xml:space="preserve"> Very soon the </w:t>
      </w:r>
      <w:r w:rsidR="00B26A59" w:rsidRPr="009423B7">
        <w:rPr>
          <w:rFonts w:ascii="Times New Roman" w:hAnsi="Times New Roman" w:cs="Times New Roman"/>
          <w:sz w:val="24"/>
          <w:szCs w:val="24"/>
        </w:rPr>
        <w:t>a</w:t>
      </w:r>
      <w:r w:rsidR="001C79A2" w:rsidRPr="009423B7">
        <w:rPr>
          <w:rFonts w:ascii="Times New Roman" w:hAnsi="Times New Roman" w:cs="Times New Roman"/>
          <w:sz w:val="24"/>
          <w:szCs w:val="24"/>
        </w:rPr>
        <w:t>mbassador would have to deny paranoid rumours that Spain had invaded and taken the city of Pau. The Revolutionary public</w:t>
      </w:r>
      <w:r w:rsidR="002E52E8" w:rsidRPr="009423B7">
        <w:rPr>
          <w:rFonts w:ascii="Times New Roman" w:hAnsi="Times New Roman" w:cs="Times New Roman"/>
          <w:sz w:val="24"/>
          <w:szCs w:val="24"/>
        </w:rPr>
        <w:t>, with some justification,</w:t>
      </w:r>
      <w:r w:rsidR="001C79A2" w:rsidRPr="009423B7">
        <w:rPr>
          <w:rFonts w:ascii="Times New Roman" w:hAnsi="Times New Roman" w:cs="Times New Roman"/>
          <w:sz w:val="24"/>
          <w:szCs w:val="24"/>
        </w:rPr>
        <w:t xml:space="preserve"> </w:t>
      </w:r>
      <w:r w:rsidR="000335EE" w:rsidRPr="009423B7">
        <w:rPr>
          <w:rFonts w:ascii="Times New Roman" w:hAnsi="Times New Roman" w:cs="Times New Roman"/>
          <w:sz w:val="24"/>
          <w:szCs w:val="24"/>
        </w:rPr>
        <w:t xml:space="preserve">interpreted Varennes </w:t>
      </w:r>
      <w:r w:rsidR="001C79A2" w:rsidRPr="009423B7">
        <w:rPr>
          <w:rFonts w:ascii="Times New Roman" w:hAnsi="Times New Roman" w:cs="Times New Roman"/>
          <w:sz w:val="24"/>
          <w:szCs w:val="24"/>
        </w:rPr>
        <w:t xml:space="preserve">as </w:t>
      </w:r>
      <w:r w:rsidR="000335EE" w:rsidRPr="009423B7">
        <w:rPr>
          <w:rFonts w:ascii="Times New Roman" w:hAnsi="Times New Roman" w:cs="Times New Roman"/>
          <w:sz w:val="24"/>
          <w:szCs w:val="24"/>
        </w:rPr>
        <w:t>a</w:t>
      </w:r>
      <w:r w:rsidR="001C79A2" w:rsidRPr="009423B7">
        <w:rPr>
          <w:rFonts w:ascii="Times New Roman" w:hAnsi="Times New Roman" w:cs="Times New Roman"/>
          <w:sz w:val="24"/>
          <w:szCs w:val="24"/>
        </w:rPr>
        <w:t xml:space="preserve"> prelude for </w:t>
      </w:r>
      <w:r w:rsidR="00BD38A2" w:rsidRPr="009423B7">
        <w:rPr>
          <w:rFonts w:ascii="Times New Roman" w:hAnsi="Times New Roman" w:cs="Times New Roman"/>
          <w:sz w:val="24"/>
          <w:szCs w:val="24"/>
        </w:rPr>
        <w:t xml:space="preserve">an </w:t>
      </w:r>
      <w:r w:rsidR="001C79A2" w:rsidRPr="009423B7">
        <w:rPr>
          <w:rFonts w:ascii="Times New Roman" w:hAnsi="Times New Roman" w:cs="Times New Roman"/>
          <w:sz w:val="24"/>
          <w:szCs w:val="24"/>
        </w:rPr>
        <w:t>armed coalition of European princes</w:t>
      </w:r>
      <w:r w:rsidR="00BD38A2" w:rsidRPr="009423B7">
        <w:rPr>
          <w:rFonts w:ascii="Times New Roman" w:hAnsi="Times New Roman" w:cs="Times New Roman"/>
          <w:sz w:val="24"/>
          <w:szCs w:val="24"/>
        </w:rPr>
        <w:t xml:space="preserve"> against France</w:t>
      </w:r>
      <w:r w:rsidR="001C79A2" w:rsidRPr="009423B7">
        <w:rPr>
          <w:rFonts w:ascii="Times New Roman" w:hAnsi="Times New Roman" w:cs="Times New Roman"/>
          <w:sz w:val="24"/>
          <w:szCs w:val="24"/>
        </w:rPr>
        <w:t>.</w:t>
      </w:r>
      <w:r w:rsidR="00984F54" w:rsidRPr="009423B7">
        <w:rPr>
          <w:rStyle w:val="FootnoteReference"/>
          <w:rFonts w:ascii="Times New Roman" w:hAnsi="Times New Roman" w:cs="Times New Roman"/>
          <w:sz w:val="24"/>
          <w:szCs w:val="24"/>
        </w:rPr>
        <w:footnoteReference w:id="133"/>
      </w:r>
      <w:r w:rsidR="001C79A2" w:rsidRPr="009423B7">
        <w:rPr>
          <w:rFonts w:ascii="Times New Roman" w:hAnsi="Times New Roman" w:cs="Times New Roman"/>
          <w:sz w:val="24"/>
          <w:szCs w:val="24"/>
        </w:rPr>
        <w:t xml:space="preserve"> </w:t>
      </w:r>
      <w:r w:rsidR="00BD38A2" w:rsidRPr="009423B7">
        <w:rPr>
          <w:rFonts w:ascii="Times New Roman" w:hAnsi="Times New Roman" w:cs="Times New Roman"/>
          <w:sz w:val="24"/>
          <w:szCs w:val="24"/>
        </w:rPr>
        <w:t>R</w:t>
      </w:r>
      <w:r w:rsidR="001C79A2" w:rsidRPr="009423B7">
        <w:rPr>
          <w:rFonts w:ascii="Times New Roman" w:hAnsi="Times New Roman" w:cs="Times New Roman"/>
          <w:sz w:val="24"/>
          <w:szCs w:val="24"/>
        </w:rPr>
        <w:t xml:space="preserve">adical opinion was </w:t>
      </w:r>
      <w:r w:rsidR="005707CC" w:rsidRPr="009423B7">
        <w:rPr>
          <w:rFonts w:ascii="Times New Roman" w:hAnsi="Times New Roman" w:cs="Times New Roman"/>
          <w:sz w:val="24"/>
          <w:szCs w:val="24"/>
        </w:rPr>
        <w:t>mistaken</w:t>
      </w:r>
      <w:r w:rsidR="002E52E8" w:rsidRPr="009423B7">
        <w:rPr>
          <w:rFonts w:ascii="Times New Roman" w:hAnsi="Times New Roman" w:cs="Times New Roman"/>
          <w:sz w:val="24"/>
          <w:szCs w:val="24"/>
        </w:rPr>
        <w:t xml:space="preserve"> in substance.</w:t>
      </w:r>
      <w:r w:rsidR="001C79A2" w:rsidRPr="009423B7">
        <w:rPr>
          <w:rFonts w:ascii="Times New Roman" w:hAnsi="Times New Roman" w:cs="Times New Roman"/>
          <w:sz w:val="24"/>
          <w:szCs w:val="24"/>
        </w:rPr>
        <w:t xml:space="preserve"> </w:t>
      </w:r>
      <w:r w:rsidR="002E52E8" w:rsidRPr="009423B7">
        <w:rPr>
          <w:rFonts w:ascii="Times New Roman" w:hAnsi="Times New Roman" w:cs="Times New Roman"/>
          <w:sz w:val="24"/>
          <w:szCs w:val="24"/>
        </w:rPr>
        <w:t>This</w:t>
      </w:r>
      <w:r w:rsidR="001C79A2" w:rsidRPr="009423B7">
        <w:rPr>
          <w:rFonts w:ascii="Times New Roman" w:hAnsi="Times New Roman" w:cs="Times New Roman"/>
          <w:sz w:val="24"/>
          <w:szCs w:val="24"/>
        </w:rPr>
        <w:t xml:space="preserve"> badly botched flight was the last resort of old school diplomacy. It was naively hoped that taking the king out of the capital</w:t>
      </w:r>
      <w:r w:rsidR="000335EE" w:rsidRPr="009423B7">
        <w:rPr>
          <w:rFonts w:ascii="Times New Roman" w:hAnsi="Times New Roman" w:cs="Times New Roman"/>
          <w:sz w:val="24"/>
          <w:szCs w:val="24"/>
        </w:rPr>
        <w:t>,</w:t>
      </w:r>
      <w:r w:rsidR="001C79A2" w:rsidRPr="009423B7">
        <w:rPr>
          <w:rFonts w:ascii="Times New Roman" w:hAnsi="Times New Roman" w:cs="Times New Roman"/>
          <w:sz w:val="24"/>
          <w:szCs w:val="24"/>
        </w:rPr>
        <w:t xml:space="preserve"> </w:t>
      </w:r>
      <w:r w:rsidR="001C79A2" w:rsidRPr="009423B7">
        <w:rPr>
          <w:rFonts w:ascii="Times New Roman" w:hAnsi="Times New Roman" w:cs="Times New Roman"/>
          <w:sz w:val="24"/>
          <w:szCs w:val="24"/>
        </w:rPr>
        <w:lastRenderedPageBreak/>
        <w:t xml:space="preserve">and placing </w:t>
      </w:r>
      <w:r w:rsidR="00BD38A2" w:rsidRPr="009423B7">
        <w:rPr>
          <w:rFonts w:ascii="Times New Roman" w:hAnsi="Times New Roman" w:cs="Times New Roman"/>
          <w:sz w:val="24"/>
          <w:szCs w:val="24"/>
        </w:rPr>
        <w:t xml:space="preserve">him </w:t>
      </w:r>
      <w:r w:rsidR="001C79A2" w:rsidRPr="009423B7">
        <w:rPr>
          <w:rFonts w:ascii="Times New Roman" w:hAnsi="Times New Roman" w:cs="Times New Roman"/>
          <w:sz w:val="24"/>
          <w:szCs w:val="24"/>
        </w:rPr>
        <w:t xml:space="preserve">in a position </w:t>
      </w:r>
      <w:r w:rsidR="00BD38A2" w:rsidRPr="009423B7">
        <w:rPr>
          <w:rFonts w:ascii="Times New Roman" w:hAnsi="Times New Roman" w:cs="Times New Roman"/>
          <w:sz w:val="24"/>
          <w:szCs w:val="24"/>
        </w:rPr>
        <w:t>of strength</w:t>
      </w:r>
      <w:r w:rsidR="000335EE" w:rsidRPr="009423B7">
        <w:rPr>
          <w:rFonts w:ascii="Times New Roman" w:hAnsi="Times New Roman" w:cs="Times New Roman"/>
          <w:sz w:val="24"/>
          <w:szCs w:val="24"/>
        </w:rPr>
        <w:t>,</w:t>
      </w:r>
      <w:r w:rsidR="00BD38A2" w:rsidRPr="009423B7">
        <w:rPr>
          <w:rFonts w:ascii="Times New Roman" w:hAnsi="Times New Roman" w:cs="Times New Roman"/>
          <w:sz w:val="24"/>
          <w:szCs w:val="24"/>
        </w:rPr>
        <w:t xml:space="preserve"> would permit the conditions for a </w:t>
      </w:r>
      <w:r w:rsidR="002E52E8" w:rsidRPr="009423B7">
        <w:rPr>
          <w:rFonts w:ascii="Times New Roman" w:hAnsi="Times New Roman" w:cs="Times New Roman"/>
          <w:sz w:val="24"/>
          <w:szCs w:val="24"/>
        </w:rPr>
        <w:t>renegotiation of the</w:t>
      </w:r>
      <w:r w:rsidR="00BD38A2" w:rsidRPr="009423B7">
        <w:rPr>
          <w:rFonts w:ascii="Times New Roman" w:hAnsi="Times New Roman" w:cs="Times New Roman"/>
          <w:sz w:val="24"/>
          <w:szCs w:val="24"/>
        </w:rPr>
        <w:t xml:space="preserve"> </w:t>
      </w:r>
      <w:r w:rsidR="001C79A2" w:rsidRPr="009423B7">
        <w:rPr>
          <w:rFonts w:ascii="Times New Roman" w:hAnsi="Times New Roman" w:cs="Times New Roman"/>
          <w:sz w:val="24"/>
          <w:szCs w:val="24"/>
        </w:rPr>
        <w:t>constitutional settlement</w:t>
      </w:r>
      <w:r w:rsidR="002E52E8" w:rsidRPr="009423B7">
        <w:rPr>
          <w:rFonts w:ascii="Times New Roman" w:hAnsi="Times New Roman" w:cs="Times New Roman"/>
          <w:sz w:val="24"/>
          <w:szCs w:val="24"/>
        </w:rPr>
        <w:t>.</w:t>
      </w:r>
      <w:r w:rsidR="005707CC" w:rsidRPr="009423B7">
        <w:rPr>
          <w:rStyle w:val="FootnoteReference"/>
          <w:rFonts w:ascii="Times New Roman" w:hAnsi="Times New Roman" w:cs="Times New Roman"/>
          <w:sz w:val="24"/>
          <w:szCs w:val="24"/>
        </w:rPr>
        <w:footnoteReference w:id="134"/>
      </w:r>
      <w:r w:rsidR="00BD38A2" w:rsidRPr="009423B7">
        <w:rPr>
          <w:rFonts w:ascii="Times New Roman" w:hAnsi="Times New Roman" w:cs="Times New Roman"/>
          <w:sz w:val="24"/>
          <w:szCs w:val="24"/>
        </w:rPr>
        <w:t xml:space="preserve"> In the end this catastrophic </w:t>
      </w:r>
      <w:r w:rsidR="002E52E8" w:rsidRPr="009423B7">
        <w:rPr>
          <w:rFonts w:ascii="Times New Roman" w:hAnsi="Times New Roman" w:cs="Times New Roman"/>
          <w:sz w:val="24"/>
          <w:szCs w:val="24"/>
        </w:rPr>
        <w:t xml:space="preserve">blunder on the part of the </w:t>
      </w:r>
      <w:r w:rsidR="002E52E8" w:rsidRPr="009423B7">
        <w:rPr>
          <w:rFonts w:ascii="Times New Roman" w:hAnsi="Times New Roman" w:cs="Times New Roman"/>
          <w:i/>
          <w:sz w:val="24"/>
          <w:szCs w:val="24"/>
        </w:rPr>
        <w:t>ancien régime</w:t>
      </w:r>
      <w:r w:rsidR="002E52E8" w:rsidRPr="009423B7">
        <w:rPr>
          <w:rFonts w:ascii="Times New Roman" w:hAnsi="Times New Roman" w:cs="Times New Roman"/>
          <w:sz w:val="24"/>
          <w:szCs w:val="24"/>
        </w:rPr>
        <w:t xml:space="preserve"> monarchy</w:t>
      </w:r>
      <w:r w:rsidR="00BD38A2" w:rsidRPr="009423B7">
        <w:rPr>
          <w:rFonts w:ascii="Times New Roman" w:hAnsi="Times New Roman" w:cs="Times New Roman"/>
          <w:sz w:val="24"/>
          <w:szCs w:val="24"/>
        </w:rPr>
        <w:t xml:space="preserve"> </w:t>
      </w:r>
      <w:r w:rsidR="002E52E8" w:rsidRPr="009423B7">
        <w:rPr>
          <w:rFonts w:ascii="Times New Roman" w:hAnsi="Times New Roman" w:cs="Times New Roman"/>
          <w:sz w:val="24"/>
          <w:szCs w:val="24"/>
        </w:rPr>
        <w:t>allowed</w:t>
      </w:r>
      <w:r w:rsidR="00BD38A2" w:rsidRPr="009423B7">
        <w:rPr>
          <w:rFonts w:ascii="Times New Roman" w:hAnsi="Times New Roman" w:cs="Times New Roman"/>
          <w:sz w:val="24"/>
          <w:szCs w:val="24"/>
        </w:rPr>
        <w:t xml:space="preserve"> the Assembly</w:t>
      </w:r>
      <w:r w:rsidR="002E52E8" w:rsidRPr="009423B7">
        <w:rPr>
          <w:rFonts w:ascii="Times New Roman" w:hAnsi="Times New Roman" w:cs="Times New Roman"/>
          <w:sz w:val="24"/>
          <w:szCs w:val="24"/>
        </w:rPr>
        <w:t xml:space="preserve"> to form the impression </w:t>
      </w:r>
      <w:r w:rsidR="00BD38A2" w:rsidRPr="009423B7">
        <w:rPr>
          <w:rFonts w:ascii="Times New Roman" w:hAnsi="Times New Roman" w:cs="Times New Roman"/>
          <w:sz w:val="24"/>
          <w:szCs w:val="24"/>
        </w:rPr>
        <w:t xml:space="preserve">that the hexagon was held in the tentacular grip of a massive European counter-revolutionary conspiracy. </w:t>
      </w:r>
      <w:r w:rsidR="00184E21" w:rsidRPr="009423B7">
        <w:rPr>
          <w:rFonts w:ascii="Times New Roman" w:hAnsi="Times New Roman" w:cs="Times New Roman"/>
          <w:sz w:val="24"/>
          <w:szCs w:val="24"/>
        </w:rPr>
        <w:tab/>
      </w:r>
    </w:p>
    <w:p w:rsidR="00BD38A2" w:rsidRPr="009423B7" w:rsidRDefault="00633607"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ab/>
        <w:t>By the time the L</w:t>
      </w:r>
      <w:r w:rsidR="00BD38A2" w:rsidRPr="009423B7">
        <w:rPr>
          <w:rFonts w:ascii="Times New Roman" w:hAnsi="Times New Roman" w:cs="Times New Roman"/>
          <w:sz w:val="24"/>
          <w:szCs w:val="24"/>
        </w:rPr>
        <w:t>egislativ</w:t>
      </w:r>
      <w:r w:rsidRPr="009423B7">
        <w:rPr>
          <w:rFonts w:ascii="Times New Roman" w:hAnsi="Times New Roman" w:cs="Times New Roman"/>
          <w:sz w:val="24"/>
          <w:szCs w:val="24"/>
        </w:rPr>
        <w:t>e A</w:t>
      </w:r>
      <w:r w:rsidR="00BD38A2" w:rsidRPr="009423B7">
        <w:rPr>
          <w:rFonts w:ascii="Times New Roman" w:hAnsi="Times New Roman" w:cs="Times New Roman"/>
          <w:sz w:val="24"/>
          <w:szCs w:val="24"/>
        </w:rPr>
        <w:t>ssembly started it</w:t>
      </w:r>
      <w:r w:rsidR="005707CC" w:rsidRPr="009423B7">
        <w:rPr>
          <w:rFonts w:ascii="Times New Roman" w:hAnsi="Times New Roman" w:cs="Times New Roman"/>
          <w:sz w:val="24"/>
          <w:szCs w:val="24"/>
        </w:rPr>
        <w:t>s deliberations in October</w:t>
      </w:r>
      <w:r w:rsidR="000335EE" w:rsidRPr="009423B7">
        <w:rPr>
          <w:rFonts w:ascii="Times New Roman" w:hAnsi="Times New Roman" w:cs="Times New Roman"/>
          <w:sz w:val="24"/>
          <w:szCs w:val="24"/>
        </w:rPr>
        <w:t>,</w:t>
      </w:r>
      <w:r w:rsidR="005707CC" w:rsidRPr="009423B7">
        <w:rPr>
          <w:rFonts w:ascii="Times New Roman" w:hAnsi="Times New Roman" w:cs="Times New Roman"/>
          <w:sz w:val="24"/>
          <w:szCs w:val="24"/>
        </w:rPr>
        <w:t xml:space="preserve"> the </w:t>
      </w:r>
      <w:r w:rsidR="005707CC" w:rsidRPr="009423B7">
        <w:rPr>
          <w:rFonts w:ascii="Times New Roman" w:hAnsi="Times New Roman" w:cs="Times New Roman"/>
          <w:i/>
          <w:sz w:val="24"/>
          <w:szCs w:val="24"/>
        </w:rPr>
        <w:t>c</w:t>
      </w:r>
      <w:r w:rsidR="00BD38A2" w:rsidRPr="009423B7">
        <w:rPr>
          <w:rFonts w:ascii="Times New Roman" w:hAnsi="Times New Roman" w:cs="Times New Roman"/>
          <w:i/>
          <w:sz w:val="24"/>
          <w:szCs w:val="24"/>
        </w:rPr>
        <w:t>orps diplomatique</w:t>
      </w:r>
      <w:r w:rsidR="00BD38A2" w:rsidRPr="009423B7">
        <w:rPr>
          <w:rFonts w:ascii="Times New Roman" w:hAnsi="Times New Roman" w:cs="Times New Roman"/>
          <w:sz w:val="24"/>
          <w:szCs w:val="24"/>
        </w:rPr>
        <w:t xml:space="preserve"> had been decimated</w:t>
      </w:r>
      <w:r w:rsidR="002E52E8" w:rsidRPr="009423B7">
        <w:rPr>
          <w:rFonts w:ascii="Times New Roman" w:hAnsi="Times New Roman" w:cs="Times New Roman"/>
          <w:sz w:val="24"/>
          <w:szCs w:val="24"/>
        </w:rPr>
        <w:t xml:space="preserve"> by flight</w:t>
      </w:r>
      <w:r w:rsidR="00BD38A2" w:rsidRPr="009423B7">
        <w:rPr>
          <w:rFonts w:ascii="Times New Roman" w:hAnsi="Times New Roman" w:cs="Times New Roman"/>
          <w:sz w:val="24"/>
          <w:szCs w:val="24"/>
        </w:rPr>
        <w:t>. France’s closest allies had recalled their representative</w:t>
      </w:r>
      <w:r w:rsidRPr="009423B7">
        <w:rPr>
          <w:rFonts w:ascii="Times New Roman" w:hAnsi="Times New Roman" w:cs="Times New Roman"/>
          <w:sz w:val="24"/>
          <w:szCs w:val="24"/>
        </w:rPr>
        <w:t>s</w:t>
      </w:r>
      <w:r w:rsidR="00BD38A2" w:rsidRPr="009423B7">
        <w:rPr>
          <w:rFonts w:ascii="Times New Roman" w:hAnsi="Times New Roman" w:cs="Times New Roman"/>
          <w:sz w:val="24"/>
          <w:szCs w:val="24"/>
        </w:rPr>
        <w:t>. Rome, Turin, Vienna, Madrid and Naples no longer believed that a negotiated settlement with France was possible.</w:t>
      </w:r>
      <w:r w:rsidR="005707CC" w:rsidRPr="009423B7">
        <w:rPr>
          <w:rStyle w:val="FootnoteReference"/>
          <w:rFonts w:ascii="Times New Roman" w:hAnsi="Times New Roman" w:cs="Times New Roman"/>
          <w:sz w:val="24"/>
          <w:szCs w:val="24"/>
        </w:rPr>
        <w:footnoteReference w:id="135"/>
      </w:r>
      <w:r w:rsidR="00BD38A2" w:rsidRPr="009423B7">
        <w:rPr>
          <w:rFonts w:ascii="Times New Roman" w:hAnsi="Times New Roman" w:cs="Times New Roman"/>
          <w:sz w:val="24"/>
          <w:szCs w:val="24"/>
        </w:rPr>
        <w:t xml:space="preserve"> Jefferson’s successor as American Minister</w:t>
      </w:r>
      <w:r w:rsidR="004601DB" w:rsidRPr="009423B7">
        <w:rPr>
          <w:rFonts w:ascii="Times New Roman" w:hAnsi="Times New Roman" w:cs="Times New Roman"/>
          <w:sz w:val="24"/>
          <w:szCs w:val="24"/>
        </w:rPr>
        <w:t xml:space="preserve">, </w:t>
      </w:r>
      <w:r w:rsidR="00BD38A2" w:rsidRPr="009423B7">
        <w:rPr>
          <w:rFonts w:ascii="Times New Roman" w:hAnsi="Times New Roman" w:cs="Times New Roman"/>
          <w:sz w:val="24"/>
          <w:szCs w:val="24"/>
        </w:rPr>
        <w:t>Gouverneur Morris</w:t>
      </w:r>
      <w:r w:rsidR="004601DB" w:rsidRPr="009423B7">
        <w:rPr>
          <w:rFonts w:ascii="Times New Roman" w:hAnsi="Times New Roman" w:cs="Times New Roman"/>
          <w:sz w:val="24"/>
          <w:szCs w:val="24"/>
        </w:rPr>
        <w:t>,</w:t>
      </w:r>
      <w:r w:rsidR="00BD38A2" w:rsidRPr="009423B7">
        <w:rPr>
          <w:rFonts w:ascii="Times New Roman" w:hAnsi="Times New Roman" w:cs="Times New Roman"/>
          <w:sz w:val="24"/>
          <w:szCs w:val="24"/>
        </w:rPr>
        <w:t xml:space="preserve"> assumed the mantle of Mirabeau</w:t>
      </w:r>
      <w:r w:rsidR="004601DB" w:rsidRPr="009423B7">
        <w:rPr>
          <w:rFonts w:ascii="Times New Roman" w:hAnsi="Times New Roman" w:cs="Times New Roman"/>
          <w:sz w:val="24"/>
          <w:szCs w:val="24"/>
        </w:rPr>
        <w:t>,</w:t>
      </w:r>
      <w:r w:rsidR="00BD38A2" w:rsidRPr="009423B7">
        <w:rPr>
          <w:rFonts w:ascii="Times New Roman" w:hAnsi="Times New Roman" w:cs="Times New Roman"/>
          <w:sz w:val="24"/>
          <w:szCs w:val="24"/>
        </w:rPr>
        <w:t xml:space="preserve"> and was advising the court on how best to act</w:t>
      </w:r>
      <w:r w:rsidR="00434524" w:rsidRPr="009423B7">
        <w:rPr>
          <w:rFonts w:ascii="Times New Roman" w:hAnsi="Times New Roman" w:cs="Times New Roman"/>
          <w:sz w:val="24"/>
          <w:szCs w:val="24"/>
        </w:rPr>
        <w:t xml:space="preserve"> in </w:t>
      </w:r>
      <w:r w:rsidR="000335EE" w:rsidRPr="009423B7">
        <w:rPr>
          <w:rFonts w:ascii="Times New Roman" w:hAnsi="Times New Roman" w:cs="Times New Roman"/>
          <w:sz w:val="24"/>
          <w:szCs w:val="24"/>
        </w:rPr>
        <w:t xml:space="preserve">the </w:t>
      </w:r>
      <w:r w:rsidR="00434524" w:rsidRPr="009423B7">
        <w:rPr>
          <w:rFonts w:ascii="Times New Roman" w:hAnsi="Times New Roman" w:cs="Times New Roman"/>
          <w:sz w:val="24"/>
          <w:szCs w:val="24"/>
        </w:rPr>
        <w:t>present precarious circumstances</w:t>
      </w:r>
      <w:r w:rsidR="00BD38A2" w:rsidRPr="009423B7">
        <w:rPr>
          <w:rFonts w:ascii="Times New Roman" w:hAnsi="Times New Roman" w:cs="Times New Roman"/>
          <w:sz w:val="24"/>
          <w:szCs w:val="24"/>
        </w:rPr>
        <w:t>.</w:t>
      </w:r>
      <w:r w:rsidR="005707CC" w:rsidRPr="009423B7">
        <w:rPr>
          <w:rStyle w:val="FootnoteReference"/>
          <w:rFonts w:ascii="Times New Roman" w:hAnsi="Times New Roman" w:cs="Times New Roman"/>
          <w:sz w:val="24"/>
          <w:szCs w:val="24"/>
        </w:rPr>
        <w:footnoteReference w:id="136"/>
      </w:r>
      <w:r w:rsidR="00BD38A2" w:rsidRPr="009423B7">
        <w:rPr>
          <w:rFonts w:ascii="Times New Roman" w:hAnsi="Times New Roman" w:cs="Times New Roman"/>
          <w:sz w:val="24"/>
          <w:szCs w:val="24"/>
        </w:rPr>
        <w:t xml:space="preserve"> As is well known</w:t>
      </w:r>
      <w:r w:rsidR="004601DB" w:rsidRPr="009423B7">
        <w:rPr>
          <w:rFonts w:ascii="Times New Roman" w:hAnsi="Times New Roman" w:cs="Times New Roman"/>
          <w:sz w:val="24"/>
          <w:szCs w:val="24"/>
        </w:rPr>
        <w:t>,</w:t>
      </w:r>
      <w:r w:rsidR="00BD38A2" w:rsidRPr="009423B7">
        <w:rPr>
          <w:rFonts w:ascii="Times New Roman" w:hAnsi="Times New Roman" w:cs="Times New Roman"/>
          <w:sz w:val="24"/>
          <w:szCs w:val="24"/>
        </w:rPr>
        <w:t xml:space="preserve"> the new deputies </w:t>
      </w:r>
      <w:r w:rsidR="005707CC" w:rsidRPr="009423B7">
        <w:rPr>
          <w:rFonts w:ascii="Times New Roman" w:hAnsi="Times New Roman" w:cs="Times New Roman"/>
          <w:sz w:val="24"/>
          <w:szCs w:val="24"/>
        </w:rPr>
        <w:t xml:space="preserve">elected </w:t>
      </w:r>
      <w:r w:rsidR="000335EE" w:rsidRPr="009423B7">
        <w:rPr>
          <w:rFonts w:ascii="Times New Roman" w:hAnsi="Times New Roman" w:cs="Times New Roman"/>
          <w:sz w:val="24"/>
          <w:szCs w:val="24"/>
        </w:rPr>
        <w:t>to</w:t>
      </w:r>
      <w:r w:rsidR="005707CC" w:rsidRPr="009423B7">
        <w:rPr>
          <w:rFonts w:ascii="Times New Roman" w:hAnsi="Times New Roman" w:cs="Times New Roman"/>
          <w:sz w:val="24"/>
          <w:szCs w:val="24"/>
        </w:rPr>
        <w:t xml:space="preserve"> the L</w:t>
      </w:r>
      <w:r w:rsidR="00BD38A2" w:rsidRPr="009423B7">
        <w:rPr>
          <w:rFonts w:ascii="Times New Roman" w:hAnsi="Times New Roman" w:cs="Times New Roman"/>
          <w:sz w:val="24"/>
          <w:szCs w:val="24"/>
        </w:rPr>
        <w:t>egislative</w:t>
      </w:r>
      <w:r w:rsidR="005707CC" w:rsidRPr="009423B7">
        <w:rPr>
          <w:rFonts w:ascii="Times New Roman" w:hAnsi="Times New Roman" w:cs="Times New Roman"/>
          <w:sz w:val="24"/>
          <w:szCs w:val="24"/>
        </w:rPr>
        <w:t xml:space="preserve"> Assembly </w:t>
      </w:r>
      <w:r w:rsidR="002E52E8" w:rsidRPr="009423B7">
        <w:rPr>
          <w:rFonts w:ascii="Times New Roman" w:hAnsi="Times New Roman" w:cs="Times New Roman"/>
          <w:sz w:val="24"/>
          <w:szCs w:val="24"/>
        </w:rPr>
        <w:t xml:space="preserve">in this climate of international distrust </w:t>
      </w:r>
      <w:r w:rsidR="00BD38A2" w:rsidRPr="009423B7">
        <w:rPr>
          <w:rFonts w:ascii="Times New Roman" w:hAnsi="Times New Roman" w:cs="Times New Roman"/>
          <w:sz w:val="24"/>
          <w:szCs w:val="24"/>
        </w:rPr>
        <w:t>upped the stakes in</w:t>
      </w:r>
      <w:r w:rsidR="00434524" w:rsidRPr="009423B7">
        <w:rPr>
          <w:rFonts w:ascii="Times New Roman" w:hAnsi="Times New Roman" w:cs="Times New Roman"/>
          <w:sz w:val="24"/>
          <w:szCs w:val="24"/>
        </w:rPr>
        <w:t xml:space="preserve"> their rejection of the </w:t>
      </w:r>
      <w:r w:rsidR="002E52E8" w:rsidRPr="009423B7">
        <w:rPr>
          <w:rFonts w:ascii="Times New Roman" w:hAnsi="Times New Roman" w:cs="Times New Roman"/>
          <w:sz w:val="24"/>
          <w:szCs w:val="24"/>
        </w:rPr>
        <w:t xml:space="preserve">old </w:t>
      </w:r>
      <w:r w:rsidR="00434524" w:rsidRPr="009423B7">
        <w:rPr>
          <w:rFonts w:ascii="Times New Roman" w:hAnsi="Times New Roman" w:cs="Times New Roman"/>
          <w:sz w:val="24"/>
          <w:szCs w:val="24"/>
        </w:rPr>
        <w:t xml:space="preserve">European </w:t>
      </w:r>
      <w:r w:rsidR="002E52E8" w:rsidRPr="009423B7">
        <w:rPr>
          <w:rFonts w:ascii="Times New Roman" w:hAnsi="Times New Roman" w:cs="Times New Roman"/>
          <w:sz w:val="24"/>
          <w:szCs w:val="24"/>
        </w:rPr>
        <w:t>international system</w:t>
      </w:r>
      <w:r w:rsidR="00434524" w:rsidRPr="009423B7">
        <w:rPr>
          <w:rFonts w:ascii="Times New Roman" w:hAnsi="Times New Roman" w:cs="Times New Roman"/>
          <w:sz w:val="24"/>
          <w:szCs w:val="24"/>
        </w:rPr>
        <w:t>.</w:t>
      </w:r>
      <w:r w:rsidR="005707CC" w:rsidRPr="009423B7">
        <w:rPr>
          <w:rStyle w:val="FootnoteReference"/>
          <w:rFonts w:ascii="Times New Roman" w:hAnsi="Times New Roman" w:cs="Times New Roman"/>
          <w:sz w:val="24"/>
          <w:szCs w:val="24"/>
        </w:rPr>
        <w:footnoteReference w:id="137"/>
      </w:r>
      <w:r w:rsidR="00434524" w:rsidRPr="009423B7">
        <w:rPr>
          <w:rFonts w:ascii="Times New Roman" w:hAnsi="Times New Roman" w:cs="Times New Roman"/>
          <w:sz w:val="24"/>
          <w:szCs w:val="24"/>
        </w:rPr>
        <w:t xml:space="preserve"> The most important legacy of the last years of </w:t>
      </w:r>
      <w:r w:rsidR="000335EE" w:rsidRPr="009423B7">
        <w:rPr>
          <w:rFonts w:ascii="Times New Roman" w:hAnsi="Times New Roman" w:cs="Times New Roman"/>
          <w:sz w:val="24"/>
          <w:szCs w:val="24"/>
        </w:rPr>
        <w:t xml:space="preserve">the </w:t>
      </w:r>
      <w:r w:rsidR="00434524" w:rsidRPr="009423B7">
        <w:rPr>
          <w:rFonts w:ascii="Times New Roman" w:hAnsi="Times New Roman" w:cs="Times New Roman"/>
          <w:i/>
          <w:sz w:val="24"/>
          <w:szCs w:val="24"/>
        </w:rPr>
        <w:t>corps diplomatique</w:t>
      </w:r>
      <w:r w:rsidR="00434524" w:rsidRPr="009423B7">
        <w:rPr>
          <w:rFonts w:ascii="Times New Roman" w:hAnsi="Times New Roman" w:cs="Times New Roman"/>
          <w:sz w:val="24"/>
          <w:szCs w:val="24"/>
        </w:rPr>
        <w:t xml:space="preserve"> in Paris was one of misjudgement and miscommunication. Put simply</w:t>
      </w:r>
      <w:r w:rsidR="000335EE" w:rsidRPr="009423B7">
        <w:rPr>
          <w:rFonts w:ascii="Times New Roman" w:hAnsi="Times New Roman" w:cs="Times New Roman"/>
          <w:sz w:val="24"/>
          <w:szCs w:val="24"/>
        </w:rPr>
        <w:t>,</w:t>
      </w:r>
      <w:r w:rsidR="00434524" w:rsidRPr="009423B7">
        <w:rPr>
          <w:rFonts w:ascii="Times New Roman" w:hAnsi="Times New Roman" w:cs="Times New Roman"/>
          <w:sz w:val="24"/>
          <w:szCs w:val="24"/>
        </w:rPr>
        <w:t xml:space="preserve"> the noble emissaries of European princes did not take the assembly seriously</w:t>
      </w:r>
      <w:r w:rsidR="000335EE" w:rsidRPr="009423B7">
        <w:rPr>
          <w:rFonts w:ascii="Times New Roman" w:hAnsi="Times New Roman" w:cs="Times New Roman"/>
          <w:sz w:val="24"/>
          <w:szCs w:val="24"/>
        </w:rPr>
        <w:t>,</w:t>
      </w:r>
      <w:r w:rsidR="00434524" w:rsidRPr="009423B7">
        <w:rPr>
          <w:rFonts w:ascii="Times New Roman" w:hAnsi="Times New Roman" w:cs="Times New Roman"/>
          <w:sz w:val="24"/>
          <w:szCs w:val="24"/>
        </w:rPr>
        <w:t xml:space="preserve"> and constantly believed that it would collapse under the weight of the anarchy </w:t>
      </w:r>
      <w:r w:rsidR="002E52E8" w:rsidRPr="009423B7">
        <w:rPr>
          <w:rFonts w:ascii="Times New Roman" w:hAnsi="Times New Roman" w:cs="Times New Roman"/>
          <w:sz w:val="24"/>
          <w:szCs w:val="24"/>
        </w:rPr>
        <w:t>they perceived it was</w:t>
      </w:r>
      <w:r w:rsidR="00434524" w:rsidRPr="009423B7">
        <w:rPr>
          <w:rFonts w:ascii="Times New Roman" w:hAnsi="Times New Roman" w:cs="Times New Roman"/>
          <w:sz w:val="24"/>
          <w:szCs w:val="24"/>
        </w:rPr>
        <w:t xml:space="preserve"> fomenting. The despatches of these ministers </w:t>
      </w:r>
      <w:r w:rsidR="002E52E8" w:rsidRPr="009423B7">
        <w:rPr>
          <w:rFonts w:ascii="Times New Roman" w:hAnsi="Times New Roman" w:cs="Times New Roman"/>
          <w:sz w:val="24"/>
          <w:szCs w:val="24"/>
        </w:rPr>
        <w:t>were</w:t>
      </w:r>
      <w:r w:rsidR="00434524" w:rsidRPr="009423B7">
        <w:rPr>
          <w:rFonts w:ascii="Times New Roman" w:hAnsi="Times New Roman" w:cs="Times New Roman"/>
          <w:sz w:val="24"/>
          <w:szCs w:val="24"/>
        </w:rPr>
        <w:t xml:space="preserve"> full of disdain for </w:t>
      </w:r>
      <w:r w:rsidR="000335EE" w:rsidRPr="009423B7">
        <w:rPr>
          <w:rFonts w:ascii="Times New Roman" w:hAnsi="Times New Roman" w:cs="Times New Roman"/>
          <w:sz w:val="24"/>
          <w:szCs w:val="24"/>
        </w:rPr>
        <w:t xml:space="preserve">the </w:t>
      </w:r>
      <w:r w:rsidR="00434524" w:rsidRPr="009423B7">
        <w:rPr>
          <w:rFonts w:ascii="Times New Roman" w:hAnsi="Times New Roman" w:cs="Times New Roman"/>
          <w:sz w:val="24"/>
          <w:szCs w:val="24"/>
        </w:rPr>
        <w:t xml:space="preserve">reform program of 1789 and </w:t>
      </w:r>
      <w:r w:rsidR="006A651B" w:rsidRPr="009423B7">
        <w:rPr>
          <w:rFonts w:ascii="Times New Roman" w:hAnsi="Times New Roman" w:cs="Times New Roman"/>
          <w:sz w:val="24"/>
          <w:szCs w:val="24"/>
        </w:rPr>
        <w:t>depict</w:t>
      </w:r>
      <w:r w:rsidR="002E52E8" w:rsidRPr="009423B7">
        <w:rPr>
          <w:rFonts w:ascii="Times New Roman" w:hAnsi="Times New Roman" w:cs="Times New Roman"/>
          <w:sz w:val="24"/>
          <w:szCs w:val="24"/>
        </w:rPr>
        <w:t>ed</w:t>
      </w:r>
      <w:r w:rsidR="006A651B" w:rsidRPr="009423B7">
        <w:rPr>
          <w:rFonts w:ascii="Times New Roman" w:hAnsi="Times New Roman" w:cs="Times New Roman"/>
          <w:sz w:val="24"/>
          <w:szCs w:val="24"/>
        </w:rPr>
        <w:t xml:space="preserve"> France as</w:t>
      </w:r>
      <w:r w:rsidR="00434524" w:rsidRPr="009423B7">
        <w:rPr>
          <w:rFonts w:ascii="Times New Roman" w:hAnsi="Times New Roman" w:cs="Times New Roman"/>
          <w:sz w:val="24"/>
          <w:szCs w:val="24"/>
        </w:rPr>
        <w:t xml:space="preserve"> a Nation </w:t>
      </w:r>
      <w:r w:rsidR="006A651B" w:rsidRPr="009423B7">
        <w:rPr>
          <w:rFonts w:ascii="Times New Roman" w:hAnsi="Times New Roman" w:cs="Times New Roman"/>
          <w:sz w:val="24"/>
          <w:szCs w:val="24"/>
        </w:rPr>
        <w:t>on the brink of military collapse</w:t>
      </w:r>
      <w:r w:rsidR="00434524" w:rsidRPr="009423B7">
        <w:rPr>
          <w:rFonts w:ascii="Times New Roman" w:hAnsi="Times New Roman" w:cs="Times New Roman"/>
          <w:sz w:val="24"/>
          <w:szCs w:val="24"/>
        </w:rPr>
        <w:t xml:space="preserve">. As Tim Blanning </w:t>
      </w:r>
      <w:r w:rsidR="005707CC" w:rsidRPr="009423B7">
        <w:rPr>
          <w:rFonts w:ascii="Times New Roman" w:hAnsi="Times New Roman" w:cs="Times New Roman"/>
          <w:sz w:val="24"/>
          <w:szCs w:val="24"/>
        </w:rPr>
        <w:t>justly points out</w:t>
      </w:r>
      <w:r w:rsidR="000335EE" w:rsidRPr="009423B7">
        <w:rPr>
          <w:rFonts w:ascii="Times New Roman" w:hAnsi="Times New Roman" w:cs="Times New Roman"/>
          <w:sz w:val="24"/>
          <w:szCs w:val="24"/>
        </w:rPr>
        <w:t>,</w:t>
      </w:r>
      <w:r w:rsidR="00434524" w:rsidRPr="009423B7">
        <w:rPr>
          <w:rFonts w:ascii="Times New Roman" w:hAnsi="Times New Roman" w:cs="Times New Roman"/>
          <w:sz w:val="24"/>
          <w:szCs w:val="24"/>
        </w:rPr>
        <w:t xml:space="preserve"> for war to occur you need two players who think they can win. Austria and Prussia, with the encouragement of their brother princes, began to think</w:t>
      </w:r>
      <w:r w:rsidR="008B7F52" w:rsidRPr="009423B7">
        <w:rPr>
          <w:rFonts w:ascii="Times New Roman" w:hAnsi="Times New Roman" w:cs="Times New Roman"/>
          <w:sz w:val="24"/>
          <w:szCs w:val="24"/>
        </w:rPr>
        <w:t>,</w:t>
      </w:r>
      <w:r w:rsidR="00434524" w:rsidRPr="009423B7">
        <w:rPr>
          <w:rFonts w:ascii="Times New Roman" w:hAnsi="Times New Roman" w:cs="Times New Roman"/>
          <w:sz w:val="24"/>
          <w:szCs w:val="24"/>
        </w:rPr>
        <w:t xml:space="preserve"> despite their notable military commitments in the East</w:t>
      </w:r>
      <w:r w:rsidR="000335EE" w:rsidRPr="009423B7">
        <w:rPr>
          <w:rFonts w:ascii="Times New Roman" w:hAnsi="Times New Roman" w:cs="Times New Roman"/>
          <w:sz w:val="24"/>
          <w:szCs w:val="24"/>
        </w:rPr>
        <w:t>,</w:t>
      </w:r>
      <w:r w:rsidR="00434524" w:rsidRPr="009423B7">
        <w:rPr>
          <w:rFonts w:ascii="Times New Roman" w:hAnsi="Times New Roman" w:cs="Times New Roman"/>
          <w:sz w:val="24"/>
          <w:szCs w:val="24"/>
        </w:rPr>
        <w:t xml:space="preserve"> that they could reap an early victory</w:t>
      </w:r>
      <w:r w:rsidR="005707CC" w:rsidRPr="009423B7">
        <w:rPr>
          <w:rFonts w:ascii="Times New Roman" w:hAnsi="Times New Roman" w:cs="Times New Roman"/>
          <w:sz w:val="24"/>
          <w:szCs w:val="24"/>
        </w:rPr>
        <w:t xml:space="preserve"> on the Rhine</w:t>
      </w:r>
      <w:r w:rsidR="00434524" w:rsidRPr="009423B7">
        <w:rPr>
          <w:rFonts w:ascii="Times New Roman" w:hAnsi="Times New Roman" w:cs="Times New Roman"/>
          <w:sz w:val="24"/>
          <w:szCs w:val="24"/>
        </w:rPr>
        <w:t>.</w:t>
      </w:r>
      <w:r w:rsidR="005707CC" w:rsidRPr="009423B7">
        <w:rPr>
          <w:rStyle w:val="FootnoteReference"/>
          <w:rFonts w:ascii="Times New Roman" w:hAnsi="Times New Roman" w:cs="Times New Roman"/>
          <w:sz w:val="24"/>
          <w:szCs w:val="24"/>
        </w:rPr>
        <w:footnoteReference w:id="138"/>
      </w:r>
      <w:r w:rsidR="00434524" w:rsidRPr="009423B7">
        <w:rPr>
          <w:rFonts w:ascii="Times New Roman" w:hAnsi="Times New Roman" w:cs="Times New Roman"/>
          <w:sz w:val="24"/>
          <w:szCs w:val="24"/>
        </w:rPr>
        <w:t xml:space="preserve"> The Revolutionary decade was characterised by unholy alliances</w:t>
      </w:r>
      <w:r w:rsidR="005707CC" w:rsidRPr="009423B7">
        <w:rPr>
          <w:rFonts w:ascii="Times New Roman" w:hAnsi="Times New Roman" w:cs="Times New Roman"/>
          <w:sz w:val="24"/>
          <w:szCs w:val="24"/>
        </w:rPr>
        <w:t>. T</w:t>
      </w:r>
      <w:r w:rsidR="00434524" w:rsidRPr="009423B7">
        <w:rPr>
          <w:rFonts w:ascii="Times New Roman" w:hAnsi="Times New Roman" w:cs="Times New Roman"/>
          <w:sz w:val="24"/>
          <w:szCs w:val="24"/>
        </w:rPr>
        <w:t xml:space="preserve">he Austro-Prussian one </w:t>
      </w:r>
      <w:r w:rsidR="005707CC" w:rsidRPr="009423B7">
        <w:rPr>
          <w:rFonts w:ascii="Times New Roman" w:hAnsi="Times New Roman" w:cs="Times New Roman"/>
          <w:sz w:val="24"/>
          <w:szCs w:val="24"/>
        </w:rPr>
        <w:t xml:space="preserve">of 1791 </w:t>
      </w:r>
      <w:r w:rsidR="00434524" w:rsidRPr="009423B7">
        <w:rPr>
          <w:rFonts w:ascii="Times New Roman" w:hAnsi="Times New Roman" w:cs="Times New Roman"/>
          <w:sz w:val="24"/>
          <w:szCs w:val="24"/>
        </w:rPr>
        <w:t xml:space="preserve">was but </w:t>
      </w:r>
      <w:r w:rsidR="005707CC" w:rsidRPr="009423B7">
        <w:rPr>
          <w:rFonts w:ascii="Times New Roman" w:hAnsi="Times New Roman" w:cs="Times New Roman"/>
          <w:sz w:val="24"/>
          <w:szCs w:val="24"/>
        </w:rPr>
        <w:t xml:space="preserve">the </w:t>
      </w:r>
      <w:r w:rsidR="00434524" w:rsidRPr="009423B7">
        <w:rPr>
          <w:rFonts w:ascii="Times New Roman" w:hAnsi="Times New Roman" w:cs="Times New Roman"/>
          <w:sz w:val="24"/>
          <w:szCs w:val="24"/>
        </w:rPr>
        <w:t xml:space="preserve">first of many such pacts (perhaps more shocking was the Russo-Turkish </w:t>
      </w:r>
      <w:r w:rsidR="00434524" w:rsidRPr="009423B7">
        <w:rPr>
          <w:rFonts w:ascii="Times New Roman" w:hAnsi="Times New Roman" w:cs="Times New Roman"/>
          <w:i/>
          <w:sz w:val="24"/>
          <w:szCs w:val="24"/>
        </w:rPr>
        <w:t>entente</w:t>
      </w:r>
      <w:r w:rsidR="00434524" w:rsidRPr="009423B7">
        <w:rPr>
          <w:rFonts w:ascii="Times New Roman" w:hAnsi="Times New Roman" w:cs="Times New Roman"/>
          <w:sz w:val="24"/>
          <w:szCs w:val="24"/>
        </w:rPr>
        <w:t xml:space="preserve"> of 1799). </w:t>
      </w:r>
    </w:p>
    <w:p w:rsidR="00E6438E" w:rsidRPr="00E140E7" w:rsidRDefault="00434524" w:rsidP="009423B7">
      <w:pPr>
        <w:spacing w:after="0" w:line="360" w:lineRule="auto"/>
        <w:jc w:val="both"/>
        <w:rPr>
          <w:rFonts w:ascii="Times New Roman" w:hAnsi="Times New Roman" w:cs="Times New Roman"/>
          <w:sz w:val="24"/>
          <w:szCs w:val="24"/>
        </w:rPr>
      </w:pPr>
      <w:r w:rsidRPr="009423B7">
        <w:rPr>
          <w:rFonts w:ascii="Times New Roman" w:hAnsi="Times New Roman" w:cs="Times New Roman"/>
          <w:sz w:val="24"/>
          <w:szCs w:val="24"/>
        </w:rPr>
        <w:tab/>
        <w:t xml:space="preserve">Most of the </w:t>
      </w:r>
      <w:r w:rsidRPr="009423B7">
        <w:rPr>
          <w:rFonts w:ascii="Times New Roman" w:hAnsi="Times New Roman" w:cs="Times New Roman"/>
          <w:i/>
          <w:sz w:val="24"/>
          <w:szCs w:val="24"/>
        </w:rPr>
        <w:t>corps diplomatique</w:t>
      </w:r>
      <w:r w:rsidRPr="009423B7">
        <w:rPr>
          <w:rFonts w:ascii="Times New Roman" w:hAnsi="Times New Roman" w:cs="Times New Roman"/>
          <w:sz w:val="24"/>
          <w:szCs w:val="24"/>
        </w:rPr>
        <w:t xml:space="preserve"> in France had been instructed to maintain the peace in Western Europe. Their reaction to revolution was generally one of bewilderment. In a minority of cases</w:t>
      </w:r>
      <w:r w:rsidR="008B7F52" w:rsidRPr="009423B7">
        <w:rPr>
          <w:rFonts w:ascii="Times New Roman" w:hAnsi="Times New Roman" w:cs="Times New Roman"/>
          <w:sz w:val="24"/>
          <w:szCs w:val="24"/>
        </w:rPr>
        <w:t>,</w:t>
      </w:r>
      <w:r w:rsidRPr="009423B7">
        <w:rPr>
          <w:rFonts w:ascii="Times New Roman" w:hAnsi="Times New Roman" w:cs="Times New Roman"/>
          <w:sz w:val="24"/>
          <w:szCs w:val="24"/>
        </w:rPr>
        <w:t xml:space="preserve"> it was seen as an exploitable opportunity. </w:t>
      </w:r>
      <w:r w:rsidR="00A84239" w:rsidRPr="009423B7">
        <w:rPr>
          <w:rFonts w:ascii="Times New Roman" w:hAnsi="Times New Roman" w:cs="Times New Roman"/>
          <w:sz w:val="24"/>
          <w:szCs w:val="24"/>
        </w:rPr>
        <w:t>Until Varennes</w:t>
      </w:r>
      <w:r w:rsidR="008B7F52" w:rsidRPr="009423B7">
        <w:rPr>
          <w:rFonts w:ascii="Times New Roman" w:hAnsi="Times New Roman" w:cs="Times New Roman"/>
          <w:sz w:val="24"/>
          <w:szCs w:val="24"/>
        </w:rPr>
        <w:t>,</w:t>
      </w:r>
      <w:r w:rsidR="00A84239" w:rsidRPr="009423B7">
        <w:rPr>
          <w:rFonts w:ascii="Times New Roman" w:hAnsi="Times New Roman" w:cs="Times New Roman"/>
          <w:sz w:val="24"/>
          <w:szCs w:val="24"/>
        </w:rPr>
        <w:t xml:space="preserve"> every attempt was made to resume normal working relations with the court of the Tuileries.</w:t>
      </w:r>
      <w:r w:rsidR="00C629D7" w:rsidRPr="009423B7">
        <w:rPr>
          <w:rFonts w:ascii="Times New Roman" w:hAnsi="Times New Roman" w:cs="Times New Roman"/>
          <w:sz w:val="24"/>
          <w:szCs w:val="24"/>
        </w:rPr>
        <w:t xml:space="preserve"> In the end</w:t>
      </w:r>
      <w:r w:rsidR="008B7F52" w:rsidRPr="009423B7">
        <w:rPr>
          <w:rFonts w:ascii="Times New Roman" w:hAnsi="Times New Roman" w:cs="Times New Roman"/>
          <w:sz w:val="24"/>
          <w:szCs w:val="24"/>
        </w:rPr>
        <w:t>,</w:t>
      </w:r>
      <w:r w:rsidR="00C629D7" w:rsidRPr="009423B7">
        <w:rPr>
          <w:rFonts w:ascii="Times New Roman" w:hAnsi="Times New Roman" w:cs="Times New Roman"/>
          <w:sz w:val="24"/>
          <w:szCs w:val="24"/>
        </w:rPr>
        <w:t xml:space="preserve"> </w:t>
      </w:r>
      <w:r w:rsidR="00B26A59" w:rsidRPr="009423B7">
        <w:rPr>
          <w:rFonts w:ascii="Times New Roman" w:hAnsi="Times New Roman" w:cs="Times New Roman"/>
          <w:sz w:val="24"/>
          <w:szCs w:val="24"/>
        </w:rPr>
        <w:t>a</w:t>
      </w:r>
      <w:r w:rsidR="00A84239" w:rsidRPr="009423B7">
        <w:rPr>
          <w:rFonts w:ascii="Times New Roman" w:hAnsi="Times New Roman" w:cs="Times New Roman"/>
          <w:sz w:val="24"/>
          <w:szCs w:val="24"/>
        </w:rPr>
        <w:t xml:space="preserve">mbassadors </w:t>
      </w:r>
      <w:r w:rsidR="0075260E" w:rsidRPr="009423B7">
        <w:rPr>
          <w:rFonts w:ascii="Times New Roman" w:hAnsi="Times New Roman" w:cs="Times New Roman"/>
          <w:sz w:val="24"/>
          <w:szCs w:val="24"/>
        </w:rPr>
        <w:t xml:space="preserve">were </w:t>
      </w:r>
      <w:r w:rsidR="00A84239" w:rsidRPr="009423B7">
        <w:rPr>
          <w:rFonts w:ascii="Times New Roman" w:hAnsi="Times New Roman" w:cs="Times New Roman"/>
          <w:sz w:val="24"/>
          <w:szCs w:val="24"/>
        </w:rPr>
        <w:t xml:space="preserve">accredited to a physical </w:t>
      </w:r>
      <w:r w:rsidR="0075260E" w:rsidRPr="009423B7">
        <w:rPr>
          <w:rFonts w:ascii="Times New Roman" w:hAnsi="Times New Roman" w:cs="Times New Roman"/>
          <w:sz w:val="24"/>
          <w:szCs w:val="24"/>
        </w:rPr>
        <w:t>body</w:t>
      </w:r>
      <w:r w:rsidR="00C629D7" w:rsidRPr="009423B7">
        <w:rPr>
          <w:rFonts w:ascii="Times New Roman" w:hAnsi="Times New Roman" w:cs="Times New Roman"/>
          <w:sz w:val="24"/>
          <w:szCs w:val="24"/>
        </w:rPr>
        <w:t>:</w:t>
      </w:r>
      <w:r w:rsidR="00A84239" w:rsidRPr="009423B7">
        <w:rPr>
          <w:rFonts w:ascii="Times New Roman" w:hAnsi="Times New Roman" w:cs="Times New Roman"/>
          <w:sz w:val="24"/>
          <w:szCs w:val="24"/>
        </w:rPr>
        <w:t xml:space="preserve"> Louis XVI</w:t>
      </w:r>
      <w:r w:rsidR="0075260E" w:rsidRPr="009423B7">
        <w:rPr>
          <w:rFonts w:ascii="Times New Roman" w:hAnsi="Times New Roman" w:cs="Times New Roman"/>
          <w:sz w:val="24"/>
          <w:szCs w:val="24"/>
        </w:rPr>
        <w:t xml:space="preserve">. </w:t>
      </w:r>
      <w:r w:rsidR="00C629D7" w:rsidRPr="009423B7">
        <w:rPr>
          <w:rFonts w:ascii="Times New Roman" w:hAnsi="Times New Roman" w:cs="Times New Roman"/>
          <w:sz w:val="24"/>
          <w:szCs w:val="24"/>
        </w:rPr>
        <w:t xml:space="preserve">As the </w:t>
      </w:r>
      <w:r w:rsidR="008C7A06" w:rsidRPr="009423B7">
        <w:rPr>
          <w:rFonts w:ascii="Times New Roman" w:hAnsi="Times New Roman" w:cs="Times New Roman"/>
          <w:sz w:val="24"/>
          <w:szCs w:val="24"/>
        </w:rPr>
        <w:t>R</w:t>
      </w:r>
      <w:r w:rsidR="00C629D7" w:rsidRPr="009423B7">
        <w:rPr>
          <w:rFonts w:ascii="Times New Roman" w:hAnsi="Times New Roman" w:cs="Times New Roman"/>
          <w:sz w:val="24"/>
          <w:szCs w:val="24"/>
        </w:rPr>
        <w:t xml:space="preserve">evolution eroded his </w:t>
      </w:r>
      <w:r w:rsidR="00C629D7" w:rsidRPr="009423B7">
        <w:rPr>
          <w:rFonts w:ascii="Times New Roman" w:hAnsi="Times New Roman" w:cs="Times New Roman"/>
          <w:sz w:val="24"/>
          <w:szCs w:val="24"/>
        </w:rPr>
        <w:lastRenderedPageBreak/>
        <w:t>residual monarchical powers</w:t>
      </w:r>
      <w:r w:rsidR="008B7F52" w:rsidRPr="009423B7">
        <w:rPr>
          <w:rFonts w:ascii="Times New Roman" w:hAnsi="Times New Roman" w:cs="Times New Roman"/>
          <w:sz w:val="24"/>
          <w:szCs w:val="24"/>
        </w:rPr>
        <w:t>,</w:t>
      </w:r>
      <w:r w:rsidR="00C629D7" w:rsidRPr="009423B7">
        <w:rPr>
          <w:rFonts w:ascii="Times New Roman" w:hAnsi="Times New Roman" w:cs="Times New Roman"/>
          <w:sz w:val="24"/>
          <w:szCs w:val="24"/>
        </w:rPr>
        <w:t xml:space="preserve"> the emissaries of </w:t>
      </w:r>
      <w:r w:rsidR="008A23EE" w:rsidRPr="009423B7">
        <w:rPr>
          <w:rFonts w:ascii="Times New Roman" w:hAnsi="Times New Roman" w:cs="Times New Roman"/>
          <w:sz w:val="24"/>
          <w:szCs w:val="24"/>
        </w:rPr>
        <w:t>Europe’s</w:t>
      </w:r>
      <w:r w:rsidR="00C629D7" w:rsidRPr="009423B7">
        <w:rPr>
          <w:rFonts w:ascii="Times New Roman" w:hAnsi="Times New Roman" w:cs="Times New Roman"/>
          <w:sz w:val="24"/>
          <w:szCs w:val="24"/>
        </w:rPr>
        <w:t xml:space="preserve"> princes we</w:t>
      </w:r>
      <w:r w:rsidR="00A84239" w:rsidRPr="009423B7">
        <w:rPr>
          <w:rFonts w:ascii="Times New Roman" w:hAnsi="Times New Roman" w:cs="Times New Roman"/>
          <w:sz w:val="24"/>
          <w:szCs w:val="24"/>
        </w:rPr>
        <w:t xml:space="preserve">re negotiating with an individual </w:t>
      </w:r>
      <w:r w:rsidR="002E52E8" w:rsidRPr="009423B7">
        <w:rPr>
          <w:rFonts w:ascii="Times New Roman" w:hAnsi="Times New Roman" w:cs="Times New Roman"/>
          <w:sz w:val="24"/>
          <w:szCs w:val="24"/>
        </w:rPr>
        <w:t xml:space="preserve">monarch </w:t>
      </w:r>
      <w:r w:rsidR="00A84239" w:rsidRPr="009423B7">
        <w:rPr>
          <w:rFonts w:ascii="Times New Roman" w:hAnsi="Times New Roman" w:cs="Times New Roman"/>
          <w:sz w:val="24"/>
          <w:szCs w:val="24"/>
        </w:rPr>
        <w:t xml:space="preserve">who was unable to give any binding assurance or commitment. The decline of the </w:t>
      </w:r>
      <w:r w:rsidR="00A84239" w:rsidRPr="009423B7">
        <w:rPr>
          <w:rFonts w:ascii="Times New Roman" w:hAnsi="Times New Roman" w:cs="Times New Roman"/>
          <w:i/>
          <w:sz w:val="24"/>
          <w:szCs w:val="24"/>
        </w:rPr>
        <w:t>corps diplomatique</w:t>
      </w:r>
      <w:r w:rsidR="00A84239" w:rsidRPr="009423B7">
        <w:rPr>
          <w:rFonts w:ascii="Times New Roman" w:hAnsi="Times New Roman" w:cs="Times New Roman"/>
          <w:sz w:val="24"/>
          <w:szCs w:val="24"/>
        </w:rPr>
        <w:t xml:space="preserve"> followed the same downward trajectory as the Revolution’s </w:t>
      </w:r>
      <w:r w:rsidR="006B3AD3" w:rsidRPr="009423B7">
        <w:rPr>
          <w:rFonts w:ascii="Times New Roman" w:hAnsi="Times New Roman" w:cs="Times New Roman"/>
          <w:sz w:val="24"/>
          <w:szCs w:val="24"/>
        </w:rPr>
        <w:t xml:space="preserve">failed experiment with </w:t>
      </w:r>
      <w:r w:rsidR="00A84239" w:rsidRPr="009423B7">
        <w:rPr>
          <w:rFonts w:ascii="Times New Roman" w:hAnsi="Times New Roman" w:cs="Times New Roman"/>
          <w:sz w:val="24"/>
          <w:szCs w:val="24"/>
        </w:rPr>
        <w:t xml:space="preserve">constitutional monarchy. </w:t>
      </w:r>
      <w:r w:rsidR="006B3AD3" w:rsidRPr="009423B7">
        <w:rPr>
          <w:rFonts w:ascii="Times New Roman" w:hAnsi="Times New Roman" w:cs="Times New Roman"/>
          <w:sz w:val="24"/>
          <w:szCs w:val="24"/>
        </w:rPr>
        <w:t>T</w:t>
      </w:r>
      <w:r w:rsidR="001C6B08" w:rsidRPr="009423B7">
        <w:rPr>
          <w:rFonts w:ascii="Times New Roman" w:hAnsi="Times New Roman" w:cs="Times New Roman"/>
          <w:sz w:val="24"/>
          <w:szCs w:val="24"/>
        </w:rPr>
        <w:t>he Bourbon crown</w:t>
      </w:r>
      <w:r w:rsidR="000335EE" w:rsidRPr="009423B7">
        <w:rPr>
          <w:rFonts w:ascii="Times New Roman" w:hAnsi="Times New Roman" w:cs="Times New Roman"/>
          <w:sz w:val="24"/>
          <w:szCs w:val="24"/>
        </w:rPr>
        <w:t>,</w:t>
      </w:r>
      <w:r w:rsidR="001C6B08" w:rsidRPr="009423B7">
        <w:rPr>
          <w:rFonts w:ascii="Times New Roman" w:hAnsi="Times New Roman" w:cs="Times New Roman"/>
          <w:sz w:val="24"/>
          <w:szCs w:val="24"/>
        </w:rPr>
        <w:t xml:space="preserve"> under pressure </w:t>
      </w:r>
      <w:r w:rsidR="006B3AD3" w:rsidRPr="009423B7">
        <w:rPr>
          <w:rFonts w:ascii="Times New Roman" w:hAnsi="Times New Roman" w:cs="Times New Roman"/>
          <w:sz w:val="24"/>
          <w:szCs w:val="24"/>
        </w:rPr>
        <w:t>from</w:t>
      </w:r>
      <w:r w:rsidR="001C6B08" w:rsidRPr="009423B7">
        <w:rPr>
          <w:rFonts w:ascii="Times New Roman" w:hAnsi="Times New Roman" w:cs="Times New Roman"/>
          <w:sz w:val="24"/>
          <w:szCs w:val="24"/>
        </w:rPr>
        <w:t xml:space="preserve"> foreign warfare</w:t>
      </w:r>
      <w:r w:rsidR="000335EE" w:rsidRPr="009423B7">
        <w:rPr>
          <w:rFonts w:ascii="Times New Roman" w:hAnsi="Times New Roman" w:cs="Times New Roman"/>
          <w:sz w:val="24"/>
          <w:szCs w:val="24"/>
        </w:rPr>
        <w:t>,</w:t>
      </w:r>
      <w:r w:rsidR="001C6B08" w:rsidRPr="009423B7">
        <w:rPr>
          <w:rFonts w:ascii="Times New Roman" w:hAnsi="Times New Roman" w:cs="Times New Roman"/>
          <w:sz w:val="24"/>
          <w:szCs w:val="24"/>
        </w:rPr>
        <w:t xml:space="preserve"> collapse</w:t>
      </w:r>
      <w:r w:rsidR="006B3AD3" w:rsidRPr="009423B7">
        <w:rPr>
          <w:rFonts w:ascii="Times New Roman" w:hAnsi="Times New Roman" w:cs="Times New Roman"/>
          <w:sz w:val="24"/>
          <w:szCs w:val="24"/>
        </w:rPr>
        <w:t>d</w:t>
      </w:r>
      <w:r w:rsidR="001C6B08" w:rsidRPr="009423B7">
        <w:rPr>
          <w:rFonts w:ascii="Times New Roman" w:hAnsi="Times New Roman" w:cs="Times New Roman"/>
          <w:sz w:val="24"/>
          <w:szCs w:val="24"/>
        </w:rPr>
        <w:t xml:space="preserve"> on 10 August 179</w:t>
      </w:r>
      <w:r w:rsidR="006B3AD3" w:rsidRPr="009423B7">
        <w:rPr>
          <w:rFonts w:ascii="Times New Roman" w:hAnsi="Times New Roman" w:cs="Times New Roman"/>
          <w:sz w:val="24"/>
          <w:szCs w:val="24"/>
        </w:rPr>
        <w:t>2. By this time, the relationship between revolutionary deputies and old school diplomats had already hardened into what can only be described as a</w:t>
      </w:r>
      <w:r w:rsidR="001C6B08" w:rsidRPr="009423B7">
        <w:rPr>
          <w:rFonts w:ascii="Times New Roman" w:hAnsi="Times New Roman" w:cs="Times New Roman"/>
          <w:sz w:val="24"/>
          <w:szCs w:val="24"/>
        </w:rPr>
        <w:t xml:space="preserve"> </w:t>
      </w:r>
      <w:r w:rsidR="00AA18C7" w:rsidRPr="009423B7">
        <w:rPr>
          <w:rFonts w:ascii="Times New Roman" w:hAnsi="Times New Roman" w:cs="Times New Roman"/>
          <w:sz w:val="24"/>
          <w:szCs w:val="24"/>
        </w:rPr>
        <w:t xml:space="preserve">dialogue </w:t>
      </w:r>
      <w:r w:rsidR="006B3AD3" w:rsidRPr="009423B7">
        <w:rPr>
          <w:rFonts w:ascii="Times New Roman" w:hAnsi="Times New Roman" w:cs="Times New Roman"/>
          <w:sz w:val="24"/>
          <w:szCs w:val="24"/>
        </w:rPr>
        <w:t>of</w:t>
      </w:r>
      <w:r w:rsidR="00AA18C7" w:rsidRPr="009423B7">
        <w:rPr>
          <w:rFonts w:ascii="Times New Roman" w:hAnsi="Times New Roman" w:cs="Times New Roman"/>
          <w:sz w:val="24"/>
          <w:szCs w:val="24"/>
        </w:rPr>
        <w:t xml:space="preserve"> the deaf</w:t>
      </w:r>
      <w:r w:rsidR="006B3AD3" w:rsidRPr="009423B7">
        <w:rPr>
          <w:rFonts w:ascii="Times New Roman" w:hAnsi="Times New Roman" w:cs="Times New Roman"/>
          <w:sz w:val="24"/>
          <w:szCs w:val="24"/>
        </w:rPr>
        <w:t>.</w:t>
      </w:r>
      <w:r w:rsidR="001C6B08" w:rsidRPr="006A651B">
        <w:rPr>
          <w:rFonts w:ascii="Times New Roman" w:hAnsi="Times New Roman" w:cs="Times New Roman"/>
          <w:sz w:val="24"/>
          <w:szCs w:val="24"/>
        </w:rPr>
        <w:t xml:space="preserve"> </w:t>
      </w:r>
    </w:p>
    <w:sectPr w:rsidR="00E6438E" w:rsidRPr="00E140E7" w:rsidSect="00910DC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1F2" w:rsidRDefault="009761F2" w:rsidP="00837522">
      <w:pPr>
        <w:spacing w:after="0" w:line="240" w:lineRule="auto"/>
      </w:pPr>
      <w:r>
        <w:separator/>
      </w:r>
    </w:p>
  </w:endnote>
  <w:endnote w:type="continuationSeparator" w:id="0">
    <w:p w:rsidR="009761F2" w:rsidRDefault="009761F2" w:rsidP="00837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881009"/>
      <w:docPartObj>
        <w:docPartGallery w:val="Page Numbers (Bottom of Page)"/>
        <w:docPartUnique/>
      </w:docPartObj>
    </w:sdtPr>
    <w:sdtEndPr>
      <w:rPr>
        <w:noProof/>
      </w:rPr>
    </w:sdtEndPr>
    <w:sdtContent>
      <w:p w:rsidR="006527F0" w:rsidRDefault="006F4553">
        <w:pPr>
          <w:pStyle w:val="Footer"/>
          <w:jc w:val="center"/>
        </w:pPr>
        <w:r>
          <w:fldChar w:fldCharType="begin"/>
        </w:r>
        <w:r w:rsidR="006527F0">
          <w:instrText xml:space="preserve"> PAGE   \* MERGEFORMAT </w:instrText>
        </w:r>
        <w:r>
          <w:fldChar w:fldCharType="separate"/>
        </w:r>
        <w:r w:rsidR="009423B7">
          <w:rPr>
            <w:noProof/>
          </w:rPr>
          <w:t>1</w:t>
        </w:r>
        <w:r>
          <w:rPr>
            <w:noProof/>
          </w:rPr>
          <w:fldChar w:fldCharType="end"/>
        </w:r>
      </w:p>
    </w:sdtContent>
  </w:sdt>
  <w:p w:rsidR="006527F0" w:rsidRDefault="0065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1F2" w:rsidRDefault="009761F2" w:rsidP="00837522">
      <w:pPr>
        <w:spacing w:after="0" w:line="240" w:lineRule="auto"/>
      </w:pPr>
      <w:r>
        <w:separator/>
      </w:r>
    </w:p>
  </w:footnote>
  <w:footnote w:type="continuationSeparator" w:id="0">
    <w:p w:rsidR="009761F2" w:rsidRDefault="009761F2" w:rsidP="00837522">
      <w:pPr>
        <w:spacing w:after="0" w:line="240" w:lineRule="auto"/>
      </w:pPr>
      <w:r>
        <w:continuationSeparator/>
      </w:r>
    </w:p>
  </w:footnote>
  <w:footnote w:id="1">
    <w:p w:rsidR="00765FDF" w:rsidRPr="009423B7" w:rsidRDefault="00765FDF" w:rsidP="00765FDF">
      <w:pPr>
        <w:pStyle w:val="FootnoteText"/>
        <w:jc w:val="both"/>
        <w:rPr>
          <w:rFonts w:ascii="Times New Roman" w:hAnsi="Times New Roman" w:cs="Times New Roman"/>
        </w:rPr>
      </w:pPr>
      <w:r w:rsidRPr="009423B7">
        <w:rPr>
          <w:rStyle w:val="FootnoteReference"/>
          <w:rFonts w:ascii="Times New Roman" w:hAnsi="Times New Roman" w:cs="Times New Roman"/>
        </w:rPr>
        <w:t>*</w:t>
      </w:r>
      <w:r w:rsidRPr="009423B7">
        <w:rPr>
          <w:rFonts w:ascii="Times New Roman" w:hAnsi="Times New Roman" w:cs="Times New Roman"/>
        </w:rPr>
        <w:t xml:space="preserve"> </w:t>
      </w:r>
      <w:r w:rsidRPr="009423B7">
        <w:rPr>
          <w:rStyle w:val="FootnoteReference"/>
          <w:rFonts w:ascii="Times New Roman" w:hAnsi="Times New Roman" w:cs="Times New Roman"/>
        </w:rPr>
        <w:t xml:space="preserve"> </w:t>
      </w:r>
      <w:r w:rsidRPr="009423B7">
        <w:rPr>
          <w:rFonts w:ascii="Times New Roman" w:hAnsi="Times New Roman" w:cs="Times New Roman"/>
        </w:rPr>
        <w:t xml:space="preserve"> Ambrogio A. Caiani is Lecturer, Modern European History at the University of Kent, UK. He welcomes queries at </w:t>
      </w:r>
      <w:hyperlink r:id="rId1" w:history="1">
        <w:r w:rsidRPr="009423B7">
          <w:rPr>
            <w:rStyle w:val="Hyperlink"/>
            <w:rFonts w:ascii="Times New Roman" w:hAnsi="Times New Roman" w:cs="Times New Roman"/>
          </w:rPr>
          <w:t>A.A.Caiani@kent.ac.uk</w:t>
        </w:r>
      </w:hyperlink>
      <w:r w:rsidRPr="009423B7">
        <w:rPr>
          <w:rFonts w:ascii="Times New Roman" w:hAnsi="Times New Roman" w:cs="Times New Roman"/>
        </w:rPr>
        <w:t xml:space="preserve"> . He would like to thank Profs. Michael Broers, Tim Blanning, Munro Price and Gaynor Johnson for their advice and helpful suggestion</w:t>
      </w:r>
      <w:r w:rsidR="00F41F86" w:rsidRPr="009423B7">
        <w:rPr>
          <w:rFonts w:ascii="Times New Roman" w:hAnsi="Times New Roman" w:cs="Times New Roman"/>
        </w:rPr>
        <w:t>s</w:t>
      </w:r>
      <w:r w:rsidRPr="009423B7">
        <w:rPr>
          <w:rFonts w:ascii="Times New Roman" w:hAnsi="Times New Roman" w:cs="Times New Roman"/>
        </w:rPr>
        <w:t xml:space="preserve"> with this article. </w:t>
      </w:r>
    </w:p>
  </w:footnote>
  <w:footnote w:id="2">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John Lynn, </w:t>
      </w:r>
      <w:r w:rsidRPr="009423B7">
        <w:rPr>
          <w:rFonts w:ascii="Times New Roman" w:hAnsi="Times New Roman" w:cs="Times New Roman"/>
          <w:i/>
        </w:rPr>
        <w:t>Giant of the Grand Siècle, The French Army, 1610–1715</w:t>
      </w:r>
      <w:r w:rsidRPr="009423B7">
        <w:rPr>
          <w:rFonts w:ascii="Times New Roman" w:hAnsi="Times New Roman" w:cs="Times New Roman"/>
        </w:rPr>
        <w:t xml:space="preserve"> (Cambridge, 1997); &amp; John Lynn, </w:t>
      </w:r>
      <w:r w:rsidRPr="009423B7">
        <w:rPr>
          <w:rFonts w:ascii="Times New Roman" w:hAnsi="Times New Roman" w:cs="Times New Roman"/>
          <w:i/>
        </w:rPr>
        <w:t>The Wars of Louis XIV, 1667-1714</w:t>
      </w:r>
      <w:r w:rsidRPr="009423B7">
        <w:rPr>
          <w:rFonts w:ascii="Times New Roman" w:hAnsi="Times New Roman" w:cs="Times New Roman"/>
        </w:rPr>
        <w:t xml:space="preserve"> (London, 1999)</w:t>
      </w:r>
    </w:p>
  </w:footnote>
  <w:footnote w:id="3">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Emer de Vattel, </w:t>
      </w:r>
      <w:r w:rsidRPr="009423B7">
        <w:rPr>
          <w:rFonts w:ascii="Times New Roman" w:hAnsi="Times New Roman" w:cs="Times New Roman"/>
          <w:i/>
          <w:lang w:val="fr-FR"/>
        </w:rPr>
        <w:t>Le droit des gens ou Principes de la loi naturelle appliqués à la conduite et aux affaires des nations et des souverains</w:t>
      </w:r>
      <w:r w:rsidRPr="009423B7">
        <w:rPr>
          <w:rFonts w:ascii="Times New Roman" w:hAnsi="Times New Roman" w:cs="Times New Roman"/>
          <w:lang w:val="fr-FR"/>
        </w:rPr>
        <w:t>, 2 vols (London, 1758), I, 11.</w:t>
      </w:r>
    </w:p>
  </w:footnote>
  <w:footnote w:id="4">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TCW Blanning, </w:t>
      </w:r>
      <w:r w:rsidRPr="009423B7">
        <w:rPr>
          <w:rFonts w:ascii="Times New Roman" w:hAnsi="Times New Roman" w:cs="Times New Roman"/>
          <w:i/>
        </w:rPr>
        <w:t>The Origins of the French Revolutionary Wars</w:t>
      </w:r>
      <w:r w:rsidRPr="009423B7">
        <w:rPr>
          <w:rFonts w:ascii="Times New Roman" w:hAnsi="Times New Roman" w:cs="Times New Roman"/>
        </w:rPr>
        <w:t xml:space="preserve"> (London, 1986) </w:t>
      </w:r>
    </w:p>
  </w:footnote>
  <w:footnote w:id="5">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0035178A" w:rsidRPr="009423B7">
        <w:rPr>
          <w:rFonts w:ascii="Times New Roman" w:hAnsi="Times New Roman" w:cs="Times New Roman"/>
          <w:lang w:val="fr-FR"/>
        </w:rPr>
        <w:t xml:space="preserve">  </w:t>
      </w:r>
      <w:r w:rsidRPr="009423B7">
        <w:rPr>
          <w:rFonts w:ascii="Times New Roman" w:hAnsi="Times New Roman" w:cs="Times New Roman"/>
          <w:lang w:val="fr-FR"/>
        </w:rPr>
        <w:t xml:space="preserve">Pierre Gaxotte, </w:t>
      </w:r>
      <w:r w:rsidRPr="009423B7">
        <w:rPr>
          <w:rFonts w:ascii="Times New Roman" w:hAnsi="Times New Roman" w:cs="Times New Roman"/>
          <w:i/>
          <w:lang w:val="fr-FR"/>
        </w:rPr>
        <w:t>La Révolution Française</w:t>
      </w:r>
      <w:r w:rsidRPr="009423B7">
        <w:rPr>
          <w:rFonts w:ascii="Times New Roman" w:hAnsi="Times New Roman" w:cs="Times New Roman"/>
          <w:lang w:val="fr-FR"/>
        </w:rPr>
        <w:t xml:space="preserve"> (Paris, 1928), pp.228-33.</w:t>
      </w:r>
    </w:p>
  </w:footnote>
  <w:footnote w:id="6">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w:t>
      </w:r>
      <w:r w:rsidR="0035178A" w:rsidRPr="009423B7">
        <w:rPr>
          <w:rFonts w:ascii="Times New Roman" w:hAnsi="Times New Roman" w:cs="Times New Roman"/>
          <w:lang w:val="fr-FR"/>
        </w:rPr>
        <w:t xml:space="preserve">Jules </w:t>
      </w:r>
      <w:r w:rsidRPr="009423B7">
        <w:rPr>
          <w:rFonts w:ascii="Times New Roman" w:hAnsi="Times New Roman" w:cs="Times New Roman"/>
          <w:lang w:val="fr-FR"/>
        </w:rPr>
        <w:t>Michelet</w:t>
      </w:r>
      <w:r w:rsidR="0035178A" w:rsidRPr="009423B7">
        <w:rPr>
          <w:rFonts w:ascii="Times New Roman" w:hAnsi="Times New Roman" w:cs="Times New Roman"/>
          <w:lang w:val="fr-FR"/>
        </w:rPr>
        <w:t>,</w:t>
      </w:r>
      <w:r w:rsidRPr="009423B7">
        <w:rPr>
          <w:rFonts w:ascii="Times New Roman" w:hAnsi="Times New Roman" w:cs="Times New Roman"/>
          <w:lang w:val="fr-FR"/>
        </w:rPr>
        <w:t xml:space="preserve"> </w:t>
      </w:r>
      <w:r w:rsidRPr="009423B7">
        <w:rPr>
          <w:rFonts w:ascii="Times New Roman" w:hAnsi="Times New Roman" w:cs="Times New Roman"/>
          <w:i/>
          <w:lang w:val="fr-FR"/>
        </w:rPr>
        <w:t>Histoire de la Révolution française</w:t>
      </w:r>
      <w:r w:rsidRPr="009423B7">
        <w:rPr>
          <w:rFonts w:ascii="Times New Roman" w:hAnsi="Times New Roman" w:cs="Times New Roman"/>
          <w:lang w:val="fr-FR"/>
        </w:rPr>
        <w:t xml:space="preserve">, 2 vols. </w:t>
      </w:r>
      <w:r w:rsidRPr="009423B7">
        <w:rPr>
          <w:rFonts w:ascii="Times New Roman" w:hAnsi="Times New Roman" w:cs="Times New Roman"/>
        </w:rPr>
        <w:t xml:space="preserve">(Paris, 1967), I, 764. </w:t>
      </w:r>
    </w:p>
  </w:footnote>
  <w:footnote w:id="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Linda and Marsha Frey, </w:t>
      </w:r>
      <w:r w:rsidRPr="009423B7">
        <w:rPr>
          <w:rFonts w:ascii="Times New Roman" w:hAnsi="Times New Roman" w:cs="Times New Roman"/>
          <w:i/>
        </w:rPr>
        <w:t>“Proven Patriots” the French Diplomatic Corps 1789-1799</w:t>
      </w:r>
      <w:r w:rsidRPr="009423B7">
        <w:rPr>
          <w:rFonts w:ascii="Times New Roman" w:hAnsi="Times New Roman" w:cs="Times New Roman"/>
        </w:rPr>
        <w:t xml:space="preserve"> (St Andrews, 2011) p.3; &amp; for an </w:t>
      </w:r>
      <w:r w:rsidR="0035178A" w:rsidRPr="009423B7">
        <w:rPr>
          <w:rFonts w:ascii="Times New Roman" w:hAnsi="Times New Roman" w:cs="Times New Roman"/>
        </w:rPr>
        <w:t>earlier</w:t>
      </w:r>
      <w:r w:rsidRPr="009423B7">
        <w:rPr>
          <w:rFonts w:ascii="Times New Roman" w:hAnsi="Times New Roman" w:cs="Times New Roman"/>
        </w:rPr>
        <w:t xml:space="preserve"> version of this wider thesis see Frey &amp; Frey,’ “The Reign of the Charlatans Is Over": The French Revolutionary Attack on Diplomatic Practice,’ in </w:t>
      </w:r>
      <w:r w:rsidRPr="009423B7">
        <w:rPr>
          <w:rFonts w:ascii="Times New Roman" w:hAnsi="Times New Roman" w:cs="Times New Roman"/>
          <w:i/>
        </w:rPr>
        <w:t>The Journal of Modern History</w:t>
      </w:r>
      <w:r w:rsidRPr="009423B7">
        <w:rPr>
          <w:rFonts w:ascii="Times New Roman" w:hAnsi="Times New Roman" w:cs="Times New Roman"/>
        </w:rPr>
        <w:t>, Vol. 65, No. 4 (1993).</w:t>
      </w:r>
    </w:p>
  </w:footnote>
  <w:footnote w:id="8">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Alain Blondy, </w:t>
      </w:r>
      <w:r w:rsidRPr="009423B7">
        <w:rPr>
          <w:rFonts w:ascii="Times New Roman" w:hAnsi="Times New Roman" w:cs="Times New Roman"/>
          <w:i/>
          <w:lang w:val="fr-FR"/>
        </w:rPr>
        <w:t>L’Ordre de Malte au XVIII</w:t>
      </w:r>
      <w:r w:rsidRPr="009423B7">
        <w:rPr>
          <w:rFonts w:ascii="Times New Roman" w:hAnsi="Times New Roman" w:cs="Times New Roman"/>
          <w:i/>
          <w:vertAlign w:val="superscript"/>
          <w:lang w:val="fr-FR"/>
        </w:rPr>
        <w:t>ième</w:t>
      </w:r>
      <w:r w:rsidRPr="009423B7">
        <w:rPr>
          <w:rFonts w:ascii="Times New Roman" w:hAnsi="Times New Roman" w:cs="Times New Roman"/>
          <w:i/>
          <w:lang w:val="fr-FR"/>
        </w:rPr>
        <w:t xml:space="preserve"> siècle des dernières splendeurs à la ruine</w:t>
      </w:r>
      <w:r w:rsidRPr="009423B7">
        <w:rPr>
          <w:rFonts w:ascii="Times New Roman" w:hAnsi="Times New Roman" w:cs="Times New Roman"/>
          <w:lang w:val="fr-FR"/>
        </w:rPr>
        <w:t xml:space="preserve"> (Paris, 2002), pp.286-88.</w:t>
      </w:r>
    </w:p>
  </w:footnote>
  <w:footnote w:id="9">
    <w:p w:rsidR="006527F0" w:rsidRPr="009423B7" w:rsidRDefault="006527F0" w:rsidP="006F49B9">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M.S. Anderson, </w:t>
      </w:r>
      <w:r w:rsidRPr="009423B7">
        <w:rPr>
          <w:rFonts w:ascii="Times New Roman" w:hAnsi="Times New Roman" w:cs="Times New Roman"/>
          <w:i/>
        </w:rPr>
        <w:t>The Rise of Modern Diplomacy 1450-1919</w:t>
      </w:r>
      <w:r w:rsidRPr="009423B7">
        <w:rPr>
          <w:rFonts w:ascii="Times New Roman" w:hAnsi="Times New Roman" w:cs="Times New Roman"/>
        </w:rPr>
        <w:t xml:space="preserve"> (London, 1993), ch.2; Jeremy Black, </w:t>
      </w:r>
      <w:r w:rsidRPr="009423B7">
        <w:rPr>
          <w:rFonts w:ascii="Times New Roman" w:hAnsi="Times New Roman" w:cs="Times New Roman"/>
          <w:i/>
        </w:rPr>
        <w:t>A History of Diplomacy</w:t>
      </w:r>
      <w:r w:rsidRPr="009423B7">
        <w:rPr>
          <w:rFonts w:ascii="Times New Roman" w:hAnsi="Times New Roman" w:cs="Times New Roman"/>
        </w:rPr>
        <w:t xml:space="preserve">  (London, 2011), ch.4; </w:t>
      </w:r>
      <w:r w:rsidR="006F49B9" w:rsidRPr="009423B7">
        <w:rPr>
          <w:rFonts w:ascii="Times New Roman" w:hAnsi="Times New Roman" w:cs="Times New Roman"/>
        </w:rPr>
        <w:t xml:space="preserve">-, ‘Essay and Reflection: On the 'Old System' and the 'Diplomatic Revolution' of the Eighteenth’ </w:t>
      </w:r>
      <w:r w:rsidR="006F49B9" w:rsidRPr="009423B7">
        <w:rPr>
          <w:rFonts w:ascii="Times New Roman" w:hAnsi="Times New Roman" w:cs="Times New Roman"/>
          <w:i/>
        </w:rPr>
        <w:t>The International History Review</w:t>
      </w:r>
      <w:r w:rsidR="006F49B9" w:rsidRPr="009423B7">
        <w:rPr>
          <w:rFonts w:ascii="Times New Roman" w:hAnsi="Times New Roman" w:cs="Times New Roman"/>
        </w:rPr>
        <w:t xml:space="preserve">, Vol. 12, (1990); </w:t>
      </w:r>
      <w:r w:rsidRPr="009423B7">
        <w:rPr>
          <w:rFonts w:ascii="Times New Roman" w:hAnsi="Times New Roman" w:cs="Times New Roman"/>
        </w:rPr>
        <w:t xml:space="preserve">&amp; Lucien Bély, </w:t>
      </w:r>
      <w:r w:rsidRPr="009423B7">
        <w:rPr>
          <w:rFonts w:ascii="Times New Roman" w:hAnsi="Times New Roman" w:cs="Times New Roman"/>
          <w:i/>
        </w:rPr>
        <w:t>L'art de la paix en Europe: Naissance de la diplomatie moderne XVIe-XVIIIe siècle</w:t>
      </w:r>
      <w:r w:rsidRPr="009423B7">
        <w:rPr>
          <w:rFonts w:ascii="Times New Roman" w:hAnsi="Times New Roman" w:cs="Times New Roman"/>
        </w:rPr>
        <w:t xml:space="preserve"> (Paris, 2007)</w:t>
      </w:r>
      <w:r w:rsidR="00261272" w:rsidRPr="009423B7">
        <w:rPr>
          <w:rFonts w:ascii="Times New Roman" w:hAnsi="Times New Roman" w:cs="Times New Roman"/>
        </w:rPr>
        <w:t>.</w:t>
      </w:r>
    </w:p>
  </w:footnote>
  <w:footnote w:id="10">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Lucien Bély, </w:t>
      </w:r>
      <w:r w:rsidRPr="009423B7">
        <w:rPr>
          <w:rFonts w:ascii="Times New Roman" w:hAnsi="Times New Roman" w:cs="Times New Roman"/>
          <w:i/>
          <w:lang w:val="fr-FR"/>
        </w:rPr>
        <w:t>La Société des princes</w:t>
      </w:r>
      <w:r w:rsidR="00261272" w:rsidRPr="009423B7">
        <w:rPr>
          <w:rFonts w:ascii="Times New Roman" w:hAnsi="Times New Roman" w:cs="Times New Roman"/>
          <w:lang w:val="fr-FR"/>
        </w:rPr>
        <w:t xml:space="preserve"> (Paris, 1999),</w:t>
      </w:r>
      <w:r w:rsidR="00261272" w:rsidRPr="009423B7">
        <w:rPr>
          <w:lang w:val="fr-FR"/>
        </w:rPr>
        <w:t xml:space="preserve"> </w:t>
      </w:r>
      <w:r w:rsidR="00261272" w:rsidRPr="009423B7">
        <w:rPr>
          <w:rFonts w:ascii="Times New Roman" w:hAnsi="Times New Roman" w:cs="Times New Roman"/>
          <w:lang w:val="fr-FR"/>
        </w:rPr>
        <w:t>pp.387-536.</w:t>
      </w:r>
    </w:p>
  </w:footnote>
  <w:footnote w:id="11">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Paul W Schroder, </w:t>
      </w:r>
      <w:r w:rsidRPr="009423B7">
        <w:rPr>
          <w:rFonts w:ascii="Times New Roman" w:hAnsi="Times New Roman" w:cs="Times New Roman"/>
          <w:i/>
        </w:rPr>
        <w:t>The Transformation of European Politics 1763-1848</w:t>
      </w:r>
      <w:r w:rsidRPr="009423B7">
        <w:rPr>
          <w:rFonts w:ascii="Times New Roman" w:hAnsi="Times New Roman" w:cs="Times New Roman"/>
        </w:rPr>
        <w:t xml:space="preserve"> (Oxford, 1994), chs.1-2. </w:t>
      </w:r>
    </w:p>
  </w:footnote>
  <w:footnote w:id="12">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Anderson, </w:t>
      </w:r>
      <w:r w:rsidRPr="009423B7">
        <w:rPr>
          <w:rFonts w:ascii="Times New Roman" w:hAnsi="Times New Roman" w:cs="Times New Roman"/>
          <w:i/>
        </w:rPr>
        <w:t>Rise of Modern Diplomacy</w:t>
      </w:r>
      <w:r w:rsidRPr="009423B7">
        <w:rPr>
          <w:rFonts w:ascii="Times New Roman" w:hAnsi="Times New Roman" w:cs="Times New Roman"/>
        </w:rPr>
        <w:t>, p.173.</w:t>
      </w:r>
    </w:p>
  </w:footnote>
  <w:footnote w:id="13">
    <w:p w:rsidR="001925A8" w:rsidRPr="009423B7" w:rsidRDefault="001925A8" w:rsidP="00BE43A1">
      <w:pPr>
        <w:pStyle w:val="FootnoteText"/>
        <w:spacing w:afterLines="20" w:after="48"/>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Orville Murphy, </w:t>
      </w:r>
      <w:r w:rsidRPr="009423B7">
        <w:rPr>
          <w:rFonts w:ascii="Times New Roman" w:hAnsi="Times New Roman" w:cs="Times New Roman"/>
          <w:i/>
        </w:rPr>
        <w:t>The Diplomatic Retreat of France and Public Opinion on the Eve of the French Revolution 1783-1789</w:t>
      </w:r>
      <w:r w:rsidRPr="009423B7">
        <w:rPr>
          <w:rFonts w:ascii="Times New Roman" w:hAnsi="Times New Roman" w:cs="Times New Roman"/>
        </w:rPr>
        <w:t xml:space="preserve"> (Washington DC, 1998). </w:t>
      </w:r>
    </w:p>
  </w:footnote>
  <w:footnote w:id="14">
    <w:p w:rsidR="006527F0" w:rsidRPr="009423B7" w:rsidRDefault="006527F0" w:rsidP="00BE43A1">
      <w:pPr>
        <w:pStyle w:val="FootnoteText"/>
        <w:spacing w:afterLines="20" w:after="48"/>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Marc Fumaroli, </w:t>
      </w:r>
      <w:r w:rsidRPr="009423B7">
        <w:rPr>
          <w:rFonts w:ascii="Times New Roman" w:hAnsi="Times New Roman" w:cs="Times New Roman"/>
          <w:i/>
          <w:lang w:val="fr-FR"/>
        </w:rPr>
        <w:t>Quand l'Europe parlait francais</w:t>
      </w:r>
      <w:r w:rsidRPr="009423B7">
        <w:rPr>
          <w:rFonts w:ascii="Times New Roman" w:hAnsi="Times New Roman" w:cs="Times New Roman"/>
          <w:lang w:val="fr-FR"/>
        </w:rPr>
        <w:t xml:space="preserve"> (Paris, 2001); &amp; Antoine de Rivarol, </w:t>
      </w:r>
      <w:r w:rsidRPr="009423B7">
        <w:rPr>
          <w:rFonts w:ascii="Times New Roman" w:hAnsi="Times New Roman" w:cs="Times New Roman"/>
          <w:i/>
          <w:lang w:val="fr-FR"/>
        </w:rPr>
        <w:t>Discours de l'Universalité de la langue Française, qui a remporté le prix de l’academie de Berlin</w:t>
      </w:r>
      <w:r w:rsidRPr="009423B7">
        <w:rPr>
          <w:rFonts w:ascii="Times New Roman" w:hAnsi="Times New Roman" w:cs="Times New Roman"/>
          <w:lang w:val="fr-FR"/>
        </w:rPr>
        <w:t xml:space="preserve"> (Berlin, 1784), p.49.</w:t>
      </w:r>
    </w:p>
  </w:footnote>
  <w:footnote w:id="15">
    <w:p w:rsidR="00261272" w:rsidRPr="009423B7" w:rsidRDefault="00261272" w:rsidP="00261272">
      <w:pPr>
        <w:pStyle w:val="FootnoteText"/>
        <w:jc w:val="both"/>
        <w:rPr>
          <w:rFonts w:ascii="Times New Roman" w:hAnsi="Times New Roman" w:cs="Times New Roman"/>
          <w:lang w:val="fr-FR"/>
        </w:rPr>
      </w:pPr>
      <w:r w:rsidRPr="009423B7">
        <w:rPr>
          <w:rStyle w:val="FootnoteReference"/>
        </w:rPr>
        <w:footnoteRef/>
      </w:r>
      <w:r w:rsidRPr="009423B7">
        <w:rPr>
          <w:lang w:val="fr-FR"/>
        </w:rPr>
        <w:t xml:space="preserve">  </w:t>
      </w:r>
      <w:r w:rsidRPr="009423B7">
        <w:rPr>
          <w:rFonts w:ascii="Times New Roman" w:hAnsi="Times New Roman" w:cs="Times New Roman"/>
          <w:lang w:val="fr-FR"/>
        </w:rPr>
        <w:t xml:space="preserve">Fumaroli, </w:t>
      </w:r>
      <w:r w:rsidRPr="009423B7">
        <w:rPr>
          <w:rFonts w:ascii="Times New Roman" w:hAnsi="Times New Roman" w:cs="Times New Roman"/>
          <w:i/>
          <w:lang w:val="fr-FR"/>
        </w:rPr>
        <w:t>Quand l’Europe parlait français</w:t>
      </w:r>
      <w:r w:rsidRPr="009423B7">
        <w:rPr>
          <w:rFonts w:ascii="Times New Roman" w:hAnsi="Times New Roman" w:cs="Times New Roman"/>
          <w:lang w:val="fr-FR"/>
        </w:rPr>
        <w:t>, pp.351-73 .</w:t>
      </w:r>
    </w:p>
  </w:footnote>
  <w:footnote w:id="16">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00261272" w:rsidRPr="009423B7">
        <w:rPr>
          <w:rFonts w:ascii="Times New Roman" w:hAnsi="Times New Roman" w:cs="Times New Roman"/>
          <w:lang w:val="fr-FR"/>
        </w:rPr>
        <w:t xml:space="preserve">  Ibid pp.155-172, 303-25, &amp; 574-611; &amp; cf. Pierre Yves Beaurepaire, </w:t>
      </w:r>
      <w:r w:rsidR="00261272" w:rsidRPr="009423B7">
        <w:rPr>
          <w:rFonts w:ascii="Times New Roman" w:hAnsi="Times New Roman" w:cs="Times New Roman"/>
          <w:i/>
          <w:lang w:val="fr-FR"/>
        </w:rPr>
        <w:t>Le mythe de l’Europe française au XVIII siècle. Diplomatie, culture et sociabilités au temps des Lumières le mythe de l’Europe française</w:t>
      </w:r>
      <w:r w:rsidR="00261272" w:rsidRPr="009423B7">
        <w:rPr>
          <w:rFonts w:ascii="Times New Roman" w:hAnsi="Times New Roman" w:cs="Times New Roman"/>
          <w:lang w:val="fr-FR"/>
        </w:rPr>
        <w:t xml:space="preserve"> (Paris, 2008), esp. L’introduction.</w:t>
      </w:r>
    </w:p>
  </w:footnote>
  <w:footnote w:id="1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 &amp; Louis-Antoine marquis de Caraccioli, </w:t>
      </w:r>
      <w:r w:rsidRPr="009423B7">
        <w:rPr>
          <w:rFonts w:ascii="Times New Roman" w:hAnsi="Times New Roman" w:cs="Times New Roman"/>
          <w:i/>
          <w:lang w:val="fr-FR"/>
        </w:rPr>
        <w:t>L'Europe française</w:t>
      </w:r>
      <w:r w:rsidRPr="009423B7">
        <w:rPr>
          <w:rFonts w:ascii="Times New Roman" w:hAnsi="Times New Roman" w:cs="Times New Roman"/>
          <w:lang w:val="fr-FR"/>
        </w:rPr>
        <w:t xml:space="preserve"> (Turin, 1776), préface &amp; Ch. </w:t>
      </w:r>
      <w:r w:rsidRPr="009423B7">
        <w:rPr>
          <w:rFonts w:ascii="Times New Roman" w:hAnsi="Times New Roman" w:cs="Times New Roman"/>
        </w:rPr>
        <w:t xml:space="preserve">XXXIX. </w:t>
      </w:r>
    </w:p>
  </w:footnote>
  <w:footnote w:id="18">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Anon., </w:t>
      </w:r>
      <w:r w:rsidRPr="009423B7">
        <w:rPr>
          <w:rFonts w:ascii="Times New Roman" w:hAnsi="Times New Roman" w:cs="Times New Roman"/>
          <w:i/>
        </w:rPr>
        <w:t>Almanach Royal</w:t>
      </w:r>
      <w:r w:rsidRPr="009423B7">
        <w:rPr>
          <w:rFonts w:ascii="Times New Roman" w:hAnsi="Times New Roman" w:cs="Times New Roman"/>
        </w:rPr>
        <w:t xml:space="preserve"> (Paris, 1789), pp.154-156.</w:t>
      </w:r>
    </w:p>
  </w:footnote>
  <w:footnote w:id="19">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Anderson, </w:t>
      </w:r>
      <w:r w:rsidRPr="009423B7">
        <w:rPr>
          <w:rFonts w:ascii="Times New Roman" w:hAnsi="Times New Roman" w:cs="Times New Roman"/>
          <w:i/>
        </w:rPr>
        <w:t>Rise of Modern Diplomacy</w:t>
      </w:r>
      <w:r w:rsidRPr="009423B7">
        <w:rPr>
          <w:rFonts w:ascii="Times New Roman" w:hAnsi="Times New Roman" w:cs="Times New Roman"/>
        </w:rPr>
        <w:t>, pp.123-127.</w:t>
      </w:r>
    </w:p>
  </w:footnote>
  <w:footnote w:id="20">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Pr>
        <w:footnoteRef/>
      </w:r>
      <w:r w:rsidRPr="009423B7">
        <w:rPr>
          <w:lang w:val="fr-FR"/>
        </w:rPr>
        <w:t xml:space="preserve">  </w:t>
      </w:r>
      <w:r w:rsidR="001F0482" w:rsidRPr="009423B7">
        <w:rPr>
          <w:rFonts w:ascii="Times New Roman" w:hAnsi="Times New Roman" w:cs="Times New Roman"/>
          <w:lang w:val="fr-FR"/>
        </w:rPr>
        <w:t>Hugues Marquis,</w:t>
      </w:r>
      <w:r w:rsidRPr="009423B7">
        <w:rPr>
          <w:rFonts w:ascii="Times New Roman" w:hAnsi="Times New Roman" w:cs="Times New Roman"/>
          <w:lang w:val="fr-FR"/>
        </w:rPr>
        <w:t xml:space="preserve"> </w:t>
      </w:r>
      <w:r w:rsidR="001F0482" w:rsidRPr="009423B7">
        <w:rPr>
          <w:rFonts w:ascii="Times New Roman" w:hAnsi="Times New Roman" w:cs="Times New Roman"/>
          <w:lang w:val="fr-FR"/>
        </w:rPr>
        <w:t>‘</w:t>
      </w:r>
      <w:r w:rsidR="00E16EAB" w:rsidRPr="009423B7">
        <w:rPr>
          <w:rFonts w:ascii="Times New Roman" w:hAnsi="Times New Roman" w:cs="Times New Roman"/>
          <w:lang w:val="fr-FR"/>
        </w:rPr>
        <w:t>L'espionnage britannique et la fin de l'Ancien Régime</w:t>
      </w:r>
      <w:r w:rsidR="001F0482" w:rsidRPr="009423B7">
        <w:rPr>
          <w:rFonts w:ascii="Times New Roman" w:hAnsi="Times New Roman" w:cs="Times New Roman"/>
          <w:lang w:val="fr-FR"/>
        </w:rPr>
        <w:t xml:space="preserve">,’ </w:t>
      </w:r>
      <w:r w:rsidR="001F0482" w:rsidRPr="009423B7">
        <w:rPr>
          <w:rFonts w:ascii="Times New Roman" w:hAnsi="Times New Roman" w:cs="Times New Roman"/>
          <w:i/>
          <w:lang w:val="fr-FR"/>
        </w:rPr>
        <w:t>Histoire, Économie et Société,</w:t>
      </w:r>
      <w:r w:rsidR="001F0482" w:rsidRPr="009423B7">
        <w:rPr>
          <w:rFonts w:ascii="Times New Roman" w:hAnsi="Times New Roman" w:cs="Times New Roman"/>
          <w:lang w:val="fr-FR"/>
        </w:rPr>
        <w:t xml:space="preserve"> vol.17 (1998);</w:t>
      </w:r>
      <w:r w:rsidR="001F0482" w:rsidRPr="009423B7">
        <w:rPr>
          <w:lang w:val="fr-FR"/>
        </w:rPr>
        <w:t xml:space="preserve"> &amp; </w:t>
      </w:r>
      <w:r w:rsidRPr="009423B7">
        <w:rPr>
          <w:rFonts w:ascii="Times New Roman" w:hAnsi="Times New Roman" w:cs="Times New Roman"/>
          <w:lang w:val="fr-FR"/>
        </w:rPr>
        <w:t xml:space="preserve">Lucien Bély, </w:t>
      </w:r>
      <w:r w:rsidRPr="009423B7">
        <w:rPr>
          <w:rFonts w:ascii="Times New Roman" w:hAnsi="Times New Roman" w:cs="Times New Roman"/>
          <w:i/>
          <w:lang w:val="fr-FR"/>
        </w:rPr>
        <w:t>Espions Et Ambassadeurs Au Temps De Louis XIV</w:t>
      </w:r>
      <w:r w:rsidRPr="009423B7">
        <w:rPr>
          <w:rFonts w:ascii="Times New Roman" w:hAnsi="Times New Roman" w:cs="Times New Roman"/>
          <w:lang w:val="fr-FR"/>
        </w:rPr>
        <w:t xml:space="preserve"> (Paris, 1998).</w:t>
      </w:r>
    </w:p>
  </w:footnote>
  <w:footnote w:id="21">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Jean Baillou ed., </w:t>
      </w:r>
      <w:r w:rsidRPr="009423B7">
        <w:rPr>
          <w:rFonts w:ascii="Times New Roman" w:hAnsi="Times New Roman" w:cs="Times New Roman"/>
          <w:i/>
          <w:lang w:val="fr-FR"/>
        </w:rPr>
        <w:t>Les Affaires Étrangères et le Corps Diplomatique Français</w:t>
      </w:r>
      <w:r w:rsidRPr="009423B7">
        <w:rPr>
          <w:rFonts w:ascii="Times New Roman" w:hAnsi="Times New Roman" w:cs="Times New Roman"/>
          <w:lang w:val="fr-FR"/>
        </w:rPr>
        <w:t xml:space="preserve">, 2 vols. </w:t>
      </w:r>
      <w:r w:rsidRPr="009423B7">
        <w:rPr>
          <w:rFonts w:ascii="Times New Roman" w:hAnsi="Times New Roman" w:cs="Times New Roman"/>
        </w:rPr>
        <w:t xml:space="preserve">(Paris, 1984), I, 252-59; &amp; A.A. Caiani, </w:t>
      </w:r>
      <w:r w:rsidRPr="009423B7">
        <w:rPr>
          <w:rFonts w:ascii="Times New Roman" w:hAnsi="Times New Roman" w:cs="Times New Roman"/>
          <w:i/>
        </w:rPr>
        <w:t>Louis XVI and the French Revolution</w:t>
      </w:r>
      <w:r w:rsidRPr="009423B7">
        <w:rPr>
          <w:rFonts w:ascii="Times New Roman" w:hAnsi="Times New Roman" w:cs="Times New Roman"/>
        </w:rPr>
        <w:t xml:space="preserve"> (Cambridge, 2012), pp.87-99.</w:t>
      </w:r>
    </w:p>
  </w:footnote>
  <w:footnote w:id="22">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A[rchives des] A[ffaires] E[trangeres], Série Contrôle des Etrangères, Cartons 76-82 ; &amp; Antoine Lilti, </w:t>
      </w:r>
      <w:r w:rsidRPr="009423B7">
        <w:rPr>
          <w:rFonts w:ascii="Times New Roman" w:hAnsi="Times New Roman" w:cs="Times New Roman"/>
          <w:i/>
          <w:lang w:val="fr-FR"/>
        </w:rPr>
        <w:t>Le Monde des Salons, Sociabilité et Mondainité à Paris au XVIII</w:t>
      </w:r>
      <w:r w:rsidRPr="009423B7">
        <w:rPr>
          <w:rFonts w:ascii="Times New Roman" w:hAnsi="Times New Roman" w:cs="Times New Roman"/>
          <w:i/>
          <w:vertAlign w:val="superscript"/>
          <w:lang w:val="fr-FR"/>
        </w:rPr>
        <w:t>ième</w:t>
      </w:r>
      <w:r w:rsidRPr="009423B7">
        <w:rPr>
          <w:rFonts w:ascii="Times New Roman" w:hAnsi="Times New Roman" w:cs="Times New Roman"/>
          <w:i/>
          <w:lang w:val="fr-FR"/>
        </w:rPr>
        <w:t xml:space="preserve"> siècle</w:t>
      </w:r>
      <w:r w:rsidRPr="009423B7">
        <w:rPr>
          <w:rFonts w:ascii="Times New Roman" w:hAnsi="Times New Roman" w:cs="Times New Roman"/>
          <w:lang w:val="fr-FR"/>
        </w:rPr>
        <w:t xml:space="preserve"> (Paris, 2005), pp.127-133, 136-147 &amp; ch.9</w:t>
      </w:r>
    </w:p>
  </w:footnote>
  <w:footnote w:id="23">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AAE, Contrôle, Carton 77, fol.38. </w:t>
      </w:r>
    </w:p>
  </w:footnote>
  <w:footnote w:id="24">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 Carton 76. </w:t>
      </w:r>
    </w:p>
  </w:footnote>
  <w:footnote w:id="25">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 </w:t>
      </w:r>
    </w:p>
  </w:footnote>
  <w:footnote w:id="26">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Lilti, </w:t>
      </w:r>
      <w:r w:rsidRPr="009423B7">
        <w:rPr>
          <w:rFonts w:ascii="Times New Roman" w:hAnsi="Times New Roman" w:cs="Times New Roman"/>
          <w:i/>
          <w:lang w:val="fr-FR"/>
        </w:rPr>
        <w:t>Le Monde des Salons</w:t>
      </w:r>
      <w:r w:rsidRPr="009423B7">
        <w:rPr>
          <w:rFonts w:ascii="Times New Roman" w:hAnsi="Times New Roman" w:cs="Times New Roman"/>
          <w:lang w:val="fr-FR"/>
        </w:rPr>
        <w:t>, p.127.</w:t>
      </w:r>
    </w:p>
  </w:footnote>
  <w:footnote w:id="27">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 73-79.</w:t>
      </w:r>
    </w:p>
  </w:footnote>
  <w:footnote w:id="28">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Baillou, </w:t>
      </w:r>
      <w:r w:rsidRPr="009423B7">
        <w:rPr>
          <w:rFonts w:ascii="Times New Roman" w:hAnsi="Times New Roman" w:cs="Times New Roman"/>
          <w:i/>
          <w:lang w:val="fr-FR"/>
        </w:rPr>
        <w:t>Les Affaires Étrangères et le Corps Diplomatique Français</w:t>
      </w:r>
      <w:r w:rsidRPr="009423B7">
        <w:rPr>
          <w:rFonts w:ascii="Times New Roman" w:hAnsi="Times New Roman" w:cs="Times New Roman"/>
          <w:lang w:val="fr-FR"/>
        </w:rPr>
        <w:t xml:space="preserve">,I, 241-52. </w:t>
      </w:r>
    </w:p>
  </w:footnote>
  <w:footnote w:id="29">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 pp.242-43.</w:t>
      </w:r>
    </w:p>
  </w:footnote>
  <w:footnote w:id="30">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Auguste Boppe, </w:t>
      </w:r>
      <w:r w:rsidRPr="009423B7">
        <w:rPr>
          <w:rFonts w:ascii="Times New Roman" w:hAnsi="Times New Roman" w:cs="Times New Roman"/>
          <w:i/>
          <w:lang w:val="fr-FR"/>
        </w:rPr>
        <w:t>Les Introducteurs des Ambassadeurs</w:t>
      </w:r>
      <w:r w:rsidRPr="009423B7">
        <w:rPr>
          <w:rFonts w:ascii="Times New Roman" w:hAnsi="Times New Roman" w:cs="Times New Roman"/>
          <w:lang w:val="fr-FR"/>
        </w:rPr>
        <w:t xml:space="preserve"> (Paris, 1901).</w:t>
      </w:r>
    </w:p>
  </w:footnote>
  <w:footnote w:id="31">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William Roosen, ‘Early Modern Diplomatic Ceremonial: A Systems Approach,’ </w:t>
      </w:r>
      <w:r w:rsidRPr="009423B7">
        <w:rPr>
          <w:rFonts w:ascii="Times New Roman" w:hAnsi="Times New Roman" w:cs="Times New Roman"/>
          <w:i/>
        </w:rPr>
        <w:t>Journal of Modern History</w:t>
      </w:r>
      <w:r w:rsidRPr="009423B7">
        <w:rPr>
          <w:rFonts w:ascii="Times New Roman" w:hAnsi="Times New Roman" w:cs="Times New Roman"/>
        </w:rPr>
        <w:t>, vol.52 (1980).</w:t>
      </w:r>
    </w:p>
  </w:footnote>
  <w:footnote w:id="32">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Joseph Matthais Gérard de Rayneval, </w:t>
      </w:r>
      <w:r w:rsidRPr="009423B7">
        <w:rPr>
          <w:rFonts w:ascii="Times New Roman" w:hAnsi="Times New Roman" w:cs="Times New Roman"/>
          <w:i/>
          <w:lang w:val="fr-FR"/>
        </w:rPr>
        <w:t>Institutions du Droit de la nature et des gens</w:t>
      </w:r>
      <w:r w:rsidRPr="009423B7">
        <w:rPr>
          <w:rFonts w:ascii="Times New Roman" w:hAnsi="Times New Roman" w:cs="Times New Roman"/>
          <w:lang w:val="fr-FR"/>
        </w:rPr>
        <w:t xml:space="preserve"> (Paris,1803), p.364. </w:t>
      </w:r>
    </w:p>
  </w:footnote>
  <w:footnote w:id="33">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Linda and Marsha Frey, </w:t>
      </w:r>
      <w:r w:rsidRPr="009423B7">
        <w:rPr>
          <w:rFonts w:ascii="Times New Roman" w:hAnsi="Times New Roman" w:cs="Times New Roman"/>
          <w:i/>
        </w:rPr>
        <w:t>The History of Diplomatic Immunity</w:t>
      </w:r>
      <w:r w:rsidRPr="009423B7">
        <w:rPr>
          <w:rFonts w:ascii="Times New Roman" w:hAnsi="Times New Roman" w:cs="Times New Roman"/>
        </w:rPr>
        <w:t xml:space="preserve"> (Ohio, 1999), chs.6-7.</w:t>
      </w:r>
    </w:p>
  </w:footnote>
  <w:footnote w:id="34">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Louis Sébastien Mercier, </w:t>
      </w:r>
      <w:r w:rsidRPr="009423B7">
        <w:rPr>
          <w:rFonts w:ascii="Times New Roman" w:hAnsi="Times New Roman" w:cs="Times New Roman"/>
          <w:i/>
          <w:lang w:val="fr-FR"/>
        </w:rPr>
        <w:t>Le Nouveau Paris</w:t>
      </w:r>
      <w:r w:rsidRPr="009423B7">
        <w:rPr>
          <w:rFonts w:ascii="Times New Roman" w:hAnsi="Times New Roman" w:cs="Times New Roman"/>
          <w:lang w:val="fr-FR"/>
        </w:rPr>
        <w:t xml:space="preserve"> (Paris, 1984), pp.288-89.</w:t>
      </w:r>
    </w:p>
  </w:footnote>
  <w:footnote w:id="35">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rPr>
        <w:t xml:space="preserve">  Philip Mansel, </w:t>
      </w:r>
      <w:r w:rsidRPr="009423B7">
        <w:rPr>
          <w:rFonts w:ascii="Times New Roman" w:hAnsi="Times New Roman" w:cs="Times New Roman"/>
          <w:i/>
        </w:rPr>
        <w:t>The Court of France 1789-1830</w:t>
      </w:r>
      <w:r w:rsidRPr="009423B7">
        <w:rPr>
          <w:rFonts w:ascii="Times New Roman" w:hAnsi="Times New Roman" w:cs="Times New Roman"/>
        </w:rPr>
        <w:t xml:space="preserve"> (Cambridge, 1991), intro. </w:t>
      </w:r>
      <w:r w:rsidRPr="009423B7">
        <w:rPr>
          <w:rFonts w:ascii="Times New Roman" w:hAnsi="Times New Roman" w:cs="Times New Roman"/>
          <w:lang w:val="fr-FR"/>
        </w:rPr>
        <w:t>&amp; ch.1.</w:t>
      </w:r>
    </w:p>
  </w:footnote>
  <w:footnote w:id="36">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Frédéric Masson, </w:t>
      </w:r>
      <w:r w:rsidRPr="009423B7">
        <w:rPr>
          <w:rFonts w:ascii="Times New Roman" w:hAnsi="Times New Roman" w:cs="Times New Roman"/>
          <w:i/>
          <w:lang w:val="fr-FR"/>
        </w:rPr>
        <w:t>Le Département des Affaires Étrangères pendant la Révolution, 1787-1804</w:t>
      </w:r>
      <w:r w:rsidRPr="009423B7">
        <w:rPr>
          <w:rFonts w:ascii="Times New Roman" w:hAnsi="Times New Roman" w:cs="Times New Roman"/>
          <w:lang w:val="fr-FR"/>
        </w:rPr>
        <w:t xml:space="preserve"> (Paris, 1877), pp.68-70</w:t>
      </w:r>
    </w:p>
  </w:footnote>
  <w:footnote w:id="37">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Basile Baudez, Elisabeth &amp; Emmanuel Pénicaut, </w:t>
      </w:r>
      <w:r w:rsidRPr="009423B7">
        <w:rPr>
          <w:rFonts w:ascii="Times New Roman" w:hAnsi="Times New Roman" w:cs="Times New Roman"/>
          <w:i/>
          <w:lang w:val="fr-FR"/>
        </w:rPr>
        <w:t>Les Hôtels de la Guerre et des Affaires Étrangères à Versailles</w:t>
      </w:r>
      <w:r w:rsidRPr="009423B7">
        <w:rPr>
          <w:rFonts w:ascii="Times New Roman" w:hAnsi="Times New Roman" w:cs="Times New Roman"/>
          <w:lang w:val="fr-FR"/>
        </w:rPr>
        <w:t xml:space="preserve"> (Paris, 2010), pp.90-99.</w:t>
      </w:r>
    </w:p>
  </w:footnote>
  <w:footnote w:id="38">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Albert Mousset, </w:t>
      </w:r>
      <w:r w:rsidRPr="009423B7">
        <w:rPr>
          <w:rFonts w:ascii="Times New Roman" w:hAnsi="Times New Roman" w:cs="Times New Roman"/>
          <w:i/>
          <w:lang w:val="fr-FR"/>
        </w:rPr>
        <w:t xml:space="preserve">Un Témoin Ignoré de la Révolution, Le Comte de </w:t>
      </w:r>
      <w:r w:rsidR="00462184" w:rsidRPr="009423B7">
        <w:rPr>
          <w:rFonts w:ascii="Times New Roman" w:hAnsi="Times New Roman" w:cs="Times New Roman"/>
          <w:i/>
          <w:lang w:val="fr-FR"/>
        </w:rPr>
        <w:t xml:space="preserve">Fernán Núñez </w:t>
      </w:r>
      <w:r w:rsidRPr="009423B7">
        <w:rPr>
          <w:rFonts w:ascii="Times New Roman" w:hAnsi="Times New Roman" w:cs="Times New Roman"/>
          <w:i/>
          <w:lang w:val="fr-FR"/>
        </w:rPr>
        <w:t>Ambassadeur d’Espagne à Paris 1787-1791</w:t>
      </w:r>
      <w:r w:rsidRPr="009423B7">
        <w:rPr>
          <w:rFonts w:ascii="Times New Roman" w:hAnsi="Times New Roman" w:cs="Times New Roman"/>
          <w:lang w:val="fr-FR"/>
        </w:rPr>
        <w:t xml:space="preserve"> (Paris, 1924), p.93-96. </w:t>
      </w:r>
    </w:p>
  </w:footnote>
  <w:footnote w:id="39">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Emmanuel Sieyès, </w:t>
      </w:r>
      <w:r w:rsidRPr="009423B7">
        <w:rPr>
          <w:rFonts w:ascii="Times New Roman" w:hAnsi="Times New Roman" w:cs="Times New Roman"/>
          <w:i/>
          <w:lang w:val="fr-FR"/>
        </w:rPr>
        <w:t>Qu’est-ce que le tiers état?</w:t>
      </w:r>
      <w:r w:rsidRPr="009423B7">
        <w:rPr>
          <w:rFonts w:ascii="Times New Roman" w:hAnsi="Times New Roman" w:cs="Times New Roman"/>
          <w:lang w:val="fr-FR"/>
        </w:rPr>
        <w:t xml:space="preserve"> (Paris, 1789), p.8.</w:t>
      </w:r>
    </w:p>
  </w:footnote>
  <w:footnote w:id="40">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For a famous later definition see Ernest Renan, </w:t>
      </w:r>
      <w:r w:rsidRPr="009423B7">
        <w:rPr>
          <w:rFonts w:ascii="Times New Roman" w:hAnsi="Times New Roman" w:cs="Times New Roman"/>
          <w:i/>
          <w:lang w:val="fr-FR"/>
        </w:rPr>
        <w:t>Ce que c'est qu'une nation</w:t>
      </w:r>
      <w:r w:rsidRPr="009423B7">
        <w:rPr>
          <w:rFonts w:ascii="Times New Roman" w:hAnsi="Times New Roman" w:cs="Times New Roman"/>
          <w:lang w:val="fr-FR"/>
        </w:rPr>
        <w:t xml:space="preserve"> (Paris, 1882)</w:t>
      </w:r>
    </w:p>
  </w:footnote>
  <w:footnote w:id="41">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Keith Michael Baker, </w:t>
      </w:r>
      <w:r w:rsidRPr="009423B7">
        <w:rPr>
          <w:rFonts w:ascii="Times New Roman" w:hAnsi="Times New Roman" w:cs="Times New Roman"/>
          <w:i/>
        </w:rPr>
        <w:t>Inventing the French Revolution</w:t>
      </w:r>
      <w:r w:rsidRPr="009423B7">
        <w:rPr>
          <w:rFonts w:ascii="Times New Roman" w:hAnsi="Times New Roman" w:cs="Times New Roman"/>
        </w:rPr>
        <w:t xml:space="preserve"> (Cambridge, 1990), pp.244–5.</w:t>
      </w:r>
    </w:p>
  </w:footnote>
  <w:footnote w:id="42">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Michael Rowe, ‘The French Revolution, Napoleon and Nationalism in Europe,’ in John Breuilly ed, </w:t>
      </w:r>
      <w:r w:rsidRPr="009423B7">
        <w:rPr>
          <w:rFonts w:ascii="Times New Roman" w:hAnsi="Times New Roman" w:cs="Times New Roman"/>
          <w:i/>
        </w:rPr>
        <w:t>The Oxford Handbook of the History of Nationalism</w:t>
      </w:r>
      <w:r w:rsidRPr="009423B7">
        <w:rPr>
          <w:rFonts w:ascii="Times New Roman" w:hAnsi="Times New Roman" w:cs="Times New Roman"/>
        </w:rPr>
        <w:t xml:space="preserve"> (Oxford, 2013), ch.7. </w:t>
      </w:r>
    </w:p>
  </w:footnote>
  <w:footnote w:id="43">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Isser Woloch, </w:t>
      </w:r>
      <w:r w:rsidRPr="009423B7">
        <w:rPr>
          <w:rFonts w:ascii="Times New Roman" w:hAnsi="Times New Roman" w:cs="Times New Roman"/>
          <w:i/>
        </w:rPr>
        <w:t>The New Regime, Transformations of the French Civic Order, 1789-1820s</w:t>
      </w:r>
      <w:r w:rsidRPr="009423B7">
        <w:rPr>
          <w:rFonts w:ascii="Times New Roman" w:hAnsi="Times New Roman" w:cs="Times New Roman"/>
        </w:rPr>
        <w:t xml:space="preserve"> (New York, 1996).</w:t>
      </w:r>
    </w:p>
  </w:footnote>
  <w:footnote w:id="44">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John Elliott, ‘A Europe of composite monarchies’, </w:t>
      </w:r>
      <w:r w:rsidRPr="009423B7">
        <w:rPr>
          <w:rFonts w:ascii="Times New Roman" w:hAnsi="Times New Roman" w:cs="Times New Roman"/>
          <w:i/>
        </w:rPr>
        <w:t>Past and Present,</w:t>
      </w:r>
      <w:r w:rsidRPr="009423B7">
        <w:rPr>
          <w:rFonts w:ascii="Times New Roman" w:hAnsi="Times New Roman" w:cs="Times New Roman"/>
        </w:rPr>
        <w:t xml:space="preserve"> no.137 (1992)</w:t>
      </w:r>
    </w:p>
  </w:footnote>
  <w:footnote w:id="45">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Henri Carré, </w:t>
      </w:r>
      <w:r w:rsidRPr="009423B7">
        <w:rPr>
          <w:rFonts w:ascii="Times New Roman" w:hAnsi="Times New Roman" w:cs="Times New Roman"/>
          <w:i/>
          <w:lang w:val="fr-FR"/>
        </w:rPr>
        <w:t>La fin des Parlements 1788-1790</w:t>
      </w:r>
      <w:r w:rsidR="007D2D1E" w:rsidRPr="009423B7">
        <w:rPr>
          <w:rFonts w:ascii="Times New Roman" w:hAnsi="Times New Roman" w:cs="Times New Roman"/>
          <w:lang w:val="fr-FR"/>
        </w:rPr>
        <w:t xml:space="preserve"> (Paris, 1912), 158-165.</w:t>
      </w:r>
    </w:p>
  </w:footnote>
  <w:footnote w:id="46">
    <w:p w:rsidR="006527F0" w:rsidRPr="009423B7" w:rsidRDefault="006527F0" w:rsidP="00893944">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Timothy Tackett, </w:t>
      </w:r>
      <w:r w:rsidRPr="009423B7">
        <w:rPr>
          <w:rFonts w:ascii="Times New Roman" w:hAnsi="Times New Roman" w:cs="Times New Roman"/>
          <w:i/>
        </w:rPr>
        <w:t>Becoming a Revolutionary: The Deputies of the French National Assembly and the Emergence of a Revolutionary Culture 1789 – 1790</w:t>
      </w:r>
      <w:r w:rsidRPr="009423B7">
        <w:rPr>
          <w:rFonts w:ascii="Times New Roman" w:hAnsi="Times New Roman" w:cs="Times New Roman"/>
        </w:rPr>
        <w:t xml:space="preserve"> (Pennsylvania, 1996), Part 1; Dan Edelstein, </w:t>
      </w:r>
      <w:r w:rsidRPr="009423B7">
        <w:rPr>
          <w:rFonts w:ascii="Times New Roman" w:hAnsi="Times New Roman" w:cs="Times New Roman"/>
          <w:i/>
        </w:rPr>
        <w:t>The Terror of Natural Right, Republicanism, the Cult of Nature, and the French Revolution</w:t>
      </w:r>
      <w:r w:rsidR="00893944" w:rsidRPr="009423B7">
        <w:rPr>
          <w:rFonts w:ascii="Times New Roman" w:hAnsi="Times New Roman" w:cs="Times New Roman"/>
        </w:rPr>
        <w:t xml:space="preserve"> (Chicago, 2011); &amp; Robert Blackman, ‘Did Cicero swear the Tennis Court Oath?’ </w:t>
      </w:r>
      <w:r w:rsidR="00893944" w:rsidRPr="009423B7">
        <w:rPr>
          <w:rFonts w:ascii="Times New Roman" w:hAnsi="Times New Roman" w:cs="Times New Roman"/>
          <w:i/>
        </w:rPr>
        <w:t>French History</w:t>
      </w:r>
      <w:r w:rsidR="000A05B3" w:rsidRPr="009423B7">
        <w:rPr>
          <w:rFonts w:ascii="Times New Roman" w:hAnsi="Times New Roman" w:cs="Times New Roman"/>
        </w:rPr>
        <w:t>, vol.28 (2014), pp.471-497.</w:t>
      </w:r>
    </w:p>
  </w:footnote>
  <w:footnote w:id="4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Stephen Neff, </w:t>
      </w:r>
      <w:r w:rsidRPr="009423B7">
        <w:rPr>
          <w:rFonts w:ascii="Times New Roman" w:hAnsi="Times New Roman" w:cs="Times New Roman"/>
          <w:i/>
        </w:rPr>
        <w:t>War and the Law of Nations: A General History</w:t>
      </w:r>
      <w:r w:rsidRPr="009423B7">
        <w:rPr>
          <w:rFonts w:ascii="Times New Roman" w:hAnsi="Times New Roman" w:cs="Times New Roman"/>
        </w:rPr>
        <w:t xml:space="preserve"> (Cambridge, 2008), Intro. </w:t>
      </w:r>
    </w:p>
  </w:footnote>
  <w:footnote w:id="48">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One need only think of Anchises famous statement of the Imperial mission in Virgil’s Aeneid book six. ‘Rome, tis thine alone, with awful sway, To rule mankind, and make the world obey, Disposing peace and war by thy own majestic sway; To tame the proud, the fetter’d slave to free: These are imperial arts, and worthy thee.’</w:t>
      </w:r>
    </w:p>
  </w:footnote>
  <w:footnote w:id="49">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Albert Sorel, </w:t>
      </w:r>
      <w:r w:rsidRPr="009423B7">
        <w:rPr>
          <w:rFonts w:ascii="Times New Roman" w:hAnsi="Times New Roman" w:cs="Times New Roman"/>
          <w:i/>
          <w:lang w:val="fr-FR"/>
        </w:rPr>
        <w:t>L’Europe et la Révolution Francaise</w:t>
      </w:r>
      <w:r w:rsidRPr="009423B7">
        <w:rPr>
          <w:rFonts w:ascii="Times New Roman" w:hAnsi="Times New Roman" w:cs="Times New Roman"/>
          <w:lang w:val="fr-FR"/>
        </w:rPr>
        <w:t>, 8 vols (Paris, 1885), II, pp.105-114.</w:t>
      </w:r>
    </w:p>
  </w:footnote>
  <w:footnote w:id="50">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Michael Rapport, </w:t>
      </w:r>
      <w:r w:rsidRPr="009423B7">
        <w:rPr>
          <w:rFonts w:ascii="Times New Roman" w:hAnsi="Times New Roman" w:cs="Times New Roman"/>
          <w:i/>
        </w:rPr>
        <w:t>Nationality and Citizenship in Revolutionary France, The Treatment of Foreigners 1789-1799</w:t>
      </w:r>
      <w:r w:rsidRPr="009423B7">
        <w:rPr>
          <w:rFonts w:ascii="Times New Roman" w:hAnsi="Times New Roman" w:cs="Times New Roman"/>
        </w:rPr>
        <w:t xml:space="preserve"> (Oxford, 2000).</w:t>
      </w:r>
    </w:p>
  </w:footnote>
  <w:footnote w:id="51">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Dumas Malone, </w:t>
      </w:r>
      <w:r w:rsidRPr="009423B7">
        <w:rPr>
          <w:rFonts w:ascii="Times New Roman" w:hAnsi="Times New Roman" w:cs="Times New Roman"/>
          <w:i/>
        </w:rPr>
        <w:t>Jefferson and His Time</w:t>
      </w:r>
      <w:r w:rsidRPr="009423B7">
        <w:rPr>
          <w:rFonts w:ascii="Times New Roman" w:hAnsi="Times New Roman" w:cs="Times New Roman"/>
        </w:rPr>
        <w:t xml:space="preserve">, 5 vols. (Boston, 1948-1981), II, 230-33. </w:t>
      </w:r>
    </w:p>
  </w:footnote>
  <w:footnote w:id="52">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II, 223. &amp; Louis Gottschalk, </w:t>
      </w:r>
      <w:r w:rsidRPr="009423B7">
        <w:rPr>
          <w:rFonts w:ascii="Times New Roman" w:hAnsi="Times New Roman" w:cs="Times New Roman"/>
          <w:i/>
        </w:rPr>
        <w:t>Lafayette in the French Revolution: Through the October Days</w:t>
      </w:r>
      <w:r w:rsidRPr="009423B7">
        <w:rPr>
          <w:rFonts w:ascii="Times New Roman" w:hAnsi="Times New Roman" w:cs="Times New Roman"/>
        </w:rPr>
        <w:t xml:space="preserve"> (Chicago, 1969).</w:t>
      </w:r>
    </w:p>
  </w:footnote>
  <w:footnote w:id="53">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AAE, Contrôle, Carton 76, fol.48</w:t>
      </w:r>
      <w:r w:rsidR="009474D3" w:rsidRPr="009423B7">
        <w:rPr>
          <w:rFonts w:ascii="Times New Roman" w:hAnsi="Times New Roman" w:cs="Times New Roman"/>
        </w:rPr>
        <w:t>;</w:t>
      </w:r>
      <w:r w:rsidRPr="009423B7">
        <w:rPr>
          <w:rFonts w:ascii="Times New Roman" w:hAnsi="Times New Roman" w:cs="Times New Roman"/>
        </w:rPr>
        <w:t xml:space="preserve"> </w:t>
      </w:r>
      <w:r w:rsidR="009474D3" w:rsidRPr="009423B7">
        <w:rPr>
          <w:rFonts w:ascii="Times New Roman" w:hAnsi="Times New Roman" w:cs="Times New Roman"/>
        </w:rPr>
        <w:t>Strogano</w:t>
      </w:r>
      <w:r w:rsidR="0035178A" w:rsidRPr="009423B7">
        <w:rPr>
          <w:rFonts w:ascii="Times New Roman" w:hAnsi="Times New Roman" w:cs="Times New Roman"/>
        </w:rPr>
        <w:t>ff</w:t>
      </w:r>
      <w:r w:rsidR="009474D3" w:rsidRPr="009423B7">
        <w:rPr>
          <w:rFonts w:ascii="Times New Roman" w:hAnsi="Times New Roman" w:cs="Times New Roman"/>
        </w:rPr>
        <w:t>’s</w:t>
      </w:r>
      <w:r w:rsidRPr="009423B7">
        <w:rPr>
          <w:rFonts w:ascii="Times New Roman" w:hAnsi="Times New Roman" w:cs="Times New Roman"/>
        </w:rPr>
        <w:t xml:space="preserve"> tutor was none other than </w:t>
      </w:r>
      <w:r w:rsidR="009474D3" w:rsidRPr="009423B7">
        <w:rPr>
          <w:rFonts w:ascii="Times New Roman" w:hAnsi="Times New Roman" w:cs="Times New Roman"/>
        </w:rPr>
        <w:t xml:space="preserve">the radical and future regicide </w:t>
      </w:r>
      <w:r w:rsidRPr="009423B7">
        <w:rPr>
          <w:rFonts w:ascii="Times New Roman" w:hAnsi="Times New Roman" w:cs="Times New Roman"/>
        </w:rPr>
        <w:t>Gilbert Romme</w:t>
      </w:r>
      <w:r w:rsidR="009474D3" w:rsidRPr="009423B7">
        <w:rPr>
          <w:rFonts w:ascii="Times New Roman" w:hAnsi="Times New Roman" w:cs="Times New Roman"/>
        </w:rPr>
        <w:t>. Catherine the Great was none too pleased about the negative influence this radical tutor seemed to be exerting on the son of one of her most powerful nobles.</w:t>
      </w:r>
      <w:r w:rsidRPr="009423B7">
        <w:rPr>
          <w:rFonts w:ascii="Times New Roman" w:hAnsi="Times New Roman" w:cs="Times New Roman"/>
        </w:rPr>
        <w:t xml:space="preserve"> </w:t>
      </w:r>
      <w:r w:rsidRPr="009423B7">
        <w:rPr>
          <w:rFonts w:ascii="Times New Roman" w:hAnsi="Times New Roman" w:cs="Times New Roman"/>
          <w:lang w:val="fr-FR"/>
        </w:rPr>
        <w:t>See, V-M Daline, ‘Gilbert Romme, Pavel Strogano</w:t>
      </w:r>
      <w:r w:rsidR="0035178A" w:rsidRPr="009423B7">
        <w:rPr>
          <w:rFonts w:ascii="Times New Roman" w:hAnsi="Times New Roman" w:cs="Times New Roman"/>
          <w:lang w:val="fr-FR"/>
        </w:rPr>
        <w:t>ff</w:t>
      </w:r>
      <w:r w:rsidRPr="009423B7">
        <w:rPr>
          <w:rFonts w:ascii="Times New Roman" w:hAnsi="Times New Roman" w:cs="Times New Roman"/>
          <w:lang w:val="fr-FR"/>
        </w:rPr>
        <w:t xml:space="preserve"> et la Cour de St Pétersbourg à propos du retour de Stroganov en Russie,’ in Jean Ehrard  ed., </w:t>
      </w:r>
      <w:r w:rsidRPr="009423B7">
        <w:rPr>
          <w:rFonts w:ascii="Times New Roman" w:hAnsi="Times New Roman" w:cs="Times New Roman"/>
          <w:i/>
          <w:lang w:val="fr-FR"/>
        </w:rPr>
        <w:t>Gilbert Romme 1750-1795 et son temps</w:t>
      </w:r>
      <w:r w:rsidRPr="009423B7">
        <w:rPr>
          <w:rFonts w:ascii="Times New Roman" w:hAnsi="Times New Roman" w:cs="Times New Roman"/>
          <w:lang w:val="fr-FR"/>
        </w:rPr>
        <w:t xml:space="preserve"> (Riom, 1965), pp.69-81.  </w:t>
      </w:r>
    </w:p>
  </w:footnote>
  <w:footnote w:id="54">
    <w:p w:rsidR="006527F0" w:rsidRPr="009423B7" w:rsidRDefault="006527F0" w:rsidP="005B5BB2">
      <w:pPr>
        <w:pStyle w:val="FootnoteText"/>
        <w:spacing w:after="20"/>
        <w:jc w:val="both"/>
        <w:rPr>
          <w:rStyle w:val="FootnoteReference"/>
          <w:rFonts w:ascii="Times New Roman" w:hAnsi="Times New Roman" w:cs="Times New Roman"/>
        </w:rPr>
      </w:pPr>
      <w:r w:rsidRPr="009423B7">
        <w:rPr>
          <w:rStyle w:val="FootnoteReference"/>
          <w:rFonts w:ascii="Times New Roman" w:hAnsi="Times New Roman" w:cs="Times New Roman"/>
        </w:rPr>
        <w:footnoteRef/>
      </w:r>
      <w:r w:rsidRPr="009423B7">
        <w:rPr>
          <w:rStyle w:val="FootnoteReference"/>
          <w:rFonts w:ascii="Times New Roman" w:hAnsi="Times New Roman" w:cs="Times New Roman"/>
        </w:rPr>
        <w:t xml:space="preserve">  </w:t>
      </w:r>
      <w:r w:rsidRPr="009423B7">
        <w:rPr>
          <w:rStyle w:val="FootnoteReference"/>
          <w:rFonts w:ascii="Times New Roman" w:hAnsi="Times New Roman" w:cs="Times New Roman"/>
          <w:vertAlign w:val="baseline"/>
        </w:rPr>
        <w:t>AAE, Contrôle, Carton 76, fos. 42-91 &amp; Carton 77, fos. 20-78.</w:t>
      </w:r>
    </w:p>
  </w:footnote>
  <w:footnote w:id="55">
    <w:p w:rsidR="009474D3" w:rsidRPr="009423B7" w:rsidRDefault="009474D3" w:rsidP="009474D3">
      <w:pPr>
        <w:pStyle w:val="FootnoteText"/>
        <w:spacing w:after="20"/>
        <w:jc w:val="both"/>
        <w:rPr>
          <w:lang w:val="fr-FR"/>
        </w:rPr>
      </w:pPr>
      <w:r w:rsidRPr="009423B7">
        <w:rPr>
          <w:rStyle w:val="FootnoteReference"/>
          <w:rFonts w:ascii="Times New Roman" w:hAnsi="Times New Roman" w:cs="Times New Roman"/>
        </w:rPr>
        <w:footnoteRef/>
      </w:r>
      <w:r w:rsidRPr="009423B7">
        <w:rPr>
          <w:rStyle w:val="FootnoteReference"/>
          <w:rFonts w:ascii="Times New Roman" w:hAnsi="Times New Roman" w:cs="Times New Roman"/>
          <w:lang w:val="fr-FR"/>
        </w:rPr>
        <w:t xml:space="preserve">   </w:t>
      </w:r>
      <w:r w:rsidRPr="009423B7">
        <w:rPr>
          <w:rStyle w:val="FootnoteReference"/>
          <w:rFonts w:ascii="Times New Roman" w:hAnsi="Times New Roman" w:cs="Times New Roman"/>
          <w:vertAlign w:val="baseline"/>
          <w:lang w:val="fr-FR"/>
        </w:rPr>
        <w:t>Ibid</w:t>
      </w:r>
      <w:r w:rsidR="00F41F86" w:rsidRPr="009423B7">
        <w:rPr>
          <w:rFonts w:ascii="Times New Roman" w:hAnsi="Times New Roman" w:cs="Times New Roman"/>
          <w:lang w:val="fr-FR"/>
        </w:rPr>
        <w:t>.</w:t>
      </w:r>
      <w:r w:rsidRPr="009423B7">
        <w:rPr>
          <w:rStyle w:val="FootnoteReference"/>
          <w:rFonts w:ascii="Times New Roman" w:hAnsi="Times New Roman" w:cs="Times New Roman"/>
          <w:lang w:val="fr-FR"/>
        </w:rPr>
        <w:t>.</w:t>
      </w:r>
      <w:r w:rsidRPr="009423B7">
        <w:rPr>
          <w:lang w:val="fr-FR"/>
        </w:rPr>
        <w:t xml:space="preserve"> </w:t>
      </w:r>
    </w:p>
  </w:footnote>
  <w:footnote w:id="56">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 Guérin, ‘Séquestres Révolutionnaires, la maison de campagne du Comte de Mercy-Argenteau à Chennevières’, </w:t>
      </w:r>
      <w:r w:rsidRPr="009423B7">
        <w:rPr>
          <w:rFonts w:ascii="Times New Roman" w:hAnsi="Times New Roman" w:cs="Times New Roman"/>
          <w:i/>
          <w:lang w:val="fr-FR"/>
        </w:rPr>
        <w:t>Revue de l’histoire de Versailles et de Seine et Oise</w:t>
      </w:r>
      <w:r w:rsidRPr="009423B7">
        <w:rPr>
          <w:rFonts w:ascii="Times New Roman" w:hAnsi="Times New Roman" w:cs="Times New Roman"/>
          <w:lang w:val="fr-FR"/>
        </w:rPr>
        <w:t>, 32 (1930).</w:t>
      </w:r>
    </w:p>
  </w:footnote>
  <w:footnote w:id="57">
    <w:p w:rsidR="006527F0" w:rsidRPr="009423B7" w:rsidRDefault="006527F0" w:rsidP="00EF411A">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Oscar Browning ed. </w:t>
      </w:r>
      <w:r w:rsidRPr="009423B7">
        <w:rPr>
          <w:rFonts w:ascii="Times New Roman" w:hAnsi="Times New Roman" w:cs="Times New Roman"/>
          <w:i/>
        </w:rPr>
        <w:t>Despatches from Paris 1784-1790</w:t>
      </w:r>
      <w:r w:rsidRPr="009423B7">
        <w:rPr>
          <w:rFonts w:ascii="Times New Roman" w:hAnsi="Times New Roman" w:cs="Times New Roman"/>
        </w:rPr>
        <w:t>, 2 vols (London, 1910), despatch no. 33, 22 July 1789, pp.248.</w:t>
      </w:r>
    </w:p>
  </w:footnote>
  <w:footnote w:id="58">
    <w:p w:rsidR="006527F0" w:rsidRPr="009423B7" w:rsidRDefault="006527F0" w:rsidP="00EF411A">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AAE, Contrôle, Carton 76, fol.94.</w:t>
      </w:r>
    </w:p>
  </w:footnote>
  <w:footnote w:id="59">
    <w:p w:rsidR="00095E8F" w:rsidRPr="009423B7" w:rsidRDefault="00095E8F" w:rsidP="00095E8F">
      <w:pPr>
        <w:pStyle w:val="FootnoteText"/>
        <w:spacing w:after="20"/>
        <w:jc w:val="both"/>
        <w:rPr>
          <w:rFonts w:ascii="Times New Roman" w:hAnsi="Times New Roman" w:cs="Times New Roman"/>
        </w:rPr>
      </w:pPr>
      <w:r w:rsidRPr="009423B7">
        <w:rPr>
          <w:rFonts w:ascii="Times New Roman" w:hAnsi="Times New Roman" w:cs="Times New Roman"/>
          <w:vertAlign w:val="superscript"/>
          <w:lang w:val="fr-FR"/>
        </w:rPr>
        <w:footnoteRef/>
      </w:r>
      <w:r w:rsidRPr="009423B7">
        <w:rPr>
          <w:rFonts w:ascii="Times New Roman" w:hAnsi="Times New Roman" w:cs="Times New Roman"/>
          <w:vertAlign w:val="superscript"/>
        </w:rPr>
        <w:t xml:space="preserve"> </w:t>
      </w:r>
      <w:r w:rsidRPr="009423B7">
        <w:rPr>
          <w:rFonts w:ascii="Times New Roman" w:hAnsi="Times New Roman" w:cs="Times New Roman"/>
        </w:rPr>
        <w:t xml:space="preserve"> Munro Price, Mirabeau and the Court: Some New Evidence,’ </w:t>
      </w:r>
      <w:r w:rsidRPr="009423B7">
        <w:rPr>
          <w:rFonts w:ascii="Times New Roman" w:hAnsi="Times New Roman" w:cs="Times New Roman"/>
          <w:i/>
        </w:rPr>
        <w:t>French Historical Studies</w:t>
      </w:r>
      <w:r w:rsidRPr="009423B7">
        <w:rPr>
          <w:rFonts w:ascii="Times New Roman" w:hAnsi="Times New Roman" w:cs="Times New Roman"/>
        </w:rPr>
        <w:t xml:space="preserve"> vol.29, (2006), pp.37-75.</w:t>
      </w:r>
    </w:p>
  </w:footnote>
  <w:footnote w:id="60">
    <w:p w:rsidR="006527F0" w:rsidRPr="009423B7" w:rsidRDefault="006527F0" w:rsidP="00EF411A">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w:t>
      </w:r>
      <w:r w:rsidR="00EF411A" w:rsidRPr="009423B7">
        <w:rPr>
          <w:rFonts w:ascii="Times New Roman" w:hAnsi="Times New Roman" w:cs="Times New Roman"/>
        </w:rPr>
        <w:t xml:space="preserve"> </w:t>
      </w:r>
      <w:r w:rsidR="004F6660" w:rsidRPr="009423B7">
        <w:rPr>
          <w:rFonts w:ascii="Times New Roman" w:hAnsi="Times New Roman" w:cs="Times New Roman"/>
        </w:rPr>
        <w:t>AP VIII:287 &amp; 342.</w:t>
      </w:r>
    </w:p>
  </w:footnote>
  <w:footnote w:id="61">
    <w:p w:rsidR="006527F0" w:rsidRPr="009423B7" w:rsidRDefault="006527F0" w:rsidP="00EF411A">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T[he] N[ational] A[rchives Kew], FO27, 33A-36. </w:t>
      </w:r>
    </w:p>
  </w:footnote>
  <w:footnote w:id="62">
    <w:p w:rsidR="006527F0" w:rsidRPr="009423B7" w:rsidRDefault="006527F0" w:rsidP="00EF411A">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A[rchivio di] S[tato]V[enezia], Filza 263, dispaccio no.196, 31 August 1789.</w:t>
      </w:r>
    </w:p>
  </w:footnote>
  <w:footnote w:id="63">
    <w:p w:rsidR="006527F0" w:rsidRPr="009423B7" w:rsidRDefault="006527F0" w:rsidP="00EF411A">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One could suggest that the district authorities perhaps felt that as the representative of a Republic the chevalier Cappello might be inclined to publicly show support for the Revolution. For the National Guard refer to Roger Dupuy, </w:t>
      </w:r>
      <w:r w:rsidRPr="009423B7">
        <w:rPr>
          <w:rFonts w:ascii="Times New Roman" w:hAnsi="Times New Roman" w:cs="Times New Roman"/>
          <w:i/>
        </w:rPr>
        <w:t>La Garde Nationale 1789-1872</w:t>
      </w:r>
      <w:r w:rsidRPr="009423B7">
        <w:rPr>
          <w:rFonts w:ascii="Times New Roman" w:hAnsi="Times New Roman" w:cs="Times New Roman"/>
        </w:rPr>
        <w:t xml:space="preserve"> (Paris, 2010); &amp; Dale Lothrop Clifford, ‘The National Guard and the Parisian Community, 1789–1790,’ </w:t>
      </w:r>
      <w:r w:rsidRPr="009423B7">
        <w:rPr>
          <w:rFonts w:ascii="Times New Roman" w:hAnsi="Times New Roman" w:cs="Times New Roman"/>
          <w:i/>
        </w:rPr>
        <w:t>French Historical Studies</w:t>
      </w:r>
      <w:r w:rsidRPr="009423B7">
        <w:rPr>
          <w:rFonts w:ascii="Times New Roman" w:hAnsi="Times New Roman" w:cs="Times New Roman"/>
        </w:rPr>
        <w:t>, 16 (1990), 851–64.</w:t>
      </w:r>
    </w:p>
  </w:footnote>
  <w:footnote w:id="64">
    <w:p w:rsidR="006527F0" w:rsidRPr="009423B7" w:rsidRDefault="006527F0" w:rsidP="009D08C8">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w:t>
      </w:r>
      <w:r w:rsidR="009D08C8" w:rsidRPr="009423B7">
        <w:rPr>
          <w:rFonts w:ascii="Times New Roman" w:hAnsi="Times New Roman" w:cs="Times New Roman"/>
        </w:rPr>
        <w:t xml:space="preserve"> Frey &amp; Frey,’ </w:t>
      </w:r>
      <w:r w:rsidR="009D08C8" w:rsidRPr="009423B7">
        <w:rPr>
          <w:rFonts w:ascii="Times New Roman" w:hAnsi="Times New Roman" w:cs="Times New Roman"/>
          <w:i/>
        </w:rPr>
        <w:t>The Reign of the Charlatans Is Over</w:t>
      </w:r>
      <w:r w:rsidR="009D08C8" w:rsidRPr="009423B7">
        <w:rPr>
          <w:rFonts w:ascii="Times New Roman" w:hAnsi="Times New Roman" w:cs="Times New Roman"/>
        </w:rPr>
        <w:t>, pp.707-15.</w:t>
      </w:r>
    </w:p>
  </w:footnote>
  <w:footnote w:id="65">
    <w:p w:rsidR="006527F0" w:rsidRPr="009423B7" w:rsidRDefault="006527F0" w:rsidP="009D08C8">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Bely, </w:t>
      </w:r>
      <w:r w:rsidRPr="009423B7">
        <w:rPr>
          <w:rFonts w:ascii="Times New Roman" w:hAnsi="Times New Roman" w:cs="Times New Roman"/>
          <w:i/>
          <w:lang w:val="fr-FR"/>
        </w:rPr>
        <w:t>Société des Princes</w:t>
      </w:r>
      <w:r w:rsidRPr="009423B7">
        <w:rPr>
          <w:rFonts w:ascii="Times New Roman" w:hAnsi="Times New Roman" w:cs="Times New Roman"/>
          <w:lang w:val="fr-FR"/>
        </w:rPr>
        <w:t>, pp.</w:t>
      </w:r>
      <w:r w:rsidR="00261272" w:rsidRPr="009423B7">
        <w:rPr>
          <w:rFonts w:ascii="Times New Roman" w:hAnsi="Times New Roman" w:cs="Times New Roman"/>
          <w:lang w:val="fr-FR"/>
        </w:rPr>
        <w:t>7-40.</w:t>
      </w:r>
    </w:p>
  </w:footnote>
  <w:footnote w:id="66">
    <w:p w:rsidR="006527F0" w:rsidRPr="009423B7" w:rsidRDefault="006527F0" w:rsidP="009D08C8">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 493</w:t>
      </w:r>
    </w:p>
  </w:footnote>
  <w:footnote w:id="67">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Flatteringly described as an ‘</w:t>
      </w:r>
      <w:r w:rsidR="00BE3083" w:rsidRPr="009423B7">
        <w:rPr>
          <w:rFonts w:ascii="Times New Roman" w:hAnsi="Times New Roman" w:cs="Times New Roman"/>
          <w:lang w:val="fr-FR"/>
        </w:rPr>
        <w:t>a witless lawyer,</w:t>
      </w:r>
      <w:r w:rsidRPr="009423B7">
        <w:rPr>
          <w:rFonts w:ascii="Times New Roman" w:hAnsi="Times New Roman" w:cs="Times New Roman"/>
          <w:lang w:val="fr-FR"/>
        </w:rPr>
        <w:t xml:space="preserve"> </w:t>
      </w:r>
      <w:r w:rsidR="00BE3083" w:rsidRPr="009423B7">
        <w:rPr>
          <w:rFonts w:ascii="Times New Roman" w:hAnsi="Times New Roman" w:cs="Times New Roman"/>
          <w:lang w:val="fr-FR"/>
        </w:rPr>
        <w:t>a mediocre intriguer</w:t>
      </w:r>
      <w:r w:rsidRPr="009423B7">
        <w:rPr>
          <w:rFonts w:ascii="Times New Roman" w:hAnsi="Times New Roman" w:cs="Times New Roman"/>
          <w:lang w:val="fr-FR"/>
        </w:rPr>
        <w:t xml:space="preserve">, </w:t>
      </w:r>
      <w:r w:rsidR="00BE3083" w:rsidRPr="009423B7">
        <w:rPr>
          <w:rFonts w:ascii="Times New Roman" w:hAnsi="Times New Roman" w:cs="Times New Roman"/>
          <w:lang w:val="fr-FR"/>
        </w:rPr>
        <w:t>a verbose and bold orator</w:t>
      </w:r>
      <w:r w:rsidRPr="009423B7">
        <w:rPr>
          <w:rFonts w:ascii="Times New Roman" w:hAnsi="Times New Roman" w:cs="Times New Roman"/>
          <w:lang w:val="fr-FR"/>
        </w:rPr>
        <w:t xml:space="preserve">,’ in Louis Philippe comte de Ségur, </w:t>
      </w:r>
      <w:r w:rsidRPr="009423B7">
        <w:rPr>
          <w:rFonts w:ascii="Times New Roman" w:hAnsi="Times New Roman" w:cs="Times New Roman"/>
          <w:i/>
          <w:lang w:val="fr-FR"/>
        </w:rPr>
        <w:t>Histoire des Principaux Evénements du  Règne de F. Guillaume II Roi de Prusse et Tableau Politique de</w:t>
      </w:r>
      <w:r w:rsidRPr="009423B7">
        <w:rPr>
          <w:rFonts w:ascii="Times New Roman" w:hAnsi="Times New Roman" w:cs="Times New Roman"/>
          <w:lang w:val="fr-FR"/>
        </w:rPr>
        <w:t xml:space="preserve"> </w:t>
      </w:r>
      <w:r w:rsidRPr="009423B7">
        <w:rPr>
          <w:rFonts w:ascii="Times New Roman" w:hAnsi="Times New Roman" w:cs="Times New Roman"/>
          <w:i/>
          <w:lang w:val="fr-FR"/>
        </w:rPr>
        <w:t>l’Europe depuis 1786 jusqu’en 1796, ou l’An 4 de la République ; contenant un précis des révolutions de Brabant, de Hollande, de Pologne et de France,</w:t>
      </w:r>
      <w:r w:rsidRPr="009423B7">
        <w:rPr>
          <w:rFonts w:ascii="Times New Roman" w:hAnsi="Times New Roman" w:cs="Times New Roman"/>
          <w:lang w:val="fr-FR"/>
        </w:rPr>
        <w:t xml:space="preserve"> 3 vols. (Paris, 1800) II, 147.</w:t>
      </w:r>
    </w:p>
  </w:footnote>
  <w:footnote w:id="68">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A[rchives] P[arlementaires], XII:206. </w:t>
      </w:r>
    </w:p>
  </w:footnote>
  <w:footnote w:id="69">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w:t>
      </w:r>
    </w:p>
  </w:footnote>
  <w:footnote w:id="70">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Thomas E. Kaiser, ‘Who’s afraid of Marie-Antoine</w:t>
      </w:r>
      <w:r w:rsidR="009845F7" w:rsidRPr="009423B7">
        <w:rPr>
          <w:rFonts w:ascii="Times New Roman" w:hAnsi="Times New Roman" w:cs="Times New Roman"/>
          <w:lang w:val="fr-FR"/>
        </w:rPr>
        <w:t>tte</w:t>
      </w:r>
      <w:r w:rsidRPr="009423B7">
        <w:rPr>
          <w:rFonts w:ascii="Times New Roman" w:hAnsi="Times New Roman" w:cs="Times New Roman"/>
          <w:lang w:val="fr-FR"/>
        </w:rPr>
        <w:t xml:space="preserve">, diplomacy, Austrophobia and the Queen,’ </w:t>
      </w:r>
      <w:r w:rsidRPr="009423B7">
        <w:rPr>
          <w:rFonts w:ascii="Times New Roman" w:hAnsi="Times New Roman" w:cs="Times New Roman"/>
          <w:i/>
          <w:lang w:val="fr-FR"/>
        </w:rPr>
        <w:t>French History</w:t>
      </w:r>
      <w:r w:rsidR="00261272" w:rsidRPr="009423B7">
        <w:rPr>
          <w:rFonts w:ascii="Times New Roman" w:hAnsi="Times New Roman" w:cs="Times New Roman"/>
          <w:lang w:val="fr-FR"/>
        </w:rPr>
        <w:t>, vol.14 (2000); &amp; by the same author</w:t>
      </w:r>
      <w:r w:rsidRPr="009423B7">
        <w:rPr>
          <w:rFonts w:ascii="Times New Roman" w:hAnsi="Times New Roman" w:cs="Times New Roman"/>
          <w:lang w:val="fr-FR"/>
        </w:rPr>
        <w:t xml:space="preserve">, ‘La fin du renversement des alliances, la France, l’Autriche et la déclaration de guerre du 20 avril 1792,’ </w:t>
      </w:r>
      <w:r w:rsidRPr="009423B7">
        <w:rPr>
          <w:rFonts w:ascii="Times New Roman" w:hAnsi="Times New Roman" w:cs="Times New Roman"/>
          <w:i/>
          <w:lang w:val="fr-FR"/>
        </w:rPr>
        <w:t>Annales historiques de la Révolution française</w:t>
      </w:r>
      <w:r w:rsidRPr="009423B7">
        <w:rPr>
          <w:rFonts w:ascii="Times New Roman" w:hAnsi="Times New Roman" w:cs="Times New Roman"/>
          <w:lang w:val="fr-FR"/>
        </w:rPr>
        <w:t xml:space="preserve">, no.351 (2008). </w:t>
      </w:r>
    </w:p>
  </w:footnote>
  <w:footnote w:id="71">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Zeffiro Ciuffoletti, </w:t>
      </w:r>
      <w:r w:rsidRPr="009423B7">
        <w:rPr>
          <w:rFonts w:ascii="Times New Roman" w:hAnsi="Times New Roman" w:cs="Times New Roman"/>
          <w:i/>
          <w:lang w:val="it-IT"/>
        </w:rPr>
        <w:t xml:space="preserve">Parigi – Firenze 1789–1794: I dispacci del residente toscano nella capitale francese al governo granducale </w:t>
      </w:r>
      <w:r w:rsidRPr="009423B7">
        <w:rPr>
          <w:rFonts w:ascii="Times New Roman" w:hAnsi="Times New Roman" w:cs="Times New Roman"/>
          <w:lang w:val="it-IT"/>
        </w:rPr>
        <w:t>(Florence, 1990), pp.86–7.</w:t>
      </w:r>
    </w:p>
  </w:footnote>
  <w:footnote w:id="72">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AP XI:516 </w:t>
      </w:r>
    </w:p>
  </w:footnote>
  <w:footnote w:id="73">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Frey &amp; Frey, </w:t>
      </w:r>
      <w:r w:rsidRPr="009423B7">
        <w:rPr>
          <w:rFonts w:ascii="Times New Roman" w:hAnsi="Times New Roman" w:cs="Times New Roman"/>
          <w:i/>
        </w:rPr>
        <w:t>The History of Diplomatic Immunity</w:t>
      </w:r>
      <w:r w:rsidRPr="009423B7">
        <w:rPr>
          <w:rFonts w:ascii="Times New Roman" w:hAnsi="Times New Roman" w:cs="Times New Roman"/>
        </w:rPr>
        <w:t>, pp.315-318.</w:t>
      </w:r>
    </w:p>
  </w:footnote>
  <w:footnote w:id="74">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William Doyle, </w:t>
      </w:r>
      <w:r w:rsidRPr="009423B7">
        <w:rPr>
          <w:rFonts w:ascii="Times New Roman" w:hAnsi="Times New Roman" w:cs="Times New Roman"/>
          <w:i/>
        </w:rPr>
        <w:t>Aristocracy and its Enemies in the Age of Revolution</w:t>
      </w:r>
      <w:r w:rsidRPr="009423B7">
        <w:rPr>
          <w:rFonts w:ascii="Times New Roman" w:hAnsi="Times New Roman" w:cs="Times New Roman"/>
        </w:rPr>
        <w:t xml:space="preserve"> (Oxford, 2009), chs. 7 &amp; 8. </w:t>
      </w:r>
    </w:p>
  </w:footnote>
  <w:footnote w:id="75">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ASVe, Dispacci degli Ambasciatori Veneti al Senato, Francia filza 264, dispaccio no.44, 30 maggio 1791.</w:t>
      </w:r>
    </w:p>
  </w:footnote>
  <w:footnote w:id="76">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A[rchives de la] P[refecture de] P[olice de Paris], Aa 72 Section Beaubourg, fol.15. </w:t>
      </w:r>
    </w:p>
  </w:footnote>
  <w:footnote w:id="7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Frey &amp; Frey, </w:t>
      </w:r>
      <w:r w:rsidRPr="009423B7">
        <w:rPr>
          <w:rFonts w:ascii="Times New Roman" w:hAnsi="Times New Roman" w:cs="Times New Roman"/>
          <w:i/>
        </w:rPr>
        <w:t>The History of Diplomatic Immunity</w:t>
      </w:r>
      <w:r w:rsidRPr="009423B7">
        <w:rPr>
          <w:rFonts w:ascii="Times New Roman" w:hAnsi="Times New Roman" w:cs="Times New Roman"/>
        </w:rPr>
        <w:t xml:space="preserve">, ch.8. </w:t>
      </w:r>
    </w:p>
  </w:footnote>
  <w:footnote w:id="78">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Samuel F. Scott, </w:t>
      </w:r>
      <w:r w:rsidRPr="009423B7">
        <w:rPr>
          <w:rFonts w:ascii="Times New Roman" w:hAnsi="Times New Roman" w:cs="Times New Roman"/>
          <w:i/>
        </w:rPr>
        <w:t>The Response of the Royal Army to the French Revolution, The Role and Development of the Line Army</w:t>
      </w:r>
      <w:r w:rsidRPr="009423B7">
        <w:rPr>
          <w:rFonts w:ascii="Times New Roman" w:hAnsi="Times New Roman" w:cs="Times New Roman"/>
        </w:rPr>
        <w:t xml:space="preserve"> (Oxford, 1978); William S Cormack, </w:t>
      </w:r>
      <w:r w:rsidRPr="009423B7">
        <w:rPr>
          <w:rFonts w:ascii="Times New Roman" w:hAnsi="Times New Roman" w:cs="Times New Roman"/>
          <w:i/>
        </w:rPr>
        <w:t xml:space="preserve">Revolution &amp; Political Conflict in the French Navy 1789-1794 </w:t>
      </w:r>
      <w:r w:rsidRPr="009423B7">
        <w:rPr>
          <w:rFonts w:ascii="Times New Roman" w:hAnsi="Times New Roman" w:cs="Times New Roman"/>
        </w:rPr>
        <w:t xml:space="preserve">(Cambridge, 1995); &amp; Ségur, </w:t>
      </w:r>
      <w:r w:rsidRPr="009423B7">
        <w:rPr>
          <w:rFonts w:ascii="Times New Roman" w:hAnsi="Times New Roman" w:cs="Times New Roman"/>
          <w:i/>
        </w:rPr>
        <w:t>Histoire des Principaux Evénements du  Règne de F. Guillaume II Roi</w:t>
      </w:r>
      <w:r w:rsidRPr="009423B7">
        <w:rPr>
          <w:rFonts w:ascii="Times New Roman" w:hAnsi="Times New Roman" w:cs="Times New Roman"/>
        </w:rPr>
        <w:t>, II, 94.</w:t>
      </w:r>
    </w:p>
  </w:footnote>
  <w:footnote w:id="79">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Albert Sorel, </w:t>
      </w:r>
      <w:r w:rsidRPr="009423B7">
        <w:rPr>
          <w:rFonts w:ascii="Times New Roman" w:hAnsi="Times New Roman" w:cs="Times New Roman"/>
          <w:i/>
          <w:lang w:val="fr-FR"/>
        </w:rPr>
        <w:t>La Question d'Orient au XVIII</w:t>
      </w:r>
      <w:r w:rsidRPr="009423B7">
        <w:rPr>
          <w:rFonts w:ascii="Times New Roman" w:hAnsi="Times New Roman" w:cs="Times New Roman"/>
          <w:i/>
          <w:vertAlign w:val="superscript"/>
          <w:lang w:val="fr-FR"/>
        </w:rPr>
        <w:t>ième</w:t>
      </w:r>
      <w:r w:rsidRPr="009423B7">
        <w:rPr>
          <w:rFonts w:ascii="Times New Roman" w:hAnsi="Times New Roman" w:cs="Times New Roman"/>
          <w:i/>
          <w:lang w:val="fr-FR"/>
        </w:rPr>
        <w:t xml:space="preserve"> siècle</w:t>
      </w:r>
      <w:r w:rsidRPr="009423B7">
        <w:rPr>
          <w:rFonts w:ascii="Times New Roman" w:hAnsi="Times New Roman" w:cs="Times New Roman"/>
          <w:lang w:val="fr-FR"/>
        </w:rPr>
        <w:t xml:space="preserve"> (Paris, 1889). </w:t>
      </w:r>
    </w:p>
  </w:footnote>
  <w:footnote w:id="80">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w:t>
      </w:r>
    </w:p>
  </w:footnote>
  <w:footnote w:id="81">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Hamish Scott, </w:t>
      </w:r>
      <w:r w:rsidRPr="009423B7">
        <w:rPr>
          <w:rFonts w:ascii="Times New Roman" w:hAnsi="Times New Roman" w:cs="Times New Roman"/>
          <w:i/>
        </w:rPr>
        <w:t>The Emergence of the Eastern Powers, 1756–1775</w:t>
      </w:r>
      <w:r w:rsidRPr="009423B7">
        <w:rPr>
          <w:rFonts w:ascii="Times New Roman" w:hAnsi="Times New Roman" w:cs="Times New Roman"/>
        </w:rPr>
        <w:t xml:space="preserve"> (Cambridge, 2001), chs. 7-8 &amp; conc. </w:t>
      </w:r>
    </w:p>
  </w:footnote>
  <w:footnote w:id="82">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For a first hand vision of the extent of the negotiations taking place between the Great Powers see, Bornislaw Dembinski ed., </w:t>
      </w:r>
      <w:r w:rsidRPr="009423B7">
        <w:rPr>
          <w:rFonts w:ascii="Times New Roman" w:hAnsi="Times New Roman" w:cs="Times New Roman"/>
          <w:i/>
          <w:lang w:val="fr-FR"/>
        </w:rPr>
        <w:t>Documents relatifs à l’histoire du deuxième et troisième partage de la Pologne, Tome Premier Politique de la Russie et de la Prusse à l’égard de la Pologne depuis l’ouverture de la Diète de Quatre ans jusqu’à la promulgation de la Constitution du 3Mai 1788-1791</w:t>
      </w:r>
      <w:r w:rsidRPr="009423B7">
        <w:rPr>
          <w:rFonts w:ascii="Times New Roman" w:hAnsi="Times New Roman" w:cs="Times New Roman"/>
          <w:lang w:val="fr-FR"/>
        </w:rPr>
        <w:t xml:space="preserve"> (Lvov, 1902), esp introduction. </w:t>
      </w:r>
    </w:p>
  </w:footnote>
  <w:footnote w:id="83">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Sorel, </w:t>
      </w:r>
      <w:r w:rsidRPr="009423B7">
        <w:rPr>
          <w:rFonts w:ascii="Times New Roman" w:hAnsi="Times New Roman" w:cs="Times New Roman"/>
          <w:i/>
          <w:lang w:val="fr-FR"/>
        </w:rPr>
        <w:t>L’Europe et la Révolution</w:t>
      </w:r>
      <w:r w:rsidRPr="009423B7">
        <w:rPr>
          <w:rFonts w:ascii="Times New Roman" w:hAnsi="Times New Roman" w:cs="Times New Roman"/>
          <w:lang w:val="fr-FR"/>
        </w:rPr>
        <w:t xml:space="preserve">, II, 458. </w:t>
      </w:r>
    </w:p>
  </w:footnote>
  <w:footnote w:id="84">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For detailed studies see, Robert Lord, </w:t>
      </w:r>
      <w:r w:rsidRPr="009423B7">
        <w:rPr>
          <w:rFonts w:ascii="Times New Roman" w:hAnsi="Times New Roman" w:cs="Times New Roman"/>
          <w:i/>
        </w:rPr>
        <w:t>The Second Partition of Poland, A Study in Diplomatic History</w:t>
      </w:r>
      <w:r w:rsidRPr="009423B7">
        <w:rPr>
          <w:rFonts w:ascii="Times New Roman" w:hAnsi="Times New Roman" w:cs="Times New Roman"/>
        </w:rPr>
        <w:t xml:space="preserve"> (Cambridge, MA, 1915); &amp; Jerzy Lukowski, </w:t>
      </w:r>
      <w:r w:rsidRPr="009423B7">
        <w:rPr>
          <w:rFonts w:ascii="Times New Roman" w:hAnsi="Times New Roman" w:cs="Times New Roman"/>
          <w:i/>
        </w:rPr>
        <w:t>The Partitions of Poland, 1772, 1793 &amp; 1795</w:t>
      </w:r>
      <w:r w:rsidRPr="009423B7">
        <w:rPr>
          <w:rFonts w:ascii="Times New Roman" w:hAnsi="Times New Roman" w:cs="Times New Roman"/>
        </w:rPr>
        <w:t xml:space="preserve"> (1999), chs. 5 &amp; 6 </w:t>
      </w:r>
    </w:p>
  </w:footnote>
  <w:footnote w:id="85">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A[rchivio di] S[tato]T[orino], Francia Lettere Ministri Mazzo 236, Francia 1790 lettere orig Marchese de Cordon al Re ed al Ministro, 21 juin 1790 dépêche no.91.</w:t>
      </w:r>
    </w:p>
  </w:footnote>
  <w:footnote w:id="86">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A[rchivio di] S[tato] G[enova], Archivio Segreto Lettere Ministri Francia 2262, 5 agosto 1790; &amp; later in 1791 the minister plenipotentiary for Parma celebrated the peaceful revolution which had taken place in Poland and which was grounded in true reason (the contrast with France seems imlicit), in A[rchivio di] S[tato] P[arma], Carteggio Borbonico Estero Francia 82, 22 maggio 1791. </w:t>
      </w:r>
    </w:p>
  </w:footnote>
  <w:footnote w:id="8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Jennifer Welsh</w:t>
      </w:r>
      <w:r w:rsidRPr="009423B7">
        <w:rPr>
          <w:rFonts w:ascii="Times New Roman" w:hAnsi="Times New Roman" w:cs="Times New Roman"/>
          <w:i/>
        </w:rPr>
        <w:t>, Edmund Burke and International Relations: The Commonwealth of Europe and the Crusade against the French Revolution</w:t>
      </w:r>
      <w:r w:rsidRPr="009423B7">
        <w:rPr>
          <w:rFonts w:ascii="Times New Roman" w:hAnsi="Times New Roman" w:cs="Times New Roman"/>
        </w:rPr>
        <w:t xml:space="preserve"> (Basingstoke, 1995).</w:t>
      </w:r>
    </w:p>
  </w:footnote>
  <w:footnote w:id="88">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Indeed there had even been a joint project to colonise Madagascar in the 1770s which probably aimed to stop English expansion in the Indian Ocean. </w:t>
      </w:r>
      <w:r w:rsidRPr="009423B7">
        <w:rPr>
          <w:rFonts w:ascii="Times New Roman" w:hAnsi="Times New Roman" w:cs="Times New Roman"/>
          <w:lang w:val="fr-FR"/>
        </w:rPr>
        <w:t xml:space="preserve">For the bizarre tale of Béniowski expedition see, Lydia Scher-Zembitska, </w:t>
      </w:r>
      <w:r w:rsidRPr="009423B7">
        <w:rPr>
          <w:rFonts w:ascii="Times New Roman" w:hAnsi="Times New Roman" w:cs="Times New Roman"/>
          <w:i/>
          <w:lang w:val="fr-FR"/>
        </w:rPr>
        <w:t>L’aigle et le phénix, un siècle de relations franco-polonaises 1732-1832</w:t>
      </w:r>
      <w:r w:rsidRPr="009423B7">
        <w:rPr>
          <w:rFonts w:ascii="Times New Roman" w:hAnsi="Times New Roman" w:cs="Times New Roman"/>
          <w:lang w:val="fr-FR"/>
        </w:rPr>
        <w:t xml:space="preserve"> (Paris, 2001), pp.143-151 ; &amp; Gilles Perrault, </w:t>
      </w:r>
      <w:r w:rsidRPr="009423B7">
        <w:rPr>
          <w:rFonts w:ascii="Times New Roman" w:hAnsi="Times New Roman" w:cs="Times New Roman"/>
          <w:i/>
          <w:lang w:val="fr-FR"/>
        </w:rPr>
        <w:t>Le Secret du Roi</w:t>
      </w:r>
      <w:r w:rsidRPr="009423B7">
        <w:rPr>
          <w:rFonts w:ascii="Times New Roman" w:hAnsi="Times New Roman" w:cs="Times New Roman"/>
          <w:lang w:val="fr-FR"/>
        </w:rPr>
        <w:t xml:space="preserve">, 3 vols (Paris,1992), I, pp.539-46. </w:t>
      </w:r>
    </w:p>
  </w:footnote>
  <w:footnote w:id="89">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H. M. Scott, ‘France and the Polish Throne, 1763-1764,’ </w:t>
      </w:r>
      <w:r w:rsidRPr="009423B7">
        <w:rPr>
          <w:rFonts w:ascii="Times New Roman" w:hAnsi="Times New Roman" w:cs="Times New Roman"/>
          <w:i/>
        </w:rPr>
        <w:t>The Slavonic and East European Review</w:t>
      </w:r>
      <w:r w:rsidRPr="009423B7">
        <w:rPr>
          <w:rFonts w:ascii="Times New Roman" w:hAnsi="Times New Roman" w:cs="Times New Roman"/>
        </w:rPr>
        <w:t xml:space="preserve">, Vol. 53, No. 132 (1975), p.385. </w:t>
      </w:r>
    </w:p>
  </w:footnote>
  <w:footnote w:id="90">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Sorel</w:t>
      </w:r>
      <w:r w:rsidRPr="009423B7">
        <w:rPr>
          <w:rFonts w:ascii="Times New Roman" w:hAnsi="Times New Roman" w:cs="Times New Roman"/>
          <w:i/>
          <w:lang w:val="fr-FR"/>
        </w:rPr>
        <w:t>, L’Europe et la Révolution</w:t>
      </w:r>
      <w:r w:rsidRPr="009423B7">
        <w:rPr>
          <w:rFonts w:ascii="Times New Roman" w:hAnsi="Times New Roman" w:cs="Times New Roman"/>
          <w:lang w:val="fr-FR"/>
        </w:rPr>
        <w:t>, I, 293-97.</w:t>
      </w:r>
    </w:p>
  </w:footnote>
  <w:footnote w:id="91">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Margherita Marchione</w:t>
      </w:r>
      <w:r w:rsidRPr="009423B7">
        <w:rPr>
          <w:rFonts w:ascii="Times New Roman" w:hAnsi="Times New Roman" w:cs="Times New Roman"/>
          <w:i/>
          <w:lang w:val="it-IT"/>
        </w:rPr>
        <w:t>, Philip Mazzei, World Citizen</w:t>
      </w:r>
      <w:r w:rsidRPr="009423B7">
        <w:rPr>
          <w:rFonts w:ascii="Times New Roman" w:hAnsi="Times New Roman" w:cs="Times New Roman"/>
          <w:lang w:val="it-IT"/>
        </w:rPr>
        <w:t xml:space="preserve"> (Landham, 1994); Witold Łukaszewicz, </w:t>
      </w:r>
      <w:r w:rsidRPr="009423B7">
        <w:rPr>
          <w:rFonts w:ascii="Times New Roman" w:hAnsi="Times New Roman" w:cs="Times New Roman"/>
          <w:i/>
          <w:lang w:val="it-IT"/>
        </w:rPr>
        <w:t>Filippo Mazzei, Giuseppe Mazzini saggi sui rapporti italo-polacchi</w:t>
      </w:r>
      <w:r w:rsidRPr="009423B7">
        <w:rPr>
          <w:rFonts w:ascii="Times New Roman" w:hAnsi="Times New Roman" w:cs="Times New Roman"/>
          <w:lang w:val="it-IT"/>
        </w:rPr>
        <w:t xml:space="preserve"> (Warsaw, 1970); &amp; Edoardo Tortarolo, </w:t>
      </w:r>
      <w:r w:rsidRPr="009423B7">
        <w:rPr>
          <w:rFonts w:ascii="Times New Roman" w:hAnsi="Times New Roman" w:cs="Times New Roman"/>
          <w:i/>
          <w:lang w:val="it-IT"/>
        </w:rPr>
        <w:t xml:space="preserve">Illuminismo e rivoluzioni, biografia politica di Filippo Mazzei </w:t>
      </w:r>
      <w:r w:rsidRPr="009423B7">
        <w:rPr>
          <w:rFonts w:ascii="Times New Roman" w:hAnsi="Times New Roman" w:cs="Times New Roman"/>
          <w:lang w:val="it-IT"/>
        </w:rPr>
        <w:t xml:space="preserve">(Milan, 1976). </w:t>
      </w:r>
    </w:p>
  </w:footnote>
  <w:footnote w:id="92">
    <w:p w:rsidR="006527F0" w:rsidRPr="009423B7" w:rsidRDefault="006527F0" w:rsidP="005B5BB2">
      <w:pPr>
        <w:spacing w:after="20" w:line="240" w:lineRule="auto"/>
        <w:jc w:val="both"/>
        <w:rPr>
          <w:rFonts w:ascii="Times New Roman" w:hAnsi="Times New Roman" w:cs="Times New Roman"/>
          <w:sz w:val="20"/>
          <w:szCs w:val="20"/>
        </w:rPr>
      </w:pPr>
      <w:r w:rsidRPr="009423B7">
        <w:rPr>
          <w:rStyle w:val="FootnoteReference"/>
          <w:rFonts w:ascii="Times New Roman" w:hAnsi="Times New Roman" w:cs="Times New Roman"/>
          <w:sz w:val="20"/>
          <w:szCs w:val="20"/>
        </w:rPr>
        <w:footnoteRef/>
      </w:r>
      <w:r w:rsidRPr="009423B7">
        <w:rPr>
          <w:rFonts w:ascii="Times New Roman" w:hAnsi="Times New Roman" w:cs="Times New Roman"/>
          <w:sz w:val="20"/>
          <w:szCs w:val="20"/>
        </w:rPr>
        <w:t xml:space="preserve">   Giancarlo Masini, </w:t>
      </w:r>
      <w:r w:rsidRPr="009423B7">
        <w:rPr>
          <w:rFonts w:ascii="Times New Roman" w:hAnsi="Times New Roman" w:cs="Times New Roman"/>
          <w:i/>
          <w:sz w:val="20"/>
          <w:szCs w:val="20"/>
        </w:rPr>
        <w:t>How Florence invented America, Vespucci, Verrazzano, &amp; Mazzei and their contribution to the conception of the New World</w:t>
      </w:r>
      <w:r w:rsidRPr="009423B7">
        <w:rPr>
          <w:rFonts w:ascii="Times New Roman" w:hAnsi="Times New Roman" w:cs="Times New Roman"/>
          <w:sz w:val="20"/>
          <w:szCs w:val="20"/>
        </w:rPr>
        <w:t xml:space="preserve"> (New York, 1998).</w:t>
      </w:r>
    </w:p>
  </w:footnote>
  <w:footnote w:id="93">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Margherita Marchione ed., </w:t>
      </w:r>
      <w:r w:rsidRPr="009423B7">
        <w:rPr>
          <w:rFonts w:ascii="Times New Roman" w:hAnsi="Times New Roman" w:cs="Times New Roman"/>
          <w:i/>
        </w:rPr>
        <w:t xml:space="preserve">Philip Mazzei: Selected Writings and </w:t>
      </w:r>
      <w:r w:rsidR="0035178A" w:rsidRPr="009423B7">
        <w:rPr>
          <w:rFonts w:ascii="Times New Roman" w:hAnsi="Times New Roman" w:cs="Times New Roman"/>
          <w:i/>
        </w:rPr>
        <w:t>Correspondence</w:t>
      </w:r>
      <w:r w:rsidRPr="009423B7">
        <w:rPr>
          <w:rFonts w:ascii="Times New Roman" w:hAnsi="Times New Roman" w:cs="Times New Roman"/>
        </w:rPr>
        <w:t>, 3 vols. (Prato, 1983), II, 181-182.</w:t>
      </w:r>
    </w:p>
  </w:footnote>
  <w:footnote w:id="94">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Nell Nolladay Bond, </w:t>
      </w:r>
      <w:r w:rsidRPr="009423B7">
        <w:rPr>
          <w:rFonts w:ascii="Times New Roman" w:hAnsi="Times New Roman" w:cs="Times New Roman"/>
          <w:i/>
        </w:rPr>
        <w:t>Lewis Littlepage</w:t>
      </w:r>
      <w:r w:rsidRPr="009423B7">
        <w:rPr>
          <w:rFonts w:ascii="Times New Roman" w:hAnsi="Times New Roman" w:cs="Times New Roman"/>
        </w:rPr>
        <w:t xml:space="preserve"> (Richmond, 1970), pp.108-155.</w:t>
      </w:r>
    </w:p>
  </w:footnote>
  <w:footnote w:id="95">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Alas his official instructions seem to have been during the Warsaw uprising of 1944. </w:t>
      </w:r>
    </w:p>
  </w:footnote>
  <w:footnote w:id="96">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Filippo Mazzei and Condorcet, </w:t>
      </w:r>
      <w:r w:rsidRPr="009423B7">
        <w:rPr>
          <w:rFonts w:ascii="Times New Roman" w:hAnsi="Times New Roman" w:cs="Times New Roman"/>
          <w:i/>
          <w:lang w:val="fr-FR"/>
        </w:rPr>
        <w:t>Déclaration des droits: traduite de l'anglais avec l'original à côté</w:t>
      </w:r>
      <w:r w:rsidRPr="009423B7">
        <w:rPr>
          <w:rFonts w:ascii="Times New Roman" w:hAnsi="Times New Roman" w:cs="Times New Roman"/>
          <w:lang w:val="fr-FR"/>
        </w:rPr>
        <w:t xml:space="preserve"> (Paris, 1789) ; &amp; also notable publishing success was Mazzei’s opus magnus : </w:t>
      </w:r>
      <w:r w:rsidRPr="009423B7">
        <w:rPr>
          <w:rFonts w:ascii="Times New Roman" w:hAnsi="Times New Roman" w:cs="Times New Roman"/>
          <w:i/>
          <w:lang w:val="fr-FR"/>
        </w:rPr>
        <w:t>Recherches Historiques et Politiques sur les Etats-Unis de l'Amérique Septentrionale</w:t>
      </w:r>
      <w:r w:rsidRPr="009423B7">
        <w:rPr>
          <w:rFonts w:ascii="Times New Roman" w:hAnsi="Times New Roman" w:cs="Times New Roman"/>
          <w:lang w:val="fr-FR"/>
        </w:rPr>
        <w:t xml:space="preserve">, 4 vols (Paris, 1788). </w:t>
      </w:r>
    </w:p>
  </w:footnote>
  <w:footnote w:id="97">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Marchione, </w:t>
      </w:r>
      <w:r w:rsidRPr="009423B7">
        <w:rPr>
          <w:rFonts w:ascii="Times New Roman" w:hAnsi="Times New Roman" w:cs="Times New Roman"/>
          <w:i/>
          <w:lang w:val="fr-FR"/>
        </w:rPr>
        <w:t>Philip Mazzei: Selected Writings and Correspondance</w:t>
      </w:r>
      <w:r w:rsidRPr="009423B7">
        <w:rPr>
          <w:rFonts w:ascii="Times New Roman" w:hAnsi="Times New Roman" w:cs="Times New Roman"/>
          <w:lang w:val="fr-FR"/>
        </w:rPr>
        <w:t xml:space="preserve">, II, 448; &amp; anon.,  </w:t>
      </w:r>
      <w:r w:rsidRPr="009423B7">
        <w:rPr>
          <w:rFonts w:ascii="Times New Roman" w:hAnsi="Times New Roman" w:cs="Times New Roman"/>
          <w:i/>
          <w:lang w:val="fr-FR"/>
        </w:rPr>
        <w:t>Règlemens de la Société de 1789 et liste de ses membres</w:t>
      </w:r>
      <w:r w:rsidR="00261272" w:rsidRPr="009423B7">
        <w:rPr>
          <w:rFonts w:ascii="Times New Roman" w:hAnsi="Times New Roman" w:cs="Times New Roman"/>
          <w:lang w:val="fr-FR"/>
        </w:rPr>
        <w:t xml:space="preserve"> (Paris, 1790), pp.9-10 &amp; 48</w:t>
      </w:r>
      <w:r w:rsidRPr="009423B7">
        <w:rPr>
          <w:rFonts w:ascii="Times New Roman" w:hAnsi="Times New Roman" w:cs="Times New Roman"/>
          <w:lang w:val="fr-FR"/>
        </w:rPr>
        <w:t xml:space="preserve">. </w:t>
      </w:r>
    </w:p>
  </w:footnote>
  <w:footnote w:id="98">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II, 333.</w:t>
      </w:r>
    </w:p>
  </w:footnote>
  <w:footnote w:id="99">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II, 344-45 &amp; 361-63</w:t>
      </w:r>
    </w:p>
  </w:footnote>
  <w:footnote w:id="100">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II, 230. </w:t>
      </w:r>
    </w:p>
  </w:footnote>
  <w:footnote w:id="101">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 II, 236-37.</w:t>
      </w:r>
    </w:p>
  </w:footnote>
  <w:footnote w:id="102">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Ibid, II, 434 &amp; 453; &amp; Branislaw Dembiński, </w:t>
      </w:r>
      <w:r w:rsidRPr="009423B7">
        <w:rPr>
          <w:rFonts w:ascii="Times New Roman" w:hAnsi="Times New Roman" w:cs="Times New Roman"/>
          <w:i/>
          <w:lang w:val="fr-FR"/>
        </w:rPr>
        <w:t>Misja Oraczewskiego, posta polskiego w Paryzu 1791-92</w:t>
      </w:r>
      <w:r w:rsidRPr="009423B7">
        <w:rPr>
          <w:rFonts w:ascii="Times New Roman" w:hAnsi="Times New Roman" w:cs="Times New Roman"/>
          <w:lang w:val="fr-FR"/>
        </w:rPr>
        <w:t xml:space="preserve"> (Krakow, 1900); Paul Doyon, ‘La mission diplomatique de Descorches en Pologne,’ </w:t>
      </w:r>
      <w:r w:rsidRPr="009423B7">
        <w:rPr>
          <w:rFonts w:ascii="Times New Roman" w:hAnsi="Times New Roman" w:cs="Times New Roman"/>
          <w:i/>
          <w:lang w:val="fr-FR"/>
        </w:rPr>
        <w:t>Revue d'histoire diplomatique</w:t>
      </w:r>
      <w:r w:rsidRPr="009423B7">
        <w:rPr>
          <w:rFonts w:ascii="Times New Roman" w:hAnsi="Times New Roman" w:cs="Times New Roman"/>
          <w:lang w:val="fr-FR"/>
        </w:rPr>
        <w:t xml:space="preserve"> (1925- 1928) ; and Julien Grossbart, ‘La politique polonaise de la Révolution française jusqu'aux traités de Bále,’ </w:t>
      </w:r>
      <w:r w:rsidRPr="009423B7">
        <w:rPr>
          <w:rFonts w:ascii="Times New Roman" w:hAnsi="Times New Roman" w:cs="Times New Roman"/>
          <w:i/>
          <w:lang w:val="fr-FR"/>
        </w:rPr>
        <w:t>Annales historiques de la Révolution française</w:t>
      </w:r>
      <w:r w:rsidRPr="009423B7">
        <w:rPr>
          <w:rFonts w:ascii="Times New Roman" w:hAnsi="Times New Roman" w:cs="Times New Roman"/>
          <w:lang w:val="fr-FR"/>
        </w:rPr>
        <w:t xml:space="preserve">, No.31 (1929), 34-55. </w:t>
      </w:r>
    </w:p>
  </w:footnote>
  <w:footnote w:id="103">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II, 470. </w:t>
      </w:r>
    </w:p>
  </w:footnote>
  <w:footnote w:id="104">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w:t>
      </w:r>
    </w:p>
  </w:footnote>
  <w:footnote w:id="105">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374-75 &amp; 402.</w:t>
      </w:r>
    </w:p>
  </w:footnote>
  <w:footnote w:id="106">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422-23.</w:t>
      </w:r>
    </w:p>
  </w:footnote>
  <w:footnote w:id="10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Indeed since the time of Vergennes Louis XVI had regretted France’s inability to pre-empt the first partition. See Munro Price and John Hardman eds, </w:t>
      </w:r>
      <w:r w:rsidRPr="009423B7">
        <w:rPr>
          <w:rFonts w:ascii="Times New Roman" w:hAnsi="Times New Roman" w:cs="Times New Roman"/>
          <w:i/>
        </w:rPr>
        <w:t xml:space="preserve">Louis XVI and the comte de Vergennes, correspondence 1774-17878 </w:t>
      </w:r>
      <w:r w:rsidRPr="009423B7">
        <w:rPr>
          <w:rFonts w:ascii="Times New Roman" w:hAnsi="Times New Roman" w:cs="Times New Roman"/>
        </w:rPr>
        <w:t>(Oxford, 1998), pp.159, 165, 277 &amp; 355.</w:t>
      </w:r>
    </w:p>
  </w:footnote>
  <w:footnote w:id="108">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Scher-Zembitska, </w:t>
      </w:r>
      <w:r w:rsidRPr="009423B7">
        <w:rPr>
          <w:rFonts w:ascii="Times New Roman" w:hAnsi="Times New Roman" w:cs="Times New Roman"/>
          <w:i/>
          <w:lang w:val="fr-FR"/>
        </w:rPr>
        <w:t>L’aigle et le phénix</w:t>
      </w:r>
      <w:r w:rsidRPr="009423B7">
        <w:rPr>
          <w:rFonts w:ascii="Times New Roman" w:hAnsi="Times New Roman" w:cs="Times New Roman"/>
          <w:lang w:val="fr-FR"/>
        </w:rPr>
        <w:t xml:space="preserve">, pp.184-185 </w:t>
      </w:r>
    </w:p>
  </w:footnote>
  <w:footnote w:id="109">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Léonard Chodźko, </w:t>
      </w:r>
      <w:r w:rsidRPr="009423B7">
        <w:rPr>
          <w:rFonts w:ascii="Times New Roman" w:hAnsi="Times New Roman" w:cs="Times New Roman"/>
          <w:i/>
          <w:lang w:val="fr-FR"/>
        </w:rPr>
        <w:t xml:space="preserve">Histoire des légions polonaises en Italie, sous le commandement du général Dombrowski </w:t>
      </w:r>
      <w:r w:rsidRPr="009423B7">
        <w:rPr>
          <w:rFonts w:ascii="Times New Roman" w:hAnsi="Times New Roman" w:cs="Times New Roman"/>
          <w:lang w:val="fr-FR"/>
        </w:rPr>
        <w:t xml:space="preserve">2 vols. (Paris, 1829) ; &amp; Jan V. Chelminski, </w:t>
      </w:r>
      <w:r w:rsidRPr="009423B7">
        <w:rPr>
          <w:rFonts w:ascii="Times New Roman" w:hAnsi="Times New Roman" w:cs="Times New Roman"/>
          <w:i/>
          <w:lang w:val="fr-FR"/>
        </w:rPr>
        <w:t>L'armée du Duché de Varsovie, ou, La contribution polonaise dans les rangs de la Grande Armée</w:t>
      </w:r>
      <w:r w:rsidRPr="009423B7">
        <w:rPr>
          <w:rFonts w:ascii="Times New Roman" w:hAnsi="Times New Roman" w:cs="Times New Roman"/>
          <w:lang w:val="fr-FR"/>
        </w:rPr>
        <w:t xml:space="preserve"> (Paris, 2001).</w:t>
      </w:r>
    </w:p>
  </w:footnote>
  <w:footnote w:id="110">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Indeed it seems Goltz under-estimated the dangers posed by France as late as 1792. </w:t>
      </w:r>
      <w:r w:rsidRPr="009423B7">
        <w:rPr>
          <w:rFonts w:ascii="Times New Roman" w:hAnsi="Times New Roman" w:cs="Times New Roman"/>
          <w:lang w:val="fr-FR"/>
        </w:rPr>
        <w:t xml:space="preserve">See, Henryck Kocoj, ‘La Révolution française vue par Bernard Guillaume Goltz, envoyé de Prusse à Paris,’ </w:t>
      </w:r>
      <w:r w:rsidRPr="009423B7">
        <w:rPr>
          <w:rFonts w:ascii="Times New Roman" w:hAnsi="Times New Roman" w:cs="Times New Roman"/>
          <w:i/>
          <w:lang w:val="fr-FR"/>
        </w:rPr>
        <w:t>Annales historiques de la Révolution française,</w:t>
      </w:r>
      <w:r w:rsidRPr="009423B7">
        <w:rPr>
          <w:rFonts w:ascii="Times New Roman" w:hAnsi="Times New Roman" w:cs="Times New Roman"/>
          <w:lang w:val="fr-FR"/>
        </w:rPr>
        <w:t xml:space="preserve"> N°312, (1998), pp. 301-310.</w:t>
      </w:r>
    </w:p>
  </w:footnote>
  <w:footnote w:id="111">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Sorel, </w:t>
      </w:r>
      <w:r w:rsidRPr="009423B7">
        <w:rPr>
          <w:rFonts w:ascii="Times New Roman" w:hAnsi="Times New Roman" w:cs="Times New Roman"/>
          <w:i/>
          <w:lang w:val="fr-FR"/>
        </w:rPr>
        <w:t>L’Europe et la Révolution</w:t>
      </w:r>
      <w:r w:rsidRPr="009423B7">
        <w:rPr>
          <w:rFonts w:ascii="Times New Roman" w:hAnsi="Times New Roman" w:cs="Times New Roman"/>
          <w:lang w:val="fr-FR"/>
        </w:rPr>
        <w:t>, II, 24-26.</w:t>
      </w:r>
    </w:p>
  </w:footnote>
  <w:footnote w:id="112">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AAE, Contrôle, Carton 79, fos. 17-56; Carton 80, fos. 41-93; &amp; Carton, 81, fos. 2-107.</w:t>
      </w:r>
    </w:p>
  </w:footnote>
  <w:footnote w:id="113">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Sorel, </w:t>
      </w:r>
      <w:r w:rsidRPr="009423B7">
        <w:rPr>
          <w:rFonts w:ascii="Times New Roman" w:hAnsi="Times New Roman" w:cs="Times New Roman"/>
          <w:i/>
          <w:lang w:val="fr-FR"/>
        </w:rPr>
        <w:t>L’Europe et la Révolution</w:t>
      </w:r>
      <w:r w:rsidRPr="009423B7">
        <w:rPr>
          <w:rFonts w:ascii="Times New Roman" w:hAnsi="Times New Roman" w:cs="Times New Roman"/>
          <w:lang w:val="fr-FR"/>
        </w:rPr>
        <w:t>, II, 156-64 </w:t>
      </w:r>
    </w:p>
  </w:footnote>
  <w:footnote w:id="114">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Rudolf Maurits freiherr Klinckowström, </w:t>
      </w:r>
      <w:r w:rsidRPr="009423B7">
        <w:rPr>
          <w:rFonts w:ascii="Times New Roman" w:hAnsi="Times New Roman" w:cs="Times New Roman"/>
          <w:i/>
          <w:lang w:val="fr-FR"/>
        </w:rPr>
        <w:t>Le comte de Fersen et la cour de France : Extraits des papiers du grand maréchal de Suède, comte Jean Axel de Fersen</w:t>
      </w:r>
      <w:r w:rsidRPr="009423B7">
        <w:rPr>
          <w:rFonts w:ascii="Times New Roman" w:hAnsi="Times New Roman" w:cs="Times New Roman"/>
          <w:lang w:val="fr-FR"/>
        </w:rPr>
        <w:t xml:space="preserve">, 2 vols (Paris, 1878), I, 29, 83,&amp; 87. </w:t>
      </w:r>
    </w:p>
  </w:footnote>
  <w:footnote w:id="115">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A[Rchives] N[ationales], D XXIX (Comité de recherches de l’Assemblée Nationale), Carton 31bis, dossier 323, fol.12 &amp; 34, dossier 355, fol.3. </w:t>
      </w:r>
    </w:p>
  </w:footnote>
  <w:footnote w:id="116">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ASTo, Francia Lettere Ministri Mazzo 236, Francia 1790 lettere orig Marchese de Cordon al Re ed al Ministro, 21 mai 1790 depeche no.41. </w:t>
      </w:r>
    </w:p>
  </w:footnote>
  <w:footnote w:id="11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Barry Shapiro, </w:t>
      </w:r>
      <w:r w:rsidRPr="009423B7">
        <w:rPr>
          <w:rFonts w:ascii="Times New Roman" w:hAnsi="Times New Roman" w:cs="Times New Roman"/>
          <w:i/>
        </w:rPr>
        <w:t>Revolutionary Justice in Paris 1789-1790</w:t>
      </w:r>
      <w:r w:rsidRPr="009423B7">
        <w:rPr>
          <w:rFonts w:ascii="Times New Roman" w:hAnsi="Times New Roman" w:cs="Times New Roman"/>
        </w:rPr>
        <w:t xml:space="preserve"> (Cambridge, 2002)</w:t>
      </w:r>
      <w:r w:rsidR="0037604D" w:rsidRPr="009423B7">
        <w:rPr>
          <w:rFonts w:ascii="Times New Roman" w:hAnsi="Times New Roman" w:cs="Times New Roman"/>
        </w:rPr>
        <w:t>.</w:t>
      </w:r>
      <w:r w:rsidRPr="009423B7">
        <w:rPr>
          <w:rFonts w:ascii="Times New Roman" w:hAnsi="Times New Roman" w:cs="Times New Roman"/>
        </w:rPr>
        <w:t xml:space="preserve">  </w:t>
      </w:r>
    </w:p>
  </w:footnote>
  <w:footnote w:id="118">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ASTo, Francia Lettere Ministri Mazzo 236, Francia 1790 lettere orig Marchese de Cordon al Re ed al Ministro,, Depeche no.103.</w:t>
      </w:r>
    </w:p>
  </w:footnote>
  <w:footnote w:id="119">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Sorel, </w:t>
      </w:r>
      <w:r w:rsidRPr="009423B7">
        <w:rPr>
          <w:rFonts w:ascii="Times New Roman" w:hAnsi="Times New Roman" w:cs="Times New Roman"/>
          <w:i/>
          <w:lang w:val="fr-FR"/>
        </w:rPr>
        <w:t>L’Europe et la Révolution</w:t>
      </w:r>
      <w:r w:rsidRPr="009423B7">
        <w:rPr>
          <w:rFonts w:ascii="Times New Roman" w:hAnsi="Times New Roman" w:cs="Times New Roman"/>
          <w:lang w:val="fr-FR"/>
        </w:rPr>
        <w:t>, II, 84-91.</w:t>
      </w:r>
    </w:p>
  </w:footnote>
  <w:footnote w:id="120">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AP XV:518. </w:t>
      </w:r>
    </w:p>
  </w:footnote>
  <w:footnote w:id="121">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Ibid, XV:564. </w:t>
      </w:r>
    </w:p>
  </w:footnote>
  <w:footnote w:id="122">
    <w:p w:rsidR="0041580F" w:rsidRPr="009423B7" w:rsidRDefault="0041580F" w:rsidP="0041580F">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Barry Rothaus ‘The Emergence of Legislative Control over Foreign Policy in the Constituent Assembly 1789-1791,’ (unpublished PH.D. Thesis, University of Wisconsin, 1968).  </w:t>
      </w:r>
    </w:p>
  </w:footnote>
  <w:footnote w:id="123">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00261272" w:rsidRPr="009423B7">
        <w:rPr>
          <w:rFonts w:ascii="Times New Roman" w:hAnsi="Times New Roman" w:cs="Times New Roman"/>
        </w:rPr>
        <w:t xml:space="preserve">  Edelstein,</w:t>
      </w:r>
      <w:r w:rsidRPr="009423B7">
        <w:rPr>
          <w:rFonts w:ascii="Times New Roman" w:hAnsi="Times New Roman" w:cs="Times New Roman"/>
        </w:rPr>
        <w:t xml:space="preserve"> </w:t>
      </w:r>
      <w:r w:rsidRPr="009423B7">
        <w:rPr>
          <w:rFonts w:ascii="Times New Roman" w:hAnsi="Times New Roman" w:cs="Times New Roman"/>
          <w:i/>
        </w:rPr>
        <w:t>The Terror of Natural Right</w:t>
      </w:r>
      <w:r w:rsidRPr="009423B7">
        <w:rPr>
          <w:rFonts w:ascii="Times New Roman" w:hAnsi="Times New Roman" w:cs="Times New Roman"/>
        </w:rPr>
        <w:t>, pp</w:t>
      </w:r>
      <w:r w:rsidR="0037604D" w:rsidRPr="009423B7">
        <w:rPr>
          <w:rFonts w:ascii="Times New Roman" w:hAnsi="Times New Roman" w:cs="Times New Roman"/>
        </w:rPr>
        <w:t>.</w:t>
      </w:r>
      <w:r w:rsidR="00261272" w:rsidRPr="009423B7">
        <w:t xml:space="preserve"> </w:t>
      </w:r>
      <w:r w:rsidR="00261272" w:rsidRPr="009423B7">
        <w:rPr>
          <w:rFonts w:ascii="Times New Roman" w:hAnsi="Times New Roman" w:cs="Times New Roman"/>
        </w:rPr>
        <w:t>pp.38-40, &amp; 152-169.</w:t>
      </w:r>
    </w:p>
  </w:footnote>
  <w:footnote w:id="124">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Henry Kissinger, </w:t>
      </w:r>
      <w:r w:rsidRPr="009423B7">
        <w:rPr>
          <w:rFonts w:ascii="Times New Roman" w:hAnsi="Times New Roman" w:cs="Times New Roman"/>
          <w:i/>
        </w:rPr>
        <w:t>A World Restored: Metternich, Castlereagh and the Problems of Peace, 1812-1822</w:t>
      </w:r>
      <w:r w:rsidR="00261272" w:rsidRPr="009423B7">
        <w:rPr>
          <w:rFonts w:ascii="Times New Roman" w:hAnsi="Times New Roman" w:cs="Times New Roman"/>
        </w:rPr>
        <w:t xml:space="preserve"> (London, 1996), pp.1-6 &amp; 312-32.</w:t>
      </w:r>
    </w:p>
  </w:footnote>
  <w:footnote w:id="125">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AP XV:516. </w:t>
      </w:r>
    </w:p>
  </w:footnote>
  <w:footnote w:id="126">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ASTo, Francia Lettere Ministri Mazzo 237, Lettere Orig Porta incaricato d affari 1791-1792, dépeche no.39 21 mai 1791. </w:t>
      </w:r>
    </w:p>
  </w:footnote>
  <w:footnote w:id="12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AAE, Contrôle, Carton 80, fol.45. </w:t>
      </w:r>
    </w:p>
  </w:footnote>
  <w:footnote w:id="128">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Munro Price, </w:t>
      </w:r>
      <w:r w:rsidRPr="009423B7">
        <w:rPr>
          <w:rFonts w:ascii="Times New Roman" w:hAnsi="Times New Roman" w:cs="Times New Roman"/>
          <w:i/>
        </w:rPr>
        <w:t>The Fall of the French Monarchy:Louis XVI, Marie Antoinette and the Baron De Breteuil</w:t>
      </w:r>
      <w:r w:rsidRPr="009423B7">
        <w:rPr>
          <w:rFonts w:ascii="Times New Roman" w:hAnsi="Times New Roman" w:cs="Times New Roman"/>
        </w:rPr>
        <w:t xml:space="preserve"> (London, 2003), pp.</w:t>
      </w:r>
      <w:r w:rsidR="0083420B" w:rsidRPr="009423B7">
        <w:rPr>
          <w:rFonts w:ascii="Times New Roman" w:hAnsi="Times New Roman" w:cs="Times New Roman"/>
        </w:rPr>
        <w:t>136-168.</w:t>
      </w:r>
    </w:p>
  </w:footnote>
  <w:footnote w:id="129">
    <w:p w:rsidR="006527F0" w:rsidRPr="009423B7" w:rsidRDefault="006527F0" w:rsidP="005B5BB2">
      <w:pPr>
        <w:pStyle w:val="FootnoteText"/>
        <w:spacing w:after="20"/>
        <w:jc w:val="both"/>
        <w:rPr>
          <w:rFonts w:ascii="Times New Roman" w:hAnsi="Times New Roman" w:cs="Times New Roman"/>
          <w:lang w:val="fr-FR"/>
        </w:rPr>
      </w:pPr>
      <w:r w:rsidRPr="009423B7">
        <w:rPr>
          <w:rStyle w:val="FootnoteReference"/>
          <w:rFonts w:ascii="Times New Roman" w:hAnsi="Times New Roman" w:cs="Times New Roman"/>
        </w:rPr>
        <w:footnoteRef/>
      </w:r>
      <w:r w:rsidRPr="009423B7">
        <w:rPr>
          <w:rFonts w:ascii="Times New Roman" w:hAnsi="Times New Roman" w:cs="Times New Roman"/>
          <w:lang w:val="fr-FR"/>
        </w:rPr>
        <w:t xml:space="preserve">  Blondy, </w:t>
      </w:r>
      <w:r w:rsidRPr="009423B7">
        <w:rPr>
          <w:rFonts w:ascii="Times New Roman" w:hAnsi="Times New Roman" w:cs="Times New Roman"/>
          <w:i/>
          <w:lang w:val="fr-FR"/>
        </w:rPr>
        <w:t>L’Ordre de Malte au XVIIIième siècle</w:t>
      </w:r>
      <w:r w:rsidRPr="009423B7">
        <w:rPr>
          <w:rFonts w:ascii="Times New Roman" w:hAnsi="Times New Roman" w:cs="Times New Roman"/>
          <w:lang w:val="fr-FR"/>
        </w:rPr>
        <w:t>, pp.302-303.</w:t>
      </w:r>
    </w:p>
  </w:footnote>
  <w:footnote w:id="130">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w:t>
      </w:r>
      <w:r w:rsidR="0083420B" w:rsidRPr="009423B7">
        <w:rPr>
          <w:rFonts w:ascii="Times New Roman" w:hAnsi="Times New Roman" w:cs="Times New Roman"/>
        </w:rPr>
        <w:t xml:space="preserve">Doyle, </w:t>
      </w:r>
      <w:r w:rsidR="0083420B" w:rsidRPr="009423B7">
        <w:rPr>
          <w:rFonts w:ascii="Times New Roman" w:hAnsi="Times New Roman" w:cs="Times New Roman"/>
          <w:i/>
        </w:rPr>
        <w:t>Aristocracy and its Enemies</w:t>
      </w:r>
      <w:r w:rsidR="0083420B" w:rsidRPr="009423B7">
        <w:rPr>
          <w:rFonts w:ascii="Times New Roman" w:hAnsi="Times New Roman" w:cs="Times New Roman"/>
        </w:rPr>
        <w:t xml:space="preserve">, pp.257-59; &amp; Caiani, </w:t>
      </w:r>
      <w:r w:rsidR="0083420B" w:rsidRPr="009423B7">
        <w:rPr>
          <w:rFonts w:ascii="Times New Roman" w:hAnsi="Times New Roman" w:cs="Times New Roman"/>
          <w:i/>
        </w:rPr>
        <w:t>Louis XVI and the French Revolution</w:t>
      </w:r>
      <w:r w:rsidR="0083420B" w:rsidRPr="009423B7">
        <w:rPr>
          <w:rFonts w:ascii="Times New Roman" w:hAnsi="Times New Roman" w:cs="Times New Roman"/>
        </w:rPr>
        <w:t>, pp.160-191.</w:t>
      </w:r>
    </w:p>
  </w:footnote>
  <w:footnote w:id="131">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AAE, Contrôle, Carton 80, fol.58. </w:t>
      </w:r>
    </w:p>
  </w:footnote>
  <w:footnote w:id="132">
    <w:p w:rsidR="006527F0" w:rsidRPr="009423B7" w:rsidRDefault="006527F0" w:rsidP="005B5BB2">
      <w:pPr>
        <w:pStyle w:val="FootnoteText"/>
        <w:spacing w:after="20"/>
        <w:jc w:val="both"/>
        <w:rPr>
          <w:rFonts w:ascii="Times New Roman" w:hAnsi="Times New Roman" w:cs="Times New Roman"/>
          <w:lang w:val="it-IT"/>
        </w:rPr>
      </w:pPr>
      <w:r w:rsidRPr="009423B7">
        <w:rPr>
          <w:rStyle w:val="FootnoteReference"/>
          <w:rFonts w:ascii="Times New Roman" w:hAnsi="Times New Roman" w:cs="Times New Roman"/>
        </w:rPr>
        <w:footnoteRef/>
      </w:r>
      <w:r w:rsidRPr="009423B7">
        <w:rPr>
          <w:rFonts w:ascii="Times New Roman" w:hAnsi="Times New Roman" w:cs="Times New Roman"/>
          <w:lang w:val="it-IT"/>
        </w:rPr>
        <w:t xml:space="preserve">  A</w:t>
      </w:r>
      <w:r w:rsidR="00633607" w:rsidRPr="009423B7">
        <w:rPr>
          <w:rFonts w:ascii="Times New Roman" w:hAnsi="Times New Roman" w:cs="Times New Roman"/>
          <w:lang w:val="it-IT"/>
        </w:rPr>
        <w:t>[rchivio di] S[tato]</w:t>
      </w:r>
      <w:r w:rsidRPr="009423B7">
        <w:rPr>
          <w:rFonts w:ascii="Times New Roman" w:hAnsi="Times New Roman" w:cs="Times New Roman"/>
          <w:lang w:val="it-IT"/>
        </w:rPr>
        <w:t>Ve</w:t>
      </w:r>
      <w:r w:rsidR="00633607" w:rsidRPr="009423B7">
        <w:rPr>
          <w:rFonts w:ascii="Times New Roman" w:hAnsi="Times New Roman" w:cs="Times New Roman"/>
          <w:lang w:val="it-IT"/>
        </w:rPr>
        <w:t>[nezia]</w:t>
      </w:r>
      <w:r w:rsidRPr="009423B7">
        <w:rPr>
          <w:rFonts w:ascii="Times New Roman" w:hAnsi="Times New Roman" w:cs="Times New Roman"/>
          <w:lang w:val="it-IT"/>
        </w:rPr>
        <w:t xml:space="preserve">, Dispacci degli Ambasciatori Veneti al Senato Francia filza 264, dispaccio no. 48 28 giugno 1791. </w:t>
      </w:r>
    </w:p>
  </w:footnote>
  <w:footnote w:id="133">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w:t>
      </w:r>
      <w:r w:rsidR="00633607" w:rsidRPr="009423B7">
        <w:rPr>
          <w:rFonts w:ascii="Times New Roman" w:hAnsi="Times New Roman" w:cs="Times New Roman"/>
        </w:rPr>
        <w:t xml:space="preserve">[rchivio di] </w:t>
      </w:r>
      <w:r w:rsidRPr="009423B7">
        <w:rPr>
          <w:rFonts w:ascii="Times New Roman" w:hAnsi="Times New Roman" w:cs="Times New Roman"/>
        </w:rPr>
        <w:t>S</w:t>
      </w:r>
      <w:r w:rsidR="00633607" w:rsidRPr="009423B7">
        <w:rPr>
          <w:rFonts w:ascii="Times New Roman" w:hAnsi="Times New Roman" w:cs="Times New Roman"/>
        </w:rPr>
        <w:t xml:space="preserve">[tato] </w:t>
      </w:r>
      <w:r w:rsidRPr="009423B7">
        <w:rPr>
          <w:rFonts w:ascii="Times New Roman" w:hAnsi="Times New Roman" w:cs="Times New Roman"/>
        </w:rPr>
        <w:t>P</w:t>
      </w:r>
      <w:r w:rsidR="00633607" w:rsidRPr="009423B7">
        <w:rPr>
          <w:rFonts w:ascii="Times New Roman" w:hAnsi="Times New Roman" w:cs="Times New Roman"/>
        </w:rPr>
        <w:t>[a</w:t>
      </w:r>
      <w:r w:rsidRPr="009423B7">
        <w:rPr>
          <w:rFonts w:ascii="Times New Roman" w:hAnsi="Times New Roman" w:cs="Times New Roman"/>
        </w:rPr>
        <w:t>r</w:t>
      </w:r>
      <w:r w:rsidR="00633607" w:rsidRPr="009423B7">
        <w:rPr>
          <w:rFonts w:ascii="Times New Roman" w:hAnsi="Times New Roman" w:cs="Times New Roman"/>
        </w:rPr>
        <w:t>ma]</w:t>
      </w:r>
      <w:r w:rsidRPr="009423B7">
        <w:rPr>
          <w:rFonts w:ascii="Times New Roman" w:hAnsi="Times New Roman" w:cs="Times New Roman"/>
        </w:rPr>
        <w:t>, Carteggio Borbonico Estero Francia 82, 31 Luglio 1791 ‘</w:t>
      </w:r>
      <w:r w:rsidR="00E72A0D" w:rsidRPr="009423B7">
        <w:rPr>
          <w:rFonts w:ascii="Times New Roman" w:hAnsi="Times New Roman" w:cs="Times New Roman"/>
        </w:rPr>
        <w:t xml:space="preserve">One speaks here </w:t>
      </w:r>
      <w:r w:rsidR="001C7F5F" w:rsidRPr="009423B7">
        <w:rPr>
          <w:rFonts w:ascii="Times New Roman" w:hAnsi="Times New Roman" w:cs="Times New Roman"/>
        </w:rPr>
        <w:t xml:space="preserve">much </w:t>
      </w:r>
      <w:r w:rsidR="00E72A0D" w:rsidRPr="009423B7">
        <w:rPr>
          <w:rFonts w:ascii="Times New Roman" w:hAnsi="Times New Roman" w:cs="Times New Roman"/>
        </w:rPr>
        <w:t xml:space="preserve">of the </w:t>
      </w:r>
      <w:r w:rsidR="001C7F5F" w:rsidRPr="009423B7">
        <w:rPr>
          <w:rFonts w:ascii="Times New Roman" w:hAnsi="Times New Roman" w:cs="Times New Roman"/>
        </w:rPr>
        <w:t>coalition that is being formed by the majority of European powers against France. [France] in turn is making great preparations for its own defence. It seems clear that a peace has been signed between the Russians and the Ottomans.’</w:t>
      </w:r>
    </w:p>
  </w:footnote>
  <w:footnote w:id="134">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Price, </w:t>
      </w:r>
      <w:r w:rsidRPr="009423B7">
        <w:rPr>
          <w:rFonts w:ascii="Times New Roman" w:hAnsi="Times New Roman" w:cs="Times New Roman"/>
          <w:i/>
        </w:rPr>
        <w:t>The Fall of the French Monarchy</w:t>
      </w:r>
      <w:r w:rsidRPr="009423B7">
        <w:rPr>
          <w:rFonts w:ascii="Times New Roman" w:hAnsi="Times New Roman" w:cs="Times New Roman"/>
        </w:rPr>
        <w:t xml:space="preserve">, </w:t>
      </w:r>
      <w:r w:rsidR="00AA18C7" w:rsidRPr="009423B7">
        <w:rPr>
          <w:rFonts w:ascii="Times New Roman" w:hAnsi="Times New Roman" w:cs="Times New Roman"/>
        </w:rPr>
        <w:t xml:space="preserve">ch.8 ; &amp; Timothy Tackett, </w:t>
      </w:r>
      <w:r w:rsidR="00AA18C7" w:rsidRPr="009423B7">
        <w:rPr>
          <w:rFonts w:ascii="Times New Roman" w:hAnsi="Times New Roman" w:cs="Times New Roman"/>
          <w:i/>
        </w:rPr>
        <w:t>When the King Took Flight</w:t>
      </w:r>
      <w:r w:rsidR="00AA18C7" w:rsidRPr="009423B7">
        <w:rPr>
          <w:rFonts w:ascii="Times New Roman" w:hAnsi="Times New Roman" w:cs="Times New Roman"/>
        </w:rPr>
        <w:t xml:space="preserve"> (Cambridge, MA, 2004), passim. </w:t>
      </w:r>
    </w:p>
  </w:footnote>
  <w:footnote w:id="135">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Anon, </w:t>
      </w:r>
      <w:r w:rsidRPr="009423B7">
        <w:rPr>
          <w:rFonts w:ascii="Times New Roman" w:hAnsi="Times New Roman" w:cs="Times New Roman"/>
          <w:i/>
        </w:rPr>
        <w:t>Almanach Royal</w:t>
      </w:r>
      <w:r w:rsidRPr="009423B7">
        <w:rPr>
          <w:rFonts w:ascii="Times New Roman" w:hAnsi="Times New Roman" w:cs="Times New Roman"/>
        </w:rPr>
        <w:t xml:space="preserve"> (Paris, 1792), pp.184-186.</w:t>
      </w:r>
    </w:p>
  </w:footnote>
  <w:footnote w:id="136">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Anne Cary Morris, </w:t>
      </w:r>
      <w:r w:rsidRPr="009423B7">
        <w:rPr>
          <w:rFonts w:ascii="Times New Roman" w:hAnsi="Times New Roman" w:cs="Times New Roman"/>
          <w:i/>
        </w:rPr>
        <w:t>The Diary and Letters of Gouverneur Morris</w:t>
      </w:r>
      <w:r w:rsidRPr="009423B7">
        <w:rPr>
          <w:rFonts w:ascii="Times New Roman" w:hAnsi="Times New Roman" w:cs="Times New Roman"/>
        </w:rPr>
        <w:t>, 2 vols. (New York, 1888), I,363-67.</w:t>
      </w:r>
    </w:p>
  </w:footnote>
  <w:footnote w:id="137">
    <w:p w:rsidR="006527F0" w:rsidRPr="009423B7"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Blanning, </w:t>
      </w:r>
      <w:r w:rsidRPr="009423B7">
        <w:rPr>
          <w:rFonts w:ascii="Times New Roman" w:hAnsi="Times New Roman" w:cs="Times New Roman"/>
          <w:i/>
        </w:rPr>
        <w:t>Origins of the Revolutionary Wars</w:t>
      </w:r>
      <w:r w:rsidRPr="009423B7">
        <w:rPr>
          <w:rFonts w:ascii="Times New Roman" w:hAnsi="Times New Roman" w:cs="Times New Roman"/>
        </w:rPr>
        <w:t>, pp.</w:t>
      </w:r>
      <w:r w:rsidR="0083420B" w:rsidRPr="009423B7">
        <w:rPr>
          <w:rFonts w:ascii="Times New Roman" w:hAnsi="Times New Roman" w:cs="Times New Roman"/>
        </w:rPr>
        <w:t>99-113.</w:t>
      </w:r>
    </w:p>
  </w:footnote>
  <w:footnote w:id="138">
    <w:p w:rsidR="006527F0" w:rsidRPr="008E018F" w:rsidRDefault="006527F0" w:rsidP="005B5BB2">
      <w:pPr>
        <w:pStyle w:val="FootnoteText"/>
        <w:spacing w:after="20"/>
        <w:jc w:val="both"/>
        <w:rPr>
          <w:rFonts w:ascii="Times New Roman" w:hAnsi="Times New Roman" w:cs="Times New Roman"/>
        </w:rPr>
      </w:pPr>
      <w:r w:rsidRPr="009423B7">
        <w:rPr>
          <w:rStyle w:val="FootnoteReference"/>
          <w:rFonts w:ascii="Times New Roman" w:hAnsi="Times New Roman" w:cs="Times New Roman"/>
        </w:rPr>
        <w:footnoteRef/>
      </w:r>
      <w:r w:rsidRPr="009423B7">
        <w:rPr>
          <w:rFonts w:ascii="Times New Roman" w:hAnsi="Times New Roman" w:cs="Times New Roman"/>
        </w:rPr>
        <w:t xml:space="preserve">  </w:t>
      </w:r>
      <w:r w:rsidR="0083420B" w:rsidRPr="009423B7">
        <w:rPr>
          <w:rFonts w:ascii="Times New Roman" w:hAnsi="Times New Roman" w:cs="Times New Roman"/>
        </w:rPr>
        <w:t>Ibid, pp.23-27 &amp; 113-119. ; Schroeder, Transformation of European Politics, p.182; &amp; Thomas Naff, ‘Reform and the Conduct of Ottoman Diplomacy in the Reign of Selim III, 1789-1807,’ Journal of the American Oriental Society, vol. 83, No. 3 (1963).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825C5"/>
    <w:rsid w:val="000017A3"/>
    <w:rsid w:val="000046B2"/>
    <w:rsid w:val="0000522F"/>
    <w:rsid w:val="000163E2"/>
    <w:rsid w:val="00026C0C"/>
    <w:rsid w:val="00027F91"/>
    <w:rsid w:val="00030BD7"/>
    <w:rsid w:val="00033133"/>
    <w:rsid w:val="000335EE"/>
    <w:rsid w:val="0004523F"/>
    <w:rsid w:val="000602BB"/>
    <w:rsid w:val="000644D2"/>
    <w:rsid w:val="000677F4"/>
    <w:rsid w:val="000708CA"/>
    <w:rsid w:val="0007316A"/>
    <w:rsid w:val="00080813"/>
    <w:rsid w:val="00081CE7"/>
    <w:rsid w:val="000843C7"/>
    <w:rsid w:val="00091729"/>
    <w:rsid w:val="00095E8F"/>
    <w:rsid w:val="000A05B3"/>
    <w:rsid w:val="000A0F20"/>
    <w:rsid w:val="000A1B91"/>
    <w:rsid w:val="000A5810"/>
    <w:rsid w:val="000A709E"/>
    <w:rsid w:val="000B0004"/>
    <w:rsid w:val="000B3905"/>
    <w:rsid w:val="000C0C26"/>
    <w:rsid w:val="000C19F5"/>
    <w:rsid w:val="000C297D"/>
    <w:rsid w:val="000C3A00"/>
    <w:rsid w:val="000C7798"/>
    <w:rsid w:val="000D1B04"/>
    <w:rsid w:val="000D4786"/>
    <w:rsid w:val="000E3D35"/>
    <w:rsid w:val="000F50DE"/>
    <w:rsid w:val="000F7329"/>
    <w:rsid w:val="00105433"/>
    <w:rsid w:val="00105A2B"/>
    <w:rsid w:val="0012309E"/>
    <w:rsid w:val="00125B0A"/>
    <w:rsid w:val="0013298D"/>
    <w:rsid w:val="00136730"/>
    <w:rsid w:val="001373CD"/>
    <w:rsid w:val="00146C06"/>
    <w:rsid w:val="0015713D"/>
    <w:rsid w:val="00163161"/>
    <w:rsid w:val="00166C55"/>
    <w:rsid w:val="00175527"/>
    <w:rsid w:val="00184494"/>
    <w:rsid w:val="00184E21"/>
    <w:rsid w:val="0019154E"/>
    <w:rsid w:val="001925A8"/>
    <w:rsid w:val="00192A40"/>
    <w:rsid w:val="001948CF"/>
    <w:rsid w:val="00197F94"/>
    <w:rsid w:val="001A3C0C"/>
    <w:rsid w:val="001A4E8C"/>
    <w:rsid w:val="001C54C2"/>
    <w:rsid w:val="001C5751"/>
    <w:rsid w:val="001C6B08"/>
    <w:rsid w:val="001C79A2"/>
    <w:rsid w:val="001C7F5F"/>
    <w:rsid w:val="001D3920"/>
    <w:rsid w:val="001D5088"/>
    <w:rsid w:val="001D6B31"/>
    <w:rsid w:val="001E2354"/>
    <w:rsid w:val="001F0434"/>
    <w:rsid w:val="001F0482"/>
    <w:rsid w:val="001F206A"/>
    <w:rsid w:val="001F2DBB"/>
    <w:rsid w:val="00200F38"/>
    <w:rsid w:val="00204ED3"/>
    <w:rsid w:val="00225838"/>
    <w:rsid w:val="0023287B"/>
    <w:rsid w:val="00235A8B"/>
    <w:rsid w:val="00240668"/>
    <w:rsid w:val="0024098E"/>
    <w:rsid w:val="00243EFB"/>
    <w:rsid w:val="00246E9D"/>
    <w:rsid w:val="00256CE1"/>
    <w:rsid w:val="00261272"/>
    <w:rsid w:val="002646C4"/>
    <w:rsid w:val="002801D7"/>
    <w:rsid w:val="0028230D"/>
    <w:rsid w:val="00283E1A"/>
    <w:rsid w:val="00286066"/>
    <w:rsid w:val="00291E04"/>
    <w:rsid w:val="002951E1"/>
    <w:rsid w:val="0029543C"/>
    <w:rsid w:val="00296272"/>
    <w:rsid w:val="002B4C2E"/>
    <w:rsid w:val="002B77D0"/>
    <w:rsid w:val="002C0241"/>
    <w:rsid w:val="002C76A3"/>
    <w:rsid w:val="002D0E4D"/>
    <w:rsid w:val="002E4ABF"/>
    <w:rsid w:val="002E52E8"/>
    <w:rsid w:val="002F2305"/>
    <w:rsid w:val="00305536"/>
    <w:rsid w:val="00307C9A"/>
    <w:rsid w:val="00313B4B"/>
    <w:rsid w:val="00324F7E"/>
    <w:rsid w:val="00326364"/>
    <w:rsid w:val="00326B31"/>
    <w:rsid w:val="00326D80"/>
    <w:rsid w:val="003328ED"/>
    <w:rsid w:val="00333BAD"/>
    <w:rsid w:val="00346362"/>
    <w:rsid w:val="003468A3"/>
    <w:rsid w:val="0035178A"/>
    <w:rsid w:val="00352284"/>
    <w:rsid w:val="00360422"/>
    <w:rsid w:val="003614EB"/>
    <w:rsid w:val="003657CC"/>
    <w:rsid w:val="0036739C"/>
    <w:rsid w:val="00373B9C"/>
    <w:rsid w:val="0037604D"/>
    <w:rsid w:val="003805CA"/>
    <w:rsid w:val="003825C5"/>
    <w:rsid w:val="003857BC"/>
    <w:rsid w:val="00387B0B"/>
    <w:rsid w:val="003964B7"/>
    <w:rsid w:val="003A1982"/>
    <w:rsid w:val="003A42C9"/>
    <w:rsid w:val="003D00FF"/>
    <w:rsid w:val="003D0331"/>
    <w:rsid w:val="003D1982"/>
    <w:rsid w:val="003D2C82"/>
    <w:rsid w:val="003D57BD"/>
    <w:rsid w:val="003E231B"/>
    <w:rsid w:val="003F0047"/>
    <w:rsid w:val="003F6610"/>
    <w:rsid w:val="00401309"/>
    <w:rsid w:val="00402E25"/>
    <w:rsid w:val="004037DD"/>
    <w:rsid w:val="004117D3"/>
    <w:rsid w:val="00413C28"/>
    <w:rsid w:val="0041580F"/>
    <w:rsid w:val="004247A6"/>
    <w:rsid w:val="00434524"/>
    <w:rsid w:val="004601DB"/>
    <w:rsid w:val="00462184"/>
    <w:rsid w:val="00462C4E"/>
    <w:rsid w:val="0047247A"/>
    <w:rsid w:val="00477157"/>
    <w:rsid w:val="00484CDF"/>
    <w:rsid w:val="00486EB0"/>
    <w:rsid w:val="00493A20"/>
    <w:rsid w:val="004A56CE"/>
    <w:rsid w:val="004A5BFE"/>
    <w:rsid w:val="004B27B2"/>
    <w:rsid w:val="004C10BD"/>
    <w:rsid w:val="004C577F"/>
    <w:rsid w:val="004C6A48"/>
    <w:rsid w:val="004C71A0"/>
    <w:rsid w:val="004E12C3"/>
    <w:rsid w:val="004F6660"/>
    <w:rsid w:val="004F7172"/>
    <w:rsid w:val="004F773D"/>
    <w:rsid w:val="0050234D"/>
    <w:rsid w:val="005036C4"/>
    <w:rsid w:val="0051556D"/>
    <w:rsid w:val="00545FF0"/>
    <w:rsid w:val="005570B3"/>
    <w:rsid w:val="005707CC"/>
    <w:rsid w:val="00582BAC"/>
    <w:rsid w:val="00590958"/>
    <w:rsid w:val="00592160"/>
    <w:rsid w:val="005A1019"/>
    <w:rsid w:val="005A640A"/>
    <w:rsid w:val="005A7CAA"/>
    <w:rsid w:val="005B0822"/>
    <w:rsid w:val="005B5BB2"/>
    <w:rsid w:val="005C25D3"/>
    <w:rsid w:val="005E2CE7"/>
    <w:rsid w:val="005E55C8"/>
    <w:rsid w:val="005E6C6F"/>
    <w:rsid w:val="005F2487"/>
    <w:rsid w:val="005F7403"/>
    <w:rsid w:val="00610872"/>
    <w:rsid w:val="00614F65"/>
    <w:rsid w:val="0062611E"/>
    <w:rsid w:val="00630A08"/>
    <w:rsid w:val="00633607"/>
    <w:rsid w:val="00640C3D"/>
    <w:rsid w:val="00644159"/>
    <w:rsid w:val="00646FB4"/>
    <w:rsid w:val="006527F0"/>
    <w:rsid w:val="006603AE"/>
    <w:rsid w:val="00661218"/>
    <w:rsid w:val="00664389"/>
    <w:rsid w:val="00664B56"/>
    <w:rsid w:val="006668BC"/>
    <w:rsid w:val="006773EF"/>
    <w:rsid w:val="0069011F"/>
    <w:rsid w:val="00690CEB"/>
    <w:rsid w:val="006A2B0C"/>
    <w:rsid w:val="006A651B"/>
    <w:rsid w:val="006B0763"/>
    <w:rsid w:val="006B3AD3"/>
    <w:rsid w:val="006D0EC9"/>
    <w:rsid w:val="006E7912"/>
    <w:rsid w:val="006F1727"/>
    <w:rsid w:val="006F4553"/>
    <w:rsid w:val="006F49B9"/>
    <w:rsid w:val="006F518D"/>
    <w:rsid w:val="00702943"/>
    <w:rsid w:val="007041BB"/>
    <w:rsid w:val="00707FB9"/>
    <w:rsid w:val="0072482E"/>
    <w:rsid w:val="007310B5"/>
    <w:rsid w:val="0073231B"/>
    <w:rsid w:val="00741220"/>
    <w:rsid w:val="00746571"/>
    <w:rsid w:val="0075260E"/>
    <w:rsid w:val="00765FDF"/>
    <w:rsid w:val="00776101"/>
    <w:rsid w:val="00781B98"/>
    <w:rsid w:val="00785653"/>
    <w:rsid w:val="007965F6"/>
    <w:rsid w:val="00797C75"/>
    <w:rsid w:val="007A7B8F"/>
    <w:rsid w:val="007B1E78"/>
    <w:rsid w:val="007B41C3"/>
    <w:rsid w:val="007C546B"/>
    <w:rsid w:val="007C5562"/>
    <w:rsid w:val="007C5A83"/>
    <w:rsid w:val="007D10B0"/>
    <w:rsid w:val="007D1FEF"/>
    <w:rsid w:val="007D2D1E"/>
    <w:rsid w:val="007D7CBE"/>
    <w:rsid w:val="007F03E3"/>
    <w:rsid w:val="007F1EB0"/>
    <w:rsid w:val="007F4DE0"/>
    <w:rsid w:val="007F799E"/>
    <w:rsid w:val="00801BDB"/>
    <w:rsid w:val="00812CFE"/>
    <w:rsid w:val="008140DE"/>
    <w:rsid w:val="00817BFC"/>
    <w:rsid w:val="0083420B"/>
    <w:rsid w:val="0083593D"/>
    <w:rsid w:val="00837522"/>
    <w:rsid w:val="008445B2"/>
    <w:rsid w:val="00845297"/>
    <w:rsid w:val="0084759C"/>
    <w:rsid w:val="00852CD6"/>
    <w:rsid w:val="00855504"/>
    <w:rsid w:val="00857622"/>
    <w:rsid w:val="0085779E"/>
    <w:rsid w:val="00862252"/>
    <w:rsid w:val="008627F2"/>
    <w:rsid w:val="008628C6"/>
    <w:rsid w:val="00862943"/>
    <w:rsid w:val="00863A95"/>
    <w:rsid w:val="008652A5"/>
    <w:rsid w:val="00866155"/>
    <w:rsid w:val="0087633A"/>
    <w:rsid w:val="00881DF8"/>
    <w:rsid w:val="008841A6"/>
    <w:rsid w:val="00885E13"/>
    <w:rsid w:val="00891488"/>
    <w:rsid w:val="00893944"/>
    <w:rsid w:val="0089451E"/>
    <w:rsid w:val="00895ABA"/>
    <w:rsid w:val="008A23EE"/>
    <w:rsid w:val="008B4540"/>
    <w:rsid w:val="008B65FD"/>
    <w:rsid w:val="008B7F52"/>
    <w:rsid w:val="008C1623"/>
    <w:rsid w:val="008C44C0"/>
    <w:rsid w:val="008C5F1C"/>
    <w:rsid w:val="008C7A06"/>
    <w:rsid w:val="008D013D"/>
    <w:rsid w:val="008D58AD"/>
    <w:rsid w:val="008E018F"/>
    <w:rsid w:val="008E4A08"/>
    <w:rsid w:val="008E5C30"/>
    <w:rsid w:val="008E75CF"/>
    <w:rsid w:val="008F1E97"/>
    <w:rsid w:val="00905272"/>
    <w:rsid w:val="00910DC8"/>
    <w:rsid w:val="0091777C"/>
    <w:rsid w:val="00920959"/>
    <w:rsid w:val="0092212C"/>
    <w:rsid w:val="0092503B"/>
    <w:rsid w:val="009401E1"/>
    <w:rsid w:val="009423B7"/>
    <w:rsid w:val="009474D3"/>
    <w:rsid w:val="00952167"/>
    <w:rsid w:val="009540B0"/>
    <w:rsid w:val="00955BB4"/>
    <w:rsid w:val="00963B4E"/>
    <w:rsid w:val="00964E85"/>
    <w:rsid w:val="009664E7"/>
    <w:rsid w:val="009670C0"/>
    <w:rsid w:val="00967FDC"/>
    <w:rsid w:val="009761F2"/>
    <w:rsid w:val="00977565"/>
    <w:rsid w:val="00981177"/>
    <w:rsid w:val="009845F7"/>
    <w:rsid w:val="00984F54"/>
    <w:rsid w:val="009851D0"/>
    <w:rsid w:val="009924CB"/>
    <w:rsid w:val="009A1DDB"/>
    <w:rsid w:val="009A66F9"/>
    <w:rsid w:val="009B11F6"/>
    <w:rsid w:val="009B3D27"/>
    <w:rsid w:val="009C4E13"/>
    <w:rsid w:val="009D08C8"/>
    <w:rsid w:val="009E4474"/>
    <w:rsid w:val="009F293B"/>
    <w:rsid w:val="009F4B84"/>
    <w:rsid w:val="00A0283C"/>
    <w:rsid w:val="00A03B85"/>
    <w:rsid w:val="00A1149A"/>
    <w:rsid w:val="00A32B71"/>
    <w:rsid w:val="00A3695B"/>
    <w:rsid w:val="00A469FC"/>
    <w:rsid w:val="00A50B2F"/>
    <w:rsid w:val="00A5105F"/>
    <w:rsid w:val="00A514D2"/>
    <w:rsid w:val="00A5161A"/>
    <w:rsid w:val="00A51862"/>
    <w:rsid w:val="00A521D3"/>
    <w:rsid w:val="00A52931"/>
    <w:rsid w:val="00A64D1A"/>
    <w:rsid w:val="00A771D6"/>
    <w:rsid w:val="00A84239"/>
    <w:rsid w:val="00A84D36"/>
    <w:rsid w:val="00A8721C"/>
    <w:rsid w:val="00AA18C7"/>
    <w:rsid w:val="00AA3D8A"/>
    <w:rsid w:val="00AA489B"/>
    <w:rsid w:val="00AB1323"/>
    <w:rsid w:val="00AC71BF"/>
    <w:rsid w:val="00AC7A86"/>
    <w:rsid w:val="00AD2C8D"/>
    <w:rsid w:val="00AD515B"/>
    <w:rsid w:val="00AD562E"/>
    <w:rsid w:val="00AE4C44"/>
    <w:rsid w:val="00AF059E"/>
    <w:rsid w:val="00B02AEF"/>
    <w:rsid w:val="00B0598C"/>
    <w:rsid w:val="00B07F3B"/>
    <w:rsid w:val="00B10407"/>
    <w:rsid w:val="00B17337"/>
    <w:rsid w:val="00B17EA8"/>
    <w:rsid w:val="00B230F3"/>
    <w:rsid w:val="00B2541B"/>
    <w:rsid w:val="00B25CC7"/>
    <w:rsid w:val="00B26A59"/>
    <w:rsid w:val="00B31DB6"/>
    <w:rsid w:val="00B36478"/>
    <w:rsid w:val="00B5602B"/>
    <w:rsid w:val="00B655CF"/>
    <w:rsid w:val="00B65EEC"/>
    <w:rsid w:val="00B66551"/>
    <w:rsid w:val="00B67847"/>
    <w:rsid w:val="00B72345"/>
    <w:rsid w:val="00B7418F"/>
    <w:rsid w:val="00B74676"/>
    <w:rsid w:val="00B7658E"/>
    <w:rsid w:val="00B83D36"/>
    <w:rsid w:val="00B85B31"/>
    <w:rsid w:val="00B958DA"/>
    <w:rsid w:val="00BA0C94"/>
    <w:rsid w:val="00BA52F1"/>
    <w:rsid w:val="00BA59EE"/>
    <w:rsid w:val="00BA6857"/>
    <w:rsid w:val="00BA6C98"/>
    <w:rsid w:val="00BA7405"/>
    <w:rsid w:val="00BB6540"/>
    <w:rsid w:val="00BC067D"/>
    <w:rsid w:val="00BC18D1"/>
    <w:rsid w:val="00BC23D5"/>
    <w:rsid w:val="00BC3E6F"/>
    <w:rsid w:val="00BC7E95"/>
    <w:rsid w:val="00BD38A2"/>
    <w:rsid w:val="00BE3083"/>
    <w:rsid w:val="00BE43A1"/>
    <w:rsid w:val="00BE6154"/>
    <w:rsid w:val="00BF26ED"/>
    <w:rsid w:val="00C00367"/>
    <w:rsid w:val="00C10771"/>
    <w:rsid w:val="00C15922"/>
    <w:rsid w:val="00C214FD"/>
    <w:rsid w:val="00C21A88"/>
    <w:rsid w:val="00C22EE8"/>
    <w:rsid w:val="00C265E3"/>
    <w:rsid w:val="00C32C5C"/>
    <w:rsid w:val="00C4144E"/>
    <w:rsid w:val="00C4350E"/>
    <w:rsid w:val="00C44FF1"/>
    <w:rsid w:val="00C47199"/>
    <w:rsid w:val="00C549F8"/>
    <w:rsid w:val="00C56D14"/>
    <w:rsid w:val="00C629D7"/>
    <w:rsid w:val="00C75D66"/>
    <w:rsid w:val="00C930F3"/>
    <w:rsid w:val="00CA145F"/>
    <w:rsid w:val="00CC2637"/>
    <w:rsid w:val="00CC506A"/>
    <w:rsid w:val="00CC6CE5"/>
    <w:rsid w:val="00CD32BF"/>
    <w:rsid w:val="00CD4460"/>
    <w:rsid w:val="00CD44FE"/>
    <w:rsid w:val="00CE0FCE"/>
    <w:rsid w:val="00CE15E5"/>
    <w:rsid w:val="00CE6456"/>
    <w:rsid w:val="00D0136F"/>
    <w:rsid w:val="00D01EBB"/>
    <w:rsid w:val="00D06600"/>
    <w:rsid w:val="00D1012A"/>
    <w:rsid w:val="00D138D0"/>
    <w:rsid w:val="00D13C5B"/>
    <w:rsid w:val="00D1468F"/>
    <w:rsid w:val="00D177C7"/>
    <w:rsid w:val="00D213BE"/>
    <w:rsid w:val="00D22EC4"/>
    <w:rsid w:val="00D36C66"/>
    <w:rsid w:val="00D37A47"/>
    <w:rsid w:val="00D51647"/>
    <w:rsid w:val="00D53BFD"/>
    <w:rsid w:val="00D72BD4"/>
    <w:rsid w:val="00D72DBF"/>
    <w:rsid w:val="00D7714A"/>
    <w:rsid w:val="00D84A95"/>
    <w:rsid w:val="00D87343"/>
    <w:rsid w:val="00D9406C"/>
    <w:rsid w:val="00D97D54"/>
    <w:rsid w:val="00DA0D3A"/>
    <w:rsid w:val="00DB2321"/>
    <w:rsid w:val="00DB54ED"/>
    <w:rsid w:val="00DB60AF"/>
    <w:rsid w:val="00DB6AA9"/>
    <w:rsid w:val="00DC0593"/>
    <w:rsid w:val="00DC3306"/>
    <w:rsid w:val="00DC5A7C"/>
    <w:rsid w:val="00DD4418"/>
    <w:rsid w:val="00DD4B31"/>
    <w:rsid w:val="00DD7ECB"/>
    <w:rsid w:val="00DF1B33"/>
    <w:rsid w:val="00E04F93"/>
    <w:rsid w:val="00E140E7"/>
    <w:rsid w:val="00E1489F"/>
    <w:rsid w:val="00E16EAB"/>
    <w:rsid w:val="00E2365C"/>
    <w:rsid w:val="00E41E1C"/>
    <w:rsid w:val="00E42C09"/>
    <w:rsid w:val="00E43614"/>
    <w:rsid w:val="00E44DCA"/>
    <w:rsid w:val="00E51B88"/>
    <w:rsid w:val="00E51DEE"/>
    <w:rsid w:val="00E63492"/>
    <w:rsid w:val="00E6438E"/>
    <w:rsid w:val="00E71A27"/>
    <w:rsid w:val="00E72A0D"/>
    <w:rsid w:val="00E735D7"/>
    <w:rsid w:val="00E801E6"/>
    <w:rsid w:val="00E84845"/>
    <w:rsid w:val="00E90422"/>
    <w:rsid w:val="00E973E4"/>
    <w:rsid w:val="00E97E0D"/>
    <w:rsid w:val="00EA5FFE"/>
    <w:rsid w:val="00EC32FC"/>
    <w:rsid w:val="00EE194F"/>
    <w:rsid w:val="00EE3053"/>
    <w:rsid w:val="00EF236E"/>
    <w:rsid w:val="00EF411A"/>
    <w:rsid w:val="00EF4531"/>
    <w:rsid w:val="00F0299E"/>
    <w:rsid w:val="00F05154"/>
    <w:rsid w:val="00F10719"/>
    <w:rsid w:val="00F300F1"/>
    <w:rsid w:val="00F306DE"/>
    <w:rsid w:val="00F3265C"/>
    <w:rsid w:val="00F36FDE"/>
    <w:rsid w:val="00F37394"/>
    <w:rsid w:val="00F41F86"/>
    <w:rsid w:val="00F542B2"/>
    <w:rsid w:val="00F676EB"/>
    <w:rsid w:val="00F70F51"/>
    <w:rsid w:val="00F7459C"/>
    <w:rsid w:val="00F80687"/>
    <w:rsid w:val="00F84DFC"/>
    <w:rsid w:val="00F91E56"/>
    <w:rsid w:val="00F95296"/>
    <w:rsid w:val="00FA0E81"/>
    <w:rsid w:val="00FA1A87"/>
    <w:rsid w:val="00FA60E4"/>
    <w:rsid w:val="00FA63BD"/>
    <w:rsid w:val="00FA75A6"/>
    <w:rsid w:val="00FA7DB0"/>
    <w:rsid w:val="00FB4CF2"/>
    <w:rsid w:val="00FC26E3"/>
    <w:rsid w:val="00FC273A"/>
    <w:rsid w:val="00FD3508"/>
    <w:rsid w:val="00FE1E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E4712-9B70-4D1C-98CD-349187F0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4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7522"/>
    <w:pPr>
      <w:spacing w:after="0" w:line="240" w:lineRule="auto"/>
    </w:pPr>
    <w:rPr>
      <w:sz w:val="20"/>
      <w:szCs w:val="20"/>
    </w:rPr>
  </w:style>
  <w:style w:type="character" w:customStyle="1" w:styleId="FootnoteTextChar">
    <w:name w:val="Footnote Text Char"/>
    <w:basedOn w:val="DefaultParagraphFont"/>
    <w:link w:val="FootnoteText"/>
    <w:uiPriority w:val="99"/>
    <w:rsid w:val="00837522"/>
    <w:rPr>
      <w:sz w:val="20"/>
      <w:szCs w:val="20"/>
    </w:rPr>
  </w:style>
  <w:style w:type="character" w:styleId="FootnoteReference">
    <w:name w:val="footnote reference"/>
    <w:basedOn w:val="DefaultParagraphFont"/>
    <w:uiPriority w:val="99"/>
    <w:semiHidden/>
    <w:unhideWhenUsed/>
    <w:rsid w:val="00837522"/>
    <w:rPr>
      <w:vertAlign w:val="superscript"/>
    </w:rPr>
  </w:style>
  <w:style w:type="paragraph" w:styleId="Header">
    <w:name w:val="header"/>
    <w:basedOn w:val="Normal"/>
    <w:link w:val="HeaderChar"/>
    <w:uiPriority w:val="99"/>
    <w:unhideWhenUsed/>
    <w:rsid w:val="00BA6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857"/>
  </w:style>
  <w:style w:type="paragraph" w:styleId="Footer">
    <w:name w:val="footer"/>
    <w:basedOn w:val="Normal"/>
    <w:link w:val="FooterChar"/>
    <w:uiPriority w:val="99"/>
    <w:unhideWhenUsed/>
    <w:rsid w:val="00BA6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857"/>
  </w:style>
  <w:style w:type="character" w:styleId="Hyperlink">
    <w:name w:val="Hyperlink"/>
    <w:basedOn w:val="DefaultParagraphFont"/>
    <w:uiPriority w:val="99"/>
    <w:unhideWhenUsed/>
    <w:rsid w:val="00765FDF"/>
    <w:rPr>
      <w:color w:val="0000FF" w:themeColor="hyperlink"/>
      <w:u w:val="single"/>
    </w:rPr>
  </w:style>
  <w:style w:type="paragraph" w:styleId="BalloonText">
    <w:name w:val="Balloon Text"/>
    <w:basedOn w:val="Normal"/>
    <w:link w:val="BalloonTextChar"/>
    <w:uiPriority w:val="99"/>
    <w:semiHidden/>
    <w:unhideWhenUsed/>
    <w:rsid w:val="00BE4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A.Caiani@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FACC-DB40-41A2-BBE4-0F7E92AE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7687</Words>
  <Characters>43821</Characters>
  <Application>Microsoft Office Word</Application>
  <DocSecurity>0</DocSecurity>
  <Lines>365</Lines>
  <Paragraphs>102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Ambrogio A. Caiani</dc:creator>
  <cp:lastModifiedBy>Ambrogio Antonio Caiani</cp:lastModifiedBy>
  <cp:revision>6</cp:revision>
  <dcterms:created xsi:type="dcterms:W3CDTF">2015-05-13T13:24:00Z</dcterms:created>
  <dcterms:modified xsi:type="dcterms:W3CDTF">2016-10-18T08:57:00Z</dcterms:modified>
</cp:coreProperties>
</file>