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88818" w14:textId="3E01D7A9" w:rsidR="00897FBB" w:rsidRPr="00ED31C3" w:rsidRDefault="00B271CB" w:rsidP="007F2DC8">
      <w:pPr>
        <w:rPr>
          <w:rFonts w:ascii="Times New Roman" w:hAnsi="Times New Roman" w:cs="Times New Roman"/>
          <w:b/>
          <w:lang w:val="en-US"/>
        </w:rPr>
      </w:pPr>
      <w:r w:rsidRPr="00ED31C3">
        <w:rPr>
          <w:rFonts w:ascii="Times New Roman" w:hAnsi="Times New Roman" w:cs="Times New Roman"/>
          <w:b/>
          <w:lang w:val="en-US"/>
        </w:rPr>
        <w:t>Melding</w:t>
      </w:r>
      <w:r w:rsidR="00FD592F" w:rsidRPr="00ED31C3">
        <w:rPr>
          <w:rFonts w:ascii="Times New Roman" w:hAnsi="Times New Roman" w:cs="Times New Roman"/>
          <w:b/>
          <w:lang w:val="en-US"/>
        </w:rPr>
        <w:t xml:space="preserve"> an Ensemble</w:t>
      </w:r>
      <w:r w:rsidRPr="00ED31C3">
        <w:rPr>
          <w:rFonts w:ascii="Times New Roman" w:hAnsi="Times New Roman" w:cs="Times New Roman"/>
          <w:b/>
          <w:lang w:val="en-US"/>
        </w:rPr>
        <w:t xml:space="preserve"> at Memory’s Limits</w:t>
      </w:r>
      <w:r w:rsidR="007F2DC8" w:rsidRPr="00ED31C3">
        <w:rPr>
          <w:rFonts w:ascii="Times New Roman" w:hAnsi="Times New Roman" w:cs="Times New Roman"/>
          <w:b/>
          <w:lang w:val="en-US"/>
        </w:rPr>
        <w:t>:</w:t>
      </w:r>
      <w:r w:rsidR="005950D4" w:rsidRPr="00ED31C3">
        <w:rPr>
          <w:rFonts w:ascii="Times New Roman" w:hAnsi="Times New Roman" w:cs="Times New Roman"/>
          <w:b/>
          <w:lang w:val="en-US"/>
        </w:rPr>
        <w:t xml:space="preserve"> </w:t>
      </w:r>
      <w:r w:rsidR="00FD592F" w:rsidRPr="00ED31C3">
        <w:rPr>
          <w:rFonts w:ascii="Times New Roman" w:hAnsi="Times New Roman" w:cs="Times New Roman"/>
          <w:b/>
          <w:lang w:val="en-US"/>
        </w:rPr>
        <w:t xml:space="preserve">William Forsythe’s </w:t>
      </w:r>
      <w:r w:rsidR="00FD592F" w:rsidRPr="00ED31C3">
        <w:rPr>
          <w:rFonts w:ascii="Times New Roman" w:hAnsi="Times New Roman" w:cs="Times New Roman"/>
          <w:b/>
          <w:i/>
          <w:lang w:val="en-US"/>
        </w:rPr>
        <w:t>Whole in the Head</w:t>
      </w:r>
    </w:p>
    <w:p w14:paraId="08E4DF06" w14:textId="5B2E3DAF" w:rsidR="005950D4" w:rsidRPr="00ED31C3" w:rsidRDefault="005950D4" w:rsidP="007F2DC8">
      <w:pPr>
        <w:rPr>
          <w:rFonts w:ascii="Times New Roman" w:hAnsi="Times New Roman" w:cs="Times New Roman"/>
        </w:rPr>
      </w:pPr>
      <w:r w:rsidRPr="00ED31C3">
        <w:rPr>
          <w:rFonts w:ascii="Times New Roman" w:hAnsi="Times New Roman" w:cs="Times New Roman"/>
          <w:lang w:val="en-US"/>
        </w:rPr>
        <w:t xml:space="preserve">Freya Vass-Rhee </w:t>
      </w:r>
    </w:p>
    <w:p w14:paraId="67BB51BF" w14:textId="77777777" w:rsidR="007F2DC8" w:rsidRDefault="007F2DC8" w:rsidP="007B263E">
      <w:pPr>
        <w:spacing w:line="360" w:lineRule="auto"/>
        <w:rPr>
          <w:rFonts w:ascii="Times New Roman" w:hAnsi="Times New Roman" w:cs="Times New Roman"/>
          <w:b/>
        </w:rPr>
      </w:pPr>
    </w:p>
    <w:p w14:paraId="3EEFCEDA" w14:textId="1112A021" w:rsidR="00D914C8" w:rsidRPr="00D914C8" w:rsidRDefault="00D914C8" w:rsidP="007B263E">
      <w:pPr>
        <w:spacing w:line="360" w:lineRule="auto"/>
        <w:rPr>
          <w:rFonts w:ascii="Times New Roman" w:hAnsi="Times New Roman" w:cs="Times New Roman"/>
          <w:b/>
        </w:rPr>
      </w:pPr>
      <w:r w:rsidRPr="00D914C8">
        <w:rPr>
          <w:rFonts w:ascii="Times New Roman" w:hAnsi="Times New Roman" w:cs="Times New Roman"/>
          <w:b/>
        </w:rPr>
        <w:t xml:space="preserve">Published in the Proceedings of the </w:t>
      </w:r>
      <w:r w:rsidRPr="00D914C8">
        <w:rPr>
          <w:rFonts w:ascii="Times New Roman" w:eastAsia="Times New Roman" w:hAnsi="Times New Roman" w:cs="Times New Roman"/>
          <w:b/>
        </w:rPr>
        <w:t>2016 CORD+SDHS Conference "Authenticity and Appropriation</w:t>
      </w:r>
      <w:r w:rsidR="005E2C18">
        <w:rPr>
          <w:rFonts w:ascii="Times New Roman" w:eastAsia="Times New Roman" w:hAnsi="Times New Roman" w:cs="Times New Roman"/>
          <w:b/>
        </w:rPr>
        <w:t>,</w:t>
      </w:r>
      <w:r w:rsidRPr="00D914C8">
        <w:rPr>
          <w:rFonts w:ascii="Times New Roman" w:eastAsia="Times New Roman" w:hAnsi="Times New Roman" w:cs="Times New Roman"/>
          <w:b/>
        </w:rPr>
        <w:t>"</w:t>
      </w:r>
      <w:bookmarkStart w:id="0" w:name="_GoBack"/>
      <w:bookmarkEnd w:id="0"/>
      <w:r w:rsidRPr="00D914C8">
        <w:rPr>
          <w:rFonts w:ascii="Times New Roman" w:eastAsia="Times New Roman" w:hAnsi="Times New Roman" w:cs="Times New Roman"/>
          <w:b/>
        </w:rPr>
        <w:t xml:space="preserve"> Pomona, College</w:t>
      </w:r>
      <w:r>
        <w:rPr>
          <w:rFonts w:ascii="Times New Roman" w:eastAsia="Times New Roman" w:hAnsi="Times New Roman" w:cs="Times New Roman"/>
          <w:b/>
        </w:rPr>
        <w:t>,</w:t>
      </w:r>
      <w:r w:rsidRPr="00D914C8">
        <w:rPr>
          <w:rFonts w:ascii="Times New Roman" w:eastAsia="Times New Roman" w:hAnsi="Times New Roman" w:cs="Times New Roman"/>
          <w:b/>
        </w:rPr>
        <w:t xml:space="preserve"> Claremont, California</w:t>
      </w:r>
      <w:r>
        <w:rPr>
          <w:rFonts w:ascii="Times New Roman" w:eastAsia="Times New Roman" w:hAnsi="Times New Roman" w:cs="Times New Roman"/>
          <w:b/>
        </w:rPr>
        <w:t>,</w:t>
      </w:r>
      <w:r w:rsidRPr="00D914C8">
        <w:rPr>
          <w:rFonts w:ascii="Times New Roman" w:eastAsia="Times New Roman" w:hAnsi="Times New Roman" w:cs="Times New Roman"/>
          <w:b/>
        </w:rPr>
        <w:t xml:space="preserve"> </w:t>
      </w:r>
      <w:r>
        <w:rPr>
          <w:rFonts w:ascii="Times New Roman" w:eastAsia="Times New Roman" w:hAnsi="Times New Roman" w:cs="Times New Roman"/>
          <w:b/>
        </w:rPr>
        <w:t>3-6</w:t>
      </w:r>
      <w:r w:rsidRPr="00D914C8">
        <w:rPr>
          <w:rFonts w:ascii="Times New Roman" w:eastAsia="Times New Roman" w:hAnsi="Times New Roman" w:cs="Times New Roman"/>
          <w:b/>
        </w:rPr>
        <w:t xml:space="preserve"> November 2016</w:t>
      </w:r>
      <w:r w:rsidRPr="00D914C8">
        <w:rPr>
          <w:rFonts w:ascii="Times New Roman" w:hAnsi="Times New Roman" w:cs="Times New Roman"/>
          <w:b/>
        </w:rPr>
        <w:t xml:space="preserve"> </w:t>
      </w:r>
    </w:p>
    <w:p w14:paraId="10DF4DB3" w14:textId="77777777" w:rsidR="00D914C8" w:rsidRPr="00D914C8" w:rsidRDefault="00D914C8" w:rsidP="007B263E">
      <w:pPr>
        <w:spacing w:line="360" w:lineRule="auto"/>
        <w:rPr>
          <w:rFonts w:ascii="Times New Roman" w:hAnsi="Times New Roman" w:cs="Times New Roman"/>
          <w:b/>
        </w:rPr>
      </w:pPr>
    </w:p>
    <w:p w14:paraId="01911675" w14:textId="040CCDF3" w:rsidR="0040547D" w:rsidRPr="00ED31C3" w:rsidRDefault="0040547D" w:rsidP="00ED31C3">
      <w:pPr>
        <w:spacing w:line="360" w:lineRule="auto"/>
        <w:rPr>
          <w:rFonts w:ascii="Times New Roman" w:hAnsi="Times New Roman" w:cs="Times New Roman"/>
        </w:rPr>
      </w:pPr>
      <w:r w:rsidRPr="00ED31C3">
        <w:rPr>
          <w:rFonts w:ascii="Times New Roman" w:hAnsi="Times New Roman" w:cs="Times New Roman"/>
        </w:rPr>
        <w:t>Abstract</w:t>
      </w:r>
      <w:r w:rsidR="00ED31C3" w:rsidRPr="00ED31C3">
        <w:rPr>
          <w:rFonts w:ascii="Times New Roman" w:hAnsi="Times New Roman" w:cs="Times New Roman"/>
        </w:rPr>
        <w:t xml:space="preserve">: </w:t>
      </w:r>
      <w:r w:rsidRPr="00ED31C3">
        <w:rPr>
          <w:rFonts w:ascii="Times New Roman" w:hAnsi="Times New Roman" w:cs="Times New Roman"/>
        </w:rPr>
        <w:t>Vass-Rhee turns towards William Fors</w:t>
      </w:r>
      <w:r w:rsidR="00DF28C2" w:rsidRPr="00ED31C3">
        <w:rPr>
          <w:rFonts w:ascii="Times New Roman" w:hAnsi="Times New Roman" w:cs="Times New Roman"/>
        </w:rPr>
        <w:t xml:space="preserve">ythe’s reengagement in the 2011 </w:t>
      </w:r>
      <w:r w:rsidRPr="00ED31C3">
        <w:rPr>
          <w:rFonts w:ascii="Times New Roman" w:hAnsi="Times New Roman" w:cs="Times New Roman"/>
        </w:rPr>
        <w:t xml:space="preserve">work </w:t>
      </w:r>
      <w:r w:rsidRPr="00ED31C3">
        <w:rPr>
          <w:rFonts w:ascii="Times New Roman" w:hAnsi="Times New Roman" w:cs="Times New Roman"/>
          <w:i/>
        </w:rPr>
        <w:t>Whole in the Head</w:t>
      </w:r>
      <w:r w:rsidRPr="00ED31C3">
        <w:rPr>
          <w:rFonts w:ascii="Times New Roman" w:hAnsi="Times New Roman" w:cs="Times New Roman"/>
        </w:rPr>
        <w:t xml:space="preserve"> with the phrase known as “Tuna,” which had served in 1986 as a </w:t>
      </w:r>
      <w:r w:rsidRPr="00ED31C3">
        <w:rPr>
          <w:rFonts w:ascii="Times New Roman" w:hAnsi="Times New Roman" w:cs="Times New Roman"/>
          <w:color w:val="000000"/>
        </w:rPr>
        <w:t>foundation upon which to explore the affordances of improvising with set choreography. Applying Dynamical Systems Theory, Vass-Rhee shows how the resulting work repurposed the memory of “Tuna” to both</w:t>
      </w:r>
      <w:r w:rsidRPr="00ED31C3" w:rsidDel="003F3EE4">
        <w:rPr>
          <w:rFonts w:ascii="Times New Roman" w:hAnsi="Times New Roman" w:cs="Times New Roman"/>
          <w:color w:val="000000"/>
        </w:rPr>
        <w:t xml:space="preserve"> </w:t>
      </w:r>
      <w:r w:rsidRPr="00ED31C3">
        <w:rPr>
          <w:rFonts w:ascii="Times New Roman" w:hAnsi="Times New Roman" w:cs="Times New Roman"/>
          <w:color w:val="000000"/>
        </w:rPr>
        <w:t>produce new choreography and scaffold expertise amongst expert improvisers.</w:t>
      </w:r>
    </w:p>
    <w:p w14:paraId="183C070C" w14:textId="77777777" w:rsidR="007F2DC8" w:rsidRPr="00ED31C3" w:rsidRDefault="007F2DC8" w:rsidP="007F2DC8">
      <w:pPr>
        <w:spacing w:line="480" w:lineRule="auto"/>
        <w:ind w:firstLine="720"/>
        <w:rPr>
          <w:rFonts w:ascii="Times New Roman" w:hAnsi="Times New Roman" w:cs="Times New Roman"/>
          <w:color w:val="000000"/>
        </w:rPr>
      </w:pPr>
    </w:p>
    <w:p w14:paraId="5207B8D3" w14:textId="73AD83EF" w:rsidR="00E745A1" w:rsidRPr="00ED31C3" w:rsidRDefault="001758B0" w:rsidP="007F2DC8">
      <w:pPr>
        <w:spacing w:line="480" w:lineRule="auto"/>
        <w:ind w:firstLine="720"/>
        <w:rPr>
          <w:rFonts w:ascii="Times New Roman" w:hAnsi="Times New Roman" w:cs="Times New Roman"/>
        </w:rPr>
      </w:pPr>
      <w:r w:rsidRPr="00ED31C3">
        <w:rPr>
          <w:rFonts w:ascii="Times New Roman" w:hAnsi="Times New Roman" w:cs="Times New Roman"/>
        </w:rPr>
        <w:t>Throughout his 3</w:t>
      </w:r>
      <w:r w:rsidR="006618DE" w:rsidRPr="00ED31C3">
        <w:rPr>
          <w:rFonts w:ascii="Times New Roman" w:hAnsi="Times New Roman" w:cs="Times New Roman"/>
        </w:rPr>
        <w:t>1</w:t>
      </w:r>
      <w:r w:rsidRPr="00ED31C3">
        <w:rPr>
          <w:rFonts w:ascii="Times New Roman" w:hAnsi="Times New Roman" w:cs="Times New Roman"/>
        </w:rPr>
        <w:t>-year tenure in Frankfurt, c</w:t>
      </w:r>
      <w:r w:rsidR="00DA24DE" w:rsidRPr="00ED31C3">
        <w:rPr>
          <w:rFonts w:ascii="Times New Roman" w:hAnsi="Times New Roman" w:cs="Times New Roman"/>
        </w:rPr>
        <w:t>horeographer William Forsythe’s working methods offered his dancers increasing co-creative autonomy. He intended The Forsythe Company</w:t>
      </w:r>
      <w:r w:rsidR="006618DE" w:rsidRPr="00ED31C3">
        <w:rPr>
          <w:rFonts w:ascii="Times New Roman" w:hAnsi="Times New Roman" w:cs="Times New Roman"/>
        </w:rPr>
        <w:t>, established in 2005,</w:t>
      </w:r>
      <w:r w:rsidR="00DA24DE" w:rsidRPr="00ED31C3">
        <w:rPr>
          <w:rFonts w:ascii="Times New Roman" w:hAnsi="Times New Roman" w:cs="Times New Roman"/>
        </w:rPr>
        <w:t xml:space="preserve"> to be a collaborative “workshop,” stressing the dialogic process through which he preferred to make works with </w:t>
      </w:r>
      <w:r w:rsidR="00490E7A" w:rsidRPr="00ED31C3">
        <w:rPr>
          <w:rFonts w:ascii="Times New Roman" w:hAnsi="Times New Roman" w:cs="Times New Roman"/>
        </w:rPr>
        <w:t xml:space="preserve">the </w:t>
      </w:r>
      <w:r w:rsidR="00DA24DE" w:rsidRPr="00ED31C3">
        <w:rPr>
          <w:rFonts w:ascii="Times New Roman" w:hAnsi="Times New Roman" w:cs="Times New Roman"/>
        </w:rPr>
        <w:t xml:space="preserve">dancer-choreographer members of his ensemble. As with the </w:t>
      </w:r>
      <w:r w:rsidR="006618DE" w:rsidRPr="00ED31C3">
        <w:rPr>
          <w:rFonts w:ascii="Times New Roman" w:hAnsi="Times New Roman" w:cs="Times New Roman"/>
        </w:rPr>
        <w:t xml:space="preserve">earlier </w:t>
      </w:r>
      <w:proofErr w:type="spellStart"/>
      <w:r w:rsidR="00DA24DE" w:rsidRPr="00ED31C3">
        <w:rPr>
          <w:rFonts w:ascii="Times New Roman" w:hAnsi="Times New Roman" w:cs="Times New Roman"/>
        </w:rPr>
        <w:t>Ballett</w:t>
      </w:r>
      <w:proofErr w:type="spellEnd"/>
      <w:r w:rsidR="00DA24DE" w:rsidRPr="00ED31C3">
        <w:rPr>
          <w:rFonts w:ascii="Times New Roman" w:hAnsi="Times New Roman" w:cs="Times New Roman"/>
        </w:rPr>
        <w:t xml:space="preserve"> Frankfurt</w:t>
      </w:r>
      <w:r w:rsidR="00145AE3" w:rsidRPr="00ED31C3">
        <w:rPr>
          <w:rFonts w:ascii="Times New Roman" w:hAnsi="Times New Roman" w:cs="Times New Roman"/>
        </w:rPr>
        <w:t xml:space="preserve"> (1984-2004)</w:t>
      </w:r>
      <w:r w:rsidR="00DA24DE" w:rsidRPr="00ED31C3">
        <w:rPr>
          <w:rFonts w:ascii="Times New Roman" w:hAnsi="Times New Roman" w:cs="Times New Roman"/>
        </w:rPr>
        <w:t xml:space="preserve">, new Forsythe company members, especially those coming from more traditionally hierarchical companies, </w:t>
      </w:r>
      <w:r w:rsidR="006618DE" w:rsidRPr="00ED31C3">
        <w:rPr>
          <w:rFonts w:ascii="Times New Roman" w:hAnsi="Times New Roman" w:cs="Times New Roman"/>
        </w:rPr>
        <w:t>were required to</w:t>
      </w:r>
      <w:r w:rsidR="00DA24DE" w:rsidRPr="00ED31C3">
        <w:rPr>
          <w:rFonts w:ascii="Times New Roman" w:hAnsi="Times New Roman" w:cs="Times New Roman"/>
        </w:rPr>
        <w:t xml:space="preserve"> quickly adjust to both Forsythe’s movement approach and to this collaborative mode of working. Though Forsythe’s CD-ROM </w:t>
      </w:r>
      <w:r w:rsidR="00DA24DE" w:rsidRPr="00ED31C3">
        <w:rPr>
          <w:rFonts w:ascii="Times New Roman" w:hAnsi="Times New Roman" w:cs="Times New Roman"/>
          <w:i/>
        </w:rPr>
        <w:t>Improvisational Technologies</w:t>
      </w:r>
      <w:r w:rsidR="00145AE3" w:rsidRPr="00ED31C3">
        <w:rPr>
          <w:rFonts w:ascii="Times New Roman" w:hAnsi="Times New Roman" w:cs="Times New Roman"/>
        </w:rPr>
        <w:t>, originally created in 1993-94</w:t>
      </w:r>
      <w:r w:rsidR="00DA24DE" w:rsidRPr="00ED31C3">
        <w:rPr>
          <w:rFonts w:ascii="Times New Roman" w:hAnsi="Times New Roman" w:cs="Times New Roman"/>
        </w:rPr>
        <w:t xml:space="preserve"> as a learning aid when </w:t>
      </w:r>
      <w:r w:rsidR="006618DE" w:rsidRPr="00ED31C3">
        <w:rPr>
          <w:rFonts w:ascii="Times New Roman" w:hAnsi="Times New Roman" w:cs="Times New Roman"/>
        </w:rPr>
        <w:t>when the company was intensively</w:t>
      </w:r>
      <w:r w:rsidR="00E03E83" w:rsidRPr="00ED31C3">
        <w:rPr>
          <w:rFonts w:ascii="Times New Roman" w:hAnsi="Times New Roman" w:cs="Times New Roman"/>
        </w:rPr>
        <w:t xml:space="preserve"> </w:t>
      </w:r>
      <w:r w:rsidR="006618DE" w:rsidRPr="00ED31C3">
        <w:rPr>
          <w:rFonts w:ascii="Times New Roman" w:hAnsi="Times New Roman" w:cs="Times New Roman"/>
        </w:rPr>
        <w:t>researching the idea of</w:t>
      </w:r>
      <w:r w:rsidR="00E03E83" w:rsidRPr="00ED31C3">
        <w:rPr>
          <w:rFonts w:ascii="Times New Roman" w:hAnsi="Times New Roman" w:cs="Times New Roman"/>
        </w:rPr>
        <w:t xml:space="preserve"> choreography as geometric inscription in space, </w:t>
      </w:r>
      <w:r w:rsidR="00DA24DE" w:rsidRPr="00ED31C3">
        <w:rPr>
          <w:rFonts w:ascii="Times New Roman" w:hAnsi="Times New Roman" w:cs="Times New Roman"/>
        </w:rPr>
        <w:t>Forsythe’s later</w:t>
      </w:r>
      <w:r w:rsidR="006618DE" w:rsidRPr="00ED31C3">
        <w:rPr>
          <w:rFonts w:ascii="Times New Roman" w:hAnsi="Times New Roman" w:cs="Times New Roman"/>
        </w:rPr>
        <w:t>,</w:t>
      </w:r>
      <w:r w:rsidR="00DA24DE" w:rsidRPr="00ED31C3">
        <w:rPr>
          <w:rFonts w:ascii="Times New Roman" w:hAnsi="Times New Roman" w:cs="Times New Roman"/>
        </w:rPr>
        <w:t xml:space="preserve"> </w:t>
      </w:r>
      <w:r w:rsidR="00E03E83" w:rsidRPr="00ED31C3">
        <w:rPr>
          <w:rFonts w:ascii="Times New Roman" w:hAnsi="Times New Roman" w:cs="Times New Roman"/>
        </w:rPr>
        <w:t xml:space="preserve">more perceptually oriented choreographic methods </w:t>
      </w:r>
      <w:r w:rsidR="00DA24DE" w:rsidRPr="00ED31C3">
        <w:rPr>
          <w:rFonts w:ascii="Times New Roman" w:hAnsi="Times New Roman" w:cs="Times New Roman"/>
        </w:rPr>
        <w:t xml:space="preserve">made other means of educating new dancers necessary. When the 2010-11 Forsythe Company season saw an unusually high turnover in the 18-member ensemble, Forsythe used the occasion of the November 2010 premiere of a short piece, which came to be titled </w:t>
      </w:r>
      <w:r w:rsidR="00DA24DE" w:rsidRPr="00ED31C3">
        <w:rPr>
          <w:rFonts w:ascii="Times New Roman" w:hAnsi="Times New Roman" w:cs="Times New Roman"/>
          <w:i/>
        </w:rPr>
        <w:t>Whole in the Head</w:t>
      </w:r>
      <w:r w:rsidR="00DA24DE" w:rsidRPr="00ED31C3">
        <w:rPr>
          <w:rFonts w:ascii="Times New Roman" w:hAnsi="Times New Roman" w:cs="Times New Roman"/>
        </w:rPr>
        <w:t>,</w:t>
      </w:r>
      <w:r w:rsidR="00DA20E3" w:rsidRPr="00ED31C3">
        <w:rPr>
          <w:rStyle w:val="FootnoteReference"/>
          <w:rFonts w:ascii="Times New Roman" w:hAnsi="Times New Roman" w:cs="Times New Roman"/>
        </w:rPr>
        <w:t xml:space="preserve"> </w:t>
      </w:r>
      <w:r w:rsidR="00E745A1" w:rsidRPr="00ED31C3">
        <w:rPr>
          <w:rStyle w:val="EndnoteReference"/>
          <w:rFonts w:ascii="Times New Roman" w:hAnsi="Times New Roman" w:cs="Times New Roman"/>
        </w:rPr>
        <w:endnoteReference w:id="1"/>
      </w:r>
      <w:r w:rsidR="00E745A1" w:rsidRPr="00ED31C3">
        <w:rPr>
          <w:rFonts w:ascii="Times New Roman" w:hAnsi="Times New Roman" w:cs="Times New Roman"/>
        </w:rPr>
        <w:t xml:space="preserve"> to develop what he termed a “</w:t>
      </w:r>
      <w:proofErr w:type="spellStart"/>
      <w:r w:rsidR="00E745A1" w:rsidRPr="00ED31C3">
        <w:rPr>
          <w:rFonts w:ascii="Times New Roman" w:hAnsi="Times New Roman" w:cs="Times New Roman"/>
        </w:rPr>
        <w:t>Schulwerk</w:t>
      </w:r>
      <w:proofErr w:type="spellEnd"/>
      <w:r w:rsidR="00E745A1" w:rsidRPr="00ED31C3">
        <w:rPr>
          <w:rFonts w:ascii="Times New Roman" w:hAnsi="Times New Roman" w:cs="Times New Roman"/>
        </w:rPr>
        <w:t>” or “</w:t>
      </w:r>
      <w:proofErr w:type="spellStart"/>
      <w:r w:rsidR="00E745A1" w:rsidRPr="00ED31C3">
        <w:rPr>
          <w:rFonts w:ascii="Times New Roman" w:hAnsi="Times New Roman" w:cs="Times New Roman"/>
        </w:rPr>
        <w:t>Lehrstück</w:t>
      </w:r>
      <w:proofErr w:type="spellEnd"/>
      <w:r w:rsidR="00E745A1" w:rsidRPr="00ED31C3">
        <w:rPr>
          <w:rFonts w:ascii="Times New Roman" w:hAnsi="Times New Roman" w:cs="Times New Roman"/>
        </w:rPr>
        <w:t>” (literally “teaching piece”)</w:t>
      </w:r>
      <w:r w:rsidR="00E745A1" w:rsidRPr="00ED31C3">
        <w:rPr>
          <w:rStyle w:val="EndnoteReference"/>
          <w:rFonts w:ascii="Times New Roman" w:hAnsi="Times New Roman" w:cs="Times New Roman"/>
        </w:rPr>
        <w:endnoteReference w:id="2"/>
      </w:r>
      <w:r w:rsidR="00E745A1" w:rsidRPr="00ED31C3">
        <w:rPr>
          <w:rFonts w:ascii="Times New Roman" w:hAnsi="Times New Roman" w:cs="Times New Roman"/>
        </w:rPr>
        <w:t xml:space="preserve"> – a work, and a working process, intended to offer speedy insight into his approach. A student piece called </w:t>
      </w:r>
      <w:proofErr w:type="spellStart"/>
      <w:r w:rsidR="00E745A1" w:rsidRPr="00ED31C3">
        <w:rPr>
          <w:rFonts w:ascii="Times New Roman" w:hAnsi="Times New Roman" w:cs="Times New Roman"/>
          <w:i/>
        </w:rPr>
        <w:t>Hinderhold</w:t>
      </w:r>
      <w:proofErr w:type="spellEnd"/>
      <w:r w:rsidR="00E745A1" w:rsidRPr="00ED31C3">
        <w:rPr>
          <w:rFonts w:ascii="Times New Roman" w:hAnsi="Times New Roman" w:cs="Times New Roman"/>
        </w:rPr>
        <w:t xml:space="preserve">, which </w:t>
      </w:r>
      <w:r w:rsidR="00E745A1" w:rsidRPr="00ED31C3">
        <w:rPr>
          <w:rFonts w:ascii="Times New Roman" w:hAnsi="Times New Roman" w:cs="Times New Roman"/>
        </w:rPr>
        <w:lastRenderedPageBreak/>
        <w:t xml:space="preserve">Forsythe created in 2007 while Co-Director of the Dance Apprenticeship Network </w:t>
      </w:r>
      <w:proofErr w:type="spellStart"/>
      <w:r w:rsidR="00E745A1" w:rsidRPr="00ED31C3">
        <w:rPr>
          <w:rFonts w:ascii="Times New Roman" w:hAnsi="Times New Roman" w:cs="Times New Roman"/>
        </w:rPr>
        <w:t>aCross</w:t>
      </w:r>
      <w:proofErr w:type="spellEnd"/>
      <w:r w:rsidR="00E745A1" w:rsidRPr="00ED31C3">
        <w:rPr>
          <w:rFonts w:ascii="Times New Roman" w:hAnsi="Times New Roman" w:cs="Times New Roman"/>
        </w:rPr>
        <w:t xml:space="preserve"> Europe (D.A.N.C.E), had served a similar purpose in that context.</w:t>
      </w:r>
      <w:r w:rsidR="008D1CC0" w:rsidRPr="00ED31C3">
        <w:rPr>
          <w:rStyle w:val="EndnoteReference"/>
          <w:rFonts w:ascii="Times New Roman" w:hAnsi="Times New Roman" w:cs="Times New Roman"/>
        </w:rPr>
        <w:endnoteReference w:id="3"/>
      </w:r>
      <w:r w:rsidR="00E745A1" w:rsidRPr="00ED31C3">
        <w:rPr>
          <w:rFonts w:ascii="Times New Roman" w:hAnsi="Times New Roman" w:cs="Times New Roman"/>
        </w:rPr>
        <w:t xml:space="preserve"> </w:t>
      </w:r>
    </w:p>
    <w:p w14:paraId="5BC21844" w14:textId="4FB902B1"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The devising process of this “</w:t>
      </w:r>
      <w:proofErr w:type="spellStart"/>
      <w:r w:rsidRPr="00ED31C3">
        <w:rPr>
          <w:rFonts w:ascii="Times New Roman" w:hAnsi="Times New Roman" w:cs="Times New Roman"/>
        </w:rPr>
        <w:t>Schulwerk</w:t>
      </w:r>
      <w:proofErr w:type="spellEnd"/>
      <w:r w:rsidRPr="00ED31C3">
        <w:rPr>
          <w:rFonts w:ascii="Times New Roman" w:hAnsi="Times New Roman" w:cs="Times New Roman"/>
        </w:rPr>
        <w:t xml:space="preserve">” served not only to produce a dance performance and to expand the already-expert dance skills of the ensemble’s new members. The working process </w:t>
      </w:r>
      <w:r w:rsidR="00490E7A" w:rsidRPr="00ED31C3">
        <w:rPr>
          <w:rFonts w:ascii="Times New Roman" w:hAnsi="Times New Roman" w:cs="Times New Roman"/>
        </w:rPr>
        <w:t xml:space="preserve">also </w:t>
      </w:r>
      <w:r w:rsidRPr="00ED31C3">
        <w:rPr>
          <w:rFonts w:ascii="Times New Roman" w:hAnsi="Times New Roman" w:cs="Times New Roman"/>
        </w:rPr>
        <w:t xml:space="preserve">served as an opportunity for new dancers to further develop their improvisatory skills, as well as </w:t>
      </w:r>
      <w:r w:rsidR="00490E7A" w:rsidRPr="00ED31C3">
        <w:rPr>
          <w:rFonts w:ascii="Times New Roman" w:hAnsi="Times New Roman" w:cs="Times New Roman"/>
        </w:rPr>
        <w:t xml:space="preserve">to </w:t>
      </w:r>
      <w:r w:rsidRPr="00ED31C3">
        <w:rPr>
          <w:rFonts w:ascii="Times New Roman" w:hAnsi="Times New Roman" w:cs="Times New Roman"/>
        </w:rPr>
        <w:t xml:space="preserve">scaffold </w:t>
      </w:r>
      <w:r w:rsidRPr="00ED31C3">
        <w:rPr>
          <w:rFonts w:ascii="Times New Roman" w:hAnsi="Times New Roman" w:cs="Times New Roman"/>
          <w:i/>
        </w:rPr>
        <w:t>complicity</w:t>
      </w:r>
      <w:r w:rsidR="00490E7A" w:rsidRPr="00ED31C3">
        <w:rPr>
          <w:rFonts w:ascii="Times New Roman" w:hAnsi="Times New Roman" w:cs="Times New Roman"/>
        </w:rPr>
        <w:t xml:space="preserve">, </w:t>
      </w:r>
      <w:r w:rsidRPr="00ED31C3">
        <w:rPr>
          <w:rFonts w:ascii="Times New Roman" w:hAnsi="Times New Roman" w:cs="Times New Roman"/>
        </w:rPr>
        <w:t xml:space="preserve">in the sense developed by cultural theorist </w:t>
      </w:r>
      <w:proofErr w:type="spellStart"/>
      <w:r w:rsidRPr="00ED31C3">
        <w:rPr>
          <w:rFonts w:ascii="Times New Roman" w:hAnsi="Times New Roman" w:cs="Times New Roman"/>
        </w:rPr>
        <w:t>Gesa</w:t>
      </w:r>
      <w:proofErr w:type="spellEnd"/>
      <w:r w:rsidRPr="00ED31C3">
        <w:rPr>
          <w:rFonts w:ascii="Times New Roman" w:hAnsi="Times New Roman" w:cs="Times New Roman"/>
        </w:rPr>
        <w:t xml:space="preserve"> </w:t>
      </w:r>
      <w:proofErr w:type="spellStart"/>
      <w:r w:rsidRPr="00ED31C3">
        <w:rPr>
          <w:rFonts w:ascii="Times New Roman" w:hAnsi="Times New Roman" w:cs="Times New Roman"/>
        </w:rPr>
        <w:t>Ziemer</w:t>
      </w:r>
      <w:proofErr w:type="spellEnd"/>
      <w:r w:rsidRPr="00ED31C3">
        <w:rPr>
          <w:rFonts w:ascii="Times New Roman" w:hAnsi="Times New Roman" w:cs="Times New Roman"/>
        </w:rPr>
        <w:t xml:space="preserve"> in her work on collaboration in performance</w:t>
      </w:r>
      <w:r w:rsidR="00FB44C4" w:rsidRPr="00ED31C3">
        <w:rPr>
          <w:rFonts w:ascii="Times New Roman" w:hAnsi="Times New Roman" w:cs="Times New Roman"/>
        </w:rPr>
        <w:t xml:space="preserve"> (2014)</w:t>
      </w:r>
      <w:r w:rsidRPr="00ED31C3">
        <w:rPr>
          <w:rFonts w:ascii="Times New Roman" w:hAnsi="Times New Roman" w:cs="Times New Roman"/>
        </w:rPr>
        <w:t xml:space="preserve">. In turn, Forsythe folded this crucial interpersonal dynamic into a reflective dramaturgical underpinning of the work produced. </w:t>
      </w:r>
      <w:r w:rsidR="00EB08DC" w:rsidRPr="00ED31C3">
        <w:rPr>
          <w:rFonts w:ascii="Times New Roman" w:hAnsi="Times New Roman" w:cs="Times New Roman"/>
        </w:rPr>
        <w:t>I</w:t>
      </w:r>
      <w:r w:rsidR="00490E7A" w:rsidRPr="00ED31C3">
        <w:rPr>
          <w:rFonts w:ascii="Times New Roman" w:hAnsi="Times New Roman" w:cs="Times New Roman"/>
        </w:rPr>
        <w:t>n following</w:t>
      </w:r>
      <w:r w:rsidRPr="00ED31C3">
        <w:rPr>
          <w:rFonts w:ascii="Times New Roman" w:hAnsi="Times New Roman" w:cs="Times New Roman"/>
        </w:rPr>
        <w:t xml:space="preserve">, </w:t>
      </w:r>
      <w:r w:rsidR="00EB08DC" w:rsidRPr="00ED31C3">
        <w:rPr>
          <w:rFonts w:ascii="Times New Roman" w:hAnsi="Times New Roman" w:cs="Times New Roman"/>
        </w:rPr>
        <w:t xml:space="preserve">I explain how </w:t>
      </w:r>
      <w:r w:rsidRPr="00ED31C3">
        <w:rPr>
          <w:rFonts w:ascii="Times New Roman" w:hAnsi="Times New Roman" w:cs="Times New Roman"/>
          <w:i/>
        </w:rPr>
        <w:t>Whole in the Head</w:t>
      </w:r>
      <w:r w:rsidRPr="00ED31C3">
        <w:rPr>
          <w:rFonts w:ascii="Times New Roman" w:hAnsi="Times New Roman" w:cs="Times New Roman"/>
        </w:rPr>
        <w:t xml:space="preserve">’s devising practice </w:t>
      </w:r>
      <w:r w:rsidR="00EB08DC" w:rsidRPr="00ED31C3">
        <w:rPr>
          <w:rFonts w:ascii="Times New Roman" w:hAnsi="Times New Roman" w:cs="Times New Roman"/>
        </w:rPr>
        <w:t xml:space="preserve">not only yielding teaching and learning opportunities to all its members, </w:t>
      </w:r>
      <w:r w:rsidRPr="00ED31C3">
        <w:rPr>
          <w:rFonts w:ascii="Times New Roman" w:hAnsi="Times New Roman" w:cs="Times New Roman"/>
        </w:rPr>
        <w:t>meld</w:t>
      </w:r>
      <w:r w:rsidR="00EB08DC" w:rsidRPr="00ED31C3">
        <w:rPr>
          <w:rFonts w:ascii="Times New Roman" w:hAnsi="Times New Roman" w:cs="Times New Roman"/>
        </w:rPr>
        <w:t>ing</w:t>
      </w:r>
      <w:r w:rsidRPr="00ED31C3">
        <w:rPr>
          <w:rFonts w:ascii="Times New Roman" w:hAnsi="Times New Roman" w:cs="Times New Roman"/>
        </w:rPr>
        <w:t xml:space="preserve"> </w:t>
      </w:r>
      <w:r w:rsidR="00EB08DC" w:rsidRPr="00ED31C3">
        <w:rPr>
          <w:rFonts w:ascii="Times New Roman" w:hAnsi="Times New Roman" w:cs="Times New Roman"/>
        </w:rPr>
        <w:t xml:space="preserve">new members into </w:t>
      </w:r>
      <w:r w:rsidRPr="00ED31C3">
        <w:rPr>
          <w:rFonts w:ascii="Times New Roman" w:hAnsi="Times New Roman" w:cs="Times New Roman"/>
        </w:rPr>
        <w:t>the ensemble</w:t>
      </w:r>
      <w:r w:rsidR="00EB08DC" w:rsidRPr="00ED31C3">
        <w:rPr>
          <w:rFonts w:ascii="Times New Roman" w:hAnsi="Times New Roman" w:cs="Times New Roman"/>
        </w:rPr>
        <w:t>, it also</w:t>
      </w:r>
      <w:r w:rsidR="00490E7A" w:rsidRPr="00ED31C3">
        <w:rPr>
          <w:rFonts w:ascii="Times New Roman" w:hAnsi="Times New Roman" w:cs="Times New Roman"/>
        </w:rPr>
        <w:t xml:space="preserve"> </w:t>
      </w:r>
      <w:r w:rsidR="00EB08DC" w:rsidRPr="00ED31C3">
        <w:rPr>
          <w:rFonts w:ascii="Times New Roman" w:hAnsi="Times New Roman" w:cs="Times New Roman"/>
        </w:rPr>
        <w:t xml:space="preserve">took them to the limits of memory and </w:t>
      </w:r>
      <w:proofErr w:type="spellStart"/>
      <w:r w:rsidR="00EB08DC" w:rsidRPr="00ED31C3">
        <w:rPr>
          <w:rFonts w:ascii="Times New Roman" w:hAnsi="Times New Roman" w:cs="Times New Roman"/>
        </w:rPr>
        <w:t>scaffolded</w:t>
      </w:r>
      <w:proofErr w:type="spellEnd"/>
      <w:r w:rsidR="00EB08DC" w:rsidRPr="00ED31C3">
        <w:rPr>
          <w:rFonts w:ascii="Times New Roman" w:hAnsi="Times New Roman" w:cs="Times New Roman"/>
        </w:rPr>
        <w:t xml:space="preserve"> their ability to work at and beyond them.</w:t>
      </w:r>
    </w:p>
    <w:p w14:paraId="03E09BAF" w14:textId="7124747A" w:rsidR="005950D4" w:rsidRPr="00ED31C3" w:rsidRDefault="00E745A1" w:rsidP="00ED31C3">
      <w:pPr>
        <w:spacing w:line="480" w:lineRule="auto"/>
        <w:ind w:firstLine="720"/>
        <w:rPr>
          <w:rFonts w:ascii="Times New Roman" w:hAnsi="Times New Roman" w:cs="Times New Roman"/>
        </w:rPr>
      </w:pPr>
      <w:r w:rsidRPr="00ED31C3">
        <w:rPr>
          <w:rFonts w:ascii="Times New Roman" w:hAnsi="Times New Roman" w:cs="Times New Roman"/>
        </w:rPr>
        <w:t>Both institutional and real-time memory were central factors in the dance</w:t>
      </w:r>
      <w:r w:rsidR="00EB08DC" w:rsidRPr="00ED31C3">
        <w:rPr>
          <w:rFonts w:ascii="Times New Roman" w:hAnsi="Times New Roman" w:cs="Times New Roman"/>
        </w:rPr>
        <w:t xml:space="preserve"> research</w:t>
      </w:r>
      <w:r w:rsidRPr="00ED31C3">
        <w:rPr>
          <w:rFonts w:ascii="Times New Roman" w:hAnsi="Times New Roman" w:cs="Times New Roman"/>
        </w:rPr>
        <w:t xml:space="preserve"> </w:t>
      </w:r>
      <w:r w:rsidR="00EB08DC" w:rsidRPr="00ED31C3">
        <w:rPr>
          <w:rFonts w:ascii="Times New Roman" w:hAnsi="Times New Roman" w:cs="Times New Roman"/>
        </w:rPr>
        <w:t>that was</w:t>
      </w:r>
      <w:r w:rsidRPr="00ED31C3">
        <w:rPr>
          <w:rFonts w:ascii="Times New Roman" w:hAnsi="Times New Roman" w:cs="Times New Roman"/>
        </w:rPr>
        <w:t xml:space="preserve"> </w:t>
      </w:r>
      <w:r w:rsidRPr="00ED31C3">
        <w:rPr>
          <w:rFonts w:ascii="Times New Roman" w:hAnsi="Times New Roman" w:cs="Times New Roman"/>
          <w:i/>
        </w:rPr>
        <w:t>Whole in the Head</w:t>
      </w:r>
      <w:r w:rsidRPr="00ED31C3">
        <w:rPr>
          <w:rFonts w:ascii="Times New Roman" w:hAnsi="Times New Roman" w:cs="Times New Roman"/>
        </w:rPr>
        <w:t>’s development and performance, as well as the work</w:t>
      </w:r>
      <w:r w:rsidR="00EB08DC" w:rsidRPr="00ED31C3">
        <w:rPr>
          <w:rFonts w:ascii="Times New Roman" w:hAnsi="Times New Roman" w:cs="Times New Roman"/>
        </w:rPr>
        <w:t>’</w:t>
      </w:r>
      <w:r w:rsidRPr="00ED31C3">
        <w:rPr>
          <w:rFonts w:ascii="Times New Roman" w:hAnsi="Times New Roman" w:cs="Times New Roman"/>
        </w:rPr>
        <w:t>s process ethos and implicit danced dramaturgy. After describing the choreographic process in brief, I</w:t>
      </w:r>
      <w:r w:rsidR="00EB08DC" w:rsidRPr="00ED31C3">
        <w:rPr>
          <w:rFonts w:ascii="Times New Roman" w:hAnsi="Times New Roman" w:cs="Times New Roman"/>
        </w:rPr>
        <w:t>’</w:t>
      </w:r>
      <w:r w:rsidRPr="00ED31C3">
        <w:rPr>
          <w:rFonts w:ascii="Times New Roman" w:hAnsi="Times New Roman" w:cs="Times New Roman"/>
        </w:rPr>
        <w:t xml:space="preserve">ll offer a fine-grained analysis of the workings of two of the work’s sections, drawing on </w:t>
      </w:r>
      <w:proofErr w:type="spellStart"/>
      <w:r w:rsidRPr="00ED31C3">
        <w:rPr>
          <w:rFonts w:ascii="Times New Roman" w:hAnsi="Times New Roman" w:cs="Times New Roman"/>
        </w:rPr>
        <w:t>Pil</w:t>
      </w:r>
      <w:proofErr w:type="spellEnd"/>
      <w:r w:rsidRPr="00ED31C3">
        <w:rPr>
          <w:rFonts w:ascii="Times New Roman" w:hAnsi="Times New Roman" w:cs="Times New Roman"/>
        </w:rPr>
        <w:t xml:space="preserve"> Hansen’s perspective on Performance Generating Systems, which seeks to explain</w:t>
      </w:r>
      <w:r w:rsidR="00A61C4C" w:rsidRPr="00ED31C3">
        <w:rPr>
          <w:rFonts w:ascii="Times New Roman" w:hAnsi="Times New Roman" w:cs="Times New Roman"/>
        </w:rPr>
        <w:t>, in her words, “rule</w:t>
      </w:r>
      <w:r w:rsidR="00D405CA">
        <w:rPr>
          <w:rFonts w:ascii="Times New Roman" w:hAnsi="Times New Roman" w:cs="Times New Roman"/>
        </w:rPr>
        <w:t>-</w:t>
      </w:r>
      <w:r w:rsidR="00A61C4C" w:rsidRPr="00ED31C3">
        <w:rPr>
          <w:rFonts w:ascii="Times New Roman" w:hAnsi="Times New Roman" w:cs="Times New Roman"/>
        </w:rPr>
        <w:t xml:space="preserve"> and task-based dramaturgies that systematically set in motion </w:t>
      </w:r>
      <w:r w:rsidR="00D405CA">
        <w:rPr>
          <w:rFonts w:ascii="Times New Roman" w:hAnsi="Times New Roman" w:cs="Times New Roman"/>
        </w:rPr>
        <w:t xml:space="preserve">a </w:t>
      </w:r>
      <w:r w:rsidR="00A61C4C" w:rsidRPr="00ED31C3">
        <w:rPr>
          <w:rFonts w:ascii="Times New Roman" w:hAnsi="Times New Roman" w:cs="Times New Roman"/>
        </w:rPr>
        <w:t>self-organizing process of dance or theatre creation.”</w:t>
      </w:r>
      <w:r w:rsidR="00ED31C3">
        <w:rPr>
          <w:rFonts w:ascii="Times New Roman" w:hAnsi="Times New Roman" w:cs="Times New Roman"/>
        </w:rPr>
        <w:t xml:space="preserve"> (2015,</w:t>
      </w:r>
      <w:r w:rsidR="00D405CA">
        <w:rPr>
          <w:rFonts w:ascii="Times New Roman" w:hAnsi="Times New Roman" w:cs="Times New Roman"/>
        </w:rPr>
        <w:t xml:space="preserve"> </w:t>
      </w:r>
      <w:proofErr w:type="gramStart"/>
      <w:r w:rsidR="00D405CA">
        <w:rPr>
          <w:rFonts w:ascii="Times New Roman" w:hAnsi="Times New Roman" w:cs="Times New Roman"/>
        </w:rPr>
        <w:t>124</w:t>
      </w:r>
      <w:r w:rsidR="00A61C4C" w:rsidRPr="00ED31C3">
        <w:rPr>
          <w:rFonts w:ascii="Times New Roman" w:hAnsi="Times New Roman" w:cs="Times New Roman"/>
        </w:rPr>
        <w:t xml:space="preserve"> </w:t>
      </w:r>
      <w:r w:rsidR="00ED31C3">
        <w:rPr>
          <w:rFonts w:ascii="Times New Roman" w:hAnsi="Times New Roman" w:cs="Times New Roman"/>
        </w:rPr>
        <w:t>)</w:t>
      </w:r>
      <w:proofErr w:type="gramEnd"/>
      <w:r w:rsidR="00D405CA">
        <w:rPr>
          <w:rFonts w:ascii="Times New Roman" w:hAnsi="Times New Roman" w:cs="Times New Roman"/>
        </w:rPr>
        <w:t xml:space="preserve">. </w:t>
      </w:r>
      <w:r w:rsidR="00A61C4C" w:rsidRPr="00ED31C3">
        <w:rPr>
          <w:rFonts w:ascii="Times New Roman" w:hAnsi="Times New Roman" w:cs="Times New Roman"/>
        </w:rPr>
        <w:t xml:space="preserve">In closing I draw in the theoretical paradigm of </w:t>
      </w:r>
      <w:r w:rsidR="00A61C4C" w:rsidRPr="00ED31C3">
        <w:rPr>
          <w:rFonts w:ascii="Times New Roman" w:hAnsi="Times New Roman" w:cs="Times New Roman"/>
          <w:i/>
        </w:rPr>
        <w:t>conceptual space</w:t>
      </w:r>
      <w:r w:rsidR="00A61C4C" w:rsidRPr="00ED31C3">
        <w:rPr>
          <w:rFonts w:ascii="Times New Roman" w:hAnsi="Times New Roman" w:cs="Times New Roman"/>
        </w:rPr>
        <w:t xml:space="preserve"> developed variously since the 1970s by researchers including Eleanor </w:t>
      </w:r>
      <w:proofErr w:type="spellStart"/>
      <w:r w:rsidR="00A61C4C" w:rsidRPr="00ED31C3">
        <w:rPr>
          <w:rFonts w:ascii="Times New Roman" w:hAnsi="Times New Roman" w:cs="Times New Roman"/>
        </w:rPr>
        <w:t>Rosch</w:t>
      </w:r>
      <w:proofErr w:type="spellEnd"/>
      <w:r w:rsidR="00A61C4C" w:rsidRPr="00ED31C3">
        <w:rPr>
          <w:rFonts w:ascii="Times New Roman" w:hAnsi="Times New Roman" w:cs="Times New Roman"/>
        </w:rPr>
        <w:t xml:space="preserve">, George </w:t>
      </w:r>
      <w:proofErr w:type="spellStart"/>
      <w:r w:rsidR="00A61C4C" w:rsidRPr="00ED31C3">
        <w:rPr>
          <w:rFonts w:ascii="Times New Roman" w:hAnsi="Times New Roman" w:cs="Times New Roman"/>
        </w:rPr>
        <w:t>Lakoff</w:t>
      </w:r>
      <w:proofErr w:type="spellEnd"/>
      <w:r w:rsidR="00A61C4C" w:rsidRPr="00ED31C3">
        <w:rPr>
          <w:rFonts w:ascii="Times New Roman" w:hAnsi="Times New Roman" w:cs="Times New Roman"/>
        </w:rPr>
        <w:t xml:space="preserve"> and Peter </w:t>
      </w:r>
      <w:proofErr w:type="spellStart"/>
      <w:r w:rsidR="00A61C4C" w:rsidRPr="00ED31C3">
        <w:rPr>
          <w:rFonts w:ascii="Times New Roman" w:hAnsi="Times New Roman" w:cs="Times New Roman"/>
        </w:rPr>
        <w:t>Gärdenfors</w:t>
      </w:r>
      <w:proofErr w:type="spellEnd"/>
      <w:r w:rsidR="00A61C4C" w:rsidRPr="00ED31C3">
        <w:rPr>
          <w:rFonts w:ascii="Times New Roman" w:hAnsi="Times New Roman" w:cs="Times New Roman"/>
        </w:rPr>
        <w:t xml:space="preserve">, to offer a comparison between the two scenes studied and illustrate the issues faced in their analysis. </w:t>
      </w:r>
    </w:p>
    <w:p w14:paraId="12208BF9" w14:textId="2A484613"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Forsythe’s 2010 premiere piece, conceived as the middle work of a three-part mixed bill, was created over 24 working days, with key alterations following the premiere. Casting the new piece with dancers not involved in either of the two other works on the bill</w:t>
      </w:r>
      <w:r w:rsidRPr="00ED31C3">
        <w:rPr>
          <w:rStyle w:val="EndnoteReference"/>
          <w:rFonts w:ascii="Times New Roman" w:hAnsi="Times New Roman" w:cs="Times New Roman"/>
        </w:rPr>
        <w:endnoteReference w:id="4"/>
      </w:r>
      <w:r w:rsidRPr="00ED31C3">
        <w:rPr>
          <w:rFonts w:ascii="Times New Roman" w:hAnsi="Times New Roman" w:cs="Times New Roman"/>
        </w:rPr>
        <w:t xml:space="preserve"> rendered a constellation of three new ensemble members for whom the work would be their first Forsythe creation,</w:t>
      </w:r>
      <w:r w:rsidRPr="00ED31C3">
        <w:rPr>
          <w:rStyle w:val="EndnoteReference"/>
          <w:rFonts w:ascii="Times New Roman" w:hAnsi="Times New Roman" w:cs="Times New Roman"/>
        </w:rPr>
        <w:endnoteReference w:id="5"/>
      </w:r>
      <w:r w:rsidRPr="00ED31C3">
        <w:rPr>
          <w:rFonts w:ascii="Times New Roman" w:hAnsi="Times New Roman" w:cs="Times New Roman"/>
        </w:rPr>
        <w:t xml:space="preserve"> two ensemble veterans of nearly 20 years’ experience,</w:t>
      </w:r>
      <w:r w:rsidRPr="00ED31C3">
        <w:rPr>
          <w:rStyle w:val="EndnoteReference"/>
          <w:rFonts w:ascii="Times New Roman" w:hAnsi="Times New Roman" w:cs="Times New Roman"/>
        </w:rPr>
        <w:endnoteReference w:id="6"/>
      </w:r>
      <w:r w:rsidRPr="00ED31C3">
        <w:rPr>
          <w:rFonts w:ascii="Times New Roman" w:hAnsi="Times New Roman" w:cs="Times New Roman"/>
        </w:rPr>
        <w:t xml:space="preserve"> and one with 4 years of Forsythe Company experience. </w:t>
      </w:r>
    </w:p>
    <w:p w14:paraId="73086A20" w14:textId="05E998F8"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 xml:space="preserve">The initial choreographic task set by Forsythe involved a set movement phrase known as “Tuna,” which had been created for a 1986 work and used as the improvisational basis for several later works that Gerald </w:t>
      </w:r>
      <w:proofErr w:type="spellStart"/>
      <w:r w:rsidRPr="00ED31C3">
        <w:rPr>
          <w:rFonts w:ascii="Times New Roman" w:hAnsi="Times New Roman" w:cs="Times New Roman"/>
        </w:rPr>
        <w:t>Siegmund</w:t>
      </w:r>
      <w:proofErr w:type="spellEnd"/>
      <w:r w:rsidRPr="00ED31C3">
        <w:rPr>
          <w:rFonts w:ascii="Times New Roman" w:hAnsi="Times New Roman" w:cs="Times New Roman"/>
        </w:rPr>
        <w:t xml:space="preserve"> has term</w:t>
      </w:r>
      <w:r w:rsidR="005950D4" w:rsidRPr="00ED31C3">
        <w:rPr>
          <w:rFonts w:ascii="Times New Roman" w:hAnsi="Times New Roman" w:cs="Times New Roman"/>
        </w:rPr>
        <w:t>ed “the Robert Scott complex</w:t>
      </w:r>
      <w:r w:rsidRPr="00ED31C3">
        <w:rPr>
          <w:rFonts w:ascii="Times New Roman" w:hAnsi="Times New Roman" w:cs="Times New Roman"/>
        </w:rPr>
        <w:t>”</w:t>
      </w:r>
      <w:r w:rsidR="005950D4" w:rsidRPr="00ED31C3">
        <w:rPr>
          <w:rFonts w:ascii="Times New Roman" w:hAnsi="Times New Roman" w:cs="Times New Roman"/>
        </w:rPr>
        <w:t xml:space="preserve"> (2011, 21).</w:t>
      </w:r>
      <w:r w:rsidRPr="00ED31C3">
        <w:rPr>
          <w:rFonts w:ascii="Times New Roman" w:hAnsi="Times New Roman" w:cs="Times New Roman"/>
        </w:rPr>
        <w:t xml:space="preserve"> Following a detailed review of </w:t>
      </w:r>
      <w:r w:rsidR="00B40A7F" w:rsidRPr="00ED31C3">
        <w:rPr>
          <w:rFonts w:ascii="Times New Roman" w:hAnsi="Times New Roman" w:cs="Times New Roman"/>
        </w:rPr>
        <w:t xml:space="preserve">the </w:t>
      </w:r>
      <w:r w:rsidRPr="00ED31C3">
        <w:rPr>
          <w:rFonts w:ascii="Times New Roman" w:hAnsi="Times New Roman" w:cs="Times New Roman"/>
        </w:rPr>
        <w:t>Tuna</w:t>
      </w:r>
      <w:r w:rsidR="00B40A7F" w:rsidRPr="00ED31C3">
        <w:rPr>
          <w:rFonts w:ascii="Times New Roman" w:hAnsi="Times New Roman" w:cs="Times New Roman"/>
        </w:rPr>
        <w:t xml:space="preserve"> phrase</w:t>
      </w:r>
      <w:r w:rsidRPr="00ED31C3">
        <w:rPr>
          <w:rFonts w:ascii="Times New Roman" w:hAnsi="Times New Roman" w:cs="Times New Roman"/>
        </w:rPr>
        <w:t>, the dancers were asked to create “negative Tuna” versions by composing a new movement phrase around the body space of a dancer moving through the original combination. Standing in as corporeal aids for each other, the dancers assisted the</w:t>
      </w:r>
      <w:r w:rsidR="00B40A7F" w:rsidRPr="00ED31C3">
        <w:rPr>
          <w:rFonts w:ascii="Times New Roman" w:hAnsi="Times New Roman" w:cs="Times New Roman"/>
        </w:rPr>
        <w:t>ir</w:t>
      </w:r>
      <w:r w:rsidRPr="00ED31C3">
        <w:rPr>
          <w:rFonts w:ascii="Times New Roman" w:hAnsi="Times New Roman" w:cs="Times New Roman"/>
        </w:rPr>
        <w:t xml:space="preserve"> memory process</w:t>
      </w:r>
      <w:r w:rsidR="00B40A7F" w:rsidRPr="00ED31C3">
        <w:rPr>
          <w:rFonts w:ascii="Times New Roman" w:hAnsi="Times New Roman" w:cs="Times New Roman"/>
        </w:rPr>
        <w:t>es</w:t>
      </w:r>
      <w:r w:rsidRPr="00ED31C3">
        <w:rPr>
          <w:rFonts w:ascii="Times New Roman" w:hAnsi="Times New Roman" w:cs="Times New Roman"/>
        </w:rPr>
        <w:t xml:space="preserve"> until the new versions were mou</w:t>
      </w:r>
      <w:r w:rsidR="00B40A7F" w:rsidRPr="00ED31C3">
        <w:rPr>
          <w:rFonts w:ascii="Times New Roman" w:hAnsi="Times New Roman" w:cs="Times New Roman"/>
        </w:rPr>
        <w:t xml:space="preserve">lded around the absent moving </w:t>
      </w:r>
      <w:r w:rsidRPr="00ED31C3">
        <w:rPr>
          <w:rFonts w:ascii="Times New Roman" w:hAnsi="Times New Roman" w:cs="Times New Roman"/>
        </w:rPr>
        <w:t xml:space="preserve">form of the original </w:t>
      </w:r>
      <w:r w:rsidR="00B40A7F" w:rsidRPr="00ED31C3">
        <w:rPr>
          <w:rFonts w:ascii="Times New Roman" w:hAnsi="Times New Roman" w:cs="Times New Roman"/>
        </w:rPr>
        <w:t xml:space="preserve">Tuna </w:t>
      </w:r>
      <w:r w:rsidRPr="00ED31C3">
        <w:rPr>
          <w:rFonts w:ascii="Times New Roman" w:hAnsi="Times New Roman" w:cs="Times New Roman"/>
        </w:rPr>
        <w:t>sequence. Some of the dancers went on to produce additional “second negative generation</w:t>
      </w:r>
      <w:r w:rsidR="00B40A7F" w:rsidRPr="00ED31C3">
        <w:rPr>
          <w:rFonts w:ascii="Times New Roman" w:hAnsi="Times New Roman" w:cs="Times New Roman"/>
        </w:rPr>
        <w:t>s</w:t>
      </w:r>
      <w:r w:rsidRPr="00ED31C3">
        <w:rPr>
          <w:rFonts w:ascii="Times New Roman" w:hAnsi="Times New Roman" w:cs="Times New Roman"/>
        </w:rPr>
        <w:t>”</w:t>
      </w:r>
      <w:r w:rsidR="00B40A7F" w:rsidRPr="00ED31C3">
        <w:rPr>
          <w:rFonts w:ascii="Times New Roman" w:hAnsi="Times New Roman" w:cs="Times New Roman"/>
        </w:rPr>
        <w:t xml:space="preserve"> of Tuna</w:t>
      </w:r>
      <w:r w:rsidRPr="00ED31C3">
        <w:rPr>
          <w:rFonts w:ascii="Times New Roman" w:hAnsi="Times New Roman" w:cs="Times New Roman"/>
        </w:rPr>
        <w:t>, along with two reversed versions at Forsythe’s request. Eventually 11 different versions were produced among the five rehearsing dancers.</w:t>
      </w:r>
      <w:r w:rsidRPr="00ED31C3">
        <w:rPr>
          <w:rStyle w:val="EndnoteReference"/>
          <w:rFonts w:ascii="Times New Roman" w:hAnsi="Times New Roman" w:cs="Times New Roman"/>
        </w:rPr>
        <w:endnoteReference w:id="7"/>
      </w:r>
      <w:r w:rsidRPr="00ED31C3">
        <w:rPr>
          <w:rFonts w:ascii="Times New Roman" w:hAnsi="Times New Roman" w:cs="Times New Roman"/>
        </w:rPr>
        <w:t xml:space="preserve"> </w:t>
      </w:r>
    </w:p>
    <w:p w14:paraId="743E3171" w14:textId="2FA2D05B"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 xml:space="preserve">Throughout the rehearsal phase, while Forsythe also “workshopped” with the dancers, focussing on exploring and honing particular aspects of movement practice, he enlisted veteran cast member </w:t>
      </w:r>
      <w:proofErr w:type="spellStart"/>
      <w:r w:rsidRPr="00ED31C3">
        <w:rPr>
          <w:rFonts w:ascii="Times New Roman" w:hAnsi="Times New Roman" w:cs="Times New Roman"/>
        </w:rPr>
        <w:t>Jone</w:t>
      </w:r>
      <w:proofErr w:type="spellEnd"/>
      <w:r w:rsidRPr="00ED31C3">
        <w:rPr>
          <w:rFonts w:ascii="Times New Roman" w:hAnsi="Times New Roman" w:cs="Times New Roman"/>
        </w:rPr>
        <w:t xml:space="preserve"> San Martin’s assistance as a mentor for the new dancers, due to her </w:t>
      </w:r>
      <w:proofErr w:type="spellStart"/>
      <w:r w:rsidRPr="00ED31C3">
        <w:rPr>
          <w:rFonts w:ascii="Times New Roman" w:hAnsi="Times New Roman" w:cs="Times New Roman"/>
        </w:rPr>
        <w:t>longtime</w:t>
      </w:r>
      <w:proofErr w:type="spellEnd"/>
      <w:r w:rsidRPr="00ED31C3">
        <w:rPr>
          <w:rFonts w:ascii="Times New Roman" w:hAnsi="Times New Roman" w:cs="Times New Roman"/>
        </w:rPr>
        <w:t xml:space="preserve"> familiarity with the Tuna choreography and his movement style. In this way, </w:t>
      </w:r>
      <w:proofErr w:type="spellStart"/>
      <w:r w:rsidRPr="00ED31C3">
        <w:rPr>
          <w:rFonts w:ascii="Times New Roman" w:hAnsi="Times New Roman" w:cs="Times New Roman"/>
        </w:rPr>
        <w:t>Jone’s</w:t>
      </w:r>
      <w:proofErr w:type="spellEnd"/>
      <w:r w:rsidRPr="00ED31C3">
        <w:rPr>
          <w:rFonts w:ascii="Times New Roman" w:hAnsi="Times New Roman" w:cs="Times New Roman"/>
        </w:rPr>
        <w:t xml:space="preserve"> deeply embodied memory served as an exemplary reference for the new dancers, who </w:t>
      </w:r>
    </w:p>
    <w:p w14:paraId="60CCAC32" w14:textId="671B37C6" w:rsidR="00E745A1" w:rsidRPr="00ED31C3" w:rsidRDefault="00E745A1" w:rsidP="007F2DC8">
      <w:pPr>
        <w:spacing w:line="480" w:lineRule="auto"/>
        <w:rPr>
          <w:rFonts w:ascii="Times New Roman" w:hAnsi="Times New Roman" w:cs="Times New Roman"/>
        </w:rPr>
      </w:pPr>
      <w:r w:rsidRPr="00ED31C3">
        <w:rPr>
          <w:rFonts w:ascii="Times New Roman" w:hAnsi="Times New Roman" w:cs="Times New Roman"/>
        </w:rPr>
        <w:t xml:space="preserve">were then tasked with learning others’ negative Tunas. As each dancer taught others </w:t>
      </w:r>
      <w:r w:rsidR="00B40A7F" w:rsidRPr="00ED31C3">
        <w:rPr>
          <w:rFonts w:ascii="Times New Roman" w:hAnsi="Times New Roman" w:cs="Times New Roman"/>
        </w:rPr>
        <w:t xml:space="preserve">their own sequence, each </w:t>
      </w:r>
      <w:r w:rsidRPr="00ED31C3">
        <w:rPr>
          <w:rFonts w:ascii="Times New Roman" w:hAnsi="Times New Roman" w:cs="Times New Roman"/>
        </w:rPr>
        <w:t>was similarly established and made responsible as an authority over their own material, enabling them both to lead others and to deeply analyse the potentials of their phrases’ details.</w:t>
      </w:r>
      <w:r w:rsidR="00CB6EB1" w:rsidRPr="00ED31C3">
        <w:rPr>
          <w:rFonts w:ascii="Times New Roman" w:hAnsi="Times New Roman" w:cs="Times New Roman"/>
        </w:rPr>
        <w:t xml:space="preserve"> </w:t>
      </w:r>
      <w:r w:rsidRPr="00ED31C3">
        <w:rPr>
          <w:rFonts w:ascii="Times New Roman" w:hAnsi="Times New Roman" w:cs="Times New Roman"/>
        </w:rPr>
        <w:t xml:space="preserve">Material was also elaborated further in typical Forsythe fashion, through suggested “operations,” for example, reducing it to a stamped rhythm, reversing the combination, or blending original Tuna material into the negative phrases. Ultimately, over 65 different variations, modalities, and options were rehearsed. </w:t>
      </w:r>
    </w:p>
    <w:p w14:paraId="2FB80E6C" w14:textId="1A379F0B"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 xml:space="preserve">Experimentation and development of new modes continued through the final days before the premiere, when a running order of 10 scene-like sections was established. Due to an illness in the cast on the premiere day, two ensemble veterans were recruited into the first performances and other dancers shifted among roles to minimize change. With the full cast back in form for the fifth performance, Forsythe set two new opening scenes – three </w:t>
      </w:r>
      <w:proofErr w:type="spellStart"/>
      <w:r w:rsidRPr="00ED31C3">
        <w:rPr>
          <w:rFonts w:ascii="Times New Roman" w:hAnsi="Times New Roman" w:cs="Times New Roman"/>
        </w:rPr>
        <w:t>mens</w:t>
      </w:r>
      <w:proofErr w:type="spellEnd"/>
      <w:r w:rsidRPr="00ED31C3">
        <w:rPr>
          <w:rFonts w:ascii="Times New Roman" w:hAnsi="Times New Roman" w:cs="Times New Roman"/>
        </w:rPr>
        <w:t>’ consecutive negative Tuna solos, followed by the new group scene I discuss in following, along with the work’s penultimate scene – and slightly reordered and retooled a few other scenes, retaining veteran David Kern in the cast. Deemed an improvement, this version was retained throughout the remaining run and the two that followed. The work was performed 25 times in total.</w:t>
      </w:r>
    </w:p>
    <w:p w14:paraId="0CE0E053" w14:textId="58943460" w:rsidR="00E745A1" w:rsidRPr="00ED31C3" w:rsidRDefault="00E745A1" w:rsidP="007F2DC8">
      <w:pPr>
        <w:spacing w:line="480" w:lineRule="auto"/>
        <w:ind w:firstLine="720"/>
        <w:rPr>
          <w:rFonts w:ascii="Times New Roman" w:hAnsi="Times New Roman" w:cs="Times New Roman"/>
          <w:i/>
        </w:rPr>
      </w:pPr>
      <w:r w:rsidRPr="00ED31C3">
        <w:rPr>
          <w:rFonts w:ascii="Times New Roman" w:hAnsi="Times New Roman" w:cs="Times New Roman"/>
        </w:rPr>
        <w:t xml:space="preserve">Forsythe had discovered during final rehearsals that the dancers’ familiarity with each others’ negative Tuna phrases made them able to perform their separate versions in synchrony. The unperformed original Tuna — the “whole” that exists only in the performers’ heads — served as a temporal, </w:t>
      </w:r>
      <w:r w:rsidR="00B40A7F" w:rsidRPr="00ED31C3">
        <w:rPr>
          <w:rFonts w:ascii="Times New Roman" w:hAnsi="Times New Roman" w:cs="Times New Roman"/>
        </w:rPr>
        <w:t xml:space="preserve">spatial, </w:t>
      </w:r>
      <w:r w:rsidRPr="00ED31C3">
        <w:rPr>
          <w:rFonts w:ascii="Times New Roman" w:hAnsi="Times New Roman" w:cs="Times New Roman"/>
        </w:rPr>
        <w:t xml:space="preserve">formal and dynamic referent. For the work’s new second scene, Forsythe tasked first San Martin and then later new dancer Josh Johnson with leading the second scene’s joint execution of negative Tuna </w:t>
      </w:r>
      <w:r w:rsidR="00B40A7F" w:rsidRPr="00ED31C3">
        <w:rPr>
          <w:rFonts w:ascii="Times New Roman" w:hAnsi="Times New Roman" w:cs="Times New Roman"/>
        </w:rPr>
        <w:t>phrases; however, the leader</w:t>
      </w:r>
      <w:r w:rsidRPr="00ED31C3">
        <w:rPr>
          <w:rFonts w:ascii="Times New Roman" w:hAnsi="Times New Roman" w:cs="Times New Roman"/>
        </w:rPr>
        <w:t xml:space="preserve"> function</w:t>
      </w:r>
      <w:r w:rsidR="00B40A7F" w:rsidRPr="00ED31C3">
        <w:rPr>
          <w:rFonts w:ascii="Times New Roman" w:hAnsi="Times New Roman" w:cs="Times New Roman"/>
        </w:rPr>
        <w:t>s</w:t>
      </w:r>
      <w:r w:rsidRPr="00ED31C3">
        <w:rPr>
          <w:rFonts w:ascii="Times New Roman" w:hAnsi="Times New Roman" w:cs="Times New Roman"/>
        </w:rPr>
        <w:t xml:space="preserve"> as a “soft clock,”</w:t>
      </w:r>
      <w:r w:rsidRPr="00ED31C3">
        <w:rPr>
          <w:rStyle w:val="EndnoteReference"/>
          <w:rFonts w:ascii="Times New Roman" w:hAnsi="Times New Roman" w:cs="Times New Roman"/>
        </w:rPr>
        <w:endnoteReference w:id="8"/>
      </w:r>
      <w:r w:rsidRPr="00ED31C3">
        <w:rPr>
          <w:rFonts w:ascii="Times New Roman" w:hAnsi="Times New Roman" w:cs="Times New Roman"/>
        </w:rPr>
        <w:t xml:space="preserve"> unexpectedly varying their phrase’s tempo, scale dynamics and orientation so that the other dancers </w:t>
      </w:r>
      <w:r w:rsidR="00B40A7F" w:rsidRPr="00ED31C3">
        <w:rPr>
          <w:rFonts w:ascii="Times New Roman" w:hAnsi="Times New Roman" w:cs="Times New Roman"/>
        </w:rPr>
        <w:t xml:space="preserve">must </w:t>
      </w:r>
      <w:r w:rsidRPr="00ED31C3">
        <w:rPr>
          <w:rFonts w:ascii="Times New Roman" w:hAnsi="Times New Roman" w:cs="Times New Roman"/>
        </w:rPr>
        <w:t xml:space="preserve">attend closely in order to synchronize and recalibrate the execution of their own phrases. </w:t>
      </w:r>
      <w:r w:rsidR="00B40A7F" w:rsidRPr="00ED31C3">
        <w:rPr>
          <w:rFonts w:ascii="Times New Roman" w:hAnsi="Times New Roman" w:cs="Times New Roman"/>
        </w:rPr>
        <w:t>T</w:t>
      </w:r>
      <w:r w:rsidRPr="00ED31C3">
        <w:rPr>
          <w:rFonts w:ascii="Times New Roman" w:hAnsi="Times New Roman" w:cs="Times New Roman"/>
        </w:rPr>
        <w:t xml:space="preserve">his scene, which typically lasted for 1½ to 2 minutes and was performed without music, </w:t>
      </w:r>
      <w:r w:rsidR="00B40A7F" w:rsidRPr="00ED31C3">
        <w:rPr>
          <w:rFonts w:ascii="Times New Roman" w:hAnsi="Times New Roman" w:cs="Times New Roman"/>
        </w:rPr>
        <w:t xml:space="preserve">not only </w:t>
      </w:r>
      <w:r w:rsidRPr="00ED31C3">
        <w:rPr>
          <w:rFonts w:ascii="Times New Roman" w:hAnsi="Times New Roman" w:cs="Times New Roman"/>
        </w:rPr>
        <w:t>hone</w:t>
      </w:r>
      <w:r w:rsidR="00B40A7F" w:rsidRPr="00ED31C3">
        <w:rPr>
          <w:rFonts w:ascii="Times New Roman" w:hAnsi="Times New Roman" w:cs="Times New Roman"/>
        </w:rPr>
        <w:t>d</w:t>
      </w:r>
      <w:r w:rsidRPr="00ED31C3">
        <w:rPr>
          <w:rFonts w:ascii="Times New Roman" w:hAnsi="Times New Roman" w:cs="Times New Roman"/>
        </w:rPr>
        <w:t xml:space="preserve"> the performers’ attention to each other — a crucial factor that Forsythe had highlighted throughout the rehearsal process – it also offered new ensemble member Josh Johnson experience in generating and sustaining the attentional dynamic and energy behind this and similar structured improvisations.</w:t>
      </w:r>
    </w:p>
    <w:p w14:paraId="4567939B" w14:textId="6603BBE7" w:rsidR="00CB6EB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 xml:space="preserve">Viewed as a performance generating system, </w:t>
      </w:r>
      <w:r w:rsidRPr="00ED31C3">
        <w:rPr>
          <w:rFonts w:ascii="Times New Roman" w:hAnsi="Times New Roman" w:cs="Times New Roman"/>
          <w:i/>
        </w:rPr>
        <w:t>Whole in the Head</w:t>
      </w:r>
      <w:r w:rsidRPr="00ED31C3">
        <w:rPr>
          <w:rFonts w:ascii="Times New Roman" w:hAnsi="Times New Roman" w:cs="Times New Roman"/>
        </w:rPr>
        <w:t>’s “soft clock” scene involves a small set of guiding</w:t>
      </w:r>
      <w:r w:rsidRPr="00ED31C3">
        <w:rPr>
          <w:rFonts w:ascii="Times New Roman" w:hAnsi="Times New Roman" w:cs="Times New Roman"/>
          <w:i/>
        </w:rPr>
        <w:t xml:space="preserve"> parameters</w:t>
      </w:r>
      <w:r w:rsidR="00EB4408" w:rsidRPr="00ED31C3">
        <w:rPr>
          <w:rFonts w:ascii="Times New Roman" w:hAnsi="Times New Roman" w:cs="Times New Roman"/>
        </w:rPr>
        <w:t xml:space="preserve"> (</w:t>
      </w:r>
      <w:proofErr w:type="spellStart"/>
      <w:r w:rsidR="00EB4408" w:rsidRPr="00ED31C3">
        <w:rPr>
          <w:rFonts w:ascii="Times New Roman" w:hAnsi="Times New Roman" w:cs="Times New Roman"/>
        </w:rPr>
        <w:t>Thelen</w:t>
      </w:r>
      <w:proofErr w:type="spellEnd"/>
      <w:r w:rsidR="00EB4408" w:rsidRPr="00ED31C3">
        <w:rPr>
          <w:rFonts w:ascii="Times New Roman" w:hAnsi="Times New Roman" w:cs="Times New Roman"/>
        </w:rPr>
        <w:t xml:space="preserve"> &amp; Smith 1996, 55)</w:t>
      </w:r>
      <w:r w:rsidR="00111593" w:rsidRPr="00ED31C3">
        <w:rPr>
          <w:rFonts w:ascii="Times New Roman" w:hAnsi="Times New Roman" w:cs="Times New Roman"/>
        </w:rPr>
        <w:t>:</w:t>
      </w:r>
      <w:r w:rsidRPr="00ED31C3">
        <w:rPr>
          <w:rFonts w:ascii="Times New Roman" w:hAnsi="Times New Roman" w:cs="Times New Roman"/>
        </w:rPr>
        <w:t xml:space="preserve"> each dancer performs their own first-generation Tuna phrase according to the designated “clock” dancer’s timing, scale dynamics, orientation and spatial choices, attempting to maintain a state of synchrony across the negative Tuna versions. If synchrony is lost, the dancer can be recover it either by speeding up or skipping forward in their NT sequence. The designated “clock” dancer is the system’s </w:t>
      </w:r>
      <w:r w:rsidRPr="00ED31C3">
        <w:rPr>
          <w:rFonts w:ascii="Times New Roman" w:hAnsi="Times New Roman" w:cs="Times New Roman"/>
          <w:i/>
        </w:rPr>
        <w:t>energy</w:t>
      </w:r>
      <w:r w:rsidRPr="00ED31C3">
        <w:rPr>
          <w:rFonts w:ascii="Times New Roman" w:hAnsi="Times New Roman" w:cs="Times New Roman"/>
        </w:rPr>
        <w:t xml:space="preserve"> element</w:t>
      </w:r>
      <w:r w:rsidR="00EB4408" w:rsidRPr="00ED31C3">
        <w:rPr>
          <w:rFonts w:ascii="Times New Roman" w:hAnsi="Times New Roman" w:cs="Times New Roman"/>
        </w:rPr>
        <w:t xml:space="preserve"> (</w:t>
      </w:r>
      <w:proofErr w:type="spellStart"/>
      <w:r w:rsidR="00D405CA" w:rsidRPr="00ED31C3">
        <w:rPr>
          <w:rFonts w:ascii="Times New Roman" w:hAnsi="Times New Roman" w:cs="Times New Roman"/>
        </w:rPr>
        <w:t>Thelen</w:t>
      </w:r>
      <w:proofErr w:type="spellEnd"/>
      <w:r w:rsidR="00D405CA" w:rsidRPr="00ED31C3">
        <w:rPr>
          <w:rFonts w:ascii="Times New Roman" w:hAnsi="Times New Roman" w:cs="Times New Roman"/>
        </w:rPr>
        <w:t xml:space="preserve"> &amp; Smith </w:t>
      </w:r>
      <w:r w:rsidR="00DE7AB2" w:rsidRPr="00ED31C3">
        <w:rPr>
          <w:rFonts w:ascii="Times New Roman" w:hAnsi="Times New Roman" w:cs="Times New Roman"/>
        </w:rPr>
        <w:t xml:space="preserve">1996, </w:t>
      </w:r>
      <w:r w:rsidR="00EB4408" w:rsidRPr="00ED31C3">
        <w:rPr>
          <w:rFonts w:ascii="Times New Roman" w:hAnsi="Times New Roman" w:cs="Times New Roman"/>
        </w:rPr>
        <w:t>53)</w:t>
      </w:r>
      <w:r w:rsidRPr="00ED31C3">
        <w:rPr>
          <w:rFonts w:ascii="Times New Roman" w:hAnsi="Times New Roman" w:cs="Times New Roman"/>
        </w:rPr>
        <w:t>, motivating the system’s action by seeking less to outsmart the others than to optimize attention by generating conditions in which multiple choices must be made</w:t>
      </w:r>
      <w:r w:rsidR="00B40A7F" w:rsidRPr="00ED31C3">
        <w:rPr>
          <w:rFonts w:ascii="Times New Roman" w:hAnsi="Times New Roman" w:cs="Times New Roman"/>
        </w:rPr>
        <w:t xml:space="preserve"> and carried out</w:t>
      </w:r>
      <w:r w:rsidRPr="00ED31C3">
        <w:rPr>
          <w:rFonts w:ascii="Times New Roman" w:hAnsi="Times New Roman" w:cs="Times New Roman"/>
        </w:rPr>
        <w:t>. These include not only how to perform the Tuna phrases through space relative to the “clock” dancer and how to translate the “clock’s” dynamic shifts onto their own material, but also how to negotiate between the choreography of their negative Tuna phrases and the attentional focus required for synchrony and uptake of the clock’s movement choices. Given that these can also be read by looking at others in the system, the dancers need not watch the “clock” dancer exclusively but can in effect “daisy-chain” their attention to the “clock” by watching others, as the dancers clearly learned over time. The performers can also opt to second-guess the system and dis-attend others for brief periods, predict</w:t>
      </w:r>
      <w:r w:rsidR="00B40A7F" w:rsidRPr="00ED31C3">
        <w:rPr>
          <w:rFonts w:ascii="Times New Roman" w:hAnsi="Times New Roman" w:cs="Times New Roman"/>
        </w:rPr>
        <w:t>ing</w:t>
      </w:r>
      <w:r w:rsidRPr="00ED31C3">
        <w:rPr>
          <w:rFonts w:ascii="Times New Roman" w:hAnsi="Times New Roman" w:cs="Times New Roman"/>
        </w:rPr>
        <w:t xml:space="preserve"> stability or trends within the system based on the “clock’s” actions. For example, if the “clock” had recently begun moving rapidly following a stop, a period of continued rapid movement might be anticipated. The sound of footfall offer</w:t>
      </w:r>
      <w:r w:rsidR="00B40A7F" w:rsidRPr="00ED31C3">
        <w:rPr>
          <w:rFonts w:ascii="Times New Roman" w:hAnsi="Times New Roman" w:cs="Times New Roman"/>
        </w:rPr>
        <w:t>ed</w:t>
      </w:r>
      <w:r w:rsidRPr="00ED31C3">
        <w:rPr>
          <w:rFonts w:ascii="Times New Roman" w:hAnsi="Times New Roman" w:cs="Times New Roman"/>
        </w:rPr>
        <w:t xml:space="preserve"> the dancers additional non-visual information in this regard.</w:t>
      </w:r>
    </w:p>
    <w:p w14:paraId="7E225412" w14:textId="4A0F69BE"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i/>
        </w:rPr>
        <w:t>Variability</w:t>
      </w:r>
      <w:r w:rsidRPr="00ED31C3">
        <w:rPr>
          <w:rFonts w:ascii="Times New Roman" w:hAnsi="Times New Roman" w:cs="Times New Roman"/>
        </w:rPr>
        <w:t xml:space="preserve"> </w:t>
      </w:r>
      <w:r w:rsidR="00EB4408" w:rsidRPr="00ED31C3">
        <w:rPr>
          <w:rFonts w:ascii="Times New Roman" w:hAnsi="Times New Roman" w:cs="Times New Roman"/>
        </w:rPr>
        <w:t>(</w:t>
      </w:r>
      <w:proofErr w:type="spellStart"/>
      <w:r w:rsidR="00D405CA" w:rsidRPr="00ED31C3">
        <w:rPr>
          <w:rFonts w:ascii="Times New Roman" w:hAnsi="Times New Roman" w:cs="Times New Roman"/>
        </w:rPr>
        <w:t>Thelen</w:t>
      </w:r>
      <w:proofErr w:type="spellEnd"/>
      <w:r w:rsidR="00D405CA" w:rsidRPr="00ED31C3">
        <w:rPr>
          <w:rFonts w:ascii="Times New Roman" w:hAnsi="Times New Roman" w:cs="Times New Roman"/>
        </w:rPr>
        <w:t xml:space="preserve"> &amp; Smith </w:t>
      </w:r>
      <w:r w:rsidR="00DE7AB2" w:rsidRPr="00ED31C3">
        <w:rPr>
          <w:rFonts w:ascii="Times New Roman" w:hAnsi="Times New Roman" w:cs="Times New Roman"/>
        </w:rPr>
        <w:t xml:space="preserve">1996, </w:t>
      </w:r>
      <w:r w:rsidR="00EB4408" w:rsidRPr="00ED31C3">
        <w:rPr>
          <w:rFonts w:ascii="Times New Roman" w:hAnsi="Times New Roman" w:cs="Times New Roman"/>
        </w:rPr>
        <w:t xml:space="preserve">55) </w:t>
      </w:r>
      <w:r w:rsidRPr="00ED31C3">
        <w:rPr>
          <w:rFonts w:ascii="Times New Roman" w:hAnsi="Times New Roman" w:cs="Times New Roman"/>
        </w:rPr>
        <w:t xml:space="preserve">occurs in the system through four factors beyond the “clock’s” </w:t>
      </w:r>
      <w:r w:rsidR="00B40A7F" w:rsidRPr="00ED31C3">
        <w:rPr>
          <w:rFonts w:ascii="Times New Roman" w:hAnsi="Times New Roman" w:cs="Times New Roman"/>
        </w:rPr>
        <w:t>alteration</w:t>
      </w:r>
      <w:r w:rsidRPr="00ED31C3">
        <w:rPr>
          <w:rFonts w:ascii="Times New Roman" w:hAnsi="Times New Roman" w:cs="Times New Roman"/>
        </w:rPr>
        <w:t xml:space="preserve"> of tempo, direction or dynamics. Firstly, memory glitches can result in slowing, sequence errors, or corrections by any of the performers.</w:t>
      </w:r>
      <w:r w:rsidRPr="00ED31C3">
        <w:rPr>
          <w:rStyle w:val="EndnoteReference"/>
          <w:rFonts w:ascii="Times New Roman" w:hAnsi="Times New Roman" w:cs="Times New Roman"/>
        </w:rPr>
        <w:endnoteReference w:id="9"/>
      </w:r>
      <w:r w:rsidRPr="00ED31C3">
        <w:rPr>
          <w:rFonts w:ascii="Times New Roman" w:hAnsi="Times New Roman" w:cs="Times New Roman"/>
        </w:rPr>
        <w:t xml:space="preserve"> Secondly, </w:t>
      </w:r>
      <w:r w:rsidR="00B40A7F" w:rsidRPr="00ED31C3">
        <w:rPr>
          <w:rFonts w:ascii="Times New Roman" w:hAnsi="Times New Roman" w:cs="Times New Roman"/>
        </w:rPr>
        <w:t>n</w:t>
      </w:r>
      <w:r w:rsidRPr="00ED31C3">
        <w:rPr>
          <w:rFonts w:ascii="Times New Roman" w:hAnsi="Times New Roman" w:cs="Times New Roman"/>
        </w:rPr>
        <w:t xml:space="preserve">ot only do the trajectories of the negative Tuna phrases require the dancers to “bend” the choreography in space, so to speak, in order to keep from running into each other, Forsythe and the dancers also found that the “clock” system tended to collapse spatially into its </w:t>
      </w:r>
      <w:r w:rsidR="00B40A7F" w:rsidRPr="00ED31C3">
        <w:rPr>
          <w:rFonts w:ascii="Times New Roman" w:hAnsi="Times New Roman" w:cs="Times New Roman"/>
        </w:rPr>
        <w:t xml:space="preserve">own </w:t>
      </w:r>
      <w:proofErr w:type="spellStart"/>
      <w:r w:rsidRPr="00ED31C3">
        <w:rPr>
          <w:rFonts w:ascii="Times New Roman" w:hAnsi="Times New Roman" w:cs="Times New Roman"/>
        </w:rPr>
        <w:t>center</w:t>
      </w:r>
      <w:proofErr w:type="spellEnd"/>
      <w:r w:rsidRPr="00ED31C3">
        <w:rPr>
          <w:rFonts w:ascii="Times New Roman" w:hAnsi="Times New Roman" w:cs="Times New Roman"/>
        </w:rPr>
        <w:t>. The system thus also requires “spatializing” decisions about trajectory to keep it from doing so. These can be at odds with both negative Tuna choreography and with choices of orientation to the “clock” dancer, who can also change their phrase’s orientation at any time. Thirdly and in a related vein, variability can occur if dancers find themselves off balance, unable to sustain a position, in other physically untenable situations, or moving in error before the “clock’s” restarts after stops. In these situations, the dancers perform unplanned and sometimes unscored movements that are typically shaped into intentional-appearing movement. Fourth and finally, variability manifests through desynchronizations that occur across the system’s shifting daisy-chains of attention, or through incorrect second-guessing during inattentive periods. If for example, dancer A is dis</w:t>
      </w:r>
      <w:r w:rsidR="00DE7AB2" w:rsidRPr="00ED31C3">
        <w:rPr>
          <w:rFonts w:ascii="Times New Roman" w:hAnsi="Times New Roman" w:cs="Times New Roman"/>
        </w:rPr>
        <w:t>-</w:t>
      </w:r>
      <w:r w:rsidRPr="00ED31C3">
        <w:rPr>
          <w:rFonts w:ascii="Times New Roman" w:hAnsi="Times New Roman" w:cs="Times New Roman"/>
        </w:rPr>
        <w:t xml:space="preserve">attending the system and becomes late, and dancer B is watching </w:t>
      </w:r>
      <w:r w:rsidR="0022330A" w:rsidRPr="00ED31C3">
        <w:rPr>
          <w:rFonts w:ascii="Times New Roman" w:hAnsi="Times New Roman" w:cs="Times New Roman"/>
        </w:rPr>
        <w:t xml:space="preserve">dancer </w:t>
      </w:r>
      <w:r w:rsidRPr="00ED31C3">
        <w:rPr>
          <w:rFonts w:ascii="Times New Roman" w:hAnsi="Times New Roman" w:cs="Times New Roman"/>
        </w:rPr>
        <w:t xml:space="preserve">A, dancer B will at least in theory be late as well. When A discovers his </w:t>
      </w:r>
      <w:r w:rsidR="0022330A" w:rsidRPr="00ED31C3">
        <w:rPr>
          <w:rFonts w:ascii="Times New Roman" w:hAnsi="Times New Roman" w:cs="Times New Roman"/>
        </w:rPr>
        <w:t xml:space="preserve">or her </w:t>
      </w:r>
      <w:r w:rsidRPr="00ED31C3">
        <w:rPr>
          <w:rFonts w:ascii="Times New Roman" w:hAnsi="Times New Roman" w:cs="Times New Roman"/>
        </w:rPr>
        <w:t xml:space="preserve">lateness and catches up to the “clock,” either by speeding up of by cutting forward to the synchronous point in his phrase, B – if indeed he or she can still see A and is watching A – will also seek to catch up to the system. </w:t>
      </w:r>
    </w:p>
    <w:p w14:paraId="06004249" w14:textId="1F00C48A" w:rsidR="00E745A1"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 xml:space="preserve">All such instances of variability can, in the parlance of performance generating systems, potentially constitute </w:t>
      </w:r>
      <w:r w:rsidRPr="00ED31C3">
        <w:rPr>
          <w:rFonts w:ascii="Times New Roman" w:hAnsi="Times New Roman" w:cs="Times New Roman"/>
          <w:i/>
        </w:rPr>
        <w:t>control parameters</w:t>
      </w:r>
      <w:r w:rsidRPr="00ED31C3">
        <w:rPr>
          <w:rFonts w:ascii="Times New Roman" w:hAnsi="Times New Roman" w:cs="Times New Roman"/>
        </w:rPr>
        <w:t xml:space="preserve"> in that they can briefly come to dominate the system’s action at a local or more global level, depending on the chains of attention. The system’s </w:t>
      </w:r>
      <w:r w:rsidRPr="00ED31C3">
        <w:rPr>
          <w:rFonts w:ascii="Times New Roman" w:hAnsi="Times New Roman" w:cs="Times New Roman"/>
          <w:i/>
        </w:rPr>
        <w:t>phase shifts</w:t>
      </w:r>
      <w:r w:rsidRPr="00ED31C3">
        <w:rPr>
          <w:rFonts w:ascii="Times New Roman" w:hAnsi="Times New Roman" w:cs="Times New Roman"/>
        </w:rPr>
        <w:t xml:space="preserve">, or the emergence of new states within the system, are in turn kept in periodic check by the rule-based dominance of the “clock’s” </w:t>
      </w:r>
      <w:r w:rsidR="0022330A" w:rsidRPr="00ED31C3">
        <w:rPr>
          <w:rFonts w:ascii="Times New Roman" w:hAnsi="Times New Roman" w:cs="Times New Roman"/>
        </w:rPr>
        <w:t>choices</w:t>
      </w:r>
      <w:r w:rsidRPr="00ED31C3">
        <w:rPr>
          <w:rFonts w:ascii="Times New Roman" w:hAnsi="Times New Roman" w:cs="Times New Roman"/>
        </w:rPr>
        <w:t xml:space="preserve">, which in turn are themselves predicated on the “clock” dancer’s assessment of the system’s performance and judgment of best strategies for </w:t>
      </w:r>
      <w:r w:rsidR="0022330A" w:rsidRPr="00ED31C3">
        <w:rPr>
          <w:rFonts w:ascii="Times New Roman" w:hAnsi="Times New Roman" w:cs="Times New Roman"/>
        </w:rPr>
        <w:t xml:space="preserve">optimizing attentional level – </w:t>
      </w:r>
      <w:r w:rsidRPr="00ED31C3">
        <w:rPr>
          <w:rFonts w:ascii="Times New Roman" w:hAnsi="Times New Roman" w:cs="Times New Roman"/>
        </w:rPr>
        <w:t xml:space="preserve">and with it, audience interest. Full stops dictated by the “clock” serve not only to heighten suspense onstage and off but also to allow the system to stabilize temporarily, and the scene’s choreography </w:t>
      </w:r>
      <w:r w:rsidR="0022330A" w:rsidRPr="00ED31C3">
        <w:rPr>
          <w:rFonts w:ascii="Times New Roman" w:hAnsi="Times New Roman" w:cs="Times New Roman"/>
        </w:rPr>
        <w:t xml:space="preserve">in fact </w:t>
      </w:r>
      <w:r w:rsidRPr="00ED31C3">
        <w:rPr>
          <w:rFonts w:ascii="Times New Roman" w:hAnsi="Times New Roman" w:cs="Times New Roman"/>
        </w:rPr>
        <w:t xml:space="preserve">includes a set “restart” in which the “clock” reaches a specific point in their negative Tuna, stops, walks to a new position onstage, and recommences their negative Tuna phrase, usually with tempo and dynamic variations to their first run-through of the phrase. </w:t>
      </w:r>
    </w:p>
    <w:p w14:paraId="39DC3833" w14:textId="1BAC7863" w:rsidR="00990F40" w:rsidRPr="00ED31C3" w:rsidRDefault="00E745A1" w:rsidP="007F2DC8">
      <w:pPr>
        <w:spacing w:line="480" w:lineRule="auto"/>
        <w:ind w:firstLine="720"/>
        <w:rPr>
          <w:rFonts w:ascii="Times New Roman" w:hAnsi="Times New Roman" w:cs="Times New Roman"/>
        </w:rPr>
      </w:pPr>
      <w:r w:rsidRPr="00ED31C3">
        <w:rPr>
          <w:rFonts w:ascii="Times New Roman" w:hAnsi="Times New Roman" w:cs="Times New Roman"/>
        </w:rPr>
        <w:t xml:space="preserve">Though variation emerges in the “clock” scene, its execution is constrained by its limited conceptual space, which for each dancer is comprised of its global parameters and the individual phrase they are performing. By contrast, in </w:t>
      </w:r>
      <w:r w:rsidRPr="00ED31C3">
        <w:rPr>
          <w:rFonts w:ascii="Times New Roman" w:hAnsi="Times New Roman" w:cs="Times New Roman"/>
          <w:i/>
        </w:rPr>
        <w:t>Whole in the Head</w:t>
      </w:r>
      <w:r w:rsidRPr="00ED31C3">
        <w:rPr>
          <w:rFonts w:ascii="Times New Roman" w:hAnsi="Times New Roman" w:cs="Times New Roman"/>
        </w:rPr>
        <w:t xml:space="preserve">’s penultimate scene, </w:t>
      </w:r>
      <w:r w:rsidR="0022330A" w:rsidRPr="00ED31C3">
        <w:rPr>
          <w:rFonts w:ascii="Times New Roman" w:hAnsi="Times New Roman" w:cs="Times New Roman"/>
        </w:rPr>
        <w:t>called</w:t>
      </w:r>
      <w:r w:rsidRPr="00ED31C3">
        <w:rPr>
          <w:rFonts w:ascii="Times New Roman" w:hAnsi="Times New Roman" w:cs="Times New Roman"/>
        </w:rPr>
        <w:t xml:space="preserve"> “Supernova” but briefly also </w:t>
      </w:r>
      <w:r w:rsidR="0022330A" w:rsidRPr="00ED31C3">
        <w:rPr>
          <w:rFonts w:ascii="Times New Roman" w:hAnsi="Times New Roman" w:cs="Times New Roman"/>
        </w:rPr>
        <w:t xml:space="preserve">nicknamed </w:t>
      </w:r>
      <w:r w:rsidRPr="00ED31C3">
        <w:rPr>
          <w:rFonts w:ascii="Times New Roman" w:hAnsi="Times New Roman" w:cs="Times New Roman"/>
        </w:rPr>
        <w:t xml:space="preserve">“Big Map,” the </w:t>
      </w:r>
      <w:r w:rsidR="006975E1" w:rsidRPr="00ED31C3">
        <w:rPr>
          <w:rFonts w:ascii="Times New Roman" w:hAnsi="Times New Roman" w:cs="Times New Roman"/>
        </w:rPr>
        <w:t xml:space="preserve">five </w:t>
      </w:r>
      <w:r w:rsidRPr="00ED31C3">
        <w:rPr>
          <w:rFonts w:ascii="Times New Roman" w:hAnsi="Times New Roman" w:cs="Times New Roman"/>
        </w:rPr>
        <w:t>dancers</w:t>
      </w:r>
      <w:r w:rsidR="006975E1" w:rsidRPr="00ED31C3">
        <w:rPr>
          <w:rFonts w:ascii="Times New Roman" w:hAnsi="Times New Roman" w:cs="Times New Roman"/>
        </w:rPr>
        <w:t xml:space="preserve"> plus David Kern</w:t>
      </w:r>
      <w:r w:rsidRPr="00ED31C3">
        <w:rPr>
          <w:rFonts w:ascii="Times New Roman" w:hAnsi="Times New Roman" w:cs="Times New Roman"/>
        </w:rPr>
        <w:t xml:space="preserve"> </w:t>
      </w:r>
      <w:r w:rsidR="006975E1" w:rsidRPr="00ED31C3">
        <w:rPr>
          <w:rFonts w:ascii="Times New Roman" w:hAnsi="Times New Roman" w:cs="Times New Roman"/>
        </w:rPr>
        <w:t>are no longer</w:t>
      </w:r>
      <w:r w:rsidRPr="00ED31C3">
        <w:rPr>
          <w:rFonts w:ascii="Times New Roman" w:hAnsi="Times New Roman" w:cs="Times New Roman"/>
        </w:rPr>
        <w:t xml:space="preserve"> limited to their individual negative Tuna material</w:t>
      </w:r>
      <w:r w:rsidR="006975E1" w:rsidRPr="00ED31C3">
        <w:rPr>
          <w:rFonts w:ascii="Times New Roman" w:hAnsi="Times New Roman" w:cs="Times New Roman"/>
        </w:rPr>
        <w:t xml:space="preserve"> but</w:t>
      </w:r>
      <w:r w:rsidRPr="00ED31C3">
        <w:rPr>
          <w:rFonts w:ascii="Times New Roman" w:hAnsi="Times New Roman" w:cs="Times New Roman"/>
        </w:rPr>
        <w:t xml:space="preserve"> can include any of the 11 </w:t>
      </w:r>
      <w:r w:rsidR="0022330A" w:rsidRPr="00ED31C3">
        <w:rPr>
          <w:rFonts w:ascii="Times New Roman" w:hAnsi="Times New Roman" w:cs="Times New Roman"/>
        </w:rPr>
        <w:t xml:space="preserve">negative </w:t>
      </w:r>
      <w:r w:rsidRPr="00ED31C3">
        <w:rPr>
          <w:rFonts w:ascii="Times New Roman" w:hAnsi="Times New Roman" w:cs="Times New Roman"/>
        </w:rPr>
        <w:t>Tuna versions</w:t>
      </w:r>
      <w:r w:rsidR="0022330A" w:rsidRPr="00ED31C3">
        <w:rPr>
          <w:rFonts w:ascii="Times New Roman" w:hAnsi="Times New Roman" w:cs="Times New Roman"/>
        </w:rPr>
        <w:t>, the original Tuna phrase</w:t>
      </w:r>
      <w:r w:rsidRPr="00ED31C3">
        <w:rPr>
          <w:rFonts w:ascii="Times New Roman" w:hAnsi="Times New Roman" w:cs="Times New Roman"/>
        </w:rPr>
        <w:t xml:space="preserve"> and</w:t>
      </w:r>
      <w:r w:rsidR="0022330A" w:rsidRPr="00ED31C3">
        <w:rPr>
          <w:rFonts w:ascii="Times New Roman" w:hAnsi="Times New Roman" w:cs="Times New Roman"/>
        </w:rPr>
        <w:t xml:space="preserve"> the</w:t>
      </w:r>
      <w:r w:rsidRPr="00ED31C3">
        <w:rPr>
          <w:rFonts w:ascii="Times New Roman" w:hAnsi="Times New Roman" w:cs="Times New Roman"/>
        </w:rPr>
        <w:t xml:space="preserve"> 65+ modalities. The task parameter is also different: in what amounts to an exploded universe of the experimentation that led to the piece, the dancers </w:t>
      </w:r>
      <w:r w:rsidR="0022330A" w:rsidRPr="00ED31C3">
        <w:rPr>
          <w:rFonts w:ascii="Times New Roman" w:hAnsi="Times New Roman" w:cs="Times New Roman"/>
        </w:rPr>
        <w:t>a</w:t>
      </w:r>
      <w:r w:rsidRPr="00ED31C3">
        <w:rPr>
          <w:rFonts w:ascii="Times New Roman" w:hAnsi="Times New Roman" w:cs="Times New Roman"/>
        </w:rPr>
        <w:t>re tasked with “sustaining (the work’s) community,”</w:t>
      </w:r>
      <w:r w:rsidRPr="00ED31C3">
        <w:rPr>
          <w:rStyle w:val="EndnoteReference"/>
          <w:rFonts w:ascii="Times New Roman" w:hAnsi="Times New Roman" w:cs="Times New Roman"/>
        </w:rPr>
        <w:endnoteReference w:id="10"/>
      </w:r>
      <w:r w:rsidRPr="00ED31C3">
        <w:rPr>
          <w:rFonts w:ascii="Times New Roman" w:hAnsi="Times New Roman" w:cs="Times New Roman"/>
        </w:rPr>
        <w:t xml:space="preserve"> offering opinions in movement by watching others and formulating responses that comment on what they saw rather than only reflecting it through imitation.</w:t>
      </w:r>
      <w:r w:rsidRPr="00ED31C3">
        <w:rPr>
          <w:rStyle w:val="EndnoteReference"/>
          <w:rFonts w:ascii="Times New Roman" w:hAnsi="Times New Roman" w:cs="Times New Roman"/>
        </w:rPr>
        <w:endnoteReference w:id="11"/>
      </w:r>
      <w:r w:rsidRPr="00ED31C3">
        <w:rPr>
          <w:rFonts w:ascii="Times New Roman" w:hAnsi="Times New Roman" w:cs="Times New Roman"/>
        </w:rPr>
        <w:t xml:space="preserve"> </w:t>
      </w:r>
      <w:r w:rsidR="0047175F" w:rsidRPr="00ED31C3">
        <w:rPr>
          <w:rFonts w:ascii="Times New Roman" w:hAnsi="Times New Roman" w:cs="Times New Roman"/>
        </w:rPr>
        <w:t>F</w:t>
      </w:r>
      <w:r w:rsidR="003E3950" w:rsidRPr="00ED31C3">
        <w:rPr>
          <w:rFonts w:ascii="Times New Roman" w:hAnsi="Times New Roman" w:cs="Times New Roman"/>
        </w:rPr>
        <w:t>or example, a dancer seeing another at a particular point in their negative Tuna sequence might offer the initial movements of that sequence, the sequence</w:t>
      </w:r>
      <w:r w:rsidR="0047175F" w:rsidRPr="00ED31C3">
        <w:rPr>
          <w:rFonts w:ascii="Times New Roman" w:hAnsi="Times New Roman" w:cs="Times New Roman"/>
        </w:rPr>
        <w:t>’s reversal</w:t>
      </w:r>
      <w:r w:rsidR="003E3950" w:rsidRPr="00ED31C3">
        <w:rPr>
          <w:rFonts w:ascii="Times New Roman" w:hAnsi="Times New Roman" w:cs="Times New Roman"/>
        </w:rPr>
        <w:t xml:space="preserve">, a congruent moment in their own sequence, or </w:t>
      </w:r>
      <w:r w:rsidR="0047175F" w:rsidRPr="00ED31C3">
        <w:rPr>
          <w:rFonts w:ascii="Times New Roman" w:hAnsi="Times New Roman" w:cs="Times New Roman"/>
        </w:rPr>
        <w:t xml:space="preserve">factor in </w:t>
      </w:r>
      <w:r w:rsidR="003E3950" w:rsidRPr="00ED31C3">
        <w:rPr>
          <w:rFonts w:ascii="Times New Roman" w:hAnsi="Times New Roman" w:cs="Times New Roman"/>
        </w:rPr>
        <w:t>a variation or modality associated with that sequence</w:t>
      </w:r>
      <w:r w:rsidR="00AD3946" w:rsidRPr="00ED31C3">
        <w:rPr>
          <w:rFonts w:ascii="Times New Roman" w:hAnsi="Times New Roman" w:cs="Times New Roman"/>
        </w:rPr>
        <w:t xml:space="preserve"> or another related one</w:t>
      </w:r>
      <w:r w:rsidR="003E3950" w:rsidRPr="00ED31C3">
        <w:rPr>
          <w:rFonts w:ascii="Times New Roman" w:hAnsi="Times New Roman" w:cs="Times New Roman"/>
        </w:rPr>
        <w:t xml:space="preserve">. </w:t>
      </w:r>
      <w:r w:rsidR="00AD3946" w:rsidRPr="00ED31C3">
        <w:rPr>
          <w:rFonts w:ascii="Times New Roman" w:hAnsi="Times New Roman" w:cs="Times New Roman"/>
        </w:rPr>
        <w:t>Rather than only react synchronously or immediately afterward, t</w:t>
      </w:r>
      <w:r w:rsidR="00FA38D9" w:rsidRPr="00ED31C3">
        <w:rPr>
          <w:rFonts w:ascii="Times New Roman" w:hAnsi="Times New Roman" w:cs="Times New Roman"/>
        </w:rPr>
        <w:t xml:space="preserve">he dancers </w:t>
      </w:r>
      <w:r w:rsidR="0022330A" w:rsidRPr="00ED31C3">
        <w:rPr>
          <w:rFonts w:ascii="Times New Roman" w:hAnsi="Times New Roman" w:cs="Times New Roman"/>
        </w:rPr>
        <w:t>can</w:t>
      </w:r>
      <w:r w:rsidR="00FA38D9" w:rsidRPr="00ED31C3">
        <w:rPr>
          <w:rFonts w:ascii="Times New Roman" w:hAnsi="Times New Roman" w:cs="Times New Roman"/>
        </w:rPr>
        <w:t xml:space="preserve"> also anticipate movement of </w:t>
      </w:r>
      <w:r w:rsidR="00D747CC" w:rsidRPr="00ED31C3">
        <w:rPr>
          <w:rFonts w:ascii="Times New Roman" w:hAnsi="Times New Roman" w:cs="Times New Roman"/>
        </w:rPr>
        <w:t xml:space="preserve">others </w:t>
      </w:r>
      <w:r w:rsidR="0022330A" w:rsidRPr="00ED31C3">
        <w:rPr>
          <w:rFonts w:ascii="Times New Roman" w:hAnsi="Times New Roman" w:cs="Times New Roman"/>
        </w:rPr>
        <w:t>– the option listed as “lying</w:t>
      </w:r>
      <w:r w:rsidR="00D747CC" w:rsidRPr="00ED31C3">
        <w:rPr>
          <w:rFonts w:ascii="Times New Roman" w:hAnsi="Times New Roman" w:cs="Times New Roman"/>
        </w:rPr>
        <w:t xml:space="preserve"> in wait</w:t>
      </w:r>
      <w:r w:rsidR="0022330A" w:rsidRPr="00ED31C3">
        <w:rPr>
          <w:rFonts w:ascii="Times New Roman" w:hAnsi="Times New Roman" w:cs="Times New Roman"/>
        </w:rPr>
        <w:t>.</w:t>
      </w:r>
      <w:r w:rsidR="00D747CC" w:rsidRPr="00ED31C3">
        <w:rPr>
          <w:rFonts w:ascii="Times New Roman" w:hAnsi="Times New Roman" w:cs="Times New Roman"/>
        </w:rPr>
        <w:t>”</w:t>
      </w:r>
      <w:r w:rsidR="00FA38D9" w:rsidRPr="00ED31C3">
        <w:rPr>
          <w:rFonts w:ascii="Times New Roman" w:hAnsi="Times New Roman" w:cs="Times New Roman"/>
        </w:rPr>
        <w:t xml:space="preserve"> Equal care was given to </w:t>
      </w:r>
      <w:proofErr w:type="spellStart"/>
      <w:r w:rsidR="00FA38D9" w:rsidRPr="00ED31C3">
        <w:rPr>
          <w:rFonts w:ascii="Times New Roman" w:hAnsi="Times New Roman" w:cs="Times New Roman"/>
        </w:rPr>
        <w:t>spatialization</w:t>
      </w:r>
      <w:proofErr w:type="spellEnd"/>
      <w:r w:rsidR="00FA38D9" w:rsidRPr="00ED31C3">
        <w:rPr>
          <w:rFonts w:ascii="Times New Roman" w:hAnsi="Times New Roman" w:cs="Times New Roman"/>
        </w:rPr>
        <w:t xml:space="preserve"> in “Supernova” as with the “clock” scene, as “Supernova” also tended to collapse inward; however, as the dancers were no longer bound to their set phrases, spatializing options develo</w:t>
      </w:r>
      <w:r w:rsidR="0091104F" w:rsidRPr="00ED31C3">
        <w:rPr>
          <w:rFonts w:ascii="Times New Roman" w:hAnsi="Times New Roman" w:cs="Times New Roman"/>
        </w:rPr>
        <w:t>ped and emphasized in rehearsal</w:t>
      </w:r>
      <w:r w:rsidR="00FA38D9" w:rsidRPr="00ED31C3">
        <w:rPr>
          <w:rFonts w:ascii="Times New Roman" w:hAnsi="Times New Roman" w:cs="Times New Roman"/>
        </w:rPr>
        <w:t xml:space="preserve"> includ</w:t>
      </w:r>
      <w:r w:rsidR="0091104F" w:rsidRPr="00ED31C3">
        <w:rPr>
          <w:rFonts w:ascii="Times New Roman" w:hAnsi="Times New Roman" w:cs="Times New Roman"/>
        </w:rPr>
        <w:t>ed</w:t>
      </w:r>
      <w:r w:rsidR="00FA38D9" w:rsidRPr="00ED31C3">
        <w:rPr>
          <w:rFonts w:ascii="Times New Roman" w:hAnsi="Times New Roman" w:cs="Times New Roman"/>
        </w:rPr>
        <w:t xml:space="preserve"> “transporting” movement to a new location, “taking yourself out” to observe the system momentarily, or “stealing someone out” by leading th</w:t>
      </w:r>
      <w:r w:rsidR="00EA7B9B" w:rsidRPr="00ED31C3">
        <w:rPr>
          <w:rFonts w:ascii="Times New Roman" w:hAnsi="Times New Roman" w:cs="Times New Roman"/>
        </w:rPr>
        <w:t xml:space="preserve">em physically of the system. </w:t>
      </w:r>
    </w:p>
    <w:p w14:paraId="1829AD82" w14:textId="77777777" w:rsidR="00DE7AB2" w:rsidRPr="00ED31C3" w:rsidRDefault="006975E1" w:rsidP="007F2DC8">
      <w:pPr>
        <w:spacing w:line="480" w:lineRule="auto"/>
        <w:ind w:firstLine="720"/>
        <w:rPr>
          <w:rFonts w:ascii="Times New Roman" w:hAnsi="Times New Roman" w:cs="Times New Roman"/>
        </w:rPr>
      </w:pPr>
      <w:r w:rsidRPr="00ED31C3">
        <w:rPr>
          <w:rFonts w:ascii="Times New Roman" w:hAnsi="Times New Roman" w:cs="Times New Roman"/>
        </w:rPr>
        <w:t>G</w:t>
      </w:r>
      <w:r w:rsidR="00DA3CAE" w:rsidRPr="00ED31C3">
        <w:rPr>
          <w:rFonts w:ascii="Times New Roman" w:hAnsi="Times New Roman" w:cs="Times New Roman"/>
        </w:rPr>
        <w:t xml:space="preserve">iven the vast array of choreographic options </w:t>
      </w:r>
      <w:r w:rsidR="00263EDE" w:rsidRPr="00ED31C3">
        <w:rPr>
          <w:rFonts w:ascii="Times New Roman" w:hAnsi="Times New Roman" w:cs="Times New Roman"/>
        </w:rPr>
        <w:t>provided by the combined negative Tunas, their variations, modalities, and other options, along with</w:t>
      </w:r>
      <w:r w:rsidR="00DA3CAE" w:rsidRPr="00ED31C3">
        <w:rPr>
          <w:rFonts w:ascii="Times New Roman" w:hAnsi="Times New Roman" w:cs="Times New Roman"/>
        </w:rPr>
        <w:t xml:space="preserve"> the fact that the </w:t>
      </w:r>
      <w:r w:rsidR="00DA3CAE" w:rsidRPr="00ED31C3">
        <w:rPr>
          <w:rFonts w:ascii="Times New Roman" w:hAnsi="Times New Roman" w:cs="Times New Roman"/>
          <w:i/>
        </w:rPr>
        <w:t>energy</w:t>
      </w:r>
      <w:r w:rsidR="00EA7B9B" w:rsidRPr="00ED31C3">
        <w:rPr>
          <w:rFonts w:ascii="Times New Roman" w:hAnsi="Times New Roman" w:cs="Times New Roman"/>
          <w:i/>
        </w:rPr>
        <w:t xml:space="preserve"> </w:t>
      </w:r>
      <w:r w:rsidR="00DA3CAE" w:rsidRPr="00ED31C3">
        <w:rPr>
          <w:rFonts w:ascii="Times New Roman" w:hAnsi="Times New Roman" w:cs="Times New Roman"/>
        </w:rPr>
        <w:t xml:space="preserve">for the scene is a distributed function of whoever is being attended </w:t>
      </w:r>
      <w:r w:rsidR="0091104F" w:rsidRPr="00ED31C3">
        <w:rPr>
          <w:rFonts w:ascii="Times New Roman" w:hAnsi="Times New Roman" w:cs="Times New Roman"/>
        </w:rPr>
        <w:t xml:space="preserve">and reacted </w:t>
      </w:r>
      <w:r w:rsidR="00DA3CAE" w:rsidRPr="00ED31C3">
        <w:rPr>
          <w:rFonts w:ascii="Times New Roman" w:hAnsi="Times New Roman" w:cs="Times New Roman"/>
        </w:rPr>
        <w:t>to by an</w:t>
      </w:r>
      <w:r w:rsidR="0091104F" w:rsidRPr="00ED31C3">
        <w:rPr>
          <w:rFonts w:ascii="Times New Roman" w:hAnsi="Times New Roman" w:cs="Times New Roman"/>
        </w:rPr>
        <w:t xml:space="preserve">y </w:t>
      </w:r>
      <w:r w:rsidR="00DA3CAE" w:rsidRPr="00ED31C3">
        <w:rPr>
          <w:rFonts w:ascii="Times New Roman" w:hAnsi="Times New Roman" w:cs="Times New Roman"/>
        </w:rPr>
        <w:t xml:space="preserve">other performer, </w:t>
      </w:r>
      <w:r w:rsidRPr="00ED31C3">
        <w:rPr>
          <w:rFonts w:ascii="Times New Roman" w:hAnsi="Times New Roman" w:cs="Times New Roman"/>
        </w:rPr>
        <w:t xml:space="preserve">it’s understandable that </w:t>
      </w:r>
      <w:r w:rsidR="0091104F" w:rsidRPr="00ED31C3">
        <w:rPr>
          <w:rFonts w:ascii="Times New Roman" w:hAnsi="Times New Roman" w:cs="Times New Roman"/>
        </w:rPr>
        <w:t>“</w:t>
      </w:r>
      <w:r w:rsidR="00DA3CAE" w:rsidRPr="00ED31C3">
        <w:rPr>
          <w:rFonts w:ascii="Times New Roman" w:hAnsi="Times New Roman" w:cs="Times New Roman"/>
        </w:rPr>
        <w:t>Supernova</w:t>
      </w:r>
      <w:r w:rsidR="0091104F" w:rsidRPr="00ED31C3">
        <w:rPr>
          <w:rFonts w:ascii="Times New Roman" w:hAnsi="Times New Roman" w:cs="Times New Roman"/>
        </w:rPr>
        <w:t>”</w:t>
      </w:r>
      <w:r w:rsidR="00DA3CAE" w:rsidRPr="00ED31C3">
        <w:rPr>
          <w:rFonts w:ascii="Times New Roman" w:hAnsi="Times New Roman" w:cs="Times New Roman"/>
        </w:rPr>
        <w:t xml:space="preserve"> is highly characterized by variability. </w:t>
      </w:r>
      <w:r w:rsidR="00263EDE" w:rsidRPr="00ED31C3">
        <w:rPr>
          <w:rFonts w:ascii="Times New Roman" w:hAnsi="Times New Roman" w:cs="Times New Roman"/>
        </w:rPr>
        <w:t>If the system is illustrated as a conceptual space</w:t>
      </w:r>
      <w:r w:rsidR="00A61C4C" w:rsidRPr="00ED31C3">
        <w:rPr>
          <w:rFonts w:ascii="Times New Roman" w:hAnsi="Times New Roman" w:cs="Times New Roman"/>
        </w:rPr>
        <w:t xml:space="preserve">, or geometric mapping of mental representations, </w:t>
      </w:r>
      <w:r w:rsidR="0005211E" w:rsidRPr="00ED31C3">
        <w:rPr>
          <w:rFonts w:ascii="Times New Roman" w:hAnsi="Times New Roman" w:cs="Times New Roman"/>
        </w:rPr>
        <w:t>t</w:t>
      </w:r>
      <w:r w:rsidRPr="00ED31C3">
        <w:rPr>
          <w:rFonts w:ascii="Times New Roman" w:hAnsi="Times New Roman" w:cs="Times New Roman"/>
        </w:rPr>
        <w:t xml:space="preserve">he </w:t>
      </w:r>
      <w:r w:rsidR="00263EDE" w:rsidRPr="00ED31C3">
        <w:rPr>
          <w:rFonts w:ascii="Times New Roman" w:hAnsi="Times New Roman" w:cs="Times New Roman"/>
        </w:rPr>
        <w:t xml:space="preserve">conceptual </w:t>
      </w:r>
      <w:r w:rsidRPr="00ED31C3">
        <w:rPr>
          <w:rFonts w:ascii="Times New Roman" w:hAnsi="Times New Roman" w:cs="Times New Roman"/>
        </w:rPr>
        <w:t>combinatorics of negative Tunas and modalities</w:t>
      </w:r>
      <w:r w:rsidR="00DE7AB2" w:rsidRPr="00ED31C3">
        <w:rPr>
          <w:rFonts w:ascii="Times New Roman" w:hAnsi="Times New Roman" w:cs="Times New Roman"/>
        </w:rPr>
        <w:t>,</w:t>
      </w:r>
      <w:r w:rsidR="0091104F" w:rsidRPr="00ED31C3">
        <w:rPr>
          <w:rFonts w:ascii="Times New Roman" w:hAnsi="Times New Roman" w:cs="Times New Roman"/>
        </w:rPr>
        <w:t xml:space="preserve"> </w:t>
      </w:r>
      <w:r w:rsidR="00263EDE" w:rsidRPr="00ED31C3">
        <w:rPr>
          <w:rFonts w:ascii="Times New Roman" w:hAnsi="Times New Roman" w:cs="Times New Roman"/>
        </w:rPr>
        <w:t>together with</w:t>
      </w:r>
      <w:r w:rsidRPr="00ED31C3">
        <w:rPr>
          <w:rFonts w:ascii="Times New Roman" w:hAnsi="Times New Roman" w:cs="Times New Roman"/>
        </w:rPr>
        <w:t xml:space="preserve"> the available number of other options</w:t>
      </w:r>
      <w:r w:rsidR="00263EDE" w:rsidRPr="00ED31C3">
        <w:rPr>
          <w:rFonts w:ascii="Times New Roman" w:hAnsi="Times New Roman" w:cs="Times New Roman"/>
        </w:rPr>
        <w:t>,</w:t>
      </w:r>
      <w:r w:rsidRPr="00ED31C3">
        <w:rPr>
          <w:rFonts w:ascii="Times New Roman" w:hAnsi="Times New Roman" w:cs="Times New Roman"/>
        </w:rPr>
        <w:t xml:space="preserve"> make definit</w:t>
      </w:r>
      <w:r w:rsidR="00263EDE" w:rsidRPr="00ED31C3">
        <w:rPr>
          <w:rFonts w:ascii="Times New Roman" w:hAnsi="Times New Roman" w:cs="Times New Roman"/>
        </w:rPr>
        <w:t>ive</w:t>
      </w:r>
      <w:r w:rsidRPr="00ED31C3">
        <w:rPr>
          <w:rFonts w:ascii="Times New Roman" w:hAnsi="Times New Roman" w:cs="Times New Roman"/>
        </w:rPr>
        <w:t xml:space="preserve"> recognition of others’ material</w:t>
      </w:r>
      <w:r w:rsidR="00263EDE" w:rsidRPr="00ED31C3">
        <w:rPr>
          <w:rFonts w:ascii="Times New Roman" w:hAnsi="Times New Roman" w:cs="Times New Roman"/>
        </w:rPr>
        <w:t xml:space="preserve"> difficult</w:t>
      </w:r>
      <w:r w:rsidRPr="00ED31C3">
        <w:rPr>
          <w:rFonts w:ascii="Times New Roman" w:hAnsi="Times New Roman" w:cs="Times New Roman"/>
        </w:rPr>
        <w:t xml:space="preserve">, a factor that injects chance and additional variability into the system, while unfortunately also making detailed study of the scene virtually impossible. </w:t>
      </w:r>
    </w:p>
    <w:p w14:paraId="7623F528" w14:textId="0F407D7E" w:rsidR="0091104F" w:rsidRPr="00ED31C3" w:rsidRDefault="0091104F" w:rsidP="007F2DC8">
      <w:pPr>
        <w:spacing w:line="480" w:lineRule="auto"/>
        <w:ind w:firstLine="720"/>
        <w:rPr>
          <w:rFonts w:ascii="Times New Roman" w:hAnsi="Times New Roman" w:cs="Times New Roman"/>
        </w:rPr>
      </w:pPr>
      <w:r w:rsidRPr="00ED31C3">
        <w:rPr>
          <w:rFonts w:ascii="Times New Roman" w:hAnsi="Times New Roman" w:cs="Times New Roman"/>
        </w:rPr>
        <w:t>Further</w:t>
      </w:r>
      <w:r w:rsidR="00DA3CAE" w:rsidRPr="00ED31C3">
        <w:rPr>
          <w:rFonts w:ascii="Times New Roman" w:hAnsi="Times New Roman" w:cs="Times New Roman"/>
        </w:rPr>
        <w:t xml:space="preserve">, the presence of David Kern adds a distinctly unintegrated source of energy to the system. </w:t>
      </w:r>
      <w:r w:rsidR="00AD3946" w:rsidRPr="00ED31C3">
        <w:rPr>
          <w:rFonts w:ascii="Times New Roman" w:hAnsi="Times New Roman" w:cs="Times New Roman"/>
        </w:rPr>
        <w:t>Having</w:t>
      </w:r>
      <w:r w:rsidR="008B22FD" w:rsidRPr="00ED31C3">
        <w:rPr>
          <w:rFonts w:ascii="Times New Roman" w:hAnsi="Times New Roman" w:cs="Times New Roman"/>
        </w:rPr>
        <w:t xml:space="preserve"> limited familiarity with the </w:t>
      </w:r>
      <w:r w:rsidR="00AD3946" w:rsidRPr="00ED31C3">
        <w:rPr>
          <w:rFonts w:ascii="Times New Roman" w:hAnsi="Times New Roman" w:cs="Times New Roman"/>
        </w:rPr>
        <w:t xml:space="preserve">materials and modes rehearsed by the others </w:t>
      </w:r>
      <w:r w:rsidR="008B22FD" w:rsidRPr="00ED31C3">
        <w:rPr>
          <w:rFonts w:ascii="Times New Roman" w:hAnsi="Times New Roman" w:cs="Times New Roman"/>
        </w:rPr>
        <w:t xml:space="preserve">but vast </w:t>
      </w:r>
      <w:r w:rsidR="00AD3946" w:rsidRPr="00ED31C3">
        <w:rPr>
          <w:rFonts w:ascii="Times New Roman" w:hAnsi="Times New Roman" w:cs="Times New Roman"/>
        </w:rPr>
        <w:t xml:space="preserve">general </w:t>
      </w:r>
      <w:r w:rsidR="008B22FD" w:rsidRPr="00ED31C3">
        <w:rPr>
          <w:rFonts w:ascii="Times New Roman" w:hAnsi="Times New Roman" w:cs="Times New Roman"/>
        </w:rPr>
        <w:t>experience with Forsythe’s movement processes,</w:t>
      </w:r>
      <w:r w:rsidR="00DA3CAE" w:rsidRPr="00ED31C3">
        <w:rPr>
          <w:rFonts w:ascii="Times New Roman" w:hAnsi="Times New Roman" w:cs="Times New Roman"/>
        </w:rPr>
        <w:t xml:space="preserve"> Kern</w:t>
      </w:r>
      <w:r w:rsidR="003C5C35" w:rsidRPr="00ED31C3">
        <w:rPr>
          <w:rFonts w:ascii="Times New Roman" w:hAnsi="Times New Roman" w:cs="Times New Roman"/>
        </w:rPr>
        <w:t xml:space="preserve"> </w:t>
      </w:r>
      <w:r w:rsidR="008B22FD" w:rsidRPr="00ED31C3">
        <w:rPr>
          <w:rFonts w:ascii="Times New Roman" w:hAnsi="Times New Roman" w:cs="Times New Roman"/>
        </w:rPr>
        <w:t>comment</w:t>
      </w:r>
      <w:r w:rsidR="009937B3" w:rsidRPr="00ED31C3">
        <w:rPr>
          <w:rFonts w:ascii="Times New Roman" w:hAnsi="Times New Roman" w:cs="Times New Roman"/>
        </w:rPr>
        <w:t xml:space="preserve">ed that in Supernova he sought to read and reflect </w:t>
      </w:r>
      <w:r w:rsidRPr="00ED31C3">
        <w:rPr>
          <w:rFonts w:ascii="Times New Roman" w:hAnsi="Times New Roman" w:cs="Times New Roman"/>
        </w:rPr>
        <w:t xml:space="preserve">the scene’s </w:t>
      </w:r>
      <w:r w:rsidR="009937B3" w:rsidRPr="00ED31C3">
        <w:rPr>
          <w:rFonts w:ascii="Times New Roman" w:hAnsi="Times New Roman" w:cs="Times New Roman"/>
          <w:i/>
        </w:rPr>
        <w:t>energy</w:t>
      </w:r>
      <w:r w:rsidR="009937B3" w:rsidRPr="00ED31C3">
        <w:rPr>
          <w:rFonts w:ascii="Times New Roman" w:hAnsi="Times New Roman" w:cs="Times New Roman"/>
        </w:rPr>
        <w:t xml:space="preserve"> rather than </w:t>
      </w:r>
      <w:r w:rsidRPr="00ED31C3">
        <w:rPr>
          <w:rFonts w:ascii="Times New Roman" w:hAnsi="Times New Roman" w:cs="Times New Roman"/>
        </w:rPr>
        <w:t xml:space="preserve">its </w:t>
      </w:r>
      <w:r w:rsidR="009937B3" w:rsidRPr="00ED31C3">
        <w:rPr>
          <w:rFonts w:ascii="Times New Roman" w:hAnsi="Times New Roman" w:cs="Times New Roman"/>
        </w:rPr>
        <w:t xml:space="preserve">specific movements. </w:t>
      </w:r>
      <w:r w:rsidR="003C5C35" w:rsidRPr="00ED31C3">
        <w:rPr>
          <w:rFonts w:ascii="Times New Roman" w:hAnsi="Times New Roman" w:cs="Times New Roman"/>
        </w:rPr>
        <w:t xml:space="preserve">Kern, who passes anomalously through other scenes in </w:t>
      </w:r>
      <w:r w:rsidR="003C5C35" w:rsidRPr="00ED31C3">
        <w:rPr>
          <w:rFonts w:ascii="Times New Roman" w:hAnsi="Times New Roman" w:cs="Times New Roman"/>
          <w:i/>
        </w:rPr>
        <w:t>Whole in the Head</w:t>
      </w:r>
      <w:r w:rsidR="003C5C35" w:rsidRPr="00ED31C3">
        <w:rPr>
          <w:rFonts w:ascii="Times New Roman" w:hAnsi="Times New Roman" w:cs="Times New Roman"/>
        </w:rPr>
        <w:t xml:space="preserve"> </w:t>
      </w:r>
      <w:r w:rsidR="00147D40" w:rsidRPr="00ED31C3">
        <w:rPr>
          <w:rFonts w:ascii="Times New Roman" w:hAnsi="Times New Roman" w:cs="Times New Roman"/>
        </w:rPr>
        <w:t xml:space="preserve">emitting </w:t>
      </w:r>
      <w:r w:rsidR="003C5C35" w:rsidRPr="00ED31C3">
        <w:rPr>
          <w:rFonts w:ascii="Times New Roman" w:hAnsi="Times New Roman" w:cs="Times New Roman"/>
        </w:rPr>
        <w:t xml:space="preserve">yodelling cries to summon dancers and interrupting a focused duet with a </w:t>
      </w:r>
      <w:r w:rsidR="007F5EAE" w:rsidRPr="00ED31C3">
        <w:rPr>
          <w:rFonts w:ascii="Times New Roman" w:hAnsi="Times New Roman" w:cs="Times New Roman"/>
        </w:rPr>
        <w:t xml:space="preserve">broad </w:t>
      </w:r>
      <w:r w:rsidR="003C5C35" w:rsidRPr="00ED31C3">
        <w:rPr>
          <w:rFonts w:ascii="Times New Roman" w:hAnsi="Times New Roman" w:cs="Times New Roman"/>
        </w:rPr>
        <w:t xml:space="preserve">flouncing </w:t>
      </w:r>
      <w:r w:rsidR="007F5EAE" w:rsidRPr="00ED31C3">
        <w:rPr>
          <w:rFonts w:ascii="Times New Roman" w:hAnsi="Times New Roman" w:cs="Times New Roman"/>
        </w:rPr>
        <w:t>crossover</w:t>
      </w:r>
      <w:r w:rsidR="003C5C35" w:rsidRPr="00ED31C3">
        <w:rPr>
          <w:rFonts w:ascii="Times New Roman" w:hAnsi="Times New Roman" w:cs="Times New Roman"/>
        </w:rPr>
        <w:t xml:space="preserve">, </w:t>
      </w:r>
      <w:r w:rsidR="007F5EAE" w:rsidRPr="00ED31C3">
        <w:rPr>
          <w:rFonts w:ascii="Times New Roman" w:hAnsi="Times New Roman" w:cs="Times New Roman"/>
        </w:rPr>
        <w:t>a</w:t>
      </w:r>
      <w:r w:rsidR="003C5C35" w:rsidRPr="00ED31C3">
        <w:rPr>
          <w:rFonts w:ascii="Times New Roman" w:hAnsi="Times New Roman" w:cs="Times New Roman"/>
        </w:rPr>
        <w:t xml:space="preserve">lso notes </w:t>
      </w:r>
      <w:r w:rsidR="007F5EAE" w:rsidRPr="00ED31C3">
        <w:rPr>
          <w:rFonts w:ascii="Times New Roman" w:hAnsi="Times New Roman" w:cs="Times New Roman"/>
        </w:rPr>
        <w:t>“Supernova’s”</w:t>
      </w:r>
      <w:r w:rsidR="003C5C35" w:rsidRPr="00ED31C3">
        <w:rPr>
          <w:rFonts w:ascii="Times New Roman" w:hAnsi="Times New Roman" w:cs="Times New Roman"/>
        </w:rPr>
        <w:t xml:space="preserve"> frag</w:t>
      </w:r>
      <w:r w:rsidR="007F5EAE" w:rsidRPr="00ED31C3">
        <w:rPr>
          <w:rFonts w:ascii="Times New Roman" w:hAnsi="Times New Roman" w:cs="Times New Roman"/>
        </w:rPr>
        <w:t xml:space="preserve">ility as performance material, </w:t>
      </w:r>
      <w:r w:rsidR="009937B3" w:rsidRPr="00ED31C3">
        <w:rPr>
          <w:rFonts w:ascii="Times New Roman" w:hAnsi="Times New Roman" w:cs="Times New Roman"/>
        </w:rPr>
        <w:t>comment</w:t>
      </w:r>
      <w:r w:rsidRPr="00ED31C3">
        <w:rPr>
          <w:rFonts w:ascii="Times New Roman" w:hAnsi="Times New Roman" w:cs="Times New Roman"/>
        </w:rPr>
        <w:t>ing</w:t>
      </w:r>
      <w:r w:rsidR="009937B3" w:rsidRPr="00ED31C3">
        <w:rPr>
          <w:rFonts w:ascii="Times New Roman" w:hAnsi="Times New Roman" w:cs="Times New Roman"/>
        </w:rPr>
        <w:t xml:space="preserve"> that</w:t>
      </w:r>
    </w:p>
    <w:p w14:paraId="4A4C8F8F" w14:textId="1FF1ED85" w:rsidR="008B22FD" w:rsidRPr="00ED31C3" w:rsidRDefault="008B22FD" w:rsidP="007F2DC8">
      <w:pPr>
        <w:ind w:left="720"/>
        <w:jc w:val="both"/>
        <w:rPr>
          <w:rFonts w:ascii="Times New Roman" w:eastAsia="Times New Roman" w:hAnsi="Times New Roman" w:cs="Times New Roman"/>
        </w:rPr>
      </w:pPr>
      <w:r w:rsidRPr="00ED31C3">
        <w:rPr>
          <w:rFonts w:ascii="Times New Roman" w:eastAsia="Times New Roman" w:hAnsi="Times New Roman" w:cs="Times New Roman"/>
          <w:i/>
          <w:lang w:eastAsia="en-US"/>
        </w:rPr>
        <w:t xml:space="preserve"> </w:t>
      </w:r>
      <w:r w:rsidRPr="00ED31C3">
        <w:rPr>
          <w:rFonts w:ascii="Times New Roman" w:eastAsia="Times New Roman" w:hAnsi="Times New Roman" w:cs="Times New Roman"/>
          <w:lang w:eastAsia="en-US"/>
        </w:rPr>
        <w:t>(</w:t>
      </w:r>
      <w:r w:rsidR="007F2DC8" w:rsidRPr="00ED31C3">
        <w:rPr>
          <w:rFonts w:ascii="Times New Roman" w:eastAsia="Times New Roman" w:hAnsi="Times New Roman" w:cs="Times New Roman"/>
          <w:lang w:eastAsia="en-US"/>
        </w:rPr>
        <w:t>. . .</w:t>
      </w:r>
      <w:r w:rsidRPr="00ED31C3">
        <w:rPr>
          <w:rFonts w:ascii="Times New Roman" w:eastAsia="Times New Roman" w:hAnsi="Times New Roman" w:cs="Times New Roman"/>
          <w:lang w:eastAsia="en-US"/>
        </w:rPr>
        <w:t xml:space="preserve">) </w:t>
      </w:r>
      <w:r w:rsidRPr="00ED31C3">
        <w:rPr>
          <w:rFonts w:ascii="Times New Roman" w:eastAsia="Times New Roman" w:hAnsi="Times New Roman" w:cs="Times New Roman"/>
        </w:rPr>
        <w:t>Being that it was the least choreographed, Supernova was one of the scenes that could fall apart easiest. Bill had the least direct control over it. He was often dissatisfied with it. Of course it was the scene with the potential to surprise, and therefore satisfy him. That depended of course on those magical connections that can happen. It was our job to make that happen.</w:t>
      </w:r>
      <w:r w:rsidR="00DE7AB2" w:rsidRPr="00ED31C3">
        <w:rPr>
          <w:rStyle w:val="EndnoteReference"/>
          <w:rFonts w:ascii="Times New Roman" w:eastAsia="Times New Roman" w:hAnsi="Times New Roman" w:cs="Times New Roman"/>
        </w:rPr>
        <w:endnoteReference w:id="12"/>
      </w:r>
    </w:p>
    <w:p w14:paraId="0FCBEF5A" w14:textId="77777777" w:rsidR="007F2DC8" w:rsidRPr="00ED31C3" w:rsidRDefault="007F2DC8" w:rsidP="007F2DC8">
      <w:pPr>
        <w:ind w:left="720"/>
        <w:rPr>
          <w:rFonts w:ascii="Times New Roman" w:eastAsia="Times New Roman" w:hAnsi="Times New Roman" w:cs="Times New Roman"/>
          <w:lang w:eastAsia="en-US"/>
        </w:rPr>
      </w:pPr>
    </w:p>
    <w:p w14:paraId="4FA2EE68" w14:textId="1E3460A7" w:rsidR="00923112" w:rsidRPr="00ED31C3" w:rsidRDefault="0005211E" w:rsidP="007F2DC8">
      <w:pPr>
        <w:spacing w:line="480" w:lineRule="auto"/>
        <w:ind w:firstLine="720"/>
        <w:rPr>
          <w:rFonts w:ascii="Times New Roman" w:hAnsi="Times New Roman" w:cs="Times New Roman"/>
        </w:rPr>
      </w:pPr>
      <w:r w:rsidRPr="00ED31C3">
        <w:rPr>
          <w:rFonts w:ascii="Times New Roman" w:hAnsi="Times New Roman" w:cs="Times New Roman"/>
        </w:rPr>
        <w:t xml:space="preserve">The less populated conceptual space of the “soft clock” scene and its straightforward one-to-one </w:t>
      </w:r>
      <w:r w:rsidR="00683DAC" w:rsidRPr="00ED31C3">
        <w:rPr>
          <w:rFonts w:ascii="Times New Roman" w:hAnsi="Times New Roman" w:cs="Times New Roman"/>
        </w:rPr>
        <w:t xml:space="preserve">relation of dancer to material offer ground on which to parse and analyse </w:t>
      </w:r>
      <w:r w:rsidR="0091104F" w:rsidRPr="00ED31C3">
        <w:rPr>
          <w:rFonts w:ascii="Times New Roman" w:hAnsi="Times New Roman" w:cs="Times New Roman"/>
        </w:rPr>
        <w:t>it as a</w:t>
      </w:r>
      <w:r w:rsidR="00683DAC" w:rsidRPr="00ED31C3">
        <w:rPr>
          <w:rFonts w:ascii="Times New Roman" w:hAnsi="Times New Roman" w:cs="Times New Roman"/>
        </w:rPr>
        <w:t xml:space="preserve"> performance generating system, </w:t>
      </w:r>
      <w:r w:rsidR="0091104F" w:rsidRPr="00ED31C3">
        <w:rPr>
          <w:rFonts w:ascii="Times New Roman" w:hAnsi="Times New Roman" w:cs="Times New Roman"/>
        </w:rPr>
        <w:t xml:space="preserve">research </w:t>
      </w:r>
      <w:r w:rsidR="00683DAC" w:rsidRPr="00ED31C3">
        <w:rPr>
          <w:rFonts w:ascii="Times New Roman" w:hAnsi="Times New Roman" w:cs="Times New Roman"/>
        </w:rPr>
        <w:t xml:space="preserve">which is currently ongoing for Hansen’s larger performance generating system project involving </w:t>
      </w:r>
      <w:r w:rsidR="0091104F" w:rsidRPr="00ED31C3">
        <w:rPr>
          <w:rFonts w:ascii="Times New Roman" w:hAnsi="Times New Roman" w:cs="Times New Roman"/>
        </w:rPr>
        <w:t>her</w:t>
      </w:r>
      <w:r w:rsidR="00683DAC" w:rsidRPr="00ED31C3">
        <w:rPr>
          <w:rFonts w:ascii="Times New Roman" w:hAnsi="Times New Roman" w:cs="Times New Roman"/>
        </w:rPr>
        <w:t xml:space="preserve">, Steven Hill, and myself independently </w:t>
      </w:r>
      <w:r w:rsidR="0091104F" w:rsidRPr="00ED31C3">
        <w:rPr>
          <w:rFonts w:ascii="Times New Roman" w:hAnsi="Times New Roman" w:cs="Times New Roman"/>
        </w:rPr>
        <w:t>studying</w:t>
      </w:r>
      <w:r w:rsidR="00683DAC" w:rsidRPr="00ED31C3">
        <w:rPr>
          <w:rFonts w:ascii="Times New Roman" w:hAnsi="Times New Roman" w:cs="Times New Roman"/>
        </w:rPr>
        <w:t xml:space="preserve"> </w:t>
      </w:r>
      <w:r w:rsidR="0091104F" w:rsidRPr="00ED31C3">
        <w:rPr>
          <w:rFonts w:ascii="Times New Roman" w:hAnsi="Times New Roman" w:cs="Times New Roman"/>
        </w:rPr>
        <w:t>three pieces</w:t>
      </w:r>
      <w:r w:rsidR="00683DAC" w:rsidRPr="00ED31C3">
        <w:rPr>
          <w:rFonts w:ascii="Times New Roman" w:hAnsi="Times New Roman" w:cs="Times New Roman"/>
        </w:rPr>
        <w:t xml:space="preserve"> by</w:t>
      </w:r>
      <w:r w:rsidR="0091104F" w:rsidRPr="00ED31C3">
        <w:rPr>
          <w:rFonts w:ascii="Times New Roman" w:hAnsi="Times New Roman" w:cs="Times New Roman"/>
        </w:rPr>
        <w:t xml:space="preserve"> three</w:t>
      </w:r>
      <w:r w:rsidR="00683DAC" w:rsidRPr="00ED31C3">
        <w:rPr>
          <w:rFonts w:ascii="Times New Roman" w:hAnsi="Times New Roman" w:cs="Times New Roman"/>
        </w:rPr>
        <w:t xml:space="preserve"> different choreographers. Clearly, though choreographic research at and beyond the limits of memory offers the development of high-level improvisatory expertise, its study does perhaps pose insurmountable problems</w:t>
      </w:r>
      <w:r w:rsidR="0091104F" w:rsidRPr="00ED31C3">
        <w:rPr>
          <w:rFonts w:ascii="Times New Roman" w:hAnsi="Times New Roman" w:cs="Times New Roman"/>
        </w:rPr>
        <w:t>. I</w:t>
      </w:r>
      <w:r w:rsidR="00683DAC" w:rsidRPr="00ED31C3">
        <w:rPr>
          <w:rFonts w:ascii="Times New Roman" w:hAnsi="Times New Roman" w:cs="Times New Roman"/>
        </w:rPr>
        <w:t>nroads</w:t>
      </w:r>
      <w:r w:rsidR="0091104F" w:rsidRPr="00ED31C3">
        <w:rPr>
          <w:rFonts w:ascii="Times New Roman" w:hAnsi="Times New Roman" w:cs="Times New Roman"/>
        </w:rPr>
        <w:t>, however,</w:t>
      </w:r>
      <w:r w:rsidR="00683DAC" w:rsidRPr="00ED31C3">
        <w:rPr>
          <w:rFonts w:ascii="Times New Roman" w:hAnsi="Times New Roman" w:cs="Times New Roman"/>
        </w:rPr>
        <w:t xml:space="preserve"> can be made. Forsythe’s </w:t>
      </w:r>
      <w:r w:rsidR="00C7359B" w:rsidRPr="00ED31C3">
        <w:rPr>
          <w:rFonts w:ascii="Times New Roman" w:hAnsi="Times New Roman" w:cs="Times New Roman"/>
        </w:rPr>
        <w:t>“</w:t>
      </w:r>
      <w:proofErr w:type="spellStart"/>
      <w:r w:rsidR="00C7359B" w:rsidRPr="00ED31C3">
        <w:rPr>
          <w:rFonts w:ascii="Times New Roman" w:hAnsi="Times New Roman" w:cs="Times New Roman"/>
        </w:rPr>
        <w:t>Schulwerk</w:t>
      </w:r>
      <w:proofErr w:type="spellEnd"/>
      <w:r w:rsidR="00C7359B" w:rsidRPr="00ED31C3">
        <w:rPr>
          <w:rFonts w:ascii="Times New Roman" w:hAnsi="Times New Roman" w:cs="Times New Roman"/>
        </w:rPr>
        <w:t xml:space="preserve">” </w:t>
      </w:r>
      <w:r w:rsidR="00683DAC" w:rsidRPr="00ED31C3">
        <w:rPr>
          <w:rFonts w:ascii="Times New Roman" w:hAnsi="Times New Roman" w:cs="Times New Roman"/>
          <w:i/>
        </w:rPr>
        <w:t>Whole in the Head</w:t>
      </w:r>
      <w:r w:rsidR="00683DAC" w:rsidRPr="00ED31C3">
        <w:rPr>
          <w:rFonts w:ascii="Times New Roman" w:hAnsi="Times New Roman" w:cs="Times New Roman"/>
        </w:rPr>
        <w:t xml:space="preserve">, with its array of choreographic structures </w:t>
      </w:r>
      <w:r w:rsidR="00C7359B" w:rsidRPr="00ED31C3">
        <w:rPr>
          <w:rFonts w:ascii="Times New Roman" w:hAnsi="Times New Roman" w:cs="Times New Roman"/>
        </w:rPr>
        <w:t>ranging from the more linear to the vastly exploded, teaches</w:t>
      </w:r>
      <w:r w:rsidR="00683DAC" w:rsidRPr="00ED31C3">
        <w:rPr>
          <w:rFonts w:ascii="Times New Roman" w:hAnsi="Times New Roman" w:cs="Times New Roman"/>
        </w:rPr>
        <w:t xml:space="preserve"> both its dancers and the interested researcher </w:t>
      </w:r>
      <w:r w:rsidR="00C7359B" w:rsidRPr="00ED31C3">
        <w:rPr>
          <w:rFonts w:ascii="Times New Roman" w:hAnsi="Times New Roman" w:cs="Times New Roman"/>
        </w:rPr>
        <w:t xml:space="preserve">in an almost teasing fashion </w:t>
      </w:r>
      <w:r w:rsidR="00683DAC" w:rsidRPr="00ED31C3">
        <w:rPr>
          <w:rFonts w:ascii="Times New Roman" w:hAnsi="Times New Roman" w:cs="Times New Roman"/>
        </w:rPr>
        <w:t xml:space="preserve">how </w:t>
      </w:r>
      <w:r w:rsidR="00C7359B" w:rsidRPr="00ED31C3">
        <w:rPr>
          <w:rFonts w:ascii="Times New Roman" w:hAnsi="Times New Roman" w:cs="Times New Roman"/>
        </w:rPr>
        <w:t>ideas</w:t>
      </w:r>
      <w:r w:rsidR="00683DAC" w:rsidRPr="00ED31C3">
        <w:rPr>
          <w:rFonts w:ascii="Times New Roman" w:hAnsi="Times New Roman" w:cs="Times New Roman"/>
        </w:rPr>
        <w:t xml:space="preserve"> </w:t>
      </w:r>
      <w:r w:rsidR="00C7359B" w:rsidRPr="00ED31C3">
        <w:rPr>
          <w:rFonts w:ascii="Times New Roman" w:hAnsi="Times New Roman" w:cs="Times New Roman"/>
        </w:rPr>
        <w:t xml:space="preserve">set into motion can engender complexity that </w:t>
      </w:r>
      <w:r w:rsidR="0086521E" w:rsidRPr="00ED31C3">
        <w:rPr>
          <w:rFonts w:ascii="Times New Roman" w:hAnsi="Times New Roman" w:cs="Times New Roman"/>
        </w:rPr>
        <w:t>challenges minds and perhaps – and it</w:t>
      </w:r>
      <w:r w:rsidR="0091104F" w:rsidRPr="00ED31C3">
        <w:rPr>
          <w:rFonts w:ascii="Times New Roman" w:hAnsi="Times New Roman" w:cs="Times New Roman"/>
        </w:rPr>
        <w:t xml:space="preserve"> i</w:t>
      </w:r>
      <w:r w:rsidR="0086521E" w:rsidRPr="00ED31C3">
        <w:rPr>
          <w:rFonts w:ascii="Times New Roman" w:hAnsi="Times New Roman" w:cs="Times New Roman"/>
        </w:rPr>
        <w:t xml:space="preserve">s still a “perhaps” for me – </w:t>
      </w:r>
      <w:r w:rsidR="00C7359B" w:rsidRPr="00ED31C3">
        <w:rPr>
          <w:rFonts w:ascii="Times New Roman" w:hAnsi="Times New Roman" w:cs="Times New Roman"/>
        </w:rPr>
        <w:t xml:space="preserve">defies analysis. </w:t>
      </w:r>
    </w:p>
    <w:p w14:paraId="5A6CA861" w14:textId="77777777" w:rsidR="0040547D" w:rsidRPr="00ED31C3" w:rsidRDefault="0040547D" w:rsidP="0040547D">
      <w:pPr>
        <w:spacing w:line="360" w:lineRule="auto"/>
        <w:ind w:firstLine="720"/>
        <w:rPr>
          <w:rFonts w:ascii="Times New Roman" w:hAnsi="Times New Roman" w:cs="Times New Roman"/>
        </w:rPr>
      </w:pPr>
    </w:p>
    <w:sectPr w:rsidR="0040547D" w:rsidRPr="00ED31C3" w:rsidSect="007F2DC8">
      <w:endnotePr>
        <w:numFmt w:val="decimal"/>
      </w:endnotePr>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05623" w15:done="0"/>
  <w15:commentEx w15:paraId="37543535" w15:done="0"/>
  <w15:commentEx w15:paraId="57FF107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50CBD" w14:textId="77777777" w:rsidR="008E3E9B" w:rsidRDefault="008E3E9B" w:rsidP="003E3950">
      <w:r>
        <w:separator/>
      </w:r>
    </w:p>
  </w:endnote>
  <w:endnote w:type="continuationSeparator" w:id="0">
    <w:p w14:paraId="7B586D74" w14:textId="77777777" w:rsidR="008E3E9B" w:rsidRDefault="008E3E9B" w:rsidP="003E3950">
      <w:r>
        <w:continuationSeparator/>
      </w:r>
    </w:p>
  </w:endnote>
  <w:endnote w:id="1">
    <w:p w14:paraId="489CCC68" w14:textId="77777777" w:rsidR="007F2DC8" w:rsidRPr="007F2DC8" w:rsidRDefault="007F2DC8" w:rsidP="00DA20E3">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w:t>
      </w:r>
      <w:r w:rsidRPr="007F2DC8">
        <w:rPr>
          <w:rFonts w:ascii="Times New Roman" w:hAnsi="Times New Roman" w:cs="Times New Roman"/>
          <w:lang w:val="en-US"/>
        </w:rPr>
        <w:t>The new work was not named until November 16, two days prior to the premiere.</w:t>
      </w:r>
    </w:p>
  </w:endnote>
  <w:endnote w:id="2">
    <w:p w14:paraId="1FC637E5" w14:textId="3A0B99BC" w:rsidR="007F2DC8" w:rsidRPr="007F2DC8" w:rsidRDefault="007F2DC8" w:rsidP="00DA24DE">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Discussion with the ensemble, Dresden, April 23 2013.</w:t>
      </w:r>
    </w:p>
  </w:endnote>
  <w:endnote w:id="3">
    <w:p w14:paraId="62AB5897" w14:textId="68AA6581" w:rsidR="007F2DC8" w:rsidRPr="007F2DC8" w:rsidRDefault="007F2DC8">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Rehearsal notes, October 16 2007.</w:t>
      </w:r>
    </w:p>
  </w:endnote>
  <w:endnote w:id="4">
    <w:p w14:paraId="5AB28917" w14:textId="16CF56F9" w:rsidR="007F2DC8" w:rsidRPr="007F2DC8" w:rsidRDefault="007F2DC8" w:rsidP="003E3950">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w:t>
      </w:r>
      <w:proofErr w:type="spellStart"/>
      <w:r w:rsidRPr="007F2DC8">
        <w:rPr>
          <w:rFonts w:ascii="Times New Roman" w:hAnsi="Times New Roman" w:cs="Times New Roman"/>
          <w:i/>
        </w:rPr>
        <w:t>Woolfphrase</w:t>
      </w:r>
      <w:proofErr w:type="spellEnd"/>
      <w:r w:rsidRPr="007F2DC8">
        <w:rPr>
          <w:rFonts w:ascii="Times New Roman" w:hAnsi="Times New Roman" w:cs="Times New Roman"/>
        </w:rPr>
        <w:t xml:space="preserve"> (2002) and </w:t>
      </w:r>
      <w:r w:rsidRPr="007F2DC8">
        <w:rPr>
          <w:rFonts w:ascii="Times New Roman" w:hAnsi="Times New Roman" w:cs="Times New Roman"/>
          <w:i/>
        </w:rPr>
        <w:t>N.N.N.N.</w:t>
      </w:r>
      <w:r w:rsidRPr="007F2DC8">
        <w:rPr>
          <w:rFonts w:ascii="Times New Roman" w:hAnsi="Times New Roman" w:cs="Times New Roman"/>
        </w:rPr>
        <w:t xml:space="preserve"> (2000). </w:t>
      </w:r>
    </w:p>
  </w:endnote>
  <w:endnote w:id="5">
    <w:p w14:paraId="0E422222" w14:textId="231DD2CB" w:rsidR="007F2DC8" w:rsidRPr="007F2DC8" w:rsidRDefault="007F2DC8" w:rsidP="003E3950">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Watts and </w:t>
      </w:r>
      <w:proofErr w:type="spellStart"/>
      <w:r w:rsidRPr="007F2DC8">
        <w:rPr>
          <w:rFonts w:ascii="Times New Roman" w:hAnsi="Times New Roman" w:cs="Times New Roman"/>
        </w:rPr>
        <w:t>Cheraneva</w:t>
      </w:r>
      <w:proofErr w:type="spellEnd"/>
      <w:r w:rsidRPr="007F2DC8">
        <w:rPr>
          <w:rFonts w:ascii="Times New Roman" w:hAnsi="Times New Roman" w:cs="Times New Roman"/>
        </w:rPr>
        <w:t xml:space="preserve"> had danced in Forsythe works while at the Juilliard School and Frankfurt’s University of Music and Performing Arts, respectively, while Johnson has performed in works by choreographer and former </w:t>
      </w:r>
      <w:proofErr w:type="spellStart"/>
      <w:r w:rsidRPr="007F2DC8">
        <w:rPr>
          <w:rFonts w:ascii="Times New Roman" w:hAnsi="Times New Roman" w:cs="Times New Roman"/>
        </w:rPr>
        <w:t>Ballett</w:t>
      </w:r>
      <w:proofErr w:type="spellEnd"/>
      <w:r w:rsidRPr="007F2DC8">
        <w:rPr>
          <w:rFonts w:ascii="Times New Roman" w:hAnsi="Times New Roman" w:cs="Times New Roman"/>
        </w:rPr>
        <w:t xml:space="preserve"> Frankfurt dancer Francesca Harper. All three had performed in Forsythe Company repertory works since the August start of the ensemble’s 2010-11 season. A fourth new ensemble member, </w:t>
      </w:r>
      <w:proofErr w:type="spellStart"/>
      <w:r w:rsidRPr="007F2DC8">
        <w:rPr>
          <w:rFonts w:ascii="Times New Roman" w:hAnsi="Times New Roman" w:cs="Times New Roman"/>
        </w:rPr>
        <w:t>Brigel</w:t>
      </w:r>
      <w:proofErr w:type="spellEnd"/>
      <w:r w:rsidRPr="007F2DC8">
        <w:rPr>
          <w:rFonts w:ascii="Times New Roman" w:hAnsi="Times New Roman" w:cs="Times New Roman"/>
        </w:rPr>
        <w:t xml:space="preserve"> </w:t>
      </w:r>
      <w:proofErr w:type="spellStart"/>
      <w:r w:rsidRPr="007F2DC8">
        <w:rPr>
          <w:rFonts w:ascii="Times New Roman" w:hAnsi="Times New Roman" w:cs="Times New Roman"/>
        </w:rPr>
        <w:t>Gjoka</w:t>
      </w:r>
      <w:proofErr w:type="spellEnd"/>
      <w:r w:rsidRPr="007F2DC8">
        <w:rPr>
          <w:rFonts w:ascii="Times New Roman" w:hAnsi="Times New Roman" w:cs="Times New Roman"/>
        </w:rPr>
        <w:t xml:space="preserve">, joined the company from the Netherlands Dance </w:t>
      </w:r>
      <w:proofErr w:type="spellStart"/>
      <w:r w:rsidRPr="007F2DC8">
        <w:rPr>
          <w:rFonts w:ascii="Times New Roman" w:hAnsi="Times New Roman" w:cs="Times New Roman"/>
        </w:rPr>
        <w:t>Theater</w:t>
      </w:r>
      <w:proofErr w:type="spellEnd"/>
      <w:r w:rsidRPr="007F2DC8">
        <w:rPr>
          <w:rFonts w:ascii="Times New Roman" w:hAnsi="Times New Roman" w:cs="Times New Roman"/>
        </w:rPr>
        <w:t xml:space="preserve"> during the rehearsal period and substituted for </w:t>
      </w:r>
      <w:proofErr w:type="spellStart"/>
      <w:r w:rsidRPr="007F2DC8">
        <w:rPr>
          <w:rFonts w:ascii="Times New Roman" w:hAnsi="Times New Roman" w:cs="Times New Roman"/>
        </w:rPr>
        <w:t>Cheraneva</w:t>
      </w:r>
      <w:proofErr w:type="spellEnd"/>
      <w:r w:rsidRPr="007F2DC8">
        <w:rPr>
          <w:rFonts w:ascii="Times New Roman" w:hAnsi="Times New Roman" w:cs="Times New Roman"/>
        </w:rPr>
        <w:t xml:space="preserve"> during a period of illness.</w:t>
      </w:r>
    </w:p>
  </w:endnote>
  <w:endnote w:id="6">
    <w:p w14:paraId="1A241F9C" w14:textId="6374F735" w:rsidR="007F2DC8" w:rsidRPr="007F2DC8" w:rsidRDefault="007F2DC8" w:rsidP="003E3950">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w:t>
      </w:r>
      <w:proofErr w:type="spellStart"/>
      <w:r w:rsidRPr="007F2DC8">
        <w:rPr>
          <w:rFonts w:ascii="Times New Roman" w:hAnsi="Times New Roman" w:cs="Times New Roman"/>
        </w:rPr>
        <w:t>Jone</w:t>
      </w:r>
      <w:proofErr w:type="spellEnd"/>
      <w:r w:rsidRPr="007F2DC8">
        <w:rPr>
          <w:rFonts w:ascii="Times New Roman" w:hAnsi="Times New Roman" w:cs="Times New Roman"/>
        </w:rPr>
        <w:t xml:space="preserve"> San Martin was a 19-year Forsythe veteran and David Kern had first worked with Forsythe in 1987. </w:t>
      </w:r>
      <w:proofErr w:type="spellStart"/>
      <w:r w:rsidRPr="007F2DC8">
        <w:rPr>
          <w:rFonts w:ascii="Times New Roman" w:hAnsi="Times New Roman" w:cs="Times New Roman"/>
        </w:rPr>
        <w:t>Yasutake</w:t>
      </w:r>
      <w:proofErr w:type="spellEnd"/>
      <w:r w:rsidRPr="007F2DC8">
        <w:rPr>
          <w:rFonts w:ascii="Times New Roman" w:hAnsi="Times New Roman" w:cs="Times New Roman"/>
        </w:rPr>
        <w:t xml:space="preserve"> </w:t>
      </w:r>
      <w:proofErr w:type="spellStart"/>
      <w:r w:rsidRPr="007F2DC8">
        <w:rPr>
          <w:rFonts w:ascii="Times New Roman" w:hAnsi="Times New Roman" w:cs="Times New Roman"/>
        </w:rPr>
        <w:t>Shimaji</w:t>
      </w:r>
      <w:proofErr w:type="spellEnd"/>
      <w:r w:rsidRPr="007F2DC8">
        <w:rPr>
          <w:rFonts w:ascii="Times New Roman" w:hAnsi="Times New Roman" w:cs="Times New Roman"/>
        </w:rPr>
        <w:t>, a relative newcomer, had joined the ensemble in 2006 but was recognized by Forsythe as highly fluent in the ensemble’s style of improvisatory composition (telephone interview with Forsythe, March 31 2016).</w:t>
      </w:r>
    </w:p>
  </w:endnote>
  <w:endnote w:id="7">
    <w:p w14:paraId="4115A6C3" w14:textId="535DF150" w:rsidR="007F2DC8" w:rsidRPr="007F2DC8" w:rsidRDefault="007F2DC8">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Two of the 11 versions were developed late in the rehearsal phase.</w:t>
      </w:r>
    </w:p>
  </w:endnote>
  <w:endnote w:id="8">
    <w:p w14:paraId="7A5801C2" w14:textId="0D419A78" w:rsidR="007F2DC8" w:rsidRPr="007F2DC8" w:rsidRDefault="007F2DC8">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Forsythe had worked with “soft clock” timing, or the calibration of dancers’ actions to the timing of external events, numerous times throughout his choreographic career. </w:t>
      </w:r>
      <w:proofErr w:type="spellStart"/>
      <w:r w:rsidRPr="007F2DC8">
        <w:rPr>
          <w:rFonts w:ascii="Times New Roman" w:hAnsi="Times New Roman" w:cs="Times New Roman"/>
          <w:i/>
          <w:lang w:val="en-US"/>
        </w:rPr>
        <w:t>Piecemaker</w:t>
      </w:r>
      <w:proofErr w:type="spellEnd"/>
      <w:r w:rsidRPr="007F2DC8">
        <w:rPr>
          <w:rFonts w:ascii="Times New Roman" w:hAnsi="Times New Roman" w:cs="Times New Roman"/>
          <w:i/>
          <w:lang w:val="en-US"/>
        </w:rPr>
        <w:t xml:space="preserve"> </w:t>
      </w:r>
      <w:r w:rsidRPr="007F2DC8">
        <w:rPr>
          <w:rFonts w:ascii="Times New Roman" w:hAnsi="Times New Roman" w:cs="Times New Roman"/>
          <w:lang w:val="en-US"/>
        </w:rPr>
        <w:t>documentation, October 25 2010.</w:t>
      </w:r>
    </w:p>
  </w:endnote>
  <w:endnote w:id="9">
    <w:p w14:paraId="2CB22DAC" w14:textId="2B2D91BE" w:rsidR="007F2DC8" w:rsidRPr="007F2DC8" w:rsidRDefault="007F2DC8">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It was in fact a memory glitch in rehearsal that prompted Forsythe to revisit the idea of the “soft clock.” </w:t>
      </w:r>
      <w:proofErr w:type="spellStart"/>
      <w:r w:rsidRPr="007F2DC8">
        <w:rPr>
          <w:rFonts w:ascii="Times New Roman" w:hAnsi="Times New Roman" w:cs="Times New Roman"/>
          <w:i/>
          <w:lang w:val="en-US"/>
        </w:rPr>
        <w:t>Piecemaker</w:t>
      </w:r>
      <w:proofErr w:type="spellEnd"/>
      <w:r w:rsidRPr="007F2DC8">
        <w:rPr>
          <w:rFonts w:ascii="Times New Roman" w:hAnsi="Times New Roman" w:cs="Times New Roman"/>
          <w:lang w:val="en-US"/>
        </w:rPr>
        <w:t xml:space="preserve"> documentation, October 25 2010.</w:t>
      </w:r>
    </w:p>
  </w:endnote>
  <w:endnote w:id="10">
    <w:p w14:paraId="76DD726B" w14:textId="1DDCBABE" w:rsidR="007F2DC8" w:rsidRPr="007F2DC8" w:rsidRDefault="007F2DC8" w:rsidP="003E3950">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Forsythe’s comment. </w:t>
      </w:r>
      <w:proofErr w:type="spellStart"/>
      <w:r w:rsidRPr="007F2DC8">
        <w:rPr>
          <w:rFonts w:ascii="Times New Roman" w:hAnsi="Times New Roman" w:cs="Times New Roman"/>
          <w:i/>
          <w:lang w:val="en-US"/>
        </w:rPr>
        <w:t>Piecemaker</w:t>
      </w:r>
      <w:proofErr w:type="spellEnd"/>
      <w:r w:rsidRPr="007F2DC8">
        <w:rPr>
          <w:rFonts w:ascii="Times New Roman" w:hAnsi="Times New Roman" w:cs="Times New Roman"/>
          <w:lang w:val="en-US"/>
        </w:rPr>
        <w:t xml:space="preserve"> documentation, November 15 2010.</w:t>
      </w:r>
    </w:p>
  </w:endnote>
  <w:endnote w:id="11">
    <w:p w14:paraId="287B6F67" w14:textId="73178C4C" w:rsidR="007F2DC8" w:rsidRPr="007F2DC8" w:rsidRDefault="007F2DC8" w:rsidP="003E3950">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This </w:t>
      </w:r>
      <w:r w:rsidRPr="007F2DC8">
        <w:rPr>
          <w:rFonts w:ascii="Times New Roman" w:hAnsi="Times New Roman" w:cs="Times New Roman"/>
          <w:i/>
        </w:rPr>
        <w:t>danced dramaturgy</w:t>
      </w:r>
      <w:r w:rsidRPr="007F2DC8">
        <w:rPr>
          <w:rFonts w:ascii="Times New Roman" w:hAnsi="Times New Roman" w:cs="Times New Roman"/>
        </w:rPr>
        <w:t xml:space="preserve"> is an implicit factor of the work that is not communicated to the audience as a thematic. </w:t>
      </w:r>
      <w:r w:rsidRPr="007F2DC8">
        <w:rPr>
          <w:rFonts w:ascii="Times New Roman" w:hAnsi="Times New Roman" w:cs="Times New Roman"/>
          <w:lang w:val="en-US"/>
        </w:rPr>
        <w:t xml:space="preserve">The program text for </w:t>
      </w:r>
      <w:r w:rsidRPr="007F2DC8">
        <w:rPr>
          <w:rFonts w:ascii="Times New Roman" w:hAnsi="Times New Roman" w:cs="Times New Roman"/>
          <w:i/>
          <w:lang w:val="en-US"/>
        </w:rPr>
        <w:t>Whole in the Head</w:t>
      </w:r>
      <w:r w:rsidRPr="007F2DC8">
        <w:rPr>
          <w:rFonts w:ascii="Times New Roman" w:hAnsi="Times New Roman" w:cs="Times New Roman"/>
          <w:lang w:val="en-US"/>
        </w:rPr>
        <w:t>, which like those of all but Forsythe’s early works is minimal, reflects only its linkage to other works through the “Tuna” phrase: “</w:t>
      </w:r>
      <w:r w:rsidRPr="007F2DC8">
        <w:rPr>
          <w:rFonts w:ascii="Times New Roman" w:eastAsia="Times New Roman" w:hAnsi="Times New Roman" w:cs="Times New Roman"/>
        </w:rPr>
        <w:t xml:space="preserve">Following a new version of </w:t>
      </w:r>
      <w:r w:rsidRPr="007F2DC8">
        <w:rPr>
          <w:rFonts w:ascii="Times New Roman" w:eastAsia="Times New Roman" w:hAnsi="Times New Roman" w:cs="Times New Roman"/>
          <w:i/>
        </w:rPr>
        <w:t>7 to 10 Passages</w:t>
      </w:r>
      <w:r w:rsidRPr="007F2DC8">
        <w:rPr>
          <w:rFonts w:ascii="Times New Roman" w:eastAsia="Times New Roman" w:hAnsi="Times New Roman" w:cs="Times New Roman"/>
        </w:rPr>
        <w:t xml:space="preserve"> produced in late 2010, </w:t>
      </w:r>
      <w:r w:rsidRPr="007F2DC8">
        <w:rPr>
          <w:rFonts w:ascii="Times New Roman" w:eastAsia="Times New Roman" w:hAnsi="Times New Roman" w:cs="Times New Roman"/>
          <w:i/>
        </w:rPr>
        <w:t>Whole in the Head</w:t>
      </w:r>
      <w:r w:rsidRPr="007F2DC8">
        <w:rPr>
          <w:rFonts w:ascii="Times New Roman" w:eastAsia="Times New Roman" w:hAnsi="Times New Roman" w:cs="Times New Roman"/>
        </w:rPr>
        <w:t xml:space="preserve"> marks Forsythe’s ninth return to the thematic of Robert Scott’s failed South Pole expedition. With gentle irony, this work taps the quarter-century span of movement and themes from the collected “Scott works,” refiguring fragments into a reflection on choreographic memory that is poignant, daring, and humorous by turns” (The Forsythe Company, 2010). </w:t>
      </w:r>
    </w:p>
  </w:endnote>
  <w:endnote w:id="12">
    <w:p w14:paraId="6452EEDF" w14:textId="3FC922ED" w:rsidR="007F2DC8" w:rsidRPr="007F2DC8" w:rsidRDefault="007F2DC8">
      <w:pPr>
        <w:pStyle w:val="EndnoteText"/>
        <w:rPr>
          <w:rFonts w:ascii="Times New Roman" w:hAnsi="Times New Roman" w:cs="Times New Roman"/>
          <w:lang w:val="en-US"/>
        </w:rPr>
      </w:pPr>
      <w:r w:rsidRPr="007F2DC8">
        <w:rPr>
          <w:rStyle w:val="EndnoteReference"/>
          <w:rFonts w:ascii="Times New Roman" w:hAnsi="Times New Roman" w:cs="Times New Roman"/>
        </w:rPr>
        <w:endnoteRef/>
      </w:r>
      <w:r w:rsidRPr="007F2DC8">
        <w:rPr>
          <w:rFonts w:ascii="Times New Roman" w:hAnsi="Times New Roman" w:cs="Times New Roman"/>
        </w:rPr>
        <w:t xml:space="preserve"> </w:t>
      </w:r>
      <w:r w:rsidRPr="007F2DC8">
        <w:rPr>
          <w:rFonts w:ascii="Times New Roman" w:hAnsi="Times New Roman" w:cs="Times New Roman"/>
          <w:lang w:val="en-US"/>
        </w:rPr>
        <w:t>Email correspondence, October 20 2016.</w:t>
      </w:r>
    </w:p>
    <w:p w14:paraId="15367B49" w14:textId="77777777" w:rsidR="007F2DC8" w:rsidRPr="007F2DC8" w:rsidRDefault="007F2DC8">
      <w:pPr>
        <w:pStyle w:val="EndnoteText"/>
        <w:rPr>
          <w:rFonts w:ascii="Times New Roman" w:hAnsi="Times New Roman" w:cs="Times New Roman"/>
          <w:lang w:val="en-US"/>
        </w:rPr>
      </w:pPr>
    </w:p>
    <w:p w14:paraId="66245325" w14:textId="77777777" w:rsidR="007F2DC8" w:rsidRPr="007F2DC8" w:rsidRDefault="007F2DC8">
      <w:pPr>
        <w:pStyle w:val="EndnoteText"/>
        <w:rPr>
          <w:rFonts w:ascii="Times New Roman" w:hAnsi="Times New Roman" w:cs="Times New Roman"/>
          <w:lang w:val="en-US"/>
        </w:rPr>
      </w:pPr>
    </w:p>
    <w:p w14:paraId="7E277D4E" w14:textId="77777777" w:rsidR="007F2DC8" w:rsidRPr="007F2DC8" w:rsidRDefault="007F2DC8">
      <w:pPr>
        <w:pStyle w:val="EndnoteText"/>
        <w:rPr>
          <w:rFonts w:ascii="Times New Roman" w:hAnsi="Times New Roman" w:cs="Times New Roman"/>
          <w:lang w:val="en-US"/>
        </w:rPr>
      </w:pPr>
    </w:p>
    <w:p w14:paraId="1D6DCDDF" w14:textId="77777777" w:rsidR="007F2DC8" w:rsidRPr="007F2DC8" w:rsidRDefault="007F2DC8" w:rsidP="0040547D">
      <w:pPr>
        <w:rPr>
          <w:rFonts w:ascii="Times New Roman" w:hAnsi="Times New Roman" w:cs="Times New Roman"/>
          <w:b/>
        </w:rPr>
      </w:pPr>
      <w:r w:rsidRPr="007F2DC8">
        <w:rPr>
          <w:rFonts w:ascii="Times New Roman" w:hAnsi="Times New Roman" w:cs="Times New Roman"/>
          <w:b/>
        </w:rPr>
        <w:t>Works cited</w:t>
      </w:r>
    </w:p>
    <w:p w14:paraId="187FB2FD" w14:textId="77777777" w:rsidR="007F2DC8" w:rsidRPr="007F2DC8" w:rsidRDefault="007F2DC8" w:rsidP="0040547D">
      <w:pPr>
        <w:rPr>
          <w:rFonts w:ascii="Times New Roman" w:hAnsi="Times New Roman" w:cs="Times New Roman"/>
        </w:rPr>
      </w:pPr>
    </w:p>
    <w:p w14:paraId="7602589E" w14:textId="77777777" w:rsidR="007F2DC8" w:rsidRPr="007F2DC8" w:rsidRDefault="007F2DC8" w:rsidP="007F2DC8">
      <w:pPr>
        <w:ind w:left="720" w:hanging="720"/>
        <w:rPr>
          <w:rFonts w:ascii="Times New Roman" w:eastAsia="Times New Roman" w:hAnsi="Times New Roman" w:cs="Times New Roman"/>
        </w:rPr>
      </w:pPr>
      <w:r w:rsidRPr="007F2DC8">
        <w:rPr>
          <w:rFonts w:ascii="Times New Roman" w:eastAsia="Times New Roman" w:hAnsi="Times New Roman" w:cs="Times New Roman"/>
        </w:rPr>
        <w:t xml:space="preserve">Forsythe, William. 2011 (1999). </w:t>
      </w:r>
      <w:r w:rsidRPr="007F2DC8">
        <w:rPr>
          <w:rFonts w:ascii="Times New Roman" w:eastAsia="Times New Roman" w:hAnsi="Times New Roman" w:cs="Times New Roman"/>
          <w:i/>
        </w:rPr>
        <w:t>Improvisation Technologies: A Tool for the Analytical Dance Eye</w:t>
      </w:r>
      <w:r w:rsidRPr="007F2DC8">
        <w:rPr>
          <w:rFonts w:ascii="Times New Roman" w:eastAsia="Times New Roman" w:hAnsi="Times New Roman" w:cs="Times New Roman"/>
        </w:rPr>
        <w:t xml:space="preserve">. CD-ROM. </w:t>
      </w:r>
      <w:proofErr w:type="spellStart"/>
      <w:r w:rsidRPr="007F2DC8">
        <w:rPr>
          <w:rFonts w:ascii="Times New Roman" w:eastAsia="Times New Roman" w:hAnsi="Times New Roman" w:cs="Times New Roman"/>
        </w:rPr>
        <w:t>Ostfildern</w:t>
      </w:r>
      <w:proofErr w:type="spellEnd"/>
      <w:r w:rsidRPr="007F2DC8">
        <w:rPr>
          <w:rFonts w:ascii="Times New Roman" w:eastAsia="Times New Roman" w:hAnsi="Times New Roman" w:cs="Times New Roman"/>
        </w:rPr>
        <w:t xml:space="preserve">: </w:t>
      </w:r>
      <w:proofErr w:type="spellStart"/>
      <w:r w:rsidRPr="007F2DC8">
        <w:rPr>
          <w:rFonts w:ascii="Times New Roman" w:eastAsia="Times New Roman" w:hAnsi="Times New Roman" w:cs="Times New Roman"/>
          <w:iCs/>
        </w:rPr>
        <w:t>Hatje</w:t>
      </w:r>
      <w:proofErr w:type="spellEnd"/>
      <w:r w:rsidRPr="007F2DC8">
        <w:rPr>
          <w:rFonts w:ascii="Times New Roman" w:eastAsia="Times New Roman" w:hAnsi="Times New Roman" w:cs="Times New Roman"/>
          <w:iCs/>
        </w:rPr>
        <w:t xml:space="preserve"> </w:t>
      </w:r>
      <w:proofErr w:type="spellStart"/>
      <w:r w:rsidRPr="007F2DC8">
        <w:rPr>
          <w:rFonts w:ascii="Times New Roman" w:eastAsia="Times New Roman" w:hAnsi="Times New Roman" w:cs="Times New Roman"/>
          <w:iCs/>
        </w:rPr>
        <w:t>Cantz</w:t>
      </w:r>
      <w:proofErr w:type="spellEnd"/>
      <w:r w:rsidRPr="007F2DC8">
        <w:rPr>
          <w:rFonts w:ascii="Times New Roman" w:eastAsia="Times New Roman" w:hAnsi="Times New Roman" w:cs="Times New Roman"/>
          <w:iCs/>
        </w:rPr>
        <w:t xml:space="preserve"> </w:t>
      </w:r>
      <w:proofErr w:type="spellStart"/>
      <w:r w:rsidRPr="007F2DC8">
        <w:rPr>
          <w:rFonts w:ascii="Times New Roman" w:eastAsia="Times New Roman" w:hAnsi="Times New Roman" w:cs="Times New Roman"/>
          <w:iCs/>
        </w:rPr>
        <w:t>Verlag</w:t>
      </w:r>
      <w:proofErr w:type="spellEnd"/>
      <w:r w:rsidRPr="007F2DC8">
        <w:rPr>
          <w:rFonts w:ascii="Times New Roman" w:eastAsia="Times New Roman" w:hAnsi="Times New Roman" w:cs="Times New Roman"/>
        </w:rPr>
        <w:t>.</w:t>
      </w:r>
    </w:p>
    <w:p w14:paraId="530E94E4" w14:textId="77777777" w:rsidR="007F2DC8" w:rsidRPr="007F2DC8" w:rsidRDefault="007F2DC8" w:rsidP="007F2DC8">
      <w:pPr>
        <w:ind w:left="720" w:hanging="720"/>
        <w:rPr>
          <w:rFonts w:ascii="Times New Roman" w:eastAsia="Times New Roman" w:hAnsi="Times New Roman" w:cs="Times New Roman"/>
        </w:rPr>
      </w:pPr>
    </w:p>
    <w:p w14:paraId="7172D374" w14:textId="05FCFF44" w:rsidR="007F2DC8" w:rsidRPr="007F2DC8" w:rsidRDefault="007F2DC8" w:rsidP="007F2DC8">
      <w:pPr>
        <w:ind w:left="720" w:hanging="720"/>
        <w:rPr>
          <w:rFonts w:ascii="Times New Roman" w:eastAsia="Times New Roman" w:hAnsi="Times New Roman" w:cs="Times New Roman"/>
        </w:rPr>
      </w:pPr>
      <w:proofErr w:type="spellStart"/>
      <w:r w:rsidRPr="007F2DC8">
        <w:rPr>
          <w:rFonts w:ascii="Times New Roman" w:eastAsia="Times New Roman" w:hAnsi="Times New Roman" w:cs="Times New Roman"/>
        </w:rPr>
        <w:t>G</w:t>
      </w:r>
      <w:r w:rsidRPr="007F2DC8">
        <w:rPr>
          <w:rFonts w:ascii="Times New Roman" w:hAnsi="Times New Roman" w:cs="Times New Roman"/>
        </w:rPr>
        <w:t>ä</w:t>
      </w:r>
      <w:r w:rsidRPr="007F2DC8">
        <w:rPr>
          <w:rFonts w:ascii="Times New Roman" w:eastAsia="Times New Roman" w:hAnsi="Times New Roman" w:cs="Times New Roman"/>
        </w:rPr>
        <w:t>rdenfors</w:t>
      </w:r>
      <w:proofErr w:type="spellEnd"/>
      <w:r w:rsidRPr="007F2DC8">
        <w:rPr>
          <w:rFonts w:ascii="Times New Roman" w:eastAsia="Times New Roman" w:hAnsi="Times New Roman" w:cs="Times New Roman"/>
        </w:rPr>
        <w:t xml:space="preserve">, Peter. </w:t>
      </w:r>
      <w:r w:rsidR="002E6987">
        <w:rPr>
          <w:rFonts w:ascii="Times New Roman" w:eastAsia="Times New Roman" w:hAnsi="Times New Roman" w:cs="Times New Roman"/>
        </w:rPr>
        <w:t>2004. “</w:t>
      </w:r>
      <w:r w:rsidRPr="007F2DC8">
        <w:rPr>
          <w:rFonts w:ascii="Times New Roman" w:eastAsia="Times New Roman" w:hAnsi="Times New Roman" w:cs="Times New Roman"/>
        </w:rPr>
        <w:t>Conceptual spaces as a framework for knowledge representation.</w:t>
      </w:r>
      <w:r w:rsidR="002E6987">
        <w:rPr>
          <w:rFonts w:ascii="Times New Roman" w:eastAsia="Times New Roman" w:hAnsi="Times New Roman" w:cs="Times New Roman"/>
        </w:rPr>
        <w:t>”</w:t>
      </w:r>
      <w:r w:rsidRPr="007F2DC8">
        <w:rPr>
          <w:rFonts w:ascii="Times New Roman" w:eastAsia="Times New Roman" w:hAnsi="Times New Roman" w:cs="Times New Roman"/>
        </w:rPr>
        <w:t xml:space="preserve"> </w:t>
      </w:r>
      <w:r w:rsidRPr="007F2DC8">
        <w:rPr>
          <w:rFonts w:ascii="Times New Roman" w:eastAsia="Times New Roman" w:hAnsi="Times New Roman" w:cs="Times New Roman"/>
          <w:i/>
          <w:iCs/>
        </w:rPr>
        <w:t>Mind and Matter</w:t>
      </w:r>
      <w:r w:rsidRPr="007F2DC8">
        <w:rPr>
          <w:rFonts w:ascii="Times New Roman" w:eastAsia="Times New Roman" w:hAnsi="Times New Roman" w:cs="Times New Roman"/>
        </w:rPr>
        <w:t xml:space="preserve"> 2</w:t>
      </w:r>
      <w:r w:rsidR="002E6987">
        <w:rPr>
          <w:rFonts w:ascii="Times New Roman" w:eastAsia="Times New Roman" w:hAnsi="Times New Roman" w:cs="Times New Roman"/>
        </w:rPr>
        <w:t>(</w:t>
      </w:r>
      <w:r w:rsidRPr="007F2DC8">
        <w:rPr>
          <w:rFonts w:ascii="Times New Roman" w:eastAsia="Times New Roman" w:hAnsi="Times New Roman" w:cs="Times New Roman"/>
        </w:rPr>
        <w:t>2</w:t>
      </w:r>
      <w:r w:rsidR="002E6987">
        <w:rPr>
          <w:rFonts w:ascii="Times New Roman" w:eastAsia="Times New Roman" w:hAnsi="Times New Roman" w:cs="Times New Roman"/>
        </w:rPr>
        <w:t>)</w:t>
      </w:r>
      <w:r w:rsidRPr="007F2DC8">
        <w:rPr>
          <w:rFonts w:ascii="Times New Roman" w:eastAsia="Times New Roman" w:hAnsi="Times New Roman" w:cs="Times New Roman"/>
        </w:rPr>
        <w:t>: 9-27.</w:t>
      </w:r>
    </w:p>
    <w:p w14:paraId="5D27072B" w14:textId="77777777" w:rsidR="007F2DC8" w:rsidRPr="007F2DC8" w:rsidRDefault="007F2DC8" w:rsidP="007F2DC8">
      <w:pPr>
        <w:ind w:left="720" w:hanging="720"/>
        <w:rPr>
          <w:rFonts w:ascii="Times New Roman" w:eastAsia="Times New Roman" w:hAnsi="Times New Roman" w:cs="Times New Roman"/>
        </w:rPr>
      </w:pPr>
    </w:p>
    <w:p w14:paraId="3D4AEA8B" w14:textId="309A1A72" w:rsidR="007F2DC8" w:rsidRPr="007F2DC8" w:rsidRDefault="007F2DC8" w:rsidP="007F2DC8">
      <w:pPr>
        <w:ind w:left="720" w:hanging="720"/>
        <w:rPr>
          <w:rFonts w:ascii="Times New Roman" w:eastAsia="Times New Roman" w:hAnsi="Times New Roman" w:cs="Times New Roman"/>
        </w:rPr>
      </w:pPr>
      <w:r w:rsidRPr="007F2DC8">
        <w:rPr>
          <w:rFonts w:ascii="Times New Roman" w:eastAsia="Times New Roman" w:hAnsi="Times New Roman" w:cs="Times New Roman"/>
        </w:rPr>
        <w:t xml:space="preserve">Hansen, </w:t>
      </w:r>
      <w:proofErr w:type="spellStart"/>
      <w:r w:rsidRPr="007F2DC8">
        <w:rPr>
          <w:rFonts w:ascii="Times New Roman" w:eastAsia="Times New Roman" w:hAnsi="Times New Roman" w:cs="Times New Roman"/>
        </w:rPr>
        <w:t>Pil</w:t>
      </w:r>
      <w:proofErr w:type="spellEnd"/>
      <w:r w:rsidRPr="007F2DC8">
        <w:rPr>
          <w:rFonts w:ascii="Times New Roman" w:eastAsia="Times New Roman" w:hAnsi="Times New Roman" w:cs="Times New Roman"/>
        </w:rPr>
        <w:t xml:space="preserve">. </w:t>
      </w:r>
      <w:r w:rsidR="002E6987">
        <w:rPr>
          <w:rFonts w:ascii="Times New Roman" w:eastAsia="Times New Roman" w:hAnsi="Times New Roman" w:cs="Times New Roman"/>
        </w:rPr>
        <w:t xml:space="preserve">2014. </w:t>
      </w:r>
      <w:r w:rsidRPr="007F2DC8">
        <w:rPr>
          <w:rFonts w:ascii="Times New Roman" w:eastAsia="Times New Roman" w:hAnsi="Times New Roman" w:cs="Times New Roman"/>
        </w:rPr>
        <w:t xml:space="preserve">"Dancing performance generating systems." </w:t>
      </w:r>
      <w:r w:rsidRPr="007F2DC8">
        <w:rPr>
          <w:rFonts w:ascii="Times New Roman" w:eastAsia="Times New Roman" w:hAnsi="Times New Roman" w:cs="Times New Roman"/>
          <w:i/>
          <w:iCs/>
        </w:rPr>
        <w:t>Theatre Topics</w:t>
      </w:r>
      <w:r w:rsidRPr="007F2DC8">
        <w:rPr>
          <w:rFonts w:ascii="Times New Roman" w:eastAsia="Times New Roman" w:hAnsi="Times New Roman" w:cs="Times New Roman"/>
        </w:rPr>
        <w:t xml:space="preserve"> 24</w:t>
      </w:r>
      <w:r w:rsidR="002E6987">
        <w:rPr>
          <w:rFonts w:ascii="Times New Roman" w:eastAsia="Times New Roman" w:hAnsi="Times New Roman" w:cs="Times New Roman"/>
        </w:rPr>
        <w:t>(3)</w:t>
      </w:r>
      <w:r w:rsidRPr="007F2DC8">
        <w:rPr>
          <w:rFonts w:ascii="Times New Roman" w:eastAsia="Times New Roman" w:hAnsi="Times New Roman" w:cs="Times New Roman"/>
        </w:rPr>
        <w:t>: 255-260.</w:t>
      </w:r>
    </w:p>
    <w:p w14:paraId="7E149BE0" w14:textId="77777777" w:rsidR="007F2DC8" w:rsidRPr="007F2DC8" w:rsidRDefault="007F2DC8" w:rsidP="007F2DC8">
      <w:pPr>
        <w:ind w:left="720" w:hanging="720"/>
        <w:rPr>
          <w:rFonts w:ascii="Times New Roman" w:eastAsia="Times New Roman" w:hAnsi="Times New Roman" w:cs="Times New Roman"/>
        </w:rPr>
      </w:pPr>
    </w:p>
    <w:p w14:paraId="77ACE838" w14:textId="4C9EE388" w:rsidR="007F2DC8" w:rsidRPr="007F2DC8" w:rsidRDefault="007F2DC8" w:rsidP="007F2DC8">
      <w:pPr>
        <w:ind w:left="720" w:hanging="720"/>
        <w:rPr>
          <w:rFonts w:ascii="Times New Roman" w:eastAsia="Times New Roman" w:hAnsi="Times New Roman" w:cs="Times New Roman"/>
        </w:rPr>
      </w:pPr>
      <w:r w:rsidRPr="007F2DC8">
        <w:rPr>
          <w:rFonts w:ascii="Times New Roman" w:eastAsia="Times New Roman" w:hAnsi="Times New Roman" w:cs="Times New Roman"/>
        </w:rPr>
        <w:t xml:space="preserve">Hansen, </w:t>
      </w:r>
      <w:proofErr w:type="spellStart"/>
      <w:r w:rsidRPr="007F2DC8">
        <w:rPr>
          <w:rFonts w:ascii="Times New Roman" w:eastAsia="Times New Roman" w:hAnsi="Times New Roman" w:cs="Times New Roman"/>
        </w:rPr>
        <w:t>Pil</w:t>
      </w:r>
      <w:proofErr w:type="spellEnd"/>
      <w:r w:rsidRPr="007F2DC8">
        <w:rPr>
          <w:rFonts w:ascii="Times New Roman" w:eastAsia="Times New Roman" w:hAnsi="Times New Roman" w:cs="Times New Roman"/>
        </w:rPr>
        <w:t xml:space="preserve">. 2015. </w:t>
      </w:r>
      <w:r w:rsidR="002E6987">
        <w:rPr>
          <w:rFonts w:ascii="Times New Roman" w:eastAsia="Times New Roman" w:hAnsi="Times New Roman" w:cs="Times New Roman"/>
        </w:rPr>
        <w:t>“</w:t>
      </w:r>
      <w:r w:rsidRPr="007F2DC8">
        <w:rPr>
          <w:rFonts w:ascii="Times New Roman" w:eastAsia="Times New Roman" w:hAnsi="Times New Roman" w:cs="Times New Roman"/>
        </w:rPr>
        <w:t>The dramaturgy of performance generating systems.</w:t>
      </w:r>
      <w:r w:rsidR="002E6987">
        <w:rPr>
          <w:rFonts w:ascii="Times New Roman" w:eastAsia="Times New Roman" w:hAnsi="Times New Roman" w:cs="Times New Roman"/>
        </w:rPr>
        <w:t>”</w:t>
      </w:r>
      <w:r w:rsidRPr="007F2DC8">
        <w:rPr>
          <w:rFonts w:ascii="Times New Roman" w:eastAsia="Times New Roman" w:hAnsi="Times New Roman" w:cs="Times New Roman"/>
        </w:rPr>
        <w:t xml:space="preserve"> In </w:t>
      </w:r>
      <w:r w:rsidRPr="007F2DC8">
        <w:rPr>
          <w:rFonts w:ascii="Times New Roman" w:eastAsia="Times New Roman" w:hAnsi="Times New Roman" w:cs="Times New Roman"/>
          <w:i/>
          <w:iCs/>
        </w:rPr>
        <w:t>Dance Dramaturgy: Modes of Agency, Awareness and Engagement</w:t>
      </w:r>
      <w:r w:rsidRPr="007F2DC8">
        <w:rPr>
          <w:rFonts w:ascii="Times New Roman" w:eastAsia="Times New Roman" w:hAnsi="Times New Roman" w:cs="Times New Roman"/>
        </w:rPr>
        <w:t xml:space="preserve">, edited by </w:t>
      </w:r>
      <w:proofErr w:type="spellStart"/>
      <w:r w:rsidRPr="007F2DC8">
        <w:rPr>
          <w:rFonts w:ascii="Times New Roman" w:eastAsia="Times New Roman" w:hAnsi="Times New Roman" w:cs="Times New Roman"/>
        </w:rPr>
        <w:t>Pil</w:t>
      </w:r>
      <w:proofErr w:type="spellEnd"/>
      <w:r w:rsidRPr="007F2DC8">
        <w:rPr>
          <w:rFonts w:ascii="Times New Roman" w:eastAsia="Times New Roman" w:hAnsi="Times New Roman" w:cs="Times New Roman"/>
        </w:rPr>
        <w:t xml:space="preserve"> Hansen </w:t>
      </w:r>
      <w:r w:rsidR="002E6987">
        <w:rPr>
          <w:rFonts w:ascii="Times New Roman" w:eastAsia="Times New Roman" w:hAnsi="Times New Roman" w:cs="Times New Roman"/>
        </w:rPr>
        <w:t>and</w:t>
      </w:r>
      <w:r w:rsidRPr="007F2DC8">
        <w:rPr>
          <w:rFonts w:ascii="Times New Roman" w:eastAsia="Times New Roman" w:hAnsi="Times New Roman" w:cs="Times New Roman"/>
        </w:rPr>
        <w:t xml:space="preserve"> </w:t>
      </w:r>
      <w:proofErr w:type="spellStart"/>
      <w:r w:rsidRPr="007F2DC8">
        <w:rPr>
          <w:rFonts w:ascii="Times New Roman" w:eastAsia="Times New Roman" w:hAnsi="Times New Roman" w:cs="Times New Roman"/>
        </w:rPr>
        <w:t>Darcey</w:t>
      </w:r>
      <w:proofErr w:type="spellEnd"/>
      <w:r w:rsidRPr="007F2DC8">
        <w:rPr>
          <w:rFonts w:ascii="Times New Roman" w:eastAsia="Times New Roman" w:hAnsi="Times New Roman" w:cs="Times New Roman"/>
        </w:rPr>
        <w:t xml:space="preserve"> </w:t>
      </w:r>
      <w:proofErr w:type="spellStart"/>
      <w:r w:rsidRPr="007F2DC8">
        <w:rPr>
          <w:rFonts w:ascii="Times New Roman" w:eastAsia="Times New Roman" w:hAnsi="Times New Roman" w:cs="Times New Roman"/>
        </w:rPr>
        <w:t>Callison</w:t>
      </w:r>
      <w:proofErr w:type="spellEnd"/>
      <w:r w:rsidRPr="007F2DC8">
        <w:rPr>
          <w:rFonts w:ascii="Times New Roman" w:eastAsia="Times New Roman" w:hAnsi="Times New Roman" w:cs="Times New Roman"/>
        </w:rPr>
        <w:t>, 124-142. London: Palgrave Macmillan UK.</w:t>
      </w:r>
    </w:p>
    <w:p w14:paraId="3F559252" w14:textId="77777777" w:rsidR="007F2DC8" w:rsidRPr="007F2DC8" w:rsidRDefault="007F2DC8" w:rsidP="007F2DC8">
      <w:pPr>
        <w:ind w:left="720" w:hanging="720"/>
        <w:rPr>
          <w:rFonts w:ascii="Times New Roman" w:eastAsia="Times New Roman" w:hAnsi="Times New Roman" w:cs="Times New Roman"/>
        </w:rPr>
      </w:pPr>
    </w:p>
    <w:p w14:paraId="50DB35DF" w14:textId="77777777" w:rsidR="007F2DC8" w:rsidRPr="007F2DC8" w:rsidRDefault="007F2DC8" w:rsidP="007F2DC8">
      <w:pPr>
        <w:ind w:left="720" w:hanging="720"/>
        <w:rPr>
          <w:rFonts w:ascii="Times New Roman" w:eastAsia="Times New Roman" w:hAnsi="Times New Roman" w:cs="Times New Roman"/>
        </w:rPr>
      </w:pPr>
      <w:proofErr w:type="spellStart"/>
      <w:r w:rsidRPr="007F2DC8">
        <w:rPr>
          <w:rFonts w:ascii="Times New Roman" w:eastAsia="Times New Roman" w:hAnsi="Times New Roman" w:cs="Times New Roman"/>
        </w:rPr>
        <w:t>Lakoff</w:t>
      </w:r>
      <w:proofErr w:type="spellEnd"/>
      <w:r w:rsidRPr="007F2DC8">
        <w:rPr>
          <w:rFonts w:ascii="Times New Roman" w:eastAsia="Times New Roman" w:hAnsi="Times New Roman" w:cs="Times New Roman"/>
        </w:rPr>
        <w:t xml:space="preserve">, George. 1987. </w:t>
      </w:r>
      <w:r w:rsidRPr="007F2DC8">
        <w:rPr>
          <w:rFonts w:ascii="Times New Roman" w:eastAsia="Times New Roman" w:hAnsi="Times New Roman" w:cs="Times New Roman"/>
          <w:i/>
        </w:rPr>
        <w:t>Women, Fire, and Dangerous Things: What Categories Reveal About the Mind</w:t>
      </w:r>
      <w:r w:rsidRPr="007F2DC8">
        <w:rPr>
          <w:rFonts w:ascii="Times New Roman" w:eastAsia="Times New Roman" w:hAnsi="Times New Roman" w:cs="Times New Roman"/>
        </w:rPr>
        <w:t>. Chicago: University of Chicago Press.</w:t>
      </w:r>
    </w:p>
    <w:p w14:paraId="04AE7CF0" w14:textId="77777777" w:rsidR="007F2DC8" w:rsidRPr="007F2DC8" w:rsidRDefault="007F2DC8" w:rsidP="007F2DC8">
      <w:pPr>
        <w:ind w:left="720" w:hanging="720"/>
        <w:rPr>
          <w:rFonts w:ascii="Times New Roman" w:eastAsia="Times New Roman" w:hAnsi="Times New Roman" w:cs="Times New Roman"/>
        </w:rPr>
      </w:pPr>
    </w:p>
    <w:p w14:paraId="38985E0D" w14:textId="02F6A463" w:rsidR="007F2DC8" w:rsidRPr="007F2DC8" w:rsidRDefault="007F2DC8" w:rsidP="007F2DC8">
      <w:pPr>
        <w:ind w:left="720" w:hanging="720"/>
        <w:rPr>
          <w:rFonts w:ascii="Times New Roman" w:eastAsia="Times New Roman" w:hAnsi="Times New Roman" w:cs="Times New Roman"/>
          <w:i/>
        </w:rPr>
      </w:pPr>
      <w:proofErr w:type="spellStart"/>
      <w:r w:rsidRPr="007F2DC8">
        <w:rPr>
          <w:rFonts w:ascii="Times New Roman" w:eastAsia="Times New Roman" w:hAnsi="Times New Roman" w:cs="Times New Roman"/>
        </w:rPr>
        <w:t>Rosch</w:t>
      </w:r>
      <w:proofErr w:type="spellEnd"/>
      <w:r w:rsidRPr="007F2DC8">
        <w:rPr>
          <w:rFonts w:ascii="Times New Roman" w:eastAsia="Times New Roman" w:hAnsi="Times New Roman" w:cs="Times New Roman"/>
        </w:rPr>
        <w:t xml:space="preserve">, Eleanor. </w:t>
      </w:r>
      <w:r w:rsidR="002E6987">
        <w:rPr>
          <w:rFonts w:ascii="Times New Roman" w:eastAsia="Times New Roman" w:hAnsi="Times New Roman" w:cs="Times New Roman"/>
        </w:rPr>
        <w:t xml:space="preserve">1975. </w:t>
      </w:r>
      <w:r w:rsidRPr="007F2DC8">
        <w:rPr>
          <w:rFonts w:ascii="Times New Roman" w:eastAsia="Times New Roman" w:hAnsi="Times New Roman" w:cs="Times New Roman"/>
        </w:rPr>
        <w:t>“Cognitive representations of semantic categories</w:t>
      </w:r>
      <w:r w:rsidR="002E6987">
        <w:rPr>
          <w:rFonts w:ascii="Times New Roman" w:eastAsia="Times New Roman" w:hAnsi="Times New Roman" w:cs="Times New Roman"/>
        </w:rPr>
        <w:t>.</w:t>
      </w:r>
      <w:r w:rsidRPr="007F2DC8">
        <w:rPr>
          <w:rFonts w:ascii="Times New Roman" w:eastAsia="Times New Roman" w:hAnsi="Times New Roman" w:cs="Times New Roman"/>
        </w:rPr>
        <w:t xml:space="preserve">” </w:t>
      </w:r>
      <w:r w:rsidRPr="007F2DC8">
        <w:rPr>
          <w:rFonts w:ascii="Times New Roman" w:eastAsia="Times New Roman" w:hAnsi="Times New Roman" w:cs="Times New Roman"/>
          <w:i/>
        </w:rPr>
        <w:t>Journal of Experimental Psychology: General</w:t>
      </w:r>
      <w:r w:rsidRPr="007F2DC8">
        <w:rPr>
          <w:rFonts w:ascii="Times New Roman" w:eastAsia="Times New Roman" w:hAnsi="Times New Roman" w:cs="Times New Roman"/>
        </w:rPr>
        <w:t xml:space="preserve"> 104</w:t>
      </w:r>
      <w:r w:rsidR="002E6987">
        <w:rPr>
          <w:rFonts w:ascii="Times New Roman" w:eastAsia="Times New Roman" w:hAnsi="Times New Roman" w:cs="Times New Roman"/>
        </w:rPr>
        <w:t>(3):</w:t>
      </w:r>
      <w:r w:rsidRPr="007F2DC8">
        <w:rPr>
          <w:rFonts w:ascii="Times New Roman" w:eastAsia="Times New Roman" w:hAnsi="Times New Roman" w:cs="Times New Roman"/>
        </w:rPr>
        <w:t xml:space="preserve"> 192-233.</w:t>
      </w:r>
    </w:p>
    <w:p w14:paraId="485CE0BB" w14:textId="77777777" w:rsidR="007F2DC8" w:rsidRPr="007F2DC8" w:rsidRDefault="007F2DC8" w:rsidP="007F2DC8">
      <w:pPr>
        <w:ind w:left="720" w:hanging="720"/>
        <w:rPr>
          <w:rFonts w:ascii="Times New Roman" w:eastAsia="Times New Roman" w:hAnsi="Times New Roman" w:cs="Times New Roman"/>
        </w:rPr>
      </w:pPr>
    </w:p>
    <w:p w14:paraId="3D50AB6D" w14:textId="77777777" w:rsidR="00DF28C2" w:rsidRDefault="007F2DC8" w:rsidP="00DF28C2">
      <w:pPr>
        <w:ind w:left="720" w:hanging="720"/>
        <w:rPr>
          <w:rFonts w:ascii="Times New Roman" w:eastAsia="Times New Roman" w:hAnsi="Times New Roman" w:cs="Times New Roman"/>
        </w:rPr>
      </w:pPr>
      <w:proofErr w:type="spellStart"/>
      <w:r w:rsidRPr="007F2DC8">
        <w:rPr>
          <w:rFonts w:ascii="Times New Roman" w:eastAsia="Times New Roman" w:hAnsi="Times New Roman" w:cs="Times New Roman"/>
        </w:rPr>
        <w:t>Rosch</w:t>
      </w:r>
      <w:proofErr w:type="spellEnd"/>
      <w:r w:rsidRPr="007F2DC8">
        <w:rPr>
          <w:rFonts w:ascii="Times New Roman" w:eastAsia="Times New Roman" w:hAnsi="Times New Roman" w:cs="Times New Roman"/>
        </w:rPr>
        <w:t xml:space="preserve">, Eleanor. 1978. “Prototype classification and logical classification: The two systems.” In </w:t>
      </w:r>
      <w:r w:rsidRPr="007F2DC8">
        <w:rPr>
          <w:rFonts w:ascii="Times New Roman" w:eastAsia="Times New Roman" w:hAnsi="Times New Roman" w:cs="Times New Roman"/>
          <w:i/>
        </w:rPr>
        <w:t>New Trends in Cognitive Representation: Challenges to Piaget's Theory</w:t>
      </w:r>
      <w:r w:rsidRPr="007F2DC8">
        <w:rPr>
          <w:rFonts w:ascii="Times New Roman" w:eastAsia="Times New Roman" w:hAnsi="Times New Roman" w:cs="Times New Roman"/>
        </w:rPr>
        <w:t xml:space="preserve">, edited by E. </w:t>
      </w:r>
      <w:proofErr w:type="spellStart"/>
      <w:r w:rsidRPr="007F2DC8">
        <w:rPr>
          <w:rFonts w:ascii="Times New Roman" w:eastAsia="Times New Roman" w:hAnsi="Times New Roman" w:cs="Times New Roman"/>
        </w:rPr>
        <w:t>Scholnik</w:t>
      </w:r>
      <w:proofErr w:type="spellEnd"/>
      <w:r w:rsidRPr="007F2DC8">
        <w:rPr>
          <w:rFonts w:ascii="Times New Roman" w:eastAsia="Times New Roman" w:hAnsi="Times New Roman" w:cs="Times New Roman"/>
        </w:rPr>
        <w:t>, 73-86. Hillsdale, NJ: Lawrence Erlbaum Associates.</w:t>
      </w:r>
    </w:p>
    <w:p w14:paraId="0E501281" w14:textId="77777777" w:rsidR="00DF28C2" w:rsidRDefault="00DF28C2" w:rsidP="00DF28C2">
      <w:pPr>
        <w:ind w:left="720" w:hanging="720"/>
        <w:rPr>
          <w:rFonts w:ascii="Times New Roman" w:eastAsia="Times New Roman" w:hAnsi="Times New Roman" w:cs="Times New Roman"/>
        </w:rPr>
      </w:pPr>
    </w:p>
    <w:p w14:paraId="793BE827" w14:textId="5ACD3AA8" w:rsidR="007F2DC8" w:rsidRPr="007F2DC8" w:rsidRDefault="007F2DC8" w:rsidP="00DF28C2">
      <w:pPr>
        <w:ind w:left="720" w:hanging="720"/>
        <w:rPr>
          <w:rFonts w:ascii="Times New Roman" w:eastAsia="Times New Roman" w:hAnsi="Times New Roman" w:cs="Times New Roman"/>
        </w:rPr>
      </w:pPr>
      <w:proofErr w:type="spellStart"/>
      <w:r w:rsidRPr="007F2DC8">
        <w:rPr>
          <w:rFonts w:ascii="Times New Roman" w:eastAsia="Times New Roman" w:hAnsi="Times New Roman" w:cs="Times New Roman"/>
        </w:rPr>
        <w:t>Siegmund</w:t>
      </w:r>
      <w:proofErr w:type="spellEnd"/>
      <w:r w:rsidRPr="007F2DC8">
        <w:rPr>
          <w:rFonts w:ascii="Times New Roman" w:eastAsia="Times New Roman" w:hAnsi="Times New Roman" w:cs="Times New Roman"/>
        </w:rPr>
        <w:t xml:space="preserve">, Gerald. 2011. “Of Monsters and Puppets: William Forsythe’s Work After the ‘Robert Scott Complex.’” </w:t>
      </w:r>
      <w:r w:rsidRPr="007F2DC8">
        <w:rPr>
          <w:rFonts w:ascii="Times New Roman" w:eastAsia="Times New Roman" w:hAnsi="Times New Roman" w:cs="Times New Roman"/>
          <w:i/>
          <w:iCs/>
        </w:rPr>
        <w:t>William Forsythe and the Practice of Choreography: It Starts From Any Point</w:t>
      </w:r>
      <w:r w:rsidRPr="007F2DC8">
        <w:rPr>
          <w:rFonts w:ascii="Times New Roman" w:eastAsia="Times New Roman" w:hAnsi="Times New Roman" w:cs="Times New Roman"/>
          <w:iCs/>
        </w:rPr>
        <w:t xml:space="preserve">, edited by Steven </w:t>
      </w:r>
      <w:proofErr w:type="spellStart"/>
      <w:r w:rsidRPr="007F2DC8">
        <w:rPr>
          <w:rFonts w:ascii="Times New Roman" w:eastAsia="Times New Roman" w:hAnsi="Times New Roman" w:cs="Times New Roman"/>
          <w:iCs/>
        </w:rPr>
        <w:t>Spier</w:t>
      </w:r>
      <w:proofErr w:type="spellEnd"/>
      <w:r w:rsidRPr="007F2DC8">
        <w:rPr>
          <w:rFonts w:ascii="Times New Roman" w:eastAsia="Times New Roman" w:hAnsi="Times New Roman" w:cs="Times New Roman"/>
        </w:rPr>
        <w:t>, 20-37. London/New York: Routledge.</w:t>
      </w:r>
    </w:p>
    <w:p w14:paraId="0A460C71" w14:textId="77777777" w:rsidR="007F2DC8" w:rsidRPr="007F2DC8" w:rsidRDefault="007F2DC8" w:rsidP="007F2DC8">
      <w:pPr>
        <w:ind w:left="720" w:hanging="720"/>
        <w:rPr>
          <w:rFonts w:ascii="Times New Roman" w:hAnsi="Times New Roman" w:cs="Times New Roman"/>
        </w:rPr>
      </w:pPr>
    </w:p>
    <w:p w14:paraId="3C5810A9" w14:textId="77777777" w:rsidR="007F2DC8" w:rsidRPr="007F2DC8" w:rsidRDefault="007F2DC8" w:rsidP="007F2DC8">
      <w:pPr>
        <w:ind w:left="720" w:hanging="720"/>
        <w:rPr>
          <w:rFonts w:ascii="Times New Roman" w:eastAsia="Times New Roman" w:hAnsi="Times New Roman" w:cs="Times New Roman"/>
        </w:rPr>
      </w:pPr>
      <w:proofErr w:type="spellStart"/>
      <w:r w:rsidRPr="007F2DC8">
        <w:rPr>
          <w:rFonts w:ascii="Times New Roman" w:eastAsia="Times New Roman" w:hAnsi="Times New Roman" w:cs="Times New Roman"/>
        </w:rPr>
        <w:t>Thelen</w:t>
      </w:r>
      <w:proofErr w:type="spellEnd"/>
      <w:r w:rsidRPr="007F2DC8">
        <w:rPr>
          <w:rFonts w:ascii="Times New Roman" w:eastAsia="Times New Roman" w:hAnsi="Times New Roman" w:cs="Times New Roman"/>
        </w:rPr>
        <w:t xml:space="preserve">, Esther, and Linda B. Smith. 1996. </w:t>
      </w:r>
      <w:r w:rsidRPr="007F2DC8">
        <w:rPr>
          <w:rFonts w:ascii="Times New Roman" w:eastAsia="Times New Roman" w:hAnsi="Times New Roman" w:cs="Times New Roman"/>
          <w:i/>
          <w:iCs/>
        </w:rPr>
        <w:t>A dynamic systems approach to the development of cognition and action</w:t>
      </w:r>
      <w:r w:rsidRPr="007F2DC8">
        <w:rPr>
          <w:rFonts w:ascii="Times New Roman" w:eastAsia="Times New Roman" w:hAnsi="Times New Roman" w:cs="Times New Roman"/>
        </w:rPr>
        <w:t>. MIT press.</w:t>
      </w:r>
    </w:p>
    <w:p w14:paraId="1983F36C" w14:textId="77777777" w:rsidR="007F2DC8" w:rsidRPr="007F2DC8" w:rsidRDefault="007F2DC8" w:rsidP="007F2DC8">
      <w:pPr>
        <w:ind w:left="720" w:hanging="720"/>
        <w:rPr>
          <w:rFonts w:ascii="Times New Roman" w:hAnsi="Times New Roman" w:cs="Times New Roman"/>
        </w:rPr>
      </w:pPr>
    </w:p>
    <w:p w14:paraId="761E2968" w14:textId="08F86C84" w:rsidR="007F2DC8" w:rsidRPr="007F2DC8" w:rsidRDefault="007F2DC8" w:rsidP="007F2DC8">
      <w:pPr>
        <w:ind w:left="720" w:hanging="720"/>
        <w:rPr>
          <w:rFonts w:ascii="Times New Roman" w:eastAsia="Times New Roman" w:hAnsi="Times New Roman" w:cs="Times New Roman"/>
        </w:rPr>
      </w:pPr>
      <w:proofErr w:type="spellStart"/>
      <w:r w:rsidRPr="007F2DC8">
        <w:rPr>
          <w:rFonts w:ascii="Times New Roman" w:hAnsi="Times New Roman" w:cs="Times New Roman"/>
        </w:rPr>
        <w:t>Ziemer</w:t>
      </w:r>
      <w:proofErr w:type="spellEnd"/>
      <w:r w:rsidRPr="007F2DC8">
        <w:rPr>
          <w:rFonts w:ascii="Times New Roman" w:hAnsi="Times New Roman" w:cs="Times New Roman"/>
        </w:rPr>
        <w:t xml:space="preserve">, </w:t>
      </w:r>
      <w:proofErr w:type="spellStart"/>
      <w:r w:rsidRPr="007F2DC8">
        <w:rPr>
          <w:rFonts w:ascii="Times New Roman" w:hAnsi="Times New Roman" w:cs="Times New Roman"/>
        </w:rPr>
        <w:t>Gesa</w:t>
      </w:r>
      <w:proofErr w:type="spellEnd"/>
      <w:r w:rsidRPr="007F2DC8">
        <w:rPr>
          <w:rFonts w:ascii="Times New Roman" w:hAnsi="Times New Roman" w:cs="Times New Roman"/>
        </w:rPr>
        <w:t xml:space="preserve">. 2014. </w:t>
      </w:r>
      <w:r w:rsidR="002E6987">
        <w:rPr>
          <w:rFonts w:ascii="Times New Roman" w:hAnsi="Times New Roman" w:cs="Times New Roman"/>
        </w:rPr>
        <w:t>“</w:t>
      </w:r>
      <w:r w:rsidRPr="007F2DC8">
        <w:rPr>
          <w:rFonts w:ascii="Times New Roman" w:hAnsi="Times New Roman" w:cs="Times New Roman"/>
        </w:rPr>
        <w:t>Situational Worlds. Complicity as a Model of Collaboration.</w:t>
      </w:r>
      <w:r w:rsidR="002E6987">
        <w:rPr>
          <w:rFonts w:ascii="Times New Roman" w:hAnsi="Times New Roman" w:cs="Times New Roman"/>
        </w:rPr>
        <w:t>”</w:t>
      </w:r>
      <w:r w:rsidRPr="007F2DC8">
        <w:rPr>
          <w:rFonts w:ascii="Times New Roman" w:hAnsi="Times New Roman" w:cs="Times New Roman"/>
        </w:rPr>
        <w:t xml:space="preserve"> In </w:t>
      </w:r>
      <w:r w:rsidRPr="007F2DC8">
        <w:rPr>
          <w:rFonts w:ascii="Times New Roman" w:hAnsi="Times New Roman" w:cs="Times New Roman"/>
          <w:i/>
        </w:rPr>
        <w:t xml:space="preserve">Emerging Bodies: The Performance of </w:t>
      </w:r>
      <w:proofErr w:type="spellStart"/>
      <w:r w:rsidRPr="007F2DC8">
        <w:rPr>
          <w:rFonts w:ascii="Times New Roman" w:hAnsi="Times New Roman" w:cs="Times New Roman"/>
          <w:i/>
        </w:rPr>
        <w:t>Worldmaking</w:t>
      </w:r>
      <w:proofErr w:type="spellEnd"/>
      <w:r w:rsidRPr="007F2DC8">
        <w:rPr>
          <w:rFonts w:ascii="Times New Roman" w:hAnsi="Times New Roman" w:cs="Times New Roman"/>
          <w:i/>
        </w:rPr>
        <w:t xml:space="preserve"> in Dance and Choreography</w:t>
      </w:r>
      <w:r w:rsidRPr="007F2DC8">
        <w:rPr>
          <w:rFonts w:ascii="Times New Roman" w:hAnsi="Times New Roman" w:cs="Times New Roman"/>
        </w:rPr>
        <w:t xml:space="preserve">, </w:t>
      </w:r>
      <w:r w:rsidRPr="007F2DC8">
        <w:rPr>
          <w:rStyle w:val="addmd"/>
          <w:rFonts w:ascii="Times New Roman" w:eastAsia="Times New Roman" w:hAnsi="Times New Roman" w:cs="Times New Roman"/>
        </w:rPr>
        <w:t xml:space="preserve">edited by Gabriele Klein </w:t>
      </w:r>
      <w:r w:rsidR="002E6987">
        <w:rPr>
          <w:rStyle w:val="addmd"/>
          <w:rFonts w:ascii="Times New Roman" w:eastAsia="Times New Roman" w:hAnsi="Times New Roman" w:cs="Times New Roman"/>
        </w:rPr>
        <w:t>and</w:t>
      </w:r>
      <w:r w:rsidRPr="007F2DC8">
        <w:rPr>
          <w:rStyle w:val="addmd"/>
          <w:rFonts w:ascii="Times New Roman" w:eastAsia="Times New Roman" w:hAnsi="Times New Roman" w:cs="Times New Roman"/>
        </w:rPr>
        <w:t xml:space="preserve"> Sandra </w:t>
      </w:r>
      <w:proofErr w:type="spellStart"/>
      <w:r w:rsidRPr="007F2DC8">
        <w:rPr>
          <w:rStyle w:val="addmd"/>
          <w:rFonts w:ascii="Times New Roman" w:eastAsia="Times New Roman" w:hAnsi="Times New Roman" w:cs="Times New Roman"/>
        </w:rPr>
        <w:t>Noeth</w:t>
      </w:r>
      <w:proofErr w:type="spellEnd"/>
      <w:r w:rsidRPr="007F2DC8">
        <w:rPr>
          <w:rFonts w:ascii="Times New Roman" w:hAnsi="Times New Roman" w:cs="Times New Roman"/>
        </w:rPr>
        <w:t xml:space="preserve">, </w:t>
      </w:r>
      <w:r w:rsidRPr="007F2DC8">
        <w:rPr>
          <w:rFonts w:ascii="Times New Roman" w:eastAsia="Times New Roman" w:hAnsi="Times New Roman" w:cs="Times New Roman"/>
        </w:rPr>
        <w:t xml:space="preserve">235-245. Bielefeld: transcript </w:t>
      </w:r>
      <w:proofErr w:type="spellStart"/>
      <w:r w:rsidRPr="007F2DC8">
        <w:rPr>
          <w:rFonts w:ascii="Times New Roman" w:eastAsia="Times New Roman" w:hAnsi="Times New Roman" w:cs="Times New Roman"/>
        </w:rPr>
        <w:t>Verlag</w:t>
      </w:r>
      <w:proofErr w:type="spellEnd"/>
      <w:r w:rsidRPr="007F2DC8">
        <w:rPr>
          <w:rFonts w:ascii="Times New Roman" w:eastAsia="Times New Roman" w:hAnsi="Times New Roman" w:cs="Times New Roman"/>
        </w:rPr>
        <w:t>.</w:t>
      </w:r>
    </w:p>
    <w:p w14:paraId="4BFF035C" w14:textId="77777777" w:rsidR="007F2DC8" w:rsidRPr="007F2DC8" w:rsidRDefault="007F2DC8" w:rsidP="0040547D">
      <w:pPr>
        <w:rPr>
          <w:rFonts w:ascii="Times New Roman" w:eastAsia="Times New Roman" w:hAnsi="Times New Roman" w:cs="Times New Roman"/>
        </w:rPr>
      </w:pPr>
    </w:p>
    <w:p w14:paraId="40E4392B" w14:textId="77777777" w:rsidR="007F2DC8" w:rsidRPr="007F2DC8" w:rsidRDefault="007F2DC8" w:rsidP="0040547D">
      <w:pPr>
        <w:rPr>
          <w:rFonts w:ascii="Times New Roman" w:eastAsia="Times New Roman" w:hAnsi="Times New Roman" w:cs="Times New Roman"/>
        </w:rPr>
      </w:pPr>
    </w:p>
    <w:p w14:paraId="1130BB2A" w14:textId="1196BBEA" w:rsidR="007F2DC8" w:rsidRPr="007F2DC8" w:rsidRDefault="007F2DC8" w:rsidP="0040547D">
      <w:pPr>
        <w:rPr>
          <w:rFonts w:ascii="Times New Roman" w:eastAsia="Times New Roman" w:hAnsi="Times New Roman" w:cs="Times New Roman"/>
        </w:rPr>
      </w:pPr>
      <w:r w:rsidRPr="007F2DC8">
        <w:rPr>
          <w:rFonts w:ascii="Times New Roman" w:eastAsia="Times New Roman" w:hAnsi="Times New Roman" w:cs="Times New Roman"/>
        </w:rPr>
        <w:t>© 2016, Freya Vass-Rhee</w:t>
      </w:r>
    </w:p>
    <w:p w14:paraId="2DA63CFB" w14:textId="77777777" w:rsidR="007F2DC8" w:rsidRPr="007F2DC8" w:rsidRDefault="007F2DC8" w:rsidP="0040547D">
      <w:pPr>
        <w:rPr>
          <w:rFonts w:ascii="Times New Roman" w:eastAsia="Times New Roman" w:hAnsi="Times New Roman" w:cs="Times New Roman"/>
        </w:rPr>
      </w:pPr>
    </w:p>
    <w:p w14:paraId="6574BD1D" w14:textId="19282314" w:rsidR="007F2DC8" w:rsidRDefault="007F2DC8" w:rsidP="0040547D">
      <w:pPr>
        <w:rPr>
          <w:rFonts w:ascii="Times New Roman" w:eastAsia="Times New Roman" w:hAnsi="Times New Roman" w:cs="Times New Roman"/>
          <w:color w:val="000000"/>
          <w:shd w:val="clear" w:color="auto" w:fill="FFFFFF"/>
          <w:lang w:eastAsia="en-US"/>
        </w:rPr>
      </w:pPr>
      <w:r w:rsidRPr="007F2DC8">
        <w:rPr>
          <w:rFonts w:ascii="Times New Roman" w:eastAsia="Times New Roman" w:hAnsi="Times New Roman" w:cs="Times New Roman"/>
          <w:color w:val="000000"/>
          <w:shd w:val="clear" w:color="auto" w:fill="FFFFFF"/>
          <w:lang w:eastAsia="en-US"/>
        </w:rPr>
        <w:t xml:space="preserve">Freya Vass-Rhee is a Lecturer at the University of Kent. </w:t>
      </w:r>
      <w:r w:rsidR="001D6307">
        <w:rPr>
          <w:rFonts w:ascii="Times New Roman" w:eastAsia="Times New Roman" w:hAnsi="Times New Roman" w:cs="Times New Roman"/>
          <w:color w:val="000000"/>
          <w:shd w:val="clear" w:color="auto" w:fill="FFFFFF"/>
          <w:lang w:eastAsia="en-US"/>
        </w:rPr>
        <w:t>P</w:t>
      </w:r>
      <w:r w:rsidRPr="007F2DC8">
        <w:rPr>
          <w:rFonts w:ascii="Times New Roman" w:eastAsia="Times New Roman" w:hAnsi="Times New Roman" w:cs="Times New Roman"/>
          <w:color w:val="000000"/>
          <w:shd w:val="clear" w:color="auto" w:fill="FFFFFF"/>
          <w:lang w:eastAsia="en-US"/>
        </w:rPr>
        <w:t xml:space="preserve">rimary interests include cognitive dance studies, dance dramaturgy, and arts-sciences </w:t>
      </w:r>
      <w:proofErr w:type="spellStart"/>
      <w:r w:rsidRPr="007F2DC8">
        <w:rPr>
          <w:rFonts w:ascii="Times New Roman" w:eastAsia="Times New Roman" w:hAnsi="Times New Roman" w:cs="Times New Roman"/>
          <w:color w:val="000000"/>
          <w:shd w:val="clear" w:color="auto" w:fill="FFFFFF"/>
          <w:lang w:eastAsia="en-US"/>
        </w:rPr>
        <w:t>interdisciplinarity</w:t>
      </w:r>
      <w:proofErr w:type="spellEnd"/>
      <w:r w:rsidRPr="007F2DC8">
        <w:rPr>
          <w:rFonts w:ascii="Times New Roman" w:eastAsia="Times New Roman" w:hAnsi="Times New Roman" w:cs="Times New Roman"/>
          <w:color w:val="000000"/>
          <w:shd w:val="clear" w:color="auto" w:fill="FFFFFF"/>
          <w:lang w:eastAsia="en-US"/>
        </w:rPr>
        <w:t xml:space="preserve">. </w:t>
      </w:r>
      <w:r w:rsidR="001D6307">
        <w:rPr>
          <w:rFonts w:ascii="Times New Roman" w:eastAsia="Times New Roman" w:hAnsi="Times New Roman" w:cs="Times New Roman"/>
          <w:color w:val="000000"/>
          <w:shd w:val="clear" w:color="auto" w:fill="FFFFFF"/>
          <w:lang w:eastAsia="en-US"/>
        </w:rPr>
        <w:t>A former professional dancer, s</w:t>
      </w:r>
      <w:r w:rsidRPr="007F2DC8">
        <w:rPr>
          <w:rFonts w:ascii="Times New Roman" w:eastAsia="Times New Roman" w:hAnsi="Times New Roman" w:cs="Times New Roman"/>
          <w:color w:val="000000"/>
          <w:shd w:val="clear" w:color="auto" w:fill="FFFFFF"/>
          <w:lang w:eastAsia="en-US"/>
        </w:rPr>
        <w:t xml:space="preserve">he collaborated with William Forsythe </w:t>
      </w:r>
      <w:r w:rsidR="001D6307">
        <w:rPr>
          <w:rFonts w:ascii="Times New Roman" w:eastAsia="Times New Roman" w:hAnsi="Times New Roman" w:cs="Times New Roman"/>
          <w:color w:val="000000"/>
          <w:shd w:val="clear" w:color="auto" w:fill="FFFFFF"/>
          <w:lang w:eastAsia="en-US"/>
        </w:rPr>
        <w:t>from 2006-2013. She currently</w:t>
      </w:r>
      <w:r w:rsidRPr="007F2DC8">
        <w:rPr>
          <w:rFonts w:ascii="Times New Roman" w:eastAsia="Times New Roman" w:hAnsi="Times New Roman" w:cs="Times New Roman"/>
          <w:color w:val="000000"/>
          <w:shd w:val="clear" w:color="auto" w:fill="FFFFFF"/>
          <w:lang w:eastAsia="en-US"/>
        </w:rPr>
        <w:t xml:space="preserve"> </w:t>
      </w:r>
      <w:r w:rsidR="001D6307">
        <w:rPr>
          <w:rFonts w:ascii="Times New Roman" w:eastAsia="Times New Roman" w:hAnsi="Times New Roman" w:cs="Times New Roman"/>
          <w:color w:val="000000"/>
          <w:shd w:val="clear" w:color="auto" w:fill="FFFFFF"/>
          <w:lang w:eastAsia="en-US"/>
        </w:rPr>
        <w:t xml:space="preserve">freelances as a dramaturg and is </w:t>
      </w:r>
      <w:r w:rsidRPr="007F2DC8">
        <w:rPr>
          <w:rFonts w:ascii="Times New Roman" w:eastAsia="Times New Roman" w:hAnsi="Times New Roman" w:cs="Times New Roman"/>
          <w:color w:val="000000"/>
          <w:shd w:val="clear" w:color="auto" w:fill="FFFFFF"/>
          <w:lang w:eastAsia="en-US"/>
        </w:rPr>
        <w:t>preparing a monograph on perceptual performativity in Forsythe's works.</w:t>
      </w:r>
    </w:p>
    <w:p w14:paraId="26265A06" w14:textId="77777777" w:rsidR="001D6307" w:rsidRPr="007F2DC8" w:rsidRDefault="001D6307" w:rsidP="0040547D">
      <w:pPr>
        <w:rPr>
          <w:rFonts w:ascii="Times New Roman" w:eastAsia="Times New Roman" w:hAnsi="Times New Roman" w:cs="Times New Roman"/>
          <w:color w:val="212121"/>
          <w:shd w:val="clear" w:color="auto" w:fill="FFFFFF"/>
          <w:lang w:eastAsia="en-US"/>
        </w:rPr>
      </w:pPr>
    </w:p>
    <w:p w14:paraId="17095A17" w14:textId="35BE551A" w:rsidR="007F2DC8" w:rsidRPr="007F2DC8" w:rsidRDefault="007F2DC8" w:rsidP="0040547D">
      <w:pPr>
        <w:rPr>
          <w:rFonts w:ascii="Times New Roman" w:hAnsi="Times New Roman" w:cs="Times New Roman"/>
        </w:rPr>
      </w:pPr>
      <w:r w:rsidRPr="007F2DC8">
        <w:rPr>
          <w:rFonts w:ascii="Times New Roman" w:eastAsia="Times New Roman" w:hAnsi="Times New Roman" w:cs="Times New Roman"/>
          <w:color w:val="212121"/>
          <w:shd w:val="clear" w:color="auto" w:fill="FFFFFF"/>
          <w:lang w:eastAsia="en-US"/>
        </w:rPr>
        <w:t>F.Vass-Rhee@kent.ac.uk</w:t>
      </w:r>
      <w:r w:rsidRPr="007F2DC8">
        <w:rPr>
          <w:rFonts w:ascii="Times New Roman" w:hAnsi="Times New Roman" w:cs="Times New Roman"/>
        </w:rPr>
        <w:t xml:space="preserve"> </w:t>
      </w:r>
    </w:p>
    <w:p w14:paraId="1A96920D" w14:textId="77777777" w:rsidR="007F2DC8" w:rsidRPr="007F2DC8" w:rsidRDefault="007F2DC8">
      <w:pPr>
        <w:pStyle w:val="EndnoteText"/>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3A047" w14:textId="77777777" w:rsidR="008E3E9B" w:rsidRDefault="008E3E9B" w:rsidP="003E3950">
      <w:r>
        <w:separator/>
      </w:r>
    </w:p>
  </w:footnote>
  <w:footnote w:type="continuationSeparator" w:id="0">
    <w:p w14:paraId="38E1B1BB" w14:textId="77777777" w:rsidR="008E3E9B" w:rsidRDefault="008E3E9B" w:rsidP="003E3950">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e Zervou">
    <w15:presenceInfo w15:providerId="Windows Live" w15:userId="c6ca8ea9eb0f1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50"/>
    <w:rsid w:val="0005211E"/>
    <w:rsid w:val="00094AE6"/>
    <w:rsid w:val="00111593"/>
    <w:rsid w:val="0012713B"/>
    <w:rsid w:val="00131500"/>
    <w:rsid w:val="00145AE3"/>
    <w:rsid w:val="00147D40"/>
    <w:rsid w:val="001758B0"/>
    <w:rsid w:val="00180C11"/>
    <w:rsid w:val="001D6307"/>
    <w:rsid w:val="001F0D5E"/>
    <w:rsid w:val="0022330A"/>
    <w:rsid w:val="00263EDE"/>
    <w:rsid w:val="0028442B"/>
    <w:rsid w:val="002C45E7"/>
    <w:rsid w:val="002E6987"/>
    <w:rsid w:val="003807B9"/>
    <w:rsid w:val="003C5C35"/>
    <w:rsid w:val="003E250C"/>
    <w:rsid w:val="003E3950"/>
    <w:rsid w:val="0040547D"/>
    <w:rsid w:val="00425151"/>
    <w:rsid w:val="00450BF9"/>
    <w:rsid w:val="0047175F"/>
    <w:rsid w:val="00490E7A"/>
    <w:rsid w:val="00493305"/>
    <w:rsid w:val="004A17C4"/>
    <w:rsid w:val="004B09EE"/>
    <w:rsid w:val="004C2DEF"/>
    <w:rsid w:val="004E7FED"/>
    <w:rsid w:val="00532998"/>
    <w:rsid w:val="0057751B"/>
    <w:rsid w:val="005950D4"/>
    <w:rsid w:val="005D709C"/>
    <w:rsid w:val="005E2C18"/>
    <w:rsid w:val="00616EB0"/>
    <w:rsid w:val="00633A24"/>
    <w:rsid w:val="006618DE"/>
    <w:rsid w:val="00683DAC"/>
    <w:rsid w:val="006975E1"/>
    <w:rsid w:val="006B32DF"/>
    <w:rsid w:val="007965EF"/>
    <w:rsid w:val="007B263E"/>
    <w:rsid w:val="007F2DC8"/>
    <w:rsid w:val="007F5EAE"/>
    <w:rsid w:val="00852CCB"/>
    <w:rsid w:val="00853F5F"/>
    <w:rsid w:val="0086521E"/>
    <w:rsid w:val="0087359F"/>
    <w:rsid w:val="00897FBB"/>
    <w:rsid w:val="008B22FD"/>
    <w:rsid w:val="008D1CC0"/>
    <w:rsid w:val="008E3E9B"/>
    <w:rsid w:val="0091104F"/>
    <w:rsid w:val="00923112"/>
    <w:rsid w:val="00940FB7"/>
    <w:rsid w:val="00990F40"/>
    <w:rsid w:val="009937B3"/>
    <w:rsid w:val="009A5A56"/>
    <w:rsid w:val="009D720C"/>
    <w:rsid w:val="00A2520E"/>
    <w:rsid w:val="00A318B3"/>
    <w:rsid w:val="00A61C4C"/>
    <w:rsid w:val="00AC6EEB"/>
    <w:rsid w:val="00AD3946"/>
    <w:rsid w:val="00B271CB"/>
    <w:rsid w:val="00B40A7F"/>
    <w:rsid w:val="00BA0FAC"/>
    <w:rsid w:val="00BD5477"/>
    <w:rsid w:val="00BD6084"/>
    <w:rsid w:val="00C7359B"/>
    <w:rsid w:val="00C9794D"/>
    <w:rsid w:val="00CA0A92"/>
    <w:rsid w:val="00CB6EB1"/>
    <w:rsid w:val="00CE575A"/>
    <w:rsid w:val="00D354D4"/>
    <w:rsid w:val="00D405CA"/>
    <w:rsid w:val="00D747CC"/>
    <w:rsid w:val="00D914C8"/>
    <w:rsid w:val="00DA20E3"/>
    <w:rsid w:val="00DA24DE"/>
    <w:rsid w:val="00DA3CAE"/>
    <w:rsid w:val="00DA4D3C"/>
    <w:rsid w:val="00DE5F64"/>
    <w:rsid w:val="00DE7AB2"/>
    <w:rsid w:val="00DF28C2"/>
    <w:rsid w:val="00DF468A"/>
    <w:rsid w:val="00E03E83"/>
    <w:rsid w:val="00E745A1"/>
    <w:rsid w:val="00E8350B"/>
    <w:rsid w:val="00E8435C"/>
    <w:rsid w:val="00EA024D"/>
    <w:rsid w:val="00EA7B9B"/>
    <w:rsid w:val="00EB08DC"/>
    <w:rsid w:val="00EB4408"/>
    <w:rsid w:val="00ED31C3"/>
    <w:rsid w:val="00EE358F"/>
    <w:rsid w:val="00F60577"/>
    <w:rsid w:val="00F85E2C"/>
    <w:rsid w:val="00FA38D9"/>
    <w:rsid w:val="00FB44C4"/>
    <w:rsid w:val="00FD4748"/>
    <w:rsid w:val="00FD54AD"/>
    <w:rsid w:val="00FD592F"/>
    <w:rsid w:val="00FE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A17CC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50"/>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E3950"/>
  </w:style>
  <w:style w:type="character" w:customStyle="1" w:styleId="FootnoteTextChar">
    <w:name w:val="Footnote Text Char"/>
    <w:basedOn w:val="DefaultParagraphFont"/>
    <w:link w:val="FootnoteText"/>
    <w:uiPriority w:val="99"/>
    <w:rsid w:val="003E3950"/>
    <w:rPr>
      <w:lang w:val="en-GB" w:eastAsia="ja-JP"/>
    </w:rPr>
  </w:style>
  <w:style w:type="character" w:styleId="FootnoteReference">
    <w:name w:val="footnote reference"/>
    <w:basedOn w:val="DefaultParagraphFont"/>
    <w:uiPriority w:val="99"/>
    <w:unhideWhenUsed/>
    <w:rsid w:val="003E3950"/>
    <w:rPr>
      <w:vertAlign w:val="superscript"/>
    </w:rPr>
  </w:style>
  <w:style w:type="paragraph" w:styleId="EndnoteText">
    <w:name w:val="endnote text"/>
    <w:basedOn w:val="Normal"/>
    <w:link w:val="EndnoteTextChar"/>
    <w:uiPriority w:val="99"/>
    <w:unhideWhenUsed/>
    <w:rsid w:val="00E745A1"/>
  </w:style>
  <w:style w:type="character" w:customStyle="1" w:styleId="EndnoteTextChar">
    <w:name w:val="Endnote Text Char"/>
    <w:basedOn w:val="DefaultParagraphFont"/>
    <w:link w:val="EndnoteText"/>
    <w:uiPriority w:val="99"/>
    <w:rsid w:val="00E745A1"/>
    <w:rPr>
      <w:lang w:val="en-GB" w:eastAsia="ja-JP"/>
    </w:rPr>
  </w:style>
  <w:style w:type="character" w:styleId="EndnoteReference">
    <w:name w:val="endnote reference"/>
    <w:basedOn w:val="DefaultParagraphFont"/>
    <w:uiPriority w:val="99"/>
    <w:unhideWhenUsed/>
    <w:rsid w:val="00E745A1"/>
    <w:rPr>
      <w:vertAlign w:val="superscript"/>
    </w:rPr>
  </w:style>
  <w:style w:type="character" w:customStyle="1" w:styleId="addmd">
    <w:name w:val="addmd"/>
    <w:basedOn w:val="DefaultParagraphFont"/>
    <w:rsid w:val="009A5A56"/>
  </w:style>
  <w:style w:type="character" w:styleId="CommentReference">
    <w:name w:val="annotation reference"/>
    <w:basedOn w:val="DefaultParagraphFont"/>
    <w:uiPriority w:val="99"/>
    <w:semiHidden/>
    <w:unhideWhenUsed/>
    <w:rsid w:val="00ED31C3"/>
    <w:rPr>
      <w:sz w:val="18"/>
      <w:szCs w:val="18"/>
    </w:rPr>
  </w:style>
  <w:style w:type="paragraph" w:styleId="CommentText">
    <w:name w:val="annotation text"/>
    <w:basedOn w:val="Normal"/>
    <w:link w:val="CommentTextChar"/>
    <w:uiPriority w:val="99"/>
    <w:semiHidden/>
    <w:unhideWhenUsed/>
    <w:rsid w:val="00ED31C3"/>
  </w:style>
  <w:style w:type="character" w:customStyle="1" w:styleId="CommentTextChar">
    <w:name w:val="Comment Text Char"/>
    <w:basedOn w:val="DefaultParagraphFont"/>
    <w:link w:val="CommentText"/>
    <w:uiPriority w:val="99"/>
    <w:semiHidden/>
    <w:rsid w:val="00ED31C3"/>
    <w:rPr>
      <w:lang w:val="en-GB" w:eastAsia="ja-JP"/>
    </w:rPr>
  </w:style>
  <w:style w:type="paragraph" w:styleId="CommentSubject">
    <w:name w:val="annotation subject"/>
    <w:basedOn w:val="CommentText"/>
    <w:next w:val="CommentText"/>
    <w:link w:val="CommentSubjectChar"/>
    <w:uiPriority w:val="99"/>
    <w:semiHidden/>
    <w:unhideWhenUsed/>
    <w:rsid w:val="00ED31C3"/>
    <w:rPr>
      <w:b/>
      <w:bCs/>
      <w:sz w:val="20"/>
      <w:szCs w:val="20"/>
    </w:rPr>
  </w:style>
  <w:style w:type="character" w:customStyle="1" w:styleId="CommentSubjectChar">
    <w:name w:val="Comment Subject Char"/>
    <w:basedOn w:val="CommentTextChar"/>
    <w:link w:val="CommentSubject"/>
    <w:uiPriority w:val="99"/>
    <w:semiHidden/>
    <w:rsid w:val="00ED31C3"/>
    <w:rPr>
      <w:b/>
      <w:bCs/>
      <w:sz w:val="20"/>
      <w:szCs w:val="20"/>
      <w:lang w:val="en-GB" w:eastAsia="ja-JP"/>
    </w:rPr>
  </w:style>
  <w:style w:type="paragraph" w:styleId="BalloonText">
    <w:name w:val="Balloon Text"/>
    <w:basedOn w:val="Normal"/>
    <w:link w:val="BalloonTextChar"/>
    <w:uiPriority w:val="99"/>
    <w:semiHidden/>
    <w:unhideWhenUsed/>
    <w:rsid w:val="00ED31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31C3"/>
    <w:rPr>
      <w:rFonts w:ascii="Times New Roman" w:hAnsi="Times New Roman" w:cs="Times New Roman"/>
      <w:sz w:val="18"/>
      <w:szCs w:val="18"/>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50"/>
    <w:rPr>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E3950"/>
  </w:style>
  <w:style w:type="character" w:customStyle="1" w:styleId="FootnoteTextChar">
    <w:name w:val="Footnote Text Char"/>
    <w:basedOn w:val="DefaultParagraphFont"/>
    <w:link w:val="FootnoteText"/>
    <w:uiPriority w:val="99"/>
    <w:rsid w:val="003E3950"/>
    <w:rPr>
      <w:lang w:val="en-GB" w:eastAsia="ja-JP"/>
    </w:rPr>
  </w:style>
  <w:style w:type="character" w:styleId="FootnoteReference">
    <w:name w:val="footnote reference"/>
    <w:basedOn w:val="DefaultParagraphFont"/>
    <w:uiPriority w:val="99"/>
    <w:unhideWhenUsed/>
    <w:rsid w:val="003E3950"/>
    <w:rPr>
      <w:vertAlign w:val="superscript"/>
    </w:rPr>
  </w:style>
  <w:style w:type="paragraph" w:styleId="EndnoteText">
    <w:name w:val="endnote text"/>
    <w:basedOn w:val="Normal"/>
    <w:link w:val="EndnoteTextChar"/>
    <w:uiPriority w:val="99"/>
    <w:unhideWhenUsed/>
    <w:rsid w:val="00E745A1"/>
  </w:style>
  <w:style w:type="character" w:customStyle="1" w:styleId="EndnoteTextChar">
    <w:name w:val="Endnote Text Char"/>
    <w:basedOn w:val="DefaultParagraphFont"/>
    <w:link w:val="EndnoteText"/>
    <w:uiPriority w:val="99"/>
    <w:rsid w:val="00E745A1"/>
    <w:rPr>
      <w:lang w:val="en-GB" w:eastAsia="ja-JP"/>
    </w:rPr>
  </w:style>
  <w:style w:type="character" w:styleId="EndnoteReference">
    <w:name w:val="endnote reference"/>
    <w:basedOn w:val="DefaultParagraphFont"/>
    <w:uiPriority w:val="99"/>
    <w:unhideWhenUsed/>
    <w:rsid w:val="00E745A1"/>
    <w:rPr>
      <w:vertAlign w:val="superscript"/>
    </w:rPr>
  </w:style>
  <w:style w:type="character" w:customStyle="1" w:styleId="addmd">
    <w:name w:val="addmd"/>
    <w:basedOn w:val="DefaultParagraphFont"/>
    <w:rsid w:val="009A5A56"/>
  </w:style>
  <w:style w:type="character" w:styleId="CommentReference">
    <w:name w:val="annotation reference"/>
    <w:basedOn w:val="DefaultParagraphFont"/>
    <w:uiPriority w:val="99"/>
    <w:semiHidden/>
    <w:unhideWhenUsed/>
    <w:rsid w:val="00ED31C3"/>
    <w:rPr>
      <w:sz w:val="18"/>
      <w:szCs w:val="18"/>
    </w:rPr>
  </w:style>
  <w:style w:type="paragraph" w:styleId="CommentText">
    <w:name w:val="annotation text"/>
    <w:basedOn w:val="Normal"/>
    <w:link w:val="CommentTextChar"/>
    <w:uiPriority w:val="99"/>
    <w:semiHidden/>
    <w:unhideWhenUsed/>
    <w:rsid w:val="00ED31C3"/>
  </w:style>
  <w:style w:type="character" w:customStyle="1" w:styleId="CommentTextChar">
    <w:name w:val="Comment Text Char"/>
    <w:basedOn w:val="DefaultParagraphFont"/>
    <w:link w:val="CommentText"/>
    <w:uiPriority w:val="99"/>
    <w:semiHidden/>
    <w:rsid w:val="00ED31C3"/>
    <w:rPr>
      <w:lang w:val="en-GB" w:eastAsia="ja-JP"/>
    </w:rPr>
  </w:style>
  <w:style w:type="paragraph" w:styleId="CommentSubject">
    <w:name w:val="annotation subject"/>
    <w:basedOn w:val="CommentText"/>
    <w:next w:val="CommentText"/>
    <w:link w:val="CommentSubjectChar"/>
    <w:uiPriority w:val="99"/>
    <w:semiHidden/>
    <w:unhideWhenUsed/>
    <w:rsid w:val="00ED31C3"/>
    <w:rPr>
      <w:b/>
      <w:bCs/>
      <w:sz w:val="20"/>
      <w:szCs w:val="20"/>
    </w:rPr>
  </w:style>
  <w:style w:type="character" w:customStyle="1" w:styleId="CommentSubjectChar">
    <w:name w:val="Comment Subject Char"/>
    <w:basedOn w:val="CommentTextChar"/>
    <w:link w:val="CommentSubject"/>
    <w:uiPriority w:val="99"/>
    <w:semiHidden/>
    <w:rsid w:val="00ED31C3"/>
    <w:rPr>
      <w:b/>
      <w:bCs/>
      <w:sz w:val="20"/>
      <w:szCs w:val="20"/>
      <w:lang w:val="en-GB" w:eastAsia="ja-JP"/>
    </w:rPr>
  </w:style>
  <w:style w:type="paragraph" w:styleId="BalloonText">
    <w:name w:val="Balloon Text"/>
    <w:basedOn w:val="Normal"/>
    <w:link w:val="BalloonTextChar"/>
    <w:uiPriority w:val="99"/>
    <w:semiHidden/>
    <w:unhideWhenUsed/>
    <w:rsid w:val="00ED31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31C3"/>
    <w:rPr>
      <w:rFonts w:ascii="Times New Roman" w:hAnsi="Times New Roman" w:cs="Times New Roman"/>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6611">
      <w:bodyDiv w:val="1"/>
      <w:marLeft w:val="0"/>
      <w:marRight w:val="0"/>
      <w:marTop w:val="0"/>
      <w:marBottom w:val="0"/>
      <w:divBdr>
        <w:top w:val="none" w:sz="0" w:space="0" w:color="auto"/>
        <w:left w:val="none" w:sz="0" w:space="0" w:color="auto"/>
        <w:bottom w:val="none" w:sz="0" w:space="0" w:color="auto"/>
        <w:right w:val="none" w:sz="0" w:space="0" w:color="auto"/>
      </w:divBdr>
      <w:divsChild>
        <w:div w:id="816074268">
          <w:marLeft w:val="0"/>
          <w:marRight w:val="0"/>
          <w:marTop w:val="0"/>
          <w:marBottom w:val="0"/>
          <w:divBdr>
            <w:top w:val="none" w:sz="0" w:space="0" w:color="auto"/>
            <w:left w:val="none" w:sz="0" w:space="0" w:color="auto"/>
            <w:bottom w:val="none" w:sz="0" w:space="0" w:color="auto"/>
            <w:right w:val="none" w:sz="0" w:space="0" w:color="auto"/>
          </w:divBdr>
          <w:divsChild>
            <w:div w:id="1081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5739">
      <w:bodyDiv w:val="1"/>
      <w:marLeft w:val="0"/>
      <w:marRight w:val="0"/>
      <w:marTop w:val="0"/>
      <w:marBottom w:val="0"/>
      <w:divBdr>
        <w:top w:val="none" w:sz="0" w:space="0" w:color="auto"/>
        <w:left w:val="none" w:sz="0" w:space="0" w:color="auto"/>
        <w:bottom w:val="none" w:sz="0" w:space="0" w:color="auto"/>
        <w:right w:val="none" w:sz="0" w:space="0" w:color="auto"/>
      </w:divBdr>
    </w:div>
    <w:div w:id="2115704454">
      <w:bodyDiv w:val="1"/>
      <w:marLeft w:val="0"/>
      <w:marRight w:val="0"/>
      <w:marTop w:val="0"/>
      <w:marBottom w:val="0"/>
      <w:divBdr>
        <w:top w:val="none" w:sz="0" w:space="0" w:color="auto"/>
        <w:left w:val="none" w:sz="0" w:space="0" w:color="auto"/>
        <w:bottom w:val="none" w:sz="0" w:space="0" w:color="auto"/>
        <w:right w:val="none" w:sz="0" w:space="0" w:color="auto"/>
      </w:divBdr>
      <w:divsChild>
        <w:div w:id="727847326">
          <w:marLeft w:val="0"/>
          <w:marRight w:val="0"/>
          <w:marTop w:val="0"/>
          <w:marBottom w:val="0"/>
          <w:divBdr>
            <w:top w:val="none" w:sz="0" w:space="0" w:color="auto"/>
            <w:left w:val="none" w:sz="0" w:space="0" w:color="auto"/>
            <w:bottom w:val="none" w:sz="0" w:space="0" w:color="auto"/>
            <w:right w:val="none" w:sz="0" w:space="0" w:color="auto"/>
          </w:divBdr>
        </w:div>
        <w:div w:id="19160151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0BC290-BEAB-CE43-9ED1-8757FF17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2622</Words>
  <Characters>14946</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Vass-Rhee</dc:creator>
  <cp:keywords/>
  <dc:description/>
  <cp:lastModifiedBy>Freya Vass-Rhee</cp:lastModifiedBy>
  <cp:revision>5</cp:revision>
  <cp:lastPrinted>2016-11-04T21:27:00Z</cp:lastPrinted>
  <dcterms:created xsi:type="dcterms:W3CDTF">2017-02-24T18:30:00Z</dcterms:created>
  <dcterms:modified xsi:type="dcterms:W3CDTF">2017-02-24T18:36:00Z</dcterms:modified>
</cp:coreProperties>
</file>