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9BEA27" w14:textId="4FA28CD6" w:rsidR="00864A31" w:rsidRPr="003D6221" w:rsidRDefault="00E06EAC" w:rsidP="00AE675D">
      <w:pPr>
        <w:spacing w:line="480" w:lineRule="auto"/>
        <w:outlineLvl w:val="0"/>
        <w:rPr>
          <w:rFonts w:cs="Times New Roman"/>
          <w:b/>
        </w:rPr>
      </w:pPr>
      <w:r>
        <w:rPr>
          <w:rFonts w:cs="Times New Roman"/>
          <w:b/>
        </w:rPr>
        <w:t>An</w:t>
      </w:r>
      <w:r w:rsidR="00FB389E">
        <w:rPr>
          <w:rFonts w:cs="Times New Roman"/>
          <w:b/>
        </w:rPr>
        <w:t xml:space="preserve"> Ine</w:t>
      </w:r>
      <w:r w:rsidR="000B5DF2" w:rsidRPr="003D6221">
        <w:rPr>
          <w:rFonts w:cs="Times New Roman"/>
          <w:b/>
        </w:rPr>
        <w:t>xperience</w:t>
      </w:r>
      <w:bookmarkStart w:id="0" w:name="_GoBack"/>
      <w:bookmarkEnd w:id="0"/>
    </w:p>
    <w:p w14:paraId="7C027142" w14:textId="2DBE2673" w:rsidR="00E320C0" w:rsidRDefault="00197CCF" w:rsidP="00AE675D">
      <w:pPr>
        <w:spacing w:line="480" w:lineRule="auto"/>
        <w:outlineLvl w:val="0"/>
        <w:rPr>
          <w:rFonts w:cs="Times New Roman"/>
        </w:rPr>
      </w:pPr>
      <w:r>
        <w:rPr>
          <w:rFonts w:cs="Times New Roman"/>
        </w:rPr>
        <w:t>SARAH WOOD</w:t>
      </w:r>
    </w:p>
    <w:p w14:paraId="71105049" w14:textId="77777777" w:rsidR="00140CC7" w:rsidRDefault="00140CC7" w:rsidP="00AE675D">
      <w:pPr>
        <w:spacing w:line="480" w:lineRule="auto"/>
        <w:outlineLvl w:val="0"/>
        <w:rPr>
          <w:rFonts w:cs="Times New Roman"/>
        </w:rPr>
      </w:pPr>
    </w:p>
    <w:p w14:paraId="233FDD76" w14:textId="77777777" w:rsidR="00E320C0" w:rsidRDefault="00E320C0" w:rsidP="00E320C0">
      <w:pPr>
        <w:spacing w:line="480" w:lineRule="auto"/>
        <w:rPr>
          <w:rFonts w:cs="Times New Roman"/>
        </w:rPr>
      </w:pPr>
    </w:p>
    <w:p w14:paraId="2A332A7A" w14:textId="1E79CDD2" w:rsidR="00D72C3F" w:rsidRDefault="00A006B6" w:rsidP="00D72C3F">
      <w:pPr>
        <w:spacing w:line="480" w:lineRule="auto"/>
        <w:rPr>
          <w:rFonts w:cs="Times New Roman"/>
        </w:rPr>
      </w:pPr>
      <w:r>
        <w:rPr>
          <w:rFonts w:cs="Times New Roman"/>
        </w:rPr>
        <w:t>Close your eyes:</w:t>
      </w:r>
      <w:r w:rsidR="00D2768A">
        <w:rPr>
          <w:rFonts w:cs="Times New Roman"/>
        </w:rPr>
        <w:t xml:space="preserve"> I’ll close </w:t>
      </w:r>
      <w:r w:rsidR="000357BB">
        <w:rPr>
          <w:rFonts w:cs="Times New Roman"/>
        </w:rPr>
        <w:t xml:space="preserve">mine too. </w:t>
      </w:r>
      <w:r w:rsidR="00192F3C">
        <w:rPr>
          <w:rFonts w:cs="Times New Roman"/>
        </w:rPr>
        <w:t>I’ll just read</w:t>
      </w:r>
      <w:r w:rsidR="00D2768A">
        <w:rPr>
          <w:rFonts w:cs="Times New Roman"/>
        </w:rPr>
        <w:t>. No need to do</w:t>
      </w:r>
      <w:r w:rsidR="000645D6">
        <w:rPr>
          <w:rFonts w:cs="Times New Roman"/>
        </w:rPr>
        <w:t xml:space="preserve"> anything. </w:t>
      </w:r>
      <w:r w:rsidR="00D72C3F">
        <w:rPr>
          <w:rFonts w:cs="Times New Roman"/>
        </w:rPr>
        <w:t>Here it is, quite unintro</w:t>
      </w:r>
      <w:r w:rsidR="003D2149">
        <w:rPr>
          <w:rFonts w:cs="Times New Roman"/>
        </w:rPr>
        <w:t>ducible, from the horse’s mouth</w:t>
      </w:r>
      <w:r w:rsidR="008372F7">
        <w:rPr>
          <w:rFonts w:cs="Times New Roman"/>
        </w:rPr>
        <w:t>—</w:t>
      </w:r>
      <w:r w:rsidR="00C26E06">
        <w:rPr>
          <w:rFonts w:cs="Times New Roman"/>
        </w:rPr>
        <w:t>t</w:t>
      </w:r>
      <w:r w:rsidR="0055099D">
        <w:rPr>
          <w:rFonts w:cs="Times New Roman"/>
        </w:rPr>
        <w:t>he horse being Jacques Derrida:</w:t>
      </w:r>
    </w:p>
    <w:p w14:paraId="25663984" w14:textId="39568824" w:rsidR="00D72C3F" w:rsidRDefault="00D72C3F" w:rsidP="006D41A0">
      <w:pPr>
        <w:spacing w:line="480" w:lineRule="auto"/>
        <w:ind w:left="720"/>
        <w:rPr>
          <w:rFonts w:cs="Times New Roman"/>
        </w:rPr>
      </w:pPr>
      <w:r w:rsidRPr="006743B4">
        <w:rPr>
          <w:rFonts w:cs="Times New Roman"/>
          <w:u w:val="single"/>
        </w:rPr>
        <w:t>Your</w:t>
      </w:r>
      <w:r>
        <w:rPr>
          <w:rFonts w:cs="Times New Roman"/>
        </w:rPr>
        <w:t xml:space="preserve"> image is </w:t>
      </w:r>
      <w:r w:rsidRPr="006743B4">
        <w:rPr>
          <w:rFonts w:cs="Times New Roman"/>
          <w:u w:val="single"/>
        </w:rPr>
        <w:t>in me</w:t>
      </w:r>
      <w:r>
        <w:rPr>
          <w:rFonts w:cs="Times New Roman"/>
        </w:rPr>
        <w:t>. There’s a sentence which could have any author, everyone understands it. A very simple thing about which neither philosophy nor the ‘positive’ sciences (neurobiology, the discourse on the brain and the storage of optical traces, etc.) have, at bottom, ever said anything satisfying. Same thing for the sound-image</w:t>
      </w:r>
      <w:r w:rsidR="00A92E09">
        <w:rPr>
          <w:rFonts w:cs="Times New Roman"/>
        </w:rPr>
        <w:t xml:space="preserve"> [</w:t>
      </w:r>
      <w:r w:rsidR="00A92E09" w:rsidRPr="00A92E09">
        <w:rPr>
          <w:rFonts w:cs="Times New Roman"/>
          <w:u w:val="single"/>
        </w:rPr>
        <w:t>image sonore</w:t>
      </w:r>
      <w:r w:rsidR="00A92E09">
        <w:rPr>
          <w:rStyle w:val="EndnoteReference"/>
          <w:rFonts w:cs="Times New Roman"/>
          <w:u w:val="single"/>
        </w:rPr>
        <w:endnoteReference w:id="1"/>
      </w:r>
      <w:r w:rsidR="00A92E09">
        <w:rPr>
          <w:rFonts w:cs="Times New Roman"/>
        </w:rPr>
        <w:t>]</w:t>
      </w:r>
      <w:r>
        <w:rPr>
          <w:rFonts w:cs="Times New Roman"/>
        </w:rPr>
        <w:t>. A very simple question. As for the rest we are all experts, full stop. What one could say, one must keep quiet.</w:t>
      </w:r>
      <w:r>
        <w:rPr>
          <w:rStyle w:val="EndnoteReference"/>
          <w:rFonts w:cs="Times New Roman"/>
        </w:rPr>
        <w:endnoteReference w:id="2"/>
      </w:r>
    </w:p>
    <w:p w14:paraId="2AFB4D20" w14:textId="7F4F32BC" w:rsidR="000357BB" w:rsidRDefault="00D40866" w:rsidP="00A260EA">
      <w:pPr>
        <w:spacing w:line="480" w:lineRule="auto"/>
        <w:rPr>
          <w:rFonts w:cs="Times New Roman"/>
        </w:rPr>
      </w:pPr>
      <w:r>
        <w:rPr>
          <w:rFonts w:cs="Times New Roman"/>
        </w:rPr>
        <w:t>And w</w:t>
      </w:r>
      <w:r w:rsidR="00CB6B6C">
        <w:rPr>
          <w:rFonts w:cs="Times New Roman"/>
        </w:rPr>
        <w:t>hen I quote, which I do all the time, t</w:t>
      </w:r>
      <w:r w:rsidR="00697099">
        <w:rPr>
          <w:rFonts w:cs="Times New Roman"/>
        </w:rPr>
        <w:t>he inverted commas are all there</w:t>
      </w:r>
      <w:r w:rsidR="00267826">
        <w:rPr>
          <w:rFonts w:cs="Times New Roman"/>
        </w:rPr>
        <w:t>,</w:t>
      </w:r>
      <w:r w:rsidR="00697099">
        <w:rPr>
          <w:rFonts w:cs="Times New Roman"/>
        </w:rPr>
        <w:t xml:space="preserve"> but barely: the brush of eyelashes</w:t>
      </w:r>
      <w:r w:rsidR="00491694">
        <w:rPr>
          <w:rFonts w:cs="Times New Roman"/>
        </w:rPr>
        <w:t>, a breath</w:t>
      </w:r>
      <w:r w:rsidR="00697099">
        <w:rPr>
          <w:rFonts w:cs="Times New Roman"/>
        </w:rPr>
        <w:t>.</w:t>
      </w:r>
      <w:r w:rsidR="002256AD">
        <w:rPr>
          <w:rFonts w:cs="Times New Roman"/>
        </w:rPr>
        <w:t xml:space="preserve"> Little t</w:t>
      </w:r>
      <w:r w:rsidR="00491694">
        <w:rPr>
          <w:rFonts w:cs="Times New Roman"/>
        </w:rPr>
        <w:t>ouches of punctuation</w:t>
      </w:r>
      <w:r w:rsidR="00954097">
        <w:rPr>
          <w:rFonts w:cs="Times New Roman"/>
        </w:rPr>
        <w:t xml:space="preserve"> in the dark, find</w:t>
      </w:r>
      <w:r w:rsidR="00E06EAC">
        <w:rPr>
          <w:rFonts w:cs="Times New Roman"/>
        </w:rPr>
        <w:t>ing</w:t>
      </w:r>
      <w:r w:rsidR="00954097">
        <w:rPr>
          <w:rFonts w:cs="Times New Roman"/>
        </w:rPr>
        <w:t xml:space="preserve"> a way</w:t>
      </w:r>
      <w:r w:rsidR="00912491">
        <w:rPr>
          <w:rFonts w:cs="Times New Roman"/>
        </w:rPr>
        <w:t xml:space="preserve"> towards </w:t>
      </w:r>
      <w:r w:rsidR="00CA4E02">
        <w:rPr>
          <w:rFonts w:cs="Times New Roman"/>
        </w:rPr>
        <w:t>an</w:t>
      </w:r>
      <w:r w:rsidR="007945FF">
        <w:rPr>
          <w:rFonts w:cs="Times New Roman"/>
        </w:rPr>
        <w:t xml:space="preserve"> invisible</w:t>
      </w:r>
      <w:r w:rsidR="00912491">
        <w:rPr>
          <w:rFonts w:cs="Times New Roman"/>
        </w:rPr>
        <w:t xml:space="preserve"> inside that </w:t>
      </w:r>
      <w:r w:rsidR="007F65B0">
        <w:rPr>
          <w:rFonts w:cs="Times New Roman"/>
        </w:rPr>
        <w:t>‘</w:t>
      </w:r>
      <w:r w:rsidR="00912491">
        <w:rPr>
          <w:rFonts w:cs="Times New Roman"/>
        </w:rPr>
        <w:t xml:space="preserve">philosophy </w:t>
      </w:r>
      <w:r w:rsidR="007945FF">
        <w:rPr>
          <w:rFonts w:cs="Times New Roman"/>
        </w:rPr>
        <w:t>and</w:t>
      </w:r>
      <w:r w:rsidR="00912491">
        <w:rPr>
          <w:rFonts w:cs="Times New Roman"/>
        </w:rPr>
        <w:t xml:space="preserve"> the </w:t>
      </w:r>
      <w:r w:rsidR="007F65B0">
        <w:rPr>
          <w:rFonts w:cs="Times New Roman"/>
        </w:rPr>
        <w:t>“</w:t>
      </w:r>
      <w:r w:rsidR="00912491">
        <w:rPr>
          <w:rFonts w:cs="Times New Roman"/>
        </w:rPr>
        <w:t>positive</w:t>
      </w:r>
      <w:r w:rsidR="007F65B0">
        <w:rPr>
          <w:rFonts w:cs="Times New Roman"/>
        </w:rPr>
        <w:t>”</w:t>
      </w:r>
      <w:r w:rsidR="00912491">
        <w:rPr>
          <w:rFonts w:cs="Times New Roman"/>
        </w:rPr>
        <w:t xml:space="preserve"> sciences </w:t>
      </w:r>
      <w:r w:rsidR="00197CCF">
        <w:rPr>
          <w:rFonts w:cs="Times New Roman"/>
        </w:rPr>
        <w:t>[...]</w:t>
      </w:r>
      <w:r w:rsidR="00CA4E02">
        <w:rPr>
          <w:rFonts w:cs="Times New Roman"/>
        </w:rPr>
        <w:t xml:space="preserve"> </w:t>
      </w:r>
      <w:r w:rsidR="00912491">
        <w:rPr>
          <w:rFonts w:cs="Times New Roman"/>
        </w:rPr>
        <w:t xml:space="preserve">have </w:t>
      </w:r>
      <w:r w:rsidR="007945FF">
        <w:rPr>
          <w:rFonts w:cs="Times New Roman"/>
        </w:rPr>
        <w:t>n</w:t>
      </w:r>
      <w:r w:rsidR="00CA4E02">
        <w:rPr>
          <w:rFonts w:cs="Times New Roman"/>
        </w:rPr>
        <w:t xml:space="preserve">ever said </w:t>
      </w:r>
      <w:r w:rsidR="00912491">
        <w:rPr>
          <w:rFonts w:cs="Times New Roman"/>
        </w:rPr>
        <w:t>anything</w:t>
      </w:r>
      <w:r w:rsidR="00CA4E02">
        <w:rPr>
          <w:rFonts w:cs="Times New Roman"/>
        </w:rPr>
        <w:t xml:space="preserve"> </w:t>
      </w:r>
      <w:r w:rsidR="00197CCF">
        <w:rPr>
          <w:rFonts w:cs="Times New Roman"/>
        </w:rPr>
        <w:t>[...]</w:t>
      </w:r>
      <w:r w:rsidR="00F97E8F">
        <w:rPr>
          <w:rFonts w:cs="Times New Roman"/>
        </w:rPr>
        <w:t xml:space="preserve"> </w:t>
      </w:r>
      <w:r w:rsidR="00912491">
        <w:rPr>
          <w:rFonts w:cs="Times New Roman"/>
        </w:rPr>
        <w:t>satisfying</w:t>
      </w:r>
      <w:r w:rsidR="00CA4E02">
        <w:rPr>
          <w:rFonts w:cs="Times New Roman"/>
        </w:rPr>
        <w:t>’</w:t>
      </w:r>
      <w:r w:rsidR="00F97E8F">
        <w:rPr>
          <w:rFonts w:cs="Times New Roman"/>
        </w:rPr>
        <w:t xml:space="preserve"> about.</w:t>
      </w:r>
      <w:r w:rsidR="00697099">
        <w:rPr>
          <w:rFonts w:cs="Times New Roman"/>
        </w:rPr>
        <w:t xml:space="preserve"> </w:t>
      </w:r>
    </w:p>
    <w:p w14:paraId="511EB8E5" w14:textId="1AD6F997" w:rsidR="00EB29B2" w:rsidRDefault="000357BB" w:rsidP="00A260EA">
      <w:pPr>
        <w:spacing w:line="480" w:lineRule="auto"/>
        <w:rPr>
          <w:rFonts w:cs="Times New Roman"/>
        </w:rPr>
      </w:pPr>
      <w:r>
        <w:rPr>
          <w:rFonts w:cs="Times New Roman"/>
        </w:rPr>
        <w:tab/>
      </w:r>
      <w:r w:rsidR="00295BE4">
        <w:rPr>
          <w:rFonts w:cs="Times New Roman"/>
        </w:rPr>
        <w:t>Thi</w:t>
      </w:r>
      <w:r w:rsidR="007757F2" w:rsidRPr="003D6221">
        <w:rPr>
          <w:rFonts w:cs="Times New Roman"/>
        </w:rPr>
        <w:t>s</w:t>
      </w:r>
      <w:r w:rsidR="00295BE4">
        <w:rPr>
          <w:rFonts w:cs="Times New Roman"/>
        </w:rPr>
        <w:t xml:space="preserve"> is</w:t>
      </w:r>
      <w:r w:rsidR="007757F2" w:rsidRPr="003D6221">
        <w:rPr>
          <w:rFonts w:cs="Times New Roman"/>
        </w:rPr>
        <w:t xml:space="preserve"> it</w:t>
      </w:r>
      <w:r w:rsidR="00697099">
        <w:rPr>
          <w:rFonts w:cs="Times New Roman"/>
        </w:rPr>
        <w:t>. This is what you came for</w:t>
      </w:r>
      <w:r w:rsidR="007D63B2">
        <w:rPr>
          <w:rFonts w:cs="Times New Roman"/>
        </w:rPr>
        <w:t xml:space="preserve"> perhaps</w:t>
      </w:r>
      <w:r w:rsidR="00954097">
        <w:rPr>
          <w:rFonts w:cs="Times New Roman"/>
        </w:rPr>
        <w:t>:</w:t>
      </w:r>
      <w:r w:rsidR="00DE2230">
        <w:rPr>
          <w:rFonts w:cs="Times New Roman"/>
        </w:rPr>
        <w:t xml:space="preserve"> </w:t>
      </w:r>
      <w:r w:rsidR="000645D6">
        <w:rPr>
          <w:rFonts w:cs="Times New Roman"/>
        </w:rPr>
        <w:t xml:space="preserve">to put it in a condensed way, </w:t>
      </w:r>
      <w:r w:rsidR="00F40C74">
        <w:rPr>
          <w:rFonts w:cs="Times New Roman"/>
        </w:rPr>
        <w:t>some</w:t>
      </w:r>
      <w:r w:rsidR="00DE2230">
        <w:rPr>
          <w:rFonts w:cs="Times New Roman"/>
        </w:rPr>
        <w:t xml:space="preserve"> </w:t>
      </w:r>
      <w:r w:rsidR="00F40C74">
        <w:rPr>
          <w:rFonts w:cs="Times New Roman"/>
        </w:rPr>
        <w:t xml:space="preserve">kind of </w:t>
      </w:r>
      <w:r w:rsidR="00954097">
        <w:rPr>
          <w:rFonts w:cs="Times New Roman"/>
        </w:rPr>
        <w:t>‘</w:t>
      </w:r>
      <w:r w:rsidR="00DE2230">
        <w:rPr>
          <w:rFonts w:cs="Times New Roman"/>
        </w:rPr>
        <w:t>deferred reciprocity.</w:t>
      </w:r>
      <w:r w:rsidR="00954097">
        <w:rPr>
          <w:rFonts w:cs="Times New Roman"/>
        </w:rPr>
        <w:t>’</w:t>
      </w:r>
      <w:r w:rsidR="00954097" w:rsidRPr="003D6221">
        <w:rPr>
          <w:rStyle w:val="EndnoteReference"/>
          <w:rFonts w:cs="Times New Roman"/>
        </w:rPr>
        <w:endnoteReference w:id="3"/>
      </w:r>
      <w:r w:rsidR="00DE2230">
        <w:rPr>
          <w:rFonts w:cs="Times New Roman"/>
        </w:rPr>
        <w:t xml:space="preserve"> </w:t>
      </w:r>
      <w:r w:rsidR="00090AB6">
        <w:rPr>
          <w:rFonts w:cs="Times New Roman"/>
        </w:rPr>
        <w:t>It</w:t>
      </w:r>
      <w:r w:rsidR="00620694">
        <w:rPr>
          <w:rFonts w:cs="Times New Roman"/>
        </w:rPr>
        <w:t>’s staggering, when it happens.</w:t>
      </w:r>
      <w:r w:rsidR="00090AB6">
        <w:rPr>
          <w:rFonts w:cs="Times New Roman"/>
        </w:rPr>
        <w:t xml:space="preserve"> </w:t>
      </w:r>
      <w:r w:rsidR="0055099D">
        <w:rPr>
          <w:rFonts w:cs="Times New Roman"/>
        </w:rPr>
        <w:t xml:space="preserve">Staggeringly indirect. </w:t>
      </w:r>
      <w:r w:rsidR="00E06EAC">
        <w:rPr>
          <w:rFonts w:cs="Times New Roman"/>
        </w:rPr>
        <w:t xml:space="preserve">It has happened </w:t>
      </w:r>
      <w:r w:rsidR="00D40866">
        <w:rPr>
          <w:rFonts w:cs="Times New Roman"/>
        </w:rPr>
        <w:t xml:space="preserve">to me before, objectively speaking, </w:t>
      </w:r>
      <w:r w:rsidR="00E06EAC">
        <w:rPr>
          <w:rFonts w:cs="Times New Roman"/>
        </w:rPr>
        <w:t xml:space="preserve">but I </w:t>
      </w:r>
      <w:r w:rsidR="00EB29B2">
        <w:rPr>
          <w:rFonts w:cs="Times New Roman"/>
        </w:rPr>
        <w:t>never</w:t>
      </w:r>
      <w:r w:rsidR="00E06EAC">
        <w:rPr>
          <w:rFonts w:cs="Times New Roman"/>
        </w:rPr>
        <w:t xml:space="preserve"> see</w:t>
      </w:r>
      <w:r w:rsidR="00EB29B2">
        <w:rPr>
          <w:rFonts w:cs="Times New Roman"/>
        </w:rPr>
        <w:t>s</w:t>
      </w:r>
      <w:r w:rsidR="00E06EAC">
        <w:rPr>
          <w:rFonts w:cs="Times New Roman"/>
        </w:rPr>
        <w:t xml:space="preserve"> it coming. I mean:</w:t>
      </w:r>
      <w:r w:rsidR="00F765EC">
        <w:rPr>
          <w:rFonts w:cs="Times New Roman"/>
        </w:rPr>
        <w:t xml:space="preserve"> it spaces out time, </w:t>
      </w:r>
      <w:r w:rsidR="00DE42C9">
        <w:rPr>
          <w:rFonts w:cs="Times New Roman"/>
        </w:rPr>
        <w:t xml:space="preserve">pushes tenses around, redisposing the priorities, no longer </w:t>
      </w:r>
      <w:r w:rsidR="00F21F0E">
        <w:rPr>
          <w:rFonts w:cs="Times New Roman"/>
        </w:rPr>
        <w:t xml:space="preserve">only </w:t>
      </w:r>
      <w:r w:rsidR="00DE42C9">
        <w:rPr>
          <w:rFonts w:cs="Times New Roman"/>
        </w:rPr>
        <w:t xml:space="preserve">favouring the present, </w:t>
      </w:r>
      <w:r w:rsidR="00F21F0E">
        <w:rPr>
          <w:rFonts w:cs="Times New Roman"/>
        </w:rPr>
        <w:t xml:space="preserve">or the past-present, or the future-present, </w:t>
      </w:r>
      <w:r w:rsidR="00DE42C9">
        <w:rPr>
          <w:rFonts w:cs="Times New Roman"/>
        </w:rPr>
        <w:t xml:space="preserve">or its images of itself. </w:t>
      </w:r>
      <w:r w:rsidR="00E06EAC">
        <w:rPr>
          <w:rFonts w:cs="Times New Roman"/>
        </w:rPr>
        <w:t xml:space="preserve">There are these sentences, unpredictable, some with </w:t>
      </w:r>
      <w:r w:rsidR="00970CE1">
        <w:rPr>
          <w:rFonts w:cs="Times New Roman"/>
        </w:rPr>
        <w:t xml:space="preserve">other, </w:t>
      </w:r>
      <w:r w:rsidR="00E06EAC">
        <w:rPr>
          <w:rFonts w:cs="Times New Roman"/>
        </w:rPr>
        <w:t>lost sentences wandering inside them. The syntaxes, the structures, the chains melt, get re-</w:t>
      </w:r>
      <w:r w:rsidR="00E06EAC">
        <w:rPr>
          <w:rFonts w:cs="Times New Roman"/>
        </w:rPr>
        <w:lastRenderedPageBreak/>
        <w:t>cut</w:t>
      </w:r>
      <w:r w:rsidR="0055099D">
        <w:rPr>
          <w:rFonts w:cs="Times New Roman"/>
        </w:rPr>
        <w:t>, go stretchy</w:t>
      </w:r>
      <w:r w:rsidR="00E06EAC">
        <w:rPr>
          <w:rFonts w:cs="Times New Roman"/>
        </w:rPr>
        <w:t xml:space="preserve">. </w:t>
      </w:r>
      <w:r w:rsidR="0055099D">
        <w:rPr>
          <w:rFonts w:cs="Times New Roman"/>
        </w:rPr>
        <w:t xml:space="preserve">There are tides and tremors. </w:t>
      </w:r>
      <w:r w:rsidR="00401BFC">
        <w:rPr>
          <w:rFonts w:cs="Times New Roman"/>
        </w:rPr>
        <w:t>I</w:t>
      </w:r>
      <w:r w:rsidR="00E06EAC">
        <w:rPr>
          <w:rFonts w:cs="Times New Roman"/>
        </w:rPr>
        <w:t xml:space="preserve"> reel</w:t>
      </w:r>
      <w:r w:rsidR="008372F7">
        <w:rPr>
          <w:rFonts w:cs="Times New Roman"/>
        </w:rPr>
        <w:t>.</w:t>
      </w:r>
      <w:r w:rsidR="00E06EAC">
        <w:rPr>
          <w:rFonts w:cs="Times New Roman"/>
        </w:rPr>
        <w:t xml:space="preserve"> </w:t>
      </w:r>
      <w:r w:rsidR="008372F7">
        <w:rPr>
          <w:rFonts w:cs="Times New Roman"/>
        </w:rPr>
        <w:t>F</w:t>
      </w:r>
      <w:r w:rsidR="00F21F0E">
        <w:rPr>
          <w:rFonts w:cs="Times New Roman"/>
        </w:rPr>
        <w:t>racked. W</w:t>
      </w:r>
      <w:r w:rsidR="00197CCF">
        <w:rPr>
          <w:rFonts w:cs="Times New Roman"/>
        </w:rPr>
        <w:t>hatever I fix on</w:t>
      </w:r>
      <w:r w:rsidR="00D40866">
        <w:rPr>
          <w:rFonts w:cs="Times New Roman"/>
        </w:rPr>
        <w:t xml:space="preserve"> for balance or direction, it </w:t>
      </w:r>
      <w:r w:rsidR="00E06EAC">
        <w:rPr>
          <w:rFonts w:cs="Times New Roman"/>
        </w:rPr>
        <w:t>waver</w:t>
      </w:r>
      <w:r w:rsidR="00D40866">
        <w:rPr>
          <w:rFonts w:cs="Times New Roman"/>
        </w:rPr>
        <w:t>s</w:t>
      </w:r>
      <w:r w:rsidR="00DE42C9">
        <w:rPr>
          <w:rFonts w:cs="Times New Roman"/>
        </w:rPr>
        <w:t xml:space="preserve">. </w:t>
      </w:r>
      <w:r w:rsidR="00D40866">
        <w:rPr>
          <w:rFonts w:cs="Times New Roman"/>
        </w:rPr>
        <w:tab/>
      </w:r>
    </w:p>
    <w:p w14:paraId="0AFFF029" w14:textId="15B93E38" w:rsidR="003D2149" w:rsidRDefault="00EB29B2" w:rsidP="00A260EA">
      <w:pPr>
        <w:spacing w:line="480" w:lineRule="auto"/>
        <w:rPr>
          <w:rFonts w:cs="Times New Roman"/>
        </w:rPr>
      </w:pPr>
      <w:r>
        <w:rPr>
          <w:rFonts w:cs="Times New Roman"/>
        </w:rPr>
        <w:tab/>
      </w:r>
      <w:r w:rsidR="00E06EAC">
        <w:rPr>
          <w:rFonts w:cs="Times New Roman"/>
        </w:rPr>
        <w:t>Somethi</w:t>
      </w:r>
      <w:r w:rsidR="00970CE1">
        <w:rPr>
          <w:rFonts w:cs="Times New Roman"/>
        </w:rPr>
        <w:t>ng also quietly gets on with it:</w:t>
      </w:r>
      <w:r w:rsidR="00E06EAC">
        <w:rPr>
          <w:rFonts w:cs="Times New Roman"/>
        </w:rPr>
        <w:t xml:space="preserve"> what choice do we have? It’s not </w:t>
      </w:r>
      <w:r w:rsidR="00D40866">
        <w:rPr>
          <w:rFonts w:cs="Times New Roman"/>
        </w:rPr>
        <w:t>as if</w:t>
      </w:r>
      <w:r w:rsidR="00E06EAC">
        <w:rPr>
          <w:rFonts w:cs="Times New Roman"/>
        </w:rPr>
        <w:t xml:space="preserve"> anyo</w:t>
      </w:r>
      <w:r w:rsidR="00D40866">
        <w:rPr>
          <w:rFonts w:cs="Times New Roman"/>
        </w:rPr>
        <w:t>ne gets over anything. I</w:t>
      </w:r>
      <w:r w:rsidR="00E06EAC">
        <w:rPr>
          <w:rFonts w:cs="Times New Roman"/>
        </w:rPr>
        <w:t xml:space="preserve">t’s not as if one’s presence of mind, poor beast of burden, stumbling forward, could ever do anything but fail, following, following and failing </w:t>
      </w:r>
      <w:r w:rsidR="00D40866">
        <w:rPr>
          <w:rFonts w:cs="Times New Roman"/>
        </w:rPr>
        <w:t xml:space="preserve">to follow </w:t>
      </w:r>
      <w:r w:rsidR="003D2149">
        <w:rPr>
          <w:rFonts w:cs="Times New Roman"/>
        </w:rPr>
        <w:t>through pointless hunt</w:t>
      </w:r>
      <w:r w:rsidR="00E06EAC">
        <w:rPr>
          <w:rFonts w:cs="Times New Roman"/>
        </w:rPr>
        <w:t xml:space="preserve">s and remorseless destinies. We follow this or that line, </w:t>
      </w:r>
      <w:r w:rsidR="00D40866">
        <w:rPr>
          <w:rFonts w:cs="Times New Roman"/>
        </w:rPr>
        <w:t xml:space="preserve">or logic, </w:t>
      </w:r>
      <w:r w:rsidR="00E06EAC">
        <w:rPr>
          <w:rFonts w:cs="Times New Roman"/>
        </w:rPr>
        <w:t>thereby neglecting to follow another</w:t>
      </w:r>
      <w:r w:rsidR="00D40866">
        <w:rPr>
          <w:rFonts w:cs="Times New Roman"/>
        </w:rPr>
        <w:t xml:space="preserve"> that still keeps on, latently manifest</w:t>
      </w:r>
      <w:r w:rsidR="00E06EAC">
        <w:rPr>
          <w:rFonts w:cs="Times New Roman"/>
        </w:rPr>
        <w:t xml:space="preserve">, </w:t>
      </w:r>
      <w:r w:rsidR="008E0B13">
        <w:rPr>
          <w:rFonts w:cs="Times New Roman"/>
        </w:rPr>
        <w:t>in</w:t>
      </w:r>
      <w:r w:rsidR="00D40866">
        <w:rPr>
          <w:rFonts w:cs="Times New Roman"/>
        </w:rPr>
        <w:t xml:space="preserve"> another scene that we don’t know anything about. We can’t see it. Then a word interrupts, and</w:t>
      </w:r>
      <w:r w:rsidR="00E06EAC">
        <w:rPr>
          <w:rFonts w:cs="Times New Roman"/>
        </w:rPr>
        <w:t xml:space="preserve"> remains with us, mar</w:t>
      </w:r>
      <w:r w:rsidR="006E46F9">
        <w:rPr>
          <w:rFonts w:cs="Times New Roman"/>
        </w:rPr>
        <w:t>king something not even a place</w:t>
      </w:r>
      <w:r w:rsidR="00E06EAC">
        <w:rPr>
          <w:rFonts w:cs="Times New Roman"/>
        </w:rPr>
        <w:t>. A word we return</w:t>
      </w:r>
      <w:r w:rsidR="006E46F9">
        <w:rPr>
          <w:rFonts w:cs="Times New Roman"/>
        </w:rPr>
        <w:t xml:space="preserve"> to</w:t>
      </w:r>
      <w:r w:rsidR="00E06EAC">
        <w:rPr>
          <w:rFonts w:cs="Times New Roman"/>
        </w:rPr>
        <w:t xml:space="preserve">, not </w:t>
      </w:r>
      <w:r w:rsidR="006E46F9">
        <w:rPr>
          <w:rFonts w:cs="Times New Roman"/>
        </w:rPr>
        <w:t xml:space="preserve">because we know we should, </w:t>
      </w:r>
      <w:r w:rsidR="00E06EAC">
        <w:rPr>
          <w:rFonts w:cs="Times New Roman"/>
        </w:rPr>
        <w:t xml:space="preserve">but because </w:t>
      </w:r>
      <w:r w:rsidR="006E46F9">
        <w:rPr>
          <w:rFonts w:cs="Times New Roman"/>
        </w:rPr>
        <w:t>we believe it holds</w:t>
      </w:r>
      <w:r w:rsidR="00E06EAC">
        <w:rPr>
          <w:rFonts w:cs="Times New Roman"/>
        </w:rPr>
        <w:t xml:space="preserve">, in fact, the </w:t>
      </w:r>
      <w:r w:rsidR="0055099D">
        <w:rPr>
          <w:rFonts w:cs="Times New Roman"/>
        </w:rPr>
        <w:t>whatever</w:t>
      </w:r>
      <w:r w:rsidR="00E06EAC">
        <w:rPr>
          <w:rFonts w:cs="Times New Roman"/>
        </w:rPr>
        <w:t xml:space="preserve"> that</w:t>
      </w:r>
      <w:r w:rsidR="0055099D">
        <w:rPr>
          <w:rFonts w:cs="Times New Roman"/>
        </w:rPr>
        <w:t>,</w:t>
      </w:r>
      <w:r w:rsidR="00E06EAC">
        <w:rPr>
          <w:rFonts w:cs="Times New Roman"/>
        </w:rPr>
        <w:t xml:space="preserve"> </w:t>
      </w:r>
      <w:r w:rsidR="00D40866">
        <w:rPr>
          <w:rFonts w:cs="Times New Roman"/>
        </w:rPr>
        <w:t>some time before</w:t>
      </w:r>
      <w:r w:rsidR="0055099D">
        <w:rPr>
          <w:rFonts w:cs="Times New Roman"/>
        </w:rPr>
        <w:t>,</w:t>
      </w:r>
      <w:r w:rsidR="00D40866">
        <w:rPr>
          <w:rFonts w:cs="Times New Roman"/>
        </w:rPr>
        <w:t xml:space="preserve"> </w:t>
      </w:r>
      <w:r w:rsidR="00E06EAC">
        <w:rPr>
          <w:rFonts w:cs="Times New Roman"/>
        </w:rPr>
        <w:t xml:space="preserve">touched us to the heart, quickly and </w:t>
      </w:r>
      <w:r w:rsidR="00D40866">
        <w:rPr>
          <w:rFonts w:cs="Times New Roman"/>
        </w:rPr>
        <w:t xml:space="preserve">apparently </w:t>
      </w:r>
      <w:r w:rsidR="00E06EAC">
        <w:rPr>
          <w:rFonts w:cs="Times New Roman"/>
        </w:rPr>
        <w:t>for</w:t>
      </w:r>
      <w:r w:rsidR="00D40866">
        <w:rPr>
          <w:rFonts w:cs="Times New Roman"/>
        </w:rPr>
        <w:t xml:space="preserve"> good. </w:t>
      </w:r>
    </w:p>
    <w:p w14:paraId="242D01C8" w14:textId="3C9C5774" w:rsidR="0009751B" w:rsidRDefault="003D2149" w:rsidP="0009751B">
      <w:pPr>
        <w:spacing w:line="480" w:lineRule="auto"/>
        <w:rPr>
          <w:rFonts w:cs="Times New Roman"/>
        </w:rPr>
      </w:pPr>
      <w:r>
        <w:rPr>
          <w:rFonts w:cs="Times New Roman"/>
        </w:rPr>
        <w:tab/>
      </w:r>
      <w:r w:rsidR="00D40866">
        <w:rPr>
          <w:rFonts w:cs="Times New Roman"/>
        </w:rPr>
        <w:t>I had</w:t>
      </w:r>
      <w:r w:rsidR="00E06EAC">
        <w:rPr>
          <w:rFonts w:cs="Times New Roman"/>
        </w:rPr>
        <w:t xml:space="preserve"> in</w:t>
      </w:r>
      <w:r w:rsidR="00D40866">
        <w:rPr>
          <w:rFonts w:cs="Times New Roman"/>
        </w:rPr>
        <w:t xml:space="preserve"> </w:t>
      </w:r>
      <w:r w:rsidR="00136785">
        <w:rPr>
          <w:rFonts w:cs="Times New Roman"/>
        </w:rPr>
        <w:t>my head</w:t>
      </w:r>
      <w:r w:rsidR="00197CCF">
        <w:rPr>
          <w:rFonts w:cs="Times New Roman"/>
        </w:rPr>
        <w:t xml:space="preserve"> the word ‘conversion</w:t>
      </w:r>
      <w:r w:rsidR="00D40866">
        <w:rPr>
          <w:rFonts w:cs="Times New Roman"/>
        </w:rPr>
        <w:t>’</w:t>
      </w:r>
      <w:r w:rsidR="00197CCF">
        <w:rPr>
          <w:rFonts w:cs="Times New Roman"/>
        </w:rPr>
        <w:t>.</w:t>
      </w:r>
      <w:r w:rsidR="00D40866">
        <w:rPr>
          <w:rFonts w:cs="Times New Roman"/>
        </w:rPr>
        <w:t xml:space="preserve"> I was convinced it had</w:t>
      </w:r>
      <w:r w:rsidR="00E06EAC">
        <w:rPr>
          <w:rFonts w:cs="Times New Roman"/>
        </w:rPr>
        <w:t xml:space="preserve"> something to do with an experience. </w:t>
      </w:r>
      <w:r w:rsidR="0009751B">
        <w:rPr>
          <w:rFonts w:cs="Times New Roman"/>
        </w:rPr>
        <w:t xml:space="preserve">Saussure </w:t>
      </w:r>
      <w:r w:rsidR="00136785">
        <w:rPr>
          <w:rFonts w:cs="Times New Roman"/>
        </w:rPr>
        <w:t>calls</w:t>
      </w:r>
      <w:r w:rsidR="0009751B">
        <w:rPr>
          <w:rFonts w:cs="Times New Roman"/>
        </w:rPr>
        <w:t xml:space="preserve"> the sound-image a ‘psychological imprint’ of the sound, the impression </w:t>
      </w:r>
      <w:r w:rsidR="00197CCF">
        <w:rPr>
          <w:rFonts w:cs="Times New Roman"/>
        </w:rPr>
        <w:t>[the sound] makes on our senses</w:t>
      </w:r>
      <w:r w:rsidR="0009751B">
        <w:rPr>
          <w:rFonts w:cs="Times New Roman"/>
        </w:rPr>
        <w:t>’</w:t>
      </w:r>
      <w:r w:rsidR="00197CCF">
        <w:rPr>
          <w:rFonts w:cs="Times New Roman"/>
        </w:rPr>
        <w:t>.</w:t>
      </w:r>
      <w:r w:rsidR="0009751B">
        <w:rPr>
          <w:rStyle w:val="EndnoteReference"/>
          <w:rFonts w:cs="Times New Roman"/>
        </w:rPr>
        <w:endnoteReference w:id="4"/>
      </w:r>
      <w:r w:rsidR="00D0296D">
        <w:rPr>
          <w:rFonts w:cs="Times New Roman"/>
        </w:rPr>
        <w:t xml:space="preserve"> T</w:t>
      </w:r>
      <w:r w:rsidR="0009751B">
        <w:rPr>
          <w:rFonts w:cs="Times New Roman"/>
        </w:rPr>
        <w:t xml:space="preserve">here are words that come out of the blue and hit us on the head. </w:t>
      </w:r>
      <w:r w:rsidR="005D5DEF">
        <w:rPr>
          <w:rFonts w:cs="Times New Roman"/>
        </w:rPr>
        <w:t>But why only the head? Saus</w:t>
      </w:r>
      <w:r w:rsidR="00520E4B">
        <w:rPr>
          <w:rFonts w:cs="Times New Roman"/>
        </w:rPr>
        <w:t xml:space="preserve">sure has a drawing of two heads, with dotted lines, </w:t>
      </w:r>
      <w:r w:rsidR="005D5DEF">
        <w:rPr>
          <w:rFonts w:cs="Times New Roman"/>
        </w:rPr>
        <w:t>to show how language works between two speaking subjects but a conversion, Ca</w:t>
      </w:r>
      <w:r w:rsidR="00520E4B">
        <w:rPr>
          <w:rFonts w:cs="Times New Roman"/>
        </w:rPr>
        <w:t>ravaggio knows, is a whole-body</w:t>
      </w:r>
      <w:r w:rsidR="008372F7">
        <w:rPr>
          <w:rFonts w:cs="Times New Roman"/>
        </w:rPr>
        <w:t>—</w:t>
      </w:r>
      <w:r w:rsidR="00520E4B">
        <w:rPr>
          <w:rFonts w:cs="Times New Roman"/>
        </w:rPr>
        <w:t xml:space="preserve">more, a </w:t>
      </w:r>
      <w:r w:rsidR="008372F7">
        <w:rPr>
          <w:rFonts w:cs="Times New Roman"/>
          <w:u w:val="single"/>
        </w:rPr>
        <w:t>whole-</w:t>
      </w:r>
      <w:r w:rsidR="00520E4B" w:rsidRPr="00520E4B">
        <w:rPr>
          <w:rFonts w:cs="Times New Roman"/>
          <w:u w:val="single"/>
        </w:rPr>
        <w:t>being</w:t>
      </w:r>
      <w:r w:rsidR="00520E4B">
        <w:rPr>
          <w:rFonts w:cs="Times New Roman"/>
        </w:rPr>
        <w:t xml:space="preserve"> </w:t>
      </w:r>
      <w:r w:rsidR="005D5DEF">
        <w:rPr>
          <w:rFonts w:cs="Times New Roman"/>
        </w:rPr>
        <w:t>experience. When we fall head-and-ears, all of us falls</w:t>
      </w:r>
      <w:r w:rsidR="00520E4B">
        <w:rPr>
          <w:rFonts w:cs="Times New Roman"/>
        </w:rPr>
        <w:t>, and in a scene full of connections and relations</w:t>
      </w:r>
      <w:r w:rsidR="005D5DEF">
        <w:rPr>
          <w:rFonts w:cs="Times New Roman"/>
        </w:rPr>
        <w:t>. Listening, the whole b</w:t>
      </w:r>
      <w:r w:rsidR="00520E4B">
        <w:rPr>
          <w:rFonts w:cs="Times New Roman"/>
        </w:rPr>
        <w:t>eing</w:t>
      </w:r>
      <w:r w:rsidR="005C725C">
        <w:rPr>
          <w:rFonts w:cs="Times New Roman"/>
        </w:rPr>
        <w:t>, memories</w:t>
      </w:r>
      <w:r w:rsidR="00520E4B">
        <w:rPr>
          <w:rFonts w:cs="Times New Roman"/>
        </w:rPr>
        <w:t xml:space="preserve"> and dreams</w:t>
      </w:r>
      <w:r w:rsidR="005C725C">
        <w:rPr>
          <w:rFonts w:cs="Times New Roman"/>
        </w:rPr>
        <w:t xml:space="preserve"> included,</w:t>
      </w:r>
      <w:r w:rsidR="005D5DEF">
        <w:rPr>
          <w:rFonts w:cs="Times New Roman"/>
        </w:rPr>
        <w:t xml:space="preserve"> can vibrate, not only the tympanum and the tiny bones inside the ear. And all sounds </w:t>
      </w:r>
      <w:r w:rsidR="00520E4B">
        <w:rPr>
          <w:rFonts w:cs="Times New Roman"/>
        </w:rPr>
        <w:t xml:space="preserve">at least </w:t>
      </w:r>
      <w:r w:rsidR="005C725C" w:rsidRPr="00520E4B">
        <w:rPr>
          <w:rFonts w:cs="Times New Roman"/>
          <w:u w:val="single"/>
        </w:rPr>
        <w:t>begin</w:t>
      </w:r>
      <w:r w:rsidR="005C725C">
        <w:rPr>
          <w:rFonts w:cs="Times New Roman"/>
        </w:rPr>
        <w:t xml:space="preserve"> to be</w:t>
      </w:r>
      <w:r w:rsidR="005D5DEF">
        <w:rPr>
          <w:rFonts w:cs="Times New Roman"/>
        </w:rPr>
        <w:t xml:space="preserve"> heard in this way,</w:t>
      </w:r>
      <w:r w:rsidR="0009751B">
        <w:rPr>
          <w:rFonts w:cs="Times New Roman"/>
        </w:rPr>
        <w:t xml:space="preserve"> </w:t>
      </w:r>
      <w:r w:rsidR="005D5DEF">
        <w:rPr>
          <w:rFonts w:cs="Times New Roman"/>
        </w:rPr>
        <w:t xml:space="preserve">by a body that </w:t>
      </w:r>
      <w:r w:rsidR="0009751B">
        <w:rPr>
          <w:rFonts w:cs="Times New Roman"/>
        </w:rPr>
        <w:t>do</w:t>
      </w:r>
      <w:r w:rsidR="005D5DEF">
        <w:rPr>
          <w:rFonts w:cs="Times New Roman"/>
        </w:rPr>
        <w:t>es</w:t>
      </w:r>
      <w:r w:rsidR="0009751B">
        <w:rPr>
          <w:rFonts w:cs="Times New Roman"/>
        </w:rPr>
        <w:t xml:space="preserve">n’t know how to receive them. </w:t>
      </w:r>
      <w:r w:rsidR="005C725C">
        <w:rPr>
          <w:rFonts w:cs="Times New Roman"/>
        </w:rPr>
        <w:t>A body that is spiritual as well as mat</w:t>
      </w:r>
      <w:r w:rsidR="008372F7">
        <w:rPr>
          <w:rFonts w:cs="Times New Roman"/>
        </w:rPr>
        <w:t>erial. One becomes-ear in time—</w:t>
      </w:r>
      <w:r w:rsidR="005C725C">
        <w:rPr>
          <w:rFonts w:cs="Times New Roman"/>
        </w:rPr>
        <w:t>perhaps, it’s not guaranteed</w:t>
      </w:r>
      <w:r w:rsidR="00520E4B">
        <w:rPr>
          <w:rFonts w:cs="Times New Roman"/>
        </w:rPr>
        <w:t>. Fear w</w:t>
      </w:r>
      <w:r w:rsidR="008372F7">
        <w:rPr>
          <w:rFonts w:cs="Times New Roman"/>
        </w:rPr>
        <w:t>orks against it, for example—</w:t>
      </w:r>
      <w:r w:rsidR="00520E4B">
        <w:rPr>
          <w:rFonts w:cs="Times New Roman"/>
        </w:rPr>
        <w:t>by processes of interoception a</w:t>
      </w:r>
      <w:r w:rsidR="00197CCF">
        <w:rPr>
          <w:rFonts w:cs="Times New Roman"/>
        </w:rPr>
        <w:t>nd avowal. Processes of reading</w:t>
      </w:r>
      <w:r w:rsidR="00520E4B">
        <w:rPr>
          <w:rFonts w:cs="Times New Roman"/>
        </w:rPr>
        <w:t xml:space="preserve">. </w:t>
      </w:r>
      <w:r w:rsidR="005C725C">
        <w:rPr>
          <w:rFonts w:cs="Times New Roman"/>
        </w:rPr>
        <w:t>And t</w:t>
      </w:r>
      <w:r w:rsidR="0009751B">
        <w:rPr>
          <w:rFonts w:cs="Times New Roman"/>
        </w:rPr>
        <w:t xml:space="preserve">he </w:t>
      </w:r>
      <w:r w:rsidR="005C725C">
        <w:rPr>
          <w:rFonts w:cs="Times New Roman"/>
        </w:rPr>
        <w:t>‘</w:t>
      </w:r>
      <w:r w:rsidR="0009751B">
        <w:rPr>
          <w:rFonts w:cs="Times New Roman"/>
        </w:rPr>
        <w:t>image</w:t>
      </w:r>
      <w:r w:rsidR="005C725C">
        <w:rPr>
          <w:rFonts w:cs="Times New Roman"/>
        </w:rPr>
        <w:t>’</w:t>
      </w:r>
      <w:r w:rsidR="0009751B">
        <w:rPr>
          <w:rFonts w:cs="Times New Roman"/>
        </w:rPr>
        <w:t xml:space="preserve"> that arrives is not yet, or no longer, or not only an image. Theory, as you know, comes from </w:t>
      </w:r>
      <w:r w:rsidR="0009751B" w:rsidRPr="003A5301">
        <w:rPr>
          <w:rFonts w:cs="Times New Roman"/>
        </w:rPr>
        <w:t>Greek </w:t>
      </w:r>
      <w:r w:rsidR="0009751B" w:rsidRPr="006743B4">
        <w:rPr>
          <w:rFonts w:cs="Times New Roman"/>
          <w:iCs/>
          <w:u w:val="single"/>
        </w:rPr>
        <w:t>θεωρία</w:t>
      </w:r>
      <w:r w:rsidR="0009751B">
        <w:rPr>
          <w:rFonts w:cs="Times New Roman"/>
          <w:iCs/>
        </w:rPr>
        <w:t>:</w:t>
      </w:r>
      <w:r w:rsidR="0009751B" w:rsidRPr="003A5301">
        <w:rPr>
          <w:rFonts w:cs="Times New Roman"/>
        </w:rPr>
        <w:t> </w:t>
      </w:r>
      <w:r w:rsidR="0009751B">
        <w:rPr>
          <w:rFonts w:cs="Times New Roman"/>
        </w:rPr>
        <w:t>‘</w:t>
      </w:r>
      <w:r w:rsidR="0009751B" w:rsidRPr="003A5301">
        <w:rPr>
          <w:rFonts w:cs="Times New Roman"/>
        </w:rPr>
        <w:t xml:space="preserve">a looking at, </w:t>
      </w:r>
      <w:r w:rsidR="00E0159B">
        <w:rPr>
          <w:rFonts w:cs="Times New Roman"/>
        </w:rPr>
        <w:t>seeing, viewing; curiosity; presence at a festival; examination,</w:t>
      </w:r>
      <w:r w:rsidR="0009751B" w:rsidRPr="003A5301">
        <w:rPr>
          <w:rFonts w:cs="Times New Roman"/>
        </w:rPr>
        <w:t xml:space="preserve"> contemplation, th</w:t>
      </w:r>
      <w:r w:rsidR="00E0159B">
        <w:rPr>
          <w:rFonts w:cs="Times New Roman"/>
        </w:rPr>
        <w:t>eory; festival,</w:t>
      </w:r>
      <w:r w:rsidR="0009751B">
        <w:rPr>
          <w:rFonts w:cs="Times New Roman"/>
        </w:rPr>
        <w:t xml:space="preserve"> spectacle</w:t>
      </w:r>
      <w:r w:rsidR="00E0159B">
        <w:rPr>
          <w:rFonts w:cs="Times New Roman"/>
        </w:rPr>
        <w:t>; sending of ambassadors to an oracle</w:t>
      </w:r>
      <w:r w:rsidR="0009751B">
        <w:rPr>
          <w:rFonts w:cs="Times New Roman"/>
        </w:rPr>
        <w:t>’</w:t>
      </w:r>
      <w:r w:rsidR="00197CCF">
        <w:rPr>
          <w:rFonts w:cs="Times New Roman"/>
        </w:rPr>
        <w:t>.</w:t>
      </w:r>
      <w:r w:rsidR="00E0159B">
        <w:rPr>
          <w:rStyle w:val="EndnoteReference"/>
          <w:rFonts w:cs="Times New Roman"/>
        </w:rPr>
        <w:endnoteReference w:id="5"/>
      </w:r>
      <w:r w:rsidR="0009751B">
        <w:rPr>
          <w:rFonts w:cs="Times New Roman"/>
        </w:rPr>
        <w:t xml:space="preserve"> But how can I contemplate </w:t>
      </w:r>
      <w:r w:rsidR="00520E4B">
        <w:rPr>
          <w:rFonts w:cs="Times New Roman"/>
        </w:rPr>
        <w:t xml:space="preserve">or send embassies to </w:t>
      </w:r>
      <w:r w:rsidR="0009751B">
        <w:rPr>
          <w:rFonts w:cs="Times New Roman"/>
        </w:rPr>
        <w:t>what takes me by surprise</w:t>
      </w:r>
      <w:r w:rsidR="00520E4B">
        <w:rPr>
          <w:rFonts w:cs="Times New Roman"/>
        </w:rPr>
        <w:t>, what compels me to return to it, to speak of it, to be with it in dreams</w:t>
      </w:r>
      <w:r w:rsidR="0009751B">
        <w:rPr>
          <w:rFonts w:cs="Times New Roman"/>
        </w:rPr>
        <w:t>?</w:t>
      </w:r>
    </w:p>
    <w:p w14:paraId="27C8819B" w14:textId="5F95ADAB" w:rsidR="00E06EAC" w:rsidRDefault="0009751B" w:rsidP="00A260EA">
      <w:pPr>
        <w:spacing w:line="480" w:lineRule="auto"/>
        <w:rPr>
          <w:rFonts w:cs="Times New Roman"/>
        </w:rPr>
      </w:pPr>
      <w:r>
        <w:rPr>
          <w:rFonts w:cs="Times New Roman"/>
        </w:rPr>
        <w:tab/>
      </w:r>
      <w:r w:rsidR="00136785">
        <w:rPr>
          <w:rFonts w:cs="Times New Roman"/>
        </w:rPr>
        <w:t xml:space="preserve">I pored over various books. </w:t>
      </w:r>
      <w:r>
        <w:rPr>
          <w:rFonts w:cs="Times New Roman"/>
        </w:rPr>
        <w:t>According to Saussure, people generally overvalue writing:</w:t>
      </w:r>
      <w:r w:rsidR="00197CCF">
        <w:rPr>
          <w:rFonts w:cs="Times New Roman"/>
        </w:rPr>
        <w:t xml:space="preserve"> they</w:t>
      </w:r>
      <w:r>
        <w:rPr>
          <w:rFonts w:cs="Times New Roman"/>
        </w:rPr>
        <w:t xml:space="preserve"> </w:t>
      </w:r>
      <w:r w:rsidR="00197CCF">
        <w:rPr>
          <w:rFonts w:cs="Times New Roman"/>
        </w:rPr>
        <w:t>‘</w:t>
      </w:r>
      <w:r>
        <w:rPr>
          <w:rFonts w:cs="Times New Roman"/>
        </w:rPr>
        <w:t>attach even more importance to the written image of a vocal sign than to the sign itself. A similar mistake would be in thinking that more can be learned about someone by looking at his photogra</w:t>
      </w:r>
      <w:r w:rsidR="00197CCF">
        <w:rPr>
          <w:rFonts w:cs="Times New Roman"/>
        </w:rPr>
        <w:t xml:space="preserve">ph than by viewing him directly’ (24). </w:t>
      </w:r>
      <w:r>
        <w:rPr>
          <w:rFonts w:cs="Times New Roman"/>
        </w:rPr>
        <w:t xml:space="preserve">Saussure attributes writing’s influence to the power of the image to impress by its intimation that it’s here to stay: ‘the graphic form of words strikes us as being something permanent and stable,’ he says, and ‘[m]ost people pay more attention to visual impressions simply because these are sharper and more lasting than aural impressions’; and then ‘literary language adds to the undeserved importance of writing’ as well, because it is associated with education, in the form of ‘dictionaries and grammars,’ schoolbooks and rules (25). </w:t>
      </w:r>
    </w:p>
    <w:p w14:paraId="0892DD4D" w14:textId="70824F22" w:rsidR="00713AC1" w:rsidRDefault="00E06EAC" w:rsidP="00A260EA">
      <w:pPr>
        <w:spacing w:line="480" w:lineRule="auto"/>
        <w:rPr>
          <w:rFonts w:cs="Times New Roman"/>
        </w:rPr>
      </w:pPr>
      <w:r>
        <w:rPr>
          <w:rFonts w:cs="Times New Roman"/>
        </w:rPr>
        <w:tab/>
      </w:r>
      <w:r w:rsidR="00DE2230">
        <w:rPr>
          <w:rFonts w:cs="Times New Roman"/>
        </w:rPr>
        <w:t>‘T</w:t>
      </w:r>
      <w:r w:rsidR="00491694">
        <w:rPr>
          <w:rFonts w:cs="Times New Roman"/>
        </w:rPr>
        <w:t>his experience of</w:t>
      </w:r>
      <w:r w:rsidR="00DE2230">
        <w:rPr>
          <w:rFonts w:cs="Times New Roman"/>
        </w:rPr>
        <w:t xml:space="preserve"> conversion</w:t>
      </w:r>
      <w:r w:rsidR="00491694">
        <w:rPr>
          <w:rFonts w:cs="Times New Roman"/>
        </w:rPr>
        <w:t>’</w:t>
      </w:r>
      <w:r w:rsidR="00090AB6">
        <w:rPr>
          <w:rFonts w:cs="Times New Roman"/>
        </w:rPr>
        <w:t xml:space="preserve"> </w:t>
      </w:r>
      <w:r w:rsidR="00D40866">
        <w:rPr>
          <w:rFonts w:cs="Times New Roman"/>
        </w:rPr>
        <w:t>is a phrase of Derrida’s.</w:t>
      </w:r>
      <w:r w:rsidR="00E0159B">
        <w:rPr>
          <w:rStyle w:val="EndnoteReference"/>
          <w:rFonts w:cs="Times New Roman"/>
        </w:rPr>
        <w:endnoteReference w:id="6"/>
      </w:r>
      <w:r w:rsidR="00D40866">
        <w:rPr>
          <w:rFonts w:cs="Times New Roman"/>
        </w:rPr>
        <w:t xml:space="preserve"> It </w:t>
      </w:r>
      <w:r w:rsidR="003D2149">
        <w:rPr>
          <w:rFonts w:cs="Times New Roman"/>
        </w:rPr>
        <w:t>struck me as something that couldn</w:t>
      </w:r>
      <w:r w:rsidR="008E0B13">
        <w:rPr>
          <w:rFonts w:cs="Times New Roman"/>
        </w:rPr>
        <w:t>’t be imagined:</w:t>
      </w:r>
      <w:r w:rsidR="00090AB6">
        <w:rPr>
          <w:rFonts w:cs="Times New Roman"/>
        </w:rPr>
        <w:t xml:space="preserve"> </w:t>
      </w:r>
      <w:r w:rsidR="008E0B13">
        <w:rPr>
          <w:rFonts w:cs="Times New Roman"/>
        </w:rPr>
        <w:t>‘</w:t>
      </w:r>
      <w:r w:rsidR="00197CCF">
        <w:rPr>
          <w:rFonts w:cs="Times New Roman"/>
        </w:rPr>
        <w:t>not an as if</w:t>
      </w:r>
      <w:r w:rsidR="007945FF">
        <w:rPr>
          <w:rFonts w:cs="Times New Roman"/>
        </w:rPr>
        <w:t>’</w:t>
      </w:r>
      <w:r w:rsidR="00197CCF">
        <w:rPr>
          <w:rFonts w:cs="Times New Roman"/>
        </w:rPr>
        <w:t>.</w:t>
      </w:r>
      <w:r w:rsidR="007945FF">
        <w:rPr>
          <w:rStyle w:val="EndnoteReference"/>
          <w:rFonts w:cs="Times New Roman"/>
        </w:rPr>
        <w:endnoteReference w:id="7"/>
      </w:r>
      <w:r w:rsidR="007945FF">
        <w:rPr>
          <w:rFonts w:cs="Times New Roman"/>
        </w:rPr>
        <w:t xml:space="preserve"> Nor a fantasy, nor a pretence. </w:t>
      </w:r>
      <w:r w:rsidR="004F6F72">
        <w:rPr>
          <w:rFonts w:cs="Times New Roman"/>
        </w:rPr>
        <w:t xml:space="preserve">Not mediated. A magic word. That is what I managed to imagine. </w:t>
      </w:r>
      <w:r w:rsidR="003D2149">
        <w:rPr>
          <w:rFonts w:cs="Times New Roman"/>
        </w:rPr>
        <w:t>I had</w:t>
      </w:r>
      <w:r w:rsidR="00620694">
        <w:rPr>
          <w:rFonts w:cs="Times New Roman"/>
        </w:rPr>
        <w:t xml:space="preserve"> no idea</w:t>
      </w:r>
      <w:r w:rsidR="00887070">
        <w:rPr>
          <w:rFonts w:cs="Times New Roman"/>
        </w:rPr>
        <w:t xml:space="preserve"> (</w:t>
      </w:r>
      <w:r w:rsidR="007945FF">
        <w:rPr>
          <w:rFonts w:cs="Times New Roman"/>
        </w:rPr>
        <w:t>that is, no image</w:t>
      </w:r>
      <w:r w:rsidR="00887070">
        <w:rPr>
          <w:rFonts w:cs="Times New Roman"/>
        </w:rPr>
        <w:t xml:space="preserve">) how to bring </w:t>
      </w:r>
      <w:r w:rsidR="008E0B13">
        <w:rPr>
          <w:rFonts w:cs="Times New Roman"/>
        </w:rPr>
        <w:t>an experience of conversion</w:t>
      </w:r>
      <w:r w:rsidR="00887070">
        <w:rPr>
          <w:rFonts w:cs="Times New Roman"/>
        </w:rPr>
        <w:t xml:space="preserve"> about</w:t>
      </w:r>
      <w:r w:rsidR="008372F7">
        <w:rPr>
          <w:rFonts w:cs="Times New Roman"/>
        </w:rPr>
        <w:t>—</w:t>
      </w:r>
      <w:r w:rsidR="008E0B13">
        <w:rPr>
          <w:rFonts w:cs="Times New Roman"/>
        </w:rPr>
        <w:t xml:space="preserve">not </w:t>
      </w:r>
      <w:r w:rsidR="00620694">
        <w:rPr>
          <w:rFonts w:cs="Times New Roman"/>
        </w:rPr>
        <w:t>for mys</w:t>
      </w:r>
      <w:r w:rsidR="00887070">
        <w:rPr>
          <w:rFonts w:cs="Times New Roman"/>
        </w:rPr>
        <w:t xml:space="preserve">elf, still less for you. </w:t>
      </w:r>
      <w:r w:rsidR="003D2149">
        <w:rPr>
          <w:rFonts w:cs="Times New Roman"/>
        </w:rPr>
        <w:t>Bu</w:t>
      </w:r>
      <w:r w:rsidR="00F141C9">
        <w:rPr>
          <w:rFonts w:cs="Times New Roman"/>
        </w:rPr>
        <w:t>t</w:t>
      </w:r>
      <w:r w:rsidR="004F6F72">
        <w:rPr>
          <w:rFonts w:cs="Times New Roman"/>
        </w:rPr>
        <w:t>, I told myself,</w:t>
      </w:r>
      <w:r w:rsidR="00F141C9">
        <w:rPr>
          <w:rFonts w:cs="Times New Roman"/>
        </w:rPr>
        <w:t xml:space="preserve"> </w:t>
      </w:r>
      <w:r w:rsidR="003D2149">
        <w:rPr>
          <w:rFonts w:cs="Times New Roman"/>
        </w:rPr>
        <w:t xml:space="preserve">a word </w:t>
      </w:r>
      <w:r w:rsidR="00F141C9">
        <w:rPr>
          <w:rFonts w:cs="Times New Roman"/>
        </w:rPr>
        <w:t>can be read</w:t>
      </w:r>
      <w:r w:rsidR="00D40866">
        <w:rPr>
          <w:rFonts w:cs="Times New Roman"/>
        </w:rPr>
        <w:t>, and read out</w:t>
      </w:r>
      <w:r w:rsidR="00F141C9">
        <w:rPr>
          <w:rFonts w:cs="Times New Roman"/>
        </w:rPr>
        <w:t xml:space="preserve">. </w:t>
      </w:r>
      <w:r w:rsidR="004F6F72">
        <w:rPr>
          <w:rFonts w:cs="Times New Roman"/>
        </w:rPr>
        <w:t>And I told myself: t</w:t>
      </w:r>
      <w:r w:rsidR="00042211">
        <w:rPr>
          <w:rFonts w:cs="Times New Roman"/>
        </w:rPr>
        <w:t>he</w:t>
      </w:r>
      <w:r w:rsidR="004F6F72">
        <w:rPr>
          <w:rFonts w:cs="Times New Roman"/>
        </w:rPr>
        <w:t xml:space="preserve"> point, with a word like this, </w:t>
      </w:r>
      <w:r w:rsidR="00042211">
        <w:rPr>
          <w:rFonts w:cs="Times New Roman"/>
        </w:rPr>
        <w:t xml:space="preserve">is </w:t>
      </w:r>
      <w:r w:rsidR="00F141C9">
        <w:rPr>
          <w:rFonts w:cs="Times New Roman"/>
        </w:rPr>
        <w:t xml:space="preserve">to </w:t>
      </w:r>
      <w:r w:rsidR="00042211">
        <w:rPr>
          <w:rFonts w:cs="Times New Roman"/>
        </w:rPr>
        <w:t xml:space="preserve">speak it, or </w:t>
      </w:r>
      <w:r w:rsidR="00F141C9">
        <w:rPr>
          <w:rFonts w:cs="Times New Roman"/>
        </w:rPr>
        <w:t>speak to it ...</w:t>
      </w:r>
      <w:r w:rsidR="00620694">
        <w:rPr>
          <w:rFonts w:cs="Times New Roman"/>
        </w:rPr>
        <w:t xml:space="preserve"> </w:t>
      </w:r>
      <w:r w:rsidR="000645D6">
        <w:rPr>
          <w:rFonts w:cs="Times New Roman"/>
        </w:rPr>
        <w:t>‘</w:t>
      </w:r>
      <w:r w:rsidR="00620694">
        <w:rPr>
          <w:rFonts w:cs="Times New Roman"/>
        </w:rPr>
        <w:t>Conversion</w:t>
      </w:r>
      <w:r w:rsidR="000645D6">
        <w:rPr>
          <w:rFonts w:cs="Times New Roman"/>
        </w:rPr>
        <w:t>’</w:t>
      </w:r>
      <w:r w:rsidR="00620694">
        <w:rPr>
          <w:rFonts w:cs="Times New Roman"/>
        </w:rPr>
        <w:t xml:space="preserve"> is a password</w:t>
      </w:r>
      <w:r w:rsidR="00887070">
        <w:rPr>
          <w:rFonts w:cs="Times New Roman"/>
        </w:rPr>
        <w:t xml:space="preserve">, according to </w:t>
      </w:r>
      <w:r w:rsidR="00267826">
        <w:rPr>
          <w:rFonts w:cs="Times New Roman"/>
        </w:rPr>
        <w:t>H</w:t>
      </w:r>
      <w:r w:rsidR="004E580A">
        <w:rPr>
          <w:rFonts w:cs="Times New Roman"/>
        </w:rPr>
        <w:t>élè</w:t>
      </w:r>
      <w:r w:rsidR="00267826">
        <w:rPr>
          <w:rFonts w:cs="Times New Roman"/>
        </w:rPr>
        <w:t xml:space="preserve">ne </w:t>
      </w:r>
      <w:r w:rsidR="00887070">
        <w:rPr>
          <w:rFonts w:cs="Times New Roman"/>
        </w:rPr>
        <w:t xml:space="preserve">Cixous, </w:t>
      </w:r>
      <w:r w:rsidR="004F6F72">
        <w:rPr>
          <w:rFonts w:cs="Times New Roman"/>
        </w:rPr>
        <w:t>but she</w:t>
      </w:r>
      <w:r>
        <w:rPr>
          <w:rFonts w:cs="Times New Roman"/>
        </w:rPr>
        <w:t xml:space="preserve"> </w:t>
      </w:r>
      <w:r w:rsidR="00887070">
        <w:rPr>
          <w:rFonts w:cs="Times New Roman"/>
        </w:rPr>
        <w:t>also</w:t>
      </w:r>
      <w:r>
        <w:rPr>
          <w:rFonts w:cs="Times New Roman"/>
        </w:rPr>
        <w:t xml:space="preserve"> recognises it as</w:t>
      </w:r>
      <w:r w:rsidR="00887070">
        <w:rPr>
          <w:rFonts w:cs="Times New Roman"/>
        </w:rPr>
        <w:t xml:space="preserve"> a ‘word of replacement’ (</w:t>
      </w:r>
      <w:r w:rsidR="00887070" w:rsidRPr="006743B4">
        <w:rPr>
          <w:rFonts w:cs="Times New Roman"/>
          <w:u w:val="single"/>
        </w:rPr>
        <w:t>Hyperdream</w:t>
      </w:r>
      <w:r w:rsidR="00887070">
        <w:rPr>
          <w:rFonts w:cs="Times New Roman"/>
        </w:rPr>
        <w:t xml:space="preserve"> 136). </w:t>
      </w:r>
      <w:r>
        <w:rPr>
          <w:rFonts w:cs="Times New Roman"/>
        </w:rPr>
        <w:t xml:space="preserve">I take this to mean </w:t>
      </w:r>
      <w:r w:rsidR="00247E08">
        <w:rPr>
          <w:rFonts w:cs="Times New Roman"/>
        </w:rPr>
        <w:t xml:space="preserve">that it is not only a key word but </w:t>
      </w:r>
      <w:r>
        <w:rPr>
          <w:rFonts w:cs="Times New Roman"/>
        </w:rPr>
        <w:t>a dream word</w:t>
      </w:r>
      <w:r w:rsidR="008E0B13">
        <w:rPr>
          <w:rFonts w:cs="Times New Roman"/>
        </w:rPr>
        <w:t xml:space="preserve">, </w:t>
      </w:r>
      <w:r w:rsidR="004F6F72">
        <w:rPr>
          <w:rFonts w:cs="Times New Roman"/>
        </w:rPr>
        <w:t xml:space="preserve">a stand-in for the word that opens </w:t>
      </w:r>
      <w:r w:rsidR="008E0B13">
        <w:rPr>
          <w:rFonts w:cs="Times New Roman"/>
        </w:rPr>
        <w:t>an</w:t>
      </w:r>
      <w:r w:rsidR="004F6F72">
        <w:rPr>
          <w:rFonts w:cs="Times New Roman"/>
        </w:rPr>
        <w:t xml:space="preserve"> </w:t>
      </w:r>
      <w:r w:rsidR="008E0B13">
        <w:rPr>
          <w:rFonts w:cs="Times New Roman"/>
        </w:rPr>
        <w:t>oth</w:t>
      </w:r>
      <w:r w:rsidR="004F6F72">
        <w:rPr>
          <w:rFonts w:cs="Times New Roman"/>
        </w:rPr>
        <w:t>er scene than the ma</w:t>
      </w:r>
      <w:r w:rsidR="000053EC">
        <w:rPr>
          <w:rFonts w:cs="Times New Roman"/>
        </w:rPr>
        <w:t>nifest one. A skyponym or hoponym</w:t>
      </w:r>
      <w:r w:rsidR="004F6F72">
        <w:rPr>
          <w:rFonts w:cs="Times New Roman"/>
        </w:rPr>
        <w:t xml:space="preserve"> away from </w:t>
      </w:r>
      <w:r w:rsidR="008E0B13">
        <w:rPr>
          <w:rFonts w:cs="Times New Roman"/>
        </w:rPr>
        <w:t>another sentence, another life</w:t>
      </w:r>
      <w:r>
        <w:rPr>
          <w:rFonts w:cs="Times New Roman"/>
        </w:rPr>
        <w:t xml:space="preserve">. </w:t>
      </w:r>
      <w:r w:rsidR="004F6F72">
        <w:rPr>
          <w:rFonts w:cs="Times New Roman"/>
        </w:rPr>
        <w:t xml:space="preserve">‘Replacement’ suggests not magical access, but a loss. </w:t>
      </w:r>
      <w:r w:rsidR="00726BA3">
        <w:rPr>
          <w:rFonts w:cs="Times New Roman"/>
        </w:rPr>
        <w:t>She</w:t>
      </w:r>
      <w:r>
        <w:rPr>
          <w:rFonts w:cs="Times New Roman"/>
        </w:rPr>
        <w:t xml:space="preserve">, or her </w:t>
      </w:r>
      <w:r w:rsidR="004F6F72">
        <w:rPr>
          <w:rFonts w:cs="Times New Roman"/>
        </w:rPr>
        <w:t>narrator</w:t>
      </w:r>
      <w:r>
        <w:rPr>
          <w:rFonts w:cs="Times New Roman"/>
        </w:rPr>
        <w:t>,</w:t>
      </w:r>
      <w:r w:rsidR="00726BA3">
        <w:rPr>
          <w:rFonts w:cs="Times New Roman"/>
        </w:rPr>
        <w:t xml:space="preserve"> says</w:t>
      </w:r>
      <w:r w:rsidR="00267826">
        <w:rPr>
          <w:rFonts w:cs="Times New Roman"/>
        </w:rPr>
        <w:t xml:space="preserve"> </w:t>
      </w:r>
      <w:r w:rsidR="004F6F72">
        <w:rPr>
          <w:rFonts w:cs="Times New Roman"/>
        </w:rPr>
        <w:t xml:space="preserve">very authoritatively </w:t>
      </w:r>
      <w:r w:rsidR="00267826">
        <w:rPr>
          <w:rFonts w:cs="Times New Roman"/>
        </w:rPr>
        <w:t xml:space="preserve">towards the end of her fiction </w:t>
      </w:r>
      <w:r w:rsidR="00267826" w:rsidRPr="006743B4">
        <w:rPr>
          <w:rFonts w:cs="Times New Roman"/>
          <w:u w:val="single"/>
        </w:rPr>
        <w:t>Hyperdream</w:t>
      </w:r>
      <w:r w:rsidR="00726BA3">
        <w:rPr>
          <w:rFonts w:cs="Times New Roman"/>
        </w:rPr>
        <w:t xml:space="preserve">: </w:t>
      </w:r>
      <w:r w:rsidR="00887070">
        <w:rPr>
          <w:rFonts w:cs="Times New Roman"/>
        </w:rPr>
        <w:t>‘When I use the word conversion I kn</w:t>
      </w:r>
      <w:r w:rsidR="000053EC">
        <w:rPr>
          <w:rFonts w:cs="Times New Roman"/>
        </w:rPr>
        <w:t>ow what I mean. It’s a password</w:t>
      </w:r>
      <w:r w:rsidR="00887070">
        <w:rPr>
          <w:rFonts w:cs="Times New Roman"/>
        </w:rPr>
        <w:t>’</w:t>
      </w:r>
      <w:r w:rsidR="000053EC">
        <w:rPr>
          <w:rFonts w:cs="Times New Roman"/>
        </w:rPr>
        <w:t xml:space="preserve"> (136).</w:t>
      </w:r>
      <w:r w:rsidR="00887070">
        <w:rPr>
          <w:rFonts w:cs="Times New Roman"/>
        </w:rPr>
        <w:t xml:space="preserve"> </w:t>
      </w:r>
      <w:r>
        <w:rPr>
          <w:rFonts w:cs="Times New Roman"/>
        </w:rPr>
        <w:t>B</w:t>
      </w:r>
      <w:r w:rsidR="004F6F72">
        <w:rPr>
          <w:rFonts w:cs="Times New Roman"/>
        </w:rPr>
        <w:t>ut b</w:t>
      </w:r>
      <w:r>
        <w:rPr>
          <w:rFonts w:cs="Times New Roman"/>
        </w:rPr>
        <w:t xml:space="preserve">efore that, </w:t>
      </w:r>
      <w:r w:rsidR="004F6F72">
        <w:rPr>
          <w:rFonts w:cs="Times New Roman"/>
        </w:rPr>
        <w:t xml:space="preserve">and afterwards too, </w:t>
      </w:r>
      <w:r>
        <w:rPr>
          <w:rFonts w:cs="Times New Roman"/>
        </w:rPr>
        <w:t>it</w:t>
      </w:r>
      <w:r w:rsidR="004F6F72">
        <w:rPr>
          <w:rFonts w:cs="Times New Roman"/>
        </w:rPr>
        <w:t>’</w:t>
      </w:r>
      <w:r>
        <w:rPr>
          <w:rFonts w:cs="Times New Roman"/>
        </w:rPr>
        <w:t>s this</w:t>
      </w:r>
      <w:r w:rsidR="00D40866">
        <w:rPr>
          <w:rFonts w:cs="Times New Roman"/>
        </w:rPr>
        <w:t xml:space="preserve"> weird thing, wild, not subdued, </w:t>
      </w:r>
      <w:r>
        <w:rPr>
          <w:rFonts w:cs="Times New Roman"/>
        </w:rPr>
        <w:t xml:space="preserve">idealised </w:t>
      </w:r>
      <w:r w:rsidR="00D40866">
        <w:rPr>
          <w:rFonts w:cs="Times New Roman"/>
        </w:rPr>
        <w:t xml:space="preserve">or otherwise kept in place </w:t>
      </w:r>
      <w:r>
        <w:rPr>
          <w:rFonts w:cs="Times New Roman"/>
        </w:rPr>
        <w:t>by memory</w:t>
      </w:r>
      <w:r w:rsidR="006E46F9">
        <w:rPr>
          <w:rFonts w:cs="Times New Roman"/>
        </w:rPr>
        <w:t xml:space="preserve"> or by signification. </w:t>
      </w:r>
      <w:r w:rsidR="004F6F72">
        <w:rPr>
          <w:rFonts w:cs="Times New Roman"/>
        </w:rPr>
        <w:t xml:space="preserve">It can be neither used, nor known, nor meant. And it’s not hers, it’s Derrida’s. And he’s gone. </w:t>
      </w:r>
      <w:r w:rsidR="006E46F9">
        <w:rPr>
          <w:rFonts w:cs="Times New Roman"/>
        </w:rPr>
        <w:t>She glimpses it from various</w:t>
      </w:r>
      <w:r>
        <w:rPr>
          <w:rFonts w:cs="Times New Roman"/>
        </w:rPr>
        <w:t xml:space="preserve"> distance</w:t>
      </w:r>
      <w:r w:rsidR="006E46F9">
        <w:rPr>
          <w:rFonts w:cs="Times New Roman"/>
        </w:rPr>
        <w:t>s, in sentences she guesses at because they are remembered insecurely and slow to pass to this side</w:t>
      </w:r>
      <w:r w:rsidR="00CE3420">
        <w:rPr>
          <w:rFonts w:cs="Times New Roman"/>
        </w:rPr>
        <w:t xml:space="preserve"> from beyond</w:t>
      </w:r>
      <w:r>
        <w:rPr>
          <w:rFonts w:cs="Times New Roman"/>
        </w:rPr>
        <w:t>. She imagines Derrida, she observes this</w:t>
      </w:r>
      <w:r w:rsidR="00713AC1">
        <w:rPr>
          <w:rFonts w:cs="Times New Roman"/>
        </w:rPr>
        <w:t xml:space="preserve"> special word</w:t>
      </w:r>
      <w:r w:rsidR="006E46F9">
        <w:rPr>
          <w:rFonts w:cs="Times New Roman"/>
        </w:rPr>
        <w:t xml:space="preserve"> of his;</w:t>
      </w:r>
      <w:r w:rsidR="00713AC1">
        <w:rPr>
          <w:rFonts w:cs="Times New Roman"/>
        </w:rPr>
        <w:t xml:space="preserve"> she does not hesitate to volunteer to repeat, even before she knows. She imagines, perhaps that’s the word but ‘dreams’ </w:t>
      </w:r>
      <w:r w:rsidR="00D40866">
        <w:rPr>
          <w:rFonts w:cs="Times New Roman"/>
        </w:rPr>
        <w:t xml:space="preserve">or ‘remembers’ </w:t>
      </w:r>
      <w:r w:rsidR="00713AC1">
        <w:rPr>
          <w:rFonts w:cs="Times New Roman"/>
        </w:rPr>
        <w:t>would be closer. She’s not</w:t>
      </w:r>
      <w:r>
        <w:rPr>
          <w:rFonts w:cs="Times New Roman"/>
        </w:rPr>
        <w:t xml:space="preserve"> </w:t>
      </w:r>
      <w:r w:rsidR="00713AC1">
        <w:rPr>
          <w:rFonts w:cs="Times New Roman"/>
        </w:rPr>
        <w:t>making it up. And on her way she appears to lose her way</w:t>
      </w:r>
      <w:r w:rsidR="008372F7">
        <w:rPr>
          <w:rFonts w:cs="Times New Roman"/>
        </w:rPr>
        <w:t>—</w:t>
      </w:r>
      <w:r w:rsidR="00713AC1">
        <w:rPr>
          <w:rFonts w:cs="Times New Roman"/>
        </w:rPr>
        <w:t>conversion doesn’t belong exclusively to her. Listen to her for a moment:</w:t>
      </w:r>
    </w:p>
    <w:p w14:paraId="054079F0" w14:textId="24190523" w:rsidR="00713AC1" w:rsidRDefault="00713AC1" w:rsidP="006D41A0">
      <w:pPr>
        <w:spacing w:line="480" w:lineRule="auto"/>
        <w:ind w:left="720"/>
        <w:rPr>
          <w:rFonts w:cs="Times New Roman"/>
        </w:rPr>
      </w:pPr>
      <w:r>
        <w:rPr>
          <w:rFonts w:cs="Times New Roman"/>
        </w:rPr>
        <w:t>I said the sentence over to myself. Maybe it was “Perhaps I’ll have to convert.” But somet</w:t>
      </w:r>
      <w:r w:rsidR="00D40866">
        <w:rPr>
          <w:rFonts w:cs="Times New Roman"/>
        </w:rPr>
        <w:t>imes I thought I remembered he’d</w:t>
      </w:r>
      <w:r>
        <w:rPr>
          <w:rFonts w:cs="Times New Roman"/>
        </w:rPr>
        <w:t xml:space="preserve"> said “I think I must convert without delay.” The variations were killing me. Over and over I repeated the word I had flinched at. </w:t>
      </w:r>
      <w:r w:rsidR="004F6F72">
        <w:rPr>
          <w:rFonts w:cs="Times New Roman"/>
        </w:rPr>
        <w:t xml:space="preserve">[‘Flinched’ translates </w:t>
      </w:r>
      <w:r w:rsidR="004F6F72" w:rsidRPr="006743B4">
        <w:rPr>
          <w:rFonts w:cs="Times New Roman"/>
          <w:u w:val="single"/>
        </w:rPr>
        <w:t>broncher</w:t>
      </w:r>
      <w:r w:rsidR="004F6F72">
        <w:rPr>
          <w:rFonts w:cs="Times New Roman"/>
        </w:rPr>
        <w:t>,</w:t>
      </w:r>
      <w:r w:rsidR="004F6F72" w:rsidRPr="00EE60DF">
        <w:rPr>
          <w:rFonts w:cs="Times New Roman"/>
        </w:rPr>
        <w:t xml:space="preserve"> </w:t>
      </w:r>
      <w:r w:rsidR="004F6F72">
        <w:rPr>
          <w:rFonts w:cs="Times New Roman"/>
        </w:rPr>
        <w:t>a verb usually appl</w:t>
      </w:r>
      <w:r w:rsidR="00820ACC">
        <w:rPr>
          <w:rFonts w:cs="Times New Roman"/>
        </w:rPr>
        <w:t>ied to the stumbling or staggering of horses.]</w:t>
      </w:r>
      <w:r w:rsidR="004F6F72">
        <w:rPr>
          <w:rFonts w:cs="Times New Roman"/>
        </w:rPr>
        <w:t xml:space="preserve"> </w:t>
      </w:r>
      <w:r>
        <w:rPr>
          <w:rFonts w:cs="Times New Roman"/>
        </w:rPr>
        <w:t xml:space="preserve">As soon as he’d said the word </w:t>
      </w:r>
      <w:r w:rsidRPr="006743B4">
        <w:rPr>
          <w:rFonts w:cs="Times New Roman"/>
          <w:u w:val="single"/>
        </w:rPr>
        <w:t>conversion</w:t>
      </w:r>
      <w:r>
        <w:rPr>
          <w:rFonts w:cs="Times New Roman"/>
        </w:rPr>
        <w:t xml:space="preserve"> I’d been seized by a spasm of doubt. As if the hearing faculty had blacked out. The word </w:t>
      </w:r>
      <w:r w:rsidRPr="006743B4">
        <w:rPr>
          <w:rFonts w:cs="Times New Roman"/>
          <w:u w:val="single"/>
        </w:rPr>
        <w:t>conversion</w:t>
      </w:r>
      <w:r>
        <w:rPr>
          <w:rFonts w:cs="Times New Roman"/>
        </w:rPr>
        <w:t>, I’m absolutely certain of it, this was the word upon which my presence of mind had failed me, instead of following the conversation, I went after the word conversion, which I had instantly joined up with that other mighty word, the word “instructions.” Names of things my friend had in mind all the time, and that I experienced like the words of a dream fading, gleaming from afar on the black waves, towards which one heads by the conviction they have the explanation, unstable glow worms flickering, shifting, to which we trust for it is probable they have the secret. (104-5)</w:t>
      </w:r>
    </w:p>
    <w:p w14:paraId="1592B10D" w14:textId="5D6FC122" w:rsidR="00713AC1" w:rsidRDefault="00DA08F3" w:rsidP="00A260EA">
      <w:pPr>
        <w:spacing w:line="480" w:lineRule="auto"/>
        <w:rPr>
          <w:rFonts w:cs="Times New Roman"/>
        </w:rPr>
      </w:pPr>
      <w:r>
        <w:rPr>
          <w:rFonts w:cs="Times New Roman"/>
        </w:rPr>
        <w:t>T</w:t>
      </w:r>
      <w:r w:rsidR="00713AC1">
        <w:rPr>
          <w:rFonts w:cs="Times New Roman"/>
        </w:rPr>
        <w:t>o imag</w:t>
      </w:r>
      <w:r w:rsidR="00A03A9B">
        <w:rPr>
          <w:rFonts w:cs="Times New Roman"/>
        </w:rPr>
        <w:t xml:space="preserve">ine </w:t>
      </w:r>
      <w:r>
        <w:rPr>
          <w:rFonts w:cs="Times New Roman"/>
        </w:rPr>
        <w:t>perhaps always entails being</w:t>
      </w:r>
      <w:r w:rsidR="00713AC1">
        <w:rPr>
          <w:rFonts w:cs="Times New Roman"/>
        </w:rPr>
        <w:t xml:space="preserve"> ready to launch ourselves</w:t>
      </w:r>
      <w:r w:rsidR="00A03A9B">
        <w:rPr>
          <w:rFonts w:cs="Times New Roman"/>
        </w:rPr>
        <w:t>,</w:t>
      </w:r>
      <w:r w:rsidR="00713AC1">
        <w:rPr>
          <w:rFonts w:cs="Times New Roman"/>
        </w:rPr>
        <w:t xml:space="preserve"> </w:t>
      </w:r>
      <w:r w:rsidR="00A03A9B">
        <w:rPr>
          <w:rFonts w:cs="Times New Roman"/>
        </w:rPr>
        <w:t xml:space="preserve">navigators, adventurers, alone </w:t>
      </w:r>
      <w:r w:rsidR="00713AC1">
        <w:rPr>
          <w:rFonts w:cs="Times New Roman"/>
        </w:rPr>
        <w:t xml:space="preserve">into the </w:t>
      </w:r>
      <w:r>
        <w:rPr>
          <w:rFonts w:cs="Times New Roman"/>
        </w:rPr>
        <w:t>black waves.</w:t>
      </w:r>
      <w:r w:rsidR="00CE3420">
        <w:rPr>
          <w:rFonts w:cs="Times New Roman"/>
        </w:rPr>
        <w:t xml:space="preserve"> </w:t>
      </w:r>
      <w:r w:rsidR="00D40866">
        <w:rPr>
          <w:rFonts w:cs="Times New Roman"/>
        </w:rPr>
        <w:t xml:space="preserve">Waves of what? Just black waves. </w:t>
      </w:r>
      <w:r w:rsidR="00CE3420">
        <w:rPr>
          <w:rFonts w:cs="Times New Roman"/>
        </w:rPr>
        <w:t>Antimatter. Nothing.</w:t>
      </w:r>
      <w:r w:rsidR="00D40866">
        <w:rPr>
          <w:rFonts w:cs="Times New Roman"/>
        </w:rPr>
        <w:t xml:space="preserve"> And before that, there’s the flinch</w:t>
      </w:r>
      <w:r w:rsidR="00EE60DF">
        <w:rPr>
          <w:rFonts w:cs="Times New Roman"/>
        </w:rPr>
        <w:t xml:space="preserve">, stumble or mis-step the </w:t>
      </w:r>
      <w:r w:rsidR="00820ACC">
        <w:rPr>
          <w:rFonts w:cs="Times New Roman"/>
        </w:rPr>
        <w:t>animal spasm of doubt like a twitch of fear.</w:t>
      </w:r>
    </w:p>
    <w:p w14:paraId="255BE6E3" w14:textId="7A0542CD" w:rsidR="00091460" w:rsidRDefault="00713AC1" w:rsidP="00A260EA">
      <w:pPr>
        <w:spacing w:line="480" w:lineRule="auto"/>
        <w:rPr>
          <w:rFonts w:cs="Times New Roman"/>
        </w:rPr>
      </w:pPr>
      <w:r>
        <w:rPr>
          <w:rFonts w:cs="Times New Roman"/>
        </w:rPr>
        <w:tab/>
        <w:t xml:space="preserve">In </w:t>
      </w:r>
      <w:r w:rsidR="00887070">
        <w:rPr>
          <w:rFonts w:cs="Times New Roman"/>
        </w:rPr>
        <w:t>Derrida</w:t>
      </w:r>
      <w:r>
        <w:rPr>
          <w:rFonts w:cs="Times New Roman"/>
        </w:rPr>
        <w:t>’s texts</w:t>
      </w:r>
      <w:r w:rsidR="00887070">
        <w:rPr>
          <w:rFonts w:cs="Times New Roman"/>
        </w:rPr>
        <w:t xml:space="preserve">, </w:t>
      </w:r>
      <w:r>
        <w:rPr>
          <w:rFonts w:cs="Times New Roman"/>
        </w:rPr>
        <w:t>conversion</w:t>
      </w:r>
      <w:r w:rsidR="00887070">
        <w:rPr>
          <w:rFonts w:cs="Times New Roman"/>
        </w:rPr>
        <w:t xml:space="preserve"> can be</w:t>
      </w:r>
      <w:r w:rsidR="00131633">
        <w:rPr>
          <w:rFonts w:cs="Times New Roman"/>
        </w:rPr>
        <w:t xml:space="preserve"> </w:t>
      </w:r>
      <w:r w:rsidR="00090AB6">
        <w:rPr>
          <w:rFonts w:cs="Times New Roman"/>
        </w:rPr>
        <w:t>someone’s</w:t>
      </w:r>
      <w:r w:rsidR="00131633">
        <w:rPr>
          <w:rFonts w:cs="Times New Roman"/>
        </w:rPr>
        <w:t xml:space="preserve"> name</w:t>
      </w:r>
      <w:r w:rsidR="000645D6">
        <w:rPr>
          <w:rFonts w:cs="Times New Roman"/>
        </w:rPr>
        <w:t xml:space="preserve">, </w:t>
      </w:r>
      <w:r w:rsidR="00267826">
        <w:rPr>
          <w:rFonts w:cs="Times New Roman"/>
        </w:rPr>
        <w:t xml:space="preserve">or </w:t>
      </w:r>
      <w:r w:rsidR="00091460">
        <w:rPr>
          <w:rFonts w:cs="Times New Roman"/>
        </w:rPr>
        <w:t xml:space="preserve">a talking word. </w:t>
      </w:r>
      <w:r w:rsidR="00A03A9B">
        <w:rPr>
          <w:rFonts w:cs="Times New Roman"/>
        </w:rPr>
        <w:t>For example in ‘Circumfession’</w:t>
      </w:r>
      <w:r w:rsidR="00CE3420">
        <w:rPr>
          <w:rFonts w:cs="Times New Roman"/>
        </w:rPr>
        <w:t xml:space="preserve"> it says</w:t>
      </w:r>
      <w:r w:rsidR="00A03A9B">
        <w:rPr>
          <w:rFonts w:cs="Times New Roman"/>
        </w:rPr>
        <w:t>: ‘</w:t>
      </w:r>
      <w:r w:rsidR="00091460">
        <w:rPr>
          <w:rFonts w:cs="Times New Roman"/>
        </w:rPr>
        <w:t xml:space="preserve">the conversion </w:t>
      </w:r>
      <w:r w:rsidR="00091460" w:rsidRPr="006743B4">
        <w:rPr>
          <w:rFonts w:cs="Times New Roman"/>
          <w:u w:val="single"/>
        </w:rPr>
        <w:t>which happens</w:t>
      </w:r>
      <w:r w:rsidR="00091460">
        <w:rPr>
          <w:rFonts w:cs="Times New Roman"/>
        </w:rPr>
        <w:t xml:space="preserve"> ought no longer to cause any fear, as though she had said to me: “I know you are innocent right up to the most extreme of your perjuries, p</w:t>
      </w:r>
      <w:r w:rsidR="00A03A9B">
        <w:rPr>
          <w:rFonts w:cs="Times New Roman"/>
        </w:rPr>
        <w:t xml:space="preserve">erhaps because I am a woman </w:t>
      </w:r>
      <w:r w:rsidR="0092376D">
        <w:rPr>
          <w:rFonts w:cs="Times New Roman"/>
        </w:rPr>
        <w:t>[</w:t>
      </w:r>
      <w:r w:rsidR="00A03A9B">
        <w:rPr>
          <w:rFonts w:cs="Times New Roman"/>
        </w:rPr>
        <w:t>...</w:t>
      </w:r>
      <w:r w:rsidR="0092376D">
        <w:rPr>
          <w:rFonts w:cs="Times New Roman"/>
        </w:rPr>
        <w:t>]</w:t>
      </w:r>
      <w:r w:rsidR="00A03A9B">
        <w:rPr>
          <w:rFonts w:cs="Times New Roman"/>
        </w:rPr>
        <w:t>”’</w:t>
      </w:r>
      <w:r w:rsidR="000053EC">
        <w:rPr>
          <w:rStyle w:val="EndnoteReference"/>
          <w:rFonts w:cs="Times New Roman"/>
        </w:rPr>
        <w:endnoteReference w:id="8"/>
      </w:r>
      <w:r w:rsidR="007757F2" w:rsidRPr="003D6221">
        <w:rPr>
          <w:rFonts w:cs="Times New Roman"/>
        </w:rPr>
        <w:t xml:space="preserve"> </w:t>
      </w:r>
      <w:r w:rsidR="00091460">
        <w:rPr>
          <w:rFonts w:cs="Times New Roman"/>
        </w:rPr>
        <w:t xml:space="preserve">Unless it’s his mother speaking, we have here Conversion, </w:t>
      </w:r>
      <w:r w:rsidR="004E580A">
        <w:rPr>
          <w:rFonts w:cs="Times New Roman"/>
        </w:rPr>
        <w:t>who is</w:t>
      </w:r>
      <w:r w:rsidR="00F779B9">
        <w:rPr>
          <w:rFonts w:cs="Times New Roman"/>
        </w:rPr>
        <w:t>,</w:t>
      </w:r>
      <w:r w:rsidR="004E580A">
        <w:rPr>
          <w:rFonts w:cs="Times New Roman"/>
        </w:rPr>
        <w:t xml:space="preserve"> </w:t>
      </w:r>
      <w:r w:rsidR="00042211">
        <w:rPr>
          <w:rFonts w:cs="Times New Roman"/>
        </w:rPr>
        <w:t>like</w:t>
      </w:r>
      <w:r w:rsidR="00091460">
        <w:rPr>
          <w:rFonts w:cs="Times New Roman"/>
        </w:rPr>
        <w:t xml:space="preserve"> Ananke, </w:t>
      </w:r>
      <w:r w:rsidR="00042211">
        <w:rPr>
          <w:rFonts w:cs="Times New Roman"/>
        </w:rPr>
        <w:t>Necessity, a</w:t>
      </w:r>
      <w:r w:rsidR="00091460">
        <w:rPr>
          <w:rFonts w:cs="Times New Roman"/>
        </w:rPr>
        <w:t xml:space="preserve"> feminine character that Derrida imagines</w:t>
      </w:r>
      <w:r w:rsidR="004E580A">
        <w:rPr>
          <w:rFonts w:cs="Times New Roman"/>
        </w:rPr>
        <w:t xml:space="preserve"> speaking</w:t>
      </w:r>
      <w:r w:rsidR="00091460">
        <w:rPr>
          <w:rFonts w:cs="Times New Roman"/>
        </w:rPr>
        <w:t xml:space="preserve">. </w:t>
      </w:r>
      <w:r w:rsidR="00820ACC">
        <w:rPr>
          <w:rFonts w:cs="Times New Roman"/>
        </w:rPr>
        <w:t>Perhaps</w:t>
      </w:r>
      <w:r w:rsidR="00091460">
        <w:rPr>
          <w:rFonts w:cs="Times New Roman"/>
        </w:rPr>
        <w:t xml:space="preserve"> he isn’t </w:t>
      </w:r>
      <w:r w:rsidR="00820ACC">
        <w:rPr>
          <w:rFonts w:cs="Times New Roman"/>
        </w:rPr>
        <w:t xml:space="preserve">only </w:t>
      </w:r>
      <w:r w:rsidR="00091460">
        <w:rPr>
          <w:rFonts w:cs="Times New Roman"/>
        </w:rPr>
        <w:t xml:space="preserve">imagining her. </w:t>
      </w:r>
      <w:r w:rsidR="00820ACC">
        <w:rPr>
          <w:rFonts w:cs="Times New Roman"/>
        </w:rPr>
        <w:t>Perhaps Conversion could be</w:t>
      </w:r>
      <w:r w:rsidR="00091460">
        <w:rPr>
          <w:rFonts w:cs="Times New Roman"/>
        </w:rPr>
        <w:t xml:space="preserve"> someone,</w:t>
      </w:r>
      <w:r w:rsidR="00DA08F3">
        <w:rPr>
          <w:rFonts w:cs="Times New Roman"/>
        </w:rPr>
        <w:t xml:space="preserve"> </w:t>
      </w:r>
      <w:r w:rsidR="004E580A">
        <w:rPr>
          <w:rFonts w:cs="Times New Roman"/>
        </w:rPr>
        <w:t xml:space="preserve">or </w:t>
      </w:r>
      <w:r w:rsidR="00820ACC">
        <w:rPr>
          <w:rFonts w:cs="Times New Roman"/>
        </w:rPr>
        <w:t xml:space="preserve">something </w:t>
      </w:r>
      <w:r w:rsidR="00091460" w:rsidRPr="006743B4">
        <w:rPr>
          <w:rFonts w:cs="Times New Roman"/>
          <w:u w:val="single"/>
        </w:rPr>
        <w:t>which happens</w:t>
      </w:r>
      <w:r w:rsidR="00091460">
        <w:rPr>
          <w:rFonts w:cs="Times New Roman"/>
        </w:rPr>
        <w:t xml:space="preserve">. </w:t>
      </w:r>
      <w:r w:rsidR="00DA08F3">
        <w:rPr>
          <w:rFonts w:cs="Times New Roman"/>
        </w:rPr>
        <w:t xml:space="preserve">This happening or arrival </w:t>
      </w:r>
      <w:r w:rsidR="00820ACC">
        <w:rPr>
          <w:rFonts w:cs="Times New Roman"/>
        </w:rPr>
        <w:t>would change</w:t>
      </w:r>
      <w:r w:rsidR="00DA08F3">
        <w:rPr>
          <w:rFonts w:cs="Times New Roman"/>
        </w:rPr>
        <w:t xml:space="preserve"> everything</w:t>
      </w:r>
      <w:r w:rsidR="007A6274">
        <w:rPr>
          <w:rFonts w:cs="Times New Roman"/>
        </w:rPr>
        <w:t>.</w:t>
      </w:r>
      <w:r w:rsidR="00DA08F3">
        <w:rPr>
          <w:rFonts w:cs="Times New Roman"/>
        </w:rPr>
        <w:t xml:space="preserve"> </w:t>
      </w:r>
      <w:r w:rsidR="00A623D9">
        <w:rPr>
          <w:rFonts w:cs="Times New Roman"/>
        </w:rPr>
        <w:t xml:space="preserve">The </w:t>
      </w:r>
      <w:r w:rsidR="00820ACC">
        <w:rPr>
          <w:rFonts w:cs="Times New Roman"/>
        </w:rPr>
        <w:t xml:space="preserve">promise of </w:t>
      </w:r>
      <w:r w:rsidR="00A623D9">
        <w:rPr>
          <w:rFonts w:cs="Times New Roman"/>
        </w:rPr>
        <w:t>arrival doesn’t escape</w:t>
      </w:r>
      <w:r w:rsidR="005049C2">
        <w:rPr>
          <w:rFonts w:cs="Times New Roman"/>
        </w:rPr>
        <w:t xml:space="preserve"> </w:t>
      </w:r>
      <w:r w:rsidR="00042211">
        <w:rPr>
          <w:rFonts w:cs="Times New Roman"/>
        </w:rPr>
        <w:t>him</w:t>
      </w:r>
      <w:r w:rsidR="00A623D9">
        <w:rPr>
          <w:rFonts w:cs="Times New Roman"/>
        </w:rPr>
        <w:t>, even if she does</w:t>
      </w:r>
      <w:r w:rsidR="00A62DF0">
        <w:rPr>
          <w:rFonts w:cs="Times New Roman"/>
        </w:rPr>
        <w:t xml:space="preserve">. </w:t>
      </w:r>
      <w:r w:rsidR="00A623D9">
        <w:rPr>
          <w:rFonts w:cs="Times New Roman"/>
        </w:rPr>
        <w:t>Conversion</w:t>
      </w:r>
      <w:r w:rsidR="003D40CF">
        <w:rPr>
          <w:rFonts w:cs="Times New Roman"/>
        </w:rPr>
        <w:t xml:space="preserve"> materializes </w:t>
      </w:r>
      <w:r w:rsidR="000645D6">
        <w:rPr>
          <w:rFonts w:cs="Times New Roman"/>
        </w:rPr>
        <w:t xml:space="preserve">in various locations. </w:t>
      </w:r>
      <w:r w:rsidR="00820ACC">
        <w:rPr>
          <w:rFonts w:cs="Times New Roman"/>
        </w:rPr>
        <w:t xml:space="preserve">Some are to do with Derrida’s family history, his Jewishness in French Algeria at a certain time, and with the non-conversion of the Marranos in Spain. </w:t>
      </w:r>
      <w:r w:rsidR="00A623D9">
        <w:rPr>
          <w:rFonts w:cs="Times New Roman"/>
        </w:rPr>
        <w:t>No longer</w:t>
      </w:r>
      <w:r w:rsidR="005049C2">
        <w:rPr>
          <w:rFonts w:cs="Times New Roman"/>
        </w:rPr>
        <w:t xml:space="preserve"> </w:t>
      </w:r>
      <w:r w:rsidR="00A623D9">
        <w:rPr>
          <w:rFonts w:cs="Times New Roman"/>
        </w:rPr>
        <w:t>securely a word,</w:t>
      </w:r>
      <w:r w:rsidR="00091460">
        <w:rPr>
          <w:rFonts w:cs="Times New Roman"/>
        </w:rPr>
        <w:t xml:space="preserve"> </w:t>
      </w:r>
      <w:r w:rsidR="00820ACC">
        <w:rPr>
          <w:rFonts w:cs="Times New Roman"/>
        </w:rPr>
        <w:t xml:space="preserve">not yet a woman, </w:t>
      </w:r>
      <w:r w:rsidR="00091460">
        <w:rPr>
          <w:rFonts w:cs="Times New Roman"/>
        </w:rPr>
        <w:t>it’s a</w:t>
      </w:r>
      <w:r w:rsidR="00042211">
        <w:rPr>
          <w:rFonts w:cs="Times New Roman"/>
        </w:rPr>
        <w:t>phorism,</w:t>
      </w:r>
      <w:r w:rsidR="00091460">
        <w:rPr>
          <w:rFonts w:cs="Times New Roman"/>
        </w:rPr>
        <w:t xml:space="preserve"> outlaw</w:t>
      </w:r>
      <w:r w:rsidR="00042211">
        <w:rPr>
          <w:rFonts w:cs="Times New Roman"/>
        </w:rPr>
        <w:t xml:space="preserve">, phantom, </w:t>
      </w:r>
      <w:r w:rsidR="00DA08F3">
        <w:rPr>
          <w:rFonts w:cs="Times New Roman"/>
        </w:rPr>
        <w:t xml:space="preserve">legislator, </w:t>
      </w:r>
      <w:r w:rsidR="00820ACC">
        <w:rPr>
          <w:rFonts w:cs="Times New Roman"/>
        </w:rPr>
        <w:t xml:space="preserve">mother, fidelity, betrayal, </w:t>
      </w:r>
      <w:r w:rsidR="00F141C9">
        <w:rPr>
          <w:rFonts w:cs="Times New Roman"/>
        </w:rPr>
        <w:t>sexed and singular love</w:t>
      </w:r>
      <w:r w:rsidR="00091460">
        <w:rPr>
          <w:rFonts w:cs="Times New Roman"/>
        </w:rPr>
        <w:t xml:space="preserve">. </w:t>
      </w:r>
      <w:r w:rsidR="00820ACC">
        <w:rPr>
          <w:rFonts w:cs="Times New Roman"/>
        </w:rPr>
        <w:t xml:space="preserve">Seen from the side of fear and deception, conversion is desired with a desire </w:t>
      </w:r>
      <w:r w:rsidR="004E580A">
        <w:rPr>
          <w:rFonts w:cs="Times New Roman"/>
        </w:rPr>
        <w:t xml:space="preserve">that is </w:t>
      </w:r>
      <w:r w:rsidR="00820ACC">
        <w:rPr>
          <w:rFonts w:cs="Times New Roman"/>
        </w:rPr>
        <w:t>both enacted and abstinent.</w:t>
      </w:r>
    </w:p>
    <w:p w14:paraId="7B2B929D" w14:textId="58B50E9E" w:rsidR="00CC0669" w:rsidRDefault="00CC0669" w:rsidP="00A260EA">
      <w:pPr>
        <w:spacing w:line="480" w:lineRule="auto"/>
        <w:rPr>
          <w:rFonts w:cs="Times New Roman"/>
        </w:rPr>
      </w:pPr>
      <w:r>
        <w:rPr>
          <w:rFonts w:cs="Times New Roman"/>
        </w:rPr>
        <w:tab/>
      </w:r>
      <w:r w:rsidR="00D060D3">
        <w:rPr>
          <w:rFonts w:cs="Times New Roman"/>
        </w:rPr>
        <w:t>Derrida more than once mentions</w:t>
      </w:r>
      <w:r>
        <w:rPr>
          <w:rFonts w:cs="Times New Roman"/>
        </w:rPr>
        <w:t xml:space="preserve"> his love of words, particular words. For example in </w:t>
      </w:r>
      <w:r w:rsidR="00D65BFE">
        <w:t>‘Circumfession</w:t>
      </w:r>
      <w:r>
        <w:t xml:space="preserve">’ he describes ‘seeing a word’ as if for the first time, ‘as happens to me so often, and each time it’s the birth of a love </w:t>
      </w:r>
      <w:r w:rsidR="004E580A">
        <w:t>affair, the origin of the earth</w:t>
      </w:r>
      <w:r>
        <w:t>’</w:t>
      </w:r>
      <w:r w:rsidR="004E580A">
        <w:t xml:space="preserve"> (‘Circumfession’ 266-7).</w:t>
      </w:r>
      <w:r>
        <w:t xml:space="preserve"> </w:t>
      </w:r>
      <w:r w:rsidR="005049C2">
        <w:t xml:space="preserve">The word </w:t>
      </w:r>
      <w:r w:rsidR="007A6274">
        <w:t>arrives</w:t>
      </w:r>
      <w:r w:rsidR="005049C2">
        <w:t xml:space="preserve"> alone, </w:t>
      </w:r>
      <w:r w:rsidR="007A6274">
        <w:t>it</w:t>
      </w:r>
      <w:r w:rsidR="00820ACC">
        <w:t>’</w:t>
      </w:r>
      <w:r w:rsidR="007A6274">
        <w:t xml:space="preserve">s </w:t>
      </w:r>
      <w:r w:rsidR="005049C2">
        <w:t xml:space="preserve">an aphorism or a name. </w:t>
      </w:r>
      <w:r w:rsidR="00820ACC">
        <w:t xml:space="preserve">Completely turns his head, by the sound of it. Knocks him for a loop. </w:t>
      </w:r>
      <w:r w:rsidR="005049C2">
        <w:t>It addresses the most jealous and the most generous in him. I</w:t>
      </w:r>
      <w:r>
        <w:t>n</w:t>
      </w:r>
      <w:r>
        <w:rPr>
          <w:rFonts w:cs="Times New Roman"/>
        </w:rPr>
        <w:t xml:space="preserve"> </w:t>
      </w:r>
      <w:r w:rsidRPr="006743B4">
        <w:rPr>
          <w:rFonts w:cs="Times New Roman"/>
          <w:u w:val="single"/>
        </w:rPr>
        <w:t>Monolingualism of the Other</w:t>
      </w:r>
      <w:r w:rsidR="00042211">
        <w:rPr>
          <w:rFonts w:cs="Times New Roman"/>
        </w:rPr>
        <w:t xml:space="preserve">, he </w:t>
      </w:r>
      <w:r w:rsidR="004E580A">
        <w:rPr>
          <w:rFonts w:cs="Times New Roman"/>
        </w:rPr>
        <w:t xml:space="preserve">famously </w:t>
      </w:r>
      <w:r w:rsidR="00042211">
        <w:rPr>
          <w:rFonts w:cs="Times New Roman"/>
        </w:rPr>
        <w:t>describes t</w:t>
      </w:r>
      <w:r w:rsidR="001126AA">
        <w:rPr>
          <w:rFonts w:cs="Times New Roman"/>
        </w:rPr>
        <w:t>he effect this love</w:t>
      </w:r>
      <w:r w:rsidR="005049C2">
        <w:rPr>
          <w:rFonts w:cs="Times New Roman"/>
        </w:rPr>
        <w:t xml:space="preserve"> </w:t>
      </w:r>
      <w:r w:rsidR="00820ACC">
        <w:rPr>
          <w:rFonts w:cs="Times New Roman"/>
        </w:rPr>
        <w:t xml:space="preserve">for a word </w:t>
      </w:r>
      <w:r w:rsidR="005049C2">
        <w:rPr>
          <w:rFonts w:cs="Times New Roman"/>
        </w:rPr>
        <w:t>has</w:t>
      </w:r>
      <w:r w:rsidR="007A6274">
        <w:rPr>
          <w:rFonts w:cs="Times New Roman"/>
        </w:rPr>
        <w:t>. It’s anything but private, although it happens in solitude</w:t>
      </w:r>
      <w:r w:rsidR="001126AA">
        <w:rPr>
          <w:rFonts w:cs="Times New Roman"/>
        </w:rPr>
        <w:t>:</w:t>
      </w:r>
      <w:r w:rsidR="00F779B9">
        <w:rPr>
          <w:rFonts w:cs="Times New Roman"/>
        </w:rPr>
        <w:t xml:space="preserve"> ‘</w:t>
      </w:r>
      <w:r w:rsidRPr="00CC0669">
        <w:rPr>
          <w:rFonts w:cs="Times New Roman"/>
        </w:rPr>
        <w:t>Each time I write a word, a word that I love and love to write; in the time of this word, at the instant of a single syllable, the song of this New International awakens in me. I never resist it, I am in the street at its call, even if, apparently, I have been working silently since dawn at my table.</w:t>
      </w:r>
      <w:r w:rsidR="00F779B9">
        <w:rPr>
          <w:rFonts w:cs="Times New Roman"/>
        </w:rPr>
        <w:t>’</w:t>
      </w:r>
      <w:r w:rsidRPr="00CC0669">
        <w:rPr>
          <w:vertAlign w:val="superscript"/>
        </w:rPr>
        <w:t xml:space="preserve"> </w:t>
      </w:r>
      <w:r w:rsidRPr="006E6071">
        <w:rPr>
          <w:vertAlign w:val="superscript"/>
        </w:rPr>
        <w:t>3</w:t>
      </w:r>
      <w:r w:rsidR="00F779B9">
        <w:rPr>
          <w:rFonts w:cs="Times New Roman"/>
        </w:rPr>
        <w:t xml:space="preserve"> </w:t>
      </w:r>
      <w:r w:rsidR="00820ACC">
        <w:rPr>
          <w:rFonts w:cs="Times New Roman"/>
        </w:rPr>
        <w:t>He’s inspired. At once p</w:t>
      </w:r>
      <w:r w:rsidR="005049C2">
        <w:rPr>
          <w:rFonts w:cs="Times New Roman"/>
        </w:rPr>
        <w:t xml:space="preserve">ossessed and dispossessed. </w:t>
      </w:r>
      <w:r w:rsidR="00820ACC">
        <w:rPr>
          <w:rFonts w:cs="Times New Roman"/>
        </w:rPr>
        <w:t xml:space="preserve">Imagining, I want to say, never happens without love. The question is, how will it be lived? </w:t>
      </w:r>
      <w:r w:rsidR="00F141C9">
        <w:rPr>
          <w:rFonts w:cs="Times New Roman"/>
        </w:rPr>
        <w:t xml:space="preserve">Part of what we have learned to call the work of the signifier involves love. The signifier </w:t>
      </w:r>
      <w:r w:rsidR="00DE42C9">
        <w:rPr>
          <w:rFonts w:cs="Times New Roman"/>
        </w:rPr>
        <w:t xml:space="preserve">can </w:t>
      </w:r>
      <w:r w:rsidR="00A62DF0">
        <w:rPr>
          <w:rFonts w:cs="Times New Roman"/>
        </w:rPr>
        <w:t>become</w:t>
      </w:r>
      <w:r w:rsidR="00F141C9">
        <w:rPr>
          <w:rFonts w:cs="Times New Roman"/>
        </w:rPr>
        <w:t xml:space="preserve"> a </w:t>
      </w:r>
      <w:r w:rsidR="007A6274">
        <w:rPr>
          <w:rFonts w:cs="Times New Roman"/>
        </w:rPr>
        <w:t xml:space="preserve">powerful </w:t>
      </w:r>
      <w:r w:rsidR="00F141C9">
        <w:rPr>
          <w:rFonts w:cs="Times New Roman"/>
        </w:rPr>
        <w:t xml:space="preserve">character. We might, as readers, </w:t>
      </w:r>
      <w:r w:rsidR="00D060D3">
        <w:rPr>
          <w:rFonts w:cs="Times New Roman"/>
        </w:rPr>
        <w:t xml:space="preserve">readers </w:t>
      </w:r>
      <w:r w:rsidR="00F141C9">
        <w:rPr>
          <w:rFonts w:cs="Times New Roman"/>
        </w:rPr>
        <w:t>of all kinds of stuff but including Derrida</w:t>
      </w:r>
      <w:r w:rsidR="00A62DF0">
        <w:rPr>
          <w:rFonts w:cs="Times New Roman"/>
        </w:rPr>
        <w:t xml:space="preserve">, </w:t>
      </w:r>
      <w:r w:rsidR="00CE3420">
        <w:rPr>
          <w:rFonts w:cs="Times New Roman"/>
        </w:rPr>
        <w:t xml:space="preserve">like to </w:t>
      </w:r>
      <w:r w:rsidR="00A62DF0">
        <w:rPr>
          <w:rFonts w:cs="Times New Roman"/>
        </w:rPr>
        <w:t>think about what goes on</w:t>
      </w:r>
      <w:r w:rsidR="00205687">
        <w:rPr>
          <w:rFonts w:cs="Times New Roman"/>
        </w:rPr>
        <w:t xml:space="preserve"> with words, parts of words, sentences</w:t>
      </w:r>
      <w:r w:rsidR="00820ACC">
        <w:rPr>
          <w:rFonts w:cs="Times New Roman"/>
        </w:rPr>
        <w:t>, writing, reading</w:t>
      </w:r>
      <w:r w:rsidR="00205687">
        <w:rPr>
          <w:rFonts w:cs="Times New Roman"/>
        </w:rPr>
        <w:t xml:space="preserve"> and so forth</w:t>
      </w:r>
      <w:r w:rsidR="00A62DF0">
        <w:rPr>
          <w:rFonts w:cs="Times New Roman"/>
        </w:rPr>
        <w:t xml:space="preserve"> </w:t>
      </w:r>
      <w:r w:rsidR="00D060D3">
        <w:rPr>
          <w:rFonts w:cs="Times New Roman"/>
        </w:rPr>
        <w:t>together with</w:t>
      </w:r>
      <w:r w:rsidR="00A62DF0">
        <w:rPr>
          <w:rFonts w:cs="Times New Roman"/>
        </w:rPr>
        <w:t xml:space="preserve"> </w:t>
      </w:r>
      <w:r w:rsidR="00A631F5">
        <w:rPr>
          <w:rFonts w:cs="Times New Roman"/>
        </w:rPr>
        <w:t>a certain</w:t>
      </w:r>
      <w:r w:rsidR="00A62DF0">
        <w:rPr>
          <w:rFonts w:cs="Times New Roman"/>
        </w:rPr>
        <w:t xml:space="preserve"> psychology of love</w:t>
      </w:r>
      <w:r w:rsidR="00D65BFE">
        <w:rPr>
          <w:rFonts w:cs="Times New Roman"/>
        </w:rPr>
        <w:t>, and in terms of the kind of experience and observa</w:t>
      </w:r>
      <w:r w:rsidR="00762378">
        <w:rPr>
          <w:rFonts w:cs="Times New Roman"/>
        </w:rPr>
        <w:t>tion that love makes possible. We are struck by i</w:t>
      </w:r>
      <w:r w:rsidR="00D65BFE">
        <w:rPr>
          <w:rFonts w:cs="Times New Roman"/>
        </w:rPr>
        <w:t>terations, separati</w:t>
      </w:r>
      <w:r w:rsidR="00762378">
        <w:rPr>
          <w:rFonts w:cs="Times New Roman"/>
        </w:rPr>
        <w:t>ons, closenesses, articulations, and we fall.</w:t>
      </w:r>
      <w:r w:rsidR="00A33B31">
        <w:rPr>
          <w:rFonts w:cs="Times New Roman"/>
        </w:rPr>
        <w:t xml:space="preserve"> Then we continue.</w:t>
      </w:r>
    </w:p>
    <w:p w14:paraId="30592C2F" w14:textId="77C89A51" w:rsidR="00CE3420" w:rsidRDefault="000F1ADF" w:rsidP="00A260EA">
      <w:pPr>
        <w:spacing w:line="480" w:lineRule="auto"/>
        <w:rPr>
          <w:rFonts w:cs="Times New Roman"/>
        </w:rPr>
      </w:pPr>
      <w:r>
        <w:rPr>
          <w:rFonts w:cs="Times New Roman"/>
        </w:rPr>
        <w:tab/>
      </w:r>
      <w:r w:rsidR="007A6274">
        <w:rPr>
          <w:rFonts w:cs="Times New Roman"/>
        </w:rPr>
        <w:t xml:space="preserve">The original </w:t>
      </w:r>
      <w:r w:rsidR="00CA4E02">
        <w:rPr>
          <w:rFonts w:cs="Times New Roman"/>
        </w:rPr>
        <w:t xml:space="preserve">title </w:t>
      </w:r>
      <w:r w:rsidR="007A6274">
        <w:rPr>
          <w:rFonts w:cs="Times New Roman"/>
        </w:rPr>
        <w:t xml:space="preserve">of this </w:t>
      </w:r>
      <w:r w:rsidR="00E23C73">
        <w:rPr>
          <w:rFonts w:cs="Times New Roman"/>
        </w:rPr>
        <w:t>essay</w:t>
      </w:r>
      <w:r w:rsidR="007A6274">
        <w:rPr>
          <w:rFonts w:cs="Times New Roman"/>
        </w:rPr>
        <w:t xml:space="preserve"> ca</w:t>
      </w:r>
      <w:r w:rsidR="00762378">
        <w:rPr>
          <w:rFonts w:cs="Times New Roman"/>
        </w:rPr>
        <w:t>m</w:t>
      </w:r>
      <w:r w:rsidR="007A6274">
        <w:rPr>
          <w:rFonts w:cs="Times New Roman"/>
        </w:rPr>
        <w:t>e</w:t>
      </w:r>
      <w:r w:rsidR="005E52AF">
        <w:rPr>
          <w:rFonts w:cs="Times New Roman"/>
        </w:rPr>
        <w:t xml:space="preserve"> from ‘Force and Significatio</w:t>
      </w:r>
      <w:r w:rsidR="00D060D3">
        <w:rPr>
          <w:rFonts w:cs="Times New Roman"/>
        </w:rPr>
        <w:t xml:space="preserve">n’: </w:t>
      </w:r>
      <w:r w:rsidR="00820ACC">
        <w:rPr>
          <w:rFonts w:cs="Times New Roman"/>
        </w:rPr>
        <w:t xml:space="preserve">it was </w:t>
      </w:r>
      <w:r w:rsidR="00E23C73">
        <w:rPr>
          <w:rFonts w:cs="Times New Roman"/>
        </w:rPr>
        <w:t>‘This Experience of C</w:t>
      </w:r>
      <w:r w:rsidR="00F779B9">
        <w:rPr>
          <w:rFonts w:cs="Times New Roman"/>
        </w:rPr>
        <w:t>onversion</w:t>
      </w:r>
      <w:r w:rsidR="00D060D3">
        <w:rPr>
          <w:rFonts w:cs="Times New Roman"/>
        </w:rPr>
        <w:t>’</w:t>
      </w:r>
      <w:r w:rsidR="00F779B9">
        <w:rPr>
          <w:rFonts w:cs="Times New Roman"/>
        </w:rPr>
        <w:t>.</w:t>
      </w:r>
      <w:r w:rsidR="00D060D3">
        <w:rPr>
          <w:rFonts w:cs="Times New Roman"/>
        </w:rPr>
        <w:t xml:space="preserve"> </w:t>
      </w:r>
      <w:r w:rsidR="00E33839">
        <w:rPr>
          <w:rFonts w:cs="Times New Roman"/>
        </w:rPr>
        <w:t>I thought to bring</w:t>
      </w:r>
      <w:r w:rsidR="00762378">
        <w:rPr>
          <w:rFonts w:cs="Times New Roman"/>
        </w:rPr>
        <w:t xml:space="preserve"> </w:t>
      </w:r>
      <w:r w:rsidR="00E23C73">
        <w:rPr>
          <w:rFonts w:cs="Times New Roman"/>
        </w:rPr>
        <w:t>the phrase</w:t>
      </w:r>
      <w:r w:rsidR="00762378">
        <w:rPr>
          <w:rFonts w:cs="Times New Roman"/>
        </w:rPr>
        <w:t xml:space="preserve"> </w:t>
      </w:r>
      <w:r w:rsidR="00E23C73">
        <w:rPr>
          <w:rFonts w:cs="Times New Roman"/>
        </w:rPr>
        <w:t>to a symposium organis</w:t>
      </w:r>
      <w:r w:rsidR="00F779B9">
        <w:rPr>
          <w:rFonts w:cs="Times New Roman"/>
        </w:rPr>
        <w:t>ed by Sarah Dillon at Cambridge and called ‘Imagining Derrida</w:t>
      </w:r>
      <w:r w:rsidR="00E23C73">
        <w:rPr>
          <w:rFonts w:cs="Times New Roman"/>
        </w:rPr>
        <w:t>’</w:t>
      </w:r>
      <w:r w:rsidR="00F779B9">
        <w:rPr>
          <w:rFonts w:cs="Times New Roman"/>
        </w:rPr>
        <w:t xml:space="preserve"> −</w:t>
      </w:r>
      <w:r w:rsidR="00762378">
        <w:rPr>
          <w:rFonts w:cs="Times New Roman"/>
        </w:rPr>
        <w:t xml:space="preserve"> because it occurs in a sentence of Derrida’s about ‘c</w:t>
      </w:r>
      <w:r w:rsidR="00D060D3">
        <w:rPr>
          <w:rFonts w:cs="Times New Roman"/>
        </w:rPr>
        <w:t>reative imagination</w:t>
      </w:r>
      <w:r w:rsidR="00762378">
        <w:rPr>
          <w:rFonts w:cs="Times New Roman"/>
        </w:rPr>
        <w:t>’</w:t>
      </w:r>
      <w:r w:rsidR="00E23C73">
        <w:rPr>
          <w:rFonts w:cs="Times New Roman"/>
        </w:rPr>
        <w:t xml:space="preserve"> (‘Force and Signification’ 7)</w:t>
      </w:r>
      <w:r w:rsidR="00F779B9">
        <w:rPr>
          <w:rFonts w:cs="Times New Roman"/>
        </w:rPr>
        <w:t>.</w:t>
      </w:r>
      <w:r w:rsidR="00762378">
        <w:rPr>
          <w:rFonts w:cs="Times New Roman"/>
        </w:rPr>
        <w:t xml:space="preserve"> </w:t>
      </w:r>
      <w:r w:rsidR="00E33839">
        <w:rPr>
          <w:rFonts w:cs="Times New Roman"/>
        </w:rPr>
        <w:t>He describes ‘the operation of creative imagination’ as involving</w:t>
      </w:r>
      <w:r w:rsidR="00D060D3">
        <w:rPr>
          <w:rFonts w:cs="Times New Roman"/>
        </w:rPr>
        <w:t xml:space="preserve"> some kind of turn or turning towards </w:t>
      </w:r>
      <w:r w:rsidR="00F779B9">
        <w:rPr>
          <w:rFonts w:cs="Times New Roman"/>
        </w:rPr>
        <w:t>−</w:t>
      </w:r>
      <w:r w:rsidR="00A33B31">
        <w:rPr>
          <w:rFonts w:cs="Times New Roman"/>
        </w:rPr>
        <w:t xml:space="preserve"> </w:t>
      </w:r>
      <w:r w:rsidR="00D060D3">
        <w:rPr>
          <w:rFonts w:cs="Times New Roman"/>
        </w:rPr>
        <w:t>and therefore</w:t>
      </w:r>
      <w:r w:rsidR="00CE3420">
        <w:rPr>
          <w:rFonts w:cs="Times New Roman"/>
        </w:rPr>
        <w:t>, one might imagine,</w:t>
      </w:r>
      <w:r w:rsidR="00D060D3">
        <w:rPr>
          <w:rFonts w:cs="Times New Roman"/>
        </w:rPr>
        <w:t xml:space="preserve"> a turning away</w:t>
      </w:r>
      <w:r w:rsidR="00762378">
        <w:rPr>
          <w:rFonts w:cs="Times New Roman"/>
        </w:rPr>
        <w:t>. You know, turning away from the world to write ... but the text never says that.</w:t>
      </w:r>
      <w:r w:rsidR="000645D6">
        <w:rPr>
          <w:rFonts w:cs="Times New Roman"/>
        </w:rPr>
        <w:t xml:space="preserve"> </w:t>
      </w:r>
      <w:r w:rsidR="00762378">
        <w:rPr>
          <w:rFonts w:cs="Times New Roman"/>
        </w:rPr>
        <w:t>Could there be a turning towards that did not at the same time tu</w:t>
      </w:r>
      <w:r w:rsidR="00C636D7">
        <w:rPr>
          <w:rFonts w:cs="Times New Roman"/>
        </w:rPr>
        <w:t>rn away, that abandoned nothing</w:t>
      </w:r>
      <w:r w:rsidR="00762378">
        <w:rPr>
          <w:rFonts w:cs="Times New Roman"/>
        </w:rPr>
        <w:t>?</w:t>
      </w:r>
      <w:r w:rsidR="00E33839">
        <w:rPr>
          <w:rFonts w:cs="Times New Roman"/>
        </w:rPr>
        <w:t xml:space="preserve"> A choosing that does not choose, that singles out while including the rest?</w:t>
      </w:r>
      <w:r w:rsidR="00762378">
        <w:rPr>
          <w:rFonts w:cs="Times New Roman"/>
        </w:rPr>
        <w:t xml:space="preserve"> </w:t>
      </w:r>
      <w:r w:rsidR="00C636D7">
        <w:rPr>
          <w:rFonts w:cs="Times New Roman"/>
        </w:rPr>
        <w:t>I knew I’d</w:t>
      </w:r>
      <w:r w:rsidR="00CA4E02">
        <w:rPr>
          <w:rFonts w:cs="Times New Roman"/>
        </w:rPr>
        <w:t xml:space="preserve"> seen</w:t>
      </w:r>
      <w:r w:rsidR="00131633">
        <w:rPr>
          <w:rFonts w:cs="Times New Roman"/>
        </w:rPr>
        <w:t xml:space="preserve"> the word </w:t>
      </w:r>
      <w:r w:rsidR="000645D6">
        <w:rPr>
          <w:rFonts w:cs="Times New Roman"/>
        </w:rPr>
        <w:t>‘</w:t>
      </w:r>
      <w:r w:rsidR="00131633">
        <w:rPr>
          <w:rFonts w:cs="Times New Roman"/>
        </w:rPr>
        <w:t>conversion</w:t>
      </w:r>
      <w:r w:rsidR="000645D6">
        <w:rPr>
          <w:rFonts w:cs="Times New Roman"/>
        </w:rPr>
        <w:t>’</w:t>
      </w:r>
      <w:r w:rsidR="00131633">
        <w:rPr>
          <w:rFonts w:cs="Times New Roman"/>
        </w:rPr>
        <w:t xml:space="preserve"> elsewhere</w:t>
      </w:r>
      <w:r w:rsidR="000645D6">
        <w:rPr>
          <w:rFonts w:cs="Times New Roman"/>
        </w:rPr>
        <w:t>, and come to that</w:t>
      </w:r>
      <w:r w:rsidR="00D37B58">
        <w:rPr>
          <w:rFonts w:cs="Times New Roman"/>
        </w:rPr>
        <w:t>,</w:t>
      </w:r>
      <w:r w:rsidR="000645D6">
        <w:rPr>
          <w:rFonts w:cs="Times New Roman"/>
        </w:rPr>
        <w:t xml:space="preserve"> the word ‘experience’ too. </w:t>
      </w:r>
      <w:r w:rsidR="00D37B58">
        <w:rPr>
          <w:rFonts w:cs="Times New Roman"/>
        </w:rPr>
        <w:t xml:space="preserve">I </w:t>
      </w:r>
      <w:r w:rsidR="00060D96">
        <w:rPr>
          <w:rFonts w:cs="Times New Roman"/>
        </w:rPr>
        <w:t>recognise</w:t>
      </w:r>
      <w:r w:rsidR="00C636D7">
        <w:rPr>
          <w:rFonts w:cs="Times New Roman"/>
        </w:rPr>
        <w:t>d</w:t>
      </w:r>
      <w:r>
        <w:rPr>
          <w:rFonts w:cs="Times New Roman"/>
        </w:rPr>
        <w:t xml:space="preserve"> these words. But if I want</w:t>
      </w:r>
      <w:r w:rsidR="00C636D7">
        <w:rPr>
          <w:rFonts w:cs="Times New Roman"/>
        </w:rPr>
        <w:t>ed</w:t>
      </w:r>
      <w:r>
        <w:rPr>
          <w:rFonts w:cs="Times New Roman"/>
        </w:rPr>
        <w:t xml:space="preserve"> to</w:t>
      </w:r>
      <w:r w:rsidR="00D37B58">
        <w:rPr>
          <w:rFonts w:cs="Times New Roman"/>
        </w:rPr>
        <w:t xml:space="preserve"> know what they mean</w:t>
      </w:r>
      <w:r w:rsidR="00C636D7">
        <w:rPr>
          <w:rFonts w:cs="Times New Roman"/>
        </w:rPr>
        <w:t>t</w:t>
      </w:r>
      <w:r>
        <w:rPr>
          <w:rFonts w:cs="Times New Roman"/>
        </w:rPr>
        <w:t xml:space="preserve">, I  </w:t>
      </w:r>
      <w:r w:rsidR="00C636D7">
        <w:rPr>
          <w:rFonts w:cs="Times New Roman"/>
        </w:rPr>
        <w:t>fou</w:t>
      </w:r>
      <w:r w:rsidR="00CE3420">
        <w:rPr>
          <w:rFonts w:cs="Times New Roman"/>
        </w:rPr>
        <w:t xml:space="preserve">nd I </w:t>
      </w:r>
      <w:r w:rsidR="00C636D7">
        <w:rPr>
          <w:rFonts w:cs="Times New Roman"/>
        </w:rPr>
        <w:t>had</w:t>
      </w:r>
      <w:r>
        <w:rPr>
          <w:rFonts w:cs="Times New Roman"/>
        </w:rPr>
        <w:t xml:space="preserve"> to </w:t>
      </w:r>
      <w:r w:rsidR="001126AA">
        <w:rPr>
          <w:rFonts w:cs="Times New Roman"/>
        </w:rPr>
        <w:t>say them and write</w:t>
      </w:r>
      <w:r>
        <w:rPr>
          <w:rFonts w:cs="Times New Roman"/>
        </w:rPr>
        <w:t xml:space="preserve"> them</w:t>
      </w:r>
      <w:r w:rsidR="00D37B58">
        <w:rPr>
          <w:rFonts w:cs="Times New Roman"/>
        </w:rPr>
        <w:t xml:space="preserve">. </w:t>
      </w:r>
      <w:r w:rsidR="00C636D7">
        <w:rPr>
          <w:rFonts w:cs="Times New Roman"/>
        </w:rPr>
        <w:t>And I had</w:t>
      </w:r>
      <w:r>
        <w:rPr>
          <w:rFonts w:cs="Times New Roman"/>
        </w:rPr>
        <w:t xml:space="preserve"> to mean it. </w:t>
      </w:r>
      <w:r w:rsidR="00762378">
        <w:rPr>
          <w:rFonts w:cs="Times New Roman"/>
        </w:rPr>
        <w:t xml:space="preserve">In </w:t>
      </w:r>
      <w:r w:rsidR="00762378" w:rsidRPr="006743B4">
        <w:rPr>
          <w:rFonts w:cs="Times New Roman"/>
          <w:u w:val="single"/>
        </w:rPr>
        <w:t>A Taste for the Secret</w:t>
      </w:r>
      <w:r w:rsidR="00762378">
        <w:rPr>
          <w:rFonts w:cs="Times New Roman"/>
        </w:rPr>
        <w:t xml:space="preserve"> Derrida identifies imagination as </w:t>
      </w:r>
      <w:r w:rsidR="00772437">
        <w:rPr>
          <w:rFonts w:cs="Times New Roman"/>
        </w:rPr>
        <w:t>‘that which participates in part</w:t>
      </w:r>
      <w:r w:rsidR="00F779B9">
        <w:rPr>
          <w:rFonts w:cs="Times New Roman"/>
        </w:rPr>
        <w:t>icipation and non-participation</w:t>
      </w:r>
      <w:r w:rsidR="00772437">
        <w:rPr>
          <w:rFonts w:cs="Times New Roman"/>
        </w:rPr>
        <w:t>’</w:t>
      </w:r>
      <w:r w:rsidR="00F779B9">
        <w:rPr>
          <w:rFonts w:cs="Times New Roman"/>
        </w:rPr>
        <w:t>.</w:t>
      </w:r>
      <w:r w:rsidR="00772437">
        <w:rPr>
          <w:rStyle w:val="EndnoteReference"/>
          <w:rFonts w:cs="Times New Roman"/>
        </w:rPr>
        <w:endnoteReference w:id="9"/>
      </w:r>
      <w:r w:rsidR="00772437">
        <w:rPr>
          <w:rFonts w:cs="Times New Roman"/>
        </w:rPr>
        <w:t xml:space="preserve"> </w:t>
      </w:r>
      <w:r w:rsidR="00C636D7">
        <w:rPr>
          <w:rFonts w:cs="Times New Roman"/>
        </w:rPr>
        <w:t>He says t</w:t>
      </w:r>
      <w:r w:rsidR="00762378">
        <w:rPr>
          <w:rFonts w:cs="Times New Roman"/>
        </w:rPr>
        <w:t xml:space="preserve">his ‘particularly interests’ him. </w:t>
      </w:r>
      <w:r w:rsidR="001126AA">
        <w:rPr>
          <w:rFonts w:cs="Times New Roman"/>
        </w:rPr>
        <w:t xml:space="preserve">On the track of conversion with a small c, </w:t>
      </w:r>
      <w:r w:rsidR="002256AD">
        <w:rPr>
          <w:rFonts w:cs="Times New Roman"/>
        </w:rPr>
        <w:t xml:space="preserve">I </w:t>
      </w:r>
      <w:r>
        <w:rPr>
          <w:rFonts w:cs="Times New Roman"/>
        </w:rPr>
        <w:t xml:space="preserve">read </w:t>
      </w:r>
      <w:r w:rsidR="005A05CC">
        <w:rPr>
          <w:rFonts w:cs="Times New Roman"/>
        </w:rPr>
        <w:t xml:space="preserve">the work of various authorities on the subject. </w:t>
      </w:r>
      <w:r>
        <w:rPr>
          <w:rFonts w:cs="Times New Roman"/>
        </w:rPr>
        <w:t xml:space="preserve">St. Paul, and Badiou on St. Paul, and </w:t>
      </w:r>
      <w:r w:rsidR="001126AA">
        <w:rPr>
          <w:rFonts w:cs="Times New Roman"/>
        </w:rPr>
        <w:t xml:space="preserve">St. </w:t>
      </w:r>
      <w:r w:rsidR="00C636D7">
        <w:rPr>
          <w:rFonts w:cs="Times New Roman"/>
        </w:rPr>
        <w:t>Augustine. I</w:t>
      </w:r>
      <w:r>
        <w:rPr>
          <w:rFonts w:cs="Times New Roman"/>
        </w:rPr>
        <w:t xml:space="preserve"> read ‘Circumfession’ and </w:t>
      </w:r>
      <w:r w:rsidRPr="006743B4">
        <w:rPr>
          <w:rFonts w:cs="Times New Roman"/>
          <w:u w:val="single"/>
        </w:rPr>
        <w:t>Hyperdream</w:t>
      </w:r>
      <w:r>
        <w:rPr>
          <w:rFonts w:cs="Times New Roman"/>
        </w:rPr>
        <w:t xml:space="preserve"> too. </w:t>
      </w:r>
      <w:r w:rsidR="005A05CC">
        <w:rPr>
          <w:rFonts w:cs="Times New Roman"/>
        </w:rPr>
        <w:t xml:space="preserve">I looked </w:t>
      </w:r>
      <w:r w:rsidR="00C636D7">
        <w:rPr>
          <w:rFonts w:cs="Times New Roman"/>
        </w:rPr>
        <w:t xml:space="preserve">carefully </w:t>
      </w:r>
      <w:r w:rsidR="005A05CC">
        <w:rPr>
          <w:rFonts w:cs="Times New Roman"/>
        </w:rPr>
        <w:t xml:space="preserve">at </w:t>
      </w:r>
      <w:r w:rsidR="000C55FE">
        <w:rPr>
          <w:rFonts w:cs="Times New Roman"/>
        </w:rPr>
        <w:t xml:space="preserve">the later of </w:t>
      </w:r>
      <w:r w:rsidR="005A05CC">
        <w:rPr>
          <w:rFonts w:cs="Times New Roman"/>
        </w:rPr>
        <w:t xml:space="preserve">Caravaggio’s </w:t>
      </w:r>
      <w:r w:rsidR="000C55FE">
        <w:rPr>
          <w:rFonts w:cs="Times New Roman"/>
        </w:rPr>
        <w:t xml:space="preserve">two </w:t>
      </w:r>
      <w:r w:rsidR="005A05CC">
        <w:rPr>
          <w:rFonts w:cs="Times New Roman"/>
        </w:rPr>
        <w:t>painting</w:t>
      </w:r>
      <w:r w:rsidR="000C55FE">
        <w:rPr>
          <w:rFonts w:cs="Times New Roman"/>
        </w:rPr>
        <w:t>s</w:t>
      </w:r>
      <w:r w:rsidR="005A05CC">
        <w:rPr>
          <w:rFonts w:cs="Times New Roman"/>
        </w:rPr>
        <w:t xml:space="preserve"> of the conversion of St. Paul</w:t>
      </w:r>
      <w:r w:rsidR="004830DD">
        <w:rPr>
          <w:rFonts w:cs="Times New Roman"/>
        </w:rPr>
        <w:t>, the on</w:t>
      </w:r>
      <w:r w:rsidR="006D41A0">
        <w:rPr>
          <w:rFonts w:cs="Times New Roman"/>
        </w:rPr>
        <w:t xml:space="preserve">e from 1601 known as </w:t>
      </w:r>
      <w:r w:rsidR="000C55FE" w:rsidRPr="006743B4">
        <w:rPr>
          <w:rFonts w:cs="Times New Roman"/>
          <w:u w:val="single"/>
        </w:rPr>
        <w:t>The Conversion on the Way to Damascus</w:t>
      </w:r>
      <w:r w:rsidR="005A05CC">
        <w:rPr>
          <w:rFonts w:cs="Times New Roman"/>
        </w:rPr>
        <w:t>.</w:t>
      </w:r>
      <w:r w:rsidR="00E23C73">
        <w:rPr>
          <w:rStyle w:val="EndnoteReference"/>
          <w:rFonts w:cs="Times New Roman"/>
        </w:rPr>
        <w:endnoteReference w:id="10"/>
      </w:r>
      <w:r w:rsidR="005A05CC">
        <w:rPr>
          <w:rFonts w:cs="Times New Roman"/>
        </w:rPr>
        <w:t xml:space="preserve"> </w:t>
      </w:r>
      <w:r w:rsidR="00060D96">
        <w:rPr>
          <w:rFonts w:cs="Times New Roman"/>
        </w:rPr>
        <w:t>But the lights</w:t>
      </w:r>
      <w:r w:rsidR="00C636D7">
        <w:rPr>
          <w:rFonts w:cs="Times New Roman"/>
        </w:rPr>
        <w:t xml:space="preserve"> were </w:t>
      </w:r>
      <w:r w:rsidR="00E33839">
        <w:rPr>
          <w:rFonts w:cs="Times New Roman"/>
        </w:rPr>
        <w:t>flickering, breaking up</w:t>
      </w:r>
      <w:r w:rsidR="00060D96">
        <w:rPr>
          <w:rFonts w:cs="Times New Roman"/>
        </w:rPr>
        <w:t xml:space="preserve"> any </w:t>
      </w:r>
      <w:r w:rsidR="00C636D7">
        <w:rPr>
          <w:rFonts w:cs="Times New Roman"/>
        </w:rPr>
        <w:t xml:space="preserve">clear </w:t>
      </w:r>
      <w:r w:rsidR="00060D96">
        <w:rPr>
          <w:rFonts w:cs="Times New Roman"/>
        </w:rPr>
        <w:t>sense I</w:t>
      </w:r>
      <w:r w:rsidR="007A1D25">
        <w:rPr>
          <w:rFonts w:cs="Times New Roman"/>
        </w:rPr>
        <w:t xml:space="preserve"> might have</w:t>
      </w:r>
      <w:r w:rsidR="00060D96">
        <w:rPr>
          <w:rFonts w:cs="Times New Roman"/>
        </w:rPr>
        <w:t xml:space="preserve"> had of </w:t>
      </w:r>
      <w:r w:rsidR="00C636D7">
        <w:rPr>
          <w:rFonts w:cs="Times New Roman"/>
        </w:rPr>
        <w:t>this word and what it meant or referred to.</w:t>
      </w:r>
      <w:r w:rsidR="005A05CC">
        <w:rPr>
          <w:rFonts w:cs="Times New Roman"/>
        </w:rPr>
        <w:t xml:space="preserve"> </w:t>
      </w:r>
      <w:r w:rsidR="004E580A">
        <w:rPr>
          <w:rFonts w:cs="Times New Roman"/>
        </w:rPr>
        <w:t>And then</w:t>
      </w:r>
      <w:r w:rsidR="00CC745D">
        <w:rPr>
          <w:rFonts w:cs="Times New Roman"/>
        </w:rPr>
        <w:t>, now,</w:t>
      </w:r>
      <w:r w:rsidR="004E580A">
        <w:rPr>
          <w:rFonts w:cs="Times New Roman"/>
        </w:rPr>
        <w:t xml:space="preserve"> there </w:t>
      </w:r>
      <w:r w:rsidR="00CC745D">
        <w:rPr>
          <w:rFonts w:cs="Times New Roman"/>
        </w:rPr>
        <w:t>is</w:t>
      </w:r>
      <w:r w:rsidR="004E580A">
        <w:rPr>
          <w:rFonts w:cs="Times New Roman"/>
        </w:rPr>
        <w:t xml:space="preserve"> what we might call the New Insistence, or climate change conversion</w:t>
      </w:r>
      <w:r w:rsidR="00CC745D">
        <w:rPr>
          <w:rFonts w:cs="Times New Roman"/>
        </w:rPr>
        <w:t xml:space="preserve"> in all </w:t>
      </w:r>
      <w:r w:rsidR="00312A5D">
        <w:rPr>
          <w:rFonts w:cs="Times New Roman"/>
        </w:rPr>
        <w:t xml:space="preserve">the </w:t>
      </w:r>
      <w:r w:rsidR="00CC745D">
        <w:rPr>
          <w:rFonts w:cs="Times New Roman"/>
        </w:rPr>
        <w:t>critical and para-critical worlds</w:t>
      </w:r>
      <w:r w:rsidR="00312A5D">
        <w:rPr>
          <w:rFonts w:cs="Times New Roman"/>
        </w:rPr>
        <w:t xml:space="preserve"> on Earth</w:t>
      </w:r>
      <w:r w:rsidR="00CC745D">
        <w:rPr>
          <w:rFonts w:cs="Times New Roman"/>
        </w:rPr>
        <w:t>. It is</w:t>
      </w:r>
      <w:r w:rsidR="004E580A">
        <w:rPr>
          <w:rFonts w:cs="Times New Roman"/>
        </w:rPr>
        <w:t xml:space="preserve"> described with rigour and urgency </w:t>
      </w:r>
      <w:r w:rsidR="00F779B9">
        <w:rPr>
          <w:rFonts w:cs="Times New Roman"/>
        </w:rPr>
        <w:t>in the</w:t>
      </w:r>
      <w:r w:rsidR="00CC745D">
        <w:rPr>
          <w:rFonts w:cs="Times New Roman"/>
        </w:rPr>
        <w:t xml:space="preserve"> editorial preface to </w:t>
      </w:r>
      <w:r w:rsidR="00CC745D" w:rsidRPr="006743B4">
        <w:rPr>
          <w:rFonts w:cs="Times New Roman"/>
          <w:u w:val="single"/>
        </w:rPr>
        <w:t>Confuse Your Hunger</w:t>
      </w:r>
      <w:r w:rsidR="00CC745D">
        <w:rPr>
          <w:rFonts w:cs="Times New Roman"/>
        </w:rPr>
        <w:t>, a publication that announces, calls for and does a new kind of necessary conversion thinking</w:t>
      </w:r>
      <w:r w:rsidR="004E580A">
        <w:rPr>
          <w:rFonts w:cs="Times New Roman"/>
        </w:rPr>
        <w:t>:</w:t>
      </w:r>
    </w:p>
    <w:p w14:paraId="4EB2F6DC" w14:textId="4442B3A6" w:rsidR="004E580A" w:rsidRDefault="004E580A" w:rsidP="004E580A">
      <w:pPr>
        <w:spacing w:line="480" w:lineRule="auto"/>
        <w:ind w:left="720"/>
        <w:rPr>
          <w:rFonts w:cs="Times New Roman"/>
        </w:rPr>
      </w:pPr>
      <w:r w:rsidRPr="004E580A">
        <w:rPr>
          <w:rFonts w:cs="Times New Roman"/>
        </w:rPr>
        <w:t>“climate change” forces a rethi</w:t>
      </w:r>
      <w:r w:rsidR="00222F60">
        <w:rPr>
          <w:rFonts w:cs="Times New Roman"/>
        </w:rPr>
        <w:t>nking in a now viciously compari</w:t>
      </w:r>
      <w:r w:rsidRPr="004E580A">
        <w:rPr>
          <w:rFonts w:cs="Times New Roman"/>
        </w:rPr>
        <w:t>tivist field. Who now would be exempt from a need to make a personal, emotional, professional and even semiotic disinvestment? Can we confuse our hunger? Can we, in effect, confuse or retrain our cognitive appetites, in order to at least recognize new emergences?</w:t>
      </w:r>
      <w:r w:rsidR="00CC745D">
        <w:rPr>
          <w:rStyle w:val="EndnoteReference"/>
          <w:rFonts w:cs="Times New Roman"/>
        </w:rPr>
        <w:endnoteReference w:id="11"/>
      </w:r>
    </w:p>
    <w:p w14:paraId="21488B72" w14:textId="19473699" w:rsidR="00A80835" w:rsidRDefault="00CE3420" w:rsidP="00A260EA">
      <w:pPr>
        <w:spacing w:line="480" w:lineRule="auto"/>
        <w:rPr>
          <w:rFonts w:cs="Times New Roman"/>
        </w:rPr>
      </w:pPr>
      <w:r>
        <w:rPr>
          <w:rFonts w:cs="Times New Roman"/>
        </w:rPr>
        <w:tab/>
      </w:r>
      <w:r w:rsidR="00411051">
        <w:rPr>
          <w:rFonts w:cs="Times New Roman"/>
        </w:rPr>
        <w:t>Of course we never do anything else</w:t>
      </w:r>
      <w:r w:rsidR="001126AA">
        <w:rPr>
          <w:rFonts w:cs="Times New Roman"/>
        </w:rPr>
        <w:t xml:space="preserve"> but formalise and name and imagine</w:t>
      </w:r>
      <w:r w:rsidR="00411051">
        <w:rPr>
          <w:rFonts w:cs="Times New Roman"/>
        </w:rPr>
        <w:t xml:space="preserve">, </w:t>
      </w:r>
      <w:r w:rsidR="001126AA">
        <w:rPr>
          <w:rFonts w:cs="Times New Roman"/>
        </w:rPr>
        <w:t xml:space="preserve">there’s no getting away from </w:t>
      </w:r>
      <w:r w:rsidR="00932B94">
        <w:rPr>
          <w:rFonts w:cs="Times New Roman"/>
        </w:rPr>
        <w:t>that</w:t>
      </w:r>
      <w:r w:rsidR="001126AA">
        <w:rPr>
          <w:rFonts w:cs="Times New Roman"/>
        </w:rPr>
        <w:t>. B</w:t>
      </w:r>
      <w:r w:rsidR="00411051">
        <w:rPr>
          <w:rFonts w:cs="Times New Roman"/>
        </w:rPr>
        <w:t xml:space="preserve">ut </w:t>
      </w:r>
      <w:r w:rsidR="00932B94">
        <w:rPr>
          <w:rFonts w:cs="Times New Roman"/>
        </w:rPr>
        <w:t>where there is</w:t>
      </w:r>
      <w:r w:rsidR="005A05CC">
        <w:rPr>
          <w:rFonts w:cs="Times New Roman"/>
        </w:rPr>
        <w:t xml:space="preserve"> form, force is never far away: the word and the thing, the other thing, </w:t>
      </w:r>
      <w:r w:rsidR="00932B94">
        <w:rPr>
          <w:rFonts w:cs="Times New Roman"/>
        </w:rPr>
        <w:t xml:space="preserve">that is, </w:t>
      </w:r>
      <w:r w:rsidR="005A05CC">
        <w:rPr>
          <w:rFonts w:cs="Times New Roman"/>
        </w:rPr>
        <w:t>force, without which</w:t>
      </w:r>
      <w:r w:rsidR="00E33839">
        <w:rPr>
          <w:rFonts w:cs="Times New Roman"/>
        </w:rPr>
        <w:t>, Derrida says,</w:t>
      </w:r>
      <w:r w:rsidR="005A05CC">
        <w:rPr>
          <w:rFonts w:cs="Times New Roman"/>
        </w:rPr>
        <w:t xml:space="preserve"> language would not be what it is. In a late interv</w:t>
      </w:r>
      <w:r w:rsidR="00932B94">
        <w:rPr>
          <w:rFonts w:cs="Times New Roman"/>
        </w:rPr>
        <w:t xml:space="preserve">iew, in the same breath </w:t>
      </w:r>
      <w:r w:rsidR="00E33839">
        <w:rPr>
          <w:rFonts w:cs="Times New Roman"/>
        </w:rPr>
        <w:t>where he mentions its</w:t>
      </w:r>
      <w:r w:rsidR="00932B94">
        <w:rPr>
          <w:rFonts w:cs="Times New Roman"/>
        </w:rPr>
        <w:t xml:space="preserve"> form</w:t>
      </w:r>
      <w:r w:rsidR="00E33839">
        <w:rPr>
          <w:rFonts w:cs="Times New Roman"/>
        </w:rPr>
        <w:t>,</w:t>
      </w:r>
      <w:r w:rsidR="005A05CC">
        <w:rPr>
          <w:rFonts w:cs="Times New Roman"/>
        </w:rPr>
        <w:t xml:space="preserve"> Derrida </w:t>
      </w:r>
      <w:r w:rsidR="00932B94">
        <w:rPr>
          <w:rFonts w:cs="Times New Roman"/>
        </w:rPr>
        <w:t>touches</w:t>
      </w:r>
      <w:r w:rsidR="00DE45FE">
        <w:rPr>
          <w:rFonts w:cs="Times New Roman"/>
        </w:rPr>
        <w:t xml:space="preserve"> aphoristically</w:t>
      </w:r>
      <w:r w:rsidR="00932B94">
        <w:rPr>
          <w:rFonts w:cs="Times New Roman"/>
        </w:rPr>
        <w:t xml:space="preserve"> on the</w:t>
      </w:r>
      <w:r w:rsidR="005A05CC">
        <w:rPr>
          <w:rFonts w:cs="Times New Roman"/>
        </w:rPr>
        <w:t xml:space="preserve"> </w:t>
      </w:r>
      <w:r w:rsidR="00B404E3">
        <w:rPr>
          <w:rFonts w:cs="Times New Roman"/>
        </w:rPr>
        <w:t>‘</w:t>
      </w:r>
      <w:r w:rsidR="00316BDC" w:rsidRPr="000E6C74">
        <w:rPr>
          <w:rFonts w:cs="Times New Roman"/>
        </w:rPr>
        <w:t>forge</w:t>
      </w:r>
      <w:r w:rsidR="00B404E3" w:rsidRPr="000E6C74">
        <w:rPr>
          <w:rFonts w:cs="Times New Roman"/>
        </w:rPr>
        <w:t>’</w:t>
      </w:r>
      <w:r w:rsidR="00690D37" w:rsidRPr="000E6C74">
        <w:rPr>
          <w:rFonts w:cs="Times New Roman"/>
        </w:rPr>
        <w:t xml:space="preserve"> of his writing</w:t>
      </w:r>
      <w:r w:rsidR="00932B94">
        <w:rPr>
          <w:rFonts w:cs="Times New Roman"/>
        </w:rPr>
        <w:t>.</w:t>
      </w:r>
      <w:r w:rsidR="002E04D3" w:rsidRPr="000E6C74">
        <w:rPr>
          <w:rStyle w:val="EndnoteReference"/>
          <w:rFonts w:cs="Times New Roman"/>
        </w:rPr>
        <w:endnoteReference w:id="12"/>
      </w:r>
      <w:r w:rsidR="00316BDC" w:rsidRPr="000E6C74">
        <w:rPr>
          <w:rFonts w:cs="Times New Roman"/>
        </w:rPr>
        <w:t xml:space="preserve"> </w:t>
      </w:r>
      <w:r w:rsidR="00E33839">
        <w:rPr>
          <w:rFonts w:cs="Times New Roman"/>
        </w:rPr>
        <w:t xml:space="preserve">A forge is absolutely a place of conversion, scene of a scene too hot to touch, too bright to see, too fluid to exist alone. Turner paints the statue or apparition of </w:t>
      </w:r>
      <w:r w:rsidR="000C55FE">
        <w:rPr>
          <w:rFonts w:cs="Times New Roman"/>
        </w:rPr>
        <w:t>the Duke of Wellington</w:t>
      </w:r>
      <w:r w:rsidR="008372F7">
        <w:rPr>
          <w:rFonts w:cs="Times New Roman"/>
        </w:rPr>
        <w:t>—</w:t>
      </w:r>
      <w:r w:rsidR="00E33839">
        <w:rPr>
          <w:rFonts w:cs="Times New Roman"/>
        </w:rPr>
        <w:t>on top of another scene.</w:t>
      </w:r>
      <w:r w:rsidR="000C55FE">
        <w:rPr>
          <w:rStyle w:val="EndnoteReference"/>
          <w:rFonts w:cs="Times New Roman"/>
        </w:rPr>
        <w:endnoteReference w:id="13"/>
      </w:r>
      <w:r w:rsidR="00E33839">
        <w:rPr>
          <w:rFonts w:cs="Times New Roman"/>
        </w:rPr>
        <w:t xml:space="preserve"> According to the notes</w:t>
      </w:r>
      <w:r w:rsidR="000C55FE">
        <w:rPr>
          <w:rFonts w:cs="Times New Roman"/>
        </w:rPr>
        <w:t xml:space="preserve"> to his painting of between 1800 and 1801, </w:t>
      </w:r>
      <w:r w:rsidR="000C55FE" w:rsidRPr="006743B4">
        <w:rPr>
          <w:rFonts w:cs="Times New Roman"/>
          <w:u w:val="single"/>
        </w:rPr>
        <w:t>The Hero of a Hundred Fights</w:t>
      </w:r>
      <w:r w:rsidR="00E33839">
        <w:rPr>
          <w:rFonts w:cs="Times New Roman"/>
        </w:rPr>
        <w:t>: ‘</w:t>
      </w:r>
      <w:r w:rsidR="00E33839" w:rsidRPr="00E33839">
        <w:rPr>
          <w:rFonts w:cs="Times New Roman"/>
        </w:rPr>
        <w:t>This canvas was originally an exploration of industrial machinery, but it was reworked to show the moment when a bronze statue of the Duke of Wellington was removed from its mould.</w:t>
      </w:r>
      <w:r w:rsidR="00E33839">
        <w:rPr>
          <w:rFonts w:cs="Times New Roman"/>
        </w:rPr>
        <w:t xml:space="preserve">’ </w:t>
      </w:r>
      <w:r w:rsidR="00DE45FE">
        <w:rPr>
          <w:rFonts w:cs="Times New Roman"/>
        </w:rPr>
        <w:t>I don’t think it really is the Duke of Wellington. And it looks like what must be a dragon, or a winged ho</w:t>
      </w:r>
      <w:r w:rsidR="000C55FE">
        <w:rPr>
          <w:rFonts w:cs="Times New Roman"/>
        </w:rPr>
        <w:t>rse. Turner doesn’t disguise that he has</w:t>
      </w:r>
      <w:r w:rsidR="00DE45FE">
        <w:rPr>
          <w:rFonts w:cs="Times New Roman"/>
        </w:rPr>
        <w:t xml:space="preserve"> </w:t>
      </w:r>
      <w:r w:rsidR="000C55FE">
        <w:rPr>
          <w:rFonts w:cs="Times New Roman"/>
        </w:rPr>
        <w:t>‘reworked</w:t>
      </w:r>
      <w:r w:rsidR="00DE45FE">
        <w:rPr>
          <w:rFonts w:cs="Times New Roman"/>
        </w:rPr>
        <w:t>,</w:t>
      </w:r>
      <w:r w:rsidR="000C55FE">
        <w:rPr>
          <w:rFonts w:cs="Times New Roman"/>
        </w:rPr>
        <w:t>’</w:t>
      </w:r>
      <w:r w:rsidR="00DE45FE">
        <w:rPr>
          <w:rFonts w:cs="Times New Roman"/>
        </w:rPr>
        <w:t xml:space="preserve"> as the Tate</w:t>
      </w:r>
      <w:r w:rsidR="000C55FE">
        <w:rPr>
          <w:rFonts w:cs="Times New Roman"/>
        </w:rPr>
        <w:t>’s display caption put</w:t>
      </w:r>
      <w:r w:rsidR="00DE45FE">
        <w:rPr>
          <w:rFonts w:cs="Times New Roman"/>
        </w:rPr>
        <w:t xml:space="preserve">s it. There is no idealisation of the gesture. </w:t>
      </w:r>
      <w:r w:rsidR="000C55FE">
        <w:rPr>
          <w:rFonts w:cs="Times New Roman"/>
        </w:rPr>
        <w:t>‘</w:t>
      </w:r>
      <w:r w:rsidR="00DE45FE">
        <w:rPr>
          <w:rFonts w:cs="Times New Roman"/>
        </w:rPr>
        <w:t>Turner</w:t>
      </w:r>
      <w:r w:rsidR="000C55FE">
        <w:rPr>
          <w:rFonts w:cs="Times New Roman"/>
        </w:rPr>
        <w:t>’</w:t>
      </w:r>
      <w:r w:rsidR="00DE45FE">
        <w:rPr>
          <w:rFonts w:cs="Times New Roman"/>
        </w:rPr>
        <w:t xml:space="preserve"> means </w:t>
      </w:r>
      <w:r w:rsidR="000C55FE">
        <w:rPr>
          <w:rFonts w:cs="Times New Roman"/>
        </w:rPr>
        <w:t>‘</w:t>
      </w:r>
      <w:r w:rsidR="00DE45FE">
        <w:rPr>
          <w:rFonts w:cs="Times New Roman"/>
        </w:rPr>
        <w:t>converter,</w:t>
      </w:r>
      <w:r w:rsidR="000C55FE">
        <w:rPr>
          <w:rFonts w:cs="Times New Roman"/>
        </w:rPr>
        <w:t>’</w:t>
      </w:r>
      <w:r w:rsidR="00DE45FE">
        <w:rPr>
          <w:rFonts w:cs="Times New Roman"/>
        </w:rPr>
        <w:t xml:space="preserve"> does it not? He was much envied for having the courage to paint both sides. We covet the ability to convert and to abstain from conversion. That is, we covet imagination, out of laziness or cowardice, and we smooth this over with bullshit and forged explanations. </w:t>
      </w:r>
      <w:r w:rsidR="00DA08F3">
        <w:rPr>
          <w:rFonts w:cs="Times New Roman"/>
        </w:rPr>
        <w:t xml:space="preserve">Or, we might </w:t>
      </w:r>
      <w:r w:rsidR="00DE45FE">
        <w:rPr>
          <w:rFonts w:cs="Times New Roman"/>
        </w:rPr>
        <w:t xml:space="preserve">leave painting and </w:t>
      </w:r>
      <w:r w:rsidR="00DA08F3">
        <w:rPr>
          <w:rFonts w:cs="Times New Roman"/>
        </w:rPr>
        <w:t>go back to</w:t>
      </w:r>
      <w:r w:rsidR="00AE675D">
        <w:rPr>
          <w:rFonts w:cs="Times New Roman"/>
        </w:rPr>
        <w:t xml:space="preserve"> a phrase in ‘Force et</w:t>
      </w:r>
      <w:r w:rsidR="00982A36">
        <w:rPr>
          <w:rFonts w:cs="Times New Roman"/>
        </w:rPr>
        <w:t xml:space="preserve"> Signification</w:t>
      </w:r>
      <w:r w:rsidR="000C55FE">
        <w:rPr>
          <w:rFonts w:cs="Times New Roman"/>
        </w:rPr>
        <w:t>,</w:t>
      </w:r>
      <w:r w:rsidR="000E6C74" w:rsidRPr="000E6C74">
        <w:rPr>
          <w:rFonts w:cs="Times New Roman"/>
        </w:rPr>
        <w:t>’ c</w:t>
      </w:r>
      <w:r w:rsidR="00772437" w:rsidRPr="000E6C74">
        <w:rPr>
          <w:rFonts w:cs="Times New Roman"/>
        </w:rPr>
        <w:t>iting Nietzsche</w:t>
      </w:r>
      <w:r w:rsidR="00932B94">
        <w:rPr>
          <w:rFonts w:cs="Times New Roman"/>
        </w:rPr>
        <w:t xml:space="preserve"> on music</w:t>
      </w:r>
      <w:r w:rsidR="00982A36">
        <w:rPr>
          <w:rFonts w:cs="Times New Roman"/>
        </w:rPr>
        <w:t xml:space="preserve">: </w:t>
      </w:r>
      <w:r w:rsidR="00DE45FE">
        <w:rPr>
          <w:rFonts w:cs="Times New Roman"/>
        </w:rPr>
        <w:t xml:space="preserve">the quality of music is a matter of </w:t>
      </w:r>
      <w:r w:rsidR="00690D37" w:rsidRPr="000E6C74">
        <w:rPr>
          <w:rFonts w:cs="Times New Roman"/>
        </w:rPr>
        <w:t>‘absolutely impenetrable forces</w:t>
      </w:r>
      <w:r w:rsidR="00411051" w:rsidRPr="000E6C74">
        <w:rPr>
          <w:rFonts w:cs="Times New Roman"/>
        </w:rPr>
        <w:t>’</w:t>
      </w:r>
      <w:r w:rsidR="00D436E2">
        <w:rPr>
          <w:rFonts w:cs="Times New Roman"/>
        </w:rPr>
        <w:t>.</w:t>
      </w:r>
      <w:r w:rsidR="00AE675D">
        <w:rPr>
          <w:rStyle w:val="EndnoteReference"/>
          <w:rFonts w:cs="Times New Roman"/>
        </w:rPr>
        <w:endnoteReference w:id="14"/>
      </w:r>
      <w:r w:rsidR="00411051" w:rsidRPr="000E6C74">
        <w:rPr>
          <w:rFonts w:cs="Times New Roman"/>
        </w:rPr>
        <w:t xml:space="preserve"> </w:t>
      </w:r>
      <w:r w:rsidR="00DE45FE">
        <w:rPr>
          <w:rFonts w:cs="Times New Roman"/>
        </w:rPr>
        <w:t xml:space="preserve">You can’t transitively ‘imagine Derrida.’ </w:t>
      </w:r>
      <w:r w:rsidR="00982A36">
        <w:rPr>
          <w:rFonts w:cs="Times New Roman"/>
        </w:rPr>
        <w:t>It is inexplicable</w:t>
      </w:r>
      <w:r w:rsidR="00DE45FE">
        <w:rPr>
          <w:rFonts w:cs="Times New Roman"/>
        </w:rPr>
        <w:t>, or he is</w:t>
      </w:r>
      <w:r w:rsidR="00982A36">
        <w:rPr>
          <w:rFonts w:cs="Times New Roman"/>
        </w:rPr>
        <w:t xml:space="preserve">. </w:t>
      </w:r>
      <w:r w:rsidR="00DE45FE">
        <w:rPr>
          <w:rFonts w:cs="Times New Roman"/>
        </w:rPr>
        <w:t>Those</w:t>
      </w:r>
      <w:r w:rsidR="00982A36">
        <w:rPr>
          <w:rFonts w:cs="Times New Roman"/>
        </w:rPr>
        <w:t xml:space="preserve"> elliptical remarks</w:t>
      </w:r>
      <w:r w:rsidR="00982A36" w:rsidRPr="000E6C74">
        <w:t xml:space="preserve"> </w:t>
      </w:r>
      <w:r w:rsidR="00DE45FE">
        <w:t>of his that I began with come to mind</w:t>
      </w:r>
      <w:r w:rsidR="009C64C7">
        <w:rPr>
          <w:rFonts w:cs="Times New Roman"/>
        </w:rPr>
        <w:t>:</w:t>
      </w:r>
      <w:r w:rsidR="00411051" w:rsidRPr="000E6C74">
        <w:rPr>
          <w:rFonts w:cs="Times New Roman"/>
        </w:rPr>
        <w:t xml:space="preserve"> </w:t>
      </w:r>
      <w:r w:rsidR="00D531F8">
        <w:rPr>
          <w:rFonts w:cs="Times New Roman"/>
        </w:rPr>
        <w:t>‘</w:t>
      </w:r>
      <w:r w:rsidR="00D531F8" w:rsidRPr="006743B4">
        <w:rPr>
          <w:rFonts w:cs="Times New Roman"/>
          <w:u w:val="single"/>
        </w:rPr>
        <w:t>Your</w:t>
      </w:r>
      <w:r w:rsidR="00D531F8">
        <w:rPr>
          <w:rFonts w:cs="Times New Roman"/>
        </w:rPr>
        <w:t xml:space="preserve"> image is </w:t>
      </w:r>
      <w:r w:rsidR="00D531F8" w:rsidRPr="006743B4">
        <w:rPr>
          <w:rFonts w:cs="Times New Roman"/>
          <w:u w:val="single"/>
        </w:rPr>
        <w:t>in me</w:t>
      </w:r>
      <w:r w:rsidR="00D531F8">
        <w:rPr>
          <w:rFonts w:cs="Times New Roman"/>
        </w:rPr>
        <w:t xml:space="preserve"> [</w:t>
      </w:r>
      <w:r w:rsidR="00D531F8" w:rsidRPr="000C55FE">
        <w:rPr>
          <w:rFonts w:cs="Times New Roman"/>
        </w:rPr>
        <w:t>en moi</w:t>
      </w:r>
      <w:r w:rsidR="00D531F8">
        <w:rPr>
          <w:rFonts w:cs="Times New Roman"/>
        </w:rPr>
        <w:t xml:space="preserve">]. </w:t>
      </w:r>
      <w:r w:rsidR="00D436E2">
        <w:rPr>
          <w:rFonts w:cs="Times New Roman"/>
        </w:rPr>
        <w:t>[</w:t>
      </w:r>
      <w:r w:rsidR="00D531F8">
        <w:rPr>
          <w:rFonts w:cs="Times New Roman"/>
        </w:rPr>
        <w:t>...</w:t>
      </w:r>
      <w:r w:rsidR="00D436E2">
        <w:rPr>
          <w:rFonts w:cs="Times New Roman"/>
        </w:rPr>
        <w:t>]</w:t>
      </w:r>
      <w:r w:rsidR="00D531F8">
        <w:rPr>
          <w:rFonts w:cs="Times New Roman"/>
        </w:rPr>
        <w:t xml:space="preserve"> As for the rest we are all experts, full stop. What one could say, one must keep quiet.’</w:t>
      </w:r>
      <w:r w:rsidR="00BF0E16">
        <w:rPr>
          <w:rFonts w:cs="Times New Roman"/>
        </w:rPr>
        <w:t xml:space="preserve"> Best not to say too much because the light means love no good,</w:t>
      </w:r>
      <w:r w:rsidR="00411051" w:rsidRPr="000E6C74">
        <w:rPr>
          <w:rFonts w:cs="Times New Roman"/>
        </w:rPr>
        <w:t xml:space="preserve"> here where we are</w:t>
      </w:r>
      <w:r w:rsidR="002B6AE5">
        <w:rPr>
          <w:rFonts w:cs="Times New Roman"/>
        </w:rPr>
        <w:t>. I mean</w:t>
      </w:r>
      <w:r w:rsidR="00411051" w:rsidRPr="000E6C74">
        <w:rPr>
          <w:rFonts w:cs="Times New Roman"/>
        </w:rPr>
        <w:t xml:space="preserve"> </w:t>
      </w:r>
      <w:r w:rsidR="00BF0E16">
        <w:rPr>
          <w:rFonts w:cs="Times New Roman"/>
        </w:rPr>
        <w:t>in ‘this heliocentric metaphysics where</w:t>
      </w:r>
      <w:r w:rsidR="00A640BA">
        <w:rPr>
          <w:rFonts w:cs="Times New Roman"/>
        </w:rPr>
        <w:t>, returning now to ‘Force and Signification’:</w:t>
      </w:r>
      <w:r w:rsidR="00411051" w:rsidRPr="000E6C74">
        <w:t xml:space="preserve"> </w:t>
      </w:r>
      <w:r w:rsidR="00BF0E16">
        <w:t>‘</w:t>
      </w:r>
      <w:r w:rsidR="00411051" w:rsidRPr="000E6C74">
        <w:t xml:space="preserve">force, ceding its place to </w:t>
      </w:r>
      <w:r w:rsidR="00411051" w:rsidRPr="006743B4">
        <w:rPr>
          <w:u w:val="single"/>
        </w:rPr>
        <w:t>eidos</w:t>
      </w:r>
      <w:r w:rsidR="00411051" w:rsidRPr="000E6C74">
        <w:t xml:space="preserve"> (i.e. the form that is visible for the metaphorical eye) has already been separated from </w:t>
      </w:r>
      <w:r w:rsidR="00411051" w:rsidRPr="006743B4">
        <w:rPr>
          <w:u w:val="single"/>
        </w:rPr>
        <w:t>its meaning as force, as the quality of music is separated from</w:t>
      </w:r>
      <w:r w:rsidR="00411051" w:rsidRPr="000E6C74">
        <w:rPr>
          <w:i/>
        </w:rPr>
        <w:t xml:space="preserve"> </w:t>
      </w:r>
      <w:r w:rsidR="009C64C7">
        <w:t>itself in acoustics.</w:t>
      </w:r>
      <w:r w:rsidR="00BF0E16">
        <w:t>’</w:t>
      </w:r>
      <w:r w:rsidR="00A640BA">
        <w:rPr>
          <w:rStyle w:val="EndnoteReference"/>
        </w:rPr>
        <w:endnoteReference w:id="15"/>
      </w:r>
      <w:r w:rsidR="00BF0E16">
        <w:t xml:space="preserve"> </w:t>
      </w:r>
      <w:r w:rsidR="000F1ADF" w:rsidRPr="000E6C74">
        <w:rPr>
          <w:rFonts w:cs="Times New Roman"/>
        </w:rPr>
        <w:t>If you want to get</w:t>
      </w:r>
      <w:r w:rsidR="000F1ADF">
        <w:rPr>
          <w:rFonts w:cs="Times New Roman"/>
        </w:rPr>
        <w:t xml:space="preserve"> some of th</w:t>
      </w:r>
      <w:r w:rsidR="003A5301">
        <w:rPr>
          <w:rFonts w:cs="Times New Roman"/>
        </w:rPr>
        <w:t>ose absolutely impenetrable forces</w:t>
      </w:r>
      <w:r w:rsidR="000F1ADF">
        <w:rPr>
          <w:rFonts w:cs="Times New Roman"/>
        </w:rPr>
        <w:t xml:space="preserve">, </w:t>
      </w:r>
      <w:r w:rsidR="009477E6">
        <w:rPr>
          <w:rFonts w:cs="Times New Roman"/>
        </w:rPr>
        <w:t xml:space="preserve">in order to participate in both participation and non-participation, </w:t>
      </w:r>
      <w:r w:rsidR="000F1ADF">
        <w:rPr>
          <w:rFonts w:cs="Times New Roman"/>
        </w:rPr>
        <w:t>you have to close your eyes.</w:t>
      </w:r>
      <w:r w:rsidR="00D03621">
        <w:rPr>
          <w:rFonts w:cs="Times New Roman"/>
        </w:rPr>
        <w:t xml:space="preserve"> You have to stop being </w:t>
      </w:r>
      <w:r w:rsidR="00D03621" w:rsidRPr="006743B4">
        <w:rPr>
          <w:rFonts w:cs="Times New Roman"/>
          <w:u w:val="single"/>
        </w:rPr>
        <w:t>you</w:t>
      </w:r>
      <w:r w:rsidR="00D03621">
        <w:rPr>
          <w:rFonts w:cs="Times New Roman"/>
        </w:rPr>
        <w:t xml:space="preserve"> all the time.</w:t>
      </w:r>
      <w:r w:rsidR="000F1ADF">
        <w:rPr>
          <w:rFonts w:cs="Times New Roman"/>
        </w:rPr>
        <w:t xml:space="preserve"> </w:t>
      </w:r>
      <w:r w:rsidR="00B404E3">
        <w:rPr>
          <w:rFonts w:cs="Times New Roman"/>
        </w:rPr>
        <w:t xml:space="preserve">Let’s </w:t>
      </w:r>
      <w:r w:rsidR="000F1ADF">
        <w:rPr>
          <w:rFonts w:cs="Times New Roman"/>
        </w:rPr>
        <w:t>read some</w:t>
      </w:r>
      <w:r w:rsidR="00B404E3">
        <w:rPr>
          <w:rFonts w:cs="Times New Roman"/>
        </w:rPr>
        <w:t xml:space="preserve"> </w:t>
      </w:r>
      <w:r w:rsidR="002B6AE5">
        <w:rPr>
          <w:rFonts w:cs="Times New Roman"/>
        </w:rPr>
        <w:t>more</w:t>
      </w:r>
      <w:r w:rsidR="00B404E3">
        <w:rPr>
          <w:rFonts w:cs="Times New Roman"/>
        </w:rPr>
        <w:t xml:space="preserve">, </w:t>
      </w:r>
      <w:r w:rsidR="009C64C7">
        <w:rPr>
          <w:rFonts w:cs="Times New Roman"/>
        </w:rPr>
        <w:t xml:space="preserve">or </w:t>
      </w:r>
      <w:r w:rsidR="00BE049E">
        <w:rPr>
          <w:rFonts w:cs="Times New Roman"/>
        </w:rPr>
        <w:t xml:space="preserve">go </w:t>
      </w:r>
      <w:r w:rsidR="00B404E3">
        <w:rPr>
          <w:rFonts w:cs="Times New Roman"/>
        </w:rPr>
        <w:t xml:space="preserve">as near as we can get in English, losing in </w:t>
      </w:r>
      <w:r w:rsidR="009C64C7">
        <w:rPr>
          <w:rFonts w:cs="Times New Roman"/>
        </w:rPr>
        <w:t xml:space="preserve">the process of </w:t>
      </w:r>
      <w:r w:rsidR="00B404E3">
        <w:rPr>
          <w:rFonts w:cs="Times New Roman"/>
        </w:rPr>
        <w:t>translation articulation</w:t>
      </w:r>
      <w:r w:rsidR="009A5A12">
        <w:rPr>
          <w:rFonts w:cs="Times New Roman"/>
        </w:rPr>
        <w:t>s and</w:t>
      </w:r>
      <w:r w:rsidR="00B404E3">
        <w:rPr>
          <w:rFonts w:cs="Times New Roman"/>
        </w:rPr>
        <w:t xml:space="preserve"> </w:t>
      </w:r>
      <w:r w:rsidR="009C64C7">
        <w:rPr>
          <w:rFonts w:cs="Times New Roman"/>
        </w:rPr>
        <w:t>movements of syntax that becom</w:t>
      </w:r>
      <w:r w:rsidR="009A5A12">
        <w:rPr>
          <w:rFonts w:cs="Times New Roman"/>
        </w:rPr>
        <w:t>e, once replaced, impossible to imagine.</w:t>
      </w:r>
      <w:r w:rsidR="000F1ADF">
        <w:rPr>
          <w:rFonts w:cs="Times New Roman"/>
        </w:rPr>
        <w:t xml:space="preserve"> </w:t>
      </w:r>
      <w:r w:rsidR="006A21F3">
        <w:rPr>
          <w:rFonts w:cs="Times New Roman"/>
        </w:rPr>
        <w:t>Anyway, t</w:t>
      </w:r>
      <w:r w:rsidR="000F1ADF">
        <w:rPr>
          <w:rFonts w:cs="Times New Roman"/>
        </w:rPr>
        <w:t>h</w:t>
      </w:r>
      <w:r w:rsidR="00A80835">
        <w:rPr>
          <w:rFonts w:cs="Times New Roman"/>
        </w:rPr>
        <w:t xml:space="preserve">ere’s a short passage </w:t>
      </w:r>
      <w:r w:rsidR="000F1ADF">
        <w:rPr>
          <w:rFonts w:cs="Times New Roman"/>
        </w:rPr>
        <w:t>about imagination in</w:t>
      </w:r>
      <w:r w:rsidR="00A80835">
        <w:rPr>
          <w:rFonts w:cs="Times New Roman"/>
        </w:rPr>
        <w:t xml:space="preserve"> ‘Force and Signification</w:t>
      </w:r>
      <w:r w:rsidR="000F1ADF">
        <w:rPr>
          <w:rFonts w:cs="Times New Roman"/>
        </w:rPr>
        <w:t>,</w:t>
      </w:r>
      <w:r w:rsidR="00A80835">
        <w:rPr>
          <w:rFonts w:cs="Times New Roman"/>
        </w:rPr>
        <w:t>’</w:t>
      </w:r>
      <w:r w:rsidR="000F1ADF">
        <w:rPr>
          <w:rFonts w:cs="Times New Roman"/>
        </w:rPr>
        <w:t xml:space="preserve"> </w:t>
      </w:r>
      <w:r w:rsidR="00A640BA">
        <w:rPr>
          <w:rFonts w:cs="Times New Roman"/>
        </w:rPr>
        <w:t>I’ve quoted from it before, and it</w:t>
      </w:r>
      <w:r w:rsidR="000F1ADF">
        <w:rPr>
          <w:rFonts w:cs="Times New Roman"/>
        </w:rPr>
        <w:t xml:space="preserve"> says</w:t>
      </w:r>
      <w:r w:rsidR="00A80835">
        <w:rPr>
          <w:rFonts w:cs="Times New Roman"/>
        </w:rPr>
        <w:t>:</w:t>
      </w:r>
    </w:p>
    <w:p w14:paraId="45EB17EB" w14:textId="361E7FFD" w:rsidR="00CB6B6C" w:rsidRDefault="00CB6B6C" w:rsidP="00327293">
      <w:pPr>
        <w:spacing w:line="480" w:lineRule="auto"/>
        <w:ind w:left="720"/>
        <w:rPr>
          <w:rFonts w:cs="Times New Roman"/>
        </w:rPr>
      </w:pPr>
      <w:r>
        <w:rPr>
          <w:rFonts w:cs="Times New Roman"/>
        </w:rPr>
        <w:t xml:space="preserve">To grasp the operation of creative imagination most closely, one must turn oneself towards the invisible inside of poetic freedom. One must separate from oneself in order to rejoin the blind origin of the work of art in its darkness. This experience of conversion that founds the literary act (writing or reading) is of such a kind that the very words ‘separation’ and ‘exile’, which still designate a rupture and a making-one’s-way </w:t>
      </w:r>
      <w:r w:rsidRPr="006743B4">
        <w:rPr>
          <w:rFonts w:cs="Times New Roman"/>
          <w:u w:val="single"/>
        </w:rPr>
        <w:t xml:space="preserve">interior </w:t>
      </w:r>
      <w:r>
        <w:rPr>
          <w:rFonts w:cs="Times New Roman"/>
        </w:rPr>
        <w:t xml:space="preserve">to the world, cannot manifest the experience directly </w:t>
      </w:r>
      <w:r w:rsidR="00D436E2">
        <w:rPr>
          <w:rFonts w:cs="Times New Roman"/>
        </w:rPr>
        <w:t>[</w:t>
      </w:r>
      <w:r>
        <w:rPr>
          <w:rFonts w:cs="Times New Roman"/>
        </w:rPr>
        <w:t>...</w:t>
      </w:r>
      <w:r w:rsidR="00D436E2">
        <w:rPr>
          <w:rFonts w:cs="Times New Roman"/>
        </w:rPr>
        <w:t>]</w:t>
      </w:r>
    </w:p>
    <w:p w14:paraId="19570442" w14:textId="3ACB03DF" w:rsidR="000352B7" w:rsidRDefault="002B6AE5" w:rsidP="0009751B">
      <w:pPr>
        <w:spacing w:line="480" w:lineRule="auto"/>
        <w:rPr>
          <w:rFonts w:cs="Times New Roman"/>
        </w:rPr>
      </w:pPr>
      <w:r>
        <w:rPr>
          <w:rFonts w:cs="Times New Roman"/>
        </w:rPr>
        <w:t xml:space="preserve">One must separate, </w:t>
      </w:r>
      <w:r w:rsidRPr="006743B4">
        <w:rPr>
          <w:rFonts w:cs="Times New Roman"/>
          <w:u w:val="single"/>
        </w:rPr>
        <w:t>il faut se séparer</w:t>
      </w:r>
      <w:r>
        <w:rPr>
          <w:rFonts w:cs="Times New Roman"/>
        </w:rPr>
        <w:t>, oneself, or from oneself. It is a risk (</w:t>
      </w:r>
      <w:r w:rsidRPr="006743B4">
        <w:rPr>
          <w:rFonts w:cs="Times New Roman"/>
          <w:u w:val="single"/>
        </w:rPr>
        <w:t>periculum</w:t>
      </w:r>
      <w:r>
        <w:rPr>
          <w:rFonts w:cs="Times New Roman"/>
        </w:rPr>
        <w:t>). You have to go through (</w:t>
      </w:r>
      <w:r w:rsidRPr="006743B4">
        <w:rPr>
          <w:rFonts w:cs="Times New Roman"/>
          <w:u w:val="single"/>
        </w:rPr>
        <w:t>perire</w:t>
      </w:r>
      <w:r>
        <w:rPr>
          <w:rFonts w:cs="Times New Roman"/>
        </w:rPr>
        <w:t xml:space="preserve">) something. </w:t>
      </w:r>
      <w:r w:rsidR="00967709">
        <w:rPr>
          <w:rFonts w:cs="Times New Roman"/>
        </w:rPr>
        <w:t xml:space="preserve">The twins in the belly of the mare in ‘Envois,’ they belonged to a before. </w:t>
      </w:r>
      <w:r w:rsidR="005E52AF">
        <w:rPr>
          <w:rFonts w:cs="Times New Roman"/>
        </w:rPr>
        <w:t>Imagination</w:t>
      </w:r>
      <w:r>
        <w:rPr>
          <w:rFonts w:cs="Times New Roman"/>
        </w:rPr>
        <w:t xml:space="preserve"> has to do with the capacity </w:t>
      </w:r>
      <w:r w:rsidR="005E52AF">
        <w:rPr>
          <w:rFonts w:cs="Times New Roman"/>
        </w:rPr>
        <w:t xml:space="preserve">to experience </w:t>
      </w:r>
      <w:r>
        <w:rPr>
          <w:rFonts w:cs="Times New Roman"/>
        </w:rPr>
        <w:t>separations, turns, reunions, awakenings, anxieties, to let them happen</w:t>
      </w:r>
      <w:r w:rsidR="00A82743">
        <w:rPr>
          <w:rFonts w:cs="Times New Roman"/>
        </w:rPr>
        <w:t xml:space="preserve"> in you, to you, through you</w:t>
      </w:r>
      <w:r w:rsidR="00127693">
        <w:rPr>
          <w:rFonts w:cs="Times New Roman"/>
        </w:rPr>
        <w:t xml:space="preserve">, while also remaining </w:t>
      </w:r>
      <w:r w:rsidR="00364959">
        <w:rPr>
          <w:rFonts w:cs="Times New Roman"/>
        </w:rPr>
        <w:t>u</w:t>
      </w:r>
      <w:r w:rsidR="00127693">
        <w:rPr>
          <w:rFonts w:cs="Times New Roman"/>
        </w:rPr>
        <w:t>nassimilably beyond the objective illusion of the world as a shared context. It looks like death, it asserts life, indirectly and without alibi</w:t>
      </w:r>
      <w:r w:rsidR="00205687">
        <w:rPr>
          <w:rFonts w:cs="Times New Roman"/>
        </w:rPr>
        <w:t xml:space="preserve">. </w:t>
      </w:r>
    </w:p>
    <w:p w14:paraId="5152B0C3" w14:textId="449AEF74" w:rsidR="001A5A22" w:rsidRDefault="00967709" w:rsidP="00554A0B">
      <w:pPr>
        <w:spacing w:line="480" w:lineRule="auto"/>
        <w:rPr>
          <w:rFonts w:cs="Times New Roman"/>
        </w:rPr>
      </w:pPr>
      <w:r>
        <w:rPr>
          <w:rFonts w:cs="Times New Roman"/>
        </w:rPr>
        <w:tab/>
        <w:t>Something about love is like writing. Unless it’s the other way round. The scenes superimpose themselves on each other. I’m reminded, gullible doting fan that I am, of Freud. I</w:t>
      </w:r>
      <w:r w:rsidR="003B317F">
        <w:rPr>
          <w:rFonts w:cs="Times New Roman"/>
        </w:rPr>
        <w:t xml:space="preserve">n the </w:t>
      </w:r>
      <w:r w:rsidR="003B317F" w:rsidRPr="006743B4">
        <w:rPr>
          <w:rFonts w:cs="Times New Roman"/>
          <w:u w:val="single"/>
        </w:rPr>
        <w:t>Three Essays on Sexuality</w:t>
      </w:r>
      <w:r w:rsidR="003B317F">
        <w:rPr>
          <w:rFonts w:cs="Times New Roman"/>
        </w:rPr>
        <w:t xml:space="preserve">, </w:t>
      </w:r>
      <w:r>
        <w:rPr>
          <w:rFonts w:cs="Times New Roman"/>
        </w:rPr>
        <w:t>he</w:t>
      </w:r>
      <w:r w:rsidR="000825C7">
        <w:rPr>
          <w:rFonts w:cs="Times New Roman"/>
        </w:rPr>
        <w:t xml:space="preserve"> mentions</w:t>
      </w:r>
      <w:r w:rsidR="000A3F80">
        <w:rPr>
          <w:rFonts w:cs="Times New Roman"/>
        </w:rPr>
        <w:t xml:space="preserve"> </w:t>
      </w:r>
      <w:r w:rsidR="003B317F">
        <w:rPr>
          <w:rFonts w:cs="Times New Roman"/>
        </w:rPr>
        <w:t xml:space="preserve">‘the credulity of love,’ that ‘becomes an important, if not the most fundamental, source of </w:t>
      </w:r>
      <w:r w:rsidR="003B317F" w:rsidRPr="006743B4">
        <w:rPr>
          <w:rFonts w:cs="Times New Roman"/>
          <w:u w:val="single"/>
        </w:rPr>
        <w:t>authority</w:t>
      </w:r>
      <w:r w:rsidR="003B317F">
        <w:rPr>
          <w:rFonts w:cs="Times New Roman"/>
        </w:rPr>
        <w:t>’</w:t>
      </w:r>
      <w:r w:rsidR="00D436E2">
        <w:rPr>
          <w:rFonts w:cs="Times New Roman"/>
        </w:rPr>
        <w:t>.</w:t>
      </w:r>
      <w:r w:rsidR="003B317F">
        <w:rPr>
          <w:rStyle w:val="EndnoteReference"/>
          <w:rFonts w:cs="Times New Roman"/>
        </w:rPr>
        <w:endnoteReference w:id="16"/>
      </w:r>
      <w:r w:rsidR="00054BBE">
        <w:rPr>
          <w:rFonts w:cs="Times New Roman"/>
        </w:rPr>
        <w:t xml:space="preserve"> </w:t>
      </w:r>
      <w:r w:rsidR="003A30EE">
        <w:rPr>
          <w:rFonts w:cs="Times New Roman"/>
        </w:rPr>
        <w:t xml:space="preserve">Freud </w:t>
      </w:r>
      <w:r w:rsidR="000352B7">
        <w:rPr>
          <w:rFonts w:cs="Times New Roman"/>
        </w:rPr>
        <w:t xml:space="preserve">also </w:t>
      </w:r>
      <w:r w:rsidR="003A30EE">
        <w:rPr>
          <w:rFonts w:cs="Times New Roman"/>
        </w:rPr>
        <w:t xml:space="preserve">describes normal love as perverse in two ways: </w:t>
      </w:r>
      <w:r w:rsidR="000352B7">
        <w:rPr>
          <w:rFonts w:cs="Times New Roman"/>
        </w:rPr>
        <w:t xml:space="preserve">1) </w:t>
      </w:r>
      <w:r w:rsidR="003A30EE">
        <w:rPr>
          <w:rFonts w:cs="Times New Roman"/>
        </w:rPr>
        <w:t>it extends beyond specific genital locations and</w:t>
      </w:r>
      <w:r w:rsidR="000352B7">
        <w:rPr>
          <w:rFonts w:cs="Times New Roman"/>
        </w:rPr>
        <w:t xml:space="preserve"> 2)</w:t>
      </w:r>
      <w:r w:rsidR="003A30EE">
        <w:rPr>
          <w:rFonts w:cs="Times New Roman"/>
        </w:rPr>
        <w:t xml:space="preserve"> it protracts its activities</w:t>
      </w:r>
      <w:r w:rsidR="00944BC5">
        <w:rPr>
          <w:rFonts w:cs="Times New Roman"/>
        </w:rPr>
        <w:t xml:space="preserve">, </w:t>
      </w:r>
      <w:r w:rsidR="00FC7170">
        <w:rPr>
          <w:rFonts w:cs="Times New Roman"/>
        </w:rPr>
        <w:t xml:space="preserve">in order to </w:t>
      </w:r>
      <w:r w:rsidR="00054BBE">
        <w:rPr>
          <w:rFonts w:cs="Times New Roman"/>
        </w:rPr>
        <w:t xml:space="preserve">‘linger over </w:t>
      </w:r>
      <w:r w:rsidR="00197CCF">
        <w:rPr>
          <w:rFonts w:cs="Times New Roman"/>
        </w:rPr>
        <w:t>[...]</w:t>
      </w:r>
      <w:r w:rsidR="00054BBE">
        <w:rPr>
          <w:rFonts w:cs="Times New Roman"/>
        </w:rPr>
        <w:t xml:space="preserve"> intermediate relations </w:t>
      </w:r>
      <w:r w:rsidR="00197CCF">
        <w:rPr>
          <w:rFonts w:cs="Times New Roman"/>
        </w:rPr>
        <w:t>[...]</w:t>
      </w:r>
      <w:r w:rsidR="00054BBE">
        <w:rPr>
          <w:rFonts w:cs="Times New Roman"/>
        </w:rPr>
        <w:t xml:space="preserve"> which should normally be traverse</w:t>
      </w:r>
      <w:r w:rsidR="00192F3C">
        <w:rPr>
          <w:rFonts w:cs="Times New Roman"/>
        </w:rPr>
        <w:t>d</w:t>
      </w:r>
      <w:r w:rsidR="00054BBE">
        <w:rPr>
          <w:rFonts w:cs="Times New Roman"/>
        </w:rPr>
        <w:t xml:space="preserve"> rapidly on the path towards the final </w:t>
      </w:r>
      <w:r w:rsidR="00197CCF">
        <w:rPr>
          <w:rFonts w:cs="Times New Roman"/>
        </w:rPr>
        <w:t>[...]</w:t>
      </w:r>
      <w:r w:rsidR="00054BBE">
        <w:rPr>
          <w:rFonts w:cs="Times New Roman"/>
        </w:rPr>
        <w:t xml:space="preserve"> aim</w:t>
      </w:r>
      <w:r w:rsidR="00FC7170">
        <w:rPr>
          <w:rFonts w:cs="Times New Roman"/>
        </w:rPr>
        <w:t xml:space="preserve">’ (150). </w:t>
      </w:r>
      <w:r w:rsidR="003A30EE">
        <w:rPr>
          <w:rFonts w:cs="Times New Roman"/>
        </w:rPr>
        <w:t xml:space="preserve">Something about love does and does not participate in the </w:t>
      </w:r>
      <w:r w:rsidR="001D4B47">
        <w:rPr>
          <w:rFonts w:cs="Times New Roman"/>
        </w:rPr>
        <w:t xml:space="preserve">efficient </w:t>
      </w:r>
      <w:r w:rsidR="003A30EE">
        <w:rPr>
          <w:rFonts w:cs="Times New Roman"/>
        </w:rPr>
        <w:t xml:space="preserve">functioning of the socio-sexual-anatomical-reproductive system, nor does it </w:t>
      </w:r>
      <w:r w:rsidR="001D4B47">
        <w:rPr>
          <w:rFonts w:cs="Times New Roman"/>
        </w:rPr>
        <w:t xml:space="preserve">loyally </w:t>
      </w:r>
      <w:r w:rsidR="003A30EE">
        <w:rPr>
          <w:rFonts w:cs="Times New Roman"/>
        </w:rPr>
        <w:t>serve the drives, nor does it take its object simply as an object. Something about love is imaginative</w:t>
      </w:r>
      <w:r>
        <w:rPr>
          <w:rFonts w:cs="Times New Roman"/>
        </w:rPr>
        <w:t xml:space="preserve"> and indirect</w:t>
      </w:r>
      <w:r w:rsidR="003A30EE">
        <w:rPr>
          <w:rFonts w:cs="Times New Roman"/>
        </w:rPr>
        <w:t xml:space="preserve">. </w:t>
      </w:r>
      <w:r>
        <w:rPr>
          <w:rFonts w:cs="Times New Roman"/>
        </w:rPr>
        <w:t xml:space="preserve">It admits more than one scene. </w:t>
      </w:r>
      <w:r w:rsidR="000352B7">
        <w:rPr>
          <w:rFonts w:cs="Times New Roman"/>
        </w:rPr>
        <w:t xml:space="preserve">Something about love is like writing. </w:t>
      </w:r>
      <w:r>
        <w:rPr>
          <w:rFonts w:cs="Times New Roman"/>
        </w:rPr>
        <w:t xml:space="preserve">Or painting, or music. Whatever. </w:t>
      </w:r>
      <w:r w:rsidR="00161262">
        <w:rPr>
          <w:rFonts w:cs="Times New Roman"/>
        </w:rPr>
        <w:t>Love is not love wi</w:t>
      </w:r>
      <w:r w:rsidR="001D4B47">
        <w:rPr>
          <w:rFonts w:cs="Times New Roman"/>
        </w:rPr>
        <w:t>thout some deviation from union. I mean union in general, not only Freud’s</w:t>
      </w:r>
      <w:r w:rsidR="00161262">
        <w:rPr>
          <w:rFonts w:cs="Times New Roman"/>
        </w:rPr>
        <w:t xml:space="preserve"> </w:t>
      </w:r>
      <w:r>
        <w:rPr>
          <w:rFonts w:cs="Times New Roman"/>
        </w:rPr>
        <w:t xml:space="preserve">stated idea of love’s culmination and end: </w:t>
      </w:r>
      <w:r w:rsidR="00161262">
        <w:rPr>
          <w:rFonts w:cs="Times New Roman"/>
        </w:rPr>
        <w:t>‘the union of the genitals in the act of copulation’ (149).</w:t>
      </w:r>
    </w:p>
    <w:p w14:paraId="0F32A4EA" w14:textId="5DEDB5CB" w:rsidR="0009751B" w:rsidRDefault="00175F77" w:rsidP="00A260EA">
      <w:pPr>
        <w:spacing w:line="480" w:lineRule="auto"/>
        <w:rPr>
          <w:rFonts w:cs="Times New Roman"/>
        </w:rPr>
      </w:pPr>
      <w:r>
        <w:rPr>
          <w:rFonts w:cs="Times New Roman"/>
        </w:rPr>
        <w:tab/>
      </w:r>
      <w:r w:rsidR="00554A0B">
        <w:rPr>
          <w:rFonts w:cs="Times New Roman"/>
        </w:rPr>
        <w:t xml:space="preserve">This experience of </w:t>
      </w:r>
      <w:r w:rsidR="000352B7">
        <w:rPr>
          <w:rFonts w:cs="Times New Roman"/>
        </w:rPr>
        <w:t>writing, i</w:t>
      </w:r>
      <w:r w:rsidR="002269BE" w:rsidRPr="003D6221">
        <w:rPr>
          <w:rFonts w:cs="Times New Roman"/>
        </w:rPr>
        <w:t>t’s everything</w:t>
      </w:r>
      <w:r w:rsidR="000352B7">
        <w:rPr>
          <w:rFonts w:cs="Times New Roman"/>
        </w:rPr>
        <w:t xml:space="preserve"> while it lasts</w:t>
      </w:r>
      <w:r w:rsidR="002269BE" w:rsidRPr="003D6221">
        <w:rPr>
          <w:rFonts w:cs="Times New Roman"/>
        </w:rPr>
        <w:t xml:space="preserve">. </w:t>
      </w:r>
      <w:r w:rsidR="00967709">
        <w:rPr>
          <w:rFonts w:cs="Times New Roman"/>
        </w:rPr>
        <w:t xml:space="preserve">And it lasts. </w:t>
      </w:r>
      <w:r w:rsidR="003A30EE">
        <w:rPr>
          <w:rFonts w:cs="Times New Roman"/>
        </w:rPr>
        <w:t xml:space="preserve">Freud </w:t>
      </w:r>
      <w:r w:rsidR="00967709">
        <w:rPr>
          <w:rFonts w:cs="Times New Roman"/>
        </w:rPr>
        <w:t xml:space="preserve">again, </w:t>
      </w:r>
      <w:r w:rsidR="003A30EE">
        <w:rPr>
          <w:rFonts w:cs="Times New Roman"/>
        </w:rPr>
        <w:t xml:space="preserve">on </w:t>
      </w:r>
      <w:r w:rsidR="00161262">
        <w:rPr>
          <w:rFonts w:cs="Times New Roman"/>
        </w:rPr>
        <w:t xml:space="preserve">overvaluation in </w:t>
      </w:r>
      <w:r w:rsidR="003A30EE">
        <w:rPr>
          <w:rFonts w:cs="Times New Roman"/>
        </w:rPr>
        <w:t xml:space="preserve">love: </w:t>
      </w:r>
      <w:r>
        <w:rPr>
          <w:rFonts w:cs="Times New Roman"/>
        </w:rPr>
        <w:t>‘The appreciation extends to the whole body</w:t>
      </w:r>
      <w:r w:rsidR="00944BC5">
        <w:rPr>
          <w:rFonts w:cs="Times New Roman"/>
        </w:rPr>
        <w:t xml:space="preserve"> </w:t>
      </w:r>
      <w:r w:rsidR="00D436E2">
        <w:rPr>
          <w:rFonts w:cs="Times New Roman"/>
        </w:rPr>
        <w:t>[</w:t>
      </w:r>
      <w:r w:rsidR="00944BC5">
        <w:rPr>
          <w:rFonts w:cs="Times New Roman"/>
        </w:rPr>
        <w:t>...</w:t>
      </w:r>
      <w:r w:rsidR="00D436E2">
        <w:rPr>
          <w:rFonts w:cs="Times New Roman"/>
        </w:rPr>
        <w:t>]</w:t>
      </w:r>
      <w:r w:rsidR="00944BC5">
        <w:rPr>
          <w:rFonts w:cs="Times New Roman"/>
        </w:rPr>
        <w:t xml:space="preserve"> and tends to involve every sen</w:t>
      </w:r>
      <w:r w:rsidR="000352B7">
        <w:rPr>
          <w:rFonts w:cs="Times New Roman"/>
        </w:rPr>
        <w:t>sation derived from it’ (150). But in this case, t</w:t>
      </w:r>
      <w:r w:rsidR="00944BC5">
        <w:rPr>
          <w:rFonts w:cs="Times New Roman"/>
        </w:rPr>
        <w:t xml:space="preserve">he body of what? Of whom? </w:t>
      </w:r>
      <w:r w:rsidR="00295BE4">
        <w:rPr>
          <w:rFonts w:cs="Times New Roman"/>
        </w:rPr>
        <w:t>‘You never go away from us,’ Augustine writes to God. ‘Yet we have difficulty in returning to you</w:t>
      </w:r>
      <w:r w:rsidR="006D41A0">
        <w:rPr>
          <w:rFonts w:cs="Times New Roman"/>
        </w:rPr>
        <w:t>.</w:t>
      </w:r>
      <w:r w:rsidR="00295BE4">
        <w:rPr>
          <w:rFonts w:cs="Times New Roman"/>
        </w:rPr>
        <w:t>’</w:t>
      </w:r>
      <w:r w:rsidR="006D41A0">
        <w:rPr>
          <w:rStyle w:val="EndnoteReference"/>
          <w:rFonts w:cs="Times New Roman"/>
        </w:rPr>
        <w:endnoteReference w:id="17"/>
      </w:r>
      <w:r w:rsidR="00295BE4">
        <w:rPr>
          <w:rFonts w:cs="Times New Roman"/>
        </w:rPr>
        <w:t xml:space="preserve"> </w:t>
      </w:r>
      <w:r w:rsidR="00EB29B2">
        <w:rPr>
          <w:rFonts w:cs="Times New Roman"/>
        </w:rPr>
        <w:t>Hi</w:t>
      </w:r>
      <w:r w:rsidR="009872B0">
        <w:rPr>
          <w:rFonts w:cs="Times New Roman"/>
        </w:rPr>
        <w:t>s word for this</w:t>
      </w:r>
      <w:r w:rsidR="00161262">
        <w:rPr>
          <w:rFonts w:cs="Times New Roman"/>
        </w:rPr>
        <w:t xml:space="preserve"> difficulty</w:t>
      </w:r>
      <w:r w:rsidR="00EB29B2">
        <w:rPr>
          <w:rFonts w:cs="Times New Roman"/>
        </w:rPr>
        <w:t>, which is also a question of love,</w:t>
      </w:r>
      <w:r w:rsidR="009872B0">
        <w:rPr>
          <w:rFonts w:cs="Times New Roman"/>
        </w:rPr>
        <w:t xml:space="preserve"> is </w:t>
      </w:r>
      <w:r w:rsidR="009C529C">
        <w:rPr>
          <w:rFonts w:cs="Times New Roman"/>
        </w:rPr>
        <w:t>‘</w:t>
      </w:r>
      <w:r w:rsidR="009872B0" w:rsidRPr="00EA3BF8">
        <w:rPr>
          <w:rFonts w:cs="Times New Roman"/>
          <w:u w:val="single"/>
        </w:rPr>
        <w:t>v</w:t>
      </w:r>
      <w:r w:rsidR="009C529C" w:rsidRPr="00EA3BF8">
        <w:rPr>
          <w:rFonts w:cs="Times New Roman"/>
          <w:u w:val="single"/>
        </w:rPr>
        <w:t>ix</w:t>
      </w:r>
      <w:r w:rsidR="009C529C">
        <w:rPr>
          <w:rFonts w:cs="Times New Roman"/>
        </w:rPr>
        <w:t>’</w:t>
      </w:r>
      <w:r w:rsidR="000357BB">
        <w:rPr>
          <w:rFonts w:cs="Times New Roman"/>
        </w:rPr>
        <w:t>:</w:t>
      </w:r>
      <w:r w:rsidR="009C529C">
        <w:rPr>
          <w:rFonts w:cs="Times New Roman"/>
        </w:rPr>
        <w:t xml:space="preserve"> meaning </w:t>
      </w:r>
      <w:r w:rsidR="00944BC5">
        <w:rPr>
          <w:rFonts w:cs="Times New Roman"/>
        </w:rPr>
        <w:t>‘</w:t>
      </w:r>
      <w:r w:rsidR="009C529C" w:rsidRPr="009C529C">
        <w:rPr>
          <w:rFonts w:cs="Times New Roman"/>
        </w:rPr>
        <w:t>with much ado, hardly, scarcely, barely</w:t>
      </w:r>
      <w:r w:rsidR="009C529C">
        <w:rPr>
          <w:rFonts w:cs="Times New Roman"/>
        </w:rPr>
        <w:t>.</w:t>
      </w:r>
      <w:r w:rsidR="00944BC5">
        <w:rPr>
          <w:rFonts w:cs="Times New Roman"/>
        </w:rPr>
        <w:t>’</w:t>
      </w:r>
      <w:r w:rsidR="00D436E2">
        <w:rPr>
          <w:rFonts w:cs="Times New Roman"/>
        </w:rPr>
        <w:t xml:space="preserve"> </w:t>
      </w:r>
      <w:r w:rsidR="009872B0">
        <w:rPr>
          <w:rFonts w:cs="Times New Roman"/>
        </w:rPr>
        <w:t xml:space="preserve">Conversion is </w:t>
      </w:r>
      <w:r w:rsidR="000352B7">
        <w:rPr>
          <w:rFonts w:cs="Times New Roman"/>
        </w:rPr>
        <w:t xml:space="preserve">not direct </w:t>
      </w:r>
      <w:r w:rsidR="009872B0">
        <w:rPr>
          <w:rFonts w:cs="Times New Roman"/>
        </w:rPr>
        <w:t>or immediate, it has to do with love and</w:t>
      </w:r>
      <w:r w:rsidR="00B35E16">
        <w:rPr>
          <w:rFonts w:cs="Times New Roman"/>
        </w:rPr>
        <w:t xml:space="preserve"> a kind of</w:t>
      </w:r>
      <w:r w:rsidR="00B35E16" w:rsidRPr="003D6221">
        <w:rPr>
          <w:rFonts w:cs="Times New Roman"/>
        </w:rPr>
        <w:t xml:space="preserve"> labour</w:t>
      </w:r>
      <w:r w:rsidR="00BA4D0B">
        <w:rPr>
          <w:rFonts w:cs="Times New Roman"/>
        </w:rPr>
        <w:t xml:space="preserve"> that goes on and off</w:t>
      </w:r>
      <w:r w:rsidR="00DA5C9E">
        <w:rPr>
          <w:rFonts w:cs="Times New Roman"/>
        </w:rPr>
        <w:t xml:space="preserve">, </w:t>
      </w:r>
      <w:r w:rsidR="00D436E2">
        <w:rPr>
          <w:rFonts w:cs="Times New Roman"/>
        </w:rPr>
        <w:t xml:space="preserve">or sometimes </w:t>
      </w:r>
      <w:r w:rsidR="00DA5C9E">
        <w:rPr>
          <w:rFonts w:cs="Times New Roman"/>
        </w:rPr>
        <w:t>happens while you are sleeping</w:t>
      </w:r>
      <w:r w:rsidR="00BA4D0B">
        <w:rPr>
          <w:rFonts w:cs="Times New Roman"/>
        </w:rPr>
        <w:t>. There are adventures of vision like the one Cixous, or her First Person, notices herself being taken on around the same time she’s pursuing conversion. Her sight is affected: a glowy fog comes to cut her off</w:t>
      </w:r>
      <w:r w:rsidR="0009751B">
        <w:rPr>
          <w:rFonts w:cs="Times New Roman"/>
        </w:rPr>
        <w:t xml:space="preserve"> from everyone</w:t>
      </w:r>
      <w:r w:rsidR="00BA4D0B">
        <w:rPr>
          <w:rFonts w:cs="Times New Roman"/>
        </w:rPr>
        <w:t xml:space="preserve">. It </w:t>
      </w:r>
      <w:r w:rsidR="0009751B">
        <w:rPr>
          <w:rFonts w:cs="Times New Roman"/>
        </w:rPr>
        <w:t xml:space="preserve">may or may not be a metaphor. The </w:t>
      </w:r>
      <w:r w:rsidR="00DA5C9E">
        <w:rPr>
          <w:rFonts w:cs="Times New Roman"/>
        </w:rPr>
        <w:t xml:space="preserve">grieving </w:t>
      </w:r>
      <w:r w:rsidR="0009751B">
        <w:rPr>
          <w:rFonts w:cs="Times New Roman"/>
        </w:rPr>
        <w:t xml:space="preserve">mist </w:t>
      </w:r>
      <w:r w:rsidR="00BA4D0B">
        <w:rPr>
          <w:rFonts w:cs="Times New Roman"/>
        </w:rPr>
        <w:t>could be imagined, a projection of some kind</w:t>
      </w:r>
      <w:r w:rsidR="0009751B">
        <w:rPr>
          <w:rFonts w:cs="Times New Roman"/>
        </w:rPr>
        <w:t xml:space="preserve">, </w:t>
      </w:r>
      <w:r w:rsidR="0009751B" w:rsidRPr="00EA3BF8">
        <w:rPr>
          <w:rFonts w:cs="Times New Roman"/>
          <w:u w:val="single"/>
        </w:rPr>
        <w:t>hers</w:t>
      </w:r>
      <w:r w:rsidR="0009751B">
        <w:rPr>
          <w:rFonts w:cs="Times New Roman"/>
        </w:rPr>
        <w:t>, but she doesn’t stop there:</w:t>
      </w:r>
    </w:p>
    <w:p w14:paraId="1B11AEA2" w14:textId="7395F8A0" w:rsidR="00BA4D0B" w:rsidRPr="003D6221" w:rsidRDefault="00BA4D0B" w:rsidP="00E907CD">
      <w:pPr>
        <w:spacing w:line="480" w:lineRule="auto"/>
        <w:ind w:left="720"/>
        <w:rPr>
          <w:rFonts w:cs="Times New Roman"/>
        </w:rPr>
      </w:pPr>
      <w:r w:rsidRPr="003D6221">
        <w:rPr>
          <w:rFonts w:cs="Times New Roman"/>
        </w:rPr>
        <w:t>Lately I see a golden haze around beings, the kind that usually only haloes the silhouettes of those who have gone. As if my eyes were filled with loss and I was the one who misted those around me and to whom I nod in advance the way one smiles at the denizens of photographs who smile back at us with the potent, sustained gentleness of my cats. But it’s not an as if, no, it’s a more truthful vision of what we are, beings promised and withdrawn, taken away and restituted but differently, but changed by this incessant to-and-fro-ing through time. (</w:t>
      </w:r>
      <w:r w:rsidRPr="006743B4">
        <w:rPr>
          <w:rFonts w:cs="Times New Roman"/>
          <w:u w:val="single"/>
        </w:rPr>
        <w:t>Hyperdream</w:t>
      </w:r>
      <w:r>
        <w:rPr>
          <w:rFonts w:cs="Times New Roman"/>
        </w:rPr>
        <w:t xml:space="preserve"> </w:t>
      </w:r>
      <w:r w:rsidRPr="003D6221">
        <w:rPr>
          <w:rFonts w:cs="Times New Roman"/>
        </w:rPr>
        <w:t>134)</w:t>
      </w:r>
    </w:p>
    <w:p w14:paraId="591115A5" w14:textId="1730BC74" w:rsidR="00960C8B" w:rsidRDefault="00A8073E" w:rsidP="00A260EA">
      <w:pPr>
        <w:spacing w:line="480" w:lineRule="auto"/>
        <w:rPr>
          <w:rFonts w:cs="Times New Roman"/>
        </w:rPr>
      </w:pPr>
      <w:r>
        <w:rPr>
          <w:rFonts w:cs="Times New Roman"/>
        </w:rPr>
        <w:t>Is there here too the beginnings of what Clare Colebrook  calls</w:t>
      </w:r>
      <w:r w:rsidR="004124C7">
        <w:rPr>
          <w:rFonts w:cs="Times New Roman"/>
        </w:rPr>
        <w:t xml:space="preserve"> a new climate change imaginary? Cixous’</w:t>
      </w:r>
      <w:r w:rsidR="00197CCF">
        <w:rPr>
          <w:rFonts w:cs="Times New Roman"/>
        </w:rPr>
        <w:t>s</w:t>
      </w:r>
      <w:r>
        <w:rPr>
          <w:rFonts w:cs="Times New Roman"/>
        </w:rPr>
        <w:t xml:space="preserve"> clear-eyed premonition of living life on terms with extinction</w:t>
      </w:r>
      <w:r w:rsidR="004124C7">
        <w:rPr>
          <w:rFonts w:cs="Times New Roman"/>
        </w:rPr>
        <w:t xml:space="preserve"> filters</w:t>
      </w:r>
      <w:r>
        <w:rPr>
          <w:rFonts w:cs="Times New Roman"/>
        </w:rPr>
        <w:t xml:space="preserve"> through the haze of thicken</w:t>
      </w:r>
      <w:r w:rsidR="004124C7">
        <w:rPr>
          <w:rFonts w:cs="Times New Roman"/>
        </w:rPr>
        <w:t>ed</w:t>
      </w:r>
      <w:r>
        <w:rPr>
          <w:rFonts w:cs="Times New Roman"/>
        </w:rPr>
        <w:t xml:space="preserve"> air and light</w:t>
      </w:r>
      <w:r w:rsidR="0097331B">
        <w:rPr>
          <w:rFonts w:cs="Times New Roman"/>
        </w:rPr>
        <w:t xml:space="preserve"> into writing as beautiful as a </w:t>
      </w:r>
      <w:r w:rsidR="004124C7">
        <w:rPr>
          <w:rFonts w:cs="Times New Roman"/>
        </w:rPr>
        <w:t>Turner sunset.</w:t>
      </w:r>
      <w:r>
        <w:rPr>
          <w:rFonts w:cs="Times New Roman"/>
        </w:rPr>
        <w:t xml:space="preserve"> </w:t>
      </w:r>
      <w:r w:rsidR="00970512">
        <w:rPr>
          <w:rFonts w:cs="Times New Roman"/>
        </w:rPr>
        <w:t>If there were time I would w</w:t>
      </w:r>
      <w:r w:rsidR="00FA4B42">
        <w:rPr>
          <w:rFonts w:cs="Times New Roman"/>
        </w:rPr>
        <w:t>rite something called ‘The Sky In Hélène Cixous.’ It would talk about t</w:t>
      </w:r>
      <w:r w:rsidR="00970512">
        <w:rPr>
          <w:rFonts w:cs="Times New Roman"/>
        </w:rPr>
        <w:t xml:space="preserve">he signifier </w:t>
      </w:r>
      <w:r w:rsidR="00970512" w:rsidRPr="006743B4">
        <w:rPr>
          <w:rFonts w:cs="Times New Roman"/>
          <w:u w:val="single"/>
        </w:rPr>
        <w:t>ciel</w:t>
      </w:r>
      <w:r w:rsidR="00970512">
        <w:rPr>
          <w:rFonts w:cs="Times New Roman"/>
        </w:rPr>
        <w:t xml:space="preserve">, </w:t>
      </w:r>
      <w:r w:rsidR="00FA4B42">
        <w:rPr>
          <w:rFonts w:cs="Times New Roman"/>
        </w:rPr>
        <w:t xml:space="preserve">about </w:t>
      </w:r>
      <w:r w:rsidR="00970512">
        <w:rPr>
          <w:rFonts w:cs="Times New Roman"/>
        </w:rPr>
        <w:t xml:space="preserve">air, light, heaven, pollution, distance, </w:t>
      </w:r>
      <w:r w:rsidR="00FA4B42">
        <w:rPr>
          <w:rFonts w:cs="Times New Roman"/>
        </w:rPr>
        <w:t xml:space="preserve">night, stars, </w:t>
      </w:r>
      <w:r w:rsidR="00970512">
        <w:rPr>
          <w:rFonts w:cs="Times New Roman"/>
        </w:rPr>
        <w:t xml:space="preserve">flight, </w:t>
      </w:r>
      <w:r w:rsidR="00CC170E">
        <w:rPr>
          <w:rFonts w:cs="Times New Roman"/>
        </w:rPr>
        <w:t>firma</w:t>
      </w:r>
      <w:r w:rsidR="00FA4B42">
        <w:rPr>
          <w:rFonts w:cs="Times New Roman"/>
        </w:rPr>
        <w:t>ment, space, out-of-the-blue and</w:t>
      </w:r>
      <w:r w:rsidR="00CC170E">
        <w:rPr>
          <w:rFonts w:cs="Times New Roman"/>
        </w:rPr>
        <w:t>, yes</w:t>
      </w:r>
      <w:r w:rsidR="00FA4B42">
        <w:rPr>
          <w:rFonts w:cs="Times New Roman"/>
        </w:rPr>
        <w:t xml:space="preserve"> I begin to hear it now at last, also</w:t>
      </w:r>
      <w:r w:rsidR="00970512">
        <w:rPr>
          <w:rFonts w:cs="Times New Roman"/>
        </w:rPr>
        <w:t xml:space="preserve"> </w:t>
      </w:r>
      <w:r w:rsidR="002E5716">
        <w:rPr>
          <w:rFonts w:cs="Times New Roman"/>
        </w:rPr>
        <w:t xml:space="preserve">the ‘global denaturing, as yet unnamed, contained in a section of indelible and cold blue sky, like a </w:t>
      </w:r>
      <w:r w:rsidR="002E5716" w:rsidRPr="006743B4">
        <w:rPr>
          <w:rFonts w:cs="Times New Roman"/>
          <w:u w:val="single"/>
        </w:rPr>
        <w:t>replacing</w:t>
      </w:r>
      <w:r w:rsidR="002E5716">
        <w:rPr>
          <w:rFonts w:cs="Times New Roman"/>
        </w:rPr>
        <w:t xml:space="preserve"> of one world by another, a sort of cold version, withdrawn, inconceivable’ (</w:t>
      </w:r>
      <w:r w:rsidR="002E5716" w:rsidRPr="002E5716">
        <w:rPr>
          <w:rFonts w:cs="Times New Roman"/>
          <w:i/>
        </w:rPr>
        <w:t>Hyperdream</w:t>
      </w:r>
      <w:r w:rsidR="002E5716">
        <w:rPr>
          <w:rFonts w:cs="Times New Roman"/>
        </w:rPr>
        <w:t xml:space="preserve"> 109). </w:t>
      </w:r>
      <w:r w:rsidR="00FA4B42">
        <w:rPr>
          <w:rFonts w:cs="Times New Roman"/>
        </w:rPr>
        <w:t>This last would be ‘beyond the beyond’ and also heard ‘only from the inside’: ‘as shattering as an explosion beyond the beyond the speed of sound, which would be terrifying because one would hear it only from the inside.’ She points it out: t</w:t>
      </w:r>
      <w:r w:rsidR="002E5716">
        <w:rPr>
          <w:rFonts w:cs="Times New Roman"/>
        </w:rPr>
        <w:t>he ‘</w:t>
      </w:r>
      <w:r w:rsidR="002E5716" w:rsidRPr="006743B4">
        <w:rPr>
          <w:rFonts w:cs="Times New Roman"/>
          <w:u w:val="single"/>
        </w:rPr>
        <w:t>thing he doesn’t know</w:t>
      </w:r>
      <w:r w:rsidR="002E5716">
        <w:rPr>
          <w:rFonts w:cs="Times New Roman"/>
        </w:rPr>
        <w:t xml:space="preserve">,’ ‘the new </w:t>
      </w:r>
      <w:r w:rsidR="002E5716" w:rsidRPr="006743B4">
        <w:rPr>
          <w:rFonts w:cs="Times New Roman"/>
          <w:u w:val="single"/>
        </w:rPr>
        <w:t>Thing</w:t>
      </w:r>
      <w:r w:rsidR="002E5716">
        <w:rPr>
          <w:rFonts w:cs="Times New Roman"/>
        </w:rPr>
        <w:t xml:space="preserve">.’ </w:t>
      </w:r>
      <w:r>
        <w:rPr>
          <w:rFonts w:cs="Times New Roman"/>
        </w:rPr>
        <w:t xml:space="preserve">The </w:t>
      </w:r>
      <w:r w:rsidR="00FA4B42">
        <w:rPr>
          <w:rFonts w:cs="Times New Roman"/>
        </w:rPr>
        <w:t>inside</w:t>
      </w:r>
      <w:r>
        <w:rPr>
          <w:rFonts w:cs="Times New Roman"/>
        </w:rPr>
        <w:t xml:space="preserve"> in Cixous is never a retreat from the universal</w:t>
      </w:r>
      <w:r w:rsidR="00FA4B42">
        <w:rPr>
          <w:rFonts w:cs="Times New Roman"/>
        </w:rPr>
        <w:t xml:space="preserve"> or the outside</w:t>
      </w:r>
      <w:r w:rsidR="004124C7">
        <w:rPr>
          <w:rFonts w:cs="Times New Roman"/>
        </w:rPr>
        <w:t xml:space="preserve">. </w:t>
      </w:r>
      <w:r w:rsidR="004A03EA">
        <w:rPr>
          <w:rFonts w:cs="Times New Roman"/>
        </w:rPr>
        <w:t>She can ‘find the slowness inside the speed.’</w:t>
      </w:r>
      <w:r w:rsidR="004A03EA">
        <w:rPr>
          <w:rStyle w:val="EndnoteReference"/>
          <w:rFonts w:cs="Times New Roman"/>
        </w:rPr>
        <w:endnoteReference w:id="18"/>
      </w:r>
      <w:r w:rsidR="00970512">
        <w:rPr>
          <w:rFonts w:cs="Times New Roman"/>
        </w:rPr>
        <w:t xml:space="preserve"> </w:t>
      </w:r>
      <w:r w:rsidR="00CC170E">
        <w:rPr>
          <w:rFonts w:cs="Times New Roman"/>
        </w:rPr>
        <w:t xml:space="preserve">But we still have to read. How did I not see before? </w:t>
      </w:r>
      <w:r w:rsidR="00DA5C9E">
        <w:rPr>
          <w:rFonts w:cs="Times New Roman"/>
        </w:rPr>
        <w:t>Derrida describes reading and writing i</w:t>
      </w:r>
      <w:r w:rsidR="000672AE" w:rsidRPr="003D6221">
        <w:rPr>
          <w:rFonts w:cs="Times New Roman"/>
        </w:rPr>
        <w:t xml:space="preserve">n </w:t>
      </w:r>
      <w:r w:rsidR="00DA5C9E">
        <w:rPr>
          <w:rFonts w:cs="Times New Roman"/>
        </w:rPr>
        <w:t xml:space="preserve">one of his aphorisms, </w:t>
      </w:r>
      <w:r w:rsidR="000672AE" w:rsidRPr="003D6221">
        <w:rPr>
          <w:rFonts w:cs="Times New Roman"/>
        </w:rPr>
        <w:t>a sentence without a main</w:t>
      </w:r>
      <w:r w:rsidR="00DA5C9E">
        <w:rPr>
          <w:rFonts w:cs="Times New Roman"/>
        </w:rPr>
        <w:t xml:space="preserve"> verb, a</w:t>
      </w:r>
      <w:r w:rsidR="000672AE" w:rsidRPr="003D6221">
        <w:rPr>
          <w:rFonts w:cs="Times New Roman"/>
        </w:rPr>
        <w:t xml:space="preserve"> fragment</w:t>
      </w:r>
      <w:r w:rsidR="00B35E16">
        <w:rPr>
          <w:rFonts w:cs="Times New Roman"/>
        </w:rPr>
        <w:t xml:space="preserve"> or fragment</w:t>
      </w:r>
      <w:r w:rsidR="00EE38F7" w:rsidRPr="003D6221">
        <w:rPr>
          <w:rFonts w:cs="Times New Roman"/>
        </w:rPr>
        <w:t>ary totality</w:t>
      </w:r>
      <w:r w:rsidR="006D41A0">
        <w:rPr>
          <w:rFonts w:cs="Times New Roman"/>
        </w:rPr>
        <w:t>:</w:t>
      </w:r>
      <w:r w:rsidR="008E3F4B">
        <w:rPr>
          <w:rFonts w:cs="Times New Roman"/>
        </w:rPr>
        <w:t xml:space="preserve"> </w:t>
      </w:r>
      <w:r w:rsidR="00653BE9" w:rsidRPr="003D6221">
        <w:rPr>
          <w:rFonts w:cs="Times New Roman"/>
        </w:rPr>
        <w:t>‘Strange labour of conversion and adventure w</w:t>
      </w:r>
      <w:r w:rsidR="006D41A0">
        <w:rPr>
          <w:rFonts w:cs="Times New Roman"/>
        </w:rPr>
        <w:t>here grace cannot but be absent</w:t>
      </w:r>
      <w:r w:rsidR="00B35E16">
        <w:rPr>
          <w:rFonts w:cs="Times New Roman"/>
        </w:rPr>
        <w:t>’</w:t>
      </w:r>
      <w:r w:rsidR="00653BE9" w:rsidRPr="003D6221">
        <w:rPr>
          <w:rFonts w:cs="Times New Roman"/>
        </w:rPr>
        <w:t xml:space="preserve"> </w:t>
      </w:r>
      <w:r w:rsidR="006D41A0">
        <w:rPr>
          <w:rFonts w:cs="Times New Roman"/>
        </w:rPr>
        <w:t xml:space="preserve">(‘Force and Signification’ 11). </w:t>
      </w:r>
      <w:r w:rsidR="00DA5C9E">
        <w:rPr>
          <w:rFonts w:cs="Times New Roman"/>
        </w:rPr>
        <w:t xml:space="preserve">In aphorism, what is given is given as separate. Aphorism is the name because it separates itself out in a way that makes us work. </w:t>
      </w:r>
      <w:r w:rsidR="00B35E16">
        <w:rPr>
          <w:rFonts w:cs="Times New Roman"/>
        </w:rPr>
        <w:t>Reading and writing have their magic</w:t>
      </w:r>
      <w:r w:rsidR="00D623B1">
        <w:rPr>
          <w:rFonts w:cs="Times New Roman"/>
        </w:rPr>
        <w:t>, nobody can deny, but th</w:t>
      </w:r>
      <w:r w:rsidR="00DE2230">
        <w:rPr>
          <w:rFonts w:cs="Times New Roman"/>
        </w:rPr>
        <w:t>ey are also work. Strang</w:t>
      </w:r>
      <w:r w:rsidR="005329C2">
        <w:rPr>
          <w:rFonts w:cs="Times New Roman"/>
        </w:rPr>
        <w:t xml:space="preserve">e work, </w:t>
      </w:r>
      <w:r w:rsidR="00EB29B2">
        <w:rPr>
          <w:rFonts w:cs="Times New Roman"/>
        </w:rPr>
        <w:t>fearful</w:t>
      </w:r>
      <w:r w:rsidR="005329C2">
        <w:rPr>
          <w:rFonts w:cs="Times New Roman"/>
        </w:rPr>
        <w:t xml:space="preserve">: ‘capricious only through cowardice’ </w:t>
      </w:r>
      <w:r w:rsidR="00161262">
        <w:rPr>
          <w:rFonts w:cs="Times New Roman"/>
        </w:rPr>
        <w:t>he says</w:t>
      </w:r>
      <w:r w:rsidR="006D41A0">
        <w:rPr>
          <w:rFonts w:cs="Times New Roman"/>
        </w:rPr>
        <w:t>.</w:t>
      </w:r>
      <w:r w:rsidR="00161262">
        <w:rPr>
          <w:rFonts w:cs="Times New Roman"/>
        </w:rPr>
        <w:t xml:space="preserve"> </w:t>
      </w:r>
      <w:r w:rsidR="00970512">
        <w:rPr>
          <w:rFonts w:cs="Times New Roman"/>
        </w:rPr>
        <w:t>‘One must act fast. And no time to learn,’ she says (‘Writing blind’ 144).</w:t>
      </w:r>
    </w:p>
    <w:p w14:paraId="604B7D99" w14:textId="19197D21" w:rsidR="002A5A9B" w:rsidRDefault="003E6021" w:rsidP="00A260EA">
      <w:pPr>
        <w:spacing w:line="480" w:lineRule="auto"/>
        <w:rPr>
          <w:rFonts w:cs="Times New Roman"/>
        </w:rPr>
      </w:pPr>
      <w:r>
        <w:rPr>
          <w:rFonts w:cs="Times New Roman"/>
        </w:rPr>
        <w:tab/>
      </w:r>
      <w:r w:rsidR="00A417FA">
        <w:rPr>
          <w:rFonts w:cs="Times New Roman"/>
        </w:rPr>
        <w:t>Sometimes I imagine</w:t>
      </w:r>
      <w:r w:rsidR="00A260EA">
        <w:rPr>
          <w:rFonts w:cs="Times New Roman"/>
        </w:rPr>
        <w:t xml:space="preserve"> </w:t>
      </w:r>
      <w:r>
        <w:rPr>
          <w:rFonts w:cs="Times New Roman"/>
        </w:rPr>
        <w:t>a</w:t>
      </w:r>
      <w:r w:rsidR="00DB6D3A">
        <w:rPr>
          <w:rFonts w:cs="Times New Roman"/>
        </w:rPr>
        <w:t>n English</w:t>
      </w:r>
      <w:r>
        <w:rPr>
          <w:rFonts w:cs="Times New Roman"/>
        </w:rPr>
        <w:t xml:space="preserve"> poet’s translation of Derrida.</w:t>
      </w:r>
      <w:r w:rsidR="00A260EA">
        <w:rPr>
          <w:rFonts w:cs="Times New Roman"/>
        </w:rPr>
        <w:t xml:space="preserve"> </w:t>
      </w:r>
      <w:r w:rsidR="000C1DD0">
        <w:rPr>
          <w:rFonts w:cs="Times New Roman"/>
        </w:rPr>
        <w:t>I don’t imagine</w:t>
      </w:r>
      <w:r w:rsidR="00AA5FDF">
        <w:rPr>
          <w:rFonts w:cs="Times New Roman"/>
        </w:rPr>
        <w:t xml:space="preserve"> it would be a good translation, or even beautiful.</w:t>
      </w:r>
      <w:r w:rsidR="000C1DD0">
        <w:rPr>
          <w:rFonts w:cs="Times New Roman"/>
        </w:rPr>
        <w:t xml:space="preserve"> I don’t imagine anyone be</w:t>
      </w:r>
      <w:r w:rsidR="003B5A4C">
        <w:rPr>
          <w:rFonts w:cs="Times New Roman"/>
        </w:rPr>
        <w:t>ing</w:t>
      </w:r>
      <w:r w:rsidR="000C1DD0">
        <w:rPr>
          <w:rFonts w:cs="Times New Roman"/>
        </w:rPr>
        <w:t xml:space="preserve"> grateful</w:t>
      </w:r>
      <w:r w:rsidR="00192F3C">
        <w:rPr>
          <w:rFonts w:cs="Times New Roman"/>
        </w:rPr>
        <w:t xml:space="preserve"> for it</w:t>
      </w:r>
      <w:r w:rsidR="004A4D63">
        <w:rPr>
          <w:rFonts w:cs="Times New Roman"/>
        </w:rPr>
        <w:t>,</w:t>
      </w:r>
      <w:r w:rsidR="00192F3C">
        <w:rPr>
          <w:rFonts w:cs="Times New Roman"/>
        </w:rPr>
        <w:t xml:space="preserve"> or find</w:t>
      </w:r>
      <w:r w:rsidR="003B5A4C">
        <w:rPr>
          <w:rFonts w:cs="Times New Roman"/>
        </w:rPr>
        <w:t>ing</w:t>
      </w:r>
      <w:r w:rsidR="00192F3C">
        <w:rPr>
          <w:rFonts w:cs="Times New Roman"/>
        </w:rPr>
        <w:t xml:space="preserve"> it useful</w:t>
      </w:r>
      <w:r w:rsidR="000C1DD0">
        <w:rPr>
          <w:rFonts w:cs="Times New Roman"/>
        </w:rPr>
        <w:t>. Such a</w:t>
      </w:r>
      <w:r>
        <w:rPr>
          <w:rFonts w:cs="Times New Roman"/>
        </w:rPr>
        <w:t xml:space="preserve"> translation</w:t>
      </w:r>
      <w:r w:rsidR="000C1DD0">
        <w:rPr>
          <w:rFonts w:cs="Times New Roman"/>
        </w:rPr>
        <w:t xml:space="preserve"> </w:t>
      </w:r>
      <w:r>
        <w:rPr>
          <w:rFonts w:cs="Times New Roman"/>
        </w:rPr>
        <w:t xml:space="preserve">would </w:t>
      </w:r>
      <w:r w:rsidR="005329C2">
        <w:rPr>
          <w:rFonts w:cs="Times New Roman"/>
        </w:rPr>
        <w:t xml:space="preserve">have the courage to </w:t>
      </w:r>
      <w:r>
        <w:rPr>
          <w:rFonts w:cs="Times New Roman"/>
        </w:rPr>
        <w:t>be</w:t>
      </w:r>
      <w:r w:rsidR="009C529C">
        <w:rPr>
          <w:rFonts w:cs="Times New Roman"/>
        </w:rPr>
        <w:t xml:space="preserve"> unimaginative</w:t>
      </w:r>
      <w:r w:rsidR="00AA5FDF">
        <w:rPr>
          <w:rFonts w:cs="Times New Roman"/>
        </w:rPr>
        <w:t xml:space="preserve">. </w:t>
      </w:r>
      <w:r w:rsidR="004A4D63">
        <w:rPr>
          <w:rFonts w:cs="Times New Roman"/>
        </w:rPr>
        <w:t>I’ve never seen such a t</w:t>
      </w:r>
      <w:r w:rsidR="003B5A4C">
        <w:rPr>
          <w:rFonts w:cs="Times New Roman"/>
        </w:rPr>
        <w:t>hing</w:t>
      </w:r>
      <w:r w:rsidR="00AA5FDF">
        <w:rPr>
          <w:rFonts w:cs="Times New Roman"/>
        </w:rPr>
        <w:t>, it’s a dream,</w:t>
      </w:r>
      <w:r w:rsidR="004A4D63">
        <w:rPr>
          <w:rFonts w:cs="Times New Roman"/>
        </w:rPr>
        <w:t xml:space="preserve"> but m</w:t>
      </w:r>
      <w:r w:rsidR="000C1DD0">
        <w:rPr>
          <w:rFonts w:cs="Times New Roman"/>
        </w:rPr>
        <w:t>y model</w:t>
      </w:r>
      <w:r w:rsidR="004A4D63">
        <w:rPr>
          <w:rFonts w:cs="Times New Roman"/>
        </w:rPr>
        <w:t xml:space="preserve"> in waking life, so to speak,</w:t>
      </w:r>
      <w:r w:rsidR="00AA5FDF">
        <w:rPr>
          <w:rFonts w:cs="Times New Roman"/>
        </w:rPr>
        <w:t xml:space="preserve"> is </w:t>
      </w:r>
      <w:r w:rsidR="003B5A4C">
        <w:rPr>
          <w:rFonts w:cs="Times New Roman"/>
        </w:rPr>
        <w:t>a translation</w:t>
      </w:r>
      <w:r w:rsidR="00AA5FDF">
        <w:rPr>
          <w:rFonts w:cs="Times New Roman"/>
        </w:rPr>
        <w:t xml:space="preserve"> that did</w:t>
      </w:r>
      <w:r w:rsidR="000C1DD0">
        <w:rPr>
          <w:rFonts w:cs="Times New Roman"/>
        </w:rPr>
        <w:t>n’t work</w:t>
      </w:r>
      <w:r w:rsidR="00450FA9">
        <w:rPr>
          <w:rFonts w:cs="Times New Roman"/>
        </w:rPr>
        <w:t xml:space="preserve">, Robert Browning’s </w:t>
      </w:r>
      <w:r w:rsidR="00EB29B2">
        <w:rPr>
          <w:rFonts w:cs="Times New Roman"/>
        </w:rPr>
        <w:t xml:space="preserve">extremely odd </w:t>
      </w:r>
      <w:r w:rsidR="00450FA9">
        <w:rPr>
          <w:rFonts w:cs="Times New Roman"/>
        </w:rPr>
        <w:t xml:space="preserve">translation of the </w:t>
      </w:r>
      <w:r w:rsidR="00450FA9" w:rsidRPr="006743B4">
        <w:rPr>
          <w:rFonts w:cs="Times New Roman"/>
          <w:u w:val="single"/>
        </w:rPr>
        <w:t>Agamemnon</w:t>
      </w:r>
      <w:r w:rsidR="000C1DD0">
        <w:rPr>
          <w:rFonts w:cs="Times New Roman"/>
        </w:rPr>
        <w:t xml:space="preserve">. </w:t>
      </w:r>
      <w:r w:rsidR="005329C2">
        <w:rPr>
          <w:rFonts w:cs="Times New Roman"/>
        </w:rPr>
        <w:t xml:space="preserve">When he translated Aeschylus, </w:t>
      </w:r>
      <w:r w:rsidR="0047558D">
        <w:rPr>
          <w:rFonts w:cs="Times New Roman"/>
        </w:rPr>
        <w:t xml:space="preserve">Robert </w:t>
      </w:r>
      <w:r w:rsidR="002A5A9B">
        <w:rPr>
          <w:rFonts w:cs="Times New Roman"/>
        </w:rPr>
        <w:t>Browning</w:t>
      </w:r>
      <w:r w:rsidR="007F27EE">
        <w:rPr>
          <w:rFonts w:cs="Times New Roman"/>
        </w:rPr>
        <w:t xml:space="preserve"> </w:t>
      </w:r>
      <w:r w:rsidR="000C1DD0">
        <w:rPr>
          <w:rFonts w:cs="Times New Roman"/>
        </w:rPr>
        <w:t>dared</w:t>
      </w:r>
      <w:r w:rsidR="004A4D63">
        <w:rPr>
          <w:rFonts w:cs="Times New Roman"/>
        </w:rPr>
        <w:t xml:space="preserve"> to let Greek dream-work English</w:t>
      </w:r>
      <w:r w:rsidR="0047558D">
        <w:rPr>
          <w:rFonts w:cs="Times New Roman"/>
        </w:rPr>
        <w:t>; he let English, hyphenated, syntactically re-ordered, undergo Aeschylus’s Greek</w:t>
      </w:r>
      <w:r w:rsidR="004A4D63">
        <w:rPr>
          <w:rFonts w:cs="Times New Roman"/>
        </w:rPr>
        <w:t>.</w:t>
      </w:r>
      <w:r w:rsidR="007F27EE">
        <w:rPr>
          <w:rFonts w:cs="Times New Roman"/>
        </w:rPr>
        <w:t xml:space="preserve"> </w:t>
      </w:r>
      <w:r w:rsidR="00EB29B2">
        <w:rPr>
          <w:rFonts w:cs="Times New Roman"/>
        </w:rPr>
        <w:t>He</w:t>
      </w:r>
      <w:r w:rsidR="00AA5FDF">
        <w:rPr>
          <w:rFonts w:cs="Times New Roman"/>
        </w:rPr>
        <w:t xml:space="preserve"> wanted to be ‘</w:t>
      </w:r>
      <w:r w:rsidR="00AA5FDF" w:rsidRPr="0043727A">
        <w:rPr>
          <w:rFonts w:cs="Times New Roman"/>
        </w:rPr>
        <w:t>literal at every cost save that of ab</w:t>
      </w:r>
      <w:r w:rsidR="00AA5FDF">
        <w:rPr>
          <w:rFonts w:cs="Times New Roman"/>
        </w:rPr>
        <w:t>solute v</w:t>
      </w:r>
      <w:r w:rsidR="00EB29B2">
        <w:rPr>
          <w:rFonts w:cs="Times New Roman"/>
        </w:rPr>
        <w:t>iolence to our language,’</w:t>
      </w:r>
      <w:r w:rsidR="00AA5FDF">
        <w:rPr>
          <w:rFonts w:cs="Times New Roman"/>
        </w:rPr>
        <w:t xml:space="preserve"> admitting</w:t>
      </w:r>
      <w:r w:rsidR="0047558D">
        <w:rPr>
          <w:rFonts w:cs="Times New Roman"/>
        </w:rPr>
        <w:t xml:space="preserve"> the force of poetry as it touches on language and on national languages.</w:t>
      </w:r>
      <w:r w:rsidR="00E907CD">
        <w:rPr>
          <w:rStyle w:val="EndnoteReference"/>
          <w:rFonts w:cs="Times New Roman"/>
        </w:rPr>
        <w:endnoteReference w:id="19"/>
      </w:r>
      <w:r w:rsidR="0047558D">
        <w:rPr>
          <w:rFonts w:cs="Times New Roman"/>
        </w:rPr>
        <w:t xml:space="preserve"> Verbal and s</w:t>
      </w:r>
      <w:r w:rsidR="004269C4">
        <w:rPr>
          <w:rFonts w:cs="Times New Roman"/>
        </w:rPr>
        <w:t xml:space="preserve">yntactical grace, never </w:t>
      </w:r>
      <w:r w:rsidR="0047558D">
        <w:rPr>
          <w:rFonts w:cs="Times New Roman"/>
        </w:rPr>
        <w:t>Browning’</w:t>
      </w:r>
      <w:r w:rsidR="005329C2">
        <w:rPr>
          <w:rFonts w:cs="Times New Roman"/>
        </w:rPr>
        <w:t>s main</w:t>
      </w:r>
      <w:r w:rsidR="004269C4">
        <w:rPr>
          <w:rFonts w:cs="Times New Roman"/>
        </w:rPr>
        <w:t xml:space="preserve"> aim, suffered dreadfully. </w:t>
      </w:r>
      <w:r w:rsidR="004A4D63">
        <w:rPr>
          <w:rFonts w:cs="Times New Roman"/>
        </w:rPr>
        <w:t xml:space="preserve">He knew many readers were </w:t>
      </w:r>
      <w:r w:rsidR="00EB29B2">
        <w:rPr>
          <w:rFonts w:cs="Times New Roman"/>
        </w:rPr>
        <w:t xml:space="preserve">likely to find his translation </w:t>
      </w:r>
      <w:r w:rsidR="004A4D63">
        <w:rPr>
          <w:rFonts w:cs="Times New Roman"/>
        </w:rPr>
        <w:t xml:space="preserve">hard to </w:t>
      </w:r>
      <w:r w:rsidR="0047558D">
        <w:rPr>
          <w:rFonts w:cs="Times New Roman"/>
        </w:rPr>
        <w:t>take</w:t>
      </w:r>
      <w:r w:rsidR="004A4D63">
        <w:rPr>
          <w:rFonts w:cs="Times New Roman"/>
        </w:rPr>
        <w:t xml:space="preserve">: </w:t>
      </w:r>
      <w:r w:rsidR="002A5A9B">
        <w:rPr>
          <w:rFonts w:cs="Times New Roman"/>
        </w:rPr>
        <w:t>‘</w:t>
      </w:r>
      <w:r w:rsidR="00A260EA">
        <w:rPr>
          <w:rFonts w:cs="Times New Roman"/>
        </w:rPr>
        <w:t>I would be tolerant for once,</w:t>
      </w:r>
      <w:r w:rsidR="0017320B">
        <w:rPr>
          <w:rFonts w:cs="Times New Roman"/>
        </w:rPr>
        <w:t xml:space="preserve"> −</w:t>
      </w:r>
      <w:r w:rsidR="007F27EE">
        <w:rPr>
          <w:rFonts w:cs="Times New Roman"/>
        </w:rPr>
        <w:t xml:space="preserve">’ he </w:t>
      </w:r>
      <w:r w:rsidR="004A4D63">
        <w:rPr>
          <w:rFonts w:cs="Times New Roman"/>
        </w:rPr>
        <w:t>wrote</w:t>
      </w:r>
      <w:r w:rsidR="00A260EA">
        <w:rPr>
          <w:rFonts w:cs="Times New Roman"/>
        </w:rPr>
        <w:t xml:space="preserve"> </w:t>
      </w:r>
      <w:r w:rsidR="007F27EE">
        <w:rPr>
          <w:rFonts w:cs="Times New Roman"/>
        </w:rPr>
        <w:t>‘</w:t>
      </w:r>
      <w:r w:rsidR="00A260EA" w:rsidRPr="0043727A">
        <w:rPr>
          <w:rFonts w:cs="Times New Roman"/>
        </w:rPr>
        <w:t>in the case of so</w:t>
      </w:r>
      <w:r w:rsidR="0017320B">
        <w:rPr>
          <w:rFonts w:cs="Times New Roman"/>
        </w:rPr>
        <w:t xml:space="preserve"> immensely famous an original, − </w:t>
      </w:r>
      <w:r w:rsidR="00A260EA">
        <w:rPr>
          <w:rFonts w:cs="Times New Roman"/>
        </w:rPr>
        <w:t xml:space="preserve"> </w:t>
      </w:r>
      <w:r w:rsidR="00A260EA" w:rsidRPr="0043727A">
        <w:rPr>
          <w:rFonts w:cs="Times New Roman"/>
        </w:rPr>
        <w:t>of even a clumsy attempt to furnish me with the very turn of each phrase in as Greek a fashion as English will bear</w:t>
      </w:r>
      <w:r w:rsidR="00A260EA">
        <w:rPr>
          <w:rFonts w:cs="Times New Roman"/>
        </w:rPr>
        <w:t xml:space="preserve">.’ </w:t>
      </w:r>
      <w:r w:rsidR="0047558D">
        <w:rPr>
          <w:rFonts w:cs="Times New Roman"/>
        </w:rPr>
        <w:t xml:space="preserve">But this </w:t>
      </w:r>
      <w:r w:rsidR="00EB29B2">
        <w:rPr>
          <w:rFonts w:cs="Times New Roman"/>
        </w:rPr>
        <w:t xml:space="preserve">subordination, </w:t>
      </w:r>
      <w:r w:rsidR="0047558D">
        <w:rPr>
          <w:rFonts w:cs="Times New Roman"/>
        </w:rPr>
        <w:t>turning</w:t>
      </w:r>
      <w:r w:rsidR="00EB29B2">
        <w:rPr>
          <w:rFonts w:cs="Times New Roman"/>
        </w:rPr>
        <w:t xml:space="preserve"> after the turns of the other language,</w:t>
      </w:r>
      <w:r w:rsidR="0047558D">
        <w:rPr>
          <w:rFonts w:cs="Times New Roman"/>
        </w:rPr>
        <w:t xml:space="preserve"> will do something to the </w:t>
      </w:r>
      <w:r w:rsidR="00DB6D3A">
        <w:rPr>
          <w:rFonts w:cs="Times New Roman"/>
        </w:rPr>
        <w:t>target</w:t>
      </w:r>
      <w:r w:rsidR="0090245A">
        <w:rPr>
          <w:rFonts w:cs="Times New Roman"/>
        </w:rPr>
        <w:t xml:space="preserve"> language that risks making it clumsy and</w:t>
      </w:r>
      <w:r w:rsidR="00161262">
        <w:rPr>
          <w:rFonts w:cs="Times New Roman"/>
        </w:rPr>
        <w:t xml:space="preserve"> </w:t>
      </w:r>
      <w:r w:rsidR="00EB29B2">
        <w:rPr>
          <w:rFonts w:cs="Times New Roman"/>
        </w:rPr>
        <w:t>weakening its</w:t>
      </w:r>
      <w:r w:rsidR="00DA5C9E">
        <w:rPr>
          <w:rFonts w:cs="Times New Roman"/>
        </w:rPr>
        <w:t xml:space="preserve"> authority. This kind of translator, </w:t>
      </w:r>
      <w:r w:rsidR="008A4357">
        <w:rPr>
          <w:rFonts w:cs="Times New Roman"/>
        </w:rPr>
        <w:t>perhaps like</w:t>
      </w:r>
      <w:r w:rsidR="00DA5C9E">
        <w:rPr>
          <w:rFonts w:cs="Times New Roman"/>
        </w:rPr>
        <w:t xml:space="preserve"> the</w:t>
      </w:r>
      <w:r w:rsidR="008A4357">
        <w:rPr>
          <w:rFonts w:cs="Times New Roman"/>
        </w:rPr>
        <w:t xml:space="preserve"> reader in </w:t>
      </w:r>
      <w:r w:rsidR="00DA5C9E">
        <w:rPr>
          <w:rFonts w:cs="Times New Roman"/>
        </w:rPr>
        <w:t>general,</w:t>
      </w:r>
      <w:r w:rsidR="00161262">
        <w:rPr>
          <w:rFonts w:cs="Times New Roman"/>
        </w:rPr>
        <w:t xml:space="preserve"> </w:t>
      </w:r>
      <w:r w:rsidR="008A4357">
        <w:rPr>
          <w:rFonts w:cs="Times New Roman"/>
        </w:rPr>
        <w:t>relat</w:t>
      </w:r>
      <w:r w:rsidR="00DA5C9E">
        <w:rPr>
          <w:rFonts w:cs="Times New Roman"/>
        </w:rPr>
        <w:t>es</w:t>
      </w:r>
      <w:r w:rsidR="008A4357">
        <w:rPr>
          <w:rFonts w:cs="Times New Roman"/>
        </w:rPr>
        <w:t xml:space="preserve"> to the text</w:t>
      </w:r>
      <w:r w:rsidR="00DA5C9E">
        <w:rPr>
          <w:rFonts w:cs="Times New Roman"/>
        </w:rPr>
        <w:t xml:space="preserve"> like</w:t>
      </w:r>
      <w:r w:rsidR="00161262">
        <w:rPr>
          <w:rFonts w:cs="Times New Roman"/>
        </w:rPr>
        <w:t xml:space="preserve"> </w:t>
      </w:r>
      <w:r w:rsidR="00DA5C9E">
        <w:rPr>
          <w:rFonts w:cs="Times New Roman"/>
        </w:rPr>
        <w:t>a</w:t>
      </w:r>
      <w:r w:rsidR="004733A0">
        <w:rPr>
          <w:rFonts w:cs="Times New Roman"/>
        </w:rPr>
        <w:t xml:space="preserve"> normal</w:t>
      </w:r>
      <w:r w:rsidR="00DA5C9E">
        <w:rPr>
          <w:rFonts w:cs="Times New Roman"/>
        </w:rPr>
        <w:t xml:space="preserve"> lover, who, according to Freud</w:t>
      </w:r>
      <w:r w:rsidR="00EB29B2">
        <w:rPr>
          <w:rFonts w:cs="Times New Roman"/>
        </w:rPr>
        <w:t xml:space="preserve"> is not only physically </w:t>
      </w:r>
      <w:r w:rsidR="00DA5C9E">
        <w:rPr>
          <w:rFonts w:cs="Times New Roman"/>
        </w:rPr>
        <w:t xml:space="preserve">enchanted by the body of the beloved </w:t>
      </w:r>
      <w:r w:rsidR="00EB29B2">
        <w:rPr>
          <w:rFonts w:cs="Times New Roman"/>
        </w:rPr>
        <w:t>but</w:t>
      </w:r>
      <w:r w:rsidR="004733A0">
        <w:rPr>
          <w:rFonts w:cs="Times New Roman"/>
        </w:rPr>
        <w:t xml:space="preserve"> </w:t>
      </w:r>
      <w:r w:rsidR="00EB29B2">
        <w:rPr>
          <w:rFonts w:cs="Times New Roman"/>
        </w:rPr>
        <w:t>‘intellectually’</w:t>
      </w:r>
      <w:r w:rsidR="004733A0">
        <w:rPr>
          <w:rFonts w:cs="Times New Roman"/>
        </w:rPr>
        <w:t xml:space="preserve"> </w:t>
      </w:r>
      <w:r w:rsidR="00161262">
        <w:rPr>
          <w:rFonts w:cs="Times New Roman"/>
        </w:rPr>
        <w:t>infatuated by the ‘</w:t>
      </w:r>
      <w:r w:rsidR="00EB29B2">
        <w:rPr>
          <w:rFonts w:cs="Times New Roman"/>
        </w:rPr>
        <w:t xml:space="preserve">mental </w:t>
      </w:r>
      <w:r w:rsidR="00161262">
        <w:rPr>
          <w:rFonts w:cs="Times New Roman"/>
        </w:rPr>
        <w:t>achievements and perfections’ of the sexual object (</w:t>
      </w:r>
      <w:r w:rsidR="00E907CD" w:rsidRPr="006743B4">
        <w:rPr>
          <w:rFonts w:cs="Times New Roman"/>
          <w:u w:val="single"/>
        </w:rPr>
        <w:t>Three Essays on Sexuality</w:t>
      </w:r>
      <w:r w:rsidR="00E907CD">
        <w:rPr>
          <w:rFonts w:cs="Times New Roman"/>
        </w:rPr>
        <w:t xml:space="preserve"> 150</w:t>
      </w:r>
      <w:r w:rsidR="004733A0">
        <w:rPr>
          <w:rFonts w:cs="Times New Roman"/>
        </w:rPr>
        <w:t xml:space="preserve">). </w:t>
      </w:r>
      <w:r>
        <w:rPr>
          <w:rFonts w:cs="Times New Roman"/>
        </w:rPr>
        <w:t xml:space="preserve">This is what Browning says about his own </w:t>
      </w:r>
      <w:r w:rsidR="004A4D63">
        <w:rPr>
          <w:rFonts w:cs="Times New Roman"/>
        </w:rPr>
        <w:t>‘transcri</w:t>
      </w:r>
      <w:r w:rsidR="006743B4">
        <w:rPr>
          <w:rFonts w:cs="Times New Roman"/>
        </w:rPr>
        <w:t xml:space="preserve">ption,’ as he called it, of </w:t>
      </w:r>
      <w:r w:rsidR="004A4D63" w:rsidRPr="006743B4">
        <w:rPr>
          <w:rFonts w:cs="Times New Roman"/>
          <w:u w:val="single"/>
        </w:rPr>
        <w:t>Agamemnon</w:t>
      </w:r>
      <w:r>
        <w:rPr>
          <w:rFonts w:cs="Times New Roman"/>
        </w:rPr>
        <w:t>:</w:t>
      </w:r>
    </w:p>
    <w:p w14:paraId="42BFEE98" w14:textId="31126682" w:rsidR="00612AA4" w:rsidRDefault="00614D88" w:rsidP="0090245A">
      <w:pPr>
        <w:spacing w:line="480" w:lineRule="auto"/>
        <w:ind w:left="720"/>
        <w:rPr>
          <w:rFonts w:cs="Times New Roman"/>
        </w:rPr>
      </w:pPr>
      <w:r w:rsidRPr="00614D88">
        <w:rPr>
          <w:rFonts w:cs="Times New Roman"/>
        </w:rPr>
        <w:t>if I obtained a mere strict bald version of thing by thing, or at least word pregnant with thing, I should hardly look for an impossible transmission of the reputed magniloquence and sonority of the Greek; and this with the less regret, inasmuch as there is abundant musicality elsewhere, but nowhere else than in his poem the ideas of the poet. And lastly, when presented with these ideas, I should expect the result to prove very hard reading indeed if it were meant to resemble Aeschylus</w:t>
      </w:r>
      <w:r w:rsidR="007E56F6">
        <w:rPr>
          <w:rFonts w:cs="Times New Roman"/>
        </w:rPr>
        <w:t xml:space="preserve"> </w:t>
      </w:r>
      <w:r w:rsidR="00D436E2">
        <w:rPr>
          <w:rFonts w:cs="Times New Roman"/>
        </w:rPr>
        <w:t>[</w:t>
      </w:r>
      <w:r w:rsidR="007E56F6">
        <w:rPr>
          <w:rFonts w:cs="Times New Roman"/>
        </w:rPr>
        <w:t>..</w:t>
      </w:r>
      <w:r>
        <w:rPr>
          <w:rFonts w:cs="Times New Roman"/>
        </w:rPr>
        <w:t>.</w:t>
      </w:r>
      <w:r w:rsidR="00D436E2">
        <w:rPr>
          <w:rFonts w:cs="Times New Roman"/>
        </w:rPr>
        <w:t>]</w:t>
      </w:r>
      <w:r w:rsidR="0017320B">
        <w:rPr>
          <w:rFonts w:cs="Times New Roman"/>
        </w:rPr>
        <w:t xml:space="preserve"> (Preface to </w:t>
      </w:r>
      <w:r w:rsidR="0017320B" w:rsidRPr="006743B4">
        <w:rPr>
          <w:rFonts w:cs="Times New Roman"/>
          <w:u w:val="single"/>
        </w:rPr>
        <w:t>The Agamemnon</w:t>
      </w:r>
      <w:r w:rsidR="0017320B">
        <w:rPr>
          <w:rFonts w:cs="Times New Roman"/>
        </w:rPr>
        <w:t xml:space="preserve"> vi)</w:t>
      </w:r>
    </w:p>
    <w:p w14:paraId="0433214A" w14:textId="36BA5EE1" w:rsidR="00505FCD" w:rsidRDefault="004733A0" w:rsidP="006107D0">
      <w:pPr>
        <w:spacing w:line="480" w:lineRule="auto"/>
        <w:rPr>
          <w:rFonts w:cs="Times New Roman"/>
        </w:rPr>
      </w:pPr>
      <w:r>
        <w:rPr>
          <w:rFonts w:cs="Times New Roman"/>
        </w:rPr>
        <w:t xml:space="preserve">To preserve the quality of the </w:t>
      </w:r>
      <w:r w:rsidR="00EB29B2">
        <w:rPr>
          <w:rFonts w:cs="Times New Roman"/>
        </w:rPr>
        <w:t xml:space="preserve">beloved </w:t>
      </w:r>
      <w:r>
        <w:rPr>
          <w:rFonts w:cs="Times New Roman"/>
        </w:rPr>
        <w:t xml:space="preserve">original thing, </w:t>
      </w:r>
      <w:r w:rsidR="00DA5C9E">
        <w:rPr>
          <w:rFonts w:cs="Times New Roman"/>
        </w:rPr>
        <w:t>symmetry of</w:t>
      </w:r>
      <w:r>
        <w:rPr>
          <w:rFonts w:cs="Times New Roman"/>
        </w:rPr>
        <w:t xml:space="preserve"> </w:t>
      </w:r>
      <w:r w:rsidR="00DA5C9E">
        <w:rPr>
          <w:rFonts w:cs="Times New Roman"/>
        </w:rPr>
        <w:t xml:space="preserve">relationship with it </w:t>
      </w:r>
      <w:r>
        <w:rPr>
          <w:rFonts w:cs="Times New Roman"/>
        </w:rPr>
        <w:t xml:space="preserve">has to be sacrificed. </w:t>
      </w:r>
      <w:r w:rsidR="00DA5C9E">
        <w:rPr>
          <w:rFonts w:cs="Times New Roman"/>
        </w:rPr>
        <w:t>So must the hope of preserving its qualities. There is an element of destruction</w:t>
      </w:r>
      <w:r w:rsidR="00CC170E">
        <w:rPr>
          <w:rFonts w:cs="Times New Roman"/>
        </w:rPr>
        <w:t>, if only in thought</w:t>
      </w:r>
      <w:r w:rsidR="00DA5C9E">
        <w:rPr>
          <w:rFonts w:cs="Times New Roman"/>
        </w:rPr>
        <w:t xml:space="preserve">. </w:t>
      </w:r>
      <w:r>
        <w:rPr>
          <w:rFonts w:cs="Times New Roman"/>
        </w:rPr>
        <w:t>One must abandon the fantasy of ‘transmis</w:t>
      </w:r>
      <w:r w:rsidR="00D436E2">
        <w:rPr>
          <w:rFonts w:cs="Times New Roman"/>
        </w:rPr>
        <w:t>sion</w:t>
      </w:r>
      <w:r>
        <w:rPr>
          <w:rFonts w:cs="Times New Roman"/>
        </w:rPr>
        <w:t>’</w:t>
      </w:r>
      <w:r w:rsidR="00D436E2">
        <w:rPr>
          <w:rFonts w:cs="Times New Roman"/>
        </w:rPr>
        <w:t>,</w:t>
      </w:r>
      <w:r>
        <w:rPr>
          <w:rFonts w:cs="Times New Roman"/>
        </w:rPr>
        <w:t xml:space="preserve"> based as it is on reputation, received opinion, the already-recognised ‘magniloq</w:t>
      </w:r>
      <w:r w:rsidR="00D436E2">
        <w:rPr>
          <w:rFonts w:cs="Times New Roman"/>
        </w:rPr>
        <w:t>uence and sonority of the Greek</w:t>
      </w:r>
      <w:r>
        <w:rPr>
          <w:rFonts w:cs="Times New Roman"/>
        </w:rPr>
        <w:t>’</w:t>
      </w:r>
      <w:r w:rsidR="00D436E2">
        <w:rPr>
          <w:rFonts w:cs="Times New Roman"/>
        </w:rPr>
        <w:t>.</w:t>
      </w:r>
      <w:r>
        <w:rPr>
          <w:rFonts w:cs="Times New Roman"/>
        </w:rPr>
        <w:t xml:space="preserve"> </w:t>
      </w:r>
      <w:r w:rsidR="007E56F6">
        <w:rPr>
          <w:rFonts w:cs="Times New Roman"/>
        </w:rPr>
        <w:t>The notion of ‘n</w:t>
      </w:r>
      <w:r w:rsidR="008A3D27">
        <w:rPr>
          <w:rFonts w:cs="Times New Roman"/>
        </w:rPr>
        <w:t xml:space="preserve">owhere else than in his poem the ideas of the poet’ </w:t>
      </w:r>
      <w:r w:rsidR="00DA5C9E">
        <w:rPr>
          <w:rFonts w:cs="Times New Roman"/>
        </w:rPr>
        <w:t>shares</w:t>
      </w:r>
      <w:r w:rsidR="008A3D27">
        <w:rPr>
          <w:rFonts w:cs="Times New Roman"/>
        </w:rPr>
        <w:t xml:space="preserve"> </w:t>
      </w:r>
      <w:r w:rsidR="00525B18">
        <w:rPr>
          <w:rFonts w:cs="Times New Roman"/>
        </w:rPr>
        <w:t>Derrida</w:t>
      </w:r>
      <w:r w:rsidR="008A3D27">
        <w:rPr>
          <w:rFonts w:cs="Times New Roman"/>
        </w:rPr>
        <w:t xml:space="preserve">’s </w:t>
      </w:r>
      <w:r w:rsidR="00DB6D3A">
        <w:rPr>
          <w:rFonts w:cs="Times New Roman"/>
        </w:rPr>
        <w:t>understanding that writing is inaugural</w:t>
      </w:r>
      <w:r>
        <w:rPr>
          <w:rFonts w:cs="Times New Roman"/>
        </w:rPr>
        <w:t>, and that idealisation is no longer possible</w:t>
      </w:r>
      <w:r w:rsidR="00DA5C9E">
        <w:rPr>
          <w:rFonts w:cs="Times New Roman"/>
        </w:rPr>
        <w:t>. This is what Derrida says:</w:t>
      </w:r>
      <w:r w:rsidR="00525B18">
        <w:rPr>
          <w:rFonts w:cs="Times New Roman"/>
        </w:rPr>
        <w:t xml:space="preserve"> ‘To write, it’s to know that what has</w:t>
      </w:r>
      <w:r w:rsidR="00E61DAF">
        <w:rPr>
          <w:rFonts w:cs="Times New Roman"/>
        </w:rPr>
        <w:t xml:space="preserve"> not yet been produced in literality [</w:t>
      </w:r>
      <w:r w:rsidR="00E61DAF" w:rsidRPr="006743B4">
        <w:rPr>
          <w:rFonts w:cs="Times New Roman"/>
          <w:u w:val="single"/>
        </w:rPr>
        <w:t>dans la lettre</w:t>
      </w:r>
      <w:r w:rsidR="00E61DAF">
        <w:rPr>
          <w:rFonts w:cs="Times New Roman"/>
        </w:rPr>
        <w:t xml:space="preserve">] has no other dwelling place, does not await us as prescription in some </w:t>
      </w:r>
      <w:r w:rsidR="00E61DAF" w:rsidRPr="006743B4">
        <w:rPr>
          <w:rFonts w:cs="Times New Roman"/>
          <w:u w:val="single"/>
        </w:rPr>
        <w:t>topos ouranos</w:t>
      </w:r>
      <w:r w:rsidR="00E61DAF">
        <w:rPr>
          <w:rFonts w:cs="Times New Roman"/>
          <w:i/>
        </w:rPr>
        <w:t xml:space="preserve"> </w:t>
      </w:r>
      <w:r w:rsidR="00E61DAF">
        <w:rPr>
          <w:rFonts w:cs="Times New Roman"/>
        </w:rPr>
        <w:t>[that is, a realm of supersensuous forms] or some divine understanding’ (</w:t>
      </w:r>
      <w:r w:rsidR="00E907CD">
        <w:rPr>
          <w:rFonts w:cs="Times New Roman"/>
        </w:rPr>
        <w:t>‘</w:t>
      </w:r>
      <w:r w:rsidR="00E61DAF">
        <w:rPr>
          <w:rFonts w:cs="Times New Roman"/>
        </w:rPr>
        <w:t>F</w:t>
      </w:r>
      <w:r w:rsidR="00E907CD">
        <w:rPr>
          <w:rFonts w:cs="Times New Roman"/>
        </w:rPr>
        <w:t xml:space="preserve">orce and </w:t>
      </w:r>
      <w:r w:rsidR="00E61DAF">
        <w:rPr>
          <w:rFonts w:cs="Times New Roman"/>
        </w:rPr>
        <w:t>S</w:t>
      </w:r>
      <w:r w:rsidR="00E907CD">
        <w:rPr>
          <w:rFonts w:cs="Times New Roman"/>
        </w:rPr>
        <w:t>ignification’</w:t>
      </w:r>
      <w:r w:rsidR="00E61DAF">
        <w:rPr>
          <w:rFonts w:cs="Times New Roman"/>
        </w:rPr>
        <w:t xml:space="preserve"> 11</w:t>
      </w:r>
      <w:r w:rsidR="00E907CD">
        <w:rPr>
          <w:rFonts w:cs="Times New Roman"/>
        </w:rPr>
        <w:t>, translation modified</w:t>
      </w:r>
      <w:r w:rsidR="00E61DAF">
        <w:rPr>
          <w:rFonts w:cs="Times New Roman"/>
        </w:rPr>
        <w:t xml:space="preserve"> / </w:t>
      </w:r>
      <w:r w:rsidR="00E907CD">
        <w:rPr>
          <w:rFonts w:cs="Times New Roman"/>
        </w:rPr>
        <w:t>‘</w:t>
      </w:r>
      <w:r w:rsidR="00E907CD" w:rsidRPr="006743B4">
        <w:rPr>
          <w:rFonts w:cs="Times New Roman"/>
          <w:u w:val="single"/>
        </w:rPr>
        <w:t>Force et signification</w:t>
      </w:r>
      <w:r w:rsidR="00E907CD">
        <w:rPr>
          <w:rFonts w:cs="Times New Roman"/>
        </w:rPr>
        <w:t xml:space="preserve">’ </w:t>
      </w:r>
      <w:r w:rsidR="00E61DAF">
        <w:rPr>
          <w:rFonts w:cs="Times New Roman"/>
        </w:rPr>
        <w:t xml:space="preserve">22). </w:t>
      </w:r>
      <w:r w:rsidR="0090245A">
        <w:rPr>
          <w:rFonts w:cs="Times New Roman"/>
        </w:rPr>
        <w:t xml:space="preserve">Writing belongs on Earth. </w:t>
      </w:r>
      <w:r w:rsidR="00E61DAF">
        <w:rPr>
          <w:rFonts w:cs="Times New Roman"/>
        </w:rPr>
        <w:t>And a l</w:t>
      </w:r>
      <w:r w:rsidR="004C41FC">
        <w:rPr>
          <w:rFonts w:cs="Times New Roman"/>
        </w:rPr>
        <w:t xml:space="preserve">ittle further on, </w:t>
      </w:r>
      <w:r w:rsidR="008A3D27">
        <w:rPr>
          <w:rFonts w:cs="Times New Roman"/>
        </w:rPr>
        <w:t xml:space="preserve">he says: </w:t>
      </w:r>
      <w:r w:rsidR="004C41FC">
        <w:rPr>
          <w:rFonts w:cs="Times New Roman"/>
        </w:rPr>
        <w:t xml:space="preserve">‘Writing is, </w:t>
      </w:r>
      <w:r w:rsidR="00E61DAF">
        <w:rPr>
          <w:rFonts w:cs="Times New Roman"/>
        </w:rPr>
        <w:t xml:space="preserve">for the writer, even if he is not atheist, but if he is a writer, a </w:t>
      </w:r>
      <w:r w:rsidR="004C41FC">
        <w:rPr>
          <w:rFonts w:cs="Times New Roman"/>
        </w:rPr>
        <w:t>maiden and graceless voyage [</w:t>
      </w:r>
      <w:r w:rsidR="00E61DAF" w:rsidRPr="006743B4">
        <w:rPr>
          <w:rFonts w:cs="Times New Roman"/>
          <w:u w:val="single"/>
        </w:rPr>
        <w:t>navigation</w:t>
      </w:r>
      <w:r w:rsidR="004C41FC" w:rsidRPr="006743B4">
        <w:rPr>
          <w:rFonts w:cs="Times New Roman"/>
          <w:u w:val="single"/>
        </w:rPr>
        <w:t xml:space="preserve"> première et sans grâce</w:t>
      </w:r>
      <w:r w:rsidR="00E907CD">
        <w:rPr>
          <w:rFonts w:cs="Times New Roman"/>
        </w:rPr>
        <w:t>]’ (11 translation modified /</w:t>
      </w:r>
      <w:r w:rsidR="004C41FC">
        <w:rPr>
          <w:rFonts w:cs="Times New Roman"/>
        </w:rPr>
        <w:t xml:space="preserve"> 22</w:t>
      </w:r>
      <w:r w:rsidR="00CA2644">
        <w:rPr>
          <w:rFonts w:cs="Times New Roman"/>
        </w:rPr>
        <w:t>)</w:t>
      </w:r>
      <w:r w:rsidR="00DF4F9C">
        <w:rPr>
          <w:rFonts w:cs="Times New Roman"/>
        </w:rPr>
        <w:t xml:space="preserve">. </w:t>
      </w:r>
      <w:r w:rsidR="007E56F6">
        <w:rPr>
          <w:rFonts w:cs="Times New Roman"/>
        </w:rPr>
        <w:t xml:space="preserve">The ‘graphic form of words,’ as Saussure puts it, may strike us as being ‘permanent and stable’ but that </w:t>
      </w:r>
      <w:r w:rsidR="00DA5C9E">
        <w:rPr>
          <w:rFonts w:cs="Times New Roman"/>
        </w:rPr>
        <w:t xml:space="preserve">impression </w:t>
      </w:r>
      <w:r w:rsidR="007E56F6">
        <w:rPr>
          <w:rFonts w:cs="Times New Roman"/>
        </w:rPr>
        <w:t>does not at</w:t>
      </w:r>
      <w:r w:rsidR="00DB6D3A">
        <w:rPr>
          <w:rFonts w:cs="Times New Roman"/>
        </w:rPr>
        <w:t xml:space="preserve"> all reflect </w:t>
      </w:r>
      <w:r>
        <w:rPr>
          <w:rFonts w:cs="Times New Roman"/>
        </w:rPr>
        <w:t>what it is like</w:t>
      </w:r>
      <w:r w:rsidR="00DB6D3A">
        <w:rPr>
          <w:rFonts w:cs="Times New Roman"/>
        </w:rPr>
        <w:t xml:space="preserve"> to </w:t>
      </w:r>
      <w:r w:rsidR="00CC170E">
        <w:rPr>
          <w:rFonts w:cs="Times New Roman"/>
        </w:rPr>
        <w:t xml:space="preserve">read or to </w:t>
      </w:r>
      <w:r w:rsidR="00DB6D3A">
        <w:rPr>
          <w:rFonts w:cs="Times New Roman"/>
        </w:rPr>
        <w:t>write</w:t>
      </w:r>
      <w:r>
        <w:rPr>
          <w:rFonts w:cs="Times New Roman"/>
        </w:rPr>
        <w:t>. Nothing is given, gratis. One is a</w:t>
      </w:r>
      <w:r w:rsidR="00DA5C9E">
        <w:rPr>
          <w:rFonts w:cs="Times New Roman"/>
        </w:rPr>
        <w:t>t work</w:t>
      </w:r>
      <w:r w:rsidR="00505FCD">
        <w:rPr>
          <w:rFonts w:cs="Times New Roman"/>
        </w:rPr>
        <w:t>, this navigation calls for a navvy</w:t>
      </w:r>
      <w:r>
        <w:rPr>
          <w:rFonts w:cs="Times New Roman"/>
        </w:rPr>
        <w:t>: ‘a construction worker’</w:t>
      </w:r>
      <w:r w:rsidRPr="004733A0">
        <w:rPr>
          <w:rFonts w:cs="Times New Roman"/>
        </w:rPr>
        <w:t> </w:t>
      </w:r>
      <w:r w:rsidRPr="004733A0">
        <w:rPr>
          <w:rFonts w:cs="Times New Roman"/>
          <w:iCs/>
        </w:rPr>
        <w:t>spec</w:t>
      </w:r>
      <w:r>
        <w:rPr>
          <w:rFonts w:cs="Times New Roman"/>
          <w:iCs/>
        </w:rPr>
        <w:t>ifically</w:t>
      </w:r>
      <w:r>
        <w:rPr>
          <w:rFonts w:cs="Times New Roman"/>
          <w:i/>
          <w:iCs/>
        </w:rPr>
        <w:t xml:space="preserve"> </w:t>
      </w:r>
      <w:r>
        <w:rPr>
          <w:rFonts w:cs="Times New Roman"/>
          <w:iCs/>
        </w:rPr>
        <w:t>‘</w:t>
      </w:r>
      <w:r w:rsidRPr="004733A0">
        <w:rPr>
          <w:rFonts w:cs="Times New Roman"/>
        </w:rPr>
        <w:t xml:space="preserve">a labourer employed in the construction of </w:t>
      </w:r>
      <w:r w:rsidR="00BF0CD6">
        <w:rPr>
          <w:rFonts w:cs="Times New Roman"/>
        </w:rPr>
        <w:t>...</w:t>
      </w:r>
      <w:r w:rsidRPr="004733A0">
        <w:rPr>
          <w:rFonts w:cs="Times New Roman"/>
        </w:rPr>
        <w:t xml:space="preserve"> a canal, </w:t>
      </w:r>
      <w:r w:rsidR="00BF0CD6">
        <w:rPr>
          <w:rFonts w:cs="Times New Roman"/>
        </w:rPr>
        <w:t xml:space="preserve">... </w:t>
      </w:r>
      <w:r w:rsidRPr="004733A0">
        <w:rPr>
          <w:rFonts w:cs="Times New Roman"/>
        </w:rPr>
        <w:t>a road, railway, etc.</w:t>
      </w:r>
      <w:r w:rsidR="00BF0CD6">
        <w:rPr>
          <w:rFonts w:cs="Times New Roman"/>
        </w:rPr>
        <w:t>’ (OED).</w:t>
      </w:r>
      <w:r w:rsidR="00450FA9">
        <w:rPr>
          <w:rFonts w:cs="Times New Roman"/>
        </w:rPr>
        <w:t xml:space="preserve"> But the way is not to be made in</w:t>
      </w:r>
      <w:r w:rsidR="00DF68FE">
        <w:rPr>
          <w:rFonts w:cs="Times New Roman"/>
        </w:rPr>
        <w:t xml:space="preserve"> this world, or any other world, it is a conversion:</w:t>
      </w:r>
      <w:r w:rsidR="00D436E2">
        <w:rPr>
          <w:rFonts w:cs="Times New Roman"/>
        </w:rPr>
        <w:t xml:space="preserve"> ‘</w:t>
      </w:r>
      <w:r w:rsidR="00DF68FE">
        <w:rPr>
          <w:rFonts w:cs="Times New Roman"/>
        </w:rPr>
        <w:t xml:space="preserve">a departure from the world, towards a place that is neither a nonplace nor an other world, neither a utopia nor an alibi </w:t>
      </w:r>
      <w:r w:rsidR="00197CCF">
        <w:rPr>
          <w:rFonts w:cs="Times New Roman"/>
        </w:rPr>
        <w:t>[...]</w:t>
      </w:r>
      <w:r w:rsidR="00DF68FE">
        <w:rPr>
          <w:rFonts w:cs="Times New Roman"/>
        </w:rPr>
        <w:t xml:space="preserve"> only pure absence </w:t>
      </w:r>
      <w:r w:rsidR="00197CCF">
        <w:rPr>
          <w:rFonts w:cs="Times New Roman"/>
        </w:rPr>
        <w:t>[...]</w:t>
      </w:r>
      <w:r w:rsidR="00DF68FE">
        <w:rPr>
          <w:rFonts w:cs="Times New Roman"/>
        </w:rPr>
        <w:t xml:space="preserve"> </w:t>
      </w:r>
      <w:r w:rsidR="00601FE4">
        <w:rPr>
          <w:rFonts w:cs="Times New Roman"/>
        </w:rPr>
        <w:t xml:space="preserve">− </w:t>
      </w:r>
      <w:r w:rsidR="00DF68FE">
        <w:rPr>
          <w:rFonts w:cs="Times New Roman"/>
        </w:rPr>
        <w:t xml:space="preserve">the absence of everything in which all presence is announced </w:t>
      </w:r>
      <w:r w:rsidR="00601FE4">
        <w:rPr>
          <w:rFonts w:cs="Times New Roman"/>
        </w:rPr>
        <w:t xml:space="preserve">− </w:t>
      </w:r>
      <w:r w:rsidR="00DF68FE">
        <w:rPr>
          <w:rFonts w:cs="Times New Roman"/>
        </w:rPr>
        <w:t>can insp</w:t>
      </w:r>
      <w:r w:rsidR="00D436E2">
        <w:rPr>
          <w:rFonts w:cs="Times New Roman"/>
        </w:rPr>
        <w:t>ire, can work and make one work’</w:t>
      </w:r>
      <w:r w:rsidR="00B140E3">
        <w:rPr>
          <w:rFonts w:cs="Times New Roman"/>
        </w:rPr>
        <w:t xml:space="preserve"> (‘Force and Signification</w:t>
      </w:r>
      <w:r w:rsidR="006D41A0">
        <w:rPr>
          <w:rFonts w:cs="Times New Roman"/>
        </w:rPr>
        <w:t>’</w:t>
      </w:r>
      <w:r w:rsidR="00B140E3">
        <w:rPr>
          <w:rFonts w:cs="Times New Roman"/>
        </w:rPr>
        <w:t xml:space="preserve"> 7)</w:t>
      </w:r>
      <w:r w:rsidR="00D436E2">
        <w:rPr>
          <w:rFonts w:cs="Times New Roman"/>
        </w:rPr>
        <w:t xml:space="preserve">. </w:t>
      </w:r>
      <w:r w:rsidR="00505FCD">
        <w:rPr>
          <w:rFonts w:cs="Times New Roman"/>
        </w:rPr>
        <w:t>Still working on the aphorism about strange labour, e</w:t>
      </w:r>
      <w:r w:rsidR="00D436E2">
        <w:rPr>
          <w:rFonts w:cs="Times New Roman"/>
        </w:rPr>
        <w:t>tymologically speaking</w:t>
      </w:r>
      <w:r w:rsidR="00CA2644">
        <w:rPr>
          <w:rFonts w:cs="Times New Roman"/>
        </w:rPr>
        <w:t xml:space="preserve"> </w:t>
      </w:r>
      <w:r w:rsidR="00D436E2">
        <w:rPr>
          <w:rFonts w:cs="Times New Roman"/>
        </w:rPr>
        <w:t xml:space="preserve">− </w:t>
      </w:r>
      <w:r w:rsidR="00B140E3">
        <w:rPr>
          <w:rFonts w:cs="Times New Roman"/>
        </w:rPr>
        <w:t>though</w:t>
      </w:r>
      <w:r w:rsidR="00505FCD">
        <w:rPr>
          <w:rFonts w:cs="Times New Roman"/>
        </w:rPr>
        <w:t xml:space="preserve"> it may</w:t>
      </w:r>
      <w:r w:rsidR="00505FCD" w:rsidRPr="003D6221">
        <w:rPr>
          <w:rFonts w:cs="Times New Roman"/>
        </w:rPr>
        <w:t xml:space="preserve"> </w:t>
      </w:r>
      <w:r w:rsidR="00505FCD">
        <w:rPr>
          <w:rFonts w:cs="Times New Roman"/>
        </w:rPr>
        <w:t>overstrain</w:t>
      </w:r>
      <w:r w:rsidR="00505FCD" w:rsidRPr="003D6221">
        <w:rPr>
          <w:rFonts w:cs="Times New Roman"/>
        </w:rPr>
        <w:t xml:space="preserve"> etymology </w:t>
      </w:r>
      <w:r w:rsidR="00505FCD">
        <w:rPr>
          <w:rFonts w:cs="Times New Roman"/>
        </w:rPr>
        <w:t xml:space="preserve">to put it to work in this way, </w:t>
      </w:r>
      <w:r w:rsidR="00CA2644">
        <w:rPr>
          <w:rFonts w:cs="Times New Roman"/>
        </w:rPr>
        <w:t>t</w:t>
      </w:r>
      <w:r w:rsidR="00A66D6A" w:rsidRPr="003D6221">
        <w:rPr>
          <w:rFonts w:cs="Times New Roman"/>
        </w:rPr>
        <w:t xml:space="preserve">he word </w:t>
      </w:r>
      <w:r w:rsidR="0010461E">
        <w:rPr>
          <w:rFonts w:cs="Times New Roman"/>
        </w:rPr>
        <w:t xml:space="preserve">‘labour’ </w:t>
      </w:r>
      <w:r w:rsidR="000672AE" w:rsidRPr="003D6221">
        <w:rPr>
          <w:rFonts w:cs="Times New Roman"/>
        </w:rPr>
        <w:t>come</w:t>
      </w:r>
      <w:r w:rsidR="000736B2" w:rsidRPr="003D6221">
        <w:rPr>
          <w:rFonts w:cs="Times New Roman"/>
        </w:rPr>
        <w:t>s</w:t>
      </w:r>
      <w:r w:rsidR="00A44EE1" w:rsidRPr="003D6221">
        <w:rPr>
          <w:rFonts w:cs="Times New Roman"/>
        </w:rPr>
        <w:t xml:space="preserve"> </w:t>
      </w:r>
      <w:r w:rsidR="000672AE" w:rsidRPr="003D6221">
        <w:rPr>
          <w:rFonts w:cs="Times New Roman"/>
        </w:rPr>
        <w:t>from</w:t>
      </w:r>
      <w:r w:rsidR="00A66D6A" w:rsidRPr="003D6221">
        <w:rPr>
          <w:rFonts w:cs="Times New Roman"/>
        </w:rPr>
        <w:t xml:space="preserve"> the strain of </w:t>
      </w:r>
      <w:r w:rsidR="000672AE" w:rsidRPr="003D6221">
        <w:rPr>
          <w:rFonts w:cs="Times New Roman"/>
        </w:rPr>
        <w:t>‘tottering under a burden,’</w:t>
      </w:r>
      <w:r w:rsidR="00813BE3" w:rsidRPr="003D6221">
        <w:rPr>
          <w:rFonts w:cs="Times New Roman"/>
          <w:i/>
        </w:rPr>
        <w:t xml:space="preserve"> </w:t>
      </w:r>
      <w:r w:rsidR="0010461E">
        <w:rPr>
          <w:rFonts w:cs="Times New Roman"/>
        </w:rPr>
        <w:t>for</w:t>
      </w:r>
      <w:r w:rsidR="00813BE3" w:rsidRPr="003D6221">
        <w:rPr>
          <w:rFonts w:cs="Times New Roman"/>
        </w:rPr>
        <w:t xml:space="preserve"> </w:t>
      </w:r>
      <w:r w:rsidR="00813BE3" w:rsidRPr="006743B4">
        <w:rPr>
          <w:rFonts w:cs="Times New Roman"/>
          <w:u w:val="single"/>
        </w:rPr>
        <w:t>l</w:t>
      </w:r>
      <w:r w:rsidR="000672AE" w:rsidRPr="006743B4">
        <w:rPr>
          <w:rFonts w:cs="Times New Roman"/>
          <w:u w:val="single"/>
        </w:rPr>
        <w:t>ab</w:t>
      </w:r>
      <w:r w:rsidR="000736B2" w:rsidRPr="006743B4">
        <w:rPr>
          <w:rFonts w:cs="Times New Roman"/>
          <w:u w:val="single"/>
        </w:rPr>
        <w:t>o</w:t>
      </w:r>
      <w:r w:rsidR="00A66D6A" w:rsidRPr="003D6221">
        <w:rPr>
          <w:rFonts w:cs="Times New Roman"/>
        </w:rPr>
        <w:t xml:space="preserve"> in </w:t>
      </w:r>
      <w:r w:rsidR="000672AE" w:rsidRPr="003D6221">
        <w:rPr>
          <w:rFonts w:cs="Times New Roman"/>
        </w:rPr>
        <w:t>L</w:t>
      </w:r>
      <w:r w:rsidR="000736B2" w:rsidRPr="003D6221">
        <w:rPr>
          <w:rFonts w:cs="Times New Roman"/>
        </w:rPr>
        <w:t>atin</w:t>
      </w:r>
      <w:r w:rsidR="00A66D6A" w:rsidRPr="003D6221">
        <w:rPr>
          <w:rFonts w:cs="Times New Roman"/>
        </w:rPr>
        <w:t xml:space="preserve"> says</w:t>
      </w:r>
      <w:r w:rsidR="004577CD">
        <w:rPr>
          <w:rFonts w:cs="Times New Roman"/>
        </w:rPr>
        <w:t>, following the entry in</w:t>
      </w:r>
      <w:r w:rsidR="004577CD" w:rsidRPr="004577CD">
        <w:rPr>
          <w:rFonts w:cs="Times New Roman"/>
        </w:rPr>
        <w:t xml:space="preserve"> </w:t>
      </w:r>
      <w:r w:rsidR="004577CD" w:rsidRPr="003D6221">
        <w:rPr>
          <w:rFonts w:cs="Times New Roman"/>
        </w:rPr>
        <w:t>Lewis and Short</w:t>
      </w:r>
      <w:r w:rsidR="00A66D6A" w:rsidRPr="003D6221">
        <w:rPr>
          <w:rFonts w:cs="Times New Roman"/>
        </w:rPr>
        <w:t>:</w:t>
      </w:r>
      <w:r w:rsidR="000736B2" w:rsidRPr="003D6221">
        <w:rPr>
          <w:rFonts w:cs="Times New Roman"/>
        </w:rPr>
        <w:t xml:space="preserve"> ‘</w:t>
      </w:r>
      <w:r w:rsidR="000736B2" w:rsidRPr="006743B4">
        <w:rPr>
          <w:rFonts w:cs="Times New Roman"/>
          <w:u w:val="single"/>
        </w:rPr>
        <w:t xml:space="preserve">I </w:t>
      </w:r>
      <w:r w:rsidR="000736B2" w:rsidRPr="006743B4">
        <w:rPr>
          <w:rFonts w:cs="Times New Roman"/>
          <w:iCs/>
          <w:u w:val="single"/>
        </w:rPr>
        <w:t>totter, I am ready to fall, I begin to sink, I give way, I am loosened</w:t>
      </w:r>
      <w:r w:rsidR="004577CD" w:rsidRPr="006743B4">
        <w:rPr>
          <w:rFonts w:cs="Times New Roman"/>
          <w:iCs/>
          <w:u w:val="single"/>
        </w:rPr>
        <w:t>.</w:t>
      </w:r>
      <w:r w:rsidR="004577CD">
        <w:rPr>
          <w:rFonts w:cs="Times New Roman"/>
        </w:rPr>
        <w:t xml:space="preserve">’ </w:t>
      </w:r>
      <w:r w:rsidR="00772295">
        <w:rPr>
          <w:rFonts w:cs="Times New Roman"/>
        </w:rPr>
        <w:t xml:space="preserve">Which leaves me at last free to say that, according to the dictionary but also according to </w:t>
      </w:r>
      <w:r w:rsidR="00450FA9">
        <w:rPr>
          <w:rFonts w:cs="Times New Roman"/>
        </w:rPr>
        <w:t>what I have learned to call inexperience</w:t>
      </w:r>
      <w:r w:rsidR="00772295">
        <w:rPr>
          <w:rFonts w:cs="Times New Roman"/>
        </w:rPr>
        <w:t xml:space="preserve">: </w:t>
      </w:r>
      <w:r w:rsidR="009E6E73">
        <w:rPr>
          <w:rFonts w:cs="Times New Roman"/>
        </w:rPr>
        <w:t>intention</w:t>
      </w:r>
      <w:r w:rsidR="00A44EE1" w:rsidRPr="003D6221">
        <w:rPr>
          <w:rFonts w:cs="Times New Roman"/>
        </w:rPr>
        <w:t xml:space="preserve"> goes </w:t>
      </w:r>
      <w:r w:rsidR="003D2528">
        <w:rPr>
          <w:rFonts w:cs="Times New Roman"/>
        </w:rPr>
        <w:t>to the point of collapse. I</w:t>
      </w:r>
      <w:r w:rsidR="00A44EE1" w:rsidRPr="003D6221">
        <w:rPr>
          <w:rFonts w:cs="Times New Roman"/>
        </w:rPr>
        <w:t xml:space="preserve">n real work, </w:t>
      </w:r>
      <w:r w:rsidR="0090245A">
        <w:rPr>
          <w:rFonts w:cs="Times New Roman"/>
        </w:rPr>
        <w:t>such as the work</w:t>
      </w:r>
      <w:r w:rsidR="00D436E2">
        <w:rPr>
          <w:rFonts w:cs="Times New Roman"/>
        </w:rPr>
        <w:t xml:space="preserve"> set out by Jonathan</w:t>
      </w:r>
      <w:r w:rsidR="00924145">
        <w:rPr>
          <w:rFonts w:cs="Times New Roman"/>
        </w:rPr>
        <w:t xml:space="preserve"> Tiplady</w:t>
      </w:r>
      <w:r w:rsidR="0090245A">
        <w:rPr>
          <w:rFonts w:cs="Times New Roman"/>
        </w:rPr>
        <w:t xml:space="preserve"> of ‘confus[ing]</w:t>
      </w:r>
      <w:r w:rsidR="0090245A" w:rsidRPr="0090245A">
        <w:rPr>
          <w:rFonts w:cs="Times New Roman"/>
        </w:rPr>
        <w:t xml:space="preserve"> or retrain</w:t>
      </w:r>
      <w:r w:rsidR="0090245A">
        <w:rPr>
          <w:rFonts w:cs="Times New Roman"/>
        </w:rPr>
        <w:t>[ing]</w:t>
      </w:r>
      <w:r w:rsidR="0090245A" w:rsidRPr="0090245A">
        <w:rPr>
          <w:rFonts w:cs="Times New Roman"/>
        </w:rPr>
        <w:t xml:space="preserve"> our cognitive appetites, in order to at least recognize new emergences</w:t>
      </w:r>
      <w:r w:rsidR="0090245A">
        <w:rPr>
          <w:rFonts w:cs="Times New Roman"/>
        </w:rPr>
        <w:t>’ such as climate change, one comes apart. (</w:t>
      </w:r>
      <w:r w:rsidR="00924145">
        <w:rPr>
          <w:rFonts w:cs="Times New Roman"/>
        </w:rPr>
        <w:t>‘</w:t>
      </w:r>
      <w:r w:rsidR="00924145" w:rsidRPr="006743B4">
        <w:rPr>
          <w:rFonts w:cs="Times New Roman"/>
          <w:u w:val="single"/>
        </w:rPr>
        <w:t>Such as</w:t>
      </w:r>
      <w:r w:rsidR="00924145">
        <w:rPr>
          <w:rFonts w:cs="Times New Roman"/>
        </w:rPr>
        <w:t xml:space="preserve"> climate change’? Surely such an expression is no longer satisfactory? And </w:t>
      </w:r>
      <w:r w:rsidR="00312A5D">
        <w:rPr>
          <w:rFonts w:cs="Times New Roman"/>
        </w:rPr>
        <w:t>something</w:t>
      </w:r>
      <w:r w:rsidR="0090245A">
        <w:rPr>
          <w:rFonts w:cs="Times New Roman"/>
        </w:rPr>
        <w:t xml:space="preserve"> f</w:t>
      </w:r>
      <w:r w:rsidR="00312A5D">
        <w:rPr>
          <w:rFonts w:cs="Times New Roman"/>
        </w:rPr>
        <w:t xml:space="preserve">orces me to hesitate to </w:t>
      </w:r>
      <w:r w:rsidR="00CC170E">
        <w:rPr>
          <w:rFonts w:cs="Times New Roman"/>
        </w:rPr>
        <w:t>re-</w:t>
      </w:r>
      <w:r w:rsidR="00312A5D">
        <w:rPr>
          <w:rFonts w:cs="Times New Roman"/>
        </w:rPr>
        <w:t>use the</w:t>
      </w:r>
      <w:r w:rsidR="0090245A">
        <w:rPr>
          <w:rFonts w:cs="Times New Roman"/>
        </w:rPr>
        <w:t xml:space="preserve"> general term ‘new emergences’ for this </w:t>
      </w:r>
      <w:r w:rsidR="00924145">
        <w:rPr>
          <w:rFonts w:cs="Times New Roman"/>
        </w:rPr>
        <w:t xml:space="preserve">unparalleled present, mortal and un-get-riddable-of </w:t>
      </w:r>
      <w:r w:rsidR="0090245A">
        <w:rPr>
          <w:rFonts w:cs="Times New Roman"/>
        </w:rPr>
        <w:t>emergency called ‘climate change,’ or the one called ‘mass extinction,’ or the</w:t>
      </w:r>
      <w:r w:rsidR="00D436E2">
        <w:rPr>
          <w:rFonts w:cs="Times New Roman"/>
        </w:rPr>
        <w:t xml:space="preserve"> one called ‘ecological crisis</w:t>
      </w:r>
      <w:r w:rsidR="000F18A7">
        <w:rPr>
          <w:rFonts w:cs="Times New Roman"/>
        </w:rPr>
        <w:t>’</w:t>
      </w:r>
      <w:r w:rsidR="00D436E2">
        <w:rPr>
          <w:rFonts w:cs="Times New Roman"/>
        </w:rPr>
        <w:t>.</w:t>
      </w:r>
      <w:r w:rsidR="00924145">
        <w:rPr>
          <w:rFonts w:cs="Times New Roman"/>
        </w:rPr>
        <w:t xml:space="preserve"> The relation to a phrase, a letter</w:t>
      </w:r>
      <w:r w:rsidR="008372F7">
        <w:rPr>
          <w:rFonts w:cs="Times New Roman"/>
        </w:rPr>
        <w:t>—</w:t>
      </w:r>
      <w:r w:rsidR="00924145">
        <w:rPr>
          <w:rFonts w:cs="Times New Roman"/>
        </w:rPr>
        <w:t>there’s no ‘I’ in ‘emergences’</w:t>
      </w:r>
      <w:r w:rsidR="008372F7">
        <w:rPr>
          <w:rFonts w:cs="Times New Roman"/>
        </w:rPr>
        <w:t>—</w:t>
      </w:r>
      <w:r w:rsidR="000F18A7">
        <w:rPr>
          <w:rFonts w:cs="Times New Roman"/>
        </w:rPr>
        <w:t>comes troublingly alive</w:t>
      </w:r>
      <w:r w:rsidR="00924145">
        <w:rPr>
          <w:rFonts w:cs="Times New Roman"/>
        </w:rPr>
        <w:t>. Language intrudes, palpitates, starts to get real.)</w:t>
      </w:r>
      <w:r w:rsidR="0090245A">
        <w:rPr>
          <w:rFonts w:cs="Times New Roman"/>
        </w:rPr>
        <w:t xml:space="preserve"> </w:t>
      </w:r>
      <w:r w:rsidR="00924145">
        <w:rPr>
          <w:rFonts w:cs="Times New Roman"/>
        </w:rPr>
        <w:t>As I was saying before I was interrupted, o</w:t>
      </w:r>
      <w:r w:rsidR="005F0673">
        <w:rPr>
          <w:rFonts w:cs="Times New Roman"/>
        </w:rPr>
        <w:t>ne</w:t>
      </w:r>
      <w:r w:rsidR="00A44EE1" w:rsidRPr="003D6221">
        <w:rPr>
          <w:rFonts w:cs="Times New Roman"/>
        </w:rPr>
        <w:t xml:space="preserve"> come</w:t>
      </w:r>
      <w:r w:rsidR="00450FA9">
        <w:rPr>
          <w:rFonts w:cs="Times New Roman"/>
        </w:rPr>
        <w:t>s</w:t>
      </w:r>
      <w:r w:rsidR="00A44EE1" w:rsidRPr="003D6221">
        <w:rPr>
          <w:rFonts w:cs="Times New Roman"/>
        </w:rPr>
        <w:t xml:space="preserve"> apart. </w:t>
      </w:r>
      <w:r w:rsidR="00A41EC4">
        <w:rPr>
          <w:rFonts w:cs="Times New Roman"/>
        </w:rPr>
        <w:t xml:space="preserve">Somewhat. Maybe not completely. But </w:t>
      </w:r>
      <w:r w:rsidR="00450FA9">
        <w:rPr>
          <w:rFonts w:cs="Times New Roman"/>
        </w:rPr>
        <w:t>I sunder.</w:t>
      </w:r>
      <w:r w:rsidR="0010461E">
        <w:rPr>
          <w:rFonts w:cs="Times New Roman"/>
        </w:rPr>
        <w:t xml:space="preserve"> </w:t>
      </w:r>
      <w:r w:rsidR="00A41EC4">
        <w:rPr>
          <w:rFonts w:cs="Times New Roman"/>
        </w:rPr>
        <w:t>‘</w:t>
      </w:r>
      <w:r w:rsidR="0010461E">
        <w:rPr>
          <w:rFonts w:cs="Times New Roman"/>
        </w:rPr>
        <w:t>I</w:t>
      </w:r>
      <w:r w:rsidR="00A41EC4">
        <w:rPr>
          <w:rFonts w:cs="Times New Roman"/>
        </w:rPr>
        <w:t>’</w:t>
      </w:r>
      <w:r w:rsidR="0010461E">
        <w:rPr>
          <w:rFonts w:cs="Times New Roman"/>
        </w:rPr>
        <w:t xml:space="preserve"> founder</w:t>
      </w:r>
      <w:r w:rsidR="00A41EC4">
        <w:rPr>
          <w:rFonts w:cs="Times New Roman"/>
        </w:rPr>
        <w:t>s</w:t>
      </w:r>
      <w:r w:rsidR="0010461E">
        <w:rPr>
          <w:rFonts w:cs="Times New Roman"/>
        </w:rPr>
        <w:t xml:space="preserve">. </w:t>
      </w:r>
      <w:r w:rsidR="002307A1" w:rsidRPr="003D6221">
        <w:rPr>
          <w:rFonts w:cs="Times New Roman"/>
        </w:rPr>
        <w:t>Figuratively, the movement of</w:t>
      </w:r>
      <w:r w:rsidR="00A41EC4">
        <w:rPr>
          <w:rFonts w:cs="Times New Roman"/>
        </w:rPr>
        <w:t xml:space="preserve"> the verb</w:t>
      </w:r>
      <w:r w:rsidR="002307A1" w:rsidRPr="003D6221">
        <w:rPr>
          <w:rFonts w:cs="Times New Roman"/>
        </w:rPr>
        <w:t xml:space="preserve"> </w:t>
      </w:r>
      <w:r w:rsidR="002307A1" w:rsidRPr="006743B4">
        <w:rPr>
          <w:rFonts w:cs="Times New Roman"/>
          <w:u w:val="single"/>
        </w:rPr>
        <w:t>labere</w:t>
      </w:r>
      <w:r w:rsidR="002307A1" w:rsidRPr="003D6221">
        <w:rPr>
          <w:rFonts w:cs="Times New Roman"/>
        </w:rPr>
        <w:t xml:space="preserve"> is ‘</w:t>
      </w:r>
      <w:r w:rsidR="002307A1" w:rsidRPr="006743B4">
        <w:rPr>
          <w:rFonts w:cs="Times New Roman"/>
          <w:u w:val="single"/>
        </w:rPr>
        <w:t>t</w:t>
      </w:r>
      <w:r w:rsidR="002307A1" w:rsidRPr="006743B4">
        <w:rPr>
          <w:rFonts w:eastAsia="Times New Roman" w:cs="Times New Roman"/>
          <w:iCs/>
          <w:color w:val="000000"/>
          <w:u w:val="single"/>
        </w:rPr>
        <w:t>o waver, to be unstable, undecided, to hesitate</w:t>
      </w:r>
      <w:r w:rsidR="002307A1" w:rsidRPr="006743B4">
        <w:rPr>
          <w:rFonts w:eastAsia="Times New Roman" w:cs="Times New Roman"/>
          <w:color w:val="000000"/>
          <w:u w:val="single"/>
        </w:rPr>
        <w:t> </w:t>
      </w:r>
      <w:r w:rsidR="002307A1" w:rsidRPr="003D6221">
        <w:rPr>
          <w:rFonts w:eastAsia="Times New Roman" w:cs="Times New Roman"/>
          <w:color w:val="000000"/>
        </w:rPr>
        <w:t xml:space="preserve">(in opinion, resolution, etc.), or </w:t>
      </w:r>
      <w:r w:rsidR="00A66D6A" w:rsidRPr="003D6221">
        <w:rPr>
          <w:rFonts w:eastAsia="Times New Roman" w:cs="Times New Roman"/>
          <w:color w:val="000000"/>
        </w:rPr>
        <w:t>finally</w:t>
      </w:r>
      <w:r w:rsidR="002307A1" w:rsidRPr="003D6221">
        <w:rPr>
          <w:rFonts w:eastAsia="Times New Roman" w:cs="Times New Roman"/>
          <w:color w:val="000000"/>
        </w:rPr>
        <w:t xml:space="preserve"> </w:t>
      </w:r>
      <w:r w:rsidR="002307A1" w:rsidRPr="003D6221">
        <w:rPr>
          <w:rFonts w:eastAsia="Times New Roman" w:cs="Times New Roman"/>
          <w:i/>
          <w:iCs/>
          <w:color w:val="000000"/>
        </w:rPr>
        <w:t>‘</w:t>
      </w:r>
      <w:r w:rsidR="002307A1" w:rsidRPr="006743B4">
        <w:rPr>
          <w:rFonts w:eastAsia="Times New Roman" w:cs="Times New Roman"/>
          <w:iCs/>
          <w:color w:val="000000"/>
          <w:u w:val="single"/>
        </w:rPr>
        <w:t>to sink, fall to pieces, go to ruin</w:t>
      </w:r>
      <w:r w:rsidR="00772295">
        <w:rPr>
          <w:rFonts w:eastAsia="Times New Roman" w:cs="Times New Roman"/>
          <w:iCs/>
          <w:color w:val="000000"/>
        </w:rPr>
        <w:t xml:space="preserve">.’ </w:t>
      </w:r>
      <w:r w:rsidR="005F0673">
        <w:rPr>
          <w:rFonts w:eastAsia="Times New Roman" w:cs="Times New Roman"/>
          <w:iCs/>
          <w:color w:val="000000"/>
        </w:rPr>
        <w:t xml:space="preserve">It’s </w:t>
      </w:r>
      <w:r w:rsidR="00A41EC4">
        <w:rPr>
          <w:rFonts w:eastAsia="Times New Roman" w:cs="Times New Roman"/>
          <w:iCs/>
          <w:color w:val="000000"/>
        </w:rPr>
        <w:t xml:space="preserve">risky. </w:t>
      </w:r>
      <w:r w:rsidR="00294247">
        <w:rPr>
          <w:rFonts w:cs="Times New Roman"/>
        </w:rPr>
        <w:t>Labour: ‘</w:t>
      </w:r>
      <w:r w:rsidR="00A44EE1" w:rsidRPr="003D6221">
        <w:rPr>
          <w:rFonts w:cs="Times New Roman"/>
        </w:rPr>
        <w:t>perhaps related to </w:t>
      </w:r>
      <w:r w:rsidR="00A44EE1" w:rsidRPr="006743B4">
        <w:rPr>
          <w:rFonts w:cs="Times New Roman"/>
          <w:iCs/>
          <w:u w:val="single"/>
        </w:rPr>
        <w:t>lābī</w:t>
      </w:r>
      <w:r w:rsidR="00A44EE1" w:rsidRPr="006743B4">
        <w:rPr>
          <w:rFonts w:cs="Times New Roman"/>
          <w:u w:val="single"/>
        </w:rPr>
        <w:t> </w:t>
      </w:r>
      <w:r w:rsidR="00A44EE1" w:rsidRPr="003D6221">
        <w:rPr>
          <w:rFonts w:cs="Times New Roman"/>
        </w:rPr>
        <w:t>to fall’ (OED).</w:t>
      </w:r>
      <w:r w:rsidR="0010461E">
        <w:rPr>
          <w:rFonts w:cs="Times New Roman"/>
        </w:rPr>
        <w:t xml:space="preserve"> </w:t>
      </w:r>
      <w:r w:rsidR="00CC170E">
        <w:rPr>
          <w:rFonts w:cs="Times New Roman"/>
        </w:rPr>
        <w:t>There is no theory of this. It has to do with a surrendering of facility but also with the redirecting of aptitude and skill, even a new climate change sublimation. How much am I able to want this? I am feeling my way with Cixous</w:t>
      </w:r>
      <w:r w:rsidR="00D436E2">
        <w:rPr>
          <w:rFonts w:cs="Times New Roman"/>
        </w:rPr>
        <w:t>’s</w:t>
      </w:r>
      <w:r w:rsidR="00CC170E">
        <w:rPr>
          <w:rFonts w:cs="Times New Roman"/>
        </w:rPr>
        <w:t xml:space="preserve"> help and with the help of many others: </w:t>
      </w:r>
      <w:r w:rsidR="00D436E2">
        <w:rPr>
          <w:rFonts w:cs="Times New Roman"/>
        </w:rPr>
        <w:t xml:space="preserve">Clare </w:t>
      </w:r>
      <w:r w:rsidR="00CC170E">
        <w:rPr>
          <w:rFonts w:cs="Times New Roman"/>
        </w:rPr>
        <w:t xml:space="preserve">Colebrook, </w:t>
      </w:r>
      <w:r w:rsidR="00D436E2">
        <w:rPr>
          <w:rFonts w:cs="Times New Roman"/>
        </w:rPr>
        <w:t xml:space="preserve">Jonathan </w:t>
      </w:r>
      <w:r w:rsidR="00CC170E">
        <w:rPr>
          <w:rFonts w:cs="Times New Roman"/>
        </w:rPr>
        <w:t>Tiplady, Timothy Clark, many, many others, towards: ‘the unnameable of a never again in the aftermath of a never more’ (</w:t>
      </w:r>
      <w:r w:rsidR="00CC170E" w:rsidRPr="00CC170E">
        <w:rPr>
          <w:rFonts w:cs="Times New Roman"/>
          <w:i/>
        </w:rPr>
        <w:t>Hyperdream</w:t>
      </w:r>
      <w:r w:rsidR="00CC170E">
        <w:rPr>
          <w:rFonts w:cs="Times New Roman"/>
        </w:rPr>
        <w:t xml:space="preserve"> 109).</w:t>
      </w:r>
    </w:p>
    <w:p w14:paraId="16E0F6BE" w14:textId="0F5D22E7" w:rsidR="003545BC" w:rsidRDefault="00505FCD" w:rsidP="002307A1">
      <w:pPr>
        <w:spacing w:line="480" w:lineRule="auto"/>
        <w:rPr>
          <w:rFonts w:cs="Times New Roman"/>
        </w:rPr>
      </w:pPr>
      <w:r>
        <w:rPr>
          <w:rFonts w:cs="Times New Roman"/>
        </w:rPr>
        <w:tab/>
      </w:r>
      <w:r w:rsidR="00D41E26" w:rsidRPr="003D6221">
        <w:rPr>
          <w:rFonts w:cs="Times New Roman"/>
        </w:rPr>
        <w:t>I</w:t>
      </w:r>
      <w:r w:rsidR="00293FAA" w:rsidRPr="003D6221">
        <w:rPr>
          <w:rFonts w:cs="Times New Roman"/>
        </w:rPr>
        <w:t>t’s all in the p</w:t>
      </w:r>
      <w:r w:rsidR="00D41E26" w:rsidRPr="003D6221">
        <w:rPr>
          <w:rFonts w:cs="Times New Roman"/>
        </w:rPr>
        <w:t>ainting</w:t>
      </w:r>
      <w:r w:rsidR="00293FAA" w:rsidRPr="003D6221">
        <w:rPr>
          <w:rFonts w:cs="Times New Roman"/>
        </w:rPr>
        <w:t xml:space="preserve">, </w:t>
      </w:r>
      <w:r w:rsidR="00D41E26" w:rsidRPr="003D6221">
        <w:rPr>
          <w:rFonts w:cs="Times New Roman"/>
        </w:rPr>
        <w:t xml:space="preserve">perhaps, </w:t>
      </w:r>
      <w:r w:rsidR="00293FAA" w:rsidRPr="003D6221">
        <w:rPr>
          <w:rFonts w:cs="Times New Roman"/>
        </w:rPr>
        <w:t xml:space="preserve">in the adventure of the gaze called </w:t>
      </w:r>
      <w:r w:rsidR="00D41E26" w:rsidRPr="006743B4">
        <w:rPr>
          <w:rFonts w:cs="Times New Roman"/>
          <w:u w:val="single"/>
        </w:rPr>
        <w:t>Conversion on the Way</w:t>
      </w:r>
      <w:r w:rsidR="00293FAA" w:rsidRPr="006743B4">
        <w:rPr>
          <w:rFonts w:cs="Times New Roman"/>
          <w:u w:val="single"/>
        </w:rPr>
        <w:t xml:space="preserve"> to Damascus</w:t>
      </w:r>
      <w:r w:rsidR="00D41E26" w:rsidRPr="003D6221">
        <w:rPr>
          <w:rFonts w:cs="Times New Roman"/>
        </w:rPr>
        <w:t xml:space="preserve"> by Caravaggio. We can see</w:t>
      </w:r>
      <w:r w:rsidR="00293FAA" w:rsidRPr="003D6221">
        <w:rPr>
          <w:rFonts w:cs="Times New Roman"/>
        </w:rPr>
        <w:t xml:space="preserve"> </w:t>
      </w:r>
      <w:r w:rsidR="003B49B1">
        <w:rPr>
          <w:rFonts w:cs="Times New Roman"/>
        </w:rPr>
        <w:t xml:space="preserve">at a glance that </w:t>
      </w:r>
      <w:r w:rsidR="00293FAA" w:rsidRPr="003D6221">
        <w:rPr>
          <w:rFonts w:cs="Times New Roman"/>
        </w:rPr>
        <w:t>the</w:t>
      </w:r>
      <w:r w:rsidR="007B5013" w:rsidRPr="003D6221">
        <w:rPr>
          <w:rFonts w:cs="Times New Roman"/>
        </w:rPr>
        <w:t>re has been a</w:t>
      </w:r>
      <w:r w:rsidR="00293FAA" w:rsidRPr="003D6221">
        <w:rPr>
          <w:rFonts w:cs="Times New Roman"/>
        </w:rPr>
        <w:t xml:space="preserve"> fall, </w:t>
      </w:r>
      <w:r w:rsidR="00B140E3">
        <w:rPr>
          <w:rFonts w:cs="Times New Roman"/>
        </w:rPr>
        <w:t>there Paul</w:t>
      </w:r>
      <w:r>
        <w:rPr>
          <w:rFonts w:cs="Times New Roman"/>
        </w:rPr>
        <w:t xml:space="preserve"> is on his back, but </w:t>
      </w:r>
      <w:r w:rsidR="00B140E3">
        <w:rPr>
          <w:rFonts w:cs="Times New Roman"/>
        </w:rPr>
        <w:t xml:space="preserve">there has </w:t>
      </w:r>
      <w:r>
        <w:rPr>
          <w:rFonts w:cs="Times New Roman"/>
        </w:rPr>
        <w:t>also</w:t>
      </w:r>
      <w:r w:rsidR="00B140E3">
        <w:rPr>
          <w:rFonts w:cs="Times New Roman"/>
        </w:rPr>
        <w:t xml:space="preserve"> been a loosening:</w:t>
      </w:r>
      <w:r w:rsidR="009A0511" w:rsidRPr="003D6221">
        <w:rPr>
          <w:rFonts w:cs="Times New Roman"/>
        </w:rPr>
        <w:t xml:space="preserve"> </w:t>
      </w:r>
      <w:r>
        <w:rPr>
          <w:rFonts w:cs="Times New Roman"/>
        </w:rPr>
        <w:t>various harness</w:t>
      </w:r>
      <w:r w:rsidR="00D82FE3" w:rsidRPr="003D6221">
        <w:rPr>
          <w:rFonts w:cs="Times New Roman"/>
        </w:rPr>
        <w:t xml:space="preserve">-straps </w:t>
      </w:r>
      <w:r>
        <w:rPr>
          <w:rFonts w:cs="Times New Roman"/>
        </w:rPr>
        <w:t xml:space="preserve">are </w:t>
      </w:r>
      <w:r w:rsidR="00EB29B2">
        <w:rPr>
          <w:rFonts w:cs="Times New Roman"/>
        </w:rPr>
        <w:t xml:space="preserve">lying </w:t>
      </w:r>
      <w:r>
        <w:rPr>
          <w:rFonts w:cs="Times New Roman"/>
        </w:rPr>
        <w:t xml:space="preserve">on the </w:t>
      </w:r>
      <w:r w:rsidR="00D82FE3" w:rsidRPr="003D6221">
        <w:rPr>
          <w:rFonts w:cs="Times New Roman"/>
        </w:rPr>
        <w:t>ground</w:t>
      </w:r>
      <w:r>
        <w:rPr>
          <w:rFonts w:cs="Times New Roman"/>
        </w:rPr>
        <w:t xml:space="preserve"> </w:t>
      </w:r>
      <w:r w:rsidR="00B140E3">
        <w:rPr>
          <w:rFonts w:cs="Times New Roman"/>
        </w:rPr>
        <w:t xml:space="preserve">along </w:t>
      </w:r>
      <w:r>
        <w:rPr>
          <w:rFonts w:cs="Times New Roman"/>
        </w:rPr>
        <w:t>with</w:t>
      </w:r>
      <w:r w:rsidR="000B218D" w:rsidRPr="003D6221">
        <w:rPr>
          <w:rFonts w:cs="Times New Roman"/>
        </w:rPr>
        <w:t xml:space="preserve"> trailing </w:t>
      </w:r>
      <w:r w:rsidR="006107D0">
        <w:rPr>
          <w:rFonts w:cs="Times New Roman"/>
        </w:rPr>
        <w:t>trappings,</w:t>
      </w:r>
      <w:r w:rsidR="00D82FE3" w:rsidRPr="003D6221">
        <w:rPr>
          <w:rFonts w:cs="Times New Roman"/>
        </w:rPr>
        <w:t xml:space="preserve"> </w:t>
      </w:r>
      <w:r w:rsidR="000B218D" w:rsidRPr="003D6221">
        <w:rPr>
          <w:rFonts w:cs="Times New Roman"/>
        </w:rPr>
        <w:t xml:space="preserve">dishevelled </w:t>
      </w:r>
      <w:r w:rsidR="00D82FE3" w:rsidRPr="003D6221">
        <w:rPr>
          <w:rFonts w:cs="Times New Roman"/>
        </w:rPr>
        <w:t>draperies</w:t>
      </w:r>
      <w:r w:rsidR="00B140E3">
        <w:rPr>
          <w:rFonts w:cs="Times New Roman"/>
        </w:rPr>
        <w:t xml:space="preserve"> and his</w:t>
      </w:r>
      <w:r w:rsidR="00F72959">
        <w:rPr>
          <w:rFonts w:cs="Times New Roman"/>
        </w:rPr>
        <w:t xml:space="preserve"> </w:t>
      </w:r>
      <w:r w:rsidR="00F26BE0" w:rsidRPr="003D6221">
        <w:rPr>
          <w:rFonts w:cs="Times New Roman"/>
        </w:rPr>
        <w:t>fallen helmet</w:t>
      </w:r>
      <w:r w:rsidR="007B5013" w:rsidRPr="003D6221">
        <w:rPr>
          <w:rFonts w:cs="Times New Roman"/>
        </w:rPr>
        <w:t xml:space="preserve">. </w:t>
      </w:r>
      <w:r w:rsidR="00F26BE0" w:rsidRPr="003D6221">
        <w:rPr>
          <w:rFonts w:cs="Times New Roman"/>
        </w:rPr>
        <w:t xml:space="preserve">This is a point in the narrative </w:t>
      </w:r>
      <w:r w:rsidR="003545BC">
        <w:rPr>
          <w:rFonts w:cs="Times New Roman"/>
        </w:rPr>
        <w:t xml:space="preserve">of St Paul </w:t>
      </w:r>
      <w:r w:rsidR="00F26BE0" w:rsidRPr="003D6221">
        <w:rPr>
          <w:rFonts w:cs="Times New Roman"/>
        </w:rPr>
        <w:t xml:space="preserve">when one name is lost and another is yet to be found. </w:t>
      </w:r>
      <w:r>
        <w:rPr>
          <w:rFonts w:cs="Times New Roman"/>
        </w:rPr>
        <w:t xml:space="preserve">His eyes are shut, not screwed up against some external threat, but </w:t>
      </w:r>
      <w:r w:rsidR="00B140E3">
        <w:rPr>
          <w:rFonts w:cs="Times New Roman"/>
        </w:rPr>
        <w:t xml:space="preserve">closed </w:t>
      </w:r>
      <w:r>
        <w:rPr>
          <w:rFonts w:cs="Times New Roman"/>
        </w:rPr>
        <w:t xml:space="preserve">smooth like the eyes of a statue. His hands and arms are open and empty. </w:t>
      </w:r>
      <w:r w:rsidR="006107D0">
        <w:rPr>
          <w:rFonts w:cs="Times New Roman"/>
        </w:rPr>
        <w:t>There has been a blinding,</w:t>
      </w:r>
      <w:r w:rsidR="00F26BE0" w:rsidRPr="003D6221">
        <w:rPr>
          <w:rFonts w:cs="Times New Roman"/>
        </w:rPr>
        <w:t xml:space="preserve"> a loosening of the grip of subject, object, predicate</w:t>
      </w:r>
      <w:r w:rsidR="006107D0">
        <w:rPr>
          <w:rFonts w:cs="Times New Roman"/>
        </w:rPr>
        <w:t xml:space="preserve">, </w:t>
      </w:r>
      <w:r w:rsidR="003545BC">
        <w:rPr>
          <w:rFonts w:cs="Times New Roman"/>
        </w:rPr>
        <w:t>of relations</w:t>
      </w:r>
      <w:r w:rsidR="00B140E3">
        <w:rPr>
          <w:rFonts w:cs="Times New Roman"/>
        </w:rPr>
        <w:t>, including relations of perspective</w:t>
      </w:r>
      <w:r w:rsidR="003545BC">
        <w:rPr>
          <w:rFonts w:cs="Times New Roman"/>
        </w:rPr>
        <w:t xml:space="preserve"> and power relations</w:t>
      </w:r>
      <w:r w:rsidR="006107D0">
        <w:rPr>
          <w:rFonts w:cs="Times New Roman"/>
        </w:rPr>
        <w:t>. T</w:t>
      </w:r>
      <w:r w:rsidR="00F26BE0" w:rsidRPr="003D6221">
        <w:rPr>
          <w:rFonts w:cs="Times New Roman"/>
        </w:rPr>
        <w:t>ruth is not hidden behind the eyes</w:t>
      </w:r>
      <w:r w:rsidR="000B218D" w:rsidRPr="003D6221">
        <w:rPr>
          <w:rFonts w:cs="Times New Roman"/>
        </w:rPr>
        <w:t xml:space="preserve"> of this or that face</w:t>
      </w:r>
      <w:r w:rsidR="006107D0">
        <w:rPr>
          <w:rFonts w:cs="Times New Roman"/>
        </w:rPr>
        <w:t xml:space="preserve">. </w:t>
      </w:r>
      <w:r w:rsidR="00D82FE3" w:rsidRPr="003D6221">
        <w:rPr>
          <w:rFonts w:cs="Times New Roman"/>
        </w:rPr>
        <w:t>We can’t see</w:t>
      </w:r>
      <w:r w:rsidR="00944858">
        <w:rPr>
          <w:rFonts w:cs="Times New Roman"/>
        </w:rPr>
        <w:t xml:space="preserve"> Paul’s look</w:t>
      </w:r>
      <w:r w:rsidR="009A0511" w:rsidRPr="003D6221">
        <w:rPr>
          <w:rFonts w:cs="Times New Roman"/>
        </w:rPr>
        <w:t xml:space="preserve">. </w:t>
      </w:r>
      <w:r w:rsidR="00D82FE3" w:rsidRPr="003D6221">
        <w:rPr>
          <w:rFonts w:cs="Times New Roman"/>
        </w:rPr>
        <w:t>The</w:t>
      </w:r>
      <w:r w:rsidR="00EB29B2">
        <w:rPr>
          <w:rFonts w:cs="Times New Roman"/>
        </w:rPr>
        <w:t xml:space="preserve"> eyes</w:t>
      </w:r>
      <w:r w:rsidR="00D82FE3" w:rsidRPr="003D6221">
        <w:rPr>
          <w:rFonts w:cs="Times New Roman"/>
        </w:rPr>
        <w:t xml:space="preserve"> of the man holding the horse’s bridle </w:t>
      </w:r>
      <w:r w:rsidR="00EB29B2">
        <w:rPr>
          <w:rFonts w:cs="Times New Roman"/>
        </w:rPr>
        <w:t>are</w:t>
      </w:r>
      <w:r w:rsidR="007B5013" w:rsidRPr="003D6221">
        <w:rPr>
          <w:rFonts w:cs="Times New Roman"/>
        </w:rPr>
        <w:t xml:space="preserve"> down</w:t>
      </w:r>
      <w:r w:rsidR="00EB29B2">
        <w:rPr>
          <w:rFonts w:cs="Times New Roman"/>
        </w:rPr>
        <w:t>cast</w:t>
      </w:r>
      <w:r w:rsidR="00B140E3">
        <w:rPr>
          <w:rFonts w:cs="Times New Roman"/>
        </w:rPr>
        <w:t>;</w:t>
      </w:r>
      <w:r w:rsidR="007B5013" w:rsidRPr="003D6221">
        <w:rPr>
          <w:rFonts w:cs="Times New Roman"/>
        </w:rPr>
        <w:t xml:space="preserve"> we can’t see </w:t>
      </w:r>
      <w:r w:rsidR="00EB29B2">
        <w:rPr>
          <w:rFonts w:cs="Times New Roman"/>
        </w:rPr>
        <w:t>them</w:t>
      </w:r>
      <w:r w:rsidR="007B5013" w:rsidRPr="003D6221">
        <w:rPr>
          <w:rFonts w:cs="Times New Roman"/>
        </w:rPr>
        <w:t xml:space="preserve"> </w:t>
      </w:r>
      <w:r w:rsidR="00944858">
        <w:rPr>
          <w:rFonts w:cs="Times New Roman"/>
        </w:rPr>
        <w:t>or</w:t>
      </w:r>
      <w:r w:rsidR="007B5013" w:rsidRPr="003D6221">
        <w:rPr>
          <w:rFonts w:cs="Times New Roman"/>
        </w:rPr>
        <w:t xml:space="preserve"> what they </w:t>
      </w:r>
      <w:r w:rsidR="00EB29B2">
        <w:rPr>
          <w:rFonts w:cs="Times New Roman"/>
        </w:rPr>
        <w:t>might be</w:t>
      </w:r>
      <w:r w:rsidR="007B5013" w:rsidRPr="003D6221">
        <w:rPr>
          <w:rFonts w:cs="Times New Roman"/>
        </w:rPr>
        <w:t xml:space="preserve"> looking at. The </w:t>
      </w:r>
      <w:r w:rsidR="009A0511" w:rsidRPr="003D6221">
        <w:rPr>
          <w:rFonts w:cs="Times New Roman"/>
        </w:rPr>
        <w:t>only</w:t>
      </w:r>
      <w:r w:rsidR="007B5013" w:rsidRPr="003D6221">
        <w:rPr>
          <w:rFonts w:cs="Times New Roman"/>
        </w:rPr>
        <w:t xml:space="preserve"> look </w:t>
      </w:r>
      <w:r w:rsidR="00944858">
        <w:rPr>
          <w:rFonts w:cs="Times New Roman"/>
        </w:rPr>
        <w:t>we</w:t>
      </w:r>
      <w:r w:rsidR="009A0511" w:rsidRPr="003D6221">
        <w:rPr>
          <w:rFonts w:cs="Times New Roman"/>
        </w:rPr>
        <w:t xml:space="preserve"> can see </w:t>
      </w:r>
      <w:r w:rsidR="007B5013" w:rsidRPr="003D6221">
        <w:rPr>
          <w:rFonts w:cs="Times New Roman"/>
        </w:rPr>
        <w:t>is that</w:t>
      </w:r>
      <w:r w:rsidR="00F05A1F" w:rsidRPr="003D6221">
        <w:rPr>
          <w:rFonts w:cs="Times New Roman"/>
        </w:rPr>
        <w:t xml:space="preserve"> of the horse, who </w:t>
      </w:r>
      <w:r w:rsidR="00944858">
        <w:rPr>
          <w:rFonts w:cs="Times New Roman"/>
        </w:rPr>
        <w:t>takes in</w:t>
      </w:r>
      <w:r w:rsidR="00F05A1F" w:rsidRPr="003D6221">
        <w:rPr>
          <w:rFonts w:cs="Times New Roman"/>
        </w:rPr>
        <w:t xml:space="preserve"> the scene </w:t>
      </w:r>
      <w:r w:rsidR="007B5013" w:rsidRPr="003D6221">
        <w:rPr>
          <w:rFonts w:cs="Times New Roman"/>
        </w:rPr>
        <w:t>entirely otherwise</w:t>
      </w:r>
      <w:r w:rsidR="009A0511" w:rsidRPr="003D6221">
        <w:rPr>
          <w:rFonts w:cs="Times New Roman"/>
        </w:rPr>
        <w:t>.</w:t>
      </w:r>
      <w:r w:rsidR="00944858">
        <w:rPr>
          <w:rFonts w:cs="Times New Roman"/>
        </w:rPr>
        <w:t xml:space="preserve"> Bigger eyeball, less deep-set, positioned differently on the head. All of that.</w:t>
      </w:r>
      <w:r w:rsidR="007B5013" w:rsidRPr="003D6221">
        <w:rPr>
          <w:rFonts w:cs="Times New Roman"/>
        </w:rPr>
        <w:t xml:space="preserve"> </w:t>
      </w:r>
      <w:r w:rsidR="003545BC">
        <w:rPr>
          <w:rFonts w:cs="Times New Roman"/>
        </w:rPr>
        <w:t>Leo Bersani and Ulysse Dutoit observe: ‘Caravaggio’s Paul may indeed be converted to something, but his gesture upward meets only the horse’s body: there is nothing above that. Paul “turns toward” a new relatedness, but one without transcendence, a relatedness with the natural nonhuman</w:t>
      </w:r>
      <w:r w:rsidR="00B140E3">
        <w:rPr>
          <w:rFonts w:cs="Times New Roman"/>
        </w:rPr>
        <w:t>.</w:t>
      </w:r>
      <w:r w:rsidR="003545BC">
        <w:rPr>
          <w:rFonts w:cs="Times New Roman"/>
        </w:rPr>
        <w:t>’</w:t>
      </w:r>
      <w:r w:rsidR="00B140E3">
        <w:rPr>
          <w:rStyle w:val="EndnoteReference"/>
          <w:rFonts w:cs="Times New Roman"/>
        </w:rPr>
        <w:endnoteReference w:id="20"/>
      </w:r>
      <w:r w:rsidR="003545BC">
        <w:rPr>
          <w:rFonts w:cs="Times New Roman"/>
        </w:rPr>
        <w:t xml:space="preserve"> The phantasm of the eye of God </w:t>
      </w:r>
      <w:r w:rsidR="00944858">
        <w:rPr>
          <w:rFonts w:cs="Times New Roman"/>
        </w:rPr>
        <w:t xml:space="preserve">or what Derrida calls ‘the metaphorical eye’ that receives </w:t>
      </w:r>
      <w:r w:rsidR="00944858" w:rsidRPr="006743B4">
        <w:rPr>
          <w:rFonts w:cs="Times New Roman"/>
          <w:u w:val="single"/>
        </w:rPr>
        <w:t>eidos</w:t>
      </w:r>
      <w:r w:rsidR="00944858">
        <w:rPr>
          <w:rFonts w:cs="Times New Roman"/>
        </w:rPr>
        <w:t>, image as idea</w:t>
      </w:r>
      <w:r w:rsidR="00B140E3">
        <w:rPr>
          <w:rFonts w:cs="Times New Roman"/>
        </w:rPr>
        <w:t>,</w:t>
      </w:r>
      <w:r w:rsidR="00944858">
        <w:rPr>
          <w:rFonts w:cs="Times New Roman"/>
        </w:rPr>
        <w:t xml:space="preserve"> gives way to something else.</w:t>
      </w:r>
    </w:p>
    <w:p w14:paraId="33C4C340" w14:textId="62BBC765" w:rsidR="009D4BE9" w:rsidRDefault="00944858" w:rsidP="006107D0">
      <w:pPr>
        <w:spacing w:line="480" w:lineRule="auto"/>
        <w:rPr>
          <w:rFonts w:cs="Times New Roman"/>
        </w:rPr>
      </w:pPr>
      <w:r>
        <w:rPr>
          <w:rFonts w:cs="Times New Roman"/>
        </w:rPr>
        <w:tab/>
        <w:t>The horse, with her invisible inside, she has no transcende</w:t>
      </w:r>
      <w:r w:rsidR="00B140E3">
        <w:rPr>
          <w:rFonts w:cs="Times New Roman"/>
        </w:rPr>
        <w:t>ntal ego for me to guess her by.</w:t>
      </w:r>
      <w:r>
        <w:rPr>
          <w:rFonts w:cs="Times New Roman"/>
        </w:rPr>
        <w:t xml:space="preserve"> Th</w:t>
      </w:r>
      <w:r w:rsidR="00B140E3">
        <w:rPr>
          <w:rFonts w:cs="Times New Roman"/>
        </w:rPr>
        <w:t>ere could be anything in there:</w:t>
      </w:r>
      <w:r>
        <w:rPr>
          <w:rFonts w:cs="Times New Roman"/>
        </w:rPr>
        <w:t xml:space="preserve"> </w:t>
      </w:r>
      <w:r w:rsidR="00426CB4">
        <w:rPr>
          <w:rFonts w:cs="Times New Roman"/>
        </w:rPr>
        <w:t xml:space="preserve">horse-shit, </w:t>
      </w:r>
      <w:r w:rsidR="00B140E3">
        <w:rPr>
          <w:rFonts w:cs="Times New Roman"/>
        </w:rPr>
        <w:t>twin foals</w:t>
      </w:r>
      <w:r>
        <w:rPr>
          <w:rFonts w:cs="Times New Roman"/>
        </w:rPr>
        <w:t xml:space="preserve"> </w:t>
      </w:r>
      <w:r w:rsidR="00B140E3">
        <w:rPr>
          <w:rFonts w:cs="Times New Roman"/>
        </w:rPr>
        <w:t>(</w:t>
      </w:r>
      <w:r>
        <w:rPr>
          <w:rFonts w:cs="Times New Roman"/>
        </w:rPr>
        <w:t>sibling messiahs</w:t>
      </w:r>
      <w:r w:rsidR="00B140E3">
        <w:rPr>
          <w:rFonts w:cs="Times New Roman"/>
        </w:rPr>
        <w:t>)</w:t>
      </w:r>
      <w:r>
        <w:rPr>
          <w:rFonts w:cs="Times New Roman"/>
        </w:rPr>
        <w:t>, or she might be he, it’s beyond me to know. She looks, she participates and does not participate, her look takes in the scene, there in the painting in the moment of conversion, though everything I have been saying says there is no such moment, but she also takes in the viewer, me or you, maybe not, this eye is a kind of</w:t>
      </w:r>
      <w:r w:rsidR="00A558E6" w:rsidRPr="003D6221">
        <w:rPr>
          <w:rFonts w:cs="Times New Roman"/>
        </w:rPr>
        <w:t xml:space="preserve"> constant. Too different, too strange, to even be described as indifferent. Beautiful. Empty of psychology. </w:t>
      </w:r>
      <w:r>
        <w:rPr>
          <w:rFonts w:cs="Times New Roman"/>
        </w:rPr>
        <w:t xml:space="preserve">No saddle. </w:t>
      </w:r>
      <w:r w:rsidR="00EB29B2">
        <w:rPr>
          <w:rFonts w:cs="Times New Roman"/>
        </w:rPr>
        <w:t xml:space="preserve">She’s not taking </w:t>
      </w:r>
      <w:r w:rsidR="008659CA">
        <w:rPr>
          <w:rFonts w:cs="Times New Roman"/>
        </w:rPr>
        <w:t>me</w:t>
      </w:r>
      <w:r w:rsidR="00EB29B2">
        <w:rPr>
          <w:rFonts w:cs="Times New Roman"/>
        </w:rPr>
        <w:t xml:space="preserve"> anywhere.</w:t>
      </w:r>
      <w:r w:rsidR="00A558E6" w:rsidRPr="003D6221">
        <w:rPr>
          <w:rFonts w:cs="Times New Roman"/>
        </w:rPr>
        <w:t xml:space="preserve"> </w:t>
      </w:r>
    </w:p>
    <w:p w14:paraId="1FF4F980" w14:textId="6CFF7412" w:rsidR="00DA4A81" w:rsidRDefault="00F72959" w:rsidP="00944858">
      <w:pPr>
        <w:spacing w:line="480" w:lineRule="auto"/>
        <w:rPr>
          <w:rFonts w:cs="Times New Roman"/>
        </w:rPr>
      </w:pPr>
      <w:r>
        <w:rPr>
          <w:rFonts w:cs="Times New Roman"/>
        </w:rPr>
        <w:tab/>
      </w:r>
      <w:r w:rsidR="009D4BE9">
        <w:rPr>
          <w:rFonts w:cs="Times New Roman"/>
        </w:rPr>
        <w:t>Augustine heard</w:t>
      </w:r>
      <w:r>
        <w:rPr>
          <w:rFonts w:cs="Times New Roman"/>
        </w:rPr>
        <w:t xml:space="preserve"> the instructions</w:t>
      </w:r>
      <w:r w:rsidR="00E25C85" w:rsidRPr="003D6221">
        <w:rPr>
          <w:rFonts w:cs="Times New Roman"/>
        </w:rPr>
        <w:t>: ‘</w:t>
      </w:r>
      <w:r w:rsidR="00E25C85" w:rsidRPr="006743B4">
        <w:rPr>
          <w:rFonts w:cs="Times New Roman"/>
          <w:u w:val="single"/>
        </w:rPr>
        <w:t>Tolle</w:t>
      </w:r>
      <w:r w:rsidR="00E25C85" w:rsidRPr="00AC170D">
        <w:rPr>
          <w:rFonts w:cs="Times New Roman"/>
          <w:i/>
        </w:rPr>
        <w:t xml:space="preserve">, </w:t>
      </w:r>
      <w:r w:rsidR="00E25C85" w:rsidRPr="006743B4">
        <w:rPr>
          <w:rFonts w:cs="Times New Roman"/>
          <w:u w:val="single"/>
        </w:rPr>
        <w:t>lege</w:t>
      </w:r>
      <w:r w:rsidR="00E25C85" w:rsidRPr="003D6221">
        <w:rPr>
          <w:rFonts w:cs="Times New Roman"/>
        </w:rPr>
        <w:t>’</w:t>
      </w:r>
      <w:r w:rsidR="00D436E2">
        <w:rPr>
          <w:rFonts w:cs="Times New Roman"/>
        </w:rPr>
        <w:t>.</w:t>
      </w:r>
      <w:r w:rsidR="006D41A0">
        <w:rPr>
          <w:rFonts w:cs="Times New Roman"/>
        </w:rPr>
        <w:t xml:space="preserve"> </w:t>
      </w:r>
      <w:r w:rsidR="00EC6239">
        <w:rPr>
          <w:rFonts w:cs="Times New Roman"/>
        </w:rPr>
        <w:t>‘[C]hanting as if it mighty be a boy or a girl (I do not know which), saying and repeating over and over again “</w:t>
      </w:r>
      <w:r>
        <w:rPr>
          <w:rFonts w:cs="Times New Roman"/>
        </w:rPr>
        <w:t>Pick up and read</w:t>
      </w:r>
      <w:r w:rsidR="00EC6239">
        <w:rPr>
          <w:rFonts w:cs="Times New Roman"/>
        </w:rPr>
        <w:t xml:space="preserve">, pick up and read’” </w:t>
      </w:r>
      <w:r w:rsidR="008659CA">
        <w:rPr>
          <w:rFonts w:cs="Times New Roman"/>
        </w:rPr>
        <w:t>(</w:t>
      </w:r>
      <w:r w:rsidR="008659CA" w:rsidRPr="006743B4">
        <w:rPr>
          <w:rFonts w:cs="Times New Roman"/>
          <w:u w:val="single"/>
        </w:rPr>
        <w:t>Confessions</w:t>
      </w:r>
      <w:r w:rsidR="00EC6239">
        <w:rPr>
          <w:rFonts w:cs="Times New Roman"/>
        </w:rPr>
        <w:t xml:space="preserve"> 152)</w:t>
      </w:r>
      <w:r>
        <w:rPr>
          <w:rFonts w:cs="Times New Roman"/>
        </w:rPr>
        <w:t xml:space="preserve">. </w:t>
      </w:r>
      <w:r w:rsidR="00F84ED3" w:rsidRPr="003D6221">
        <w:rPr>
          <w:rFonts w:cs="Times New Roman"/>
        </w:rPr>
        <w:t>I</w:t>
      </w:r>
      <w:r w:rsidR="002269BE" w:rsidRPr="003D6221">
        <w:rPr>
          <w:rFonts w:cs="Times New Roman"/>
        </w:rPr>
        <w:t>t is precisely about</w:t>
      </w:r>
      <w:r w:rsidR="00895F6C" w:rsidRPr="003D6221">
        <w:rPr>
          <w:rFonts w:cs="Times New Roman"/>
        </w:rPr>
        <w:t>, or around</w:t>
      </w:r>
      <w:r w:rsidR="002269BE" w:rsidRPr="003D6221">
        <w:rPr>
          <w:rFonts w:cs="Times New Roman"/>
        </w:rPr>
        <w:t xml:space="preserve"> writing and reading that I want</w:t>
      </w:r>
      <w:r w:rsidR="00944858">
        <w:rPr>
          <w:rFonts w:cs="Times New Roman"/>
        </w:rPr>
        <w:t>ed</w:t>
      </w:r>
      <w:r w:rsidR="002269BE" w:rsidRPr="003D6221">
        <w:rPr>
          <w:rFonts w:cs="Times New Roman"/>
        </w:rPr>
        <w:t xml:space="preserve"> to</w:t>
      </w:r>
      <w:r w:rsidR="000932A0" w:rsidRPr="003D6221">
        <w:rPr>
          <w:rFonts w:cs="Times New Roman"/>
        </w:rPr>
        <w:t xml:space="preserve"> </w:t>
      </w:r>
      <w:r w:rsidR="00EC6239">
        <w:rPr>
          <w:rFonts w:cs="Times New Roman"/>
        </w:rPr>
        <w:t>write</w:t>
      </w:r>
      <w:r w:rsidR="000932A0" w:rsidRPr="003D6221">
        <w:rPr>
          <w:rFonts w:cs="Times New Roman"/>
        </w:rPr>
        <w:t xml:space="preserve">, </w:t>
      </w:r>
      <w:r w:rsidR="00895F6C" w:rsidRPr="003D6221">
        <w:rPr>
          <w:rFonts w:cs="Times New Roman"/>
        </w:rPr>
        <w:t>but then again I am inside</w:t>
      </w:r>
      <w:r w:rsidR="00E25C85" w:rsidRPr="003D6221">
        <w:rPr>
          <w:rFonts w:cs="Times New Roman"/>
        </w:rPr>
        <w:t xml:space="preserve"> the work</w:t>
      </w:r>
      <w:r w:rsidR="00727415" w:rsidRPr="003D6221">
        <w:rPr>
          <w:rFonts w:cs="Times New Roman"/>
        </w:rPr>
        <w:t xml:space="preserve"> of writing and reading</w:t>
      </w:r>
      <w:r w:rsidR="00895F6C" w:rsidRPr="003D6221">
        <w:rPr>
          <w:rFonts w:cs="Times New Roman"/>
        </w:rPr>
        <w:t xml:space="preserve">, </w:t>
      </w:r>
      <w:r w:rsidR="00727415" w:rsidRPr="003D6221">
        <w:rPr>
          <w:rFonts w:cs="Times New Roman"/>
        </w:rPr>
        <w:t xml:space="preserve">already </w:t>
      </w:r>
      <w:r w:rsidR="00E25C85" w:rsidRPr="003D6221">
        <w:rPr>
          <w:rFonts w:cs="Times New Roman"/>
        </w:rPr>
        <w:t>in a loosened state, ready to fall</w:t>
      </w:r>
      <w:r w:rsidR="00727415" w:rsidRPr="003D6221">
        <w:rPr>
          <w:rFonts w:cs="Times New Roman"/>
        </w:rPr>
        <w:t xml:space="preserve">. </w:t>
      </w:r>
      <w:r w:rsidR="00895F6C" w:rsidRPr="003D6221">
        <w:rPr>
          <w:rFonts w:cs="Times New Roman"/>
        </w:rPr>
        <w:t xml:space="preserve">I can only speak about reading and writing from the </w:t>
      </w:r>
      <w:r w:rsidR="00727415" w:rsidRPr="003D6221">
        <w:rPr>
          <w:rFonts w:cs="Times New Roman"/>
        </w:rPr>
        <w:t xml:space="preserve">blind </w:t>
      </w:r>
      <w:r w:rsidR="00895F6C" w:rsidRPr="003D6221">
        <w:rPr>
          <w:rFonts w:cs="Times New Roman"/>
        </w:rPr>
        <w:t>inside</w:t>
      </w:r>
      <w:r w:rsidR="00727415" w:rsidRPr="003D6221">
        <w:rPr>
          <w:rFonts w:cs="Times New Roman"/>
        </w:rPr>
        <w:t xml:space="preserve"> of a text</w:t>
      </w:r>
      <w:r w:rsidR="00895F6C" w:rsidRPr="003D6221">
        <w:rPr>
          <w:rFonts w:cs="Times New Roman"/>
        </w:rPr>
        <w:t xml:space="preserve">, </w:t>
      </w:r>
      <w:r w:rsidR="00F84ED3" w:rsidRPr="003D6221">
        <w:rPr>
          <w:rFonts w:cs="Times New Roman"/>
        </w:rPr>
        <w:t xml:space="preserve">from here where I do not know where I am going, </w:t>
      </w:r>
      <w:r w:rsidR="000932A0" w:rsidRPr="003D6221">
        <w:rPr>
          <w:rFonts w:cs="Times New Roman"/>
        </w:rPr>
        <w:t xml:space="preserve">because this is what </w:t>
      </w:r>
      <w:r w:rsidR="00FA08B0" w:rsidRPr="003D6221">
        <w:rPr>
          <w:rFonts w:cs="Times New Roman"/>
        </w:rPr>
        <w:t xml:space="preserve">I am doing and the text has </w:t>
      </w:r>
      <w:r w:rsidR="00E25C85" w:rsidRPr="003D6221">
        <w:rPr>
          <w:rFonts w:cs="Times New Roman"/>
        </w:rPr>
        <w:t>words to say what I want to say</w:t>
      </w:r>
      <w:r w:rsidR="00727415" w:rsidRPr="003D6221">
        <w:rPr>
          <w:rFonts w:cs="Times New Roman"/>
        </w:rPr>
        <w:t xml:space="preserve"> about what I cannot do</w:t>
      </w:r>
      <w:r w:rsidR="00E25C85" w:rsidRPr="003D6221">
        <w:rPr>
          <w:rFonts w:cs="Times New Roman"/>
        </w:rPr>
        <w:t>.</w:t>
      </w:r>
      <w:r w:rsidR="00FA08B0" w:rsidRPr="003D6221">
        <w:rPr>
          <w:rFonts w:cs="Times New Roman"/>
        </w:rPr>
        <w:t xml:space="preserve"> </w:t>
      </w:r>
      <w:r w:rsidR="00895F6C" w:rsidRPr="003D6221">
        <w:rPr>
          <w:rFonts w:cs="Times New Roman"/>
        </w:rPr>
        <w:t>I must quote</w:t>
      </w:r>
      <w:r w:rsidR="00E25C85" w:rsidRPr="003D6221">
        <w:rPr>
          <w:rFonts w:cs="Times New Roman"/>
        </w:rPr>
        <w:t>,</w:t>
      </w:r>
      <w:r w:rsidR="00895F6C" w:rsidRPr="003D6221">
        <w:rPr>
          <w:rFonts w:cs="Times New Roman"/>
        </w:rPr>
        <w:t xml:space="preserve"> </w:t>
      </w:r>
      <w:r w:rsidR="00AB7DB0">
        <w:rPr>
          <w:rFonts w:cs="Times New Roman"/>
        </w:rPr>
        <w:t xml:space="preserve">go into eclipse, </w:t>
      </w:r>
      <w:r w:rsidR="00895F6C" w:rsidRPr="003D6221">
        <w:rPr>
          <w:rFonts w:cs="Times New Roman"/>
        </w:rPr>
        <w:t>because I am</w:t>
      </w:r>
      <w:r w:rsidR="00FA08B0" w:rsidRPr="003D6221">
        <w:rPr>
          <w:rFonts w:cs="Times New Roman"/>
        </w:rPr>
        <w:t xml:space="preserve"> not able to say</w:t>
      </w:r>
      <w:r w:rsidR="00E25C85" w:rsidRPr="003D6221">
        <w:rPr>
          <w:rFonts w:cs="Times New Roman"/>
        </w:rPr>
        <w:t xml:space="preserve"> in my own words</w:t>
      </w:r>
      <w:r w:rsidR="00C40B58" w:rsidRPr="003D6221">
        <w:rPr>
          <w:rFonts w:cs="Times New Roman"/>
        </w:rPr>
        <w:t>, because I cannot say what has to be said</w:t>
      </w:r>
      <w:r w:rsidR="00180DE7">
        <w:rPr>
          <w:rFonts w:cs="Times New Roman"/>
        </w:rPr>
        <w:t xml:space="preserve"> except clumsily and laboriously: convert your reading, writing and thinking in the light of climate change awareness. Address it, let yourself be addressed by it. Make the move.</w:t>
      </w:r>
    </w:p>
    <w:p w14:paraId="590BD0A4" w14:textId="18140C9C" w:rsidR="00495BFB" w:rsidRDefault="00944858" w:rsidP="005428BA">
      <w:pPr>
        <w:spacing w:line="480" w:lineRule="auto"/>
        <w:rPr>
          <w:rFonts w:cs="Times New Roman"/>
        </w:rPr>
      </w:pPr>
      <w:r>
        <w:rPr>
          <w:rFonts w:cs="Times New Roman"/>
        </w:rPr>
        <w:tab/>
      </w:r>
      <w:r w:rsidR="00180DE7">
        <w:rPr>
          <w:rFonts w:cs="Times New Roman"/>
        </w:rPr>
        <w:t>Or p</w:t>
      </w:r>
      <w:r w:rsidR="00BE0191">
        <w:rPr>
          <w:rFonts w:cs="Times New Roman"/>
        </w:rPr>
        <w:t>erhaps it would be better</w:t>
      </w:r>
      <w:r w:rsidR="00180DE7">
        <w:rPr>
          <w:rFonts w:cs="Times New Roman"/>
        </w:rPr>
        <w:t>, better because more within my competence,</w:t>
      </w:r>
      <w:r w:rsidR="00BE0191">
        <w:rPr>
          <w:rFonts w:cs="Times New Roman"/>
        </w:rPr>
        <w:t xml:space="preserve"> to compile a scholarly</w:t>
      </w:r>
      <w:r w:rsidR="00441487">
        <w:rPr>
          <w:rFonts w:cs="Times New Roman"/>
        </w:rPr>
        <w:t xml:space="preserve"> anthology</w:t>
      </w:r>
      <w:r w:rsidR="0024510D">
        <w:rPr>
          <w:rFonts w:cs="Times New Roman"/>
        </w:rPr>
        <w:t xml:space="preserve"> or hand</w:t>
      </w:r>
      <w:r w:rsidR="003A5D69">
        <w:rPr>
          <w:rFonts w:cs="Times New Roman"/>
        </w:rPr>
        <w:t>-</w:t>
      </w:r>
      <w:r w:rsidR="0024510D">
        <w:rPr>
          <w:rFonts w:cs="Times New Roman"/>
        </w:rPr>
        <w:t>list</w:t>
      </w:r>
      <w:r w:rsidR="00441487">
        <w:rPr>
          <w:rFonts w:cs="Times New Roman"/>
        </w:rPr>
        <w:t xml:space="preserve"> of conversions</w:t>
      </w:r>
      <w:r w:rsidR="00426CB4">
        <w:rPr>
          <w:rFonts w:cs="Times New Roman"/>
        </w:rPr>
        <w:t>, or write a ‘short story’ or a ‘poem,’</w:t>
      </w:r>
      <w:r w:rsidR="00441487">
        <w:rPr>
          <w:rFonts w:cs="Times New Roman"/>
        </w:rPr>
        <w:t xml:space="preserve"> rather than</w:t>
      </w:r>
      <w:r w:rsidR="00BE0191">
        <w:rPr>
          <w:rFonts w:cs="Times New Roman"/>
        </w:rPr>
        <w:t xml:space="preserve"> pursue thi</w:t>
      </w:r>
      <w:r w:rsidR="00075942">
        <w:rPr>
          <w:rFonts w:cs="Times New Roman"/>
        </w:rPr>
        <w:t>s experience, which at every moment threatens to fa</w:t>
      </w:r>
      <w:r w:rsidR="00180DE7">
        <w:rPr>
          <w:rFonts w:cs="Times New Roman"/>
        </w:rPr>
        <w:t xml:space="preserve">il, becoming anecdote, </w:t>
      </w:r>
      <w:r w:rsidR="00075942">
        <w:rPr>
          <w:rFonts w:cs="Times New Roman"/>
        </w:rPr>
        <w:t>commentary</w:t>
      </w:r>
      <w:r w:rsidR="00180DE7">
        <w:rPr>
          <w:rFonts w:cs="Times New Roman"/>
        </w:rPr>
        <w:t>, or a cut-off series of update</w:t>
      </w:r>
      <w:r w:rsidR="00731549">
        <w:rPr>
          <w:rFonts w:cs="Times New Roman"/>
        </w:rPr>
        <w:t>s</w:t>
      </w:r>
      <w:r w:rsidR="00180DE7">
        <w:rPr>
          <w:rFonts w:cs="Times New Roman"/>
        </w:rPr>
        <w:t xml:space="preserve"> on a live-feed about what exactly?</w:t>
      </w:r>
      <w:r w:rsidR="00BE0191">
        <w:rPr>
          <w:rFonts w:cs="Times New Roman"/>
        </w:rPr>
        <w:t xml:space="preserve"> </w:t>
      </w:r>
      <w:r w:rsidR="00836CDA">
        <w:rPr>
          <w:rFonts w:cs="Times New Roman"/>
        </w:rPr>
        <w:t>I’m taking forever over it but I don’t have anything like</w:t>
      </w:r>
      <w:r w:rsidR="0024510D">
        <w:rPr>
          <w:rFonts w:cs="Times New Roman"/>
        </w:rPr>
        <w:t xml:space="preserve"> enough to say about it. </w:t>
      </w:r>
      <w:r w:rsidR="004D79A4">
        <w:rPr>
          <w:rFonts w:cs="Times New Roman"/>
        </w:rPr>
        <w:t xml:space="preserve">Is anyone out there interested in Destructive Critical writing? </w:t>
      </w:r>
      <w:r w:rsidR="0024510D">
        <w:rPr>
          <w:rFonts w:cs="Times New Roman"/>
        </w:rPr>
        <w:t xml:space="preserve">I </w:t>
      </w:r>
      <w:r w:rsidR="00836CDA">
        <w:rPr>
          <w:rFonts w:cs="Times New Roman"/>
        </w:rPr>
        <w:t xml:space="preserve">went online to a website that promises to convert words into minutes. </w:t>
      </w:r>
      <w:r w:rsidR="0024510D">
        <w:rPr>
          <w:rFonts w:cs="Times New Roman"/>
        </w:rPr>
        <w:t>I</w:t>
      </w:r>
      <w:r w:rsidR="00BB447D">
        <w:rPr>
          <w:rFonts w:cs="Times New Roman"/>
        </w:rPr>
        <w:t>t told</w:t>
      </w:r>
      <w:r w:rsidR="0024510D">
        <w:rPr>
          <w:rFonts w:cs="Times New Roman"/>
        </w:rPr>
        <w:t xml:space="preserve"> </w:t>
      </w:r>
      <w:r w:rsidR="003A5D69">
        <w:rPr>
          <w:rFonts w:cs="Times New Roman"/>
        </w:rPr>
        <w:t xml:space="preserve">me I </w:t>
      </w:r>
      <w:r w:rsidR="0024510D">
        <w:rPr>
          <w:rFonts w:cs="Times New Roman"/>
        </w:rPr>
        <w:t>had</w:t>
      </w:r>
      <w:r w:rsidR="00BB447D">
        <w:rPr>
          <w:rFonts w:cs="Times New Roman"/>
        </w:rPr>
        <w:t xml:space="preserve"> </w:t>
      </w:r>
      <w:r w:rsidR="00731549">
        <w:rPr>
          <w:rFonts w:cs="Times New Roman"/>
        </w:rPr>
        <w:t xml:space="preserve">three-quarters of </w:t>
      </w:r>
      <w:r w:rsidR="00BB447D">
        <w:rPr>
          <w:rFonts w:cs="Times New Roman"/>
        </w:rPr>
        <w:t>an hour of material</w:t>
      </w:r>
      <w:r w:rsidR="00180DE7">
        <w:rPr>
          <w:rFonts w:cs="Times New Roman"/>
        </w:rPr>
        <w:t xml:space="preserve"> here</w:t>
      </w:r>
      <w:r w:rsidR="00BB447D">
        <w:rPr>
          <w:rFonts w:cs="Times New Roman"/>
        </w:rPr>
        <w:t>.</w:t>
      </w:r>
      <w:r w:rsidR="00836CDA">
        <w:rPr>
          <w:rFonts w:cs="Times New Roman"/>
        </w:rPr>
        <w:t xml:space="preserve"> </w:t>
      </w:r>
      <w:r w:rsidR="00BB447D">
        <w:rPr>
          <w:rFonts w:cs="Times New Roman"/>
        </w:rPr>
        <w:t xml:space="preserve">I thought: </w:t>
      </w:r>
      <w:r w:rsidR="00836CDA">
        <w:rPr>
          <w:rFonts w:cs="Times New Roman"/>
        </w:rPr>
        <w:t xml:space="preserve">I’m not there yet. </w:t>
      </w:r>
      <w:r w:rsidR="00426CB4">
        <w:rPr>
          <w:rFonts w:cs="Times New Roman"/>
        </w:rPr>
        <w:t xml:space="preserve">The wooden horse. </w:t>
      </w:r>
      <w:r w:rsidR="00BB447D">
        <w:rPr>
          <w:rFonts w:cs="Times New Roman"/>
        </w:rPr>
        <w:t>And</w:t>
      </w:r>
      <w:r w:rsidR="00441487">
        <w:rPr>
          <w:rFonts w:cs="Times New Roman"/>
        </w:rPr>
        <w:t xml:space="preserve"> I have said nothing, done </w:t>
      </w:r>
      <w:r w:rsidR="00180DE7">
        <w:rPr>
          <w:rFonts w:cs="Times New Roman"/>
        </w:rPr>
        <w:t xml:space="preserve">almost </w:t>
      </w:r>
      <w:r w:rsidR="00441487">
        <w:rPr>
          <w:rFonts w:cs="Times New Roman"/>
        </w:rPr>
        <w:t xml:space="preserve">nothing. </w:t>
      </w:r>
    </w:p>
    <w:p w14:paraId="35500D3A" w14:textId="77777777" w:rsidR="007E0273" w:rsidRPr="003D6221" w:rsidRDefault="007E0273" w:rsidP="00C7317F">
      <w:pPr>
        <w:spacing w:line="480" w:lineRule="auto"/>
        <w:rPr>
          <w:rFonts w:cs="Times New Roman"/>
        </w:rPr>
      </w:pPr>
    </w:p>
    <w:sectPr w:rsidR="007E0273" w:rsidRPr="003D6221" w:rsidSect="00C145ED">
      <w:footerReference w:type="even" r:id="rId7"/>
      <w:footerReference w:type="default" r:id="rId8"/>
      <w:endnotePr>
        <w:numFmt w:val="decimal"/>
      </w:endnotePr>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30FB11" w14:textId="77777777" w:rsidR="00D436E2" w:rsidRDefault="00D436E2" w:rsidP="007757F2">
      <w:r>
        <w:separator/>
      </w:r>
    </w:p>
  </w:endnote>
  <w:endnote w:type="continuationSeparator" w:id="0">
    <w:p w14:paraId="63003001" w14:textId="77777777" w:rsidR="00D436E2" w:rsidRDefault="00D436E2" w:rsidP="007757F2">
      <w:r>
        <w:continuationSeparator/>
      </w:r>
    </w:p>
  </w:endnote>
  <w:endnote w:id="1">
    <w:p w14:paraId="29BC7AAB" w14:textId="62A6E065" w:rsidR="00D436E2" w:rsidRDefault="00D436E2" w:rsidP="00D0296D">
      <w:pPr>
        <w:pStyle w:val="EndnoteText"/>
        <w:spacing w:line="480" w:lineRule="auto"/>
      </w:pPr>
      <w:r>
        <w:t>I am grateful for the attentive reading of Eric Prenowitz. All errors are my own.</w:t>
      </w:r>
    </w:p>
    <w:p w14:paraId="3EBABA81" w14:textId="77777777" w:rsidR="00D436E2" w:rsidRDefault="00D436E2">
      <w:pPr>
        <w:pStyle w:val="EndnoteText"/>
      </w:pPr>
    </w:p>
    <w:p w14:paraId="6D4C15B9" w14:textId="4348A1C9" w:rsidR="00D436E2" w:rsidRPr="00DA3629" w:rsidRDefault="00D436E2" w:rsidP="00BF76B5">
      <w:pPr>
        <w:spacing w:line="480" w:lineRule="auto"/>
      </w:pPr>
      <w:r>
        <w:rPr>
          <w:rStyle w:val="EndnoteReference"/>
        </w:rPr>
        <w:endnoteRef/>
      </w:r>
      <w:r>
        <w:t xml:space="preserve"> I have translated ‘</w:t>
      </w:r>
      <w:r w:rsidRPr="00A92E09">
        <w:rPr>
          <w:u w:val="single"/>
        </w:rPr>
        <w:t>image sonore’</w:t>
      </w:r>
      <w:r>
        <w:t xml:space="preserve"> as ‘sound-image’ here, a conversion which perhaps tendentiously suggests a link with Saussure’s ‘</w:t>
      </w:r>
      <w:r w:rsidRPr="00A92E09">
        <w:rPr>
          <w:u w:val="single"/>
        </w:rPr>
        <w:t>image acoustique</w:t>
      </w:r>
      <w:r>
        <w:t xml:space="preserve">,’ a term from the account of the sign in the </w:t>
      </w:r>
      <w:r w:rsidRPr="00A92E09">
        <w:rPr>
          <w:u w:val="single"/>
        </w:rPr>
        <w:t>Cours de linguistique g</w:t>
      </w:r>
      <w:r w:rsidRPr="00A92E09">
        <w:rPr>
          <w:rFonts w:cs="Times New Roman"/>
          <w:u w:val="single"/>
        </w:rPr>
        <w:t>é</w:t>
      </w:r>
      <w:r w:rsidRPr="00A92E09">
        <w:rPr>
          <w:u w:val="single"/>
        </w:rPr>
        <w:t>n</w:t>
      </w:r>
      <w:r w:rsidRPr="00A92E09">
        <w:rPr>
          <w:rFonts w:cs="Times New Roman"/>
          <w:u w:val="single"/>
        </w:rPr>
        <w:t>é</w:t>
      </w:r>
      <w:r w:rsidRPr="00A92E09">
        <w:rPr>
          <w:u w:val="single"/>
        </w:rPr>
        <w:t>rale</w:t>
      </w:r>
      <w:r>
        <w:t xml:space="preserve"> that is usually translated as ‘sound-image,’ and to which I turn or return later in this essay. This translation accords with the published one in ‘Jacques Derrida “Writing Proofs” and Jean-Fran</w:t>
      </w:r>
      <w:r>
        <w:rPr>
          <w:rFonts w:cs="Times New Roman"/>
        </w:rPr>
        <w:t>ç</w:t>
      </w:r>
      <w:r>
        <w:t>ois Lyotard, “Translator’s Notes,” 1985,’ translated by Roland-Fran</w:t>
      </w:r>
      <w:r>
        <w:rPr>
          <w:rFonts w:cs="Times New Roman"/>
        </w:rPr>
        <w:t>ç</w:t>
      </w:r>
      <w:r>
        <w:t xml:space="preserve">ois Lack, </w:t>
      </w:r>
      <w:r w:rsidRPr="00C60981">
        <w:rPr>
          <w:u w:val="single"/>
        </w:rPr>
        <w:t>Responsibilities of Deconstruction</w:t>
      </w:r>
      <w:r>
        <w:t xml:space="preserve">, </w:t>
      </w:r>
      <w:r w:rsidRPr="00C60981">
        <w:rPr>
          <w:u w:val="single"/>
        </w:rPr>
        <w:t>Pli: Warwick Journal of Philosophy</w:t>
      </w:r>
      <w:r>
        <w:t xml:space="preserve"> 6 (1997), 43, available online at </w:t>
      </w:r>
      <w:hyperlink r:id="rId1" w:history="1">
        <w:r w:rsidRPr="00893C2E">
          <w:rPr>
            <w:rStyle w:val="Hyperlink"/>
          </w:rPr>
          <w:t>http://www.plijournal.com/files/pli_6.pdf</w:t>
        </w:r>
      </w:hyperlink>
      <w:r>
        <w:t xml:space="preserve">, consulted 15 December 2014. But there are differences worth exploring at more length between sonority and acoustics, and Derrida isn’t explicitly referring to Saussure here. The tone is more neutral or direct, less scientific. The </w:t>
      </w:r>
      <w:r w:rsidRPr="00C60981">
        <w:rPr>
          <w:u w:val="single"/>
        </w:rPr>
        <w:t>Epreuves d’</w:t>
      </w:r>
      <w:r w:rsidRPr="00C60981">
        <w:rPr>
          <w:rFonts w:cs="Times New Roman"/>
          <w:u w:val="single"/>
        </w:rPr>
        <w:t>é</w:t>
      </w:r>
      <w:r w:rsidRPr="00C60981">
        <w:rPr>
          <w:u w:val="single"/>
        </w:rPr>
        <w:t>criture</w:t>
      </w:r>
      <w:r>
        <w:t xml:space="preserve"> volume that Derrida is contributing to as part of Lyotard’s </w:t>
      </w:r>
      <w:r w:rsidRPr="008D49BF">
        <w:rPr>
          <w:u w:val="single"/>
        </w:rPr>
        <w:t>Les Immat</w:t>
      </w:r>
      <w:r w:rsidRPr="008D49BF">
        <w:rPr>
          <w:rFonts w:cs="Times New Roman"/>
          <w:u w:val="single"/>
        </w:rPr>
        <w:t>é</w:t>
      </w:r>
      <w:r w:rsidRPr="008D49BF">
        <w:rPr>
          <w:u w:val="single"/>
        </w:rPr>
        <w:t>riaux</w:t>
      </w:r>
      <w:r>
        <w:t xml:space="preserve"> exhibition project was explicitly concerned with a question of displacing the senses in the relation between art and philosophy. Derrida’s contribution takes up the </w:t>
      </w:r>
      <w:r w:rsidRPr="00416A84">
        <w:rPr>
          <w:u w:val="single"/>
        </w:rPr>
        <w:t>experiential</w:t>
      </w:r>
      <w:r>
        <w:t xml:space="preserve"> dimension of the project in a way that interacts with, but does not privilege, the kind of ‘fundamental philosophical question’ that interested Lyotard, who commented in an interview with Bernard Blist</w:t>
      </w:r>
      <w:r>
        <w:rPr>
          <w:rFonts w:cs="Times New Roman"/>
        </w:rPr>
        <w:t>è</w:t>
      </w:r>
      <w:r>
        <w:t xml:space="preserve">ne: </w:t>
      </w:r>
      <w:r w:rsidRPr="00C60981">
        <w:t>‘</w:t>
      </w:r>
      <w:r w:rsidRPr="00C60981">
        <w:rPr>
          <w:rFonts w:eastAsia="Times New Roman" w:cs="Times New Roman"/>
          <w:color w:val="000000"/>
        </w:rPr>
        <w:t xml:space="preserve">it’s a question </w:t>
      </w:r>
      <w:r>
        <w:rPr>
          <w:rFonts w:eastAsia="Times New Roman" w:cs="Times New Roman"/>
          <w:color w:val="000000"/>
        </w:rPr>
        <w:t>[...]</w:t>
      </w:r>
      <w:r w:rsidRPr="00C60981">
        <w:rPr>
          <w:rFonts w:eastAsia="Times New Roman" w:cs="Times New Roman"/>
          <w:color w:val="000000"/>
        </w:rPr>
        <w:t xml:space="preserve"> of a relationship to time and space and sensibility, even though I don’t like to make use of that word. What I mean to say is that certain works have a structure that keeps them from being concerned with their existence as events; they do something entirely different as an attentive observer comes away with the feeling that their engagement with the senses, if any such engagement exists at all, is of far less importance than a primary interest in the most fundamental philosophical question of all, “Why does something happen, rather than nothing?”</w:t>
      </w:r>
      <w:r w:rsidRPr="00C60981">
        <w:t>’</w:t>
      </w:r>
      <w:r>
        <w:t xml:space="preserve"> (‘</w:t>
      </w:r>
      <w:r w:rsidRPr="00DA3629">
        <w:rPr>
          <w:bCs/>
        </w:rPr>
        <w:t>Les Immatériaux: A Conversation with Jean-François Lyotard and Bernard Blistène</w:t>
      </w:r>
      <w:r>
        <w:rPr>
          <w:bCs/>
        </w:rPr>
        <w:t xml:space="preserve">,’ (1985), reprinted with an introduction by Tara McDowell in </w:t>
      </w:r>
      <w:r w:rsidRPr="00F235B4">
        <w:rPr>
          <w:bCs/>
          <w:u w:val="single"/>
        </w:rPr>
        <w:t>Art Agenda</w:t>
      </w:r>
      <w:r>
        <w:rPr>
          <w:bCs/>
        </w:rPr>
        <w:t xml:space="preserve"> (May 27, 2014), </w:t>
      </w:r>
      <w:hyperlink r:id="rId2" w:history="1">
        <w:r w:rsidRPr="00893C2E">
          <w:rPr>
            <w:rStyle w:val="Hyperlink"/>
            <w:bCs/>
          </w:rPr>
          <w:t>http://www.art-agenda.com/reviews/les-immateriaux-a-conversation-with-jean-francois-lyotard-and-bernard-blistene/</w:t>
        </w:r>
      </w:hyperlink>
      <w:r>
        <w:rPr>
          <w:bCs/>
        </w:rPr>
        <w:t>, consulted 1</w:t>
      </w:r>
      <w:r w:rsidRPr="007E6933">
        <w:rPr>
          <w:bCs/>
          <w:vertAlign w:val="superscript"/>
        </w:rPr>
        <w:t>st</w:t>
      </w:r>
      <w:r>
        <w:rPr>
          <w:bCs/>
        </w:rPr>
        <w:t xml:space="preserve"> August, 2015.</w:t>
      </w:r>
    </w:p>
    <w:p w14:paraId="47B1B035" w14:textId="37F21501" w:rsidR="00D436E2" w:rsidRPr="00C60981" w:rsidRDefault="00D436E2" w:rsidP="00C60981">
      <w:pPr>
        <w:rPr>
          <w:rFonts w:ascii="Times" w:eastAsia="Times New Roman" w:hAnsi="Times" w:cs="Times New Roman"/>
          <w:sz w:val="20"/>
          <w:szCs w:val="20"/>
        </w:rPr>
      </w:pPr>
    </w:p>
  </w:endnote>
  <w:endnote w:id="2">
    <w:p w14:paraId="5E2AC778" w14:textId="66FEFAA7" w:rsidR="00D436E2" w:rsidRPr="004F2563" w:rsidRDefault="00D436E2" w:rsidP="00327293">
      <w:pPr>
        <w:spacing w:line="480" w:lineRule="auto"/>
        <w:rPr>
          <w:rFonts w:cs="Times New Roman"/>
          <w:lang w:val="en-US"/>
        </w:rPr>
      </w:pPr>
      <w:r>
        <w:rPr>
          <w:rStyle w:val="EndnoteReference"/>
        </w:rPr>
        <w:endnoteRef/>
      </w:r>
      <w:r>
        <w:t xml:space="preserve"> Jacques </w:t>
      </w:r>
      <w:r>
        <w:rPr>
          <w:lang w:val="en-US"/>
        </w:rPr>
        <w:t xml:space="preserve">Derrida, ‘Derr. 117, 10 Oct,’ in </w:t>
      </w:r>
      <w:r w:rsidRPr="006743B4">
        <w:rPr>
          <w:u w:val="single"/>
          <w:lang w:val="en-US"/>
        </w:rPr>
        <w:t>Epreuves d’</w:t>
      </w:r>
      <w:r w:rsidRPr="006743B4">
        <w:rPr>
          <w:rFonts w:cs="Times New Roman"/>
          <w:u w:val="single"/>
          <w:lang w:val="en-US"/>
        </w:rPr>
        <w:t>é</w:t>
      </w:r>
      <w:r w:rsidRPr="006743B4">
        <w:rPr>
          <w:u w:val="single"/>
          <w:lang w:val="en-US"/>
        </w:rPr>
        <w:t>criture</w:t>
      </w:r>
      <w:r>
        <w:rPr>
          <w:lang w:val="en-US"/>
        </w:rPr>
        <w:t>, edited by Chantal No</w:t>
      </w:r>
      <w:r>
        <w:rPr>
          <w:rFonts w:cs="Times New Roman"/>
          <w:lang w:val="en-US"/>
        </w:rPr>
        <w:t>ë</w:t>
      </w:r>
      <w:r>
        <w:rPr>
          <w:lang w:val="en-US"/>
        </w:rPr>
        <w:t>l and Nicole Toutcheff (Paris, Editions du Centre Georges Pompidou, 1985) 84:</w:t>
      </w:r>
      <w:r>
        <w:rPr>
          <w:rFonts w:cs="Times New Roman"/>
          <w:lang w:val="en-US"/>
        </w:rPr>
        <w:t xml:space="preserve"> ‘</w:t>
      </w:r>
      <w:r w:rsidRPr="006743B4">
        <w:rPr>
          <w:rFonts w:cs="Times New Roman"/>
        </w:rPr>
        <w:t>Ton</w:t>
      </w:r>
      <w:r w:rsidRPr="006743B4">
        <w:rPr>
          <w:rFonts w:cs="Times New Roman"/>
          <w:u w:val="single"/>
        </w:rPr>
        <w:t xml:space="preserve"> image est </w:t>
      </w:r>
      <w:r w:rsidRPr="006743B4">
        <w:rPr>
          <w:rFonts w:cs="Times New Roman"/>
        </w:rPr>
        <w:t>en moi</w:t>
      </w:r>
      <w:r w:rsidRPr="006743B4">
        <w:rPr>
          <w:rFonts w:cs="Times New Roman"/>
          <w:u w:val="single"/>
        </w:rPr>
        <w:t>, voila une phrase qui peut avoir n'importe qui pour auteur, tout le monde la comprend. Chose très simple sur laquelle pourtant ni la philosophie ni les sciences “positives” (neuro-biologie, discours sur le cerveau et le stockage des traces optiques, etc.) n'ont au fond jamais rien dit de satisfaisant. Même chose pour l'image sonore. Question très simple. Pour tout le reste nous sommes des experts, stop. Ce qu'on peut dire, il faut le taire</w:t>
      </w:r>
      <w:r w:rsidRPr="00697099">
        <w:rPr>
          <w:rFonts w:cs="Times New Roman"/>
        </w:rPr>
        <w:t>.</w:t>
      </w:r>
      <w:r>
        <w:rPr>
          <w:rFonts w:cs="Times New Roman"/>
        </w:rPr>
        <w:t>’</w:t>
      </w:r>
    </w:p>
  </w:endnote>
  <w:endnote w:id="3">
    <w:p w14:paraId="68A8D7D8" w14:textId="7FB545EB" w:rsidR="00D436E2" w:rsidRPr="007757F2" w:rsidRDefault="00D436E2" w:rsidP="00327293">
      <w:pPr>
        <w:pStyle w:val="EndnoteText"/>
        <w:spacing w:line="480" w:lineRule="auto"/>
        <w:rPr>
          <w:lang w:val="en-US"/>
        </w:rPr>
      </w:pPr>
      <w:r>
        <w:rPr>
          <w:rStyle w:val="EndnoteReference"/>
        </w:rPr>
        <w:endnoteRef/>
      </w:r>
      <w:r>
        <w:t xml:space="preserve"> </w:t>
      </w:r>
      <w:r>
        <w:rPr>
          <w:lang w:val="en-US"/>
        </w:rPr>
        <w:t xml:space="preserve">Jacques Derrida, ‘Force and Signification’ in </w:t>
      </w:r>
      <w:r w:rsidRPr="006743B4">
        <w:rPr>
          <w:u w:val="single"/>
          <w:lang w:val="en-US"/>
        </w:rPr>
        <w:t>Writing and Difference</w:t>
      </w:r>
      <w:r>
        <w:rPr>
          <w:lang w:val="en-US"/>
        </w:rPr>
        <w:t>, translated by Alan Bass (London, Routledge, 2001) 12 / ‘</w:t>
      </w:r>
      <w:r w:rsidRPr="006743B4">
        <w:rPr>
          <w:u w:val="single"/>
          <w:lang w:val="en-US"/>
        </w:rPr>
        <w:t>Force et signification</w:t>
      </w:r>
      <w:r>
        <w:rPr>
          <w:lang w:val="en-US"/>
        </w:rPr>
        <w:t xml:space="preserve">’ in </w:t>
      </w:r>
      <w:r w:rsidRPr="006743B4">
        <w:rPr>
          <w:u w:val="single"/>
          <w:lang w:val="en-US"/>
        </w:rPr>
        <w:t>L’</w:t>
      </w:r>
      <w:r w:rsidRPr="006743B4">
        <w:rPr>
          <w:rFonts w:cs="Times New Roman"/>
          <w:u w:val="single"/>
          <w:lang w:val="en-US"/>
        </w:rPr>
        <w:t>É</w:t>
      </w:r>
      <w:r>
        <w:rPr>
          <w:u w:val="single"/>
          <w:lang w:val="en-US"/>
        </w:rPr>
        <w:t>criture et la diff</w:t>
      </w:r>
      <w:r w:rsidRPr="006743B4">
        <w:rPr>
          <w:rFonts w:cs="Times New Roman"/>
          <w:u w:val="single"/>
          <w:lang w:val="en-US"/>
        </w:rPr>
        <w:t>é</w:t>
      </w:r>
      <w:r>
        <w:rPr>
          <w:rFonts w:cs="Times New Roman"/>
          <w:u w:val="single"/>
          <w:lang w:val="en-US"/>
        </w:rPr>
        <w:t>re</w:t>
      </w:r>
      <w:r w:rsidRPr="006743B4">
        <w:rPr>
          <w:u w:val="single"/>
          <w:lang w:val="en-US"/>
        </w:rPr>
        <w:t>nce</w:t>
      </w:r>
      <w:r>
        <w:rPr>
          <w:lang w:val="en-US"/>
        </w:rPr>
        <w:t xml:space="preserve"> (Paris, Seuil, 1967) 17.</w:t>
      </w:r>
    </w:p>
  </w:endnote>
  <w:endnote w:id="4">
    <w:p w14:paraId="4954EEF5" w14:textId="4C8050DB" w:rsidR="00D436E2" w:rsidRPr="006D7E81" w:rsidRDefault="00D436E2" w:rsidP="00327293">
      <w:pPr>
        <w:pStyle w:val="EndnoteText"/>
        <w:spacing w:line="480" w:lineRule="auto"/>
        <w:rPr>
          <w:lang w:val="en-US"/>
        </w:rPr>
      </w:pPr>
      <w:r>
        <w:rPr>
          <w:rStyle w:val="EndnoteReference"/>
        </w:rPr>
        <w:endnoteRef/>
      </w:r>
      <w:r>
        <w:t xml:space="preserve"> Ferdinand de Saussure, </w:t>
      </w:r>
      <w:r w:rsidRPr="006743B4">
        <w:rPr>
          <w:u w:val="single"/>
          <w:lang w:val="en-US"/>
        </w:rPr>
        <w:t>Course in General Linguistics</w:t>
      </w:r>
      <w:r>
        <w:rPr>
          <w:lang w:val="en-US"/>
        </w:rPr>
        <w:t>, translated by Wade Baskin (London, Fontana / Collins, 1981) 66. The relation between experience and expertise in Saussure’s account of the sound image’s arrival with the nervous system is itself subject to the mysteries of a conversion that comes to happen, in Derrida’s disarming phrase, ‘</w:t>
      </w:r>
      <w:r w:rsidRPr="005C5C13">
        <w:rPr>
          <w:u w:val="single"/>
          <w:lang w:val="en-US"/>
        </w:rPr>
        <w:t>in me</w:t>
      </w:r>
      <w:r>
        <w:rPr>
          <w:lang w:val="en-US"/>
        </w:rPr>
        <w:t>’</w:t>
      </w:r>
      <w:r w:rsidR="00A53874">
        <w:rPr>
          <w:lang w:val="en-US"/>
        </w:rPr>
        <w:t>.</w:t>
      </w:r>
      <w:r>
        <w:rPr>
          <w:lang w:val="en-US"/>
        </w:rPr>
        <w:t xml:space="preserve"> We may still wonder where and when exactly the material or physical relation starts to become, or not become, something else − something not objectively observable. Saussure is drawing attention to the impossibility of making the distinction he is wanting to find between the physical and the psychological.</w:t>
      </w:r>
    </w:p>
  </w:endnote>
  <w:endnote w:id="5">
    <w:p w14:paraId="0C3F4364" w14:textId="57C1EA9C" w:rsidR="00D436E2" w:rsidRPr="00E0159B" w:rsidRDefault="00D436E2" w:rsidP="00327293">
      <w:pPr>
        <w:pStyle w:val="EndnoteText"/>
        <w:spacing w:line="480" w:lineRule="auto"/>
        <w:rPr>
          <w:lang w:val="en-US"/>
        </w:rPr>
      </w:pPr>
      <w:r>
        <w:rPr>
          <w:rStyle w:val="EndnoteReference"/>
        </w:rPr>
        <w:endnoteRef/>
      </w:r>
      <w:r>
        <w:t xml:space="preserve"> </w:t>
      </w:r>
      <w:r w:rsidRPr="006743B4">
        <w:rPr>
          <w:rFonts w:cs="Times New Roman"/>
          <w:iCs/>
          <w:u w:val="single"/>
        </w:rPr>
        <w:t>θεωρία</w:t>
      </w:r>
      <w:r>
        <w:rPr>
          <w:rFonts w:cs="Times New Roman"/>
          <w:iCs/>
        </w:rPr>
        <w:t xml:space="preserve">, in </w:t>
      </w:r>
      <w:r w:rsidRPr="006743B4">
        <w:rPr>
          <w:rFonts w:cs="Times New Roman"/>
          <w:iCs/>
          <w:u w:val="single"/>
        </w:rPr>
        <w:t>The Oxford Classical Greek Dictionary</w:t>
      </w:r>
      <w:r>
        <w:rPr>
          <w:rFonts w:cs="Times New Roman"/>
          <w:iCs/>
        </w:rPr>
        <w:t>, edited by James Morwood and John Taylor (Oxford, Oxford University Press, 2002) 157.</w:t>
      </w:r>
    </w:p>
  </w:endnote>
  <w:endnote w:id="6">
    <w:p w14:paraId="29ACDAE3" w14:textId="72578AEA" w:rsidR="00D436E2" w:rsidRPr="00E0159B" w:rsidRDefault="00D436E2" w:rsidP="00327293">
      <w:pPr>
        <w:pStyle w:val="EndnoteText"/>
        <w:spacing w:line="480" w:lineRule="auto"/>
        <w:rPr>
          <w:lang w:val="en-US"/>
        </w:rPr>
      </w:pPr>
      <w:r>
        <w:rPr>
          <w:rStyle w:val="EndnoteReference"/>
        </w:rPr>
        <w:endnoteRef/>
      </w:r>
      <w:r>
        <w:t xml:space="preserve"> </w:t>
      </w:r>
      <w:r>
        <w:rPr>
          <w:lang w:val="en-US"/>
        </w:rPr>
        <w:t>Jacques Derrida, ‘Force and Signification’ 7.</w:t>
      </w:r>
    </w:p>
  </w:endnote>
  <w:endnote w:id="7">
    <w:p w14:paraId="72E62B7C" w14:textId="58828AD4" w:rsidR="00D436E2" w:rsidRPr="007945FF" w:rsidRDefault="00D436E2" w:rsidP="00327293">
      <w:pPr>
        <w:pStyle w:val="EndnoteText"/>
        <w:spacing w:line="480" w:lineRule="auto"/>
        <w:rPr>
          <w:lang w:val="en-US"/>
        </w:rPr>
      </w:pPr>
      <w:r>
        <w:rPr>
          <w:rStyle w:val="EndnoteReference"/>
        </w:rPr>
        <w:endnoteRef/>
      </w:r>
      <w:r>
        <w:t xml:space="preserve"> </w:t>
      </w:r>
      <w:r>
        <w:rPr>
          <w:lang w:val="en-US"/>
        </w:rPr>
        <w:t>H</w:t>
      </w:r>
      <w:r>
        <w:rPr>
          <w:rFonts w:cs="Times New Roman"/>
          <w:lang w:val="en-US"/>
        </w:rPr>
        <w:t>é</w:t>
      </w:r>
      <w:r>
        <w:rPr>
          <w:lang w:val="en-US"/>
        </w:rPr>
        <w:t>l</w:t>
      </w:r>
      <w:r>
        <w:rPr>
          <w:rFonts w:cs="Times New Roman"/>
          <w:lang w:val="en-US"/>
        </w:rPr>
        <w:t>è</w:t>
      </w:r>
      <w:r>
        <w:rPr>
          <w:lang w:val="en-US"/>
        </w:rPr>
        <w:t xml:space="preserve">ne Cixous, </w:t>
      </w:r>
      <w:r w:rsidRPr="006743B4">
        <w:rPr>
          <w:u w:val="single"/>
          <w:lang w:val="en-US"/>
        </w:rPr>
        <w:t>Hyperdream</w:t>
      </w:r>
      <w:r>
        <w:rPr>
          <w:lang w:val="en-US"/>
        </w:rPr>
        <w:t>, translated by Beverley Bie Brahic (Cambridge, Polity Press, 2009) 134 /</w:t>
      </w:r>
      <w:r w:rsidRPr="001E1F2A">
        <w:rPr>
          <w:i/>
          <w:lang w:val="en-US"/>
        </w:rPr>
        <w:t xml:space="preserve"> </w:t>
      </w:r>
      <w:r w:rsidRPr="006743B4">
        <w:rPr>
          <w:u w:val="single"/>
          <w:lang w:val="en-US"/>
        </w:rPr>
        <w:t>Hyperr</w:t>
      </w:r>
      <w:r w:rsidRPr="006743B4">
        <w:rPr>
          <w:rFonts w:cs="Times New Roman"/>
          <w:u w:val="single"/>
          <w:lang w:val="en-US"/>
        </w:rPr>
        <w:t>ê</w:t>
      </w:r>
      <w:r w:rsidRPr="006743B4">
        <w:rPr>
          <w:u w:val="single"/>
          <w:lang w:val="en-US"/>
        </w:rPr>
        <w:t>ve</w:t>
      </w:r>
      <w:r>
        <w:rPr>
          <w:lang w:val="en-US"/>
        </w:rPr>
        <w:t xml:space="preserve"> (Paris, Galil</w:t>
      </w:r>
      <w:r>
        <w:rPr>
          <w:rFonts w:cs="Times New Roman"/>
          <w:lang w:val="en-US"/>
        </w:rPr>
        <w:t>é</w:t>
      </w:r>
      <w:r>
        <w:rPr>
          <w:lang w:val="en-US"/>
        </w:rPr>
        <w:t>e, 2006) 177.</w:t>
      </w:r>
    </w:p>
  </w:endnote>
  <w:endnote w:id="8">
    <w:p w14:paraId="273E4395" w14:textId="77AB2DC7" w:rsidR="00D436E2" w:rsidRPr="000053EC" w:rsidRDefault="00D436E2" w:rsidP="00327293">
      <w:pPr>
        <w:pStyle w:val="EndnoteText"/>
        <w:spacing w:line="480" w:lineRule="auto"/>
        <w:rPr>
          <w:lang w:val="en-US"/>
        </w:rPr>
      </w:pPr>
      <w:r>
        <w:rPr>
          <w:rStyle w:val="EndnoteReference"/>
        </w:rPr>
        <w:endnoteRef/>
      </w:r>
      <w:r>
        <w:t xml:space="preserve"> </w:t>
      </w:r>
      <w:r>
        <w:rPr>
          <w:lang w:val="en-US"/>
        </w:rPr>
        <w:t xml:space="preserve">Jacques Derrida, </w:t>
      </w:r>
      <w:r>
        <w:rPr>
          <w:rFonts w:cs="Times New Roman"/>
        </w:rPr>
        <w:t xml:space="preserve">‘Circumfession’ in </w:t>
      </w:r>
      <w:r w:rsidRPr="006743B4">
        <w:rPr>
          <w:rFonts w:cs="Times New Roman"/>
          <w:u w:val="single"/>
        </w:rPr>
        <w:t>Jacques Derrida</w:t>
      </w:r>
      <w:r>
        <w:rPr>
          <w:rFonts w:cs="Times New Roman"/>
        </w:rPr>
        <w:t xml:space="preserve"> by Geoffrey Bennington and Jacques Derrida, translated by Geoffrey Bennington (Chicago, Chicago University Press, 1993) 126.</w:t>
      </w:r>
    </w:p>
  </w:endnote>
  <w:endnote w:id="9">
    <w:p w14:paraId="70A609A2" w14:textId="66683F1C" w:rsidR="00D436E2" w:rsidRPr="00772437" w:rsidRDefault="00D436E2" w:rsidP="00327293">
      <w:pPr>
        <w:pStyle w:val="EndnoteText"/>
        <w:spacing w:line="480" w:lineRule="auto"/>
        <w:rPr>
          <w:lang w:val="en-US"/>
        </w:rPr>
      </w:pPr>
      <w:r>
        <w:rPr>
          <w:rStyle w:val="EndnoteReference"/>
        </w:rPr>
        <w:endnoteRef/>
      </w:r>
      <w:r>
        <w:t xml:space="preserve"> Jacques </w:t>
      </w:r>
      <w:r>
        <w:rPr>
          <w:lang w:val="en-US"/>
        </w:rPr>
        <w:t xml:space="preserve">Derrida, ‘I Have a Taste for the Secret,’ in Jacques Derrida and Maurizio Ferraris, </w:t>
      </w:r>
      <w:r w:rsidRPr="006743B4">
        <w:rPr>
          <w:u w:val="single"/>
          <w:lang w:val="en-US"/>
        </w:rPr>
        <w:t>A Taste for the Secret</w:t>
      </w:r>
      <w:r>
        <w:rPr>
          <w:lang w:val="en-US"/>
        </w:rPr>
        <w:t xml:space="preserve"> (Cambridge, Polity Press, 2001) 5.</w:t>
      </w:r>
    </w:p>
  </w:endnote>
  <w:endnote w:id="10">
    <w:p w14:paraId="7AB0C7FB" w14:textId="4E001BA4" w:rsidR="00D436E2" w:rsidRPr="00E23C73" w:rsidRDefault="00D436E2" w:rsidP="00CC745D">
      <w:pPr>
        <w:pStyle w:val="EndnoteText"/>
        <w:spacing w:line="480" w:lineRule="auto"/>
        <w:rPr>
          <w:lang w:val="en-US"/>
        </w:rPr>
      </w:pPr>
      <w:r>
        <w:rPr>
          <w:rStyle w:val="EndnoteReference"/>
        </w:rPr>
        <w:endnoteRef/>
      </w:r>
      <w:r>
        <w:t xml:space="preserve"> </w:t>
      </w:r>
      <w:r>
        <w:rPr>
          <w:lang w:val="en-US"/>
        </w:rPr>
        <w:t xml:space="preserve">I urge you to do the same. </w:t>
      </w:r>
      <w:r w:rsidRPr="00E23C73">
        <w:rPr>
          <w:u w:val="single"/>
          <w:lang w:val="en-US"/>
        </w:rPr>
        <w:t>https://upload.wikimedia.org/wikipedia/commons/6/67/Conversion_on_the_Way_to_Damascus-Caravaggio_%28c.1600-1%29.jpg</w:t>
      </w:r>
      <w:r>
        <w:rPr>
          <w:lang w:val="en-US"/>
        </w:rPr>
        <w:t>, consulted 12 December 2014, and frequently since, especially the eye of the horse, which can be seen there as if one were quite close.</w:t>
      </w:r>
    </w:p>
  </w:endnote>
  <w:endnote w:id="11">
    <w:p w14:paraId="54087C92" w14:textId="79E9DD55" w:rsidR="00D436E2" w:rsidRPr="00CC745D" w:rsidRDefault="00D436E2" w:rsidP="00CC745D">
      <w:pPr>
        <w:pStyle w:val="EndnoteText"/>
        <w:spacing w:line="480" w:lineRule="auto"/>
        <w:rPr>
          <w:lang w:val="en-US"/>
        </w:rPr>
      </w:pPr>
      <w:r>
        <w:rPr>
          <w:rStyle w:val="EndnoteReference"/>
        </w:rPr>
        <w:endnoteRef/>
      </w:r>
      <w:r>
        <w:t xml:space="preserve"> </w:t>
      </w:r>
      <w:r>
        <w:rPr>
          <w:lang w:val="en-US"/>
        </w:rPr>
        <w:t xml:space="preserve">Jonathan Tiplady, ‘Preface,’ in </w:t>
      </w:r>
      <w:r w:rsidRPr="006743B4">
        <w:rPr>
          <w:u w:val="single"/>
          <w:lang w:val="en-US"/>
        </w:rPr>
        <w:t>Confuse Your Hunger</w:t>
      </w:r>
      <w:r>
        <w:rPr>
          <w:lang w:val="en-US"/>
        </w:rPr>
        <w:t xml:space="preserve">, edited by Jonathan Tiplady, </w:t>
      </w:r>
      <w:r w:rsidRPr="00CC745D">
        <w:rPr>
          <w:u w:val="single"/>
          <w:lang w:val="en-US"/>
        </w:rPr>
        <w:t>www.confuseyourhunger.com</w:t>
      </w:r>
      <w:r>
        <w:rPr>
          <w:lang w:val="en-US"/>
        </w:rPr>
        <w:t>, consulted 6 July 2015.</w:t>
      </w:r>
    </w:p>
  </w:endnote>
  <w:endnote w:id="12">
    <w:p w14:paraId="64A2A3DD" w14:textId="16784FBE" w:rsidR="00D436E2" w:rsidRPr="002E04D3" w:rsidRDefault="00D436E2" w:rsidP="00CC745D">
      <w:pPr>
        <w:pStyle w:val="EndnoteText"/>
        <w:spacing w:line="480" w:lineRule="auto"/>
        <w:rPr>
          <w:lang w:val="en-US"/>
        </w:rPr>
      </w:pPr>
      <w:r>
        <w:rPr>
          <w:rStyle w:val="EndnoteReference"/>
        </w:rPr>
        <w:endnoteRef/>
      </w:r>
      <w:r>
        <w:t xml:space="preserve"> </w:t>
      </w:r>
      <w:r>
        <w:rPr>
          <w:lang w:val="en-US"/>
        </w:rPr>
        <w:t>Aliette Armel, H</w:t>
      </w:r>
      <w:r>
        <w:rPr>
          <w:rFonts w:cs="Times New Roman"/>
          <w:lang w:val="en-US"/>
        </w:rPr>
        <w:t>é</w:t>
      </w:r>
      <w:r>
        <w:rPr>
          <w:lang w:val="en-US"/>
        </w:rPr>
        <w:t>l</w:t>
      </w:r>
      <w:r>
        <w:rPr>
          <w:rFonts w:cs="Times New Roman"/>
          <w:lang w:val="en-US"/>
        </w:rPr>
        <w:t>è</w:t>
      </w:r>
      <w:r>
        <w:rPr>
          <w:lang w:val="en-US"/>
        </w:rPr>
        <w:t>ne Cixous and Jacques Derrida, ‘From the Word to Life: A Conversation between Jacques Derrida and H</w:t>
      </w:r>
      <w:r>
        <w:rPr>
          <w:rFonts w:cs="Times New Roman"/>
          <w:lang w:val="en-US"/>
        </w:rPr>
        <w:t>é</w:t>
      </w:r>
      <w:r>
        <w:rPr>
          <w:lang w:val="en-US"/>
        </w:rPr>
        <w:t>l</w:t>
      </w:r>
      <w:r>
        <w:rPr>
          <w:rFonts w:cs="Times New Roman"/>
          <w:lang w:val="en-US"/>
        </w:rPr>
        <w:t>è</w:t>
      </w:r>
      <w:r>
        <w:rPr>
          <w:lang w:val="en-US"/>
        </w:rPr>
        <w:t xml:space="preserve">ne Cixous,’ translated by Ashley Thompson, </w:t>
      </w:r>
      <w:r w:rsidRPr="00EA3BF8">
        <w:rPr>
          <w:u w:val="single"/>
          <w:lang w:val="en-US"/>
        </w:rPr>
        <w:t>New Literary History</w:t>
      </w:r>
      <w:r>
        <w:rPr>
          <w:lang w:val="en-US"/>
        </w:rPr>
        <w:t xml:space="preserve"> 37.1 (Winter 2006) 4.</w:t>
      </w:r>
    </w:p>
  </w:endnote>
  <w:endnote w:id="13">
    <w:p w14:paraId="53DDF223" w14:textId="0D598B77" w:rsidR="00D436E2" w:rsidRPr="000C55FE" w:rsidRDefault="00D436E2" w:rsidP="006D41A0">
      <w:pPr>
        <w:pStyle w:val="EndnoteText"/>
        <w:spacing w:line="480" w:lineRule="auto"/>
        <w:rPr>
          <w:lang w:val="en-US"/>
        </w:rPr>
      </w:pPr>
      <w:r>
        <w:rPr>
          <w:rStyle w:val="EndnoteReference"/>
        </w:rPr>
        <w:endnoteRef/>
      </w:r>
      <w:r>
        <w:t xml:space="preserve"> </w:t>
      </w:r>
      <w:r>
        <w:rPr>
          <w:lang w:val="en-US"/>
        </w:rPr>
        <w:t xml:space="preserve">See </w:t>
      </w:r>
      <w:r w:rsidRPr="000C55FE">
        <w:rPr>
          <w:u w:val="single"/>
          <w:lang w:val="en-US"/>
        </w:rPr>
        <w:t>http://www.tate.org.uk/art/artworks/turner-the-hero-of-a-hundred-fights-n00551</w:t>
      </w:r>
      <w:r>
        <w:rPr>
          <w:lang w:val="en-US"/>
        </w:rPr>
        <w:t>, consulted 15 January 2015.</w:t>
      </w:r>
    </w:p>
  </w:endnote>
  <w:endnote w:id="14">
    <w:p w14:paraId="727E809B" w14:textId="291F8ED4" w:rsidR="00D436E2" w:rsidRPr="00AE675D" w:rsidRDefault="00D436E2" w:rsidP="006D41A0">
      <w:pPr>
        <w:pStyle w:val="EndnoteText"/>
        <w:spacing w:line="480" w:lineRule="auto"/>
        <w:rPr>
          <w:lang w:val="en-US"/>
        </w:rPr>
      </w:pPr>
      <w:r>
        <w:rPr>
          <w:rStyle w:val="EndnoteReference"/>
        </w:rPr>
        <w:endnoteRef/>
      </w:r>
      <w:r>
        <w:t xml:space="preserve"> </w:t>
      </w:r>
      <w:r>
        <w:rPr>
          <w:lang w:val="en-US"/>
        </w:rPr>
        <w:t xml:space="preserve">The note is missing in the English translation. It reads: </w:t>
      </w:r>
      <w:r w:rsidRPr="00EA3BF8">
        <w:rPr>
          <w:u w:val="single"/>
          <w:lang w:val="en-US"/>
        </w:rPr>
        <w:t>‘“... Le point de d</w:t>
      </w:r>
      <w:r w:rsidRPr="00EA3BF8">
        <w:rPr>
          <w:rFonts w:cs="Times New Roman"/>
          <w:u w:val="single"/>
          <w:lang w:val="en-US"/>
        </w:rPr>
        <w:t>é</w:t>
      </w:r>
      <w:r w:rsidRPr="00EA3BF8">
        <w:rPr>
          <w:u w:val="single"/>
          <w:lang w:val="en-US"/>
        </w:rPr>
        <w:t>part qui permet d’affirmer que tout ce qui est qualificatif est quantitative se trouve dans l’acoustique ... (Th</w:t>
      </w:r>
      <w:r w:rsidRPr="00EA3BF8">
        <w:rPr>
          <w:rFonts w:cs="Times New Roman"/>
          <w:u w:val="single"/>
          <w:lang w:val="en-US"/>
        </w:rPr>
        <w:t>é</w:t>
      </w:r>
      <w:r w:rsidRPr="00EA3BF8">
        <w:rPr>
          <w:u w:val="single"/>
          <w:lang w:val="en-US"/>
        </w:rPr>
        <w:t>orie des cordes sonores; rapport des i</w:t>
      </w:r>
      <w:r>
        <w:rPr>
          <w:u w:val="single"/>
          <w:lang w:val="en-US"/>
        </w:rPr>
        <w:t>ntervalles; mode dorique)... Il</w:t>
      </w:r>
      <w:r w:rsidRPr="00EA3BF8">
        <w:rPr>
          <w:u w:val="single"/>
          <w:lang w:val="en-US"/>
        </w:rPr>
        <w:t xml:space="preserve"> s’agit de trouver partout des formules math</w:t>
      </w:r>
      <w:r w:rsidRPr="00EA3BF8">
        <w:rPr>
          <w:rFonts w:cs="Times New Roman"/>
          <w:u w:val="single"/>
          <w:lang w:val="en-US"/>
        </w:rPr>
        <w:t>é</w:t>
      </w:r>
      <w:r w:rsidRPr="00EA3BF8">
        <w:rPr>
          <w:u w:val="single"/>
          <w:lang w:val="en-US"/>
        </w:rPr>
        <w:t>matiques pour les forces absolument imp</w:t>
      </w:r>
      <w:r w:rsidRPr="00EA3BF8">
        <w:rPr>
          <w:rFonts w:cs="Times New Roman"/>
          <w:u w:val="single"/>
          <w:lang w:val="en-US"/>
        </w:rPr>
        <w:t>é</w:t>
      </w:r>
      <w:r w:rsidRPr="00EA3BF8">
        <w:rPr>
          <w:u w:val="single"/>
          <w:lang w:val="en-US"/>
        </w:rPr>
        <w:t>n</w:t>
      </w:r>
      <w:r w:rsidRPr="00EA3BF8">
        <w:rPr>
          <w:rFonts w:cs="Times New Roman"/>
          <w:u w:val="single"/>
          <w:lang w:val="en-US"/>
        </w:rPr>
        <w:t>é</w:t>
      </w:r>
      <w:r w:rsidRPr="00EA3BF8">
        <w:rPr>
          <w:u w:val="single"/>
          <w:lang w:val="en-US"/>
        </w:rPr>
        <w:t>trables</w:t>
      </w:r>
      <w:r>
        <w:rPr>
          <w:lang w:val="en-US"/>
        </w:rPr>
        <w:t xml:space="preserve">.” (Nietzsche, </w:t>
      </w:r>
      <w:r w:rsidRPr="00EA3BF8">
        <w:rPr>
          <w:u w:val="single"/>
          <w:lang w:val="en-US"/>
        </w:rPr>
        <w:t xml:space="preserve">la Naissance de la philosophie </w:t>
      </w:r>
      <w:r w:rsidRPr="00EA3BF8">
        <w:rPr>
          <w:rFonts w:cs="Times New Roman"/>
          <w:u w:val="single"/>
          <w:lang w:val="en-US"/>
        </w:rPr>
        <w:t>à</w:t>
      </w:r>
      <w:r w:rsidRPr="00EA3BF8">
        <w:rPr>
          <w:u w:val="single"/>
          <w:lang w:val="en-US"/>
        </w:rPr>
        <w:t xml:space="preserve"> l’epoque de la trag</w:t>
      </w:r>
      <w:r w:rsidRPr="00EA3BF8">
        <w:rPr>
          <w:rFonts w:cs="Times New Roman"/>
          <w:u w:val="single"/>
          <w:lang w:val="en-US"/>
        </w:rPr>
        <w:t>é</w:t>
      </w:r>
      <w:r w:rsidRPr="00EA3BF8">
        <w:rPr>
          <w:u w:val="single"/>
          <w:lang w:val="en-US"/>
        </w:rPr>
        <w:t>die grecque</w:t>
      </w:r>
      <w:r>
        <w:rPr>
          <w:lang w:val="en-US"/>
        </w:rPr>
        <w:t>)’ (‘</w:t>
      </w:r>
      <w:r w:rsidRPr="00EA3BF8">
        <w:rPr>
          <w:u w:val="single"/>
          <w:lang w:val="en-US"/>
        </w:rPr>
        <w:t>Force et signification</w:t>
      </w:r>
      <w:r>
        <w:rPr>
          <w:lang w:val="en-US"/>
        </w:rPr>
        <w:t>’ 45n). I haven’t been able to trace this reference in English or French.</w:t>
      </w:r>
    </w:p>
  </w:endnote>
  <w:endnote w:id="15">
    <w:p w14:paraId="51A229AB" w14:textId="6997DC83" w:rsidR="00D436E2" w:rsidRPr="00A640BA" w:rsidRDefault="00D436E2" w:rsidP="006D41A0">
      <w:pPr>
        <w:pStyle w:val="EndnoteText"/>
        <w:spacing w:line="480" w:lineRule="auto"/>
        <w:rPr>
          <w:lang w:val="en-US"/>
        </w:rPr>
      </w:pPr>
      <w:r>
        <w:rPr>
          <w:rStyle w:val="EndnoteReference"/>
        </w:rPr>
        <w:endnoteRef/>
      </w:r>
      <w:r>
        <w:t xml:space="preserve"> </w:t>
      </w:r>
      <w:r>
        <w:rPr>
          <w:lang w:val="en-US"/>
        </w:rPr>
        <w:t>‘Force and Signification’ 32. The English translation omits the italicised words. In French, we read: ‘</w:t>
      </w:r>
      <w:r w:rsidRPr="00EA3BF8">
        <w:rPr>
          <w:u w:val="single"/>
          <w:lang w:val="en-US"/>
        </w:rPr>
        <w:t>Dans cette m</w:t>
      </w:r>
      <w:r w:rsidRPr="00EA3BF8">
        <w:rPr>
          <w:rFonts w:cs="Times New Roman"/>
          <w:u w:val="single"/>
          <w:lang w:val="en-US"/>
        </w:rPr>
        <w:t>é</w:t>
      </w:r>
      <w:r w:rsidRPr="00EA3BF8">
        <w:rPr>
          <w:u w:val="single"/>
          <w:lang w:val="en-US"/>
        </w:rPr>
        <w:t>taphysique h</w:t>
      </w:r>
      <w:r w:rsidRPr="00EA3BF8">
        <w:rPr>
          <w:rFonts w:cs="Times New Roman"/>
          <w:u w:val="single"/>
          <w:lang w:val="en-US"/>
        </w:rPr>
        <w:t>é</w:t>
      </w:r>
      <w:r w:rsidRPr="00EA3BF8">
        <w:rPr>
          <w:u w:val="single"/>
          <w:lang w:val="en-US"/>
        </w:rPr>
        <w:t>liocentrique, la force, c</w:t>
      </w:r>
      <w:r w:rsidRPr="00EA3BF8">
        <w:rPr>
          <w:rFonts w:cs="Times New Roman"/>
          <w:u w:val="single"/>
          <w:lang w:val="en-US"/>
        </w:rPr>
        <w:t>é</w:t>
      </w:r>
      <w:r w:rsidRPr="00EA3BF8">
        <w:rPr>
          <w:u w:val="single"/>
          <w:lang w:val="en-US"/>
        </w:rPr>
        <w:t xml:space="preserve">dant la place </w:t>
      </w:r>
      <w:r w:rsidRPr="00EA3BF8">
        <w:rPr>
          <w:rFonts w:cs="Times New Roman"/>
          <w:u w:val="single"/>
          <w:lang w:val="en-US"/>
        </w:rPr>
        <w:t>à</w:t>
      </w:r>
      <w:r w:rsidRPr="00EA3BF8">
        <w:rPr>
          <w:u w:val="single"/>
          <w:lang w:val="en-US"/>
        </w:rPr>
        <w:t xml:space="preserve"> l’eidos (c’est-</w:t>
      </w:r>
      <w:r w:rsidRPr="00EA3BF8">
        <w:rPr>
          <w:rFonts w:cs="Times New Roman"/>
          <w:u w:val="single"/>
          <w:lang w:val="en-US"/>
        </w:rPr>
        <w:t>à</w:t>
      </w:r>
      <w:r w:rsidRPr="00EA3BF8">
        <w:rPr>
          <w:u w:val="single"/>
          <w:lang w:val="en-US"/>
        </w:rPr>
        <w:t>-dire la forme visible pour l’oeil m</w:t>
      </w:r>
      <w:r w:rsidRPr="00EA3BF8">
        <w:rPr>
          <w:rFonts w:cs="Times New Roman"/>
          <w:u w:val="single"/>
          <w:lang w:val="en-US"/>
        </w:rPr>
        <w:t>é</w:t>
      </w:r>
      <w:r w:rsidRPr="00EA3BF8">
        <w:rPr>
          <w:u w:val="single"/>
          <w:lang w:val="en-US"/>
        </w:rPr>
        <w:t>taphorique), a d</w:t>
      </w:r>
      <w:r w:rsidRPr="00EA3BF8">
        <w:rPr>
          <w:rFonts w:cs="Times New Roman"/>
          <w:u w:val="single"/>
          <w:lang w:val="en-US"/>
        </w:rPr>
        <w:t>é</w:t>
      </w:r>
      <w:r w:rsidRPr="00EA3BF8">
        <w:rPr>
          <w:u w:val="single"/>
          <w:lang w:val="en-US"/>
        </w:rPr>
        <w:t>j</w:t>
      </w:r>
      <w:r w:rsidRPr="00EA3BF8">
        <w:rPr>
          <w:rFonts w:cs="Times New Roman"/>
          <w:u w:val="single"/>
          <w:lang w:val="en-US"/>
        </w:rPr>
        <w:t>à</w:t>
      </w:r>
      <w:r w:rsidRPr="00EA3BF8">
        <w:rPr>
          <w:u w:val="single"/>
          <w:lang w:val="en-US"/>
        </w:rPr>
        <w:t xml:space="preserve"> </w:t>
      </w:r>
      <w:r w:rsidRPr="00EA3BF8">
        <w:rPr>
          <w:rFonts w:cs="Times New Roman"/>
          <w:u w:val="single"/>
          <w:lang w:val="en-US"/>
        </w:rPr>
        <w:t>é</w:t>
      </w:r>
      <w:r w:rsidRPr="00EA3BF8">
        <w:rPr>
          <w:u w:val="single"/>
          <w:lang w:val="en-US"/>
        </w:rPr>
        <w:t>t</w:t>
      </w:r>
      <w:r w:rsidRPr="00EA3BF8">
        <w:rPr>
          <w:rFonts w:cs="Times New Roman"/>
          <w:u w:val="single"/>
          <w:lang w:val="en-US"/>
        </w:rPr>
        <w:t>é</w:t>
      </w:r>
      <w:r w:rsidRPr="00EA3BF8">
        <w:rPr>
          <w:u w:val="single"/>
          <w:lang w:val="en-US"/>
        </w:rPr>
        <w:t xml:space="preserve"> s</w:t>
      </w:r>
      <w:r w:rsidRPr="00EA3BF8">
        <w:rPr>
          <w:rFonts w:cs="Times New Roman"/>
          <w:u w:val="single"/>
          <w:lang w:val="en-US"/>
        </w:rPr>
        <w:t>é</w:t>
      </w:r>
      <w:r w:rsidRPr="00EA3BF8">
        <w:rPr>
          <w:u w:val="single"/>
          <w:lang w:val="en-US"/>
        </w:rPr>
        <w:t>par</w:t>
      </w:r>
      <w:r w:rsidRPr="00EA3BF8">
        <w:rPr>
          <w:rFonts w:cs="Times New Roman"/>
          <w:u w:val="single"/>
          <w:lang w:val="en-US"/>
        </w:rPr>
        <w:t>é</w:t>
      </w:r>
      <w:r w:rsidRPr="00EA3BF8">
        <w:rPr>
          <w:u w:val="single"/>
          <w:lang w:val="en-US"/>
        </w:rPr>
        <w:t xml:space="preserve">e </w:t>
      </w:r>
      <w:r w:rsidRPr="00EA3BF8">
        <w:rPr>
          <w:b/>
          <w:u w:val="single"/>
          <w:lang w:val="en-US"/>
        </w:rPr>
        <w:t xml:space="preserve">de </w:t>
      </w:r>
      <w:r w:rsidRPr="00EA3BF8">
        <w:rPr>
          <w:b/>
          <w:lang w:val="en-US"/>
        </w:rPr>
        <w:t>son sens</w:t>
      </w:r>
      <w:r w:rsidRPr="00EA3BF8">
        <w:rPr>
          <w:b/>
          <w:u w:val="single"/>
          <w:lang w:val="en-US"/>
        </w:rPr>
        <w:t xml:space="preserve"> de force, comme la qualit</w:t>
      </w:r>
      <w:r w:rsidRPr="00EA3BF8">
        <w:rPr>
          <w:rFonts w:cs="Times New Roman"/>
          <w:b/>
          <w:u w:val="single"/>
          <w:lang w:val="en-US"/>
        </w:rPr>
        <w:t>é</w:t>
      </w:r>
      <w:r w:rsidRPr="00EA3BF8">
        <w:rPr>
          <w:b/>
          <w:u w:val="single"/>
          <w:lang w:val="en-US"/>
        </w:rPr>
        <w:t xml:space="preserve"> de la musique est s</w:t>
      </w:r>
      <w:r w:rsidRPr="00EA3BF8">
        <w:rPr>
          <w:rFonts w:cs="Times New Roman"/>
          <w:b/>
          <w:u w:val="single"/>
          <w:lang w:val="en-US"/>
        </w:rPr>
        <w:t>é</w:t>
      </w:r>
      <w:r w:rsidRPr="00EA3BF8">
        <w:rPr>
          <w:b/>
          <w:u w:val="single"/>
          <w:lang w:val="en-US"/>
        </w:rPr>
        <w:t>par</w:t>
      </w:r>
      <w:r w:rsidRPr="00EA3BF8">
        <w:rPr>
          <w:rFonts w:cs="Times New Roman"/>
          <w:b/>
          <w:u w:val="single"/>
          <w:lang w:val="en-US"/>
        </w:rPr>
        <w:t>é</w:t>
      </w:r>
      <w:r w:rsidRPr="00EA3BF8">
        <w:rPr>
          <w:b/>
          <w:u w:val="single"/>
          <w:lang w:val="en-US"/>
        </w:rPr>
        <w:t>e</w:t>
      </w:r>
      <w:r w:rsidRPr="00EA3BF8">
        <w:rPr>
          <w:u w:val="single"/>
          <w:lang w:val="en-US"/>
        </w:rPr>
        <w:t xml:space="preserve"> de soi dans l’acoustique</w:t>
      </w:r>
      <w:r>
        <w:rPr>
          <w:lang w:val="en-US"/>
        </w:rPr>
        <w:t>’ (‘</w:t>
      </w:r>
      <w:r w:rsidRPr="00EA3BF8">
        <w:rPr>
          <w:u w:val="single"/>
          <w:lang w:val="en-US"/>
        </w:rPr>
        <w:t>Force et signification</w:t>
      </w:r>
      <w:r>
        <w:rPr>
          <w:lang w:val="en-US"/>
        </w:rPr>
        <w:t>’ 45, the part missing from the translation in bold).</w:t>
      </w:r>
    </w:p>
  </w:endnote>
  <w:endnote w:id="16">
    <w:p w14:paraId="343093FB" w14:textId="01EA2A15" w:rsidR="00D436E2" w:rsidRPr="003B317F" w:rsidRDefault="00D436E2" w:rsidP="00EC6239">
      <w:pPr>
        <w:pStyle w:val="EndnoteText"/>
        <w:spacing w:line="480" w:lineRule="auto"/>
        <w:rPr>
          <w:lang w:val="en-US"/>
        </w:rPr>
      </w:pPr>
      <w:r>
        <w:rPr>
          <w:rStyle w:val="EndnoteReference"/>
        </w:rPr>
        <w:endnoteRef/>
      </w:r>
      <w:r>
        <w:t xml:space="preserve"> Sigmund </w:t>
      </w:r>
      <w:r>
        <w:rPr>
          <w:lang w:val="en-US"/>
        </w:rPr>
        <w:t xml:space="preserve">Freud, </w:t>
      </w:r>
      <w:r w:rsidRPr="00140CC7">
        <w:rPr>
          <w:u w:val="single"/>
          <w:lang w:val="en-US"/>
        </w:rPr>
        <w:t>Three Essays on Sexuality</w:t>
      </w:r>
      <w:r>
        <w:rPr>
          <w:lang w:val="en-US"/>
        </w:rPr>
        <w:t xml:space="preserve">, translated by James Strachey, in </w:t>
      </w:r>
      <w:r w:rsidRPr="00140CC7">
        <w:rPr>
          <w:u w:val="single"/>
          <w:lang w:val="en-US"/>
        </w:rPr>
        <w:t>Standard Edition of the Complete Psychological Works</w:t>
      </w:r>
      <w:r>
        <w:rPr>
          <w:lang w:val="en-US"/>
        </w:rPr>
        <w:t xml:space="preserve"> VII (London, Vintage, 2002) 150.</w:t>
      </w:r>
    </w:p>
  </w:endnote>
  <w:endnote w:id="17">
    <w:p w14:paraId="317E6E3C" w14:textId="7399AC92" w:rsidR="00D436E2" w:rsidRPr="006D41A0" w:rsidRDefault="00D436E2" w:rsidP="00C26E06">
      <w:pPr>
        <w:pStyle w:val="EndnoteText"/>
        <w:spacing w:line="480" w:lineRule="auto"/>
        <w:rPr>
          <w:lang w:val="en-US"/>
        </w:rPr>
      </w:pPr>
      <w:r>
        <w:rPr>
          <w:rStyle w:val="EndnoteReference"/>
        </w:rPr>
        <w:endnoteRef/>
      </w:r>
      <w:r>
        <w:t xml:space="preserve"> </w:t>
      </w:r>
      <w:r>
        <w:rPr>
          <w:lang w:val="en-US"/>
        </w:rPr>
        <w:t xml:space="preserve">Augustine, </w:t>
      </w:r>
      <w:r w:rsidRPr="00140CC7">
        <w:rPr>
          <w:u w:val="single"/>
          <w:lang w:val="en-US"/>
        </w:rPr>
        <w:t>Confessions</w:t>
      </w:r>
      <w:r>
        <w:rPr>
          <w:lang w:val="en-US"/>
        </w:rPr>
        <w:t xml:space="preserve">, translated by Henry Chadwick </w:t>
      </w:r>
      <w:r>
        <w:rPr>
          <w:rFonts w:cs="Times New Roman"/>
        </w:rPr>
        <w:t>(Oxford, Oxford University Press, 1992) 138.</w:t>
      </w:r>
    </w:p>
  </w:endnote>
  <w:endnote w:id="18">
    <w:p w14:paraId="3B55A472" w14:textId="2DB95C4F" w:rsidR="00D436E2" w:rsidRPr="004A03EA" w:rsidRDefault="00D436E2" w:rsidP="00C26E06">
      <w:pPr>
        <w:pStyle w:val="EndnoteText"/>
        <w:spacing w:line="480" w:lineRule="auto"/>
        <w:rPr>
          <w:lang w:val="en-US"/>
        </w:rPr>
      </w:pPr>
      <w:r>
        <w:rPr>
          <w:rStyle w:val="EndnoteReference"/>
        </w:rPr>
        <w:endnoteRef/>
      </w:r>
      <w:r>
        <w:t xml:space="preserve"> </w:t>
      </w:r>
      <w:r>
        <w:rPr>
          <w:lang w:val="en-US"/>
        </w:rPr>
        <w:t>H</w:t>
      </w:r>
      <w:r>
        <w:rPr>
          <w:rFonts w:cs="Times New Roman"/>
          <w:lang w:val="en-US"/>
        </w:rPr>
        <w:t>é</w:t>
      </w:r>
      <w:r>
        <w:rPr>
          <w:lang w:val="en-US"/>
        </w:rPr>
        <w:t>l</w:t>
      </w:r>
      <w:r>
        <w:rPr>
          <w:rFonts w:cs="Times New Roman"/>
          <w:lang w:val="en-US"/>
        </w:rPr>
        <w:t>è</w:t>
      </w:r>
      <w:r>
        <w:rPr>
          <w:lang w:val="en-US"/>
        </w:rPr>
        <w:t xml:space="preserve">ne Cixous, ‘Writing blind: Conversation with the donkey,’ translated by Eric Prenowitz, in </w:t>
      </w:r>
      <w:r w:rsidRPr="00140CC7">
        <w:rPr>
          <w:u w:val="single"/>
          <w:lang w:val="en-US"/>
        </w:rPr>
        <w:t>Stigmata: Escaping Texts</w:t>
      </w:r>
      <w:r>
        <w:rPr>
          <w:lang w:val="en-US"/>
        </w:rPr>
        <w:t xml:space="preserve"> (London, Routledge, 1998) 144.</w:t>
      </w:r>
    </w:p>
  </w:endnote>
  <w:endnote w:id="19">
    <w:p w14:paraId="7DA3B064" w14:textId="1FC8C70D" w:rsidR="00D436E2" w:rsidRPr="00E907CD" w:rsidRDefault="00D436E2" w:rsidP="00C26E06">
      <w:pPr>
        <w:pStyle w:val="EndnoteText"/>
        <w:spacing w:line="480" w:lineRule="auto"/>
        <w:rPr>
          <w:lang w:val="en-US"/>
        </w:rPr>
      </w:pPr>
      <w:r>
        <w:rPr>
          <w:rStyle w:val="EndnoteReference"/>
        </w:rPr>
        <w:endnoteRef/>
      </w:r>
      <w:r>
        <w:t xml:space="preserve"> </w:t>
      </w:r>
      <w:r>
        <w:rPr>
          <w:lang w:val="en-US"/>
        </w:rPr>
        <w:t xml:space="preserve">Robert Browning, preface to </w:t>
      </w:r>
      <w:r w:rsidRPr="00140CC7">
        <w:rPr>
          <w:u w:val="single"/>
          <w:lang w:val="en-US"/>
        </w:rPr>
        <w:t>The Agamemnon of Aeschylus</w:t>
      </w:r>
      <w:r>
        <w:rPr>
          <w:lang w:val="en-US"/>
        </w:rPr>
        <w:t>, transcribed by Robert Browning (London, Smith, Elder, 1877) v.</w:t>
      </w:r>
    </w:p>
  </w:endnote>
  <w:endnote w:id="20">
    <w:p w14:paraId="1535E597" w14:textId="226BCA0D" w:rsidR="00D436E2" w:rsidRPr="00B140E3" w:rsidRDefault="00D436E2" w:rsidP="00327293">
      <w:pPr>
        <w:pStyle w:val="EndnoteText"/>
        <w:spacing w:line="480" w:lineRule="auto"/>
        <w:rPr>
          <w:lang w:val="en-US"/>
        </w:rPr>
      </w:pPr>
      <w:r>
        <w:rPr>
          <w:rStyle w:val="EndnoteReference"/>
        </w:rPr>
        <w:endnoteRef/>
      </w:r>
      <w:r>
        <w:t xml:space="preserve"> </w:t>
      </w:r>
      <w:r>
        <w:rPr>
          <w:lang w:val="en-US"/>
        </w:rPr>
        <w:t xml:space="preserve">Leo Bersani and Ulysse Dutoit, </w:t>
      </w:r>
      <w:r w:rsidRPr="00140CC7">
        <w:rPr>
          <w:u w:val="single"/>
          <w:lang w:val="en-US"/>
        </w:rPr>
        <w:t>Caravaggio’s Secrets</w:t>
      </w:r>
      <w:r>
        <w:rPr>
          <w:lang w:val="en-US"/>
        </w:rPr>
        <w:t xml:space="preserve"> (Cambridge MA, MIT Press, 1998) </w:t>
      </w:r>
      <w:r>
        <w:rPr>
          <w:rFonts w:cs="Times New Roman"/>
        </w:rPr>
        <w:t>61.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Didot">
    <w:panose1 w:val="02000503000000020003"/>
    <w:charset w:val="00"/>
    <w:family w:val="auto"/>
    <w:pitch w:val="variable"/>
    <w:sig w:usb0="80000067" w:usb1="00000000" w:usb2="00000000" w:usb3="00000000" w:csb0="000001FB"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Courier">
    <w:panose1 w:val="02000500000000000000"/>
    <w:charset w:val="00"/>
    <w:family w:val="auto"/>
    <w:pitch w:val="variable"/>
    <w:sig w:usb0="00000007" w:usb1="00000000" w:usb2="00000000" w:usb3="00000000" w:csb0="00000011" w:csb1="00000000"/>
  </w:font>
  <w:font w:name="Times">
    <w:panose1 w:val="02000500000000000000"/>
    <w:charset w:val="00"/>
    <w:family w:val="auto"/>
    <w:pitch w:val="variable"/>
    <w:sig w:usb0="00000007" w:usb1="00000000" w:usb2="00000000" w:usb3="00000000" w:csb0="00000011"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B5FAC6" w14:textId="77777777" w:rsidR="00D436E2" w:rsidRDefault="00D436E2" w:rsidP="001046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62499B" w14:textId="77777777" w:rsidR="00D436E2" w:rsidRDefault="00D436E2" w:rsidP="003D622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D6BA37" w14:textId="77777777" w:rsidR="00D436E2" w:rsidRPr="003D6221" w:rsidRDefault="00D436E2" w:rsidP="0010461E">
    <w:pPr>
      <w:pStyle w:val="Footer"/>
      <w:framePr w:wrap="around" w:vAnchor="text" w:hAnchor="margin" w:xAlign="right" w:y="1"/>
      <w:rPr>
        <w:rStyle w:val="PageNumber"/>
        <w:rFonts w:ascii="Garamond" w:hAnsi="Garamond"/>
      </w:rPr>
    </w:pPr>
    <w:r w:rsidRPr="003D6221">
      <w:rPr>
        <w:rStyle w:val="PageNumber"/>
        <w:rFonts w:ascii="Garamond" w:hAnsi="Garamond"/>
      </w:rPr>
      <w:fldChar w:fldCharType="begin"/>
    </w:r>
    <w:r w:rsidRPr="003D6221">
      <w:rPr>
        <w:rStyle w:val="PageNumber"/>
        <w:rFonts w:ascii="Garamond" w:hAnsi="Garamond"/>
      </w:rPr>
      <w:instrText xml:space="preserve">PAGE  </w:instrText>
    </w:r>
    <w:r w:rsidRPr="003D6221">
      <w:rPr>
        <w:rStyle w:val="PageNumber"/>
        <w:rFonts w:ascii="Garamond" w:hAnsi="Garamond"/>
      </w:rPr>
      <w:fldChar w:fldCharType="separate"/>
    </w:r>
    <w:r w:rsidR="006967B4">
      <w:rPr>
        <w:rStyle w:val="PageNumber"/>
        <w:rFonts w:ascii="Garamond" w:hAnsi="Garamond"/>
        <w:noProof/>
      </w:rPr>
      <w:t>1</w:t>
    </w:r>
    <w:r w:rsidRPr="003D6221">
      <w:rPr>
        <w:rStyle w:val="PageNumber"/>
        <w:rFonts w:ascii="Garamond" w:hAnsi="Garamond"/>
      </w:rPr>
      <w:fldChar w:fldCharType="end"/>
    </w:r>
  </w:p>
  <w:p w14:paraId="6FB2A41F" w14:textId="77777777" w:rsidR="00D436E2" w:rsidRDefault="00D436E2" w:rsidP="003D622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AC56BC" w14:textId="77777777" w:rsidR="00D436E2" w:rsidRDefault="00D436E2" w:rsidP="007757F2">
      <w:r>
        <w:separator/>
      </w:r>
    </w:p>
  </w:footnote>
  <w:footnote w:type="continuationSeparator" w:id="0">
    <w:p w14:paraId="16E8D0F9" w14:textId="77777777" w:rsidR="00D436E2" w:rsidRDefault="00D436E2" w:rsidP="007757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efaultTabStop w:val="720"/>
  <w:characterSpacingControl w:val="doNotCompress"/>
  <w:savePreviewPicture/>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17F"/>
    <w:rsid w:val="000007F5"/>
    <w:rsid w:val="000053EC"/>
    <w:rsid w:val="0002253D"/>
    <w:rsid w:val="000352B7"/>
    <w:rsid w:val="000357BB"/>
    <w:rsid w:val="0004012B"/>
    <w:rsid w:val="00042211"/>
    <w:rsid w:val="00054BBE"/>
    <w:rsid w:val="00060D96"/>
    <w:rsid w:val="000645D6"/>
    <w:rsid w:val="000672AE"/>
    <w:rsid w:val="000736B2"/>
    <w:rsid w:val="00075942"/>
    <w:rsid w:val="000825C7"/>
    <w:rsid w:val="00090AB6"/>
    <w:rsid w:val="00091460"/>
    <w:rsid w:val="000932A0"/>
    <w:rsid w:val="0009751B"/>
    <w:rsid w:val="000A0092"/>
    <w:rsid w:val="000A0BC5"/>
    <w:rsid w:val="000A3F80"/>
    <w:rsid w:val="000B218D"/>
    <w:rsid w:val="000B5DF2"/>
    <w:rsid w:val="000B6AEF"/>
    <w:rsid w:val="000C1DD0"/>
    <w:rsid w:val="000C3F07"/>
    <w:rsid w:val="000C412C"/>
    <w:rsid w:val="000C47AF"/>
    <w:rsid w:val="000C55FE"/>
    <w:rsid w:val="000D00D9"/>
    <w:rsid w:val="000E6C74"/>
    <w:rsid w:val="000F18A7"/>
    <w:rsid w:val="000F1ADF"/>
    <w:rsid w:val="0010461E"/>
    <w:rsid w:val="001126AA"/>
    <w:rsid w:val="00127693"/>
    <w:rsid w:val="00131633"/>
    <w:rsid w:val="00136785"/>
    <w:rsid w:val="00140CC7"/>
    <w:rsid w:val="00146FA0"/>
    <w:rsid w:val="001478CC"/>
    <w:rsid w:val="001479CF"/>
    <w:rsid w:val="00161262"/>
    <w:rsid w:val="0017320B"/>
    <w:rsid w:val="00175F77"/>
    <w:rsid w:val="00180DE7"/>
    <w:rsid w:val="00180F43"/>
    <w:rsid w:val="00192F3C"/>
    <w:rsid w:val="00197CCF"/>
    <w:rsid w:val="001A5A22"/>
    <w:rsid w:val="001D4B47"/>
    <w:rsid w:val="001E0147"/>
    <w:rsid w:val="001E1F2A"/>
    <w:rsid w:val="001E3013"/>
    <w:rsid w:val="001F55A1"/>
    <w:rsid w:val="001F76C2"/>
    <w:rsid w:val="00203A11"/>
    <w:rsid w:val="00205687"/>
    <w:rsid w:val="00222F60"/>
    <w:rsid w:val="002256AD"/>
    <w:rsid w:val="002269BE"/>
    <w:rsid w:val="002307A1"/>
    <w:rsid w:val="00234C3E"/>
    <w:rsid w:val="0024510D"/>
    <w:rsid w:val="00247E08"/>
    <w:rsid w:val="00267826"/>
    <w:rsid w:val="00267E83"/>
    <w:rsid w:val="002859EE"/>
    <w:rsid w:val="00285BB9"/>
    <w:rsid w:val="00293FAA"/>
    <w:rsid w:val="00294247"/>
    <w:rsid w:val="00295BE4"/>
    <w:rsid w:val="002A5A9B"/>
    <w:rsid w:val="002B10E5"/>
    <w:rsid w:val="002B6AE5"/>
    <w:rsid w:val="002C7A7F"/>
    <w:rsid w:val="002E04D3"/>
    <w:rsid w:val="002E5716"/>
    <w:rsid w:val="002E7B8D"/>
    <w:rsid w:val="002F18FA"/>
    <w:rsid w:val="002F433D"/>
    <w:rsid w:val="002F46E3"/>
    <w:rsid w:val="00312A5D"/>
    <w:rsid w:val="00316BDC"/>
    <w:rsid w:val="00322093"/>
    <w:rsid w:val="00326856"/>
    <w:rsid w:val="00327293"/>
    <w:rsid w:val="00330226"/>
    <w:rsid w:val="00340AAD"/>
    <w:rsid w:val="00340E78"/>
    <w:rsid w:val="00346CA8"/>
    <w:rsid w:val="003545BC"/>
    <w:rsid w:val="0036342E"/>
    <w:rsid w:val="0036432C"/>
    <w:rsid w:val="00364959"/>
    <w:rsid w:val="00365D94"/>
    <w:rsid w:val="00377114"/>
    <w:rsid w:val="003A30EE"/>
    <w:rsid w:val="003A5301"/>
    <w:rsid w:val="003A5D69"/>
    <w:rsid w:val="003B317F"/>
    <w:rsid w:val="003B49B1"/>
    <w:rsid w:val="003B5A4C"/>
    <w:rsid w:val="003C73FC"/>
    <w:rsid w:val="003D2149"/>
    <w:rsid w:val="003D2528"/>
    <w:rsid w:val="003D2F62"/>
    <w:rsid w:val="003D40CF"/>
    <w:rsid w:val="003D6221"/>
    <w:rsid w:val="003E6021"/>
    <w:rsid w:val="00401BFC"/>
    <w:rsid w:val="00411051"/>
    <w:rsid w:val="004124C7"/>
    <w:rsid w:val="0041338B"/>
    <w:rsid w:val="00416A84"/>
    <w:rsid w:val="004220D3"/>
    <w:rsid w:val="004269C4"/>
    <w:rsid w:val="00426CB4"/>
    <w:rsid w:val="0043727A"/>
    <w:rsid w:val="00441487"/>
    <w:rsid w:val="00443B18"/>
    <w:rsid w:val="00450FA9"/>
    <w:rsid w:val="0045231A"/>
    <w:rsid w:val="004577CD"/>
    <w:rsid w:val="004640EB"/>
    <w:rsid w:val="004647DF"/>
    <w:rsid w:val="004733A0"/>
    <w:rsid w:val="0047558D"/>
    <w:rsid w:val="004825C1"/>
    <w:rsid w:val="004830DD"/>
    <w:rsid w:val="0048447E"/>
    <w:rsid w:val="00491694"/>
    <w:rsid w:val="00495BFB"/>
    <w:rsid w:val="004A03EA"/>
    <w:rsid w:val="004A4D63"/>
    <w:rsid w:val="004C41FC"/>
    <w:rsid w:val="004D79A4"/>
    <w:rsid w:val="004E580A"/>
    <w:rsid w:val="004F2563"/>
    <w:rsid w:val="004F297F"/>
    <w:rsid w:val="004F6F72"/>
    <w:rsid w:val="005049C2"/>
    <w:rsid w:val="00505CC7"/>
    <w:rsid w:val="00505EB6"/>
    <w:rsid w:val="00505FCD"/>
    <w:rsid w:val="00512CCF"/>
    <w:rsid w:val="00520E4B"/>
    <w:rsid w:val="00525B18"/>
    <w:rsid w:val="005329C2"/>
    <w:rsid w:val="00534606"/>
    <w:rsid w:val="005428BA"/>
    <w:rsid w:val="00543758"/>
    <w:rsid w:val="0055099D"/>
    <w:rsid w:val="00554A0B"/>
    <w:rsid w:val="00574A01"/>
    <w:rsid w:val="005A05CC"/>
    <w:rsid w:val="005A09FB"/>
    <w:rsid w:val="005A52F1"/>
    <w:rsid w:val="005C5C13"/>
    <w:rsid w:val="005C725C"/>
    <w:rsid w:val="005D5DEF"/>
    <w:rsid w:val="005E5110"/>
    <w:rsid w:val="005E52AF"/>
    <w:rsid w:val="005E56C6"/>
    <w:rsid w:val="005F0673"/>
    <w:rsid w:val="00601FE4"/>
    <w:rsid w:val="006047A8"/>
    <w:rsid w:val="006107D0"/>
    <w:rsid w:val="00612AA4"/>
    <w:rsid w:val="00614D88"/>
    <w:rsid w:val="00620694"/>
    <w:rsid w:val="00652630"/>
    <w:rsid w:val="00653BE9"/>
    <w:rsid w:val="006743B4"/>
    <w:rsid w:val="00683B75"/>
    <w:rsid w:val="006875A1"/>
    <w:rsid w:val="00690D37"/>
    <w:rsid w:val="006967B4"/>
    <w:rsid w:val="00697099"/>
    <w:rsid w:val="006A21F3"/>
    <w:rsid w:val="006A6FB4"/>
    <w:rsid w:val="006B3EA5"/>
    <w:rsid w:val="006C05E8"/>
    <w:rsid w:val="006C11CC"/>
    <w:rsid w:val="006C673A"/>
    <w:rsid w:val="006D41A0"/>
    <w:rsid w:val="006D7E81"/>
    <w:rsid w:val="006E09BE"/>
    <w:rsid w:val="006E46F9"/>
    <w:rsid w:val="00713AC1"/>
    <w:rsid w:val="00721D2D"/>
    <w:rsid w:val="00726BA3"/>
    <w:rsid w:val="00727415"/>
    <w:rsid w:val="00731549"/>
    <w:rsid w:val="00741419"/>
    <w:rsid w:val="00760085"/>
    <w:rsid w:val="00762378"/>
    <w:rsid w:val="007655F2"/>
    <w:rsid w:val="007659B9"/>
    <w:rsid w:val="00772295"/>
    <w:rsid w:val="00772437"/>
    <w:rsid w:val="007757F2"/>
    <w:rsid w:val="007945FF"/>
    <w:rsid w:val="007A1D25"/>
    <w:rsid w:val="007A6274"/>
    <w:rsid w:val="007B5013"/>
    <w:rsid w:val="007D5810"/>
    <w:rsid w:val="007D63B2"/>
    <w:rsid w:val="007E0273"/>
    <w:rsid w:val="007E56F6"/>
    <w:rsid w:val="007E6933"/>
    <w:rsid w:val="007F27EE"/>
    <w:rsid w:val="007F65B0"/>
    <w:rsid w:val="00805B28"/>
    <w:rsid w:val="00813BE3"/>
    <w:rsid w:val="00815E58"/>
    <w:rsid w:val="00820253"/>
    <w:rsid w:val="00820ACC"/>
    <w:rsid w:val="00824AE3"/>
    <w:rsid w:val="00833B5F"/>
    <w:rsid w:val="00836CDA"/>
    <w:rsid w:val="008372F7"/>
    <w:rsid w:val="00862278"/>
    <w:rsid w:val="00864A31"/>
    <w:rsid w:val="008659CA"/>
    <w:rsid w:val="00866411"/>
    <w:rsid w:val="00887070"/>
    <w:rsid w:val="00895F6C"/>
    <w:rsid w:val="008A3D27"/>
    <w:rsid w:val="008A4357"/>
    <w:rsid w:val="008C28EA"/>
    <w:rsid w:val="008D2C57"/>
    <w:rsid w:val="008D49BF"/>
    <w:rsid w:val="008E0B13"/>
    <w:rsid w:val="008E3F4B"/>
    <w:rsid w:val="008F09C3"/>
    <w:rsid w:val="0090245A"/>
    <w:rsid w:val="00903431"/>
    <w:rsid w:val="00906DDB"/>
    <w:rsid w:val="00912491"/>
    <w:rsid w:val="0092376D"/>
    <w:rsid w:val="00924145"/>
    <w:rsid w:val="0092749F"/>
    <w:rsid w:val="00932B94"/>
    <w:rsid w:val="00941C82"/>
    <w:rsid w:val="00944858"/>
    <w:rsid w:val="00944BC5"/>
    <w:rsid w:val="009477E6"/>
    <w:rsid w:val="00954097"/>
    <w:rsid w:val="00960C8B"/>
    <w:rsid w:val="009671A3"/>
    <w:rsid w:val="00967709"/>
    <w:rsid w:val="00970512"/>
    <w:rsid w:val="00970CE1"/>
    <w:rsid w:val="0097331B"/>
    <w:rsid w:val="00982A36"/>
    <w:rsid w:val="009872B0"/>
    <w:rsid w:val="00992BD7"/>
    <w:rsid w:val="0099759B"/>
    <w:rsid w:val="009A0511"/>
    <w:rsid w:val="009A5A12"/>
    <w:rsid w:val="009B0CB7"/>
    <w:rsid w:val="009B5584"/>
    <w:rsid w:val="009C529C"/>
    <w:rsid w:val="009C64C7"/>
    <w:rsid w:val="009D1474"/>
    <w:rsid w:val="009D4BE9"/>
    <w:rsid w:val="009E6E73"/>
    <w:rsid w:val="009F57D4"/>
    <w:rsid w:val="00A006B6"/>
    <w:rsid w:val="00A03A9B"/>
    <w:rsid w:val="00A2554B"/>
    <w:rsid w:val="00A260EA"/>
    <w:rsid w:val="00A33B31"/>
    <w:rsid w:val="00A417FA"/>
    <w:rsid w:val="00A41EC4"/>
    <w:rsid w:val="00A425E8"/>
    <w:rsid w:val="00A44EE1"/>
    <w:rsid w:val="00A46127"/>
    <w:rsid w:val="00A53874"/>
    <w:rsid w:val="00A553C8"/>
    <w:rsid w:val="00A558E6"/>
    <w:rsid w:val="00A623D9"/>
    <w:rsid w:val="00A62DF0"/>
    <w:rsid w:val="00A631F5"/>
    <w:rsid w:val="00A63F68"/>
    <w:rsid w:val="00A640BA"/>
    <w:rsid w:val="00A66D6A"/>
    <w:rsid w:val="00A8073E"/>
    <w:rsid w:val="00A80835"/>
    <w:rsid w:val="00A82743"/>
    <w:rsid w:val="00A912F8"/>
    <w:rsid w:val="00A92E09"/>
    <w:rsid w:val="00AA5FDF"/>
    <w:rsid w:val="00AB1CBE"/>
    <w:rsid w:val="00AB7DB0"/>
    <w:rsid w:val="00AB7E89"/>
    <w:rsid w:val="00AC170D"/>
    <w:rsid w:val="00AE4087"/>
    <w:rsid w:val="00AE675D"/>
    <w:rsid w:val="00B140E3"/>
    <w:rsid w:val="00B2094C"/>
    <w:rsid w:val="00B2702F"/>
    <w:rsid w:val="00B35E16"/>
    <w:rsid w:val="00B404E3"/>
    <w:rsid w:val="00B43B75"/>
    <w:rsid w:val="00B52DE4"/>
    <w:rsid w:val="00B52E25"/>
    <w:rsid w:val="00B77CCB"/>
    <w:rsid w:val="00B86859"/>
    <w:rsid w:val="00BA4D0B"/>
    <w:rsid w:val="00BA7F07"/>
    <w:rsid w:val="00BB447D"/>
    <w:rsid w:val="00BE0191"/>
    <w:rsid w:val="00BE049E"/>
    <w:rsid w:val="00BE25A5"/>
    <w:rsid w:val="00BF0CD6"/>
    <w:rsid w:val="00BF0E16"/>
    <w:rsid w:val="00BF76B5"/>
    <w:rsid w:val="00C10616"/>
    <w:rsid w:val="00C1438F"/>
    <w:rsid w:val="00C145ED"/>
    <w:rsid w:val="00C218CF"/>
    <w:rsid w:val="00C26E06"/>
    <w:rsid w:val="00C32322"/>
    <w:rsid w:val="00C40B58"/>
    <w:rsid w:val="00C51778"/>
    <w:rsid w:val="00C60981"/>
    <w:rsid w:val="00C636D7"/>
    <w:rsid w:val="00C7317F"/>
    <w:rsid w:val="00C74589"/>
    <w:rsid w:val="00C9442A"/>
    <w:rsid w:val="00C977E4"/>
    <w:rsid w:val="00CA2644"/>
    <w:rsid w:val="00CA3423"/>
    <w:rsid w:val="00CA4E02"/>
    <w:rsid w:val="00CA67F1"/>
    <w:rsid w:val="00CB6B6C"/>
    <w:rsid w:val="00CC0669"/>
    <w:rsid w:val="00CC170E"/>
    <w:rsid w:val="00CC2DA6"/>
    <w:rsid w:val="00CC745D"/>
    <w:rsid w:val="00CD14D1"/>
    <w:rsid w:val="00CE06C8"/>
    <w:rsid w:val="00CE30DA"/>
    <w:rsid w:val="00CE3420"/>
    <w:rsid w:val="00D0296D"/>
    <w:rsid w:val="00D03621"/>
    <w:rsid w:val="00D060D3"/>
    <w:rsid w:val="00D2768A"/>
    <w:rsid w:val="00D37B58"/>
    <w:rsid w:val="00D40866"/>
    <w:rsid w:val="00D41E26"/>
    <w:rsid w:val="00D436E2"/>
    <w:rsid w:val="00D4528B"/>
    <w:rsid w:val="00D531F8"/>
    <w:rsid w:val="00D60A10"/>
    <w:rsid w:val="00D61371"/>
    <w:rsid w:val="00D623B1"/>
    <w:rsid w:val="00D65BFE"/>
    <w:rsid w:val="00D72C3F"/>
    <w:rsid w:val="00D82FE3"/>
    <w:rsid w:val="00D906D0"/>
    <w:rsid w:val="00D91936"/>
    <w:rsid w:val="00D93FBA"/>
    <w:rsid w:val="00DA08F3"/>
    <w:rsid w:val="00DA3629"/>
    <w:rsid w:val="00DA4A81"/>
    <w:rsid w:val="00DA5C9E"/>
    <w:rsid w:val="00DB4EC4"/>
    <w:rsid w:val="00DB6D3A"/>
    <w:rsid w:val="00DC3278"/>
    <w:rsid w:val="00DC58FF"/>
    <w:rsid w:val="00DE2230"/>
    <w:rsid w:val="00DE42C9"/>
    <w:rsid w:val="00DE45FE"/>
    <w:rsid w:val="00DF4F9C"/>
    <w:rsid w:val="00DF68FE"/>
    <w:rsid w:val="00E0159B"/>
    <w:rsid w:val="00E06EAC"/>
    <w:rsid w:val="00E23C73"/>
    <w:rsid w:val="00E25C85"/>
    <w:rsid w:val="00E320C0"/>
    <w:rsid w:val="00E33839"/>
    <w:rsid w:val="00E40557"/>
    <w:rsid w:val="00E61DAF"/>
    <w:rsid w:val="00E907CD"/>
    <w:rsid w:val="00E92C66"/>
    <w:rsid w:val="00E955A8"/>
    <w:rsid w:val="00EA021F"/>
    <w:rsid w:val="00EA3BF8"/>
    <w:rsid w:val="00EB29B2"/>
    <w:rsid w:val="00EB5C0B"/>
    <w:rsid w:val="00EB716B"/>
    <w:rsid w:val="00EC6239"/>
    <w:rsid w:val="00ED42F6"/>
    <w:rsid w:val="00ED77AC"/>
    <w:rsid w:val="00EE38F7"/>
    <w:rsid w:val="00EE60DF"/>
    <w:rsid w:val="00F05A1F"/>
    <w:rsid w:val="00F141C9"/>
    <w:rsid w:val="00F21F0E"/>
    <w:rsid w:val="00F235B4"/>
    <w:rsid w:val="00F2539C"/>
    <w:rsid w:val="00F254BA"/>
    <w:rsid w:val="00F26BE0"/>
    <w:rsid w:val="00F3734B"/>
    <w:rsid w:val="00F40C74"/>
    <w:rsid w:val="00F5421A"/>
    <w:rsid w:val="00F664E7"/>
    <w:rsid w:val="00F72959"/>
    <w:rsid w:val="00F765EC"/>
    <w:rsid w:val="00F779B9"/>
    <w:rsid w:val="00F82DD0"/>
    <w:rsid w:val="00F845FB"/>
    <w:rsid w:val="00F84ED3"/>
    <w:rsid w:val="00F935D5"/>
    <w:rsid w:val="00F97E8F"/>
    <w:rsid w:val="00FA08B0"/>
    <w:rsid w:val="00FA4B42"/>
    <w:rsid w:val="00FB389E"/>
    <w:rsid w:val="00FC717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5306CC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Didot"/>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17F"/>
  </w:style>
  <w:style w:type="paragraph" w:styleId="Heading3">
    <w:name w:val="heading 3"/>
    <w:basedOn w:val="Normal"/>
    <w:next w:val="Normal"/>
    <w:link w:val="Heading3Char"/>
    <w:uiPriority w:val="9"/>
    <w:semiHidden/>
    <w:unhideWhenUsed/>
    <w:qFormat/>
    <w:rsid w:val="004733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7757F2"/>
  </w:style>
  <w:style w:type="character" w:customStyle="1" w:styleId="EndnoteTextChar">
    <w:name w:val="Endnote Text Char"/>
    <w:basedOn w:val="DefaultParagraphFont"/>
    <w:link w:val="EndnoteText"/>
    <w:uiPriority w:val="99"/>
    <w:rsid w:val="007757F2"/>
  </w:style>
  <w:style w:type="character" w:styleId="EndnoteReference">
    <w:name w:val="endnote reference"/>
    <w:basedOn w:val="DefaultParagraphFont"/>
    <w:uiPriority w:val="99"/>
    <w:unhideWhenUsed/>
    <w:rsid w:val="007757F2"/>
    <w:rPr>
      <w:vertAlign w:val="superscript"/>
    </w:rPr>
  </w:style>
  <w:style w:type="character" w:customStyle="1" w:styleId="apple-converted-space">
    <w:name w:val="apple-converted-space"/>
    <w:basedOn w:val="DefaultParagraphFont"/>
    <w:rsid w:val="002307A1"/>
  </w:style>
  <w:style w:type="character" w:customStyle="1" w:styleId="la">
    <w:name w:val="la"/>
    <w:basedOn w:val="DefaultParagraphFont"/>
    <w:rsid w:val="002307A1"/>
  </w:style>
  <w:style w:type="character" w:styleId="Hyperlink">
    <w:name w:val="Hyperlink"/>
    <w:basedOn w:val="DefaultParagraphFont"/>
    <w:uiPriority w:val="99"/>
    <w:unhideWhenUsed/>
    <w:rsid w:val="002307A1"/>
    <w:rPr>
      <w:color w:val="0000FF"/>
      <w:u w:val="single"/>
    </w:rPr>
  </w:style>
  <w:style w:type="character" w:customStyle="1" w:styleId="en">
    <w:name w:val="en"/>
    <w:basedOn w:val="DefaultParagraphFont"/>
    <w:rsid w:val="002307A1"/>
  </w:style>
  <w:style w:type="paragraph" w:styleId="Footer">
    <w:name w:val="footer"/>
    <w:basedOn w:val="Normal"/>
    <w:link w:val="FooterChar"/>
    <w:uiPriority w:val="99"/>
    <w:unhideWhenUsed/>
    <w:rsid w:val="003D6221"/>
    <w:pPr>
      <w:tabs>
        <w:tab w:val="center" w:pos="4320"/>
        <w:tab w:val="right" w:pos="8640"/>
      </w:tabs>
    </w:pPr>
  </w:style>
  <w:style w:type="character" w:customStyle="1" w:styleId="FooterChar">
    <w:name w:val="Footer Char"/>
    <w:basedOn w:val="DefaultParagraphFont"/>
    <w:link w:val="Footer"/>
    <w:uiPriority w:val="99"/>
    <w:rsid w:val="003D6221"/>
  </w:style>
  <w:style w:type="character" w:styleId="PageNumber">
    <w:name w:val="page number"/>
    <w:basedOn w:val="DefaultParagraphFont"/>
    <w:uiPriority w:val="99"/>
    <w:semiHidden/>
    <w:unhideWhenUsed/>
    <w:rsid w:val="003D6221"/>
  </w:style>
  <w:style w:type="paragraph" w:styleId="Header">
    <w:name w:val="header"/>
    <w:basedOn w:val="Normal"/>
    <w:link w:val="HeaderChar"/>
    <w:uiPriority w:val="99"/>
    <w:unhideWhenUsed/>
    <w:rsid w:val="003D6221"/>
    <w:pPr>
      <w:tabs>
        <w:tab w:val="center" w:pos="4320"/>
        <w:tab w:val="right" w:pos="8640"/>
      </w:tabs>
    </w:pPr>
  </w:style>
  <w:style w:type="character" w:customStyle="1" w:styleId="HeaderChar">
    <w:name w:val="Header Char"/>
    <w:basedOn w:val="DefaultParagraphFont"/>
    <w:link w:val="Header"/>
    <w:uiPriority w:val="99"/>
    <w:rsid w:val="003D6221"/>
  </w:style>
  <w:style w:type="character" w:styleId="FollowedHyperlink">
    <w:name w:val="FollowedHyperlink"/>
    <w:basedOn w:val="DefaultParagraphFont"/>
    <w:uiPriority w:val="99"/>
    <w:semiHidden/>
    <w:unhideWhenUsed/>
    <w:rsid w:val="00B86859"/>
    <w:rPr>
      <w:color w:val="800080" w:themeColor="followedHyperlink"/>
      <w:u w:val="single"/>
    </w:rPr>
  </w:style>
  <w:style w:type="paragraph" w:styleId="HTMLPreformatted">
    <w:name w:val="HTML Preformatted"/>
    <w:basedOn w:val="Normal"/>
    <w:link w:val="HTMLPreformattedChar"/>
    <w:uiPriority w:val="99"/>
    <w:semiHidden/>
    <w:unhideWhenUsed/>
    <w:rsid w:val="00554A0B"/>
    <w:rPr>
      <w:rFonts w:ascii="Courier" w:hAnsi="Courier"/>
      <w:sz w:val="20"/>
      <w:szCs w:val="20"/>
    </w:rPr>
  </w:style>
  <w:style w:type="character" w:customStyle="1" w:styleId="HTMLPreformattedChar">
    <w:name w:val="HTML Preformatted Char"/>
    <w:basedOn w:val="DefaultParagraphFont"/>
    <w:link w:val="HTMLPreformatted"/>
    <w:uiPriority w:val="99"/>
    <w:semiHidden/>
    <w:rsid w:val="00554A0B"/>
    <w:rPr>
      <w:rFonts w:ascii="Courier" w:hAnsi="Courier"/>
      <w:sz w:val="20"/>
      <w:szCs w:val="20"/>
    </w:rPr>
  </w:style>
  <w:style w:type="character" w:customStyle="1" w:styleId="Heading3Char">
    <w:name w:val="Heading 3 Char"/>
    <w:basedOn w:val="DefaultParagraphFont"/>
    <w:link w:val="Heading3"/>
    <w:uiPriority w:val="9"/>
    <w:semiHidden/>
    <w:rsid w:val="004733A0"/>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Didot"/>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17F"/>
  </w:style>
  <w:style w:type="paragraph" w:styleId="Heading3">
    <w:name w:val="heading 3"/>
    <w:basedOn w:val="Normal"/>
    <w:next w:val="Normal"/>
    <w:link w:val="Heading3Char"/>
    <w:uiPriority w:val="9"/>
    <w:semiHidden/>
    <w:unhideWhenUsed/>
    <w:qFormat/>
    <w:rsid w:val="004733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7757F2"/>
  </w:style>
  <w:style w:type="character" w:customStyle="1" w:styleId="EndnoteTextChar">
    <w:name w:val="Endnote Text Char"/>
    <w:basedOn w:val="DefaultParagraphFont"/>
    <w:link w:val="EndnoteText"/>
    <w:uiPriority w:val="99"/>
    <w:rsid w:val="007757F2"/>
  </w:style>
  <w:style w:type="character" w:styleId="EndnoteReference">
    <w:name w:val="endnote reference"/>
    <w:basedOn w:val="DefaultParagraphFont"/>
    <w:uiPriority w:val="99"/>
    <w:unhideWhenUsed/>
    <w:rsid w:val="007757F2"/>
    <w:rPr>
      <w:vertAlign w:val="superscript"/>
    </w:rPr>
  </w:style>
  <w:style w:type="character" w:customStyle="1" w:styleId="apple-converted-space">
    <w:name w:val="apple-converted-space"/>
    <w:basedOn w:val="DefaultParagraphFont"/>
    <w:rsid w:val="002307A1"/>
  </w:style>
  <w:style w:type="character" w:customStyle="1" w:styleId="la">
    <w:name w:val="la"/>
    <w:basedOn w:val="DefaultParagraphFont"/>
    <w:rsid w:val="002307A1"/>
  </w:style>
  <w:style w:type="character" w:styleId="Hyperlink">
    <w:name w:val="Hyperlink"/>
    <w:basedOn w:val="DefaultParagraphFont"/>
    <w:uiPriority w:val="99"/>
    <w:unhideWhenUsed/>
    <w:rsid w:val="002307A1"/>
    <w:rPr>
      <w:color w:val="0000FF"/>
      <w:u w:val="single"/>
    </w:rPr>
  </w:style>
  <w:style w:type="character" w:customStyle="1" w:styleId="en">
    <w:name w:val="en"/>
    <w:basedOn w:val="DefaultParagraphFont"/>
    <w:rsid w:val="002307A1"/>
  </w:style>
  <w:style w:type="paragraph" w:styleId="Footer">
    <w:name w:val="footer"/>
    <w:basedOn w:val="Normal"/>
    <w:link w:val="FooterChar"/>
    <w:uiPriority w:val="99"/>
    <w:unhideWhenUsed/>
    <w:rsid w:val="003D6221"/>
    <w:pPr>
      <w:tabs>
        <w:tab w:val="center" w:pos="4320"/>
        <w:tab w:val="right" w:pos="8640"/>
      </w:tabs>
    </w:pPr>
  </w:style>
  <w:style w:type="character" w:customStyle="1" w:styleId="FooterChar">
    <w:name w:val="Footer Char"/>
    <w:basedOn w:val="DefaultParagraphFont"/>
    <w:link w:val="Footer"/>
    <w:uiPriority w:val="99"/>
    <w:rsid w:val="003D6221"/>
  </w:style>
  <w:style w:type="character" w:styleId="PageNumber">
    <w:name w:val="page number"/>
    <w:basedOn w:val="DefaultParagraphFont"/>
    <w:uiPriority w:val="99"/>
    <w:semiHidden/>
    <w:unhideWhenUsed/>
    <w:rsid w:val="003D6221"/>
  </w:style>
  <w:style w:type="paragraph" w:styleId="Header">
    <w:name w:val="header"/>
    <w:basedOn w:val="Normal"/>
    <w:link w:val="HeaderChar"/>
    <w:uiPriority w:val="99"/>
    <w:unhideWhenUsed/>
    <w:rsid w:val="003D6221"/>
    <w:pPr>
      <w:tabs>
        <w:tab w:val="center" w:pos="4320"/>
        <w:tab w:val="right" w:pos="8640"/>
      </w:tabs>
    </w:pPr>
  </w:style>
  <w:style w:type="character" w:customStyle="1" w:styleId="HeaderChar">
    <w:name w:val="Header Char"/>
    <w:basedOn w:val="DefaultParagraphFont"/>
    <w:link w:val="Header"/>
    <w:uiPriority w:val="99"/>
    <w:rsid w:val="003D6221"/>
  </w:style>
  <w:style w:type="character" w:styleId="FollowedHyperlink">
    <w:name w:val="FollowedHyperlink"/>
    <w:basedOn w:val="DefaultParagraphFont"/>
    <w:uiPriority w:val="99"/>
    <w:semiHidden/>
    <w:unhideWhenUsed/>
    <w:rsid w:val="00B86859"/>
    <w:rPr>
      <w:color w:val="800080" w:themeColor="followedHyperlink"/>
      <w:u w:val="single"/>
    </w:rPr>
  </w:style>
  <w:style w:type="paragraph" w:styleId="HTMLPreformatted">
    <w:name w:val="HTML Preformatted"/>
    <w:basedOn w:val="Normal"/>
    <w:link w:val="HTMLPreformattedChar"/>
    <w:uiPriority w:val="99"/>
    <w:semiHidden/>
    <w:unhideWhenUsed/>
    <w:rsid w:val="00554A0B"/>
    <w:rPr>
      <w:rFonts w:ascii="Courier" w:hAnsi="Courier"/>
      <w:sz w:val="20"/>
      <w:szCs w:val="20"/>
    </w:rPr>
  </w:style>
  <w:style w:type="character" w:customStyle="1" w:styleId="HTMLPreformattedChar">
    <w:name w:val="HTML Preformatted Char"/>
    <w:basedOn w:val="DefaultParagraphFont"/>
    <w:link w:val="HTMLPreformatted"/>
    <w:uiPriority w:val="99"/>
    <w:semiHidden/>
    <w:rsid w:val="00554A0B"/>
    <w:rPr>
      <w:rFonts w:ascii="Courier" w:hAnsi="Courier"/>
      <w:sz w:val="20"/>
      <w:szCs w:val="20"/>
    </w:rPr>
  </w:style>
  <w:style w:type="character" w:customStyle="1" w:styleId="Heading3Char">
    <w:name w:val="Heading 3 Char"/>
    <w:basedOn w:val="DefaultParagraphFont"/>
    <w:link w:val="Heading3"/>
    <w:uiPriority w:val="9"/>
    <w:semiHidden/>
    <w:rsid w:val="004733A0"/>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572320">
      <w:bodyDiv w:val="1"/>
      <w:marLeft w:val="0"/>
      <w:marRight w:val="0"/>
      <w:marTop w:val="0"/>
      <w:marBottom w:val="0"/>
      <w:divBdr>
        <w:top w:val="none" w:sz="0" w:space="0" w:color="auto"/>
        <w:left w:val="none" w:sz="0" w:space="0" w:color="auto"/>
        <w:bottom w:val="none" w:sz="0" w:space="0" w:color="auto"/>
        <w:right w:val="none" w:sz="0" w:space="0" w:color="auto"/>
      </w:divBdr>
    </w:div>
    <w:div w:id="170949128">
      <w:bodyDiv w:val="1"/>
      <w:marLeft w:val="0"/>
      <w:marRight w:val="0"/>
      <w:marTop w:val="0"/>
      <w:marBottom w:val="0"/>
      <w:divBdr>
        <w:top w:val="none" w:sz="0" w:space="0" w:color="auto"/>
        <w:left w:val="none" w:sz="0" w:space="0" w:color="auto"/>
        <w:bottom w:val="none" w:sz="0" w:space="0" w:color="auto"/>
        <w:right w:val="none" w:sz="0" w:space="0" w:color="auto"/>
      </w:divBdr>
    </w:div>
    <w:div w:id="221411162">
      <w:bodyDiv w:val="1"/>
      <w:marLeft w:val="0"/>
      <w:marRight w:val="0"/>
      <w:marTop w:val="0"/>
      <w:marBottom w:val="0"/>
      <w:divBdr>
        <w:top w:val="none" w:sz="0" w:space="0" w:color="auto"/>
        <w:left w:val="none" w:sz="0" w:space="0" w:color="auto"/>
        <w:bottom w:val="none" w:sz="0" w:space="0" w:color="auto"/>
        <w:right w:val="none" w:sz="0" w:space="0" w:color="auto"/>
      </w:divBdr>
    </w:div>
    <w:div w:id="269630945">
      <w:bodyDiv w:val="1"/>
      <w:marLeft w:val="0"/>
      <w:marRight w:val="0"/>
      <w:marTop w:val="0"/>
      <w:marBottom w:val="0"/>
      <w:divBdr>
        <w:top w:val="none" w:sz="0" w:space="0" w:color="auto"/>
        <w:left w:val="none" w:sz="0" w:space="0" w:color="auto"/>
        <w:bottom w:val="none" w:sz="0" w:space="0" w:color="auto"/>
        <w:right w:val="none" w:sz="0" w:space="0" w:color="auto"/>
      </w:divBdr>
    </w:div>
    <w:div w:id="272398770">
      <w:bodyDiv w:val="1"/>
      <w:marLeft w:val="0"/>
      <w:marRight w:val="0"/>
      <w:marTop w:val="0"/>
      <w:marBottom w:val="0"/>
      <w:divBdr>
        <w:top w:val="none" w:sz="0" w:space="0" w:color="auto"/>
        <w:left w:val="none" w:sz="0" w:space="0" w:color="auto"/>
        <w:bottom w:val="none" w:sz="0" w:space="0" w:color="auto"/>
        <w:right w:val="none" w:sz="0" w:space="0" w:color="auto"/>
      </w:divBdr>
      <w:divsChild>
        <w:div w:id="1261184709">
          <w:marLeft w:val="750"/>
          <w:marRight w:val="0"/>
          <w:marTop w:val="45"/>
          <w:marBottom w:val="45"/>
          <w:divBdr>
            <w:top w:val="none" w:sz="0" w:space="0" w:color="auto"/>
            <w:left w:val="none" w:sz="0" w:space="0" w:color="auto"/>
            <w:bottom w:val="none" w:sz="0" w:space="0" w:color="auto"/>
            <w:right w:val="none" w:sz="0" w:space="0" w:color="auto"/>
          </w:divBdr>
        </w:div>
        <w:div w:id="1722752366">
          <w:marLeft w:val="750"/>
          <w:marRight w:val="0"/>
          <w:marTop w:val="45"/>
          <w:marBottom w:val="45"/>
          <w:divBdr>
            <w:top w:val="none" w:sz="0" w:space="0" w:color="auto"/>
            <w:left w:val="none" w:sz="0" w:space="0" w:color="auto"/>
            <w:bottom w:val="none" w:sz="0" w:space="0" w:color="auto"/>
            <w:right w:val="none" w:sz="0" w:space="0" w:color="auto"/>
          </w:divBdr>
        </w:div>
      </w:divsChild>
    </w:div>
    <w:div w:id="386497272">
      <w:bodyDiv w:val="1"/>
      <w:marLeft w:val="0"/>
      <w:marRight w:val="0"/>
      <w:marTop w:val="0"/>
      <w:marBottom w:val="0"/>
      <w:divBdr>
        <w:top w:val="none" w:sz="0" w:space="0" w:color="auto"/>
        <w:left w:val="none" w:sz="0" w:space="0" w:color="auto"/>
        <w:bottom w:val="none" w:sz="0" w:space="0" w:color="auto"/>
        <w:right w:val="none" w:sz="0" w:space="0" w:color="auto"/>
      </w:divBdr>
    </w:div>
    <w:div w:id="444350840">
      <w:bodyDiv w:val="1"/>
      <w:marLeft w:val="0"/>
      <w:marRight w:val="0"/>
      <w:marTop w:val="0"/>
      <w:marBottom w:val="0"/>
      <w:divBdr>
        <w:top w:val="none" w:sz="0" w:space="0" w:color="auto"/>
        <w:left w:val="none" w:sz="0" w:space="0" w:color="auto"/>
        <w:bottom w:val="none" w:sz="0" w:space="0" w:color="auto"/>
        <w:right w:val="none" w:sz="0" w:space="0" w:color="auto"/>
      </w:divBdr>
    </w:div>
    <w:div w:id="493254162">
      <w:bodyDiv w:val="1"/>
      <w:marLeft w:val="0"/>
      <w:marRight w:val="0"/>
      <w:marTop w:val="0"/>
      <w:marBottom w:val="0"/>
      <w:divBdr>
        <w:top w:val="none" w:sz="0" w:space="0" w:color="auto"/>
        <w:left w:val="none" w:sz="0" w:space="0" w:color="auto"/>
        <w:bottom w:val="none" w:sz="0" w:space="0" w:color="auto"/>
        <w:right w:val="none" w:sz="0" w:space="0" w:color="auto"/>
      </w:divBdr>
    </w:div>
    <w:div w:id="634724343">
      <w:bodyDiv w:val="1"/>
      <w:marLeft w:val="0"/>
      <w:marRight w:val="0"/>
      <w:marTop w:val="0"/>
      <w:marBottom w:val="0"/>
      <w:divBdr>
        <w:top w:val="none" w:sz="0" w:space="0" w:color="auto"/>
        <w:left w:val="none" w:sz="0" w:space="0" w:color="auto"/>
        <w:bottom w:val="none" w:sz="0" w:space="0" w:color="auto"/>
        <w:right w:val="none" w:sz="0" w:space="0" w:color="auto"/>
      </w:divBdr>
    </w:div>
    <w:div w:id="671642996">
      <w:bodyDiv w:val="1"/>
      <w:marLeft w:val="0"/>
      <w:marRight w:val="0"/>
      <w:marTop w:val="0"/>
      <w:marBottom w:val="0"/>
      <w:divBdr>
        <w:top w:val="none" w:sz="0" w:space="0" w:color="auto"/>
        <w:left w:val="none" w:sz="0" w:space="0" w:color="auto"/>
        <w:bottom w:val="none" w:sz="0" w:space="0" w:color="auto"/>
        <w:right w:val="none" w:sz="0" w:space="0" w:color="auto"/>
      </w:divBdr>
    </w:div>
    <w:div w:id="685792650">
      <w:bodyDiv w:val="1"/>
      <w:marLeft w:val="0"/>
      <w:marRight w:val="0"/>
      <w:marTop w:val="0"/>
      <w:marBottom w:val="0"/>
      <w:divBdr>
        <w:top w:val="none" w:sz="0" w:space="0" w:color="auto"/>
        <w:left w:val="none" w:sz="0" w:space="0" w:color="auto"/>
        <w:bottom w:val="none" w:sz="0" w:space="0" w:color="auto"/>
        <w:right w:val="none" w:sz="0" w:space="0" w:color="auto"/>
      </w:divBdr>
    </w:div>
    <w:div w:id="711810011">
      <w:bodyDiv w:val="1"/>
      <w:marLeft w:val="0"/>
      <w:marRight w:val="0"/>
      <w:marTop w:val="0"/>
      <w:marBottom w:val="0"/>
      <w:divBdr>
        <w:top w:val="none" w:sz="0" w:space="0" w:color="auto"/>
        <w:left w:val="none" w:sz="0" w:space="0" w:color="auto"/>
        <w:bottom w:val="none" w:sz="0" w:space="0" w:color="auto"/>
        <w:right w:val="none" w:sz="0" w:space="0" w:color="auto"/>
      </w:divBdr>
    </w:div>
    <w:div w:id="734201435">
      <w:bodyDiv w:val="1"/>
      <w:marLeft w:val="0"/>
      <w:marRight w:val="0"/>
      <w:marTop w:val="0"/>
      <w:marBottom w:val="0"/>
      <w:divBdr>
        <w:top w:val="none" w:sz="0" w:space="0" w:color="auto"/>
        <w:left w:val="none" w:sz="0" w:space="0" w:color="auto"/>
        <w:bottom w:val="none" w:sz="0" w:space="0" w:color="auto"/>
        <w:right w:val="none" w:sz="0" w:space="0" w:color="auto"/>
      </w:divBdr>
    </w:div>
    <w:div w:id="735587635">
      <w:bodyDiv w:val="1"/>
      <w:marLeft w:val="0"/>
      <w:marRight w:val="0"/>
      <w:marTop w:val="0"/>
      <w:marBottom w:val="0"/>
      <w:divBdr>
        <w:top w:val="none" w:sz="0" w:space="0" w:color="auto"/>
        <w:left w:val="none" w:sz="0" w:space="0" w:color="auto"/>
        <w:bottom w:val="none" w:sz="0" w:space="0" w:color="auto"/>
        <w:right w:val="none" w:sz="0" w:space="0" w:color="auto"/>
      </w:divBdr>
    </w:div>
    <w:div w:id="838694035">
      <w:bodyDiv w:val="1"/>
      <w:marLeft w:val="0"/>
      <w:marRight w:val="0"/>
      <w:marTop w:val="0"/>
      <w:marBottom w:val="0"/>
      <w:divBdr>
        <w:top w:val="none" w:sz="0" w:space="0" w:color="auto"/>
        <w:left w:val="none" w:sz="0" w:space="0" w:color="auto"/>
        <w:bottom w:val="none" w:sz="0" w:space="0" w:color="auto"/>
        <w:right w:val="none" w:sz="0" w:space="0" w:color="auto"/>
      </w:divBdr>
    </w:div>
    <w:div w:id="1011680484">
      <w:bodyDiv w:val="1"/>
      <w:marLeft w:val="0"/>
      <w:marRight w:val="0"/>
      <w:marTop w:val="0"/>
      <w:marBottom w:val="0"/>
      <w:divBdr>
        <w:top w:val="none" w:sz="0" w:space="0" w:color="auto"/>
        <w:left w:val="none" w:sz="0" w:space="0" w:color="auto"/>
        <w:bottom w:val="none" w:sz="0" w:space="0" w:color="auto"/>
        <w:right w:val="none" w:sz="0" w:space="0" w:color="auto"/>
      </w:divBdr>
    </w:div>
    <w:div w:id="1048797373">
      <w:bodyDiv w:val="1"/>
      <w:marLeft w:val="0"/>
      <w:marRight w:val="0"/>
      <w:marTop w:val="0"/>
      <w:marBottom w:val="0"/>
      <w:divBdr>
        <w:top w:val="none" w:sz="0" w:space="0" w:color="auto"/>
        <w:left w:val="none" w:sz="0" w:space="0" w:color="auto"/>
        <w:bottom w:val="none" w:sz="0" w:space="0" w:color="auto"/>
        <w:right w:val="none" w:sz="0" w:space="0" w:color="auto"/>
      </w:divBdr>
    </w:div>
    <w:div w:id="1136290813">
      <w:bodyDiv w:val="1"/>
      <w:marLeft w:val="0"/>
      <w:marRight w:val="0"/>
      <w:marTop w:val="0"/>
      <w:marBottom w:val="0"/>
      <w:divBdr>
        <w:top w:val="none" w:sz="0" w:space="0" w:color="auto"/>
        <w:left w:val="none" w:sz="0" w:space="0" w:color="auto"/>
        <w:bottom w:val="none" w:sz="0" w:space="0" w:color="auto"/>
        <w:right w:val="none" w:sz="0" w:space="0" w:color="auto"/>
      </w:divBdr>
    </w:div>
    <w:div w:id="1152916510">
      <w:bodyDiv w:val="1"/>
      <w:marLeft w:val="0"/>
      <w:marRight w:val="0"/>
      <w:marTop w:val="0"/>
      <w:marBottom w:val="0"/>
      <w:divBdr>
        <w:top w:val="none" w:sz="0" w:space="0" w:color="auto"/>
        <w:left w:val="none" w:sz="0" w:space="0" w:color="auto"/>
        <w:bottom w:val="none" w:sz="0" w:space="0" w:color="auto"/>
        <w:right w:val="none" w:sz="0" w:space="0" w:color="auto"/>
      </w:divBdr>
    </w:div>
    <w:div w:id="1182813643">
      <w:bodyDiv w:val="1"/>
      <w:marLeft w:val="0"/>
      <w:marRight w:val="0"/>
      <w:marTop w:val="0"/>
      <w:marBottom w:val="0"/>
      <w:divBdr>
        <w:top w:val="none" w:sz="0" w:space="0" w:color="auto"/>
        <w:left w:val="none" w:sz="0" w:space="0" w:color="auto"/>
        <w:bottom w:val="none" w:sz="0" w:space="0" w:color="auto"/>
        <w:right w:val="none" w:sz="0" w:space="0" w:color="auto"/>
      </w:divBdr>
    </w:div>
    <w:div w:id="1205488854">
      <w:bodyDiv w:val="1"/>
      <w:marLeft w:val="0"/>
      <w:marRight w:val="0"/>
      <w:marTop w:val="0"/>
      <w:marBottom w:val="0"/>
      <w:divBdr>
        <w:top w:val="none" w:sz="0" w:space="0" w:color="auto"/>
        <w:left w:val="none" w:sz="0" w:space="0" w:color="auto"/>
        <w:bottom w:val="none" w:sz="0" w:space="0" w:color="auto"/>
        <w:right w:val="none" w:sz="0" w:space="0" w:color="auto"/>
      </w:divBdr>
    </w:div>
    <w:div w:id="1248542994">
      <w:bodyDiv w:val="1"/>
      <w:marLeft w:val="0"/>
      <w:marRight w:val="0"/>
      <w:marTop w:val="0"/>
      <w:marBottom w:val="0"/>
      <w:divBdr>
        <w:top w:val="none" w:sz="0" w:space="0" w:color="auto"/>
        <w:left w:val="none" w:sz="0" w:space="0" w:color="auto"/>
        <w:bottom w:val="none" w:sz="0" w:space="0" w:color="auto"/>
        <w:right w:val="none" w:sz="0" w:space="0" w:color="auto"/>
      </w:divBdr>
    </w:div>
    <w:div w:id="1304389700">
      <w:bodyDiv w:val="1"/>
      <w:marLeft w:val="0"/>
      <w:marRight w:val="0"/>
      <w:marTop w:val="0"/>
      <w:marBottom w:val="0"/>
      <w:divBdr>
        <w:top w:val="none" w:sz="0" w:space="0" w:color="auto"/>
        <w:left w:val="none" w:sz="0" w:space="0" w:color="auto"/>
        <w:bottom w:val="none" w:sz="0" w:space="0" w:color="auto"/>
        <w:right w:val="none" w:sz="0" w:space="0" w:color="auto"/>
      </w:divBdr>
    </w:div>
    <w:div w:id="1439760545">
      <w:bodyDiv w:val="1"/>
      <w:marLeft w:val="0"/>
      <w:marRight w:val="0"/>
      <w:marTop w:val="0"/>
      <w:marBottom w:val="0"/>
      <w:divBdr>
        <w:top w:val="none" w:sz="0" w:space="0" w:color="auto"/>
        <w:left w:val="none" w:sz="0" w:space="0" w:color="auto"/>
        <w:bottom w:val="none" w:sz="0" w:space="0" w:color="auto"/>
        <w:right w:val="none" w:sz="0" w:space="0" w:color="auto"/>
      </w:divBdr>
    </w:div>
    <w:div w:id="1522233449">
      <w:bodyDiv w:val="1"/>
      <w:marLeft w:val="0"/>
      <w:marRight w:val="0"/>
      <w:marTop w:val="0"/>
      <w:marBottom w:val="0"/>
      <w:divBdr>
        <w:top w:val="none" w:sz="0" w:space="0" w:color="auto"/>
        <w:left w:val="none" w:sz="0" w:space="0" w:color="auto"/>
        <w:bottom w:val="none" w:sz="0" w:space="0" w:color="auto"/>
        <w:right w:val="none" w:sz="0" w:space="0" w:color="auto"/>
      </w:divBdr>
    </w:div>
    <w:div w:id="1594629535">
      <w:bodyDiv w:val="1"/>
      <w:marLeft w:val="0"/>
      <w:marRight w:val="0"/>
      <w:marTop w:val="0"/>
      <w:marBottom w:val="0"/>
      <w:divBdr>
        <w:top w:val="none" w:sz="0" w:space="0" w:color="auto"/>
        <w:left w:val="none" w:sz="0" w:space="0" w:color="auto"/>
        <w:bottom w:val="none" w:sz="0" w:space="0" w:color="auto"/>
        <w:right w:val="none" w:sz="0" w:space="0" w:color="auto"/>
      </w:divBdr>
    </w:div>
    <w:div w:id="1627202230">
      <w:bodyDiv w:val="1"/>
      <w:marLeft w:val="0"/>
      <w:marRight w:val="0"/>
      <w:marTop w:val="0"/>
      <w:marBottom w:val="0"/>
      <w:divBdr>
        <w:top w:val="none" w:sz="0" w:space="0" w:color="auto"/>
        <w:left w:val="none" w:sz="0" w:space="0" w:color="auto"/>
        <w:bottom w:val="none" w:sz="0" w:space="0" w:color="auto"/>
        <w:right w:val="none" w:sz="0" w:space="0" w:color="auto"/>
      </w:divBdr>
    </w:div>
    <w:div w:id="1697002330">
      <w:bodyDiv w:val="1"/>
      <w:marLeft w:val="0"/>
      <w:marRight w:val="0"/>
      <w:marTop w:val="0"/>
      <w:marBottom w:val="0"/>
      <w:divBdr>
        <w:top w:val="none" w:sz="0" w:space="0" w:color="auto"/>
        <w:left w:val="none" w:sz="0" w:space="0" w:color="auto"/>
        <w:bottom w:val="none" w:sz="0" w:space="0" w:color="auto"/>
        <w:right w:val="none" w:sz="0" w:space="0" w:color="auto"/>
      </w:divBdr>
    </w:div>
    <w:div w:id="1745029596">
      <w:bodyDiv w:val="1"/>
      <w:marLeft w:val="0"/>
      <w:marRight w:val="0"/>
      <w:marTop w:val="0"/>
      <w:marBottom w:val="0"/>
      <w:divBdr>
        <w:top w:val="none" w:sz="0" w:space="0" w:color="auto"/>
        <w:left w:val="none" w:sz="0" w:space="0" w:color="auto"/>
        <w:bottom w:val="none" w:sz="0" w:space="0" w:color="auto"/>
        <w:right w:val="none" w:sz="0" w:space="0" w:color="auto"/>
      </w:divBdr>
    </w:div>
    <w:div w:id="1834565798">
      <w:bodyDiv w:val="1"/>
      <w:marLeft w:val="0"/>
      <w:marRight w:val="0"/>
      <w:marTop w:val="0"/>
      <w:marBottom w:val="0"/>
      <w:divBdr>
        <w:top w:val="none" w:sz="0" w:space="0" w:color="auto"/>
        <w:left w:val="none" w:sz="0" w:space="0" w:color="auto"/>
        <w:bottom w:val="none" w:sz="0" w:space="0" w:color="auto"/>
        <w:right w:val="none" w:sz="0" w:space="0" w:color="auto"/>
      </w:divBdr>
    </w:div>
    <w:div w:id="1846901043">
      <w:bodyDiv w:val="1"/>
      <w:marLeft w:val="0"/>
      <w:marRight w:val="0"/>
      <w:marTop w:val="0"/>
      <w:marBottom w:val="0"/>
      <w:divBdr>
        <w:top w:val="none" w:sz="0" w:space="0" w:color="auto"/>
        <w:left w:val="none" w:sz="0" w:space="0" w:color="auto"/>
        <w:bottom w:val="none" w:sz="0" w:space="0" w:color="auto"/>
        <w:right w:val="none" w:sz="0" w:space="0" w:color="auto"/>
      </w:divBdr>
    </w:div>
    <w:div w:id="1853564029">
      <w:bodyDiv w:val="1"/>
      <w:marLeft w:val="0"/>
      <w:marRight w:val="0"/>
      <w:marTop w:val="0"/>
      <w:marBottom w:val="0"/>
      <w:divBdr>
        <w:top w:val="none" w:sz="0" w:space="0" w:color="auto"/>
        <w:left w:val="none" w:sz="0" w:space="0" w:color="auto"/>
        <w:bottom w:val="none" w:sz="0" w:space="0" w:color="auto"/>
        <w:right w:val="none" w:sz="0" w:space="0" w:color="auto"/>
      </w:divBdr>
    </w:div>
    <w:div w:id="1877616917">
      <w:bodyDiv w:val="1"/>
      <w:marLeft w:val="0"/>
      <w:marRight w:val="0"/>
      <w:marTop w:val="0"/>
      <w:marBottom w:val="0"/>
      <w:divBdr>
        <w:top w:val="none" w:sz="0" w:space="0" w:color="auto"/>
        <w:left w:val="none" w:sz="0" w:space="0" w:color="auto"/>
        <w:bottom w:val="none" w:sz="0" w:space="0" w:color="auto"/>
        <w:right w:val="none" w:sz="0" w:space="0" w:color="auto"/>
      </w:divBdr>
    </w:div>
    <w:div w:id="1906837802">
      <w:bodyDiv w:val="1"/>
      <w:marLeft w:val="0"/>
      <w:marRight w:val="0"/>
      <w:marTop w:val="0"/>
      <w:marBottom w:val="0"/>
      <w:divBdr>
        <w:top w:val="none" w:sz="0" w:space="0" w:color="auto"/>
        <w:left w:val="none" w:sz="0" w:space="0" w:color="auto"/>
        <w:bottom w:val="none" w:sz="0" w:space="0" w:color="auto"/>
        <w:right w:val="none" w:sz="0" w:space="0" w:color="auto"/>
      </w:divBdr>
    </w:div>
    <w:div w:id="1930500377">
      <w:bodyDiv w:val="1"/>
      <w:marLeft w:val="0"/>
      <w:marRight w:val="0"/>
      <w:marTop w:val="0"/>
      <w:marBottom w:val="0"/>
      <w:divBdr>
        <w:top w:val="none" w:sz="0" w:space="0" w:color="auto"/>
        <w:left w:val="none" w:sz="0" w:space="0" w:color="auto"/>
        <w:bottom w:val="none" w:sz="0" w:space="0" w:color="auto"/>
        <w:right w:val="none" w:sz="0" w:space="0" w:color="auto"/>
      </w:divBdr>
    </w:div>
    <w:div w:id="2069108183">
      <w:bodyDiv w:val="1"/>
      <w:marLeft w:val="0"/>
      <w:marRight w:val="0"/>
      <w:marTop w:val="0"/>
      <w:marBottom w:val="0"/>
      <w:divBdr>
        <w:top w:val="none" w:sz="0" w:space="0" w:color="auto"/>
        <w:left w:val="none" w:sz="0" w:space="0" w:color="auto"/>
        <w:bottom w:val="none" w:sz="0" w:space="0" w:color="auto"/>
        <w:right w:val="none" w:sz="0" w:space="0" w:color="auto"/>
      </w:divBdr>
    </w:div>
    <w:div w:id="2125541355">
      <w:bodyDiv w:val="1"/>
      <w:marLeft w:val="0"/>
      <w:marRight w:val="0"/>
      <w:marTop w:val="0"/>
      <w:marBottom w:val="0"/>
      <w:divBdr>
        <w:top w:val="none" w:sz="0" w:space="0" w:color="auto"/>
        <w:left w:val="none" w:sz="0" w:space="0" w:color="auto"/>
        <w:bottom w:val="none" w:sz="0" w:space="0" w:color="auto"/>
        <w:right w:val="none" w:sz="0" w:space="0" w:color="auto"/>
      </w:divBdr>
    </w:div>
    <w:div w:id="2132747439">
      <w:bodyDiv w:val="1"/>
      <w:marLeft w:val="0"/>
      <w:marRight w:val="0"/>
      <w:marTop w:val="0"/>
      <w:marBottom w:val="0"/>
      <w:divBdr>
        <w:top w:val="none" w:sz="0" w:space="0" w:color="auto"/>
        <w:left w:val="none" w:sz="0" w:space="0" w:color="auto"/>
        <w:bottom w:val="none" w:sz="0" w:space="0" w:color="auto"/>
        <w:right w:val="none" w:sz="0" w:space="0" w:color="auto"/>
      </w:divBdr>
    </w:div>
    <w:div w:id="214403722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endnotes.xml.rels><?xml version="1.0" encoding="UTF-8" standalone="yes"?>
<Relationships xmlns="http://schemas.openxmlformats.org/package/2006/relationships"><Relationship Id="rId1" Type="http://schemas.openxmlformats.org/officeDocument/2006/relationships/hyperlink" Target="http://www.plijournal.com/files/pli_6.pdf" TargetMode="External"/><Relationship Id="rId2" Type="http://schemas.openxmlformats.org/officeDocument/2006/relationships/hyperlink" Target="http://www.art-agenda.com/reviews/les-immateriaux-a-conversation-with-jean-francois-lyotard-and-bernard-bliste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257</TotalTime>
  <Pages>20</Pages>
  <Words>5391</Words>
  <Characters>25880</Characters>
  <Application>Microsoft Macintosh Word</Application>
  <DocSecurity>0</DocSecurity>
  <Lines>398</Lines>
  <Paragraphs>36</Paragraphs>
  <ScaleCrop>false</ScaleCrop>
  <Company>University of Kent</Company>
  <LinksUpToDate>false</LinksUpToDate>
  <CharactersWithSpaces>31235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Wood</dc:creator>
  <cp:keywords/>
  <dc:description/>
  <cp:lastModifiedBy>Sarah Wood</cp:lastModifiedBy>
  <cp:revision>33</cp:revision>
  <cp:lastPrinted>2015-07-12T11:30:00Z</cp:lastPrinted>
  <dcterms:created xsi:type="dcterms:W3CDTF">2015-07-12T19:12:00Z</dcterms:created>
  <dcterms:modified xsi:type="dcterms:W3CDTF">2015-08-30T15:38:00Z</dcterms:modified>
</cp:coreProperties>
</file>