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AE8416" w14:textId="1DCEB8D5" w:rsidR="00C95188" w:rsidRDefault="005264F7" w:rsidP="008D25A1">
      <w:pPr>
        <w:spacing w:before="100" w:beforeAutospacing="1" w:after="100" w:afterAutospacing="1"/>
        <w:rPr>
          <w:rFonts w:ascii="Times New Roman" w:hAnsi="Times New Roman" w:cs="Times New Roman"/>
        </w:rPr>
      </w:pPr>
      <w:r w:rsidRPr="001875B2">
        <w:rPr>
          <w:rFonts w:ascii="Times New Roman" w:hAnsi="Times New Roman" w:cs="Times New Roman"/>
        </w:rPr>
        <w:t xml:space="preserve">‘A picture presented to all our Senses’: </w:t>
      </w:r>
      <w:r w:rsidR="00960D9F" w:rsidRPr="001875B2">
        <w:rPr>
          <w:rFonts w:ascii="Times New Roman" w:hAnsi="Times New Roman" w:cs="Times New Roman"/>
        </w:rPr>
        <w:t>Vision</w:t>
      </w:r>
      <w:r w:rsidR="00174B25" w:rsidRPr="001875B2">
        <w:rPr>
          <w:rFonts w:ascii="Times New Roman" w:hAnsi="Times New Roman" w:cs="Times New Roman"/>
        </w:rPr>
        <w:t xml:space="preserve"> in </w:t>
      </w:r>
      <w:r w:rsidR="00C30148" w:rsidRPr="001875B2">
        <w:rPr>
          <w:rFonts w:ascii="Times New Roman" w:hAnsi="Times New Roman" w:cs="Times New Roman"/>
          <w:i/>
          <w:iCs/>
        </w:rPr>
        <w:t xml:space="preserve">Gulliver’s Travels </w:t>
      </w:r>
      <w:r w:rsidR="00C30148" w:rsidRPr="001875B2">
        <w:rPr>
          <w:rFonts w:ascii="Times New Roman" w:hAnsi="Times New Roman" w:cs="Times New Roman"/>
        </w:rPr>
        <w:t>(1726)</w:t>
      </w:r>
      <w:r w:rsidR="00B824D0" w:rsidRPr="001875B2">
        <w:rPr>
          <w:rFonts w:ascii="Times New Roman" w:hAnsi="Times New Roman" w:cs="Times New Roman"/>
        </w:rPr>
        <w:t xml:space="preserve"> and Michael Clancy's </w:t>
      </w:r>
      <w:r w:rsidR="00B824D0" w:rsidRPr="001875B2">
        <w:rPr>
          <w:rFonts w:ascii="Times New Roman" w:hAnsi="Times New Roman" w:cs="Times New Roman"/>
          <w:i/>
          <w:iCs/>
        </w:rPr>
        <w:t xml:space="preserve">Memoirs </w:t>
      </w:r>
      <w:r w:rsidR="00B824D0" w:rsidRPr="001875B2">
        <w:rPr>
          <w:rFonts w:ascii="Times New Roman" w:hAnsi="Times New Roman" w:cs="Times New Roman"/>
        </w:rPr>
        <w:t>(1750)</w:t>
      </w:r>
    </w:p>
    <w:p w14:paraId="0E8DB3C7" w14:textId="415CDE33" w:rsidR="008D25A1" w:rsidRPr="001875B2" w:rsidRDefault="002C1F5C" w:rsidP="001875B2">
      <w:pPr>
        <w:spacing w:before="100" w:beforeAutospacing="1" w:after="100" w:afterAutospacing="1"/>
        <w:rPr>
          <w:rFonts w:ascii="Times New Roman" w:hAnsi="Times New Roman" w:cs="Times New Roman"/>
        </w:rPr>
      </w:pPr>
      <w:r>
        <w:rPr>
          <w:rFonts w:ascii="Times New Roman" w:hAnsi="Times New Roman" w:cs="Times New Roman"/>
        </w:rPr>
        <w:t>DECLAN KAVANAGH</w:t>
      </w:r>
    </w:p>
    <w:p w14:paraId="59699A66" w14:textId="77777777" w:rsidR="003535FF" w:rsidRDefault="003535FF" w:rsidP="00C95188">
      <w:pPr>
        <w:spacing w:before="100" w:beforeAutospacing="1" w:after="100" w:afterAutospacing="1"/>
        <w:jc w:val="center"/>
        <w:rPr>
          <w:rFonts w:ascii="Times New Roman" w:hAnsi="Times New Roman" w:cs="Times New Roman"/>
        </w:rPr>
      </w:pPr>
    </w:p>
    <w:p w14:paraId="16722876" w14:textId="77777777" w:rsidR="00996796" w:rsidRPr="00C95188" w:rsidRDefault="00996796" w:rsidP="003535FF">
      <w:pPr>
        <w:ind w:left="851" w:right="851"/>
        <w:rPr>
          <w:rFonts w:ascii="Times New Roman" w:hAnsi="Times New Roman" w:cs="Times New Roman"/>
          <w:sz w:val="20"/>
          <w:szCs w:val="20"/>
        </w:rPr>
      </w:pPr>
    </w:p>
    <w:p w14:paraId="40C11F56" w14:textId="77777777" w:rsidR="00C95188" w:rsidRPr="001875B2" w:rsidRDefault="00C95188" w:rsidP="001875B2">
      <w:pPr>
        <w:pStyle w:val="Salutation1"/>
        <w:shd w:val="clear" w:color="auto" w:fill="FFFFFF"/>
        <w:spacing w:before="0" w:beforeAutospacing="0" w:after="0" w:afterAutospacing="0" w:line="480" w:lineRule="auto"/>
        <w:ind w:left="851" w:right="851"/>
        <w:rPr>
          <w:color w:val="000000"/>
        </w:rPr>
      </w:pPr>
      <w:r w:rsidRPr="001875B2">
        <w:rPr>
          <w:color w:val="000000"/>
        </w:rPr>
        <w:t>Sir,</w:t>
      </w:r>
    </w:p>
    <w:p w14:paraId="4BDBF0CC" w14:textId="6F6B4612" w:rsidR="00C95188" w:rsidRPr="001875B2" w:rsidRDefault="00C95188" w:rsidP="001875B2">
      <w:pPr>
        <w:pStyle w:val="NormalWeb"/>
        <w:shd w:val="clear" w:color="auto" w:fill="FFFFFF"/>
        <w:spacing w:before="0" w:beforeAutospacing="0" w:after="0" w:afterAutospacing="0" w:line="480" w:lineRule="auto"/>
        <w:ind w:left="851" w:right="851"/>
        <w:rPr>
          <w:color w:val="000000"/>
        </w:rPr>
      </w:pPr>
      <w:r w:rsidRPr="001875B2">
        <w:rPr>
          <w:rStyle w:val="linefirst"/>
          <w:color w:val="000000"/>
        </w:rPr>
        <w:t xml:space="preserve">Some Friend of mine lent me a Comedy, which I am told was written by you: I read it carefully, and with much Pleasure, on Account </w:t>
      </w:r>
      <w:proofErr w:type="gramStart"/>
      <w:r w:rsidRPr="001875B2">
        <w:rPr>
          <w:rStyle w:val="linefirst"/>
          <w:color w:val="000000"/>
        </w:rPr>
        <w:t>both of the Characters</w:t>
      </w:r>
      <w:proofErr w:type="gramEnd"/>
      <w:r w:rsidRPr="001875B2">
        <w:rPr>
          <w:rStyle w:val="linefirst"/>
          <w:color w:val="000000"/>
        </w:rPr>
        <w:t>, and the Moral.</w:t>
      </w:r>
      <w:r w:rsidRPr="001875B2">
        <w:rPr>
          <w:color w:val="000000"/>
        </w:rPr>
        <w:t xml:space="preserve"> I have no Interest with the People of the </w:t>
      </w:r>
      <w:proofErr w:type="gramStart"/>
      <w:r w:rsidRPr="001875B2">
        <w:rPr>
          <w:color w:val="000000"/>
        </w:rPr>
        <w:t>Play-house</w:t>
      </w:r>
      <w:proofErr w:type="gramEnd"/>
      <w:r w:rsidRPr="001875B2">
        <w:rPr>
          <w:color w:val="000000"/>
        </w:rPr>
        <w:t>, else I should gladly recommend it to them.</w:t>
      </w:r>
      <w:r w:rsidR="003535FF" w:rsidRPr="001875B2">
        <w:rPr>
          <w:rStyle w:val="FootnoteReference"/>
          <w:color w:val="000000"/>
        </w:rPr>
        <w:footnoteReference w:id="1"/>
      </w:r>
    </w:p>
    <w:p w14:paraId="48A0BA02" w14:textId="77777777" w:rsidR="00C95188" w:rsidRPr="001875B2" w:rsidRDefault="00C95188" w:rsidP="001875B2">
      <w:pPr>
        <w:spacing w:line="360" w:lineRule="auto"/>
        <w:ind w:left="851" w:right="851"/>
        <w:rPr>
          <w:rFonts w:ascii="Times New Roman" w:hAnsi="Times New Roman" w:cs="Times New Roman"/>
        </w:rPr>
      </w:pPr>
    </w:p>
    <w:p w14:paraId="2485C01D" w14:textId="77777777" w:rsidR="003535FF" w:rsidRPr="001875B2" w:rsidRDefault="003535FF" w:rsidP="001875B2">
      <w:pPr>
        <w:spacing w:line="360" w:lineRule="auto"/>
        <w:rPr>
          <w:rFonts w:ascii="Times New Roman" w:hAnsi="Times New Roman" w:cs="Times New Roman"/>
        </w:rPr>
      </w:pPr>
    </w:p>
    <w:p w14:paraId="54856521" w14:textId="71094D00" w:rsidR="00A369CC" w:rsidRDefault="00717AEC" w:rsidP="00AA37FC">
      <w:pPr>
        <w:spacing w:line="480" w:lineRule="auto"/>
        <w:rPr>
          <w:rFonts w:ascii="Times New Roman" w:hAnsi="Times New Roman" w:cs="Times New Roman"/>
        </w:rPr>
      </w:pPr>
      <w:r>
        <w:rPr>
          <w:rFonts w:ascii="Times New Roman" w:hAnsi="Times New Roman" w:cs="Times New Roman"/>
        </w:rPr>
        <w:t xml:space="preserve">Writing from </w:t>
      </w:r>
      <w:proofErr w:type="spellStart"/>
      <w:r>
        <w:rPr>
          <w:rFonts w:ascii="Times New Roman" w:hAnsi="Times New Roman" w:cs="Times New Roman"/>
        </w:rPr>
        <w:t>Deanry</w:t>
      </w:r>
      <w:proofErr w:type="spellEnd"/>
      <w:r>
        <w:rPr>
          <w:rFonts w:ascii="Times New Roman" w:hAnsi="Times New Roman" w:cs="Times New Roman"/>
        </w:rPr>
        <w:t xml:space="preserve"> House on Christmas Day</w:t>
      </w:r>
      <w:r w:rsidR="00BC4CA1">
        <w:rPr>
          <w:rFonts w:ascii="Times New Roman" w:hAnsi="Times New Roman" w:cs="Times New Roman"/>
        </w:rPr>
        <w:t>,</w:t>
      </w:r>
      <w:r>
        <w:rPr>
          <w:rFonts w:ascii="Times New Roman" w:hAnsi="Times New Roman" w:cs="Times New Roman"/>
        </w:rPr>
        <w:t xml:space="preserve"> 1737, Jonathan Swift</w:t>
      </w:r>
      <w:r w:rsidR="00003B96">
        <w:rPr>
          <w:rFonts w:ascii="Times New Roman" w:hAnsi="Times New Roman" w:cs="Times New Roman"/>
        </w:rPr>
        <w:t xml:space="preserve"> (1667-1745)</w:t>
      </w:r>
      <w:r>
        <w:rPr>
          <w:rFonts w:ascii="Times New Roman" w:hAnsi="Times New Roman" w:cs="Times New Roman"/>
        </w:rPr>
        <w:t xml:space="preserve"> addresses Michael Clancy</w:t>
      </w:r>
      <w:r w:rsidR="006D2EA5">
        <w:rPr>
          <w:rFonts w:ascii="Times New Roman" w:hAnsi="Times New Roman" w:cs="Times New Roman"/>
        </w:rPr>
        <w:t xml:space="preserve"> (c. 1704-76)</w:t>
      </w:r>
      <w:r>
        <w:rPr>
          <w:rFonts w:ascii="Times New Roman" w:hAnsi="Times New Roman" w:cs="Times New Roman"/>
        </w:rPr>
        <w:t xml:space="preserve">, a physician and author, whose play </w:t>
      </w:r>
      <w:r>
        <w:rPr>
          <w:rFonts w:ascii="Times New Roman" w:hAnsi="Times New Roman" w:cs="Times New Roman"/>
          <w:i/>
          <w:iCs/>
        </w:rPr>
        <w:t>The Sharper</w:t>
      </w:r>
      <w:r>
        <w:rPr>
          <w:rFonts w:ascii="Times New Roman" w:hAnsi="Times New Roman" w:cs="Times New Roman"/>
        </w:rPr>
        <w:t xml:space="preserve"> </w:t>
      </w:r>
      <w:r w:rsidR="006D2EA5">
        <w:rPr>
          <w:rFonts w:ascii="Times New Roman" w:hAnsi="Times New Roman" w:cs="Times New Roman"/>
        </w:rPr>
        <w:t>h</w:t>
      </w:r>
      <w:r w:rsidR="00116D72">
        <w:rPr>
          <w:rFonts w:ascii="Times New Roman" w:hAnsi="Times New Roman" w:cs="Times New Roman"/>
        </w:rPr>
        <w:t>as</w:t>
      </w:r>
      <w:r w:rsidR="00456DC1">
        <w:rPr>
          <w:rFonts w:ascii="Times New Roman" w:hAnsi="Times New Roman" w:cs="Times New Roman"/>
        </w:rPr>
        <w:t xml:space="preserve"> </w:t>
      </w:r>
      <w:r w:rsidR="006D2EA5">
        <w:rPr>
          <w:rFonts w:ascii="Times New Roman" w:hAnsi="Times New Roman" w:cs="Times New Roman"/>
        </w:rPr>
        <w:t>recently</w:t>
      </w:r>
      <w:r w:rsidR="00456DC1">
        <w:rPr>
          <w:rFonts w:ascii="Times New Roman" w:hAnsi="Times New Roman" w:cs="Times New Roman"/>
        </w:rPr>
        <w:t xml:space="preserve"> crossed his desk</w:t>
      </w:r>
      <w:r w:rsidR="00116D72">
        <w:rPr>
          <w:rFonts w:ascii="Times New Roman" w:hAnsi="Times New Roman" w:cs="Times New Roman"/>
        </w:rPr>
        <w:t xml:space="preserve"> in manuscript</w:t>
      </w:r>
      <w:r w:rsidR="00003B96">
        <w:rPr>
          <w:rFonts w:ascii="Times New Roman" w:hAnsi="Times New Roman" w:cs="Times New Roman"/>
        </w:rPr>
        <w:t xml:space="preserve"> form</w:t>
      </w:r>
      <w:r>
        <w:rPr>
          <w:rFonts w:ascii="Times New Roman" w:hAnsi="Times New Roman" w:cs="Times New Roman"/>
        </w:rPr>
        <w:t xml:space="preserve">. Swift tells Clancy that he has read </w:t>
      </w:r>
      <w:r w:rsidR="00116D72">
        <w:rPr>
          <w:rFonts w:ascii="Times New Roman" w:hAnsi="Times New Roman" w:cs="Times New Roman"/>
        </w:rPr>
        <w:t>it</w:t>
      </w:r>
      <w:r w:rsidR="007A5CBE">
        <w:rPr>
          <w:rFonts w:ascii="Times New Roman" w:hAnsi="Times New Roman" w:cs="Times New Roman"/>
        </w:rPr>
        <w:t xml:space="preserve"> </w:t>
      </w:r>
      <w:r>
        <w:rPr>
          <w:rFonts w:ascii="Times New Roman" w:hAnsi="Times New Roman" w:cs="Times New Roman"/>
        </w:rPr>
        <w:t>‘carefully</w:t>
      </w:r>
      <w:r w:rsidR="007A5CBE">
        <w:rPr>
          <w:rFonts w:ascii="Times New Roman" w:hAnsi="Times New Roman" w:cs="Times New Roman"/>
        </w:rPr>
        <w:t>, and with much Pleasure’ but</w:t>
      </w:r>
      <w:r w:rsidR="006D2EA5">
        <w:rPr>
          <w:rFonts w:ascii="Times New Roman" w:hAnsi="Times New Roman" w:cs="Times New Roman"/>
        </w:rPr>
        <w:t xml:space="preserve"> that</w:t>
      </w:r>
      <w:r w:rsidR="007A5CBE">
        <w:rPr>
          <w:rFonts w:ascii="Times New Roman" w:hAnsi="Times New Roman" w:cs="Times New Roman"/>
        </w:rPr>
        <w:t xml:space="preserve"> he does not know ‘w</w:t>
      </w:r>
      <w:r w:rsidR="007A5CBE" w:rsidRPr="007A5CBE">
        <w:rPr>
          <w:rFonts w:ascii="Times New Roman" w:hAnsi="Times New Roman" w:cs="Times New Roman"/>
        </w:rPr>
        <w:t>ho lent me the Play,</w:t>
      </w:r>
      <w:r w:rsidR="006D2EA5">
        <w:rPr>
          <w:rFonts w:ascii="Times New Roman" w:hAnsi="Times New Roman" w:cs="Times New Roman"/>
        </w:rPr>
        <w:t xml:space="preserve"> [and]</w:t>
      </w:r>
      <w:r w:rsidR="007A5CBE" w:rsidRPr="007A5CBE">
        <w:rPr>
          <w:rFonts w:ascii="Times New Roman" w:hAnsi="Times New Roman" w:cs="Times New Roman"/>
        </w:rPr>
        <w:t xml:space="preserve"> if it came from you, I will send it back tomorrow</w:t>
      </w:r>
      <w:r w:rsidR="007A5CBE">
        <w:rPr>
          <w:rFonts w:ascii="Times New Roman" w:hAnsi="Times New Roman" w:cs="Times New Roman"/>
        </w:rPr>
        <w:t>’</w:t>
      </w:r>
      <w:r w:rsidR="007A5CBE" w:rsidRPr="007A5CBE">
        <w:rPr>
          <w:rFonts w:ascii="Times New Roman" w:hAnsi="Times New Roman" w:cs="Times New Roman"/>
        </w:rPr>
        <w:t>.</w:t>
      </w:r>
      <w:r w:rsidR="007A5CBE">
        <w:rPr>
          <w:rStyle w:val="FootnoteReference"/>
          <w:rFonts w:ascii="Times New Roman" w:hAnsi="Times New Roman" w:cs="Times New Roman"/>
        </w:rPr>
        <w:footnoteReference w:id="2"/>
      </w:r>
      <w:r w:rsidR="007A5CBE">
        <w:rPr>
          <w:rFonts w:ascii="Times New Roman" w:hAnsi="Times New Roman" w:cs="Times New Roman"/>
        </w:rPr>
        <w:t xml:space="preserve"> Clancy’s</w:t>
      </w:r>
      <w:r w:rsidR="00B32122">
        <w:rPr>
          <w:rFonts w:ascii="Times New Roman" w:hAnsi="Times New Roman" w:cs="Times New Roman"/>
        </w:rPr>
        <w:t xml:space="preserve"> pla</w:t>
      </w:r>
      <w:r w:rsidR="00116D72">
        <w:rPr>
          <w:rFonts w:ascii="Times New Roman" w:hAnsi="Times New Roman" w:cs="Times New Roman"/>
        </w:rPr>
        <w:t xml:space="preserve">y </w:t>
      </w:r>
      <w:r w:rsidR="007A5CBE">
        <w:rPr>
          <w:rFonts w:ascii="Times New Roman" w:hAnsi="Times New Roman" w:cs="Times New Roman"/>
        </w:rPr>
        <w:t xml:space="preserve">most likely found its way onto Swift’s </w:t>
      </w:r>
      <w:r w:rsidR="00116D72">
        <w:rPr>
          <w:rFonts w:ascii="Times New Roman" w:hAnsi="Times New Roman" w:cs="Times New Roman"/>
        </w:rPr>
        <w:t>reading</w:t>
      </w:r>
      <w:r w:rsidR="007A5CBE">
        <w:rPr>
          <w:rFonts w:ascii="Times New Roman" w:hAnsi="Times New Roman" w:cs="Times New Roman"/>
        </w:rPr>
        <w:t xml:space="preserve"> desk by the</w:t>
      </w:r>
      <w:r w:rsidR="00FB1763">
        <w:rPr>
          <w:rFonts w:ascii="Times New Roman" w:hAnsi="Times New Roman" w:cs="Times New Roman"/>
        </w:rPr>
        <w:t xml:space="preserve"> unseen</w:t>
      </w:r>
      <w:r w:rsidR="00B32122">
        <w:rPr>
          <w:rFonts w:ascii="Times New Roman" w:hAnsi="Times New Roman" w:cs="Times New Roman"/>
        </w:rPr>
        <w:t xml:space="preserve"> </w:t>
      </w:r>
      <w:r w:rsidR="007A5CBE">
        <w:rPr>
          <w:rFonts w:ascii="Times New Roman" w:hAnsi="Times New Roman" w:cs="Times New Roman"/>
        </w:rPr>
        <w:t>hand of Dr Grattan’s brother, the minister of St A</w:t>
      </w:r>
      <w:r w:rsidR="006D2EA5">
        <w:rPr>
          <w:rFonts w:ascii="Times New Roman" w:hAnsi="Times New Roman" w:cs="Times New Roman"/>
        </w:rPr>
        <w:t>udeon’s, Dublin, who hoped</w:t>
      </w:r>
      <w:r w:rsidR="00FB1763">
        <w:rPr>
          <w:rFonts w:ascii="Times New Roman" w:hAnsi="Times New Roman" w:cs="Times New Roman"/>
        </w:rPr>
        <w:t>:</w:t>
      </w:r>
      <w:r w:rsidR="006D2EA5">
        <w:rPr>
          <w:rFonts w:ascii="Times New Roman" w:hAnsi="Times New Roman" w:cs="Times New Roman"/>
        </w:rPr>
        <w:t xml:space="preserve"> ‘“</w:t>
      </w:r>
      <w:r w:rsidR="006D2EA5" w:rsidRPr="006D2EA5">
        <w:rPr>
          <w:rFonts w:ascii="Times New Roman" w:hAnsi="Times New Roman" w:cs="Times New Roman"/>
        </w:rPr>
        <w:t>if it was good, he would be apt to examine how it came there</w:t>
      </w:r>
      <w:r w:rsidR="006D2EA5">
        <w:rPr>
          <w:rFonts w:ascii="Times New Roman" w:hAnsi="Times New Roman" w:cs="Times New Roman"/>
        </w:rPr>
        <w:t>”’</w:t>
      </w:r>
      <w:r w:rsidR="006D2EA5" w:rsidRPr="006D2EA5">
        <w:rPr>
          <w:rFonts w:ascii="Times New Roman" w:hAnsi="Times New Roman" w:cs="Times New Roman"/>
        </w:rPr>
        <w:t>.</w:t>
      </w:r>
      <w:r w:rsidR="006D2EA5">
        <w:rPr>
          <w:rStyle w:val="FootnoteReference"/>
          <w:rFonts w:ascii="Times New Roman" w:hAnsi="Times New Roman" w:cs="Times New Roman"/>
        </w:rPr>
        <w:footnoteReference w:id="3"/>
      </w:r>
      <w:r w:rsidR="00B32122">
        <w:rPr>
          <w:rFonts w:ascii="Times New Roman" w:hAnsi="Times New Roman" w:cs="Times New Roman"/>
        </w:rPr>
        <w:t xml:space="preserve"> </w:t>
      </w:r>
      <w:r w:rsidR="001F7151">
        <w:rPr>
          <w:rFonts w:ascii="Times New Roman" w:hAnsi="Times New Roman" w:cs="Times New Roman"/>
        </w:rPr>
        <w:t>As T. Percy C. Kirkpatrick records, Swift’s own physician, Dr Helsham,</w:t>
      </w:r>
      <w:r w:rsidR="00F50CAF">
        <w:rPr>
          <w:rFonts w:ascii="Times New Roman" w:hAnsi="Times New Roman" w:cs="Times New Roman"/>
        </w:rPr>
        <w:t xml:space="preserve"> </w:t>
      </w:r>
      <w:r w:rsidR="001F7151">
        <w:rPr>
          <w:rFonts w:ascii="Times New Roman" w:hAnsi="Times New Roman" w:cs="Times New Roman"/>
        </w:rPr>
        <w:t>a long-standing patron of Clancy</w:t>
      </w:r>
      <w:r w:rsidR="00F50CAF">
        <w:rPr>
          <w:rFonts w:ascii="Times New Roman" w:hAnsi="Times New Roman" w:cs="Times New Roman"/>
        </w:rPr>
        <w:t>, records Swift’s response to the play as being</w:t>
      </w:r>
      <w:r w:rsidR="009A435C">
        <w:rPr>
          <w:rFonts w:ascii="Times New Roman" w:hAnsi="Times New Roman" w:cs="Times New Roman"/>
        </w:rPr>
        <w:t xml:space="preserve"> a</w:t>
      </w:r>
      <w:r w:rsidR="00F50CAF">
        <w:rPr>
          <w:rFonts w:ascii="Times New Roman" w:hAnsi="Times New Roman" w:cs="Times New Roman"/>
        </w:rPr>
        <w:t xml:space="preserve"> favourable</w:t>
      </w:r>
      <w:r w:rsidR="009A435C">
        <w:rPr>
          <w:rFonts w:ascii="Times New Roman" w:hAnsi="Times New Roman" w:cs="Times New Roman"/>
        </w:rPr>
        <w:t xml:space="preserve"> one</w:t>
      </w:r>
      <w:r w:rsidR="00F50CAF">
        <w:rPr>
          <w:rFonts w:ascii="Times New Roman" w:hAnsi="Times New Roman" w:cs="Times New Roman"/>
        </w:rPr>
        <w:t>: ‘“</w:t>
      </w:r>
      <w:r w:rsidR="00F50CAF" w:rsidRPr="00F50CAF">
        <w:rPr>
          <w:rFonts w:ascii="Times New Roman" w:hAnsi="Times New Roman" w:cs="Times New Roman"/>
        </w:rPr>
        <w:t>The Dean smiled and told him, it was a villain well painted, and that whoever had written the piece, conveyed a good moral</w:t>
      </w:r>
      <w:r w:rsidR="00F50CAF">
        <w:rPr>
          <w:rFonts w:ascii="Times New Roman" w:hAnsi="Times New Roman" w:cs="Times New Roman"/>
        </w:rPr>
        <w:t>”’</w:t>
      </w:r>
      <w:r w:rsidR="001F7151">
        <w:rPr>
          <w:rFonts w:ascii="Times New Roman" w:hAnsi="Times New Roman" w:cs="Times New Roman"/>
        </w:rPr>
        <w:t>.</w:t>
      </w:r>
      <w:r w:rsidR="001F7151">
        <w:rPr>
          <w:rStyle w:val="FootnoteReference"/>
          <w:rFonts w:ascii="Times New Roman" w:hAnsi="Times New Roman" w:cs="Times New Roman"/>
        </w:rPr>
        <w:footnoteReference w:id="4"/>
      </w:r>
      <w:r w:rsidR="001F7151">
        <w:rPr>
          <w:rFonts w:ascii="Times New Roman" w:hAnsi="Times New Roman" w:cs="Times New Roman"/>
        </w:rPr>
        <w:t xml:space="preserve"> </w:t>
      </w:r>
      <w:r w:rsidR="000736B9">
        <w:rPr>
          <w:rFonts w:ascii="Times New Roman" w:hAnsi="Times New Roman" w:cs="Times New Roman"/>
        </w:rPr>
        <w:t>Kirkpatrick goes on to mention that Swift’s</w:t>
      </w:r>
      <w:r w:rsidR="009A435C">
        <w:rPr>
          <w:rFonts w:ascii="Times New Roman" w:hAnsi="Times New Roman" w:cs="Times New Roman"/>
        </w:rPr>
        <w:t xml:space="preserve"> somewhat</w:t>
      </w:r>
      <w:r w:rsidR="000736B9">
        <w:rPr>
          <w:rFonts w:ascii="Times New Roman" w:hAnsi="Times New Roman" w:cs="Times New Roman"/>
        </w:rPr>
        <w:t xml:space="preserve"> </w:t>
      </w:r>
      <w:r w:rsidR="00BC4CA1">
        <w:rPr>
          <w:rFonts w:ascii="Times New Roman" w:hAnsi="Times New Roman" w:cs="Times New Roman"/>
        </w:rPr>
        <w:t xml:space="preserve">measured </w:t>
      </w:r>
      <w:r w:rsidR="000736B9">
        <w:rPr>
          <w:rFonts w:ascii="Times New Roman" w:hAnsi="Times New Roman" w:cs="Times New Roman"/>
        </w:rPr>
        <w:t xml:space="preserve">praise for </w:t>
      </w:r>
      <w:r w:rsidR="00BC4CA1">
        <w:rPr>
          <w:rFonts w:ascii="Times New Roman" w:hAnsi="Times New Roman" w:cs="Times New Roman"/>
          <w:i/>
          <w:iCs/>
        </w:rPr>
        <w:t>The Sharper</w:t>
      </w:r>
      <w:r w:rsidR="000736B9">
        <w:rPr>
          <w:rFonts w:ascii="Times New Roman" w:hAnsi="Times New Roman" w:cs="Times New Roman"/>
        </w:rPr>
        <w:t xml:space="preserve"> </w:t>
      </w:r>
      <w:r w:rsidR="00BC4CA1">
        <w:rPr>
          <w:rFonts w:ascii="Times New Roman" w:hAnsi="Times New Roman" w:cs="Times New Roman"/>
        </w:rPr>
        <w:t>prompted</w:t>
      </w:r>
      <w:r w:rsidR="000736B9">
        <w:rPr>
          <w:rFonts w:ascii="Times New Roman" w:hAnsi="Times New Roman" w:cs="Times New Roman"/>
        </w:rPr>
        <w:t xml:space="preserve"> </w:t>
      </w:r>
      <w:proofErr w:type="spellStart"/>
      <w:r w:rsidR="000736B9">
        <w:rPr>
          <w:rFonts w:ascii="Times New Roman" w:hAnsi="Times New Roman" w:cs="Times New Roman"/>
        </w:rPr>
        <w:t>Helsham</w:t>
      </w:r>
      <w:proofErr w:type="spellEnd"/>
      <w:r w:rsidR="000736B9">
        <w:rPr>
          <w:rFonts w:ascii="Times New Roman" w:hAnsi="Times New Roman" w:cs="Times New Roman"/>
        </w:rPr>
        <w:t xml:space="preserve"> to tell ‘him about the author’, which</w:t>
      </w:r>
      <w:r w:rsidR="00BC4CA1">
        <w:rPr>
          <w:rFonts w:ascii="Times New Roman" w:hAnsi="Times New Roman" w:cs="Times New Roman"/>
        </w:rPr>
        <w:t xml:space="preserve"> then</w:t>
      </w:r>
      <w:r w:rsidR="000736B9">
        <w:rPr>
          <w:rFonts w:ascii="Times New Roman" w:hAnsi="Times New Roman" w:cs="Times New Roman"/>
        </w:rPr>
        <w:t xml:space="preserve"> </w:t>
      </w:r>
      <w:r w:rsidR="00BC4CA1">
        <w:rPr>
          <w:rFonts w:ascii="Times New Roman" w:hAnsi="Times New Roman" w:cs="Times New Roman"/>
        </w:rPr>
        <w:t>persuaded</w:t>
      </w:r>
      <w:r w:rsidR="000736B9">
        <w:rPr>
          <w:rFonts w:ascii="Times New Roman" w:hAnsi="Times New Roman" w:cs="Times New Roman"/>
        </w:rPr>
        <w:t xml:space="preserve"> Swift to write </w:t>
      </w:r>
      <w:r w:rsidR="00BC4CA1">
        <w:rPr>
          <w:rFonts w:ascii="Times New Roman" w:hAnsi="Times New Roman" w:cs="Times New Roman"/>
        </w:rPr>
        <w:t xml:space="preserve">directly </w:t>
      </w:r>
      <w:r w:rsidR="000736B9">
        <w:rPr>
          <w:rFonts w:ascii="Times New Roman" w:hAnsi="Times New Roman" w:cs="Times New Roman"/>
        </w:rPr>
        <w:t>to Clancy.</w:t>
      </w:r>
      <w:r w:rsidR="000736B9">
        <w:rPr>
          <w:rStyle w:val="FootnoteReference"/>
          <w:rFonts w:ascii="Times New Roman" w:hAnsi="Times New Roman" w:cs="Times New Roman"/>
        </w:rPr>
        <w:footnoteReference w:id="5"/>
      </w:r>
      <w:r w:rsidR="00BC4CA1">
        <w:rPr>
          <w:rFonts w:ascii="Times New Roman" w:hAnsi="Times New Roman" w:cs="Times New Roman"/>
        </w:rPr>
        <w:t xml:space="preserve"> </w:t>
      </w:r>
      <w:r w:rsidR="00764AAB">
        <w:rPr>
          <w:rFonts w:ascii="Times New Roman" w:hAnsi="Times New Roman" w:cs="Times New Roman"/>
        </w:rPr>
        <w:t xml:space="preserve">Without a doubt, one of the details about Clancy that </w:t>
      </w:r>
      <w:proofErr w:type="spellStart"/>
      <w:r w:rsidR="00764AAB">
        <w:rPr>
          <w:rFonts w:ascii="Times New Roman" w:hAnsi="Times New Roman" w:cs="Times New Roman"/>
        </w:rPr>
        <w:t>Helsham</w:t>
      </w:r>
      <w:proofErr w:type="spellEnd"/>
      <w:r w:rsidR="00764AAB">
        <w:rPr>
          <w:rFonts w:ascii="Times New Roman" w:hAnsi="Times New Roman" w:cs="Times New Roman"/>
        </w:rPr>
        <w:t xml:space="preserve"> shared was the </w:t>
      </w:r>
      <w:r w:rsidR="00116D72">
        <w:rPr>
          <w:rFonts w:ascii="Times New Roman" w:hAnsi="Times New Roman" w:cs="Times New Roman"/>
        </w:rPr>
        <w:t>author’s</w:t>
      </w:r>
      <w:r w:rsidR="00764AAB">
        <w:rPr>
          <w:rFonts w:ascii="Times New Roman" w:hAnsi="Times New Roman" w:cs="Times New Roman"/>
        </w:rPr>
        <w:t xml:space="preserve"> blindness. </w:t>
      </w:r>
      <w:r w:rsidR="00116D72">
        <w:rPr>
          <w:rFonts w:ascii="Times New Roman" w:hAnsi="Times New Roman" w:cs="Times New Roman"/>
        </w:rPr>
        <w:t xml:space="preserve">With this </w:t>
      </w:r>
      <w:r w:rsidR="00174B25">
        <w:rPr>
          <w:rFonts w:ascii="Times New Roman" w:hAnsi="Times New Roman" w:cs="Times New Roman"/>
        </w:rPr>
        <w:t xml:space="preserve">very </w:t>
      </w:r>
      <w:r w:rsidR="00116D72">
        <w:rPr>
          <w:rFonts w:ascii="Times New Roman" w:hAnsi="Times New Roman" w:cs="Times New Roman"/>
        </w:rPr>
        <w:t>detail in mind</w:t>
      </w:r>
      <w:r w:rsidR="00D1668B">
        <w:rPr>
          <w:rFonts w:ascii="Times New Roman" w:hAnsi="Times New Roman" w:cs="Times New Roman"/>
        </w:rPr>
        <w:t xml:space="preserve">, </w:t>
      </w:r>
      <w:r w:rsidR="00BB1B0C">
        <w:rPr>
          <w:rFonts w:ascii="Times New Roman" w:hAnsi="Times New Roman" w:cs="Times New Roman"/>
        </w:rPr>
        <w:t xml:space="preserve">Swift concludes his brief </w:t>
      </w:r>
      <w:r w:rsidR="0069037C">
        <w:rPr>
          <w:rFonts w:ascii="Times New Roman" w:hAnsi="Times New Roman" w:cs="Times New Roman"/>
        </w:rPr>
        <w:t>note</w:t>
      </w:r>
      <w:r w:rsidR="00BB1B0C">
        <w:rPr>
          <w:rFonts w:ascii="Times New Roman" w:hAnsi="Times New Roman" w:cs="Times New Roman"/>
        </w:rPr>
        <w:t xml:space="preserve"> to Clancy by addressing the author’s sight loss: ‘I </w:t>
      </w:r>
      <w:r w:rsidR="00BB1B0C" w:rsidRPr="00BB1B0C">
        <w:rPr>
          <w:rFonts w:ascii="Times New Roman" w:hAnsi="Times New Roman" w:cs="Times New Roman"/>
        </w:rPr>
        <w:t xml:space="preserve">much pity your Loss of Sight, which if it </w:t>
      </w:r>
      <w:r w:rsidR="00BB1B0C" w:rsidRPr="00BB1B0C">
        <w:rPr>
          <w:rFonts w:ascii="Times New Roman" w:hAnsi="Times New Roman" w:cs="Times New Roman"/>
        </w:rPr>
        <w:lastRenderedPageBreak/>
        <w:t>pleased God to let you enjoy, your other Talents might have been your honest Support, and have eased you of your present Confinement</w:t>
      </w:r>
      <w:r w:rsidR="00BB1B0C">
        <w:rPr>
          <w:rFonts w:ascii="Times New Roman" w:hAnsi="Times New Roman" w:cs="Times New Roman"/>
        </w:rPr>
        <w:t>’.</w:t>
      </w:r>
      <w:r w:rsidR="00BB1B0C">
        <w:rPr>
          <w:rStyle w:val="FootnoteReference"/>
          <w:rFonts w:ascii="Times New Roman" w:hAnsi="Times New Roman" w:cs="Times New Roman"/>
        </w:rPr>
        <w:footnoteReference w:id="6"/>
      </w:r>
      <w:r w:rsidR="00274FF1">
        <w:rPr>
          <w:rFonts w:ascii="Times New Roman" w:hAnsi="Times New Roman" w:cs="Times New Roman"/>
        </w:rPr>
        <w:t xml:space="preserve"> Along with his letter, Swift also sent a parcel that contained five pounds in small pieces of gold.</w:t>
      </w:r>
      <w:r w:rsidR="00274FF1">
        <w:rPr>
          <w:rStyle w:val="FootnoteReference"/>
          <w:rFonts w:ascii="Times New Roman" w:hAnsi="Times New Roman" w:cs="Times New Roman"/>
        </w:rPr>
        <w:footnoteReference w:id="7"/>
      </w:r>
      <w:r w:rsidR="00274FF1">
        <w:rPr>
          <w:rFonts w:ascii="Times New Roman" w:hAnsi="Times New Roman" w:cs="Times New Roman"/>
        </w:rPr>
        <w:t xml:space="preserve"> </w:t>
      </w:r>
      <w:r w:rsidR="00BB1B0C" w:rsidRPr="00BB1B0C">
        <w:rPr>
          <w:rFonts w:ascii="Times New Roman" w:hAnsi="Times New Roman" w:cs="Times New Roman"/>
        </w:rPr>
        <w:t xml:space="preserve">Swift’s </w:t>
      </w:r>
      <w:r w:rsidR="00BB1B0C">
        <w:rPr>
          <w:rFonts w:ascii="Times New Roman" w:hAnsi="Times New Roman" w:cs="Times New Roman"/>
        </w:rPr>
        <w:t>‘</w:t>
      </w:r>
      <w:r w:rsidR="00BB1B0C" w:rsidRPr="00BB1B0C">
        <w:rPr>
          <w:rFonts w:ascii="Times New Roman" w:hAnsi="Times New Roman" w:cs="Times New Roman"/>
        </w:rPr>
        <w:t>pity</w:t>
      </w:r>
      <w:r w:rsidR="00BB1B0C">
        <w:rPr>
          <w:rFonts w:ascii="Times New Roman" w:hAnsi="Times New Roman" w:cs="Times New Roman"/>
        </w:rPr>
        <w:t>’</w:t>
      </w:r>
      <w:r w:rsidR="00BB1B0C" w:rsidRPr="00BB1B0C">
        <w:rPr>
          <w:rFonts w:ascii="Times New Roman" w:hAnsi="Times New Roman" w:cs="Times New Roman"/>
        </w:rPr>
        <w:t xml:space="preserve"> for Clancy’s vision loss</w:t>
      </w:r>
      <w:r w:rsidR="00D1668B">
        <w:rPr>
          <w:rFonts w:ascii="Times New Roman" w:hAnsi="Times New Roman" w:cs="Times New Roman"/>
        </w:rPr>
        <w:t>, interpreted as ‘confinement’,</w:t>
      </w:r>
      <w:r w:rsidR="00BB1B0C" w:rsidRPr="00BB1B0C">
        <w:rPr>
          <w:rFonts w:ascii="Times New Roman" w:hAnsi="Times New Roman" w:cs="Times New Roman"/>
        </w:rPr>
        <w:t xml:space="preserve"> perfectly chimes, as </w:t>
      </w:r>
      <w:r w:rsidR="00BB1B0C">
        <w:rPr>
          <w:rFonts w:ascii="Times New Roman" w:hAnsi="Times New Roman" w:cs="Times New Roman"/>
        </w:rPr>
        <w:t xml:space="preserve">I </w:t>
      </w:r>
      <w:r w:rsidR="00BB1B0C" w:rsidRPr="00BB1B0C">
        <w:rPr>
          <w:rFonts w:ascii="Times New Roman" w:hAnsi="Times New Roman" w:cs="Times New Roman"/>
        </w:rPr>
        <w:t xml:space="preserve">will </w:t>
      </w:r>
      <w:r w:rsidR="00BB1B0C">
        <w:rPr>
          <w:rFonts w:ascii="Times New Roman" w:hAnsi="Times New Roman" w:cs="Times New Roman"/>
        </w:rPr>
        <w:t>argue</w:t>
      </w:r>
      <w:r w:rsidR="00BB1B0C" w:rsidRPr="00BB1B0C">
        <w:rPr>
          <w:rFonts w:ascii="Times New Roman" w:hAnsi="Times New Roman" w:cs="Times New Roman"/>
        </w:rPr>
        <w:t>, with the</w:t>
      </w:r>
      <w:r w:rsidR="00D1668B">
        <w:rPr>
          <w:rFonts w:ascii="Times New Roman" w:hAnsi="Times New Roman" w:cs="Times New Roman"/>
        </w:rPr>
        <w:t xml:space="preserve"> multi-layered</w:t>
      </w:r>
      <w:r w:rsidR="00BB1B0C" w:rsidRPr="00BB1B0C">
        <w:rPr>
          <w:rFonts w:ascii="Times New Roman" w:hAnsi="Times New Roman" w:cs="Times New Roman"/>
        </w:rPr>
        <w:t xml:space="preserve"> anxieties expressed in </w:t>
      </w:r>
      <w:r w:rsidR="00BB1B0C" w:rsidRPr="00BB1B0C">
        <w:rPr>
          <w:rFonts w:ascii="Times New Roman" w:hAnsi="Times New Roman" w:cs="Times New Roman"/>
          <w:i/>
        </w:rPr>
        <w:t xml:space="preserve">Gulliver’s Travels </w:t>
      </w:r>
      <w:r w:rsidR="00BB1B0C">
        <w:rPr>
          <w:rFonts w:ascii="Times New Roman" w:hAnsi="Times New Roman" w:cs="Times New Roman"/>
          <w:iCs/>
        </w:rPr>
        <w:t xml:space="preserve">(1726) </w:t>
      </w:r>
      <w:r w:rsidR="00BB1B0C" w:rsidRPr="00BB1B0C">
        <w:rPr>
          <w:rFonts w:ascii="Times New Roman" w:hAnsi="Times New Roman" w:cs="Times New Roman"/>
        </w:rPr>
        <w:t xml:space="preserve">around </w:t>
      </w:r>
      <w:r w:rsidR="00D1668B">
        <w:rPr>
          <w:rFonts w:ascii="Times New Roman" w:hAnsi="Times New Roman" w:cs="Times New Roman"/>
        </w:rPr>
        <w:t xml:space="preserve">the eponymous </w:t>
      </w:r>
      <w:r w:rsidR="00BB1B0C" w:rsidRPr="00BB1B0C">
        <w:rPr>
          <w:rFonts w:ascii="Times New Roman" w:hAnsi="Times New Roman" w:cs="Times New Roman"/>
        </w:rPr>
        <w:t>Lemuel</w:t>
      </w:r>
      <w:r w:rsidR="00BB1B0C">
        <w:rPr>
          <w:rFonts w:ascii="Times New Roman" w:hAnsi="Times New Roman" w:cs="Times New Roman"/>
        </w:rPr>
        <w:t xml:space="preserve"> Gulliver</w:t>
      </w:r>
      <w:r w:rsidR="00BB1B0C" w:rsidRPr="00BB1B0C">
        <w:rPr>
          <w:rFonts w:ascii="Times New Roman" w:hAnsi="Times New Roman" w:cs="Times New Roman"/>
        </w:rPr>
        <w:t xml:space="preserve"> and</w:t>
      </w:r>
      <w:r w:rsidR="00D1668B">
        <w:rPr>
          <w:rFonts w:ascii="Times New Roman" w:hAnsi="Times New Roman" w:cs="Times New Roman"/>
        </w:rPr>
        <w:t xml:space="preserve"> </w:t>
      </w:r>
      <w:r w:rsidR="001E2E7E">
        <w:rPr>
          <w:rFonts w:ascii="Times New Roman" w:hAnsi="Times New Roman" w:cs="Times New Roman"/>
        </w:rPr>
        <w:t>the threat of</w:t>
      </w:r>
      <w:r w:rsidR="00BB1B0C" w:rsidRPr="00BB1B0C">
        <w:rPr>
          <w:rFonts w:ascii="Times New Roman" w:hAnsi="Times New Roman" w:cs="Times New Roman"/>
        </w:rPr>
        <w:t xml:space="preserve"> visual impairment</w:t>
      </w:r>
      <w:r w:rsidR="00B70B06">
        <w:rPr>
          <w:rFonts w:ascii="Times New Roman" w:hAnsi="Times New Roman" w:cs="Times New Roman"/>
        </w:rPr>
        <w:t>, which itself gets coded</w:t>
      </w:r>
      <w:r w:rsidR="00D25A89">
        <w:rPr>
          <w:rFonts w:ascii="Times New Roman" w:hAnsi="Times New Roman" w:cs="Times New Roman"/>
        </w:rPr>
        <w:t xml:space="preserve"> in Swift’s satiric travelogue</w:t>
      </w:r>
      <w:r w:rsidR="00B70B06">
        <w:rPr>
          <w:rFonts w:ascii="Times New Roman" w:hAnsi="Times New Roman" w:cs="Times New Roman"/>
        </w:rPr>
        <w:t xml:space="preserve"> as a</w:t>
      </w:r>
      <w:r w:rsidR="00274FF1">
        <w:rPr>
          <w:rFonts w:ascii="Times New Roman" w:hAnsi="Times New Roman" w:cs="Times New Roman"/>
        </w:rPr>
        <w:t xml:space="preserve"> punitive</w:t>
      </w:r>
      <w:r w:rsidR="00B70B06">
        <w:rPr>
          <w:rFonts w:ascii="Times New Roman" w:hAnsi="Times New Roman" w:cs="Times New Roman"/>
        </w:rPr>
        <w:t xml:space="preserve"> form of Lilliputian confinement</w:t>
      </w:r>
      <w:r w:rsidR="00BB1B0C" w:rsidRPr="00BB1B0C">
        <w:rPr>
          <w:rFonts w:ascii="Times New Roman" w:hAnsi="Times New Roman" w:cs="Times New Roman"/>
        </w:rPr>
        <w:t>.</w:t>
      </w:r>
      <w:r w:rsidR="00116D72">
        <w:rPr>
          <w:rFonts w:ascii="Times New Roman" w:hAnsi="Times New Roman" w:cs="Times New Roman"/>
        </w:rPr>
        <w:t xml:space="preserve"> </w:t>
      </w:r>
      <w:r w:rsidR="00116D72">
        <w:rPr>
          <w:rFonts w:ascii="Times New Roman" w:hAnsi="Times New Roman" w:cs="Times New Roman"/>
          <w:i/>
          <w:iCs/>
        </w:rPr>
        <w:t>Gulliver’s Travels</w:t>
      </w:r>
      <w:r w:rsidR="00F70C60">
        <w:rPr>
          <w:rFonts w:ascii="Times New Roman" w:hAnsi="Times New Roman" w:cs="Times New Roman"/>
          <w:i/>
          <w:iCs/>
        </w:rPr>
        <w:t xml:space="preserve"> </w:t>
      </w:r>
      <w:r w:rsidR="00F70C60">
        <w:rPr>
          <w:rFonts w:ascii="Times New Roman" w:hAnsi="Times New Roman" w:cs="Times New Roman"/>
        </w:rPr>
        <w:t>is ripe for a disability</w:t>
      </w:r>
      <w:r w:rsidR="00003B96">
        <w:rPr>
          <w:rFonts w:ascii="Times New Roman" w:hAnsi="Times New Roman" w:cs="Times New Roman"/>
        </w:rPr>
        <w:t>-</w:t>
      </w:r>
      <w:r w:rsidR="00F70C60">
        <w:rPr>
          <w:rFonts w:ascii="Times New Roman" w:hAnsi="Times New Roman" w:cs="Times New Roman"/>
        </w:rPr>
        <w:t>studies reading and much</w:t>
      </w:r>
      <w:r w:rsidR="00456A3B">
        <w:rPr>
          <w:rFonts w:ascii="Times New Roman" w:hAnsi="Times New Roman" w:cs="Times New Roman"/>
        </w:rPr>
        <w:t xml:space="preserve"> published</w:t>
      </w:r>
      <w:r w:rsidR="00F70C60">
        <w:rPr>
          <w:rFonts w:ascii="Times New Roman" w:hAnsi="Times New Roman" w:cs="Times New Roman"/>
        </w:rPr>
        <w:t xml:space="preserve"> criticism on the novel </w:t>
      </w:r>
      <w:r w:rsidR="00003B96">
        <w:rPr>
          <w:rFonts w:ascii="Times New Roman" w:hAnsi="Times New Roman" w:cs="Times New Roman"/>
        </w:rPr>
        <w:t>already skirts around questions of ability and disability when discussing Swift’s satiric, even misanthropic, portrayal of the human body.</w:t>
      </w:r>
      <w:r w:rsidR="001E2E7E">
        <w:rPr>
          <w:rStyle w:val="FootnoteReference"/>
          <w:rFonts w:ascii="Times New Roman" w:hAnsi="Times New Roman" w:cs="Times New Roman"/>
        </w:rPr>
        <w:footnoteReference w:id="8"/>
      </w:r>
      <w:r w:rsidR="00003B96">
        <w:rPr>
          <w:rFonts w:ascii="Times New Roman" w:hAnsi="Times New Roman" w:cs="Times New Roman"/>
        </w:rPr>
        <w:t xml:space="preserve"> This </w:t>
      </w:r>
      <w:r w:rsidR="001838F1">
        <w:rPr>
          <w:rFonts w:ascii="Times New Roman" w:hAnsi="Times New Roman" w:cs="Times New Roman"/>
        </w:rPr>
        <w:t xml:space="preserve">essay </w:t>
      </w:r>
      <w:r w:rsidR="00003B96">
        <w:rPr>
          <w:rFonts w:ascii="Times New Roman" w:hAnsi="Times New Roman" w:cs="Times New Roman"/>
        </w:rPr>
        <w:t xml:space="preserve">offers a disability-studies approach to </w:t>
      </w:r>
      <w:r w:rsidR="00003B96">
        <w:rPr>
          <w:rFonts w:ascii="Times New Roman" w:hAnsi="Times New Roman" w:cs="Times New Roman"/>
          <w:i/>
          <w:iCs/>
        </w:rPr>
        <w:t>Gulliver’s Travels</w:t>
      </w:r>
      <w:r w:rsidR="00003B96">
        <w:rPr>
          <w:rFonts w:ascii="Times New Roman" w:hAnsi="Times New Roman" w:cs="Times New Roman"/>
        </w:rPr>
        <w:t xml:space="preserve"> </w:t>
      </w:r>
      <w:r w:rsidR="007F043C">
        <w:rPr>
          <w:rFonts w:ascii="Times New Roman" w:hAnsi="Times New Roman" w:cs="Times New Roman"/>
        </w:rPr>
        <w:t>which is</w:t>
      </w:r>
      <w:r w:rsidR="00AA37FC">
        <w:rPr>
          <w:rFonts w:ascii="Times New Roman" w:hAnsi="Times New Roman" w:cs="Times New Roman"/>
        </w:rPr>
        <w:t xml:space="preserve"> </w:t>
      </w:r>
      <w:r w:rsidR="00456A3B">
        <w:rPr>
          <w:rFonts w:ascii="Times New Roman" w:hAnsi="Times New Roman" w:cs="Times New Roman"/>
        </w:rPr>
        <w:t>importantly</w:t>
      </w:r>
      <w:r w:rsidR="007F043C">
        <w:rPr>
          <w:rFonts w:ascii="Times New Roman" w:hAnsi="Times New Roman" w:cs="Times New Roman"/>
        </w:rPr>
        <w:t xml:space="preserve"> grounded in a connection that Swift </w:t>
      </w:r>
      <w:r w:rsidR="00456A3B">
        <w:rPr>
          <w:rFonts w:ascii="Times New Roman" w:hAnsi="Times New Roman" w:cs="Times New Roman"/>
        </w:rPr>
        <w:t xml:space="preserve">actually </w:t>
      </w:r>
      <w:r w:rsidR="007F043C">
        <w:rPr>
          <w:rFonts w:ascii="Times New Roman" w:hAnsi="Times New Roman" w:cs="Times New Roman"/>
        </w:rPr>
        <w:t xml:space="preserve">had to </w:t>
      </w:r>
      <w:r w:rsidR="00AA37FC">
        <w:rPr>
          <w:rFonts w:ascii="Times New Roman" w:hAnsi="Times New Roman" w:cs="Times New Roman"/>
        </w:rPr>
        <w:t>the writing of a</w:t>
      </w:r>
      <w:r w:rsidR="007F043C">
        <w:rPr>
          <w:rFonts w:ascii="Times New Roman" w:hAnsi="Times New Roman" w:cs="Times New Roman"/>
        </w:rPr>
        <w:t xml:space="preserve"> contemporary Anglo-Irish blind author. Therefore, the reading of visual impairment in </w:t>
      </w:r>
      <w:r w:rsidR="007F043C">
        <w:rPr>
          <w:rFonts w:ascii="Times New Roman" w:hAnsi="Times New Roman" w:cs="Times New Roman"/>
          <w:i/>
          <w:iCs/>
        </w:rPr>
        <w:t xml:space="preserve">Gulliver’s Travels </w:t>
      </w:r>
      <w:r w:rsidR="007F043C">
        <w:rPr>
          <w:rFonts w:ascii="Times New Roman" w:hAnsi="Times New Roman" w:cs="Times New Roman"/>
        </w:rPr>
        <w:t>that follows</w:t>
      </w:r>
      <w:r w:rsidR="00440118">
        <w:rPr>
          <w:rFonts w:ascii="Times New Roman" w:hAnsi="Times New Roman" w:cs="Times New Roman"/>
        </w:rPr>
        <w:t xml:space="preserve"> has a dual purpose in</w:t>
      </w:r>
      <w:r w:rsidR="007F043C">
        <w:rPr>
          <w:rFonts w:ascii="Times New Roman" w:hAnsi="Times New Roman" w:cs="Times New Roman"/>
        </w:rPr>
        <w:t xml:space="preserve"> track</w:t>
      </w:r>
      <w:r w:rsidR="00440118">
        <w:rPr>
          <w:rFonts w:ascii="Times New Roman" w:hAnsi="Times New Roman" w:cs="Times New Roman"/>
        </w:rPr>
        <w:t>ing</w:t>
      </w:r>
      <w:r w:rsidR="007F043C">
        <w:rPr>
          <w:rFonts w:ascii="Times New Roman" w:hAnsi="Times New Roman" w:cs="Times New Roman"/>
        </w:rPr>
        <w:t xml:space="preserve"> the influence of Swift’s satiric vision upon</w:t>
      </w:r>
      <w:r w:rsidR="00A41962">
        <w:rPr>
          <w:rFonts w:ascii="Times New Roman" w:hAnsi="Times New Roman" w:cs="Times New Roman"/>
        </w:rPr>
        <w:t xml:space="preserve"> Clancy, a</w:t>
      </w:r>
      <w:r w:rsidR="007F043C">
        <w:rPr>
          <w:rFonts w:ascii="Times New Roman" w:hAnsi="Times New Roman" w:cs="Times New Roman"/>
        </w:rPr>
        <w:t xml:space="preserve"> lesser-known and </w:t>
      </w:r>
      <w:r w:rsidR="00A23E6E">
        <w:rPr>
          <w:rFonts w:ascii="Times New Roman" w:hAnsi="Times New Roman" w:cs="Times New Roman"/>
        </w:rPr>
        <w:t>blind</w:t>
      </w:r>
      <w:r w:rsidR="007F043C">
        <w:rPr>
          <w:rFonts w:ascii="Times New Roman" w:hAnsi="Times New Roman" w:cs="Times New Roman"/>
        </w:rPr>
        <w:t xml:space="preserve"> mid-eighteenth-century author.</w:t>
      </w:r>
      <w:r w:rsidR="00A41962">
        <w:rPr>
          <w:rFonts w:ascii="Times New Roman" w:hAnsi="Times New Roman" w:cs="Times New Roman"/>
        </w:rPr>
        <w:t xml:space="preserve"> </w:t>
      </w:r>
      <w:r w:rsidR="00B70B06">
        <w:rPr>
          <w:rFonts w:ascii="Times New Roman" w:hAnsi="Times New Roman" w:cs="Times New Roman"/>
        </w:rPr>
        <w:t>Swift’s</w:t>
      </w:r>
      <w:r w:rsidR="00236846">
        <w:rPr>
          <w:rFonts w:ascii="Times New Roman" w:hAnsi="Times New Roman" w:cs="Times New Roman"/>
        </w:rPr>
        <w:t xml:space="preserve"> Christmas Day</w:t>
      </w:r>
      <w:r w:rsidR="00425768">
        <w:rPr>
          <w:rFonts w:ascii="Times New Roman" w:hAnsi="Times New Roman" w:cs="Times New Roman"/>
        </w:rPr>
        <w:t xml:space="preserve"> </w:t>
      </w:r>
      <w:r w:rsidR="0069037C">
        <w:rPr>
          <w:rFonts w:ascii="Times New Roman" w:hAnsi="Times New Roman" w:cs="Times New Roman"/>
        </w:rPr>
        <w:t>note</w:t>
      </w:r>
      <w:r w:rsidR="00B70B06">
        <w:rPr>
          <w:rFonts w:ascii="Times New Roman" w:hAnsi="Times New Roman" w:cs="Times New Roman"/>
        </w:rPr>
        <w:t xml:space="preserve"> to Clancy is also </w:t>
      </w:r>
      <w:r w:rsidR="00274FF1">
        <w:rPr>
          <w:rFonts w:ascii="Times New Roman" w:hAnsi="Times New Roman" w:cs="Times New Roman"/>
        </w:rPr>
        <w:t>published</w:t>
      </w:r>
      <w:r w:rsidR="00236846">
        <w:rPr>
          <w:rFonts w:ascii="Times New Roman" w:hAnsi="Times New Roman" w:cs="Times New Roman"/>
        </w:rPr>
        <w:t xml:space="preserve"> </w:t>
      </w:r>
      <w:r w:rsidR="003F3397">
        <w:rPr>
          <w:rFonts w:ascii="Times New Roman" w:hAnsi="Times New Roman" w:cs="Times New Roman"/>
        </w:rPr>
        <w:t>(s</w:t>
      </w:r>
      <w:r w:rsidR="00236846">
        <w:rPr>
          <w:rFonts w:ascii="Times New Roman" w:hAnsi="Times New Roman" w:cs="Times New Roman"/>
        </w:rPr>
        <w:t>ome</w:t>
      </w:r>
      <w:r w:rsidR="001F2655">
        <w:rPr>
          <w:rFonts w:ascii="Times New Roman" w:hAnsi="Times New Roman" w:cs="Times New Roman"/>
        </w:rPr>
        <w:t xml:space="preserve"> five </w:t>
      </w:r>
      <w:r w:rsidR="00236846">
        <w:rPr>
          <w:rFonts w:ascii="Times New Roman" w:hAnsi="Times New Roman" w:cs="Times New Roman"/>
        </w:rPr>
        <w:t>years</w:t>
      </w:r>
      <w:r w:rsidR="00274FF1">
        <w:rPr>
          <w:rFonts w:ascii="Times New Roman" w:hAnsi="Times New Roman" w:cs="Times New Roman"/>
        </w:rPr>
        <w:t xml:space="preserve"> after the Dean’s death</w:t>
      </w:r>
      <w:r w:rsidR="003F3397">
        <w:rPr>
          <w:rFonts w:ascii="Times New Roman" w:hAnsi="Times New Roman" w:cs="Times New Roman"/>
        </w:rPr>
        <w:t>)</w:t>
      </w:r>
      <w:r w:rsidR="00B70B06">
        <w:rPr>
          <w:rFonts w:ascii="Times New Roman" w:hAnsi="Times New Roman" w:cs="Times New Roman"/>
        </w:rPr>
        <w:t xml:space="preserve"> in the</w:t>
      </w:r>
      <w:r w:rsidR="00425768">
        <w:rPr>
          <w:rFonts w:ascii="Times New Roman" w:hAnsi="Times New Roman" w:cs="Times New Roman"/>
        </w:rPr>
        <w:t xml:space="preserve"> final pages of </w:t>
      </w:r>
      <w:r w:rsidR="00274FF1">
        <w:rPr>
          <w:rFonts w:ascii="Times New Roman" w:hAnsi="Times New Roman" w:cs="Times New Roman"/>
        </w:rPr>
        <w:t>Clancy’s</w:t>
      </w:r>
      <w:r w:rsidR="001F2655">
        <w:rPr>
          <w:rFonts w:ascii="Times New Roman" w:hAnsi="Times New Roman" w:cs="Times New Roman"/>
        </w:rPr>
        <w:t xml:space="preserve"> </w:t>
      </w:r>
      <w:r w:rsidR="001F2655">
        <w:rPr>
          <w:rFonts w:ascii="Times New Roman" w:hAnsi="Times New Roman" w:cs="Times New Roman"/>
          <w:i/>
          <w:iCs/>
        </w:rPr>
        <w:t xml:space="preserve">The </w:t>
      </w:r>
      <w:r w:rsidR="00B70B06">
        <w:rPr>
          <w:rFonts w:ascii="Times New Roman" w:hAnsi="Times New Roman" w:cs="Times New Roman"/>
          <w:i/>
          <w:iCs/>
        </w:rPr>
        <w:t>Memoirs</w:t>
      </w:r>
      <w:r w:rsidR="001F2655">
        <w:rPr>
          <w:rFonts w:ascii="Times New Roman" w:hAnsi="Times New Roman" w:cs="Times New Roman"/>
          <w:i/>
          <w:iCs/>
        </w:rPr>
        <w:t xml:space="preserve"> of Michael Clancy, M.D. </w:t>
      </w:r>
      <w:r w:rsidR="001F2655">
        <w:rPr>
          <w:rFonts w:ascii="Times New Roman" w:hAnsi="Times New Roman" w:cs="Times New Roman"/>
        </w:rPr>
        <w:t>(1750)</w:t>
      </w:r>
      <w:r w:rsidR="00425768">
        <w:rPr>
          <w:rFonts w:ascii="Times New Roman" w:hAnsi="Times New Roman" w:cs="Times New Roman"/>
          <w:i/>
          <w:iCs/>
        </w:rPr>
        <w:t xml:space="preserve"> </w:t>
      </w:r>
      <w:r w:rsidR="00425768">
        <w:rPr>
          <w:rFonts w:ascii="Times New Roman" w:hAnsi="Times New Roman" w:cs="Times New Roman"/>
        </w:rPr>
        <w:t>p</w:t>
      </w:r>
      <w:r w:rsidR="003F3397">
        <w:rPr>
          <w:rFonts w:ascii="Times New Roman" w:hAnsi="Times New Roman" w:cs="Times New Roman"/>
        </w:rPr>
        <w:t>rinted</w:t>
      </w:r>
      <w:r w:rsidR="007F043C">
        <w:rPr>
          <w:rFonts w:ascii="Times New Roman" w:hAnsi="Times New Roman" w:cs="Times New Roman"/>
        </w:rPr>
        <w:t xml:space="preserve"> </w:t>
      </w:r>
      <w:r w:rsidR="00425768">
        <w:rPr>
          <w:rFonts w:ascii="Times New Roman" w:hAnsi="Times New Roman" w:cs="Times New Roman"/>
        </w:rPr>
        <w:t>in octavo and in two volumes by S. Powell in Dublin</w:t>
      </w:r>
      <w:r w:rsidR="00B70B06">
        <w:rPr>
          <w:rFonts w:ascii="Times New Roman" w:hAnsi="Times New Roman" w:cs="Times New Roman"/>
        </w:rPr>
        <w:t>.</w:t>
      </w:r>
      <w:r w:rsidR="00472849">
        <w:rPr>
          <w:rFonts w:ascii="Times New Roman" w:hAnsi="Times New Roman" w:cs="Times New Roman"/>
        </w:rPr>
        <w:t xml:space="preserve"> </w:t>
      </w:r>
    </w:p>
    <w:p w14:paraId="5CCCC5A8" w14:textId="545B7EBC" w:rsidR="00AA37FC" w:rsidRDefault="00FE31BA" w:rsidP="00A369CC">
      <w:pPr>
        <w:spacing w:line="480" w:lineRule="auto"/>
        <w:ind w:firstLine="720"/>
        <w:rPr>
          <w:rFonts w:ascii="Times New Roman" w:hAnsi="Times New Roman" w:cs="Times New Roman"/>
        </w:rPr>
      </w:pPr>
      <w:r>
        <w:rPr>
          <w:rFonts w:ascii="Times New Roman" w:hAnsi="Times New Roman" w:cs="Times New Roman"/>
        </w:rPr>
        <w:t>Only two pieces of correspondence between Swift and Clancy survive: Swift’s note about the manuscript</w:t>
      </w:r>
      <w:r w:rsidR="00440118">
        <w:rPr>
          <w:rFonts w:ascii="Times New Roman" w:hAnsi="Times New Roman" w:cs="Times New Roman"/>
        </w:rPr>
        <w:t xml:space="preserve"> of the play </w:t>
      </w:r>
      <w:r w:rsidR="00440118">
        <w:rPr>
          <w:rFonts w:ascii="Times New Roman" w:hAnsi="Times New Roman" w:cs="Times New Roman"/>
          <w:i/>
          <w:iCs/>
        </w:rPr>
        <w:t>The Sharper</w:t>
      </w:r>
      <w:r>
        <w:rPr>
          <w:rFonts w:ascii="Times New Roman" w:hAnsi="Times New Roman" w:cs="Times New Roman"/>
        </w:rPr>
        <w:t xml:space="preserve"> and Clancy’s response to it. </w:t>
      </w:r>
      <w:r w:rsidR="008A48B2">
        <w:rPr>
          <w:rFonts w:ascii="Times New Roman" w:hAnsi="Times New Roman" w:cs="Times New Roman"/>
        </w:rPr>
        <w:t>Clancy’s</w:t>
      </w:r>
      <w:r>
        <w:rPr>
          <w:rFonts w:ascii="Times New Roman" w:hAnsi="Times New Roman" w:cs="Times New Roman"/>
        </w:rPr>
        <w:t xml:space="preserve"> </w:t>
      </w:r>
      <w:r w:rsidR="00E837A4">
        <w:rPr>
          <w:rFonts w:ascii="Times New Roman" w:hAnsi="Times New Roman" w:cs="Times New Roman"/>
        </w:rPr>
        <w:t>reply</w:t>
      </w:r>
      <w:r w:rsidR="008A48B2">
        <w:rPr>
          <w:rFonts w:ascii="Times New Roman" w:hAnsi="Times New Roman" w:cs="Times New Roman"/>
        </w:rPr>
        <w:t xml:space="preserve"> to Swift</w:t>
      </w:r>
      <w:r w:rsidR="00425768">
        <w:rPr>
          <w:rFonts w:ascii="Times New Roman" w:hAnsi="Times New Roman" w:cs="Times New Roman"/>
        </w:rPr>
        <w:t xml:space="preserve"> </w:t>
      </w:r>
      <w:r w:rsidR="00801467">
        <w:rPr>
          <w:rFonts w:ascii="Times New Roman" w:hAnsi="Times New Roman" w:cs="Times New Roman"/>
        </w:rPr>
        <w:t>comes in</w:t>
      </w:r>
      <w:r w:rsidR="008A48B2">
        <w:rPr>
          <w:rFonts w:ascii="Times New Roman" w:hAnsi="Times New Roman" w:cs="Times New Roman"/>
        </w:rPr>
        <w:t xml:space="preserve"> a letter dated</w:t>
      </w:r>
      <w:r w:rsidR="00801467">
        <w:rPr>
          <w:rFonts w:ascii="Times New Roman" w:hAnsi="Times New Roman" w:cs="Times New Roman"/>
        </w:rPr>
        <w:t xml:space="preserve"> </w:t>
      </w:r>
      <w:r w:rsidR="00270DC1">
        <w:rPr>
          <w:rFonts w:ascii="Times New Roman" w:hAnsi="Times New Roman" w:cs="Times New Roman"/>
        </w:rPr>
        <w:t xml:space="preserve">27 </w:t>
      </w:r>
      <w:proofErr w:type="gramStart"/>
      <w:r w:rsidR="00801467">
        <w:rPr>
          <w:rFonts w:ascii="Times New Roman" w:hAnsi="Times New Roman" w:cs="Times New Roman"/>
        </w:rPr>
        <w:t xml:space="preserve">December  </w:t>
      </w:r>
      <w:r w:rsidR="00BE7F40">
        <w:rPr>
          <w:rFonts w:ascii="Times New Roman" w:hAnsi="Times New Roman" w:cs="Times New Roman"/>
        </w:rPr>
        <w:t>1737</w:t>
      </w:r>
      <w:proofErr w:type="gramEnd"/>
      <w:r w:rsidR="00801467">
        <w:rPr>
          <w:rFonts w:ascii="Times New Roman" w:hAnsi="Times New Roman" w:cs="Times New Roman"/>
        </w:rPr>
        <w:t>.</w:t>
      </w:r>
      <w:r w:rsidR="00425768">
        <w:rPr>
          <w:rFonts w:ascii="Times New Roman" w:hAnsi="Times New Roman" w:cs="Times New Roman"/>
        </w:rPr>
        <w:t xml:space="preserve"> </w:t>
      </w:r>
      <w:r w:rsidR="00801467">
        <w:rPr>
          <w:rFonts w:ascii="Times New Roman" w:hAnsi="Times New Roman" w:cs="Times New Roman"/>
        </w:rPr>
        <w:t>In this note, Clancy</w:t>
      </w:r>
      <w:r w:rsidR="00BE7F40">
        <w:rPr>
          <w:rFonts w:ascii="Times New Roman" w:hAnsi="Times New Roman" w:cs="Times New Roman"/>
        </w:rPr>
        <w:t xml:space="preserve"> thanks the Dean for his praise of </w:t>
      </w:r>
      <w:r w:rsidR="00BE7F40">
        <w:rPr>
          <w:rFonts w:ascii="Times New Roman" w:hAnsi="Times New Roman" w:cs="Times New Roman"/>
          <w:i/>
          <w:iCs/>
        </w:rPr>
        <w:t xml:space="preserve">The Sharper </w:t>
      </w:r>
      <w:r w:rsidR="00BE7F40">
        <w:rPr>
          <w:rFonts w:ascii="Times New Roman" w:hAnsi="Times New Roman" w:cs="Times New Roman"/>
        </w:rPr>
        <w:t xml:space="preserve">whilst also explicitly linking Swift’s </w:t>
      </w:r>
      <w:r w:rsidR="00425768">
        <w:rPr>
          <w:rFonts w:ascii="Times New Roman" w:hAnsi="Times New Roman" w:cs="Times New Roman"/>
        </w:rPr>
        <w:t>letter</w:t>
      </w:r>
      <w:r w:rsidR="00BE7F40">
        <w:rPr>
          <w:rFonts w:ascii="Times New Roman" w:hAnsi="Times New Roman" w:cs="Times New Roman"/>
        </w:rPr>
        <w:t xml:space="preserve"> to</w:t>
      </w:r>
      <w:r w:rsidR="00801467">
        <w:rPr>
          <w:rFonts w:ascii="Times New Roman" w:hAnsi="Times New Roman" w:cs="Times New Roman"/>
        </w:rPr>
        <w:t xml:space="preserve"> his own</w:t>
      </w:r>
      <w:r w:rsidR="00425768">
        <w:rPr>
          <w:rFonts w:ascii="Times New Roman" w:hAnsi="Times New Roman" w:cs="Times New Roman"/>
        </w:rPr>
        <w:t xml:space="preserve"> </w:t>
      </w:r>
      <w:r w:rsidR="00B824D0">
        <w:rPr>
          <w:rFonts w:ascii="Times New Roman" w:hAnsi="Times New Roman" w:cs="Times New Roman"/>
        </w:rPr>
        <w:t>fortitude surrounding his</w:t>
      </w:r>
      <w:r w:rsidR="00801467">
        <w:rPr>
          <w:rFonts w:ascii="Times New Roman" w:hAnsi="Times New Roman" w:cs="Times New Roman"/>
        </w:rPr>
        <w:t xml:space="preserve"> vision loss</w:t>
      </w:r>
      <w:r w:rsidR="00BE7F40">
        <w:rPr>
          <w:rFonts w:ascii="Times New Roman" w:hAnsi="Times New Roman" w:cs="Times New Roman"/>
        </w:rPr>
        <w:t>: ‘</w:t>
      </w:r>
      <w:r w:rsidR="00BE7F40" w:rsidRPr="00BE7F40">
        <w:rPr>
          <w:rFonts w:ascii="Times New Roman" w:hAnsi="Times New Roman" w:cs="Times New Roman"/>
        </w:rPr>
        <w:t>That approbation, which in some more happy periods of my life would have made me proud even to vanity, has now in my distress comforted and soothed my misery</w:t>
      </w:r>
      <w:r w:rsidR="00BE7F40">
        <w:rPr>
          <w:rFonts w:ascii="Times New Roman" w:hAnsi="Times New Roman" w:cs="Times New Roman"/>
        </w:rPr>
        <w:t>’.</w:t>
      </w:r>
      <w:r w:rsidR="00B824D0">
        <w:rPr>
          <w:rStyle w:val="FootnoteReference"/>
          <w:rFonts w:ascii="Times New Roman" w:hAnsi="Times New Roman" w:cs="Times New Roman"/>
        </w:rPr>
        <w:footnoteReference w:id="9"/>
      </w:r>
      <w:r w:rsidR="00425768">
        <w:rPr>
          <w:rFonts w:ascii="Times New Roman" w:hAnsi="Times New Roman" w:cs="Times New Roman"/>
        </w:rPr>
        <w:t xml:space="preserve"> </w:t>
      </w:r>
      <w:r w:rsidR="00116D72">
        <w:rPr>
          <w:rFonts w:ascii="Times New Roman" w:hAnsi="Times New Roman" w:cs="Times New Roman"/>
        </w:rPr>
        <w:t xml:space="preserve">Swift’s note of encouragement achieves what </w:t>
      </w:r>
      <w:r w:rsidR="00813BE0">
        <w:rPr>
          <w:rFonts w:ascii="Times New Roman" w:hAnsi="Times New Roman" w:cs="Times New Roman"/>
        </w:rPr>
        <w:t>the</w:t>
      </w:r>
      <w:r w:rsidR="00116D72">
        <w:rPr>
          <w:rFonts w:ascii="Times New Roman" w:hAnsi="Times New Roman" w:cs="Times New Roman"/>
        </w:rPr>
        <w:t xml:space="preserve"> Dean</w:t>
      </w:r>
      <w:r w:rsidR="00813BE0">
        <w:rPr>
          <w:rFonts w:ascii="Times New Roman" w:hAnsi="Times New Roman" w:cs="Times New Roman"/>
        </w:rPr>
        <w:t xml:space="preserve"> intended</w:t>
      </w:r>
      <w:r w:rsidR="00116D72">
        <w:rPr>
          <w:rFonts w:ascii="Times New Roman" w:hAnsi="Times New Roman" w:cs="Times New Roman"/>
        </w:rPr>
        <w:t xml:space="preserve">, as Clancy </w:t>
      </w:r>
      <w:r w:rsidR="002D2844">
        <w:rPr>
          <w:rFonts w:ascii="Times New Roman" w:hAnsi="Times New Roman" w:cs="Times New Roman"/>
        </w:rPr>
        <w:t>asserts</w:t>
      </w:r>
      <w:r w:rsidR="00116D72">
        <w:rPr>
          <w:rFonts w:ascii="Times New Roman" w:hAnsi="Times New Roman" w:cs="Times New Roman"/>
        </w:rPr>
        <w:t xml:space="preserve"> that he has been ‘soothed’ in his ‘misery’. </w:t>
      </w:r>
      <w:r w:rsidR="00813BE0">
        <w:rPr>
          <w:rFonts w:ascii="Times New Roman" w:hAnsi="Times New Roman" w:cs="Times New Roman"/>
        </w:rPr>
        <w:t>‘</w:t>
      </w:r>
      <w:r w:rsidR="00116D72">
        <w:rPr>
          <w:rFonts w:ascii="Times New Roman" w:hAnsi="Times New Roman" w:cs="Times New Roman"/>
        </w:rPr>
        <w:t>Confinement</w:t>
      </w:r>
      <w:r w:rsidR="00813BE0">
        <w:rPr>
          <w:rFonts w:ascii="Times New Roman" w:hAnsi="Times New Roman" w:cs="Times New Roman"/>
        </w:rPr>
        <w:t>’</w:t>
      </w:r>
      <w:r w:rsidR="00116D72">
        <w:rPr>
          <w:rFonts w:ascii="Times New Roman" w:hAnsi="Times New Roman" w:cs="Times New Roman"/>
        </w:rPr>
        <w:t xml:space="preserve"> is replaced with</w:t>
      </w:r>
      <w:r w:rsidR="00813BE0">
        <w:rPr>
          <w:rFonts w:ascii="Times New Roman" w:hAnsi="Times New Roman" w:cs="Times New Roman"/>
        </w:rPr>
        <w:t xml:space="preserve"> the starker noun</w:t>
      </w:r>
      <w:r w:rsidR="00116D72">
        <w:rPr>
          <w:rFonts w:ascii="Times New Roman" w:hAnsi="Times New Roman" w:cs="Times New Roman"/>
        </w:rPr>
        <w:t xml:space="preserve"> ‘misery’ in this exchange</w:t>
      </w:r>
      <w:r w:rsidR="001B1C09">
        <w:rPr>
          <w:rFonts w:ascii="Times New Roman" w:hAnsi="Times New Roman" w:cs="Times New Roman"/>
        </w:rPr>
        <w:t>,</w:t>
      </w:r>
      <w:r w:rsidR="00116D72">
        <w:rPr>
          <w:rFonts w:ascii="Times New Roman" w:hAnsi="Times New Roman" w:cs="Times New Roman"/>
        </w:rPr>
        <w:t xml:space="preserve"> Clancy </w:t>
      </w:r>
      <w:r w:rsidR="00621A1F">
        <w:rPr>
          <w:rFonts w:ascii="Times New Roman" w:hAnsi="Times New Roman" w:cs="Times New Roman"/>
        </w:rPr>
        <w:t xml:space="preserve">being </w:t>
      </w:r>
      <w:r w:rsidR="00116D72">
        <w:rPr>
          <w:rFonts w:ascii="Times New Roman" w:hAnsi="Times New Roman" w:cs="Times New Roman"/>
        </w:rPr>
        <w:t>keen</w:t>
      </w:r>
      <w:r w:rsidR="00813BE0">
        <w:rPr>
          <w:rFonts w:ascii="Times New Roman" w:hAnsi="Times New Roman" w:cs="Times New Roman"/>
        </w:rPr>
        <w:t>, perhaps,</w:t>
      </w:r>
      <w:r w:rsidR="00116D72">
        <w:rPr>
          <w:rFonts w:ascii="Times New Roman" w:hAnsi="Times New Roman" w:cs="Times New Roman"/>
        </w:rPr>
        <w:t xml:space="preserve"> to make clear</w:t>
      </w:r>
      <w:r w:rsidR="00621A1F">
        <w:rPr>
          <w:rFonts w:ascii="Times New Roman" w:hAnsi="Times New Roman" w:cs="Times New Roman"/>
        </w:rPr>
        <w:t xml:space="preserve"> </w:t>
      </w:r>
      <w:r w:rsidR="002D2844">
        <w:rPr>
          <w:rFonts w:ascii="Times New Roman" w:hAnsi="Times New Roman" w:cs="Times New Roman"/>
        </w:rPr>
        <w:t>that</w:t>
      </w:r>
      <w:r w:rsidR="00116D72">
        <w:rPr>
          <w:rFonts w:ascii="Times New Roman" w:hAnsi="Times New Roman" w:cs="Times New Roman"/>
        </w:rPr>
        <w:t xml:space="preserve"> Swift</w:t>
      </w:r>
      <w:r w:rsidR="002D2844">
        <w:rPr>
          <w:rFonts w:ascii="Times New Roman" w:hAnsi="Times New Roman" w:cs="Times New Roman"/>
        </w:rPr>
        <w:t xml:space="preserve">’s opinion that </w:t>
      </w:r>
      <w:r w:rsidR="00801467">
        <w:rPr>
          <w:rFonts w:ascii="Times New Roman" w:hAnsi="Times New Roman" w:cs="Times New Roman"/>
        </w:rPr>
        <w:t>visual impairment</w:t>
      </w:r>
      <w:r w:rsidR="002D2844">
        <w:rPr>
          <w:rFonts w:ascii="Times New Roman" w:hAnsi="Times New Roman" w:cs="Times New Roman"/>
        </w:rPr>
        <w:t xml:space="preserve"> amounts to a miserable and confining experience for the blind person</w:t>
      </w:r>
      <w:r w:rsidR="00116D72">
        <w:rPr>
          <w:rFonts w:ascii="Times New Roman" w:hAnsi="Times New Roman" w:cs="Times New Roman"/>
        </w:rPr>
        <w:t xml:space="preserve"> </w:t>
      </w:r>
      <w:r w:rsidR="00813BE0">
        <w:rPr>
          <w:rFonts w:ascii="Times New Roman" w:hAnsi="Times New Roman" w:cs="Times New Roman"/>
        </w:rPr>
        <w:t>is</w:t>
      </w:r>
      <w:r w:rsidR="00116D72">
        <w:rPr>
          <w:rFonts w:ascii="Times New Roman" w:hAnsi="Times New Roman" w:cs="Times New Roman"/>
        </w:rPr>
        <w:t xml:space="preserve"> </w:t>
      </w:r>
      <w:r w:rsidR="00813BE0">
        <w:rPr>
          <w:rFonts w:ascii="Times New Roman" w:hAnsi="Times New Roman" w:cs="Times New Roman"/>
        </w:rPr>
        <w:t>confirmed</w:t>
      </w:r>
      <w:r w:rsidR="00116D72">
        <w:rPr>
          <w:rFonts w:ascii="Times New Roman" w:hAnsi="Times New Roman" w:cs="Times New Roman"/>
        </w:rPr>
        <w:t xml:space="preserve">. </w:t>
      </w:r>
      <w:r w:rsidR="00801467">
        <w:rPr>
          <w:rFonts w:ascii="Times New Roman" w:hAnsi="Times New Roman" w:cs="Times New Roman"/>
        </w:rPr>
        <w:t xml:space="preserve">This </w:t>
      </w:r>
      <w:r w:rsidR="00951C83">
        <w:rPr>
          <w:rFonts w:ascii="Times New Roman" w:hAnsi="Times New Roman" w:cs="Times New Roman"/>
        </w:rPr>
        <w:t xml:space="preserve">appreciative and reassuring </w:t>
      </w:r>
      <w:r w:rsidR="00813BE0">
        <w:rPr>
          <w:rFonts w:ascii="Times New Roman" w:hAnsi="Times New Roman" w:cs="Times New Roman"/>
        </w:rPr>
        <w:t>response</w:t>
      </w:r>
      <w:r w:rsidR="0069037C">
        <w:rPr>
          <w:rFonts w:ascii="Times New Roman" w:hAnsi="Times New Roman" w:cs="Times New Roman"/>
        </w:rPr>
        <w:t xml:space="preserve"> to Swift ends with </w:t>
      </w:r>
      <w:r w:rsidR="00801467">
        <w:rPr>
          <w:rFonts w:ascii="Times New Roman" w:hAnsi="Times New Roman" w:cs="Times New Roman"/>
        </w:rPr>
        <w:t xml:space="preserve">Clancy </w:t>
      </w:r>
      <w:r w:rsidR="0069037C">
        <w:rPr>
          <w:rFonts w:ascii="Times New Roman" w:hAnsi="Times New Roman" w:cs="Times New Roman"/>
        </w:rPr>
        <w:t>proclaiming</w:t>
      </w:r>
      <w:r w:rsidR="000376DC">
        <w:rPr>
          <w:rFonts w:ascii="Times New Roman" w:hAnsi="Times New Roman" w:cs="Times New Roman"/>
        </w:rPr>
        <w:t>,</w:t>
      </w:r>
      <w:r w:rsidR="0069037C">
        <w:rPr>
          <w:rFonts w:ascii="Times New Roman" w:hAnsi="Times New Roman" w:cs="Times New Roman"/>
        </w:rPr>
        <w:t xml:space="preserve"> ‘</w:t>
      </w:r>
      <w:r w:rsidR="0069037C" w:rsidRPr="0069037C">
        <w:rPr>
          <w:rFonts w:ascii="Times New Roman" w:hAnsi="Times New Roman" w:cs="Times New Roman"/>
        </w:rPr>
        <w:t xml:space="preserve">I should do myself the honour </w:t>
      </w:r>
      <w:r w:rsidR="0069037C" w:rsidRPr="0069037C">
        <w:rPr>
          <w:rFonts w:ascii="Times New Roman" w:hAnsi="Times New Roman" w:cs="Times New Roman"/>
        </w:rPr>
        <w:lastRenderedPageBreak/>
        <w:t>of waiting upon you, if you will be pleased to permit me to do so</w:t>
      </w:r>
      <w:r w:rsidR="0069037C">
        <w:rPr>
          <w:rFonts w:ascii="Times New Roman" w:hAnsi="Times New Roman" w:cs="Times New Roman"/>
        </w:rPr>
        <w:t>’.</w:t>
      </w:r>
      <w:r w:rsidR="0069037C">
        <w:rPr>
          <w:rStyle w:val="FootnoteReference"/>
          <w:rFonts w:ascii="Times New Roman" w:hAnsi="Times New Roman" w:cs="Times New Roman"/>
        </w:rPr>
        <w:footnoteReference w:id="10"/>
      </w:r>
      <w:r w:rsidR="0069037C">
        <w:rPr>
          <w:rFonts w:ascii="Times New Roman" w:hAnsi="Times New Roman" w:cs="Times New Roman"/>
        </w:rPr>
        <w:t xml:space="preserve"> There is no way of fully knowing if </w:t>
      </w:r>
      <w:r w:rsidR="00801467">
        <w:rPr>
          <w:rFonts w:ascii="Times New Roman" w:hAnsi="Times New Roman" w:cs="Times New Roman"/>
        </w:rPr>
        <w:t>the two men met</w:t>
      </w:r>
      <w:r w:rsidR="000376DC">
        <w:rPr>
          <w:rFonts w:ascii="Times New Roman" w:hAnsi="Times New Roman" w:cs="Times New Roman"/>
        </w:rPr>
        <w:t>;</w:t>
      </w:r>
      <w:r w:rsidR="0069037C">
        <w:rPr>
          <w:rFonts w:ascii="Times New Roman" w:hAnsi="Times New Roman" w:cs="Times New Roman"/>
        </w:rPr>
        <w:t xml:space="preserve"> however, it</w:t>
      </w:r>
      <w:r w:rsidR="00AA527A">
        <w:rPr>
          <w:rFonts w:ascii="Times New Roman" w:hAnsi="Times New Roman" w:cs="Times New Roman"/>
        </w:rPr>
        <w:t xml:space="preserve"> </w:t>
      </w:r>
      <w:r w:rsidR="00813BE0">
        <w:rPr>
          <w:rFonts w:ascii="Times New Roman" w:hAnsi="Times New Roman" w:cs="Times New Roman"/>
        </w:rPr>
        <w:t>seems</w:t>
      </w:r>
      <w:r w:rsidR="0069037C">
        <w:rPr>
          <w:rFonts w:ascii="Times New Roman" w:hAnsi="Times New Roman" w:cs="Times New Roman"/>
        </w:rPr>
        <w:t xml:space="preserve"> </w:t>
      </w:r>
      <w:r w:rsidR="00AA527A">
        <w:rPr>
          <w:rFonts w:ascii="Times New Roman" w:hAnsi="Times New Roman" w:cs="Times New Roman"/>
        </w:rPr>
        <w:t xml:space="preserve">rather </w:t>
      </w:r>
      <w:r w:rsidR="0069037C">
        <w:rPr>
          <w:rFonts w:ascii="Times New Roman" w:hAnsi="Times New Roman" w:cs="Times New Roman"/>
        </w:rPr>
        <w:t xml:space="preserve">unlikely. Had </w:t>
      </w:r>
      <w:r w:rsidR="00AA527A">
        <w:rPr>
          <w:rFonts w:ascii="Times New Roman" w:hAnsi="Times New Roman" w:cs="Times New Roman"/>
        </w:rPr>
        <w:t>Clancy</w:t>
      </w:r>
      <w:r w:rsidR="00813BE0">
        <w:rPr>
          <w:rFonts w:ascii="Times New Roman" w:hAnsi="Times New Roman" w:cs="Times New Roman"/>
        </w:rPr>
        <w:t xml:space="preserve"> </w:t>
      </w:r>
      <w:r w:rsidR="008533C6">
        <w:rPr>
          <w:rFonts w:ascii="Times New Roman" w:hAnsi="Times New Roman" w:cs="Times New Roman"/>
        </w:rPr>
        <w:t>been admitted at any point to meet with</w:t>
      </w:r>
      <w:r w:rsidR="00F34428">
        <w:rPr>
          <w:rFonts w:ascii="Times New Roman" w:hAnsi="Times New Roman" w:cs="Times New Roman"/>
        </w:rPr>
        <w:t xml:space="preserve"> Swift</w:t>
      </w:r>
      <w:r w:rsidR="000376DC">
        <w:rPr>
          <w:rFonts w:ascii="Times New Roman" w:hAnsi="Times New Roman" w:cs="Times New Roman"/>
        </w:rPr>
        <w:t>,</w:t>
      </w:r>
      <w:r w:rsidR="00F34428">
        <w:rPr>
          <w:rFonts w:ascii="Times New Roman" w:hAnsi="Times New Roman" w:cs="Times New Roman"/>
        </w:rPr>
        <w:t xml:space="preserve"> </w:t>
      </w:r>
      <w:r w:rsidR="008533C6">
        <w:rPr>
          <w:rFonts w:ascii="Times New Roman" w:hAnsi="Times New Roman" w:cs="Times New Roman"/>
        </w:rPr>
        <w:t xml:space="preserve">he </w:t>
      </w:r>
      <w:r w:rsidR="00F34428">
        <w:rPr>
          <w:rFonts w:ascii="Times New Roman" w:hAnsi="Times New Roman" w:cs="Times New Roman"/>
        </w:rPr>
        <w:t>most certainly would have</w:t>
      </w:r>
      <w:r w:rsidR="008533C6">
        <w:rPr>
          <w:rFonts w:ascii="Times New Roman" w:hAnsi="Times New Roman" w:cs="Times New Roman"/>
        </w:rPr>
        <w:t xml:space="preserve"> </w:t>
      </w:r>
      <w:r w:rsidR="00F34428">
        <w:rPr>
          <w:rFonts w:ascii="Times New Roman" w:hAnsi="Times New Roman" w:cs="Times New Roman"/>
        </w:rPr>
        <w:t>recorded</w:t>
      </w:r>
      <w:r w:rsidR="008533C6">
        <w:rPr>
          <w:rFonts w:ascii="Times New Roman" w:hAnsi="Times New Roman" w:cs="Times New Roman"/>
        </w:rPr>
        <w:t xml:space="preserve"> such an encounter</w:t>
      </w:r>
      <w:r w:rsidR="00F34428">
        <w:rPr>
          <w:rFonts w:ascii="Times New Roman" w:hAnsi="Times New Roman" w:cs="Times New Roman"/>
        </w:rPr>
        <w:t xml:space="preserve"> in his </w:t>
      </w:r>
      <w:r w:rsidR="00F34428">
        <w:rPr>
          <w:rFonts w:ascii="Times New Roman" w:hAnsi="Times New Roman" w:cs="Times New Roman"/>
          <w:i/>
          <w:iCs/>
        </w:rPr>
        <w:t>Memoirs</w:t>
      </w:r>
      <w:r w:rsidR="00F34428">
        <w:rPr>
          <w:rFonts w:ascii="Times New Roman" w:hAnsi="Times New Roman" w:cs="Times New Roman"/>
        </w:rPr>
        <w:t xml:space="preserve"> or elsewhere. </w:t>
      </w:r>
    </w:p>
    <w:p w14:paraId="287AEE86" w14:textId="5D2E848E" w:rsidR="00176156" w:rsidRPr="00176156" w:rsidRDefault="00B70B06" w:rsidP="00176156">
      <w:pPr>
        <w:spacing w:line="480" w:lineRule="auto"/>
        <w:ind w:firstLine="720"/>
        <w:rPr>
          <w:rFonts w:ascii="Times New Roman" w:hAnsi="Times New Roman" w:cs="Times New Roman"/>
        </w:rPr>
      </w:pPr>
      <w:r>
        <w:rPr>
          <w:rFonts w:ascii="Times New Roman" w:hAnsi="Times New Roman" w:cs="Times New Roman"/>
        </w:rPr>
        <w:t>Little</w:t>
      </w:r>
      <w:r w:rsidR="0088235F">
        <w:rPr>
          <w:rFonts w:ascii="Times New Roman" w:hAnsi="Times New Roman" w:cs="Times New Roman"/>
        </w:rPr>
        <w:t xml:space="preserve"> if anything</w:t>
      </w:r>
      <w:r>
        <w:rPr>
          <w:rFonts w:ascii="Times New Roman" w:hAnsi="Times New Roman" w:cs="Times New Roman"/>
        </w:rPr>
        <w:t xml:space="preserve"> is</w:t>
      </w:r>
      <w:r w:rsidR="00261A8E">
        <w:rPr>
          <w:rFonts w:ascii="Times New Roman" w:hAnsi="Times New Roman" w:cs="Times New Roman"/>
        </w:rPr>
        <w:t xml:space="preserve"> widely</w:t>
      </w:r>
      <w:r>
        <w:rPr>
          <w:rFonts w:ascii="Times New Roman" w:hAnsi="Times New Roman" w:cs="Times New Roman"/>
        </w:rPr>
        <w:t xml:space="preserve"> known about</w:t>
      </w:r>
      <w:r w:rsidR="00801467">
        <w:rPr>
          <w:rFonts w:ascii="Times New Roman" w:hAnsi="Times New Roman" w:cs="Times New Roman"/>
        </w:rPr>
        <w:t xml:space="preserve"> Michael</w:t>
      </w:r>
      <w:r w:rsidR="00AA527A">
        <w:rPr>
          <w:rFonts w:ascii="Times New Roman" w:hAnsi="Times New Roman" w:cs="Times New Roman"/>
        </w:rPr>
        <w:t xml:space="preserve"> </w:t>
      </w:r>
      <w:r>
        <w:rPr>
          <w:rFonts w:ascii="Times New Roman" w:hAnsi="Times New Roman" w:cs="Times New Roman"/>
        </w:rPr>
        <w:t>Clancy</w:t>
      </w:r>
      <w:r w:rsidR="00B83CB8">
        <w:rPr>
          <w:rFonts w:ascii="Times New Roman" w:hAnsi="Times New Roman" w:cs="Times New Roman"/>
        </w:rPr>
        <w:t>,</w:t>
      </w:r>
      <w:r w:rsidR="00261A8E">
        <w:rPr>
          <w:rFonts w:ascii="Times New Roman" w:hAnsi="Times New Roman" w:cs="Times New Roman"/>
        </w:rPr>
        <w:t xml:space="preserve"> and his work is not attended to</w:t>
      </w:r>
      <w:r>
        <w:rPr>
          <w:rFonts w:ascii="Times New Roman" w:hAnsi="Times New Roman" w:cs="Times New Roman"/>
        </w:rPr>
        <w:t xml:space="preserve"> in eighteenth-century studies scholarship in the 2020s. T. Percy</w:t>
      </w:r>
      <w:r w:rsidR="00456DC1">
        <w:rPr>
          <w:rFonts w:ascii="Times New Roman" w:hAnsi="Times New Roman" w:cs="Times New Roman"/>
        </w:rPr>
        <w:t xml:space="preserve"> </w:t>
      </w:r>
      <w:r w:rsidR="00F34428">
        <w:rPr>
          <w:rFonts w:ascii="Times New Roman" w:hAnsi="Times New Roman" w:cs="Times New Roman"/>
        </w:rPr>
        <w:t xml:space="preserve">C. Kirkpatrick’s 1938 article in </w:t>
      </w:r>
      <w:r w:rsidR="00F34428">
        <w:rPr>
          <w:rFonts w:ascii="Times New Roman" w:hAnsi="Times New Roman" w:cs="Times New Roman"/>
          <w:i/>
          <w:iCs/>
        </w:rPr>
        <w:t>The Irish Journal of Medical Science</w:t>
      </w:r>
      <w:r w:rsidR="00AA527A">
        <w:rPr>
          <w:rFonts w:ascii="Times New Roman" w:hAnsi="Times New Roman" w:cs="Times New Roman"/>
        </w:rPr>
        <w:t>,</w:t>
      </w:r>
      <w:r w:rsidR="00F34428">
        <w:rPr>
          <w:rFonts w:ascii="Times New Roman" w:hAnsi="Times New Roman" w:cs="Times New Roman"/>
        </w:rPr>
        <w:t xml:space="preserve"> entitled ‘</w:t>
      </w:r>
      <w:r w:rsidR="00AA527A">
        <w:rPr>
          <w:rFonts w:ascii="Times New Roman" w:hAnsi="Times New Roman" w:cs="Times New Roman"/>
        </w:rPr>
        <w:t xml:space="preserve">Michael Clancy M.D. (Blind Actor and Playwright)’, is the first and only scholarly overview of </w:t>
      </w:r>
      <w:r w:rsidR="00B67585">
        <w:rPr>
          <w:rFonts w:ascii="Times New Roman" w:hAnsi="Times New Roman" w:cs="Times New Roman"/>
        </w:rPr>
        <w:t>the author’s biography and</w:t>
      </w:r>
      <w:r w:rsidR="00AA527A">
        <w:rPr>
          <w:rFonts w:ascii="Times New Roman" w:hAnsi="Times New Roman" w:cs="Times New Roman"/>
        </w:rPr>
        <w:t xml:space="preserve"> extant corpus.</w:t>
      </w:r>
      <w:r w:rsidR="00AA527A">
        <w:rPr>
          <w:rStyle w:val="FootnoteReference"/>
          <w:rFonts w:ascii="Times New Roman" w:hAnsi="Times New Roman" w:cs="Times New Roman"/>
        </w:rPr>
        <w:footnoteReference w:id="11"/>
      </w:r>
      <w:r w:rsidR="00AA527A">
        <w:rPr>
          <w:rFonts w:ascii="Times New Roman" w:hAnsi="Times New Roman" w:cs="Times New Roman"/>
        </w:rPr>
        <w:t xml:space="preserve"> </w:t>
      </w:r>
      <w:r w:rsidR="00CE0F2D">
        <w:rPr>
          <w:rFonts w:ascii="Times New Roman" w:hAnsi="Times New Roman" w:cs="Times New Roman"/>
        </w:rPr>
        <w:t xml:space="preserve">Reading Clancy’s </w:t>
      </w:r>
      <w:r w:rsidR="00CE0F2D">
        <w:rPr>
          <w:rFonts w:ascii="Times New Roman" w:hAnsi="Times New Roman" w:cs="Times New Roman"/>
          <w:i/>
          <w:iCs/>
        </w:rPr>
        <w:t xml:space="preserve">Memoirs </w:t>
      </w:r>
      <w:r w:rsidR="00CE0F2D">
        <w:rPr>
          <w:rFonts w:ascii="Times New Roman" w:hAnsi="Times New Roman" w:cs="Times New Roman"/>
        </w:rPr>
        <w:t>as well as poetry and other sources, Kirkpatrick concludes</w:t>
      </w:r>
      <w:r w:rsidR="00801467">
        <w:rPr>
          <w:rFonts w:ascii="Times New Roman" w:hAnsi="Times New Roman" w:cs="Times New Roman"/>
        </w:rPr>
        <w:t xml:space="preserve"> that</w:t>
      </w:r>
      <w:r w:rsidR="00CE0F2D">
        <w:rPr>
          <w:rFonts w:ascii="Times New Roman" w:hAnsi="Times New Roman" w:cs="Times New Roman"/>
        </w:rPr>
        <w:t xml:space="preserve"> </w:t>
      </w:r>
      <w:r w:rsidR="00FC442A">
        <w:rPr>
          <w:rFonts w:ascii="Times New Roman" w:hAnsi="Times New Roman" w:cs="Times New Roman"/>
        </w:rPr>
        <w:t>the author’s career ‘</w:t>
      </w:r>
      <w:r w:rsidR="00FC442A" w:rsidRPr="00FC442A">
        <w:rPr>
          <w:rFonts w:ascii="Times New Roman" w:hAnsi="Times New Roman" w:cs="Times New Roman"/>
        </w:rPr>
        <w:t xml:space="preserve">merits a passing notice, as that of a man who, stricken by misfortune, bravely faced his troubles </w:t>
      </w:r>
      <w:r w:rsidR="002D2844">
        <w:rPr>
          <w:rFonts w:ascii="Times New Roman" w:hAnsi="Times New Roman" w:cs="Times New Roman"/>
        </w:rPr>
        <w:t>w</w:t>
      </w:r>
      <w:r w:rsidR="00FC442A" w:rsidRPr="00FC442A">
        <w:rPr>
          <w:rFonts w:ascii="Times New Roman" w:hAnsi="Times New Roman" w:cs="Times New Roman"/>
        </w:rPr>
        <w:t>ithout flinching, and without bitterness of spirit</w:t>
      </w:r>
      <w:r w:rsidR="00FC442A">
        <w:rPr>
          <w:rFonts w:ascii="Times New Roman" w:hAnsi="Times New Roman" w:cs="Times New Roman"/>
        </w:rPr>
        <w:t>’</w:t>
      </w:r>
      <w:r w:rsidR="00FC442A" w:rsidRPr="00FC442A">
        <w:rPr>
          <w:rFonts w:ascii="Times New Roman" w:hAnsi="Times New Roman" w:cs="Times New Roman"/>
        </w:rPr>
        <w:t>.</w:t>
      </w:r>
      <w:r w:rsidR="00FC442A">
        <w:rPr>
          <w:rStyle w:val="FootnoteReference"/>
          <w:rFonts w:ascii="Times New Roman" w:hAnsi="Times New Roman" w:cs="Times New Roman"/>
        </w:rPr>
        <w:footnoteReference w:id="12"/>
      </w:r>
      <w:r w:rsidR="00AA37FC" w:rsidRPr="00AA37FC">
        <w:rPr>
          <w:rFonts w:ascii="Times New Roman" w:hAnsi="Times New Roman" w:cs="Times New Roman"/>
        </w:rPr>
        <w:t xml:space="preserve"> In </w:t>
      </w:r>
      <w:r w:rsidR="0088235F">
        <w:rPr>
          <w:rFonts w:ascii="Times New Roman" w:hAnsi="Times New Roman" w:cs="Times New Roman"/>
        </w:rPr>
        <w:t xml:space="preserve">his </w:t>
      </w:r>
      <w:r w:rsidR="00AA37FC" w:rsidRPr="00AA37FC">
        <w:rPr>
          <w:rFonts w:ascii="Times New Roman" w:hAnsi="Times New Roman" w:cs="Times New Roman"/>
        </w:rPr>
        <w:t>dedication</w:t>
      </w:r>
      <w:r w:rsidR="0088235F">
        <w:rPr>
          <w:rFonts w:ascii="Times New Roman" w:hAnsi="Times New Roman" w:cs="Times New Roman"/>
        </w:rPr>
        <w:t xml:space="preserve"> to the Earl of Kildare in the preface</w:t>
      </w:r>
      <w:r w:rsidR="00AA37FC" w:rsidRPr="00AA37FC">
        <w:rPr>
          <w:rFonts w:ascii="Times New Roman" w:hAnsi="Times New Roman" w:cs="Times New Roman"/>
        </w:rPr>
        <w:t xml:space="preserve"> to the first volume of his </w:t>
      </w:r>
      <w:r w:rsidR="00AA37FC" w:rsidRPr="00AA37FC">
        <w:rPr>
          <w:rFonts w:ascii="Times New Roman" w:hAnsi="Times New Roman" w:cs="Times New Roman"/>
          <w:i/>
        </w:rPr>
        <w:t>Memoirs</w:t>
      </w:r>
      <w:r w:rsidR="00AA37FC" w:rsidRPr="00AA37FC">
        <w:rPr>
          <w:rFonts w:ascii="Times New Roman" w:hAnsi="Times New Roman" w:cs="Times New Roman"/>
        </w:rPr>
        <w:t xml:space="preserve">, Clancy declares that, ‘The Story I presume to offer to Your Lordship, is the Narrative of a Life full of Variety and Troubles, from perhaps too little </w:t>
      </w:r>
      <w:proofErr w:type="spellStart"/>
      <w:r w:rsidR="00AA37FC" w:rsidRPr="00AA37FC">
        <w:rPr>
          <w:rFonts w:ascii="Times New Roman" w:hAnsi="Times New Roman" w:cs="Times New Roman"/>
        </w:rPr>
        <w:t>an</w:t>
      </w:r>
      <w:proofErr w:type="spellEnd"/>
      <w:r w:rsidR="00AA37FC" w:rsidRPr="00AA37FC">
        <w:rPr>
          <w:rFonts w:ascii="Times New Roman" w:hAnsi="Times New Roman" w:cs="Times New Roman"/>
        </w:rPr>
        <w:t xml:space="preserve"> Attention to the proper Means of acquiring the Gifts of Fortune, or a mistaken Course in the Pursuit of them, not duly considering their real Use’</w:t>
      </w:r>
      <w:r w:rsidR="002B7C97">
        <w:rPr>
          <w:rFonts w:ascii="Times New Roman" w:hAnsi="Times New Roman" w:cs="Times New Roman"/>
        </w:rPr>
        <w:t>.</w:t>
      </w:r>
      <w:r w:rsidR="00AA37FC" w:rsidRPr="00AA37FC">
        <w:rPr>
          <w:rFonts w:ascii="Times New Roman" w:hAnsi="Times New Roman" w:cs="Times New Roman"/>
          <w:vertAlign w:val="superscript"/>
        </w:rPr>
        <w:footnoteReference w:id="13"/>
      </w:r>
      <w:r w:rsidR="00B97C25">
        <w:rPr>
          <w:rFonts w:ascii="Times New Roman" w:hAnsi="Times New Roman" w:cs="Times New Roman"/>
        </w:rPr>
        <w:t xml:space="preserve"> </w:t>
      </w:r>
      <w:r w:rsidR="00AA37FC" w:rsidRPr="00AA37FC">
        <w:rPr>
          <w:rFonts w:ascii="Times New Roman" w:hAnsi="Times New Roman" w:cs="Times New Roman"/>
        </w:rPr>
        <w:t xml:space="preserve">Clancy’s </w:t>
      </w:r>
      <w:r w:rsidR="00AA37FC" w:rsidRPr="00AA37FC">
        <w:rPr>
          <w:rFonts w:ascii="Times New Roman" w:hAnsi="Times New Roman" w:cs="Times New Roman"/>
          <w:i/>
        </w:rPr>
        <w:t xml:space="preserve">Memoirs </w:t>
      </w:r>
      <w:r w:rsidR="00AA37FC" w:rsidRPr="00AA37FC">
        <w:rPr>
          <w:rFonts w:ascii="Times New Roman" w:hAnsi="Times New Roman" w:cs="Times New Roman"/>
        </w:rPr>
        <w:t>recount his early life and education in Ireland at Trinity College Dublin and in France, as well as his travels in Spain. In the title pages, he styles himself ‘M</w:t>
      </w:r>
      <w:r w:rsidR="00CE03FD">
        <w:rPr>
          <w:rFonts w:ascii="Times New Roman" w:hAnsi="Times New Roman" w:cs="Times New Roman"/>
        </w:rPr>
        <w:t>.</w:t>
      </w:r>
      <w:r w:rsidR="00AA37FC" w:rsidRPr="00AA37FC">
        <w:rPr>
          <w:rFonts w:ascii="Times New Roman" w:hAnsi="Times New Roman" w:cs="Times New Roman"/>
        </w:rPr>
        <w:t>D</w:t>
      </w:r>
      <w:r w:rsidR="00CE03FD">
        <w:rPr>
          <w:rFonts w:ascii="Times New Roman" w:hAnsi="Times New Roman" w:cs="Times New Roman"/>
        </w:rPr>
        <w:t>.</w:t>
      </w:r>
      <w:r w:rsidR="00AA37FC" w:rsidRPr="00AA37FC">
        <w:rPr>
          <w:rFonts w:ascii="Times New Roman" w:hAnsi="Times New Roman" w:cs="Times New Roman"/>
        </w:rPr>
        <w:t>’. While Clancy most likely engaged in some medical training in France, this period is not detailed in his narrative. The work is notably unfinished, too. While the advertisement that follows the second volume announces that, ‘The Author then, proposes to continue his Narrative’, no third volume was ever published.</w:t>
      </w:r>
      <w:r w:rsidR="00AA37FC" w:rsidRPr="00AA37FC">
        <w:rPr>
          <w:rFonts w:ascii="Times New Roman" w:hAnsi="Times New Roman" w:cs="Times New Roman"/>
          <w:vertAlign w:val="superscript"/>
        </w:rPr>
        <w:footnoteReference w:id="14"/>
      </w:r>
      <w:r w:rsidR="00BF1140">
        <w:rPr>
          <w:rFonts w:ascii="Times New Roman" w:hAnsi="Times New Roman" w:cs="Times New Roman"/>
        </w:rPr>
        <w:t xml:space="preserve"> </w:t>
      </w:r>
      <w:r w:rsidR="00845341">
        <w:rPr>
          <w:rFonts w:ascii="Times New Roman" w:hAnsi="Times New Roman" w:cs="Times New Roman"/>
        </w:rPr>
        <w:t xml:space="preserve">At the end of the second volume, </w:t>
      </w:r>
      <w:r w:rsidR="00B166E0">
        <w:rPr>
          <w:rFonts w:ascii="Times New Roman" w:hAnsi="Times New Roman" w:cs="Times New Roman"/>
        </w:rPr>
        <w:t xml:space="preserve">the fact of </w:t>
      </w:r>
      <w:r w:rsidR="00845341" w:rsidRPr="00845341">
        <w:rPr>
          <w:rFonts w:ascii="Times New Roman" w:hAnsi="Times New Roman" w:cs="Times New Roman"/>
        </w:rPr>
        <w:t>Clancy’s</w:t>
      </w:r>
      <w:r w:rsidR="00B166E0">
        <w:rPr>
          <w:rFonts w:ascii="Times New Roman" w:hAnsi="Times New Roman" w:cs="Times New Roman"/>
        </w:rPr>
        <w:t xml:space="preserve"> sudden </w:t>
      </w:r>
      <w:r w:rsidR="00845341" w:rsidRPr="00845341">
        <w:rPr>
          <w:rFonts w:ascii="Times New Roman" w:hAnsi="Times New Roman" w:cs="Times New Roman"/>
        </w:rPr>
        <w:t>blindness provides an abrupt narrative end to what is otherwise a highly novelistic, even fictionali</w:t>
      </w:r>
      <w:r w:rsidR="00657FC6">
        <w:rPr>
          <w:rFonts w:ascii="Times New Roman" w:hAnsi="Times New Roman" w:cs="Times New Roman"/>
        </w:rPr>
        <w:t>z</w:t>
      </w:r>
      <w:r w:rsidR="00845341" w:rsidRPr="00845341">
        <w:rPr>
          <w:rFonts w:ascii="Times New Roman" w:hAnsi="Times New Roman" w:cs="Times New Roman"/>
        </w:rPr>
        <w:t xml:space="preserve">ed, account of his sighted life. Swift, too, engages questions of vision loss in </w:t>
      </w:r>
      <w:r w:rsidR="00845341" w:rsidRPr="00845341">
        <w:rPr>
          <w:rFonts w:ascii="Times New Roman" w:hAnsi="Times New Roman" w:cs="Times New Roman"/>
          <w:i/>
        </w:rPr>
        <w:t xml:space="preserve">Gulliver’s Travels </w:t>
      </w:r>
      <w:r w:rsidR="00845341" w:rsidRPr="00845341">
        <w:rPr>
          <w:rFonts w:ascii="Times New Roman" w:hAnsi="Times New Roman" w:cs="Times New Roman"/>
        </w:rPr>
        <w:t>in ways that re-inscribe ableist ideas about seeing</w:t>
      </w:r>
      <w:r w:rsidR="00D90D5D">
        <w:rPr>
          <w:rFonts w:ascii="Times New Roman" w:hAnsi="Times New Roman" w:cs="Times New Roman"/>
        </w:rPr>
        <w:t xml:space="preserve"> that mirror </w:t>
      </w:r>
      <w:r w:rsidR="00845341">
        <w:rPr>
          <w:rFonts w:ascii="Times New Roman" w:hAnsi="Times New Roman" w:cs="Times New Roman"/>
        </w:rPr>
        <w:t>what critic David</w:t>
      </w:r>
      <w:r w:rsidR="00B86B62">
        <w:rPr>
          <w:rFonts w:ascii="Times New Roman" w:hAnsi="Times New Roman" w:cs="Times New Roman"/>
        </w:rPr>
        <w:t xml:space="preserve"> </w:t>
      </w:r>
      <w:r w:rsidR="00845341">
        <w:rPr>
          <w:rFonts w:ascii="Times New Roman" w:hAnsi="Times New Roman" w:cs="Times New Roman"/>
        </w:rPr>
        <w:t xml:space="preserve">Bolt describes as </w:t>
      </w:r>
      <w:r w:rsidR="00B86B62">
        <w:rPr>
          <w:rFonts w:ascii="Times New Roman" w:hAnsi="Times New Roman" w:cs="Times New Roman"/>
        </w:rPr>
        <w:t>the ‘seeing knowing metaphor’.</w:t>
      </w:r>
      <w:r w:rsidR="00B86B62">
        <w:rPr>
          <w:rStyle w:val="FootnoteReference"/>
          <w:rFonts w:ascii="Times New Roman" w:hAnsi="Times New Roman" w:cs="Times New Roman"/>
        </w:rPr>
        <w:footnoteReference w:id="15"/>
      </w:r>
      <w:r w:rsidR="00845341">
        <w:rPr>
          <w:rFonts w:ascii="Times New Roman" w:hAnsi="Times New Roman" w:cs="Times New Roman"/>
        </w:rPr>
        <w:t xml:space="preserve"> In what follows, I explore the in</w:t>
      </w:r>
      <w:r w:rsidR="0024217F">
        <w:rPr>
          <w:rFonts w:ascii="Times New Roman" w:hAnsi="Times New Roman" w:cs="Times New Roman"/>
        </w:rPr>
        <w:t xml:space="preserve">fluence of Swift’s </w:t>
      </w:r>
      <w:r w:rsidR="00D90D5D">
        <w:rPr>
          <w:rFonts w:ascii="Times New Roman" w:hAnsi="Times New Roman" w:cs="Times New Roman"/>
          <w:i/>
          <w:iCs/>
        </w:rPr>
        <w:t xml:space="preserve">Gulliver’s Travels </w:t>
      </w:r>
      <w:r w:rsidR="0024217F">
        <w:rPr>
          <w:rFonts w:ascii="Times New Roman" w:hAnsi="Times New Roman" w:cs="Times New Roman"/>
        </w:rPr>
        <w:t>upon Clancy’s lesser-known</w:t>
      </w:r>
      <w:r w:rsidR="00D90D5D">
        <w:rPr>
          <w:rFonts w:ascii="Times New Roman" w:hAnsi="Times New Roman" w:cs="Times New Roman"/>
        </w:rPr>
        <w:t xml:space="preserve"> </w:t>
      </w:r>
      <w:r w:rsidR="00D90D5D">
        <w:rPr>
          <w:rFonts w:ascii="Times New Roman" w:hAnsi="Times New Roman" w:cs="Times New Roman"/>
          <w:i/>
          <w:iCs/>
        </w:rPr>
        <w:t>The Memoirs of Michael Clancy</w:t>
      </w:r>
      <w:r w:rsidR="0024217F">
        <w:rPr>
          <w:rFonts w:ascii="Times New Roman" w:hAnsi="Times New Roman" w:cs="Times New Roman"/>
          <w:i/>
          <w:iCs/>
        </w:rPr>
        <w:t xml:space="preserve"> </w:t>
      </w:r>
      <w:r w:rsidR="0024217F">
        <w:rPr>
          <w:rFonts w:ascii="Times New Roman" w:hAnsi="Times New Roman" w:cs="Times New Roman"/>
        </w:rPr>
        <w:t>and, in doing so, undercover a blind spot: namely, Swift’s</w:t>
      </w:r>
      <w:r w:rsidR="00621C81">
        <w:rPr>
          <w:rFonts w:ascii="Times New Roman" w:hAnsi="Times New Roman" w:cs="Times New Roman"/>
        </w:rPr>
        <w:t xml:space="preserve"> </w:t>
      </w:r>
      <w:r w:rsidR="00621C81">
        <w:rPr>
          <w:rFonts w:ascii="Times New Roman" w:hAnsi="Times New Roman" w:cs="Times New Roman"/>
        </w:rPr>
        <w:lastRenderedPageBreak/>
        <w:t>literary</w:t>
      </w:r>
      <w:r w:rsidR="0024217F">
        <w:rPr>
          <w:rFonts w:ascii="Times New Roman" w:hAnsi="Times New Roman" w:cs="Times New Roman"/>
        </w:rPr>
        <w:t xml:space="preserve"> </w:t>
      </w:r>
      <w:r w:rsidR="00621C81">
        <w:rPr>
          <w:rFonts w:ascii="Times New Roman" w:hAnsi="Times New Roman" w:cs="Times New Roman"/>
        </w:rPr>
        <w:t>use of blindness as</w:t>
      </w:r>
      <w:r w:rsidR="0024217F">
        <w:rPr>
          <w:rFonts w:ascii="Times New Roman" w:hAnsi="Times New Roman" w:cs="Times New Roman"/>
        </w:rPr>
        <w:t xml:space="preserve"> satir</w:t>
      </w:r>
      <w:r w:rsidR="00621C81">
        <w:rPr>
          <w:rFonts w:ascii="Times New Roman" w:hAnsi="Times New Roman" w:cs="Times New Roman"/>
        </w:rPr>
        <w:t xml:space="preserve">e </w:t>
      </w:r>
      <w:r w:rsidR="0024217F">
        <w:rPr>
          <w:rFonts w:ascii="Times New Roman" w:hAnsi="Times New Roman" w:cs="Times New Roman"/>
        </w:rPr>
        <w:t>at the intersection of his real-life encouragement of a blind contemporary author.</w:t>
      </w:r>
    </w:p>
    <w:p w14:paraId="17D35263" w14:textId="77777777" w:rsidR="00176156" w:rsidRDefault="00176156" w:rsidP="00176156">
      <w:pPr>
        <w:spacing w:line="480" w:lineRule="auto"/>
        <w:rPr>
          <w:rFonts w:ascii="Times New Roman" w:hAnsi="Times New Roman" w:cs="Times New Roman"/>
          <w:b/>
          <w:bCs/>
        </w:rPr>
      </w:pPr>
    </w:p>
    <w:p w14:paraId="27AB6C73" w14:textId="5CA011AD" w:rsidR="00176156" w:rsidRPr="00176156" w:rsidRDefault="00176156" w:rsidP="00176156">
      <w:pPr>
        <w:spacing w:line="480" w:lineRule="auto"/>
        <w:rPr>
          <w:rFonts w:ascii="Times New Roman" w:hAnsi="Times New Roman" w:cs="Times New Roman"/>
          <w:b/>
          <w:bCs/>
          <w:i/>
          <w:iCs/>
        </w:rPr>
      </w:pPr>
      <w:r>
        <w:rPr>
          <w:rFonts w:ascii="Times New Roman" w:hAnsi="Times New Roman" w:cs="Times New Roman"/>
          <w:b/>
          <w:bCs/>
        </w:rPr>
        <w:t xml:space="preserve">‘Arrows into the Balls of your Eyes’: Blindness as Punishment in </w:t>
      </w:r>
      <w:r>
        <w:rPr>
          <w:rFonts w:ascii="Times New Roman" w:hAnsi="Times New Roman" w:cs="Times New Roman"/>
          <w:b/>
          <w:bCs/>
          <w:i/>
          <w:iCs/>
        </w:rPr>
        <w:t xml:space="preserve">Gulliver’s Travels </w:t>
      </w:r>
    </w:p>
    <w:p w14:paraId="652C3855" w14:textId="55FA2497" w:rsidR="00C24D1A" w:rsidRDefault="00176156" w:rsidP="00C24D1A">
      <w:pPr>
        <w:spacing w:line="480" w:lineRule="auto"/>
        <w:rPr>
          <w:rFonts w:ascii="Times New Roman" w:hAnsi="Times New Roman" w:cs="Times New Roman"/>
          <w:lang w:val="en-US"/>
        </w:rPr>
      </w:pPr>
      <w:r w:rsidRPr="00176156">
        <w:rPr>
          <w:rFonts w:ascii="Times New Roman" w:hAnsi="Times New Roman" w:cs="Times New Roman"/>
        </w:rPr>
        <w:t>The story of Lemuel Gulliver finding himself shipwrecked upon the shore of Lilliput, his inexplicable gigantic corporeality and captivity there, and his eventual escape under the state-sanctioned threat of enforced blindness, is somewhat perversely, a story that recurs in various cultural forms from the eighteenth century to the present day.</w:t>
      </w:r>
      <w:r>
        <w:rPr>
          <w:rFonts w:ascii="Times New Roman" w:hAnsi="Times New Roman" w:cs="Times New Roman"/>
        </w:rPr>
        <w:t xml:space="preserve"> </w:t>
      </w:r>
      <w:r w:rsidRPr="00176156">
        <w:rPr>
          <w:rFonts w:ascii="Times New Roman" w:hAnsi="Times New Roman" w:cs="Times New Roman"/>
        </w:rPr>
        <w:t xml:space="preserve">For the Lilliputian Emperor and his ministers, the prospect of Gulliver’s corpse rotting away on their shore after swift execution was too much to hazard: </w:t>
      </w:r>
      <w:r w:rsidR="00C24D1A">
        <w:rPr>
          <w:rFonts w:ascii="Times New Roman" w:hAnsi="Times New Roman" w:cs="Times New Roman"/>
        </w:rPr>
        <w:t>‘</w:t>
      </w:r>
      <w:r w:rsidRPr="00176156">
        <w:rPr>
          <w:rFonts w:ascii="Times New Roman" w:hAnsi="Times New Roman" w:cs="Times New Roman"/>
        </w:rPr>
        <w:t xml:space="preserve">But again they considered, that the Stench of so large a Carcase might produce a Plague in the </w:t>
      </w:r>
      <w:proofErr w:type="spellStart"/>
      <w:r w:rsidRPr="00176156">
        <w:rPr>
          <w:rFonts w:ascii="Times New Roman" w:hAnsi="Times New Roman" w:cs="Times New Roman"/>
        </w:rPr>
        <w:t>Metropolos</w:t>
      </w:r>
      <w:proofErr w:type="spellEnd"/>
      <w:r w:rsidRPr="00176156">
        <w:rPr>
          <w:rFonts w:ascii="Times New Roman" w:hAnsi="Times New Roman" w:cs="Times New Roman"/>
        </w:rPr>
        <w:t>, and probably spread through the whole Kingdom</w:t>
      </w:r>
      <w:r w:rsidR="00C24D1A">
        <w:rPr>
          <w:rFonts w:ascii="Times New Roman" w:hAnsi="Times New Roman" w:cs="Times New Roman"/>
        </w:rPr>
        <w:t>’.</w:t>
      </w:r>
      <w:r w:rsidRPr="00176156">
        <w:rPr>
          <w:rFonts w:ascii="Times New Roman" w:hAnsi="Times New Roman" w:cs="Times New Roman"/>
          <w:vertAlign w:val="superscript"/>
        </w:rPr>
        <w:footnoteReference w:id="16"/>
      </w:r>
      <w:r w:rsidRPr="00176156">
        <w:rPr>
          <w:rFonts w:ascii="Times New Roman" w:hAnsi="Times New Roman" w:cs="Times New Roman"/>
        </w:rPr>
        <w:t xml:space="preserve"> </w:t>
      </w:r>
      <w:r w:rsidR="00D00499">
        <w:rPr>
          <w:rFonts w:ascii="Times New Roman" w:hAnsi="Times New Roman" w:cs="Times New Roman"/>
        </w:rPr>
        <w:t xml:space="preserve">The punishment of blindness would make Gulliver a docile and controllable body in ways that would obviate </w:t>
      </w:r>
      <w:r w:rsidR="00C24D1A">
        <w:rPr>
          <w:rFonts w:ascii="Times New Roman" w:hAnsi="Times New Roman" w:cs="Times New Roman"/>
        </w:rPr>
        <w:t>the risk of</w:t>
      </w:r>
      <w:r w:rsidR="00D3385A">
        <w:rPr>
          <w:rFonts w:ascii="Times New Roman" w:hAnsi="Times New Roman" w:cs="Times New Roman"/>
        </w:rPr>
        <w:t xml:space="preserve"> rotting flesh and</w:t>
      </w:r>
      <w:r w:rsidR="00C24D1A">
        <w:rPr>
          <w:rFonts w:ascii="Times New Roman" w:hAnsi="Times New Roman" w:cs="Times New Roman"/>
        </w:rPr>
        <w:t xml:space="preserve"> plague. Death or blindness as potential outcomes serve to remind us that t</w:t>
      </w:r>
      <w:r w:rsidRPr="00176156">
        <w:rPr>
          <w:rFonts w:ascii="Times New Roman" w:hAnsi="Times New Roman" w:cs="Times New Roman"/>
        </w:rPr>
        <w:t xml:space="preserve">he Swiftian body, whether male or female, is often a precarious body. Whether in the imagined Lilliput of Benjamin Motte’s 1726 edition of </w:t>
      </w:r>
      <w:r w:rsidRPr="00176156">
        <w:rPr>
          <w:rFonts w:ascii="Times New Roman" w:hAnsi="Times New Roman" w:cs="Times New Roman"/>
          <w:i/>
        </w:rPr>
        <w:t>Gulliver’s Travels</w:t>
      </w:r>
      <w:r w:rsidRPr="00176156">
        <w:rPr>
          <w:rFonts w:ascii="Times New Roman" w:hAnsi="Times New Roman" w:cs="Times New Roman"/>
        </w:rPr>
        <w:t xml:space="preserve"> or reimagined</w:t>
      </w:r>
      <w:r w:rsidR="00C24D1A">
        <w:rPr>
          <w:rFonts w:ascii="Times New Roman" w:hAnsi="Times New Roman" w:cs="Times New Roman"/>
        </w:rPr>
        <w:t xml:space="preserve"> in one of the many adaptations of the book’s ‘Voyage to Lilliput’</w:t>
      </w:r>
      <w:r w:rsidRPr="00176156">
        <w:rPr>
          <w:rFonts w:ascii="Times New Roman" w:hAnsi="Times New Roman" w:cs="Times New Roman"/>
        </w:rPr>
        <w:t>, the Swiftian giant bespeaks the precariousness of all bodies under statecraft. In Swift, the body is inescapable. The Swiftian aesthetic—what we might term a male aesthetic—is corporeal, flawed, far from ideal, and, as we are repeatedly shown, wholly subject to decay. Impermanence and transience puncture Gulliver’s voyages from Lilliput to Houyhnhnm country.</w:t>
      </w:r>
      <w:r w:rsidR="00C24D1A">
        <w:rPr>
          <w:rFonts w:ascii="Times New Roman" w:hAnsi="Times New Roman" w:cs="Times New Roman"/>
        </w:rPr>
        <w:t xml:space="preserve"> </w:t>
      </w:r>
      <w:r w:rsidRPr="00176156">
        <w:rPr>
          <w:rFonts w:ascii="Times New Roman" w:hAnsi="Times New Roman" w:cs="Times New Roman"/>
        </w:rPr>
        <w:t xml:space="preserve">In Lilliput, Gulliver </w:t>
      </w:r>
      <w:r w:rsidR="00C24D1A">
        <w:rPr>
          <w:rFonts w:ascii="Times New Roman" w:hAnsi="Times New Roman" w:cs="Times New Roman"/>
        </w:rPr>
        <w:t>ultimately avoids death and blindness</w:t>
      </w:r>
      <w:r w:rsidR="00DF05AF">
        <w:rPr>
          <w:rFonts w:ascii="Times New Roman" w:hAnsi="Times New Roman" w:cs="Times New Roman"/>
        </w:rPr>
        <w:t>;</w:t>
      </w:r>
      <w:r w:rsidRPr="00176156">
        <w:rPr>
          <w:rFonts w:ascii="Times New Roman" w:hAnsi="Times New Roman" w:cs="Times New Roman"/>
        </w:rPr>
        <w:t xml:space="preserve"> however, he is nonetheless quickly shown by his imprisoners that docility is expected, whilst his eventual death—figured as the ultimate form of Lilliputian state punishment—is an inevitability. Gulliver meets with the threat of injurious violence on numerous occasions in Lilliput. On one hand, Gulliver is deemed to be a </w:t>
      </w:r>
      <w:r w:rsidR="00C24D1A">
        <w:rPr>
          <w:rFonts w:ascii="Times New Roman" w:hAnsi="Times New Roman" w:cs="Times New Roman"/>
        </w:rPr>
        <w:t>‘</w:t>
      </w:r>
      <w:r w:rsidRPr="00176156">
        <w:rPr>
          <w:rFonts w:ascii="Times New Roman" w:hAnsi="Times New Roman" w:cs="Times New Roman"/>
        </w:rPr>
        <w:t>man-mountain</w:t>
      </w:r>
      <w:r w:rsidR="00C24D1A">
        <w:rPr>
          <w:rFonts w:ascii="Times New Roman" w:hAnsi="Times New Roman" w:cs="Times New Roman"/>
        </w:rPr>
        <w:t>’,</w:t>
      </w:r>
      <w:r w:rsidRPr="00176156">
        <w:rPr>
          <w:rFonts w:ascii="Times New Roman" w:hAnsi="Times New Roman" w:cs="Times New Roman"/>
        </w:rPr>
        <w:t xml:space="preserve"> a recogni</w:t>
      </w:r>
      <w:r w:rsidR="001204DE">
        <w:rPr>
          <w:rFonts w:ascii="Times New Roman" w:hAnsi="Times New Roman" w:cs="Times New Roman"/>
        </w:rPr>
        <w:t>z</w:t>
      </w:r>
      <w:r w:rsidRPr="00176156">
        <w:rPr>
          <w:rFonts w:ascii="Times New Roman" w:hAnsi="Times New Roman" w:cs="Times New Roman"/>
        </w:rPr>
        <w:t xml:space="preserve">ably potent and strategic force; a hidden capacity to be wielded in the country’s war against the neighbouring island of Blefescu. On the other hand, he simply exists as a corporeal site upon which the diminutive Lilliputians can collectively inflict pain and trauma: </w:t>
      </w:r>
      <w:r w:rsidR="00C24D1A">
        <w:rPr>
          <w:rFonts w:ascii="Times New Roman" w:hAnsi="Times New Roman" w:cs="Times New Roman"/>
          <w:lang w:val="en-US"/>
        </w:rPr>
        <w:t>‘</w:t>
      </w:r>
      <w:r w:rsidRPr="00176156">
        <w:rPr>
          <w:rFonts w:ascii="Times New Roman" w:hAnsi="Times New Roman" w:cs="Times New Roman"/>
          <w:lang w:val="en-US"/>
        </w:rPr>
        <w:t xml:space="preserve">Some of them had the Impudence to shoot their Arrows at me as I </w:t>
      </w:r>
      <w:proofErr w:type="spellStart"/>
      <w:r w:rsidRPr="00176156">
        <w:rPr>
          <w:rFonts w:ascii="Times New Roman" w:hAnsi="Times New Roman" w:cs="Times New Roman"/>
          <w:lang w:val="en-US"/>
        </w:rPr>
        <w:t>sate</w:t>
      </w:r>
      <w:proofErr w:type="spellEnd"/>
      <w:r w:rsidRPr="00176156">
        <w:rPr>
          <w:rFonts w:ascii="Times New Roman" w:hAnsi="Times New Roman" w:cs="Times New Roman"/>
          <w:lang w:val="en-US"/>
        </w:rPr>
        <w:t xml:space="preserve"> </w:t>
      </w:r>
      <w:r w:rsidRPr="00176156">
        <w:rPr>
          <w:rFonts w:ascii="Times New Roman" w:hAnsi="Times New Roman" w:cs="Times New Roman"/>
          <w:lang w:val="en-US"/>
        </w:rPr>
        <w:lastRenderedPageBreak/>
        <w:t xml:space="preserve">on the Ground by the Door of my House; </w:t>
      </w:r>
      <w:proofErr w:type="spellStart"/>
      <w:r w:rsidRPr="00176156">
        <w:rPr>
          <w:rFonts w:ascii="Times New Roman" w:hAnsi="Times New Roman" w:cs="Times New Roman"/>
          <w:lang w:val="en-US"/>
        </w:rPr>
        <w:t>wherof</w:t>
      </w:r>
      <w:proofErr w:type="spellEnd"/>
      <w:r w:rsidRPr="00176156">
        <w:rPr>
          <w:rFonts w:ascii="Times New Roman" w:hAnsi="Times New Roman" w:cs="Times New Roman"/>
          <w:lang w:val="en-US"/>
        </w:rPr>
        <w:t xml:space="preserve"> one very narrowly missed my left Eye</w:t>
      </w:r>
      <w:r w:rsidR="00C24D1A">
        <w:rPr>
          <w:rFonts w:ascii="Times New Roman" w:hAnsi="Times New Roman" w:cs="Times New Roman"/>
          <w:lang w:val="en-US"/>
        </w:rPr>
        <w:t>’.</w:t>
      </w:r>
      <w:r w:rsidRPr="00176156">
        <w:rPr>
          <w:rFonts w:ascii="Times New Roman" w:hAnsi="Times New Roman" w:cs="Times New Roman"/>
          <w:vertAlign w:val="superscript"/>
          <w:lang w:val="en-US"/>
        </w:rPr>
        <w:footnoteReference w:id="17"/>
      </w:r>
      <w:r w:rsidRPr="00176156">
        <w:rPr>
          <w:rFonts w:ascii="Times New Roman" w:hAnsi="Times New Roman" w:cs="Times New Roman"/>
          <w:lang w:val="en-US"/>
        </w:rPr>
        <w:t xml:space="preserve"> Bodily injury is a known risk for the adventurer, for the explorer-cum-coloni</w:t>
      </w:r>
      <w:r w:rsidR="001204DE">
        <w:rPr>
          <w:rFonts w:ascii="Times New Roman" w:hAnsi="Times New Roman" w:cs="Times New Roman"/>
          <w:lang w:val="en-US"/>
        </w:rPr>
        <w:t>z</w:t>
      </w:r>
      <w:r w:rsidRPr="00176156">
        <w:rPr>
          <w:rFonts w:ascii="Times New Roman" w:hAnsi="Times New Roman" w:cs="Times New Roman"/>
          <w:lang w:val="en-US"/>
        </w:rPr>
        <w:t xml:space="preserve">er, who travels far from England’s environs to exploit both human and material resources. However, for Gulliver, the risk of injury is found to be a particularly ocular one; it is repeatedly directed toward the incapacitation or complete loss of his eyesight. Narrowly missing his left eyeball, the arrow’s trajectory fails to impair Gulliver’s vision upon this occasion. </w:t>
      </w:r>
    </w:p>
    <w:p w14:paraId="5C690F6B" w14:textId="3C71282B" w:rsidR="00C24D1A" w:rsidRDefault="00176156" w:rsidP="00C24D1A">
      <w:pPr>
        <w:spacing w:line="480" w:lineRule="auto"/>
        <w:ind w:firstLine="720"/>
        <w:rPr>
          <w:rFonts w:ascii="Times New Roman" w:hAnsi="Times New Roman" w:cs="Times New Roman"/>
        </w:rPr>
      </w:pPr>
      <w:r w:rsidRPr="00176156">
        <w:rPr>
          <w:rFonts w:ascii="Times New Roman" w:hAnsi="Times New Roman" w:cs="Times New Roman"/>
          <w:lang w:val="en-US"/>
        </w:rPr>
        <w:t xml:space="preserve">One of the chief ironies of Swift’s depiction of Gulliver in Lilliput is that for all his demonstrable strength and unrivalled size he is nevertheless only one arrow away from serious debilitation. Much of the plot in </w:t>
      </w:r>
      <w:r w:rsidRPr="00176156">
        <w:rPr>
          <w:rFonts w:ascii="Times New Roman" w:hAnsi="Times New Roman" w:cs="Times New Roman"/>
          <w:i/>
          <w:lang w:val="en-US"/>
        </w:rPr>
        <w:t xml:space="preserve">Gulliver’s Travels </w:t>
      </w:r>
      <w:proofErr w:type="spellStart"/>
      <w:r w:rsidRPr="00176156">
        <w:rPr>
          <w:rFonts w:ascii="Times New Roman" w:hAnsi="Times New Roman" w:cs="Times New Roman"/>
          <w:lang w:val="en-US"/>
        </w:rPr>
        <w:t>centres</w:t>
      </w:r>
      <w:proofErr w:type="spellEnd"/>
      <w:r w:rsidRPr="00176156">
        <w:rPr>
          <w:rFonts w:ascii="Times New Roman" w:hAnsi="Times New Roman" w:cs="Times New Roman"/>
          <w:lang w:val="en-US"/>
        </w:rPr>
        <w:t xml:space="preserve"> on the actions that the eponymous character takes in order to avoid becoming visually impaired:</w:t>
      </w:r>
      <w:r w:rsidRPr="00176156">
        <w:rPr>
          <w:rFonts w:ascii="Times New Roman" w:hAnsi="Times New Roman" w:cs="Times New Roman"/>
        </w:rPr>
        <w:t xml:space="preserve"> </w:t>
      </w:r>
      <w:r w:rsidR="00C24D1A">
        <w:rPr>
          <w:rFonts w:ascii="Times New Roman" w:hAnsi="Times New Roman" w:cs="Times New Roman"/>
        </w:rPr>
        <w:t>‘</w:t>
      </w:r>
      <w:r w:rsidRPr="00176156">
        <w:rPr>
          <w:rFonts w:ascii="Times New Roman" w:hAnsi="Times New Roman" w:cs="Times New Roman"/>
          <w:lang w:val="en-US"/>
        </w:rPr>
        <w:t xml:space="preserve">I had, as I before observed, one private Pocket which escaped their Search, wherein there was a Pair of Spectacles (which I sometimes use for the Weakness of mine Eyes) a Pocket Perspective [a small telescope], and several other little Conveniences; which being of no Consequence to the Emperor, I did not think my </w:t>
      </w:r>
      <w:proofErr w:type="spellStart"/>
      <w:r w:rsidRPr="00176156">
        <w:rPr>
          <w:rFonts w:ascii="Times New Roman" w:hAnsi="Times New Roman" w:cs="Times New Roman"/>
          <w:lang w:val="en-US"/>
        </w:rPr>
        <w:t>self bound</w:t>
      </w:r>
      <w:proofErr w:type="spellEnd"/>
      <w:r w:rsidRPr="00176156">
        <w:rPr>
          <w:rFonts w:ascii="Times New Roman" w:hAnsi="Times New Roman" w:cs="Times New Roman"/>
          <w:lang w:val="en-US"/>
        </w:rPr>
        <w:t xml:space="preserve"> in Honour to discover;</w:t>
      </w:r>
      <w:r w:rsidR="00C24D1A">
        <w:rPr>
          <w:rFonts w:ascii="Times New Roman" w:hAnsi="Times New Roman" w:cs="Times New Roman"/>
          <w:lang w:val="en-US"/>
        </w:rPr>
        <w:t>’</w:t>
      </w:r>
      <w:r w:rsidRPr="00176156">
        <w:rPr>
          <w:rFonts w:ascii="Times New Roman" w:hAnsi="Times New Roman" w:cs="Times New Roman"/>
          <w:lang w:val="en-US"/>
        </w:rPr>
        <w:t>.</w:t>
      </w:r>
      <w:r w:rsidRPr="00176156">
        <w:rPr>
          <w:rFonts w:ascii="Times New Roman" w:hAnsi="Times New Roman" w:cs="Times New Roman"/>
          <w:vertAlign w:val="superscript"/>
          <w:lang w:val="en-US"/>
        </w:rPr>
        <w:footnoteReference w:id="18"/>
      </w:r>
      <w:r w:rsidRPr="00176156">
        <w:rPr>
          <w:rFonts w:ascii="Times New Roman" w:hAnsi="Times New Roman" w:cs="Times New Roman"/>
        </w:rPr>
        <w:t xml:space="preserve"> </w:t>
      </w:r>
      <w:r w:rsidRPr="00176156">
        <w:rPr>
          <w:rFonts w:ascii="Times New Roman" w:hAnsi="Times New Roman" w:cs="Times New Roman"/>
          <w:lang w:val="en-US"/>
        </w:rPr>
        <w:t xml:space="preserve">Whilst preparing for battle with Blefescu, Gulliver retrieves his spectacles from a </w:t>
      </w:r>
      <w:r w:rsidR="00C24D1A">
        <w:rPr>
          <w:rFonts w:ascii="Times New Roman" w:hAnsi="Times New Roman" w:cs="Times New Roman"/>
          <w:lang w:val="en-US"/>
        </w:rPr>
        <w:t>‘</w:t>
      </w:r>
      <w:r w:rsidRPr="00176156">
        <w:rPr>
          <w:rFonts w:ascii="Times New Roman" w:hAnsi="Times New Roman" w:cs="Times New Roman"/>
          <w:lang w:val="en-US"/>
        </w:rPr>
        <w:t>private Pocket</w:t>
      </w:r>
      <w:r w:rsidR="00C24D1A">
        <w:rPr>
          <w:rFonts w:ascii="Times New Roman" w:hAnsi="Times New Roman" w:cs="Times New Roman"/>
          <w:lang w:val="en-US"/>
        </w:rPr>
        <w:t>’,</w:t>
      </w:r>
      <w:r w:rsidRPr="00176156">
        <w:rPr>
          <w:rFonts w:ascii="Times New Roman" w:hAnsi="Times New Roman" w:cs="Times New Roman"/>
          <w:lang w:val="en-US"/>
        </w:rPr>
        <w:t xml:space="preserve"> because wearing them will shield his eyes from the flight of enemy arrows. This furtive action both uncovers Gulliver’s hidden ocular </w:t>
      </w:r>
      <w:r w:rsidR="00C24D1A">
        <w:rPr>
          <w:rFonts w:ascii="Times New Roman" w:hAnsi="Times New Roman" w:cs="Times New Roman"/>
          <w:lang w:val="en-US"/>
        </w:rPr>
        <w:t>‘</w:t>
      </w:r>
      <w:r w:rsidRPr="00176156">
        <w:rPr>
          <w:rFonts w:ascii="Times New Roman" w:hAnsi="Times New Roman" w:cs="Times New Roman"/>
          <w:lang w:val="en-US"/>
        </w:rPr>
        <w:t>Weakness</w:t>
      </w:r>
      <w:r w:rsidR="00C24D1A">
        <w:rPr>
          <w:rFonts w:ascii="Times New Roman" w:hAnsi="Times New Roman" w:cs="Times New Roman"/>
          <w:lang w:val="en-US"/>
        </w:rPr>
        <w:t>’</w:t>
      </w:r>
      <w:r w:rsidRPr="00176156">
        <w:rPr>
          <w:rFonts w:ascii="Times New Roman" w:hAnsi="Times New Roman" w:cs="Times New Roman"/>
          <w:lang w:val="en-US"/>
        </w:rPr>
        <w:t xml:space="preserve"> (so far unmentioned by him)</w:t>
      </w:r>
      <w:r w:rsidR="00423595">
        <w:rPr>
          <w:rFonts w:ascii="Times New Roman" w:hAnsi="Times New Roman" w:cs="Times New Roman"/>
          <w:lang w:val="en-US"/>
        </w:rPr>
        <w:t xml:space="preserve"> and </w:t>
      </w:r>
      <w:r w:rsidRPr="00176156">
        <w:rPr>
          <w:rFonts w:ascii="Times New Roman" w:hAnsi="Times New Roman" w:cs="Times New Roman"/>
          <w:lang w:val="en-US"/>
        </w:rPr>
        <w:t>crucially afford</w:t>
      </w:r>
      <w:r w:rsidR="00423595">
        <w:rPr>
          <w:rFonts w:ascii="Times New Roman" w:hAnsi="Times New Roman" w:cs="Times New Roman"/>
          <w:lang w:val="en-US"/>
        </w:rPr>
        <w:t>s</w:t>
      </w:r>
      <w:r w:rsidRPr="00176156">
        <w:rPr>
          <w:rFonts w:ascii="Times New Roman" w:hAnsi="Times New Roman" w:cs="Times New Roman"/>
          <w:lang w:val="en-US"/>
        </w:rPr>
        <w:t xml:space="preserve"> him a small measure of protection from the injury of uncorrectable visual impairment and, possibly, blindness. The private pocket in Gulliver’s clothing also holds an instrument for enhancing visual acuity, namely </w:t>
      </w:r>
      <w:r w:rsidR="00C24D1A">
        <w:rPr>
          <w:rFonts w:ascii="Times New Roman" w:hAnsi="Times New Roman" w:cs="Times New Roman"/>
          <w:lang w:val="en-US"/>
        </w:rPr>
        <w:t>‘</w:t>
      </w:r>
      <w:r w:rsidRPr="00176156">
        <w:rPr>
          <w:rFonts w:ascii="Times New Roman" w:hAnsi="Times New Roman" w:cs="Times New Roman"/>
          <w:lang w:val="en-US"/>
        </w:rPr>
        <w:t>a Pocket Perspective</w:t>
      </w:r>
      <w:r w:rsidR="00C24D1A">
        <w:rPr>
          <w:rFonts w:ascii="Times New Roman" w:hAnsi="Times New Roman" w:cs="Times New Roman"/>
          <w:lang w:val="en-US"/>
        </w:rPr>
        <w:t>’.</w:t>
      </w:r>
      <w:r w:rsidRPr="00176156">
        <w:rPr>
          <w:rFonts w:ascii="Times New Roman" w:hAnsi="Times New Roman" w:cs="Times New Roman"/>
          <w:lang w:val="en-US"/>
        </w:rPr>
        <w:t xml:space="preserve"> Gulliver’s candid description fills in the lacuna that exists in the Lilliputian Emperor’s partial inventory of his belongings. In this textual moment we, as readers, are afforded a clarity of vision that is denied to the </w:t>
      </w:r>
      <w:proofErr w:type="gramStart"/>
      <w:r w:rsidRPr="00176156">
        <w:rPr>
          <w:rFonts w:ascii="Times New Roman" w:hAnsi="Times New Roman" w:cs="Times New Roman"/>
          <w:lang w:val="en-US"/>
        </w:rPr>
        <w:t>Emperor</w:t>
      </w:r>
      <w:proofErr w:type="gramEnd"/>
      <w:r w:rsidRPr="00176156">
        <w:rPr>
          <w:rFonts w:ascii="Times New Roman" w:hAnsi="Times New Roman" w:cs="Times New Roman"/>
          <w:lang w:val="en-US"/>
        </w:rPr>
        <w:t xml:space="preserve">. It is an exposure that reveals a power move, which reinforces the role of sight in the formation of the rational and self-governing enlightened male subject. Whilst Swift does not make interiority an issue in his presentation of Gulliver, episodes like the “private Pocket” admission curiously serve to demonstrate the extent to which male characters are profoundly aware of the life changing power of external violence upon their interior worlds. The threat of irrecoverable sight loss from within a culture that is itself increasingly invested in the empirical promise of seeing—which equates </w:t>
      </w:r>
      <w:r w:rsidR="008515A9">
        <w:rPr>
          <w:rFonts w:ascii="Times New Roman" w:hAnsi="Times New Roman" w:cs="Times New Roman"/>
          <w:lang w:val="en-US"/>
        </w:rPr>
        <w:t>‘</w:t>
      </w:r>
      <w:r w:rsidRPr="00176156">
        <w:rPr>
          <w:rFonts w:ascii="Times New Roman" w:hAnsi="Times New Roman" w:cs="Times New Roman"/>
          <w:lang w:val="en-US"/>
        </w:rPr>
        <w:t>seeing with knowing</w:t>
      </w:r>
      <w:r w:rsidR="008515A9">
        <w:rPr>
          <w:rFonts w:ascii="Times New Roman" w:hAnsi="Times New Roman" w:cs="Times New Roman"/>
          <w:lang w:val="en-US"/>
        </w:rPr>
        <w:t>’</w:t>
      </w:r>
      <w:r w:rsidRPr="00176156">
        <w:rPr>
          <w:rFonts w:ascii="Times New Roman" w:hAnsi="Times New Roman" w:cs="Times New Roman"/>
          <w:lang w:val="en-US"/>
        </w:rPr>
        <w:t xml:space="preserve"> and </w:t>
      </w:r>
      <w:r w:rsidR="008515A9">
        <w:rPr>
          <w:rFonts w:ascii="Times New Roman" w:hAnsi="Times New Roman" w:cs="Times New Roman"/>
          <w:lang w:val="en-US"/>
        </w:rPr>
        <w:t>‘</w:t>
      </w:r>
      <w:r w:rsidRPr="00176156">
        <w:rPr>
          <w:rFonts w:ascii="Times New Roman" w:hAnsi="Times New Roman" w:cs="Times New Roman"/>
          <w:lang w:val="en-US"/>
        </w:rPr>
        <w:t>knowing with being</w:t>
      </w:r>
      <w:r w:rsidR="008515A9">
        <w:rPr>
          <w:rFonts w:ascii="Times New Roman" w:hAnsi="Times New Roman" w:cs="Times New Roman"/>
          <w:lang w:val="en-US"/>
        </w:rPr>
        <w:t>’</w:t>
      </w:r>
      <w:r w:rsidRPr="00176156">
        <w:rPr>
          <w:rFonts w:ascii="Times New Roman" w:hAnsi="Times New Roman" w:cs="Times New Roman"/>
          <w:lang w:val="en-US"/>
        </w:rPr>
        <w:t xml:space="preserve">—must </w:t>
      </w:r>
      <w:r w:rsidRPr="00176156">
        <w:rPr>
          <w:rFonts w:ascii="Times New Roman" w:hAnsi="Times New Roman" w:cs="Times New Roman"/>
          <w:lang w:val="en-US"/>
        </w:rPr>
        <w:lastRenderedPageBreak/>
        <w:t xml:space="preserve">register as nothing short of existential peril. For Gulliver to submit to the </w:t>
      </w:r>
      <w:r w:rsidR="00C24D1A">
        <w:rPr>
          <w:rFonts w:ascii="Times New Roman" w:hAnsi="Times New Roman" w:cs="Times New Roman"/>
          <w:lang w:val="en-US"/>
        </w:rPr>
        <w:t>‘</w:t>
      </w:r>
      <w:r w:rsidRPr="00176156">
        <w:rPr>
          <w:rFonts w:ascii="Times New Roman" w:hAnsi="Times New Roman" w:cs="Times New Roman"/>
          <w:lang w:val="en-US"/>
        </w:rPr>
        <w:t>Loss of [his] Eyes</w:t>
      </w:r>
      <w:r w:rsidR="00C24D1A">
        <w:rPr>
          <w:rFonts w:ascii="Times New Roman" w:hAnsi="Times New Roman" w:cs="Times New Roman"/>
          <w:lang w:val="en-US"/>
        </w:rPr>
        <w:t xml:space="preserve">’, </w:t>
      </w:r>
      <w:r w:rsidRPr="00176156">
        <w:rPr>
          <w:rFonts w:ascii="Times New Roman" w:hAnsi="Times New Roman" w:cs="Times New Roman"/>
          <w:lang w:val="en-US"/>
        </w:rPr>
        <w:t xml:space="preserve">as the </w:t>
      </w:r>
      <w:proofErr w:type="gramStart"/>
      <w:r w:rsidRPr="00176156">
        <w:rPr>
          <w:rFonts w:ascii="Times New Roman" w:hAnsi="Times New Roman" w:cs="Times New Roman"/>
          <w:lang w:val="en-US"/>
        </w:rPr>
        <w:t>Emperor</w:t>
      </w:r>
      <w:proofErr w:type="gramEnd"/>
      <w:r w:rsidRPr="00176156">
        <w:rPr>
          <w:rFonts w:ascii="Times New Roman" w:hAnsi="Times New Roman" w:cs="Times New Roman"/>
          <w:lang w:val="en-US"/>
        </w:rPr>
        <w:t xml:space="preserve"> finally commands</w:t>
      </w:r>
      <w:r w:rsidR="00A55734">
        <w:rPr>
          <w:rFonts w:ascii="Times New Roman" w:hAnsi="Times New Roman" w:cs="Times New Roman"/>
          <w:lang w:val="en-US"/>
        </w:rPr>
        <w:t>,</w:t>
      </w:r>
      <w:r w:rsidRPr="00176156">
        <w:rPr>
          <w:rFonts w:ascii="Times New Roman" w:hAnsi="Times New Roman" w:cs="Times New Roman"/>
          <w:lang w:val="en-US"/>
        </w:rPr>
        <w:t xml:space="preserve"> would signify the loss of external stimuli and their record. To allow for his punishment—relayed to him in the following chilling way:</w:t>
      </w:r>
      <w:r w:rsidRPr="00176156">
        <w:rPr>
          <w:rFonts w:ascii="Times New Roman" w:hAnsi="Times New Roman" w:cs="Times New Roman"/>
        </w:rPr>
        <w:t xml:space="preserve"> </w:t>
      </w:r>
      <w:r w:rsidR="00C24D1A">
        <w:rPr>
          <w:rFonts w:ascii="Times New Roman" w:hAnsi="Times New Roman" w:cs="Times New Roman"/>
        </w:rPr>
        <w:t>‘</w:t>
      </w:r>
      <w:r w:rsidRPr="00176156">
        <w:rPr>
          <w:rFonts w:ascii="Times New Roman" w:hAnsi="Times New Roman" w:cs="Times New Roman"/>
        </w:rPr>
        <w:t>Twenty of his Majesty’s Surgeons will attend, in order to see the Operation well performed, by discharging very sharp pointed Arrows into the Balls of your Eyes, as you lie on the Ground</w:t>
      </w:r>
      <w:r w:rsidR="00C24D1A">
        <w:rPr>
          <w:rFonts w:ascii="Times New Roman" w:hAnsi="Times New Roman" w:cs="Times New Roman"/>
        </w:rPr>
        <w:t>’</w:t>
      </w:r>
      <w:r w:rsidRPr="00176156">
        <w:rPr>
          <w:rFonts w:ascii="Times New Roman" w:hAnsi="Times New Roman" w:cs="Times New Roman"/>
        </w:rPr>
        <w:t>—Gulliver would have to acquiesce to the full loss of his ocular perception, which the narrative itself prizes above all as the very ground upon which an individual’s ontological stability is secured.</w:t>
      </w:r>
      <w:r w:rsidRPr="00176156">
        <w:rPr>
          <w:rFonts w:ascii="Times New Roman" w:hAnsi="Times New Roman" w:cs="Times New Roman"/>
          <w:vertAlign w:val="superscript"/>
        </w:rPr>
        <w:footnoteReference w:id="19"/>
      </w:r>
    </w:p>
    <w:p w14:paraId="76995A3F" w14:textId="248C5416" w:rsidR="00176156" w:rsidRPr="00176156" w:rsidRDefault="00176156" w:rsidP="00C24D1A">
      <w:pPr>
        <w:spacing w:line="480" w:lineRule="auto"/>
        <w:ind w:firstLine="720"/>
        <w:rPr>
          <w:rFonts w:ascii="Times New Roman" w:hAnsi="Times New Roman" w:cs="Times New Roman"/>
        </w:rPr>
      </w:pPr>
      <w:r w:rsidRPr="00176156">
        <w:rPr>
          <w:rFonts w:ascii="Times New Roman" w:hAnsi="Times New Roman" w:cs="Times New Roman"/>
        </w:rPr>
        <w:t xml:space="preserve">Although Gulliver escapes Lilliput with his sight preserved, the following adventure in Brobdingnag, the land of the giants, continues to highlight his profound vulnerability. In Brobdingnag, he is now diminutive in size whilst the Brobdingnagians appear huge, the mirror image of Gulliver’s earlier physicality in Lilliput. In this world of shifting perspective, Gulliver’s masculinity—figured in the simplest terms as his capacity to affect change—is put under stress. Small and weak in comparison to the denizens of Brobdingnag, he is no more a threatening body to be maimed into docility but merely a woman’s plaything to be: </w:t>
      </w:r>
      <w:r w:rsidR="00C24D1A">
        <w:rPr>
          <w:rFonts w:ascii="Times New Roman" w:hAnsi="Times New Roman" w:cs="Times New Roman"/>
        </w:rPr>
        <w:t>‘</w:t>
      </w:r>
      <w:r w:rsidRPr="00176156">
        <w:rPr>
          <w:rFonts w:ascii="Times New Roman" w:hAnsi="Times New Roman" w:cs="Times New Roman"/>
        </w:rPr>
        <w:t xml:space="preserve">use[d] </w:t>
      </w:r>
      <w:r w:rsidR="009B2DB3">
        <w:rPr>
          <w:rFonts w:ascii="Times New Roman" w:hAnsi="Times New Roman" w:cs="Times New Roman"/>
        </w:rPr>
        <w:t>[</w:t>
      </w:r>
      <w:r w:rsidRPr="00176156">
        <w:rPr>
          <w:rFonts w:ascii="Times New Roman" w:hAnsi="Times New Roman" w:cs="Times New Roman"/>
        </w:rPr>
        <w:t>…</w:t>
      </w:r>
      <w:r w:rsidR="009B2DB3">
        <w:rPr>
          <w:rFonts w:ascii="Times New Roman" w:hAnsi="Times New Roman" w:cs="Times New Roman"/>
        </w:rPr>
        <w:t>]</w:t>
      </w:r>
      <w:r w:rsidRPr="00176156">
        <w:rPr>
          <w:rFonts w:ascii="Times New Roman" w:hAnsi="Times New Roman" w:cs="Times New Roman"/>
        </w:rPr>
        <w:t xml:space="preserve"> without any Manner of Ceremony, like a Creature who had no Sort of Consequence</w:t>
      </w:r>
      <w:r w:rsidR="00C24D1A">
        <w:rPr>
          <w:rFonts w:ascii="Times New Roman" w:hAnsi="Times New Roman" w:cs="Times New Roman"/>
        </w:rPr>
        <w:t>’.</w:t>
      </w:r>
      <w:r w:rsidRPr="00176156">
        <w:rPr>
          <w:rFonts w:ascii="Times New Roman" w:hAnsi="Times New Roman" w:cs="Times New Roman"/>
          <w:vertAlign w:val="superscript"/>
        </w:rPr>
        <w:footnoteReference w:id="20"/>
      </w:r>
      <w:r w:rsidRPr="00176156">
        <w:rPr>
          <w:rFonts w:ascii="Times New Roman" w:hAnsi="Times New Roman" w:cs="Times New Roman"/>
        </w:rPr>
        <w:t xml:space="preserve"> Without the capacity to maintain the fiction of self-possession, Gulliver finds himself a real possession of women who regard him, if they really regard him at all, as a non-human object. As scholars like Jeremy Chow have shown, Gulliver’s later encounter with a pugnacious male simian, who strangely attempts to nurse him as if he were an infant ape, further unsettles our sense of Swift’s protagonist as an autonomous and, indeed, rational male subject.</w:t>
      </w:r>
      <w:r w:rsidRPr="00176156">
        <w:rPr>
          <w:rFonts w:ascii="Times New Roman" w:hAnsi="Times New Roman" w:cs="Times New Roman"/>
          <w:vertAlign w:val="superscript"/>
        </w:rPr>
        <w:footnoteReference w:id="21"/>
      </w:r>
      <w:r w:rsidRPr="00176156">
        <w:rPr>
          <w:rFonts w:ascii="Times New Roman" w:hAnsi="Times New Roman" w:cs="Times New Roman"/>
        </w:rPr>
        <w:t xml:space="preserve"> Swift’s </w:t>
      </w:r>
      <w:r w:rsidRPr="00176156">
        <w:rPr>
          <w:rFonts w:ascii="Times New Roman" w:hAnsi="Times New Roman" w:cs="Times New Roman"/>
          <w:i/>
        </w:rPr>
        <w:t xml:space="preserve">Gulliver’s Travels </w:t>
      </w:r>
      <w:r w:rsidRPr="00176156">
        <w:rPr>
          <w:rFonts w:ascii="Times New Roman" w:hAnsi="Times New Roman" w:cs="Times New Roman"/>
        </w:rPr>
        <w:t>is an early example of an Anglo-Iri</w:t>
      </w:r>
      <w:r w:rsidR="00D3385A">
        <w:rPr>
          <w:rFonts w:ascii="Times New Roman" w:hAnsi="Times New Roman" w:cs="Times New Roman"/>
        </w:rPr>
        <w:t xml:space="preserve">sh </w:t>
      </w:r>
      <w:r w:rsidRPr="00176156">
        <w:rPr>
          <w:rFonts w:ascii="Times New Roman" w:hAnsi="Times New Roman" w:cs="Times New Roman"/>
        </w:rPr>
        <w:t>novel</w:t>
      </w:r>
      <w:r w:rsidR="001A1E3B">
        <w:rPr>
          <w:rFonts w:ascii="Times New Roman" w:hAnsi="Times New Roman" w:cs="Times New Roman"/>
        </w:rPr>
        <w:t xml:space="preserve"> that </w:t>
      </w:r>
      <w:r w:rsidRPr="00176156">
        <w:rPr>
          <w:rFonts w:ascii="Times New Roman" w:hAnsi="Times New Roman" w:cs="Times New Roman"/>
        </w:rPr>
        <w:t xml:space="preserve">offers a portrayal of an English, Protestant, male adventurer whose very masculinity—and the cultural narratives of self-possession and the right to possess that underpins it—features as the subject of a biting satire. For example, in Brobdingnag, the male gaze itself becomes terror inducing and emasculating. Ironically, the very sight that Gulliver struggles to keep free from impairment undergoes radical change in Brobdingnag as his diminished size leads </w:t>
      </w:r>
      <w:r w:rsidR="00BA3950">
        <w:rPr>
          <w:rFonts w:ascii="Times New Roman" w:hAnsi="Times New Roman" w:cs="Times New Roman"/>
        </w:rPr>
        <w:t xml:space="preserve">to </w:t>
      </w:r>
      <w:r w:rsidRPr="00176156">
        <w:rPr>
          <w:rFonts w:ascii="Times New Roman" w:hAnsi="Times New Roman" w:cs="Times New Roman"/>
        </w:rPr>
        <w:t>a sharpening of visual acuity:</w:t>
      </w:r>
    </w:p>
    <w:p w14:paraId="74281DEB" w14:textId="77777777" w:rsidR="00176156" w:rsidRPr="00176156" w:rsidRDefault="00176156" w:rsidP="00176156">
      <w:pPr>
        <w:spacing w:line="480" w:lineRule="auto"/>
        <w:rPr>
          <w:rFonts w:ascii="Times New Roman" w:hAnsi="Times New Roman" w:cs="Times New Roman"/>
        </w:rPr>
      </w:pPr>
    </w:p>
    <w:p w14:paraId="4210A3F3" w14:textId="77777777" w:rsidR="00176156" w:rsidRPr="001875B2" w:rsidRDefault="00176156" w:rsidP="001875B2">
      <w:pPr>
        <w:spacing w:line="480" w:lineRule="auto"/>
        <w:ind w:left="851" w:right="851"/>
        <w:rPr>
          <w:rFonts w:ascii="Times New Roman" w:hAnsi="Times New Roman" w:cs="Times New Roman"/>
        </w:rPr>
      </w:pPr>
      <w:r w:rsidRPr="001875B2">
        <w:rPr>
          <w:rFonts w:ascii="Times New Roman" w:hAnsi="Times New Roman" w:cs="Times New Roman"/>
        </w:rPr>
        <w:lastRenderedPageBreak/>
        <w:t xml:space="preserve">For, they would strip themselves to the Skin, and put on their Smocks in my Presence, while I was placed on their </w:t>
      </w:r>
      <w:proofErr w:type="spellStart"/>
      <w:r w:rsidRPr="001875B2">
        <w:rPr>
          <w:rFonts w:ascii="Times New Roman" w:hAnsi="Times New Roman" w:cs="Times New Roman"/>
        </w:rPr>
        <w:t>Toylet</w:t>
      </w:r>
      <w:proofErr w:type="spellEnd"/>
      <w:r w:rsidRPr="001875B2">
        <w:rPr>
          <w:rFonts w:ascii="Times New Roman" w:hAnsi="Times New Roman" w:cs="Times New Roman"/>
        </w:rPr>
        <w:t xml:space="preserve"> directly before their naked Bodies; which, I am sure, to me was very far from being a tempting Sight, or from giving me any other Motions [emotions] than those of Horror and Disgust. Their Skins appeared so coarse and uneven, so variously coloured when I saw them near, with a Mole here and there as broad as a Trencher, and Hairs hanging from it thicker than </w:t>
      </w:r>
      <w:proofErr w:type="gramStart"/>
      <w:r w:rsidRPr="001875B2">
        <w:rPr>
          <w:rFonts w:ascii="Times New Roman" w:hAnsi="Times New Roman" w:cs="Times New Roman"/>
        </w:rPr>
        <w:t>Pack-threads</w:t>
      </w:r>
      <w:proofErr w:type="gramEnd"/>
      <w:r w:rsidRPr="001875B2">
        <w:rPr>
          <w:rFonts w:ascii="Times New Roman" w:hAnsi="Times New Roman" w:cs="Times New Roman"/>
        </w:rPr>
        <w:t>; to say nothing further concerning the rest of their Persons.</w:t>
      </w:r>
      <w:r w:rsidRPr="001875B2">
        <w:rPr>
          <w:rFonts w:ascii="Times New Roman" w:hAnsi="Times New Roman" w:cs="Times New Roman"/>
          <w:vertAlign w:val="superscript"/>
        </w:rPr>
        <w:footnoteReference w:id="22"/>
      </w:r>
    </w:p>
    <w:p w14:paraId="136E8A8E" w14:textId="77777777" w:rsidR="00176156" w:rsidRPr="00176156" w:rsidRDefault="00176156" w:rsidP="00176156">
      <w:pPr>
        <w:spacing w:line="480" w:lineRule="auto"/>
        <w:rPr>
          <w:rFonts w:ascii="Times New Roman" w:hAnsi="Times New Roman" w:cs="Times New Roman"/>
        </w:rPr>
      </w:pPr>
    </w:p>
    <w:p w14:paraId="0443E2D5" w14:textId="7361D13D" w:rsidR="00B20D12" w:rsidRDefault="00176156" w:rsidP="00176156">
      <w:pPr>
        <w:spacing w:line="480" w:lineRule="auto"/>
        <w:rPr>
          <w:rFonts w:ascii="Times New Roman" w:hAnsi="Times New Roman" w:cs="Times New Roman"/>
        </w:rPr>
      </w:pPr>
      <w:r w:rsidRPr="00176156">
        <w:rPr>
          <w:rFonts w:ascii="Times New Roman" w:hAnsi="Times New Roman" w:cs="Times New Roman"/>
        </w:rPr>
        <w:t xml:space="preserve">From his shrunken position on the vanity table, an ingress into female privacy usually unafforded to men, Gulliver can objectify the naked bodies of the ladies. However, Gulliver’s newfound visual acuity exposes the magnified female body as grotesque, even terrible. The coarseness and hairiness of these women de-genders them from Gulliver’s perspective. No longer objects of his desire, the women become bodies writ large </w:t>
      </w:r>
      <w:r w:rsidR="0063791C">
        <w:rPr>
          <w:rFonts w:ascii="Times New Roman" w:hAnsi="Times New Roman" w:cs="Times New Roman"/>
        </w:rPr>
        <w:t>‘</w:t>
      </w:r>
      <w:r w:rsidRPr="00176156">
        <w:rPr>
          <w:rFonts w:ascii="Times New Roman" w:hAnsi="Times New Roman" w:cs="Times New Roman"/>
        </w:rPr>
        <w:t>variously coloured</w:t>
      </w:r>
      <w:r w:rsidR="0063791C">
        <w:rPr>
          <w:rFonts w:ascii="Times New Roman" w:hAnsi="Times New Roman" w:cs="Times New Roman"/>
        </w:rPr>
        <w:t>’,</w:t>
      </w:r>
      <w:r w:rsidRPr="00176156">
        <w:rPr>
          <w:rFonts w:ascii="Times New Roman" w:hAnsi="Times New Roman" w:cs="Times New Roman"/>
        </w:rPr>
        <w:t xml:space="preserve"> </w:t>
      </w:r>
      <w:r w:rsidR="0063791C">
        <w:rPr>
          <w:rFonts w:ascii="Times New Roman" w:hAnsi="Times New Roman" w:cs="Times New Roman"/>
        </w:rPr>
        <w:t>‘</w:t>
      </w:r>
      <w:r w:rsidRPr="00176156">
        <w:rPr>
          <w:rFonts w:ascii="Times New Roman" w:hAnsi="Times New Roman" w:cs="Times New Roman"/>
        </w:rPr>
        <w:t>uneven</w:t>
      </w:r>
      <w:r w:rsidR="0063791C">
        <w:rPr>
          <w:rFonts w:ascii="Times New Roman" w:hAnsi="Times New Roman" w:cs="Times New Roman"/>
        </w:rPr>
        <w:t>’</w:t>
      </w:r>
      <w:r w:rsidR="005D50E0">
        <w:rPr>
          <w:rFonts w:ascii="Times New Roman" w:hAnsi="Times New Roman" w:cs="Times New Roman"/>
        </w:rPr>
        <w:t>.</w:t>
      </w:r>
      <w:r w:rsidRPr="00176156">
        <w:rPr>
          <w:rFonts w:ascii="Times New Roman" w:hAnsi="Times New Roman" w:cs="Times New Roman"/>
        </w:rPr>
        <w:t xml:space="preserve"> and sublime. Writing in 1726 about the coarse terror of the colossal female body, Swift prescient as ever, anticipated in reverse the aesthetic considerations of another Anglo-Irishman, Edmund Burke, who wrote in his </w:t>
      </w:r>
      <w:r w:rsidRPr="00176156">
        <w:rPr>
          <w:rFonts w:ascii="Times New Roman" w:hAnsi="Times New Roman" w:cs="Times New Roman"/>
          <w:i/>
        </w:rPr>
        <w:t xml:space="preserve">A Philosophical Enquiry Into </w:t>
      </w:r>
      <w:r w:rsidR="000544F8">
        <w:rPr>
          <w:rFonts w:ascii="Times New Roman" w:hAnsi="Times New Roman" w:cs="Times New Roman"/>
          <w:i/>
        </w:rPr>
        <w:t>t</w:t>
      </w:r>
      <w:r w:rsidRPr="00176156">
        <w:rPr>
          <w:rFonts w:ascii="Times New Roman" w:hAnsi="Times New Roman" w:cs="Times New Roman"/>
          <w:i/>
        </w:rPr>
        <w:t xml:space="preserve">he Origins of Our Ideas of the Sublime and the Beautiful </w:t>
      </w:r>
      <w:r w:rsidRPr="00176156">
        <w:rPr>
          <w:rFonts w:ascii="Times New Roman" w:hAnsi="Times New Roman" w:cs="Times New Roman"/>
        </w:rPr>
        <w:t xml:space="preserve">(1757) about the smooth beauty of a woman’s neck and breasts: </w:t>
      </w:r>
      <w:r w:rsidR="00D3385A">
        <w:rPr>
          <w:rFonts w:ascii="Times New Roman" w:hAnsi="Times New Roman" w:cs="Times New Roman"/>
        </w:rPr>
        <w:t>‘</w:t>
      </w:r>
      <w:r w:rsidRPr="00176156">
        <w:rPr>
          <w:rFonts w:ascii="Times New Roman" w:hAnsi="Times New Roman" w:cs="Times New Roman"/>
        </w:rPr>
        <w:t>Observe that part of a beautiful woman where she is perhaps the most beautiful, about the neck and breasts; the smoothness; the softness; the easy and insensible swell</w:t>
      </w:r>
      <w:r w:rsidR="00D3385A">
        <w:rPr>
          <w:rFonts w:ascii="Times New Roman" w:hAnsi="Times New Roman" w:cs="Times New Roman"/>
        </w:rPr>
        <w:t>’.</w:t>
      </w:r>
      <w:r w:rsidRPr="00176156">
        <w:rPr>
          <w:rFonts w:ascii="Times New Roman" w:hAnsi="Times New Roman" w:cs="Times New Roman"/>
          <w:vertAlign w:val="superscript"/>
        </w:rPr>
        <w:footnoteReference w:id="23"/>
      </w:r>
      <w:r w:rsidRPr="00176156">
        <w:rPr>
          <w:rFonts w:ascii="Times New Roman" w:hAnsi="Times New Roman" w:cs="Times New Roman"/>
        </w:rPr>
        <w:t xml:space="preserve"> Importantly, beauty for Burke is a social as well as an aesthetic quality</w:t>
      </w:r>
      <w:r w:rsidR="000544F8">
        <w:rPr>
          <w:rFonts w:ascii="Times New Roman" w:hAnsi="Times New Roman" w:cs="Times New Roman"/>
        </w:rPr>
        <w:t>,</w:t>
      </w:r>
      <w:r w:rsidRPr="00176156">
        <w:rPr>
          <w:rFonts w:ascii="Times New Roman" w:hAnsi="Times New Roman" w:cs="Times New Roman"/>
        </w:rPr>
        <w:t xml:space="preserve"> and a woman’s particular beauty is a potent social solvent, prompting men to </w:t>
      </w:r>
      <w:r w:rsidR="00D3385A">
        <w:rPr>
          <w:rFonts w:ascii="Times New Roman" w:hAnsi="Times New Roman" w:cs="Times New Roman"/>
        </w:rPr>
        <w:t>‘</w:t>
      </w:r>
      <w:r w:rsidRPr="00176156">
        <w:rPr>
          <w:rFonts w:ascii="Times New Roman" w:hAnsi="Times New Roman" w:cs="Times New Roman"/>
        </w:rPr>
        <w:t>fix their choice</w:t>
      </w:r>
      <w:r w:rsidR="00D3385A">
        <w:rPr>
          <w:rFonts w:ascii="Times New Roman" w:hAnsi="Times New Roman" w:cs="Times New Roman"/>
        </w:rPr>
        <w:t>’,</w:t>
      </w:r>
      <w:r w:rsidRPr="00176156">
        <w:rPr>
          <w:rFonts w:ascii="Times New Roman" w:hAnsi="Times New Roman" w:cs="Times New Roman"/>
        </w:rPr>
        <w:t xml:space="preserve"> to marry, to propagate, to build a family. It is no mistake then that Gulliver’s exposure to the detail of the Brobdingnagian body marks the first cursory step on his path toward the wholesale rejection of his family. When he returns to England from his final voyage, he famously chooses to live in a stable with horses: </w:t>
      </w:r>
      <w:r w:rsidR="00D3385A">
        <w:rPr>
          <w:rFonts w:ascii="Times New Roman" w:hAnsi="Times New Roman" w:cs="Times New Roman"/>
        </w:rPr>
        <w:t>‘</w:t>
      </w:r>
      <w:r w:rsidRPr="00176156">
        <w:rPr>
          <w:rFonts w:ascii="Times New Roman" w:hAnsi="Times New Roman" w:cs="Times New Roman"/>
        </w:rPr>
        <w:t>the Sight of them [his family] filled me only with Hatred, Disgust and Contempt; and the more, by reflecting on the near Alliance I had to them</w:t>
      </w:r>
      <w:r w:rsidR="00D3385A">
        <w:rPr>
          <w:rFonts w:ascii="Times New Roman" w:hAnsi="Times New Roman" w:cs="Times New Roman"/>
        </w:rPr>
        <w:t>’.</w:t>
      </w:r>
      <w:r w:rsidRPr="00176156">
        <w:rPr>
          <w:rFonts w:ascii="Times New Roman" w:hAnsi="Times New Roman" w:cs="Times New Roman"/>
          <w:vertAlign w:val="superscript"/>
        </w:rPr>
        <w:footnoteReference w:id="24"/>
      </w:r>
      <w:r w:rsidRPr="00176156">
        <w:rPr>
          <w:rFonts w:ascii="Times New Roman" w:hAnsi="Times New Roman" w:cs="Times New Roman"/>
        </w:rPr>
        <w:t xml:space="preserve"> As Swift hastens to show his reader, Gulliver is a shining </w:t>
      </w:r>
      <w:r w:rsidRPr="00176156">
        <w:rPr>
          <w:rFonts w:ascii="Times New Roman" w:hAnsi="Times New Roman" w:cs="Times New Roman"/>
        </w:rPr>
        <w:lastRenderedPageBreak/>
        <w:t>example of the irony of the English, white, Protestant traveller purportedly sent out to civili</w:t>
      </w:r>
      <w:r w:rsidR="002F3898">
        <w:rPr>
          <w:rFonts w:ascii="Times New Roman" w:hAnsi="Times New Roman" w:cs="Times New Roman"/>
        </w:rPr>
        <w:t>z</w:t>
      </w:r>
      <w:r w:rsidRPr="00176156">
        <w:rPr>
          <w:rFonts w:ascii="Times New Roman" w:hAnsi="Times New Roman" w:cs="Times New Roman"/>
        </w:rPr>
        <w:t>e yet converted to barbarity in the process.</w:t>
      </w:r>
    </w:p>
    <w:p w14:paraId="295DC461" w14:textId="77777777" w:rsidR="00D3385A" w:rsidRDefault="00D3385A" w:rsidP="00176156">
      <w:pPr>
        <w:spacing w:line="480" w:lineRule="auto"/>
        <w:rPr>
          <w:rFonts w:ascii="Times New Roman" w:hAnsi="Times New Roman" w:cs="Times New Roman"/>
        </w:rPr>
      </w:pPr>
    </w:p>
    <w:p w14:paraId="19592F78" w14:textId="0AA50753" w:rsidR="00404804" w:rsidRDefault="00D3385A" w:rsidP="00D3385A">
      <w:pPr>
        <w:spacing w:line="480" w:lineRule="auto"/>
        <w:rPr>
          <w:rFonts w:ascii="Times New Roman" w:hAnsi="Times New Roman" w:cs="Times New Roman"/>
          <w:b/>
          <w:bCs/>
        </w:rPr>
      </w:pPr>
      <w:r w:rsidRPr="00D3385A">
        <w:rPr>
          <w:rFonts w:ascii="Times New Roman" w:hAnsi="Times New Roman" w:cs="Times New Roman"/>
          <w:b/>
          <w:bCs/>
        </w:rPr>
        <w:t>A Book-Loving Yahoo: Michael Clancy’s life writing a</w:t>
      </w:r>
      <w:r w:rsidR="004D105D">
        <w:rPr>
          <w:rFonts w:ascii="Times New Roman" w:hAnsi="Times New Roman" w:cs="Times New Roman"/>
          <w:b/>
          <w:bCs/>
        </w:rPr>
        <w:t>s</w:t>
      </w:r>
      <w:r w:rsidRPr="00D3385A">
        <w:rPr>
          <w:rFonts w:ascii="Times New Roman" w:hAnsi="Times New Roman" w:cs="Times New Roman"/>
          <w:b/>
          <w:bCs/>
        </w:rPr>
        <w:t xml:space="preserve"> Swiftian Vision</w:t>
      </w:r>
    </w:p>
    <w:p w14:paraId="5EB2BC17" w14:textId="7EE8D36B" w:rsidR="00404804" w:rsidRDefault="0038691F" w:rsidP="00D3385A">
      <w:pPr>
        <w:spacing w:line="480" w:lineRule="auto"/>
        <w:rPr>
          <w:rFonts w:ascii="Times New Roman" w:hAnsi="Times New Roman" w:cs="Times New Roman"/>
        </w:rPr>
      </w:pPr>
      <w:r>
        <w:rPr>
          <w:rFonts w:ascii="Times New Roman" w:hAnsi="Times New Roman" w:cs="Times New Roman"/>
        </w:rPr>
        <w:t xml:space="preserve">In the second volume of his </w:t>
      </w:r>
      <w:r>
        <w:rPr>
          <w:rFonts w:ascii="Times New Roman" w:hAnsi="Times New Roman" w:cs="Times New Roman"/>
          <w:i/>
          <w:iCs/>
        </w:rPr>
        <w:t>Memoirs</w:t>
      </w:r>
      <w:r w:rsidR="002F3898">
        <w:rPr>
          <w:rFonts w:ascii="Times New Roman" w:hAnsi="Times New Roman" w:cs="Times New Roman"/>
        </w:rPr>
        <w:t>,</w:t>
      </w:r>
      <w:r>
        <w:rPr>
          <w:rFonts w:ascii="Times New Roman" w:hAnsi="Times New Roman" w:cs="Times New Roman"/>
          <w:i/>
          <w:iCs/>
        </w:rPr>
        <w:t xml:space="preserve"> </w:t>
      </w:r>
      <w:r>
        <w:rPr>
          <w:rFonts w:ascii="Times New Roman" w:hAnsi="Times New Roman" w:cs="Times New Roman"/>
        </w:rPr>
        <w:t>whi</w:t>
      </w:r>
      <w:r w:rsidR="009E2057">
        <w:rPr>
          <w:rFonts w:ascii="Times New Roman" w:hAnsi="Times New Roman" w:cs="Times New Roman"/>
        </w:rPr>
        <w:t>ch recount his time</w:t>
      </w:r>
      <w:r>
        <w:rPr>
          <w:rFonts w:ascii="Times New Roman" w:hAnsi="Times New Roman" w:cs="Times New Roman"/>
        </w:rPr>
        <w:t xml:space="preserve"> t</w:t>
      </w:r>
      <w:r w:rsidR="00404804" w:rsidRPr="00404804">
        <w:rPr>
          <w:rFonts w:ascii="Times New Roman" w:hAnsi="Times New Roman" w:cs="Times New Roman"/>
        </w:rPr>
        <w:t>ravelling</w:t>
      </w:r>
      <w:r w:rsidR="0071312D">
        <w:rPr>
          <w:rFonts w:ascii="Times New Roman" w:hAnsi="Times New Roman" w:cs="Times New Roman"/>
        </w:rPr>
        <w:t xml:space="preserve"> in France</w:t>
      </w:r>
      <w:r>
        <w:rPr>
          <w:rFonts w:ascii="Times New Roman" w:hAnsi="Times New Roman" w:cs="Times New Roman"/>
        </w:rPr>
        <w:t>, Michael Clancy narrates a similar Brobdingnagian encounter with a woman, a fellow</w:t>
      </w:r>
      <w:r w:rsidR="0071312D">
        <w:rPr>
          <w:rFonts w:ascii="Times New Roman" w:hAnsi="Times New Roman" w:cs="Times New Roman"/>
        </w:rPr>
        <w:t xml:space="preserve"> coach</w:t>
      </w:r>
      <w:r>
        <w:rPr>
          <w:rFonts w:ascii="Times New Roman" w:hAnsi="Times New Roman" w:cs="Times New Roman"/>
        </w:rPr>
        <w:t xml:space="preserve"> traveller</w:t>
      </w:r>
      <w:r w:rsidR="00185A57">
        <w:rPr>
          <w:rFonts w:ascii="Times New Roman" w:hAnsi="Times New Roman" w:cs="Times New Roman"/>
        </w:rPr>
        <w:t>:</w:t>
      </w:r>
    </w:p>
    <w:p w14:paraId="4CB3D8FD" w14:textId="77777777" w:rsidR="002F3898" w:rsidRDefault="002F3898" w:rsidP="00D3385A">
      <w:pPr>
        <w:spacing w:line="480" w:lineRule="auto"/>
        <w:rPr>
          <w:rFonts w:ascii="Times New Roman" w:hAnsi="Times New Roman" w:cs="Times New Roman"/>
        </w:rPr>
      </w:pPr>
    </w:p>
    <w:p w14:paraId="27369219" w14:textId="7D3A4365" w:rsidR="00185A57" w:rsidRPr="001875B2" w:rsidRDefault="00185A57" w:rsidP="001875B2">
      <w:pPr>
        <w:spacing w:line="480" w:lineRule="auto"/>
        <w:ind w:left="851" w:right="851"/>
        <w:rPr>
          <w:rFonts w:ascii="Times New Roman" w:hAnsi="Times New Roman" w:cs="Times New Roman"/>
        </w:rPr>
      </w:pPr>
      <w:r w:rsidRPr="001875B2">
        <w:rPr>
          <w:rFonts w:ascii="Times New Roman" w:hAnsi="Times New Roman" w:cs="Times New Roman"/>
        </w:rPr>
        <w:t>I gazed at the painted Face, in which there were no more Features to be seen, than a Place for Eyes, a Nose, and a Swelling or Protuberance of Lips, in the Midst of a Forehead, Cheeks and Chin, as sleek and glazed as any Masque in the Hay-market. I had never more than heard of those Female Limners, and had she</w:t>
      </w:r>
      <w:r w:rsidR="00A7111A" w:rsidRPr="001875B2">
        <w:rPr>
          <w:rFonts w:ascii="Times New Roman" w:hAnsi="Times New Roman" w:cs="Times New Roman"/>
        </w:rPr>
        <w:t xml:space="preserve"> not too evidently exposed the Fact, would have taken her for one of those Nymphs, whose Figures are seen in old </w:t>
      </w:r>
      <w:r w:rsidR="00A7111A" w:rsidRPr="001875B2">
        <w:rPr>
          <w:rFonts w:ascii="Times New Roman" w:hAnsi="Times New Roman" w:cs="Times New Roman"/>
          <w:i/>
          <w:iCs/>
        </w:rPr>
        <w:t xml:space="preserve">Indian </w:t>
      </w:r>
      <w:r w:rsidR="00A7111A" w:rsidRPr="001875B2">
        <w:rPr>
          <w:rFonts w:ascii="Times New Roman" w:hAnsi="Times New Roman" w:cs="Times New Roman"/>
        </w:rPr>
        <w:t xml:space="preserve">Screens. I thought that this kind of </w:t>
      </w:r>
      <w:proofErr w:type="spellStart"/>
      <w:r w:rsidR="00A7111A" w:rsidRPr="001875B2">
        <w:rPr>
          <w:rFonts w:ascii="Times New Roman" w:hAnsi="Times New Roman" w:cs="Times New Roman"/>
        </w:rPr>
        <w:t>Dawbing</w:t>
      </w:r>
      <w:proofErr w:type="spellEnd"/>
      <w:r w:rsidR="00A7111A" w:rsidRPr="001875B2">
        <w:rPr>
          <w:rFonts w:ascii="Times New Roman" w:hAnsi="Times New Roman" w:cs="Times New Roman"/>
        </w:rPr>
        <w:t xml:space="preserve"> belonged to her Function, and that the violent Exercises which she went through, might have exposed her to a Decay, which she strove to repair by this kind of </w:t>
      </w:r>
      <w:proofErr w:type="spellStart"/>
      <w:r w:rsidR="00A7111A" w:rsidRPr="001875B2">
        <w:rPr>
          <w:rFonts w:ascii="Times New Roman" w:hAnsi="Times New Roman" w:cs="Times New Roman"/>
        </w:rPr>
        <w:t>Plaistering</w:t>
      </w:r>
      <w:proofErr w:type="spellEnd"/>
      <w:r w:rsidR="00A7111A" w:rsidRPr="001875B2">
        <w:rPr>
          <w:rFonts w:ascii="Times New Roman" w:hAnsi="Times New Roman" w:cs="Times New Roman"/>
        </w:rPr>
        <w:t>.</w:t>
      </w:r>
      <w:r w:rsidR="00A7111A" w:rsidRPr="001875B2">
        <w:rPr>
          <w:rStyle w:val="FootnoteReference"/>
          <w:rFonts w:ascii="Times New Roman" w:hAnsi="Times New Roman" w:cs="Times New Roman"/>
        </w:rPr>
        <w:footnoteReference w:id="25"/>
      </w:r>
    </w:p>
    <w:p w14:paraId="55E77BAE" w14:textId="77777777" w:rsidR="00404804" w:rsidRDefault="00404804" w:rsidP="00D3385A">
      <w:pPr>
        <w:spacing w:line="480" w:lineRule="auto"/>
        <w:rPr>
          <w:rFonts w:ascii="Times New Roman" w:hAnsi="Times New Roman" w:cs="Times New Roman"/>
          <w:b/>
          <w:bCs/>
        </w:rPr>
      </w:pPr>
    </w:p>
    <w:p w14:paraId="48A9FC2E" w14:textId="6E36897E" w:rsidR="00102E6E" w:rsidRDefault="00A7111A" w:rsidP="00D3385A">
      <w:pPr>
        <w:spacing w:line="480" w:lineRule="auto"/>
        <w:rPr>
          <w:rFonts w:ascii="Times New Roman" w:hAnsi="Times New Roman" w:cs="Times New Roman"/>
        </w:rPr>
      </w:pPr>
      <w:r>
        <w:rPr>
          <w:rFonts w:ascii="Times New Roman" w:hAnsi="Times New Roman" w:cs="Times New Roman"/>
        </w:rPr>
        <w:t>Like a diminutive Gulliver, Clancy’s enhanced visual acuity due to the c</w:t>
      </w:r>
      <w:r w:rsidR="00E0187D">
        <w:rPr>
          <w:rFonts w:ascii="Times New Roman" w:hAnsi="Times New Roman" w:cs="Times New Roman"/>
        </w:rPr>
        <w:t>onfinement</w:t>
      </w:r>
      <w:r>
        <w:rPr>
          <w:rFonts w:ascii="Times New Roman" w:hAnsi="Times New Roman" w:cs="Times New Roman"/>
        </w:rPr>
        <w:t xml:space="preserve"> of the coach</w:t>
      </w:r>
      <w:r w:rsidR="004F5756">
        <w:rPr>
          <w:rFonts w:ascii="Times New Roman" w:hAnsi="Times New Roman" w:cs="Times New Roman"/>
        </w:rPr>
        <w:t xml:space="preserve"> interior</w:t>
      </w:r>
      <w:r>
        <w:rPr>
          <w:rFonts w:ascii="Times New Roman" w:hAnsi="Times New Roman" w:cs="Times New Roman"/>
        </w:rPr>
        <w:t xml:space="preserve"> a</w:t>
      </w:r>
      <w:r w:rsidR="0040709C">
        <w:rPr>
          <w:rFonts w:ascii="Times New Roman" w:hAnsi="Times New Roman" w:cs="Times New Roman"/>
        </w:rPr>
        <w:t>ffords</w:t>
      </w:r>
      <w:r>
        <w:rPr>
          <w:rFonts w:ascii="Times New Roman" w:hAnsi="Times New Roman" w:cs="Times New Roman"/>
        </w:rPr>
        <w:t xml:space="preserve"> him</w:t>
      </w:r>
      <w:r w:rsidR="004F5756">
        <w:rPr>
          <w:rFonts w:ascii="Times New Roman" w:hAnsi="Times New Roman" w:cs="Times New Roman"/>
        </w:rPr>
        <w:t xml:space="preserve"> an opportunity</w:t>
      </w:r>
      <w:r>
        <w:rPr>
          <w:rFonts w:ascii="Times New Roman" w:hAnsi="Times New Roman" w:cs="Times New Roman"/>
        </w:rPr>
        <w:t xml:space="preserve"> to</w:t>
      </w:r>
      <w:r w:rsidR="004F5756">
        <w:rPr>
          <w:rFonts w:ascii="Times New Roman" w:hAnsi="Times New Roman" w:cs="Times New Roman"/>
        </w:rPr>
        <w:t xml:space="preserve"> </w:t>
      </w:r>
      <w:r>
        <w:rPr>
          <w:rFonts w:ascii="Times New Roman" w:hAnsi="Times New Roman" w:cs="Times New Roman"/>
        </w:rPr>
        <w:t xml:space="preserve">examine the </w:t>
      </w:r>
      <w:r w:rsidR="00683E8C">
        <w:rPr>
          <w:rFonts w:ascii="Times New Roman" w:hAnsi="Times New Roman" w:cs="Times New Roman"/>
        </w:rPr>
        <w:t>l</w:t>
      </w:r>
      <w:r>
        <w:rPr>
          <w:rFonts w:ascii="Times New Roman" w:hAnsi="Times New Roman" w:cs="Times New Roman"/>
        </w:rPr>
        <w:t xml:space="preserve">ady’s </w:t>
      </w:r>
      <w:r w:rsidR="009E2057">
        <w:rPr>
          <w:rFonts w:ascii="Times New Roman" w:hAnsi="Times New Roman" w:cs="Times New Roman"/>
        </w:rPr>
        <w:t>visage</w:t>
      </w:r>
      <w:r w:rsidR="004F5756">
        <w:rPr>
          <w:rFonts w:ascii="Times New Roman" w:hAnsi="Times New Roman" w:cs="Times New Roman"/>
        </w:rPr>
        <w:t xml:space="preserve"> in</w:t>
      </w:r>
      <w:r w:rsidR="0040709C">
        <w:rPr>
          <w:rFonts w:ascii="Times New Roman" w:hAnsi="Times New Roman" w:cs="Times New Roman"/>
        </w:rPr>
        <w:t xml:space="preserve"> all its syphilitic and</w:t>
      </w:r>
      <w:r w:rsidR="004F5756">
        <w:rPr>
          <w:rFonts w:ascii="Times New Roman" w:hAnsi="Times New Roman" w:cs="Times New Roman"/>
        </w:rPr>
        <w:t xml:space="preserve"> grotesque</w:t>
      </w:r>
      <w:r w:rsidR="0040709C">
        <w:rPr>
          <w:rFonts w:ascii="Times New Roman" w:hAnsi="Times New Roman" w:cs="Times New Roman"/>
        </w:rPr>
        <w:t>ly</w:t>
      </w:r>
      <w:r w:rsidR="00566DB8">
        <w:rPr>
          <w:rFonts w:ascii="Times New Roman" w:hAnsi="Times New Roman" w:cs="Times New Roman"/>
        </w:rPr>
        <w:t xml:space="preserve"> magnified</w:t>
      </w:r>
      <w:r w:rsidR="004F5756">
        <w:rPr>
          <w:rFonts w:ascii="Times New Roman" w:hAnsi="Times New Roman" w:cs="Times New Roman"/>
        </w:rPr>
        <w:t xml:space="preserve"> detail. As is the case in Brobdingnag, Clancy’s female coach companion, when denuded of her veil, becomes a site of the abject; it is a presentation laden in misogyny and akin to Swift’s depiction of sex workers</w:t>
      </w:r>
      <w:r w:rsidR="00724767">
        <w:rPr>
          <w:rFonts w:ascii="Times New Roman" w:hAnsi="Times New Roman" w:cs="Times New Roman"/>
        </w:rPr>
        <w:t xml:space="preserve"> like Corinna</w:t>
      </w:r>
      <w:r w:rsidR="004F5756">
        <w:rPr>
          <w:rFonts w:ascii="Times New Roman" w:hAnsi="Times New Roman" w:cs="Times New Roman"/>
        </w:rPr>
        <w:t xml:space="preserve"> in </w:t>
      </w:r>
      <w:r w:rsidR="00724767">
        <w:rPr>
          <w:rFonts w:ascii="Times New Roman" w:hAnsi="Times New Roman" w:cs="Times New Roman"/>
        </w:rPr>
        <w:t xml:space="preserve">his </w:t>
      </w:r>
      <w:r w:rsidR="004F5756">
        <w:rPr>
          <w:rFonts w:ascii="Times New Roman" w:hAnsi="Times New Roman" w:cs="Times New Roman"/>
        </w:rPr>
        <w:t>poem</w:t>
      </w:r>
      <w:r w:rsidR="00724767">
        <w:rPr>
          <w:rFonts w:ascii="Times New Roman" w:hAnsi="Times New Roman" w:cs="Times New Roman"/>
        </w:rPr>
        <w:t xml:space="preserve"> </w:t>
      </w:r>
      <w:r w:rsidR="00FA4972">
        <w:rPr>
          <w:rFonts w:ascii="Times New Roman" w:hAnsi="Times New Roman" w:cs="Times New Roman"/>
        </w:rPr>
        <w:t>‘</w:t>
      </w:r>
      <w:r w:rsidR="004F5756" w:rsidRPr="001875B2">
        <w:rPr>
          <w:rFonts w:ascii="Times New Roman" w:hAnsi="Times New Roman" w:cs="Times New Roman"/>
        </w:rPr>
        <w:t>A Beautiful Young Nymph Going to Bed</w:t>
      </w:r>
      <w:r w:rsidR="00FA4972">
        <w:rPr>
          <w:rFonts w:ascii="Times New Roman" w:hAnsi="Times New Roman" w:cs="Times New Roman"/>
        </w:rPr>
        <w:t>’</w:t>
      </w:r>
      <w:r w:rsidR="004F5756">
        <w:rPr>
          <w:rFonts w:ascii="Times New Roman" w:hAnsi="Times New Roman" w:cs="Times New Roman"/>
          <w:i/>
          <w:iCs/>
        </w:rPr>
        <w:t xml:space="preserve"> </w:t>
      </w:r>
      <w:r w:rsidR="004F5756">
        <w:rPr>
          <w:rFonts w:ascii="Times New Roman" w:hAnsi="Times New Roman" w:cs="Times New Roman"/>
        </w:rPr>
        <w:t>(173</w:t>
      </w:r>
      <w:r w:rsidR="00610315">
        <w:rPr>
          <w:rFonts w:ascii="Times New Roman" w:hAnsi="Times New Roman" w:cs="Times New Roman"/>
        </w:rPr>
        <w:t>5</w:t>
      </w:r>
      <w:r w:rsidR="004F5756">
        <w:rPr>
          <w:rFonts w:ascii="Times New Roman" w:hAnsi="Times New Roman" w:cs="Times New Roman"/>
        </w:rPr>
        <w:t>)</w:t>
      </w:r>
      <w:r w:rsidR="00724767">
        <w:rPr>
          <w:rFonts w:ascii="Times New Roman" w:hAnsi="Times New Roman" w:cs="Times New Roman"/>
        </w:rPr>
        <w:t>: ‘</w:t>
      </w:r>
      <w:r w:rsidR="004A3E61">
        <w:rPr>
          <w:rFonts w:ascii="Times New Roman" w:hAnsi="Times New Roman" w:cs="Times New Roman"/>
        </w:rPr>
        <w:t xml:space="preserve">Untwists a Wire; and from her Gums </w:t>
      </w:r>
      <w:r w:rsidR="00FA4972">
        <w:rPr>
          <w:rFonts w:ascii="Times New Roman" w:hAnsi="Times New Roman" w:cs="Times New Roman"/>
        </w:rPr>
        <w:t>/</w:t>
      </w:r>
      <w:r w:rsidR="004A3E61">
        <w:rPr>
          <w:rFonts w:ascii="Times New Roman" w:hAnsi="Times New Roman" w:cs="Times New Roman"/>
        </w:rPr>
        <w:t xml:space="preserve"> A Set of Teeth completely comes’ (</w:t>
      </w:r>
      <w:r w:rsidR="00610315">
        <w:rPr>
          <w:rFonts w:ascii="Times New Roman" w:hAnsi="Times New Roman" w:cs="Times New Roman"/>
        </w:rPr>
        <w:t>29</w:t>
      </w:r>
      <w:r w:rsidR="004A3E61">
        <w:rPr>
          <w:rFonts w:ascii="Times New Roman" w:hAnsi="Times New Roman" w:cs="Times New Roman"/>
        </w:rPr>
        <w:t>-</w:t>
      </w:r>
      <w:r w:rsidR="00610315">
        <w:rPr>
          <w:rFonts w:ascii="Times New Roman" w:hAnsi="Times New Roman" w:cs="Times New Roman"/>
        </w:rPr>
        <w:t>30</w:t>
      </w:r>
      <w:r w:rsidR="004A3E61">
        <w:rPr>
          <w:rFonts w:ascii="Times New Roman" w:hAnsi="Times New Roman" w:cs="Times New Roman"/>
        </w:rPr>
        <w:t>).</w:t>
      </w:r>
      <w:r w:rsidR="00566DB8">
        <w:rPr>
          <w:rStyle w:val="FootnoteReference"/>
          <w:rFonts w:ascii="Times New Roman" w:hAnsi="Times New Roman" w:cs="Times New Roman"/>
        </w:rPr>
        <w:footnoteReference w:id="26"/>
      </w:r>
      <w:r w:rsidR="004A3E61">
        <w:rPr>
          <w:rFonts w:ascii="Times New Roman" w:hAnsi="Times New Roman" w:cs="Times New Roman"/>
        </w:rPr>
        <w:t xml:space="preserve"> </w:t>
      </w:r>
      <w:r w:rsidR="00955419">
        <w:rPr>
          <w:rFonts w:ascii="Times New Roman" w:hAnsi="Times New Roman" w:cs="Times New Roman"/>
        </w:rPr>
        <w:t>In an echo of Swift’s</w:t>
      </w:r>
      <w:r w:rsidR="00925EDB">
        <w:rPr>
          <w:rFonts w:ascii="Times New Roman" w:hAnsi="Times New Roman" w:cs="Times New Roman"/>
        </w:rPr>
        <w:t xml:space="preserve"> earlier</w:t>
      </w:r>
      <w:r w:rsidR="00955419">
        <w:rPr>
          <w:rFonts w:ascii="Times New Roman" w:hAnsi="Times New Roman" w:cs="Times New Roman"/>
        </w:rPr>
        <w:t xml:space="preserve"> poem, the loss of teeth provides a comical </w:t>
      </w:r>
      <w:r w:rsidR="00925EDB">
        <w:rPr>
          <w:rFonts w:ascii="Times New Roman" w:hAnsi="Times New Roman" w:cs="Times New Roman"/>
        </w:rPr>
        <w:t>episode</w:t>
      </w:r>
      <w:r w:rsidR="00955419">
        <w:rPr>
          <w:rFonts w:ascii="Times New Roman" w:hAnsi="Times New Roman" w:cs="Times New Roman"/>
        </w:rPr>
        <w:t xml:space="preserve"> </w:t>
      </w:r>
      <w:r w:rsidR="004572EB">
        <w:rPr>
          <w:rFonts w:ascii="Times New Roman" w:hAnsi="Times New Roman" w:cs="Times New Roman"/>
        </w:rPr>
        <w:t xml:space="preserve">for Clancy </w:t>
      </w:r>
      <w:r w:rsidR="00102E6E">
        <w:rPr>
          <w:rFonts w:ascii="Times New Roman" w:hAnsi="Times New Roman" w:cs="Times New Roman"/>
        </w:rPr>
        <w:t>during the</w:t>
      </w:r>
      <w:r w:rsidR="00955419">
        <w:rPr>
          <w:rFonts w:ascii="Times New Roman" w:hAnsi="Times New Roman" w:cs="Times New Roman"/>
        </w:rPr>
        <w:t xml:space="preserve"> coach</w:t>
      </w:r>
      <w:r w:rsidR="00102E6E">
        <w:rPr>
          <w:rFonts w:ascii="Times New Roman" w:hAnsi="Times New Roman" w:cs="Times New Roman"/>
        </w:rPr>
        <w:t xml:space="preserve"> journey</w:t>
      </w:r>
      <w:r w:rsidR="00955419">
        <w:rPr>
          <w:rFonts w:ascii="Times New Roman" w:hAnsi="Times New Roman" w:cs="Times New Roman"/>
        </w:rPr>
        <w:t xml:space="preserve"> when the </w:t>
      </w:r>
      <w:r w:rsidR="00FA4972">
        <w:rPr>
          <w:rFonts w:ascii="Times New Roman" w:hAnsi="Times New Roman" w:cs="Times New Roman"/>
        </w:rPr>
        <w:t>l</w:t>
      </w:r>
      <w:r w:rsidR="00955419">
        <w:rPr>
          <w:rFonts w:ascii="Times New Roman" w:hAnsi="Times New Roman" w:cs="Times New Roman"/>
        </w:rPr>
        <w:t>ady admonishes her fellow passenger</w:t>
      </w:r>
      <w:r w:rsidR="004572EB">
        <w:rPr>
          <w:rFonts w:ascii="Times New Roman" w:hAnsi="Times New Roman" w:cs="Times New Roman"/>
        </w:rPr>
        <w:t xml:space="preserve"> </w:t>
      </w:r>
      <w:r w:rsidR="00955419">
        <w:rPr>
          <w:rFonts w:ascii="Times New Roman" w:hAnsi="Times New Roman" w:cs="Times New Roman"/>
        </w:rPr>
        <w:t>for discoursing upon the very topic: ‘</w:t>
      </w:r>
      <w:r w:rsidR="00281C65">
        <w:rPr>
          <w:rFonts w:ascii="Times New Roman" w:hAnsi="Times New Roman" w:cs="Times New Roman"/>
        </w:rPr>
        <w:t xml:space="preserve">it was not very kind in that young Man, though he is my Friend, to talk of Teeth, or the want of them, before Strangers </w:t>
      </w:r>
      <w:r w:rsidR="00FA4972">
        <w:rPr>
          <w:rFonts w:ascii="Times New Roman" w:hAnsi="Times New Roman" w:cs="Times New Roman"/>
        </w:rPr>
        <w:t>[</w:t>
      </w:r>
      <w:r w:rsidR="00281C65">
        <w:rPr>
          <w:rFonts w:ascii="Times New Roman" w:hAnsi="Times New Roman" w:cs="Times New Roman"/>
        </w:rPr>
        <w:t>…</w:t>
      </w:r>
      <w:r w:rsidR="00FA4972">
        <w:rPr>
          <w:rFonts w:ascii="Times New Roman" w:hAnsi="Times New Roman" w:cs="Times New Roman"/>
        </w:rPr>
        <w:t>]</w:t>
      </w:r>
      <w:r w:rsidR="00281C65">
        <w:rPr>
          <w:rFonts w:ascii="Times New Roman" w:hAnsi="Times New Roman" w:cs="Times New Roman"/>
        </w:rPr>
        <w:t xml:space="preserve"> I had the Misfortune of losing a Fore-tooth, by a Fall in </w:t>
      </w:r>
      <w:r w:rsidR="00281C65">
        <w:rPr>
          <w:rFonts w:ascii="Times New Roman" w:hAnsi="Times New Roman" w:cs="Times New Roman"/>
        </w:rPr>
        <w:lastRenderedPageBreak/>
        <w:t xml:space="preserve">dancing the Rope, and that it cost me something </w:t>
      </w:r>
      <w:r w:rsidR="00102E6E">
        <w:rPr>
          <w:rFonts w:ascii="Times New Roman" w:hAnsi="Times New Roman" w:cs="Times New Roman"/>
        </w:rPr>
        <w:t>to</w:t>
      </w:r>
      <w:r w:rsidR="00281C65">
        <w:rPr>
          <w:rFonts w:ascii="Times New Roman" w:hAnsi="Times New Roman" w:cs="Times New Roman"/>
        </w:rPr>
        <w:t xml:space="preserve"> have an artificial one put in the Place of it’.</w:t>
      </w:r>
      <w:r w:rsidR="00281C65">
        <w:rPr>
          <w:rStyle w:val="FootnoteReference"/>
          <w:rFonts w:ascii="Times New Roman" w:hAnsi="Times New Roman" w:cs="Times New Roman"/>
        </w:rPr>
        <w:footnoteReference w:id="27"/>
      </w:r>
      <w:r w:rsidR="00102E6E">
        <w:rPr>
          <w:rFonts w:ascii="Times New Roman" w:hAnsi="Times New Roman" w:cs="Times New Roman"/>
        </w:rPr>
        <w:t xml:space="preserve"> Just as the woman’s narrative about losing a tooth from dancing appears suspect, so too does the female body writ large as a Brobdingnagian spectacle—a Swiftian vision— the woman is exposed as suffering from ‘Decay’ and wholly failing to arrest the corruption through the daubing of cosmetic. </w:t>
      </w:r>
    </w:p>
    <w:p w14:paraId="3467D771" w14:textId="3D458BED" w:rsidR="00D3385A" w:rsidRPr="00102E6E" w:rsidRDefault="006B3919" w:rsidP="00102E6E">
      <w:pPr>
        <w:spacing w:line="480" w:lineRule="auto"/>
        <w:ind w:firstLine="720"/>
        <w:rPr>
          <w:rFonts w:ascii="Times New Roman" w:hAnsi="Times New Roman" w:cs="Times New Roman"/>
        </w:rPr>
      </w:pPr>
      <w:r>
        <w:rPr>
          <w:rFonts w:ascii="Times New Roman" w:hAnsi="Times New Roman" w:cs="Times New Roman"/>
        </w:rPr>
        <w:t>Vision for Clancy, like Swift, is unstable and untrustworthy as a basis for empirical certainties and yet enhanced visual acuity of the Brobdingnagian scale</w:t>
      </w:r>
      <w:r w:rsidR="00DC5754">
        <w:rPr>
          <w:rFonts w:ascii="Times New Roman" w:hAnsi="Times New Roman" w:cs="Times New Roman"/>
        </w:rPr>
        <w:t xml:space="preserve"> is almost too truthful; it</w:t>
      </w:r>
      <w:r>
        <w:rPr>
          <w:rFonts w:ascii="Times New Roman" w:hAnsi="Times New Roman" w:cs="Times New Roman"/>
        </w:rPr>
        <w:t xml:space="preserve"> reminds us that paying too much attention to detail can be unrewarding: the ocular centrism of the so-called </w:t>
      </w:r>
      <w:r w:rsidR="00E864B7">
        <w:rPr>
          <w:rFonts w:ascii="Times New Roman" w:hAnsi="Times New Roman" w:cs="Times New Roman"/>
        </w:rPr>
        <w:t>E</w:t>
      </w:r>
      <w:r>
        <w:rPr>
          <w:rFonts w:ascii="Times New Roman" w:hAnsi="Times New Roman" w:cs="Times New Roman"/>
        </w:rPr>
        <w:t xml:space="preserve">nlightenment can lead us to question the very visual and accepted boundaries of humanity itself. </w:t>
      </w:r>
      <w:r w:rsidR="00033127">
        <w:rPr>
          <w:rFonts w:ascii="Times New Roman" w:hAnsi="Times New Roman" w:cs="Times New Roman"/>
        </w:rPr>
        <w:t xml:space="preserve">Clancy’s life writing is a travelogue in many ways. </w:t>
      </w:r>
      <w:r>
        <w:rPr>
          <w:rFonts w:ascii="Times New Roman" w:hAnsi="Times New Roman" w:cs="Times New Roman"/>
        </w:rPr>
        <w:t>T</w:t>
      </w:r>
      <w:r w:rsidR="00D3385A" w:rsidRPr="00D3385A">
        <w:rPr>
          <w:rFonts w:ascii="Times New Roman" w:hAnsi="Times New Roman" w:cs="Times New Roman"/>
        </w:rPr>
        <w:t>he first volume reads in the vein of the picaresque novel; Clancy travels from Dublin, Ireland, to Spain and later to France in a journey that somewhat approximates in tone the maritime manoeuvrings of Swift’s fictional Lemuel Gulliver. In one such scene, Clancy is sat reading alone in the French countryside when a Yahoo-like figure runs at pace towards him:</w:t>
      </w:r>
    </w:p>
    <w:p w14:paraId="0EC0DBBA" w14:textId="77777777" w:rsidR="00D3385A" w:rsidRPr="00E864B7" w:rsidRDefault="00D3385A" w:rsidP="00E864B7">
      <w:pPr>
        <w:spacing w:line="480" w:lineRule="auto"/>
        <w:rPr>
          <w:rFonts w:ascii="Times New Roman" w:hAnsi="Times New Roman" w:cs="Times New Roman"/>
        </w:rPr>
      </w:pPr>
    </w:p>
    <w:p w14:paraId="17BA2199" w14:textId="57631C89" w:rsidR="00A7111A" w:rsidRPr="001875B2" w:rsidRDefault="00D3385A" w:rsidP="001875B2">
      <w:pPr>
        <w:spacing w:line="480" w:lineRule="auto"/>
        <w:ind w:left="851" w:right="851"/>
        <w:rPr>
          <w:rFonts w:ascii="Times New Roman" w:hAnsi="Times New Roman" w:cs="Times New Roman"/>
        </w:rPr>
      </w:pPr>
      <w:r w:rsidRPr="001875B2">
        <w:rPr>
          <w:rFonts w:ascii="Times New Roman" w:hAnsi="Times New Roman" w:cs="Times New Roman"/>
        </w:rPr>
        <w:t xml:space="preserve">One Day as I was sitting under a Tree, not far from the River, and very intent on some Passage in the </w:t>
      </w:r>
      <w:r w:rsidRPr="001875B2">
        <w:rPr>
          <w:rFonts w:ascii="Times New Roman" w:hAnsi="Times New Roman" w:cs="Times New Roman"/>
          <w:i/>
        </w:rPr>
        <w:t>Acts of the Apostles</w:t>
      </w:r>
      <w:r w:rsidRPr="001875B2">
        <w:rPr>
          <w:rFonts w:ascii="Times New Roman" w:hAnsi="Times New Roman" w:cs="Times New Roman"/>
        </w:rPr>
        <w:t xml:space="preserve">, which I was reading in a </w:t>
      </w:r>
      <w:r w:rsidRPr="001875B2">
        <w:rPr>
          <w:rFonts w:ascii="Times New Roman" w:hAnsi="Times New Roman" w:cs="Times New Roman"/>
          <w:i/>
        </w:rPr>
        <w:t xml:space="preserve">Greek </w:t>
      </w:r>
      <w:r w:rsidRPr="001875B2">
        <w:rPr>
          <w:rFonts w:ascii="Times New Roman" w:hAnsi="Times New Roman" w:cs="Times New Roman"/>
        </w:rPr>
        <w:t xml:space="preserve">Testament, I looked about me, and saw, just near me, the frightful Figure of a Man more than half naked, whose Eyes stared as if he were mad, his Head and Feet were bare, and his Skin of a brown tawny Colour, furrowed and parched by Wind and Weather. I was not a little surprized, and putting my Book into my Pocket, thought how to defend myself, or to run away. He ran up to me, and snatching at another Book, which I had laid on the Ground, opened it, and read a Line or two; these, (said he) are Sir </w:t>
      </w:r>
      <w:r w:rsidRPr="001875B2">
        <w:rPr>
          <w:rFonts w:ascii="Times New Roman" w:hAnsi="Times New Roman" w:cs="Times New Roman"/>
          <w:i/>
        </w:rPr>
        <w:t>William Temple’s</w:t>
      </w:r>
      <w:r w:rsidRPr="001875B2">
        <w:rPr>
          <w:rFonts w:ascii="Times New Roman" w:hAnsi="Times New Roman" w:cs="Times New Roman"/>
        </w:rPr>
        <w:t xml:space="preserve"> Essays. I stood mute.</w:t>
      </w:r>
      <w:r w:rsidR="00A7111A" w:rsidRPr="001875B2">
        <w:rPr>
          <w:rFonts w:ascii="Times New Roman" w:hAnsi="Times New Roman" w:cs="Times New Roman"/>
          <w:vertAlign w:val="superscript"/>
        </w:rPr>
        <w:footnoteReference w:id="28"/>
      </w:r>
    </w:p>
    <w:p w14:paraId="5AA7B8CE" w14:textId="77777777" w:rsidR="00A7111A" w:rsidRPr="00D3385A" w:rsidRDefault="00A7111A" w:rsidP="00D3385A">
      <w:pPr>
        <w:spacing w:line="480" w:lineRule="auto"/>
        <w:rPr>
          <w:rFonts w:ascii="Times New Roman" w:hAnsi="Times New Roman" w:cs="Times New Roman"/>
        </w:rPr>
      </w:pPr>
    </w:p>
    <w:p w14:paraId="2BF578E9" w14:textId="5305E6A2" w:rsidR="00DC5754" w:rsidRDefault="00A7111A" w:rsidP="00D3385A">
      <w:pPr>
        <w:spacing w:line="480" w:lineRule="auto"/>
        <w:rPr>
          <w:rFonts w:ascii="Times New Roman" w:hAnsi="Times New Roman" w:cs="Times New Roman"/>
        </w:rPr>
      </w:pPr>
      <w:r w:rsidRPr="00D3385A">
        <w:rPr>
          <w:rFonts w:ascii="Times New Roman" w:hAnsi="Times New Roman" w:cs="Times New Roman"/>
        </w:rPr>
        <w:t xml:space="preserve">Clancy’s narration of his encounter replays an infamous scene from Swift’s </w:t>
      </w:r>
      <w:r w:rsidRPr="00D3385A">
        <w:rPr>
          <w:rFonts w:ascii="Times New Roman" w:hAnsi="Times New Roman" w:cs="Times New Roman"/>
          <w:i/>
        </w:rPr>
        <w:t xml:space="preserve">Gulliver’s Travels </w:t>
      </w:r>
      <w:r w:rsidRPr="00D3385A">
        <w:rPr>
          <w:rFonts w:ascii="Times New Roman" w:hAnsi="Times New Roman" w:cs="Times New Roman"/>
        </w:rPr>
        <w:t xml:space="preserve">in which Lemuel fends off a Yahoo that sets upon him as he bathes in a river in Houyhnhnm Country. The ‘frightful </w:t>
      </w:r>
      <w:r w:rsidRPr="00D3385A">
        <w:rPr>
          <w:rFonts w:ascii="Times New Roman" w:hAnsi="Times New Roman" w:cs="Times New Roman"/>
        </w:rPr>
        <w:lastRenderedPageBreak/>
        <w:t>Figure’ is described as having a brown-tawny coloured complexion, which immediately recalls the distinctive colour of Yahoo skin. Rather than attacking Clancy, the vagrant picks up one of his books and reads some sentences aloud. The act of reading, in this instance, serves to humani</w:t>
      </w:r>
      <w:r w:rsidR="002C1601">
        <w:rPr>
          <w:rFonts w:ascii="Times New Roman" w:hAnsi="Times New Roman" w:cs="Times New Roman"/>
        </w:rPr>
        <w:t>z</w:t>
      </w:r>
      <w:r w:rsidRPr="00D3385A">
        <w:rPr>
          <w:rFonts w:ascii="Times New Roman" w:hAnsi="Times New Roman" w:cs="Times New Roman"/>
        </w:rPr>
        <w:t xml:space="preserve">e what is, upon first impression, a threatening force. For careful readers of the </w:t>
      </w:r>
      <w:r w:rsidRPr="00D3385A">
        <w:rPr>
          <w:rFonts w:ascii="Times New Roman" w:hAnsi="Times New Roman" w:cs="Times New Roman"/>
          <w:i/>
        </w:rPr>
        <w:t>Memoirs</w:t>
      </w:r>
      <w:r w:rsidRPr="00D3385A">
        <w:rPr>
          <w:rFonts w:ascii="Times New Roman" w:hAnsi="Times New Roman" w:cs="Times New Roman"/>
        </w:rPr>
        <w:t xml:space="preserve">, Clancy’s decision to transform his Yahoo immediately into a reader—into someone who knows William Temple’s </w:t>
      </w:r>
      <w:r w:rsidR="0004049F">
        <w:rPr>
          <w:rFonts w:ascii="Times New Roman" w:hAnsi="Times New Roman" w:cs="Times New Roman"/>
        </w:rPr>
        <w:t>writing</w:t>
      </w:r>
      <w:r w:rsidRPr="00D3385A">
        <w:rPr>
          <w:rFonts w:ascii="Times New Roman" w:hAnsi="Times New Roman" w:cs="Times New Roman"/>
        </w:rPr>
        <w:t xml:space="preserve">—might appear comical at first but it would also be not very surprising. For Clancy, the act of reading is clearly something to defend. His </w:t>
      </w:r>
      <w:r w:rsidRPr="00D3385A">
        <w:rPr>
          <w:rFonts w:ascii="Times New Roman" w:hAnsi="Times New Roman" w:cs="Times New Roman"/>
          <w:i/>
        </w:rPr>
        <w:t xml:space="preserve">Memoirs </w:t>
      </w:r>
      <w:r w:rsidRPr="00D3385A">
        <w:rPr>
          <w:rFonts w:ascii="Times New Roman" w:hAnsi="Times New Roman" w:cs="Times New Roman"/>
        </w:rPr>
        <w:t xml:space="preserve">prove to be the very the ground upon which he refutes the claims of interlocutors who attempt to diminish reading, including novel reading. </w:t>
      </w:r>
      <w:r w:rsidR="00DC5754">
        <w:rPr>
          <w:rFonts w:ascii="Times New Roman" w:hAnsi="Times New Roman" w:cs="Times New Roman"/>
        </w:rPr>
        <w:t>‘</w:t>
      </w:r>
      <w:r w:rsidRPr="00D3385A">
        <w:rPr>
          <w:rFonts w:ascii="Times New Roman" w:hAnsi="Times New Roman" w:cs="Times New Roman"/>
        </w:rPr>
        <w:t xml:space="preserve">Mr. </w:t>
      </w:r>
      <w:r w:rsidRPr="00D3385A">
        <w:rPr>
          <w:rFonts w:ascii="Times New Roman" w:hAnsi="Times New Roman" w:cs="Times New Roman"/>
          <w:i/>
        </w:rPr>
        <w:t>Francia</w:t>
      </w:r>
      <w:r w:rsidR="00DC5754">
        <w:rPr>
          <w:rFonts w:ascii="Times New Roman" w:hAnsi="Times New Roman" w:cs="Times New Roman"/>
        </w:rPr>
        <w:t>’,</w:t>
      </w:r>
      <w:r w:rsidRPr="00D3385A">
        <w:rPr>
          <w:rFonts w:ascii="Times New Roman" w:hAnsi="Times New Roman" w:cs="Times New Roman"/>
        </w:rPr>
        <w:t xml:space="preserve"> a former London banker, whom Clancy encounters in Bordeaux, is one such interlocutor. Mr. Francia observes how Clancy is </w:t>
      </w:r>
      <w:r w:rsidR="00DC5754">
        <w:rPr>
          <w:rFonts w:ascii="Times New Roman" w:hAnsi="Times New Roman" w:cs="Times New Roman"/>
        </w:rPr>
        <w:t>‘</w:t>
      </w:r>
      <w:r w:rsidRPr="00D3385A">
        <w:rPr>
          <w:rFonts w:ascii="Times New Roman" w:hAnsi="Times New Roman" w:cs="Times New Roman"/>
        </w:rPr>
        <w:t xml:space="preserve">entirely taken up with [his] Books, especially those that regarded the Knowledge of the </w:t>
      </w:r>
      <w:r w:rsidRPr="00D3385A">
        <w:rPr>
          <w:rFonts w:ascii="Times New Roman" w:hAnsi="Times New Roman" w:cs="Times New Roman"/>
          <w:i/>
        </w:rPr>
        <w:t>Belles Lettres</w:t>
      </w:r>
      <w:r w:rsidR="00DC5754">
        <w:rPr>
          <w:rFonts w:ascii="Times New Roman" w:hAnsi="Times New Roman" w:cs="Times New Roman"/>
        </w:rPr>
        <w:t>’.</w:t>
      </w:r>
      <w:r w:rsidRPr="00D3385A">
        <w:rPr>
          <w:rFonts w:ascii="Times New Roman" w:hAnsi="Times New Roman" w:cs="Times New Roman"/>
          <w:vertAlign w:val="superscript"/>
        </w:rPr>
        <w:footnoteReference w:id="29"/>
      </w:r>
      <w:r w:rsidRPr="00D3385A">
        <w:rPr>
          <w:rFonts w:ascii="Times New Roman" w:hAnsi="Times New Roman" w:cs="Times New Roman"/>
        </w:rPr>
        <w:t xml:space="preserve"> </w:t>
      </w:r>
    </w:p>
    <w:p w14:paraId="4A65FAC8" w14:textId="26EA7EE7" w:rsidR="00DC5754" w:rsidRDefault="00A7111A" w:rsidP="00DC5754">
      <w:pPr>
        <w:spacing w:line="480" w:lineRule="auto"/>
        <w:ind w:firstLine="720"/>
        <w:rPr>
          <w:rFonts w:ascii="Times New Roman" w:hAnsi="Times New Roman" w:cs="Times New Roman"/>
        </w:rPr>
      </w:pPr>
      <w:r w:rsidRPr="00D3385A">
        <w:rPr>
          <w:rFonts w:ascii="Times New Roman" w:hAnsi="Times New Roman" w:cs="Times New Roman"/>
        </w:rPr>
        <w:t xml:space="preserve">In narrating their barbed exchange, Clancy is keen to show the extent to which Mr Francia derides the act of reading as he directly reproduces some of their dialogue in this passage, including the following question posed by Mr Francia: </w:t>
      </w:r>
      <w:r w:rsidR="00DC5754">
        <w:rPr>
          <w:rFonts w:ascii="Times New Roman" w:hAnsi="Times New Roman" w:cs="Times New Roman"/>
        </w:rPr>
        <w:t>‘</w:t>
      </w:r>
      <w:r w:rsidRPr="00D3385A">
        <w:rPr>
          <w:rFonts w:ascii="Times New Roman" w:hAnsi="Times New Roman" w:cs="Times New Roman"/>
        </w:rPr>
        <w:t xml:space="preserve">Do you think, Friend, that all this </w:t>
      </w:r>
      <w:r w:rsidRPr="00D3385A">
        <w:rPr>
          <w:rFonts w:ascii="Times New Roman" w:hAnsi="Times New Roman" w:cs="Times New Roman"/>
          <w:i/>
        </w:rPr>
        <w:t>Hodge-podge</w:t>
      </w:r>
      <w:r w:rsidRPr="00D3385A">
        <w:rPr>
          <w:rFonts w:ascii="Times New Roman" w:hAnsi="Times New Roman" w:cs="Times New Roman"/>
        </w:rPr>
        <w:t xml:space="preserve"> is any Ingredient towards thriving in Life?</w:t>
      </w:r>
      <w:r w:rsidR="00DC5754">
        <w:rPr>
          <w:rFonts w:ascii="Times New Roman" w:hAnsi="Times New Roman" w:cs="Times New Roman"/>
        </w:rPr>
        <w:t>’</w:t>
      </w:r>
      <w:r w:rsidRPr="00D3385A">
        <w:rPr>
          <w:rFonts w:ascii="Times New Roman" w:hAnsi="Times New Roman" w:cs="Times New Roman"/>
          <w:vertAlign w:val="superscript"/>
        </w:rPr>
        <w:footnoteReference w:id="30"/>
      </w:r>
      <w:r w:rsidRPr="00D3385A">
        <w:rPr>
          <w:rFonts w:ascii="Times New Roman" w:hAnsi="Times New Roman" w:cs="Times New Roman"/>
        </w:rPr>
        <w:t xml:space="preserve"> In response to these misgivings, Clancy boldly declares that </w:t>
      </w:r>
      <w:r w:rsidR="00DC5754">
        <w:rPr>
          <w:rFonts w:ascii="Times New Roman" w:hAnsi="Times New Roman" w:cs="Times New Roman"/>
        </w:rPr>
        <w:t>‘</w:t>
      </w:r>
      <w:r w:rsidRPr="00D3385A">
        <w:rPr>
          <w:rFonts w:ascii="Times New Roman" w:hAnsi="Times New Roman" w:cs="Times New Roman"/>
        </w:rPr>
        <w:t>Nothing that could be said against the Use of Books, could deter me from the Love of them</w:t>
      </w:r>
      <w:r w:rsidR="00DC5754">
        <w:rPr>
          <w:rFonts w:ascii="Times New Roman" w:hAnsi="Times New Roman" w:cs="Times New Roman"/>
        </w:rPr>
        <w:t>’.</w:t>
      </w:r>
      <w:r w:rsidRPr="00D3385A">
        <w:rPr>
          <w:rFonts w:ascii="Times New Roman" w:hAnsi="Times New Roman" w:cs="Times New Roman"/>
          <w:vertAlign w:val="superscript"/>
        </w:rPr>
        <w:footnoteReference w:id="31"/>
      </w:r>
      <w:r w:rsidRPr="00D3385A">
        <w:rPr>
          <w:rFonts w:ascii="Times New Roman" w:hAnsi="Times New Roman" w:cs="Times New Roman"/>
        </w:rPr>
        <w:t xml:space="preserve"> This assertion is all the more poignant when readers</w:t>
      </w:r>
      <w:r w:rsidR="00DC5754">
        <w:rPr>
          <w:rFonts w:ascii="Times New Roman" w:hAnsi="Times New Roman" w:cs="Times New Roman"/>
        </w:rPr>
        <w:t xml:space="preserve"> </w:t>
      </w:r>
      <w:r w:rsidRPr="00D3385A">
        <w:rPr>
          <w:rFonts w:ascii="Times New Roman" w:hAnsi="Times New Roman" w:cs="Times New Roman"/>
        </w:rPr>
        <w:t>discover the</w:t>
      </w:r>
      <w:r w:rsidR="00DC5754">
        <w:rPr>
          <w:rFonts w:ascii="Times New Roman" w:hAnsi="Times New Roman" w:cs="Times New Roman"/>
        </w:rPr>
        <w:t xml:space="preserve"> later onset of the</w:t>
      </w:r>
      <w:r w:rsidRPr="00D3385A">
        <w:rPr>
          <w:rFonts w:ascii="Times New Roman" w:hAnsi="Times New Roman" w:cs="Times New Roman"/>
        </w:rPr>
        <w:t xml:space="preserve"> author’s blindness. Yet, from the very first volume, Clancy has articulated story telling as </w:t>
      </w:r>
      <w:r w:rsidR="00DC5754">
        <w:rPr>
          <w:rFonts w:ascii="Times New Roman" w:hAnsi="Times New Roman" w:cs="Times New Roman"/>
        </w:rPr>
        <w:t>‘</w:t>
      </w:r>
      <w:r w:rsidRPr="00D3385A">
        <w:rPr>
          <w:rFonts w:ascii="Times New Roman" w:hAnsi="Times New Roman" w:cs="Times New Roman"/>
        </w:rPr>
        <w:t>a picture presented to all our Senses</w:t>
      </w:r>
      <w:r w:rsidR="00DC5754">
        <w:rPr>
          <w:rFonts w:ascii="Times New Roman" w:hAnsi="Times New Roman" w:cs="Times New Roman"/>
        </w:rPr>
        <w:t>’.</w:t>
      </w:r>
      <w:r w:rsidRPr="00D3385A">
        <w:rPr>
          <w:rFonts w:ascii="Times New Roman" w:hAnsi="Times New Roman" w:cs="Times New Roman"/>
          <w:vertAlign w:val="superscript"/>
        </w:rPr>
        <w:footnoteReference w:id="32"/>
      </w:r>
      <w:r w:rsidRPr="00D3385A">
        <w:rPr>
          <w:rFonts w:ascii="Times New Roman" w:hAnsi="Times New Roman" w:cs="Times New Roman"/>
        </w:rPr>
        <w:t xml:space="preserve"> Reading for Clancy is also an experience that can be entered into through listening</w:t>
      </w:r>
      <w:r w:rsidR="006214FF">
        <w:rPr>
          <w:rFonts w:ascii="Times New Roman" w:hAnsi="Times New Roman" w:cs="Times New Roman"/>
        </w:rPr>
        <w:t>,</w:t>
      </w:r>
      <w:r w:rsidRPr="00D3385A">
        <w:rPr>
          <w:rFonts w:ascii="Times New Roman" w:hAnsi="Times New Roman" w:cs="Times New Roman"/>
        </w:rPr>
        <w:t xml:space="preserve"> as the act of readerly attention triggers all senses; the ocular is not solely privileged. This defence of reading from a visually impaired eighteenth-century Irish author would merit more fame were it not for the problematic reproduction of an </w:t>
      </w:r>
      <w:r w:rsidR="00DC5754" w:rsidRPr="00D3385A">
        <w:rPr>
          <w:rFonts w:ascii="Times New Roman" w:hAnsi="Times New Roman" w:cs="Times New Roman"/>
        </w:rPr>
        <w:t>antisemitic</w:t>
      </w:r>
      <w:r w:rsidRPr="00D3385A">
        <w:rPr>
          <w:rFonts w:ascii="Times New Roman" w:hAnsi="Times New Roman" w:cs="Times New Roman"/>
        </w:rPr>
        <w:t xml:space="preserve"> trope embedded within it. For what follows in Clancy’s reflections to the reader is an unfortunate conflation of his own antisemitism with Mr Francia’s ridiculing of book learning. Clancy surmises that Mr Francia, who we are told twice is Jewish, cannot see the value in reading because: </w:t>
      </w:r>
      <w:r w:rsidR="00DC5754">
        <w:rPr>
          <w:rFonts w:ascii="Times New Roman" w:hAnsi="Times New Roman" w:cs="Times New Roman"/>
        </w:rPr>
        <w:t>‘</w:t>
      </w:r>
      <w:r w:rsidRPr="00D3385A">
        <w:rPr>
          <w:rFonts w:ascii="Times New Roman" w:hAnsi="Times New Roman" w:cs="Times New Roman"/>
          <w:i/>
        </w:rPr>
        <w:t>Jews</w:t>
      </w:r>
      <w:r w:rsidRPr="00D3385A">
        <w:rPr>
          <w:rFonts w:ascii="Times New Roman" w:hAnsi="Times New Roman" w:cs="Times New Roman"/>
        </w:rPr>
        <w:t xml:space="preserve">, are that kind of sordid Animals who despise </w:t>
      </w:r>
      <w:proofErr w:type="spellStart"/>
      <w:r w:rsidRPr="00D3385A">
        <w:rPr>
          <w:rFonts w:ascii="Times New Roman" w:hAnsi="Times New Roman" w:cs="Times New Roman"/>
        </w:rPr>
        <w:t>every thing</w:t>
      </w:r>
      <w:proofErr w:type="spellEnd"/>
      <w:r w:rsidRPr="00D3385A">
        <w:rPr>
          <w:rFonts w:ascii="Times New Roman" w:hAnsi="Times New Roman" w:cs="Times New Roman"/>
        </w:rPr>
        <w:t xml:space="preserve"> that does not shew an immediate Face of Profit</w:t>
      </w:r>
      <w:r w:rsidR="00DC5754">
        <w:rPr>
          <w:rFonts w:ascii="Times New Roman" w:hAnsi="Times New Roman" w:cs="Times New Roman"/>
        </w:rPr>
        <w:t>’.</w:t>
      </w:r>
      <w:r w:rsidRPr="00D3385A">
        <w:rPr>
          <w:rFonts w:ascii="Times New Roman" w:hAnsi="Times New Roman" w:cs="Times New Roman"/>
          <w:vertAlign w:val="superscript"/>
        </w:rPr>
        <w:footnoteReference w:id="33"/>
      </w:r>
      <w:r w:rsidRPr="00D3385A">
        <w:rPr>
          <w:rFonts w:ascii="Times New Roman" w:hAnsi="Times New Roman" w:cs="Times New Roman"/>
        </w:rPr>
        <w:t xml:space="preserve"> These comments serve to remind us of the prevalence of </w:t>
      </w:r>
      <w:r w:rsidRPr="00D3385A">
        <w:rPr>
          <w:rFonts w:ascii="Times New Roman" w:hAnsi="Times New Roman" w:cs="Times New Roman"/>
        </w:rPr>
        <w:lastRenderedPageBreak/>
        <w:t xml:space="preserve">casual and public </w:t>
      </w:r>
      <w:r w:rsidR="00DC5754" w:rsidRPr="00D3385A">
        <w:rPr>
          <w:rFonts w:ascii="Times New Roman" w:hAnsi="Times New Roman" w:cs="Times New Roman"/>
        </w:rPr>
        <w:t>antisemitism</w:t>
      </w:r>
      <w:r w:rsidRPr="00D3385A">
        <w:rPr>
          <w:rFonts w:ascii="Times New Roman" w:hAnsi="Times New Roman" w:cs="Times New Roman"/>
        </w:rPr>
        <w:t xml:space="preserve"> in eighteenth-century life and of the limitations of the humani</w:t>
      </w:r>
      <w:r w:rsidR="00E215A3">
        <w:rPr>
          <w:rFonts w:ascii="Times New Roman" w:hAnsi="Times New Roman" w:cs="Times New Roman"/>
        </w:rPr>
        <w:t>z</w:t>
      </w:r>
      <w:r w:rsidRPr="00D3385A">
        <w:rPr>
          <w:rFonts w:ascii="Times New Roman" w:hAnsi="Times New Roman" w:cs="Times New Roman"/>
        </w:rPr>
        <w:t>ing view of literacy that Clancy prizes.</w:t>
      </w:r>
    </w:p>
    <w:p w14:paraId="22B7E248" w14:textId="0D132CAD" w:rsidR="00A7111A" w:rsidRPr="00D3385A" w:rsidRDefault="00A7111A" w:rsidP="00DC5754">
      <w:pPr>
        <w:spacing w:line="480" w:lineRule="auto"/>
        <w:ind w:firstLine="720"/>
        <w:rPr>
          <w:rFonts w:ascii="Times New Roman" w:hAnsi="Times New Roman" w:cs="Times New Roman"/>
        </w:rPr>
      </w:pPr>
      <w:r w:rsidRPr="00D3385A">
        <w:rPr>
          <w:rFonts w:ascii="Times New Roman" w:hAnsi="Times New Roman" w:cs="Times New Roman"/>
        </w:rPr>
        <w:t>The second volume continues in a picaresque mode until Clancy is befriended by the infamous Montesquieu (1689-1755) with whom he apparently lodges with as a guest for six months.</w:t>
      </w:r>
      <w:r w:rsidRPr="00D3385A">
        <w:rPr>
          <w:rFonts w:ascii="Times New Roman" w:hAnsi="Times New Roman" w:cs="Times New Roman"/>
          <w:vertAlign w:val="superscript"/>
        </w:rPr>
        <w:footnoteReference w:id="34"/>
      </w:r>
      <w:r w:rsidRPr="00D3385A">
        <w:rPr>
          <w:rFonts w:ascii="Times New Roman" w:hAnsi="Times New Roman" w:cs="Times New Roman"/>
        </w:rPr>
        <w:t xml:space="preserve"> Although Clancy indicates that </w:t>
      </w:r>
      <w:r w:rsidR="00DC5754">
        <w:rPr>
          <w:rFonts w:ascii="Times New Roman" w:hAnsi="Times New Roman" w:cs="Times New Roman"/>
        </w:rPr>
        <w:t>‘</w:t>
      </w:r>
      <w:r w:rsidRPr="00D3385A">
        <w:rPr>
          <w:rFonts w:ascii="Times New Roman" w:hAnsi="Times New Roman" w:cs="Times New Roman"/>
        </w:rPr>
        <w:t>the following Part of [his] Story</w:t>
      </w:r>
      <w:r w:rsidR="00DC5754">
        <w:rPr>
          <w:rFonts w:ascii="Times New Roman" w:hAnsi="Times New Roman" w:cs="Times New Roman"/>
        </w:rPr>
        <w:t>’</w:t>
      </w:r>
      <w:r w:rsidRPr="00D3385A">
        <w:rPr>
          <w:rFonts w:ascii="Times New Roman" w:hAnsi="Times New Roman" w:cs="Times New Roman"/>
        </w:rPr>
        <w:t xml:space="preserve"> will enlarge upon his time living with Montesquieu, </w:t>
      </w:r>
      <w:r w:rsidR="00E215A3">
        <w:rPr>
          <w:rFonts w:ascii="Times New Roman" w:hAnsi="Times New Roman" w:cs="Times New Roman"/>
        </w:rPr>
        <w:t>a</w:t>
      </w:r>
      <w:r w:rsidR="00E215A3" w:rsidRPr="00D3385A">
        <w:rPr>
          <w:rFonts w:ascii="Times New Roman" w:hAnsi="Times New Roman" w:cs="Times New Roman"/>
        </w:rPr>
        <w:t xml:space="preserve"> </w:t>
      </w:r>
      <w:r w:rsidR="00DC5754">
        <w:rPr>
          <w:rFonts w:ascii="Times New Roman" w:hAnsi="Times New Roman" w:cs="Times New Roman"/>
        </w:rPr>
        <w:t>‘</w:t>
      </w:r>
      <w:r w:rsidRPr="00D3385A">
        <w:rPr>
          <w:rFonts w:ascii="Times New Roman" w:hAnsi="Times New Roman" w:cs="Times New Roman"/>
        </w:rPr>
        <w:t>Man of real Worth</w:t>
      </w:r>
      <w:r w:rsidR="00DC5754">
        <w:rPr>
          <w:rFonts w:ascii="Times New Roman" w:hAnsi="Times New Roman" w:cs="Times New Roman"/>
        </w:rPr>
        <w:t>’</w:t>
      </w:r>
      <w:r w:rsidRPr="00D3385A">
        <w:rPr>
          <w:rFonts w:ascii="Times New Roman" w:hAnsi="Times New Roman" w:cs="Times New Roman"/>
        </w:rPr>
        <w:t>, no such narrative account is given.</w:t>
      </w:r>
      <w:r w:rsidRPr="00D3385A">
        <w:rPr>
          <w:rFonts w:ascii="Times New Roman" w:hAnsi="Times New Roman" w:cs="Times New Roman"/>
          <w:vertAlign w:val="superscript"/>
        </w:rPr>
        <w:footnoteReference w:id="35"/>
      </w:r>
      <w:r w:rsidRPr="00D3385A">
        <w:rPr>
          <w:rFonts w:ascii="Times New Roman" w:hAnsi="Times New Roman" w:cs="Times New Roman"/>
        </w:rPr>
        <w:t xml:space="preserve"> Instead, the Swiftian picaresque narration of his life comes to an unexpected end with an editorial intervention, which details the author’s sudden blindness. Interestingly, at this point in the </w:t>
      </w:r>
      <w:r w:rsidRPr="00D3385A">
        <w:rPr>
          <w:rFonts w:ascii="Times New Roman" w:hAnsi="Times New Roman" w:cs="Times New Roman"/>
          <w:i/>
        </w:rPr>
        <w:t>Memoirs</w:t>
      </w:r>
      <w:r w:rsidRPr="00D3385A">
        <w:rPr>
          <w:rFonts w:ascii="Times New Roman" w:hAnsi="Times New Roman" w:cs="Times New Roman"/>
        </w:rPr>
        <w:t>, the revelation of blindness works to shift the text’s narration from first to third person before the entire narrative is abruptly supplanted</w:t>
      </w:r>
      <w:r w:rsidRPr="00D3385A">
        <w:rPr>
          <w:rFonts w:ascii="Times New Roman" w:hAnsi="Times New Roman" w:cs="Times New Roman"/>
          <w:i/>
        </w:rPr>
        <w:t xml:space="preserve"> </w:t>
      </w:r>
      <w:r w:rsidRPr="00D3385A">
        <w:rPr>
          <w:rFonts w:ascii="Times New Roman" w:hAnsi="Times New Roman" w:cs="Times New Roman"/>
        </w:rPr>
        <w:t xml:space="preserve">by the insertion of his play, </w:t>
      </w:r>
      <w:r w:rsidRPr="00D3385A">
        <w:rPr>
          <w:rFonts w:ascii="Times New Roman" w:hAnsi="Times New Roman" w:cs="Times New Roman"/>
          <w:i/>
        </w:rPr>
        <w:t>The Sharper</w:t>
      </w:r>
      <w:r w:rsidRPr="00D3385A">
        <w:rPr>
          <w:rFonts w:ascii="Times New Roman" w:hAnsi="Times New Roman" w:cs="Times New Roman"/>
        </w:rPr>
        <w:t>, which had been performed at Smock Alley</w:t>
      </w:r>
      <w:r w:rsidR="00DC5754">
        <w:rPr>
          <w:rFonts w:ascii="Times New Roman" w:hAnsi="Times New Roman" w:cs="Times New Roman"/>
        </w:rPr>
        <w:t xml:space="preserve"> in 1737</w:t>
      </w:r>
      <w:r w:rsidRPr="00D3385A">
        <w:rPr>
          <w:rFonts w:ascii="Times New Roman" w:hAnsi="Times New Roman" w:cs="Times New Roman"/>
        </w:rPr>
        <w:t xml:space="preserve">. Impairment in Clancy’s </w:t>
      </w:r>
      <w:r w:rsidRPr="00D3385A">
        <w:rPr>
          <w:rFonts w:ascii="Times New Roman" w:hAnsi="Times New Roman" w:cs="Times New Roman"/>
          <w:i/>
        </w:rPr>
        <w:t xml:space="preserve">Memoirs </w:t>
      </w:r>
      <w:r w:rsidRPr="00D3385A">
        <w:rPr>
          <w:rFonts w:ascii="Times New Roman" w:hAnsi="Times New Roman" w:cs="Times New Roman"/>
        </w:rPr>
        <w:t xml:space="preserve">serves to alter the very genre of the book at hand as it moves from life writing to editorial intervention to play writing. An unidentified editorial voice announces Clancy’s blindness in the following way: </w:t>
      </w:r>
      <w:r w:rsidR="00DC5754">
        <w:rPr>
          <w:rFonts w:ascii="Times New Roman" w:hAnsi="Times New Roman" w:cs="Times New Roman"/>
        </w:rPr>
        <w:t>‘</w:t>
      </w:r>
      <w:r w:rsidRPr="00D3385A">
        <w:rPr>
          <w:rFonts w:ascii="Times New Roman" w:hAnsi="Times New Roman" w:cs="Times New Roman"/>
        </w:rPr>
        <w:t>The Author in the Year 1737, had the Misfortune of losing his sight by a Cold, which rendered him incapable of his profession</w:t>
      </w:r>
      <w:r w:rsidR="00DC5754">
        <w:rPr>
          <w:rFonts w:ascii="Times New Roman" w:hAnsi="Times New Roman" w:cs="Times New Roman"/>
        </w:rPr>
        <w:t>’.</w:t>
      </w:r>
      <w:r w:rsidRPr="00D3385A">
        <w:rPr>
          <w:rFonts w:ascii="Times New Roman" w:hAnsi="Times New Roman" w:cs="Times New Roman"/>
          <w:vertAlign w:val="superscript"/>
        </w:rPr>
        <w:footnoteReference w:id="36"/>
      </w:r>
      <w:r w:rsidRPr="00D3385A">
        <w:rPr>
          <w:rFonts w:ascii="Times New Roman" w:hAnsi="Times New Roman" w:cs="Times New Roman"/>
        </w:rPr>
        <w:t xml:space="preserve"> Whilst the reader is told that he had to abandon practicing medicine due to his blindness, there is no detail given in Clancy’s own voice about how he experienced the loss of his sight. Given that the </w:t>
      </w:r>
      <w:r w:rsidRPr="00D3385A">
        <w:rPr>
          <w:rFonts w:ascii="Times New Roman" w:hAnsi="Times New Roman" w:cs="Times New Roman"/>
          <w:i/>
        </w:rPr>
        <w:t>Memoirs</w:t>
      </w:r>
      <w:r w:rsidRPr="00D3385A">
        <w:rPr>
          <w:rFonts w:ascii="Times New Roman" w:hAnsi="Times New Roman" w:cs="Times New Roman"/>
        </w:rPr>
        <w:t xml:space="preserve"> are told to us in </w:t>
      </w:r>
      <w:r w:rsidR="00DC5754">
        <w:rPr>
          <w:rFonts w:ascii="Times New Roman" w:hAnsi="Times New Roman" w:cs="Times New Roman"/>
        </w:rPr>
        <w:t>first person</w:t>
      </w:r>
      <w:r w:rsidRPr="00D3385A">
        <w:rPr>
          <w:rFonts w:ascii="Times New Roman" w:hAnsi="Times New Roman" w:cs="Times New Roman"/>
        </w:rPr>
        <w:t xml:space="preserve"> until this point, this sudden shift in register is particularly stark. Preceding this moment, the editorial voice curiously states that: </w:t>
      </w:r>
    </w:p>
    <w:p w14:paraId="0370B8AE" w14:textId="77777777" w:rsidR="00A7111A" w:rsidRPr="0052067A" w:rsidRDefault="00A7111A" w:rsidP="0052067A">
      <w:pPr>
        <w:spacing w:line="480" w:lineRule="auto"/>
        <w:rPr>
          <w:rFonts w:ascii="Times New Roman" w:hAnsi="Times New Roman" w:cs="Times New Roman"/>
        </w:rPr>
      </w:pPr>
    </w:p>
    <w:p w14:paraId="16699A7E" w14:textId="77777777" w:rsidR="00A7111A" w:rsidRPr="001875B2" w:rsidRDefault="00A7111A" w:rsidP="001875B2">
      <w:pPr>
        <w:spacing w:line="480" w:lineRule="auto"/>
        <w:ind w:left="851" w:right="851"/>
        <w:rPr>
          <w:rFonts w:ascii="Times New Roman" w:hAnsi="Times New Roman" w:cs="Times New Roman"/>
        </w:rPr>
      </w:pPr>
      <w:r w:rsidRPr="001875B2">
        <w:rPr>
          <w:rFonts w:ascii="Times New Roman" w:hAnsi="Times New Roman" w:cs="Times New Roman"/>
        </w:rPr>
        <w:t xml:space="preserve">As in the Sequel of these Memoirs, the Scene opens into a Series of Circumstances, which depend so closely one upon the other, that a Narration of them could not properly be interrupted, by finishing at the Number of Pages designed for this Volume. The Author, in Compliance, to the Desire of many Persons of Distinction and Taste, has been prevailed upon, to insert, here, a </w:t>
      </w:r>
      <w:r w:rsidRPr="001875B2">
        <w:rPr>
          <w:rFonts w:ascii="Times New Roman" w:hAnsi="Times New Roman" w:cs="Times New Roman"/>
          <w:i/>
        </w:rPr>
        <w:t>Comedy</w:t>
      </w:r>
      <w:r w:rsidRPr="001875B2">
        <w:rPr>
          <w:rFonts w:ascii="Times New Roman" w:hAnsi="Times New Roman" w:cs="Times New Roman"/>
        </w:rPr>
        <w:t xml:space="preserve">, which he writ in the Year 1737, and was </w:t>
      </w:r>
      <w:proofErr w:type="gramStart"/>
      <w:r w:rsidRPr="001875B2">
        <w:rPr>
          <w:rFonts w:ascii="Times New Roman" w:hAnsi="Times New Roman" w:cs="Times New Roman"/>
        </w:rPr>
        <w:t>never before</w:t>
      </w:r>
      <w:proofErr w:type="gramEnd"/>
      <w:r w:rsidRPr="001875B2">
        <w:rPr>
          <w:rFonts w:ascii="Times New Roman" w:hAnsi="Times New Roman" w:cs="Times New Roman"/>
        </w:rPr>
        <w:t xml:space="preserve"> published.</w:t>
      </w:r>
      <w:r w:rsidRPr="001875B2">
        <w:rPr>
          <w:rFonts w:ascii="Times New Roman" w:hAnsi="Times New Roman" w:cs="Times New Roman"/>
          <w:vertAlign w:val="superscript"/>
        </w:rPr>
        <w:footnoteReference w:id="37"/>
      </w:r>
    </w:p>
    <w:p w14:paraId="6C589ED9" w14:textId="77777777" w:rsidR="00A7111A" w:rsidRPr="00D3385A" w:rsidRDefault="00A7111A" w:rsidP="00D3385A">
      <w:pPr>
        <w:spacing w:line="480" w:lineRule="auto"/>
        <w:rPr>
          <w:rFonts w:ascii="Times New Roman" w:hAnsi="Times New Roman" w:cs="Times New Roman"/>
        </w:rPr>
      </w:pPr>
    </w:p>
    <w:p w14:paraId="56E8FAC3" w14:textId="758FF51F" w:rsidR="007224D2" w:rsidRPr="003A3B37" w:rsidRDefault="00A7111A" w:rsidP="00D3385A">
      <w:pPr>
        <w:spacing w:line="480" w:lineRule="auto"/>
        <w:rPr>
          <w:rFonts w:ascii="Times New Roman" w:hAnsi="Times New Roman" w:cs="Times New Roman"/>
        </w:rPr>
      </w:pPr>
      <w:r w:rsidRPr="00D3385A">
        <w:rPr>
          <w:rFonts w:ascii="Times New Roman" w:hAnsi="Times New Roman" w:cs="Times New Roman"/>
        </w:rPr>
        <w:lastRenderedPageBreak/>
        <w:t xml:space="preserve">The somewhat dubious story of his close friendship with Montesquieu, </w:t>
      </w:r>
      <w:r w:rsidR="00DC5754" w:rsidRPr="00D3385A">
        <w:rPr>
          <w:rFonts w:ascii="Times New Roman" w:hAnsi="Times New Roman" w:cs="Times New Roman"/>
        </w:rPr>
        <w:t>as well as</w:t>
      </w:r>
      <w:r w:rsidRPr="00D3385A">
        <w:rPr>
          <w:rFonts w:ascii="Times New Roman" w:hAnsi="Times New Roman" w:cs="Times New Roman"/>
        </w:rPr>
        <w:t xml:space="preserve"> we presume, a more intimate account of his going blind, are seemingly too voluminous for the </w:t>
      </w:r>
      <w:r w:rsidR="007224D2">
        <w:rPr>
          <w:rFonts w:ascii="Times New Roman" w:hAnsi="Times New Roman" w:cs="Times New Roman"/>
        </w:rPr>
        <w:t>‘</w:t>
      </w:r>
      <w:r w:rsidRPr="00D3385A">
        <w:rPr>
          <w:rFonts w:ascii="Times New Roman" w:hAnsi="Times New Roman" w:cs="Times New Roman"/>
        </w:rPr>
        <w:t>Number of Pages designed for this Volume</w:t>
      </w:r>
      <w:r w:rsidR="007224D2">
        <w:rPr>
          <w:rFonts w:ascii="Times New Roman" w:hAnsi="Times New Roman" w:cs="Times New Roman"/>
        </w:rPr>
        <w:t>’.</w:t>
      </w:r>
      <w:r w:rsidRPr="00D3385A">
        <w:rPr>
          <w:rFonts w:ascii="Times New Roman" w:hAnsi="Times New Roman" w:cs="Times New Roman"/>
        </w:rPr>
        <w:t xml:space="preserve"> These stories, the reader is </w:t>
      </w:r>
      <w:r w:rsidR="003A3B37">
        <w:rPr>
          <w:rFonts w:ascii="Times New Roman" w:hAnsi="Times New Roman" w:cs="Times New Roman"/>
        </w:rPr>
        <w:t>told</w:t>
      </w:r>
      <w:r w:rsidRPr="00D3385A">
        <w:rPr>
          <w:rFonts w:ascii="Times New Roman" w:hAnsi="Times New Roman" w:cs="Times New Roman"/>
        </w:rPr>
        <w:t xml:space="preserve">, are </w:t>
      </w:r>
      <w:r w:rsidR="007224D2">
        <w:rPr>
          <w:rFonts w:ascii="Times New Roman" w:hAnsi="Times New Roman" w:cs="Times New Roman"/>
        </w:rPr>
        <w:t>‘</w:t>
      </w:r>
      <w:r w:rsidRPr="00D3385A">
        <w:rPr>
          <w:rFonts w:ascii="Times New Roman" w:hAnsi="Times New Roman" w:cs="Times New Roman"/>
        </w:rPr>
        <w:t>so closely one upon the other</w:t>
      </w:r>
      <w:r w:rsidR="007224D2">
        <w:rPr>
          <w:rFonts w:ascii="Times New Roman" w:hAnsi="Times New Roman" w:cs="Times New Roman"/>
        </w:rPr>
        <w:t>’</w:t>
      </w:r>
      <w:r w:rsidR="00E2602D">
        <w:rPr>
          <w:rFonts w:ascii="Times New Roman" w:hAnsi="Times New Roman" w:cs="Times New Roman"/>
        </w:rPr>
        <w:t>,</w:t>
      </w:r>
      <w:r w:rsidRPr="00D3385A">
        <w:rPr>
          <w:rFonts w:ascii="Times New Roman" w:hAnsi="Times New Roman" w:cs="Times New Roman"/>
        </w:rPr>
        <w:t xml:space="preserve"> and therefore too densely worked—too novel, perhaps.</w:t>
      </w:r>
      <w:r w:rsidR="003A3B37">
        <w:rPr>
          <w:rFonts w:ascii="Times New Roman" w:hAnsi="Times New Roman" w:cs="Times New Roman"/>
        </w:rPr>
        <w:t xml:space="preserve"> There is seemingly no space for Clancy’s</w:t>
      </w:r>
      <w:r w:rsidR="008D07D9">
        <w:rPr>
          <w:rFonts w:ascii="Times New Roman" w:hAnsi="Times New Roman" w:cs="Times New Roman"/>
        </w:rPr>
        <w:t xml:space="preserve"> articulation of his</w:t>
      </w:r>
      <w:r w:rsidR="003A3B37">
        <w:rPr>
          <w:rFonts w:ascii="Times New Roman" w:hAnsi="Times New Roman" w:cs="Times New Roman"/>
        </w:rPr>
        <w:t xml:space="preserve"> </w:t>
      </w:r>
      <w:r w:rsidR="008D07D9">
        <w:rPr>
          <w:rFonts w:ascii="Times New Roman" w:hAnsi="Times New Roman" w:cs="Times New Roman"/>
        </w:rPr>
        <w:t>living with blindness</w:t>
      </w:r>
      <w:r w:rsidR="003A3B37">
        <w:rPr>
          <w:rFonts w:ascii="Times New Roman" w:hAnsi="Times New Roman" w:cs="Times New Roman"/>
        </w:rPr>
        <w:t xml:space="preserve"> in </w:t>
      </w:r>
      <w:r w:rsidR="008D07D9">
        <w:rPr>
          <w:rFonts w:ascii="Times New Roman" w:hAnsi="Times New Roman" w:cs="Times New Roman"/>
        </w:rPr>
        <w:t>his memoirs</w:t>
      </w:r>
      <w:r w:rsidR="003A3B37">
        <w:rPr>
          <w:rFonts w:ascii="Times New Roman" w:hAnsi="Times New Roman" w:cs="Times New Roman"/>
        </w:rPr>
        <w:t>.</w:t>
      </w:r>
      <w:r w:rsidRPr="00D3385A">
        <w:rPr>
          <w:rFonts w:ascii="Times New Roman" w:hAnsi="Times New Roman" w:cs="Times New Roman"/>
        </w:rPr>
        <w:t xml:space="preserve"> It is worth pausing to bear in mind that Clancy published his life writing some thirteen years after the sudden onset of his blindness; he would most likely have been working with an amanuensis whilst drafting his </w:t>
      </w:r>
      <w:r w:rsidRPr="00D3385A">
        <w:rPr>
          <w:rFonts w:ascii="Times New Roman" w:hAnsi="Times New Roman" w:cs="Times New Roman"/>
          <w:i/>
        </w:rPr>
        <w:t>Memoirs</w:t>
      </w:r>
      <w:r w:rsidRPr="00D3385A">
        <w:rPr>
          <w:rFonts w:ascii="Times New Roman" w:hAnsi="Times New Roman" w:cs="Times New Roman"/>
        </w:rPr>
        <w:t xml:space="preserve">. As such, the level of close and immediate intervention in the telling of his own story by an external party would have been much more pointed for Clancy than any </w:t>
      </w:r>
      <w:r w:rsidR="007224D2" w:rsidRPr="00D3385A">
        <w:rPr>
          <w:rFonts w:ascii="Times New Roman" w:hAnsi="Times New Roman" w:cs="Times New Roman"/>
        </w:rPr>
        <w:t>fully sighted</w:t>
      </w:r>
      <w:r w:rsidRPr="00D3385A">
        <w:rPr>
          <w:rFonts w:ascii="Times New Roman" w:hAnsi="Times New Roman" w:cs="Times New Roman"/>
        </w:rPr>
        <w:t xml:space="preserve"> author would have ever experienced in this period.</w:t>
      </w:r>
      <w:r w:rsidR="003A3B37">
        <w:rPr>
          <w:rFonts w:ascii="Times New Roman" w:hAnsi="Times New Roman" w:cs="Times New Roman"/>
        </w:rPr>
        <w:t xml:space="preserve"> Because no third volume of his </w:t>
      </w:r>
      <w:r w:rsidR="003A3B37">
        <w:rPr>
          <w:rFonts w:ascii="Times New Roman" w:hAnsi="Times New Roman" w:cs="Times New Roman"/>
          <w:i/>
          <w:iCs/>
        </w:rPr>
        <w:t xml:space="preserve">Memoirs </w:t>
      </w:r>
      <w:r w:rsidR="003A3B37">
        <w:rPr>
          <w:rFonts w:ascii="Times New Roman" w:hAnsi="Times New Roman" w:cs="Times New Roman"/>
        </w:rPr>
        <w:t xml:space="preserve">was ever published, readers of Clancy’s life writing are never offered an ingress into the author’s experience of living with visual impairment. </w:t>
      </w:r>
    </w:p>
    <w:p w14:paraId="263B6F98" w14:textId="6CE2F7F2" w:rsidR="00A7111A" w:rsidRPr="00D3385A" w:rsidRDefault="00A7111A" w:rsidP="007224D2">
      <w:pPr>
        <w:spacing w:line="480" w:lineRule="auto"/>
        <w:ind w:firstLine="720"/>
        <w:rPr>
          <w:rFonts w:ascii="Times New Roman" w:hAnsi="Times New Roman" w:cs="Times New Roman"/>
        </w:rPr>
      </w:pPr>
      <w:r w:rsidRPr="00D3385A">
        <w:rPr>
          <w:rFonts w:ascii="Times New Roman" w:hAnsi="Times New Roman" w:cs="Times New Roman"/>
        </w:rPr>
        <w:t xml:space="preserve">The decision to include the text of </w:t>
      </w:r>
      <w:r w:rsidRPr="00D3385A">
        <w:rPr>
          <w:rFonts w:ascii="Times New Roman" w:hAnsi="Times New Roman" w:cs="Times New Roman"/>
          <w:i/>
        </w:rPr>
        <w:t xml:space="preserve">The Sharper </w:t>
      </w:r>
      <w:r w:rsidRPr="00D3385A">
        <w:rPr>
          <w:rFonts w:ascii="Times New Roman" w:hAnsi="Times New Roman" w:cs="Times New Roman"/>
        </w:rPr>
        <w:t xml:space="preserve">in lieu of the continuation of his life writing is presented as a request </w:t>
      </w:r>
      <w:r w:rsidR="00536C1E">
        <w:rPr>
          <w:rFonts w:ascii="Times New Roman" w:hAnsi="Times New Roman" w:cs="Times New Roman"/>
        </w:rPr>
        <w:t xml:space="preserve">with which </w:t>
      </w:r>
      <w:r w:rsidRPr="00D3385A">
        <w:rPr>
          <w:rFonts w:ascii="Times New Roman" w:hAnsi="Times New Roman" w:cs="Times New Roman"/>
        </w:rPr>
        <w:t>Clancy complies.</w:t>
      </w:r>
      <w:r w:rsidR="00653515">
        <w:rPr>
          <w:rFonts w:ascii="Times New Roman" w:hAnsi="Times New Roman" w:cs="Times New Roman"/>
        </w:rPr>
        <w:t xml:space="preserve"> As Jane Wessel shows, Clancy’s compliance oddly comes at a time when dramatists increasingly sought to keep their plays out of print as a way of controlling ownership over the performance of their work.</w:t>
      </w:r>
      <w:r w:rsidR="00653515">
        <w:rPr>
          <w:rStyle w:val="FootnoteReference"/>
          <w:rFonts w:ascii="Times New Roman" w:hAnsi="Times New Roman" w:cs="Times New Roman"/>
        </w:rPr>
        <w:footnoteReference w:id="38"/>
      </w:r>
      <w:r w:rsidR="00653515">
        <w:rPr>
          <w:rFonts w:ascii="Times New Roman" w:hAnsi="Times New Roman" w:cs="Times New Roman"/>
        </w:rPr>
        <w:t xml:space="preserve"> </w:t>
      </w:r>
      <w:r w:rsidRPr="00D3385A">
        <w:rPr>
          <w:rFonts w:ascii="Times New Roman" w:hAnsi="Times New Roman" w:cs="Times New Roman"/>
        </w:rPr>
        <w:t>Although it is tempting to read this publishing of the play script as an obfuscation of his personal story of impairment, the editorial commentary reveals that Clancy’s blindness itself instigated this act of playwriting:</w:t>
      </w:r>
    </w:p>
    <w:p w14:paraId="5134E512" w14:textId="77777777" w:rsidR="00A7111A" w:rsidRPr="00D3385A" w:rsidRDefault="00A7111A" w:rsidP="00D3385A">
      <w:pPr>
        <w:spacing w:line="480" w:lineRule="auto"/>
        <w:rPr>
          <w:rFonts w:ascii="Times New Roman" w:hAnsi="Times New Roman" w:cs="Times New Roman"/>
        </w:rPr>
      </w:pPr>
    </w:p>
    <w:p w14:paraId="7544CEFC" w14:textId="24308CFA" w:rsidR="00A7111A" w:rsidRPr="00331B6C" w:rsidRDefault="00A7111A" w:rsidP="001875B2">
      <w:pPr>
        <w:spacing w:line="480" w:lineRule="auto"/>
        <w:ind w:left="851" w:right="851"/>
        <w:rPr>
          <w:rFonts w:ascii="Times New Roman" w:hAnsi="Times New Roman" w:cs="Times New Roman"/>
        </w:rPr>
      </w:pPr>
      <w:r w:rsidRPr="00331B6C">
        <w:rPr>
          <w:rFonts w:ascii="Times New Roman" w:hAnsi="Times New Roman" w:cs="Times New Roman"/>
        </w:rPr>
        <w:t xml:space="preserve">he writ some detached Scenes in the </w:t>
      </w:r>
      <w:proofErr w:type="spellStart"/>
      <w:r w:rsidRPr="00331B6C">
        <w:rPr>
          <w:rFonts w:ascii="Times New Roman" w:hAnsi="Times New Roman" w:cs="Times New Roman"/>
        </w:rPr>
        <w:t>Dramatick</w:t>
      </w:r>
      <w:proofErr w:type="spellEnd"/>
      <w:r w:rsidRPr="00331B6C">
        <w:rPr>
          <w:rFonts w:ascii="Times New Roman" w:hAnsi="Times New Roman" w:cs="Times New Roman"/>
        </w:rPr>
        <w:t xml:space="preserve"> Way, on the Story of that professed Sharper: He then connected them, and some of his Friends having told him, that they might bear being represented in the Theatre; he, at this Return to the City, brought the Play to Doctor </w:t>
      </w:r>
      <w:r w:rsidRPr="00331B6C">
        <w:rPr>
          <w:rFonts w:ascii="Times New Roman" w:hAnsi="Times New Roman" w:cs="Times New Roman"/>
          <w:i/>
        </w:rPr>
        <w:t>Helsham</w:t>
      </w:r>
      <w:r w:rsidRPr="00331B6C">
        <w:rPr>
          <w:rFonts w:ascii="Times New Roman" w:hAnsi="Times New Roman" w:cs="Times New Roman"/>
        </w:rPr>
        <w:t xml:space="preserve">, and, conscious of his own Insufficiency, in Matters so foreign to his Way of Life, requested of the Doctor, who was very familiar with Dean </w:t>
      </w:r>
      <w:r w:rsidRPr="00331B6C">
        <w:rPr>
          <w:rFonts w:ascii="Times New Roman" w:hAnsi="Times New Roman" w:cs="Times New Roman"/>
          <w:i/>
        </w:rPr>
        <w:t>Swift</w:t>
      </w:r>
      <w:r w:rsidRPr="00331B6C">
        <w:rPr>
          <w:rFonts w:ascii="Times New Roman" w:hAnsi="Times New Roman" w:cs="Times New Roman"/>
        </w:rPr>
        <w:t>, to put the Comedy into his Hands</w:t>
      </w:r>
      <w:r w:rsidR="00F26F9A">
        <w:rPr>
          <w:rFonts w:ascii="Times New Roman" w:hAnsi="Times New Roman" w:cs="Times New Roman"/>
        </w:rPr>
        <w:t>[.]</w:t>
      </w:r>
      <w:r w:rsidRPr="00331B6C">
        <w:rPr>
          <w:rFonts w:ascii="Times New Roman" w:hAnsi="Times New Roman" w:cs="Times New Roman"/>
          <w:vertAlign w:val="superscript"/>
        </w:rPr>
        <w:footnoteReference w:id="39"/>
      </w:r>
    </w:p>
    <w:p w14:paraId="6BC58584" w14:textId="77777777" w:rsidR="00A7111A" w:rsidRPr="00D3385A" w:rsidRDefault="00A7111A" w:rsidP="00D3385A">
      <w:pPr>
        <w:spacing w:line="480" w:lineRule="auto"/>
        <w:rPr>
          <w:rFonts w:ascii="Times New Roman" w:hAnsi="Times New Roman" w:cs="Times New Roman"/>
          <w:b/>
        </w:rPr>
      </w:pPr>
    </w:p>
    <w:p w14:paraId="7AC4E0DD" w14:textId="158E0539" w:rsidR="00231CCC" w:rsidRPr="00DB346A" w:rsidRDefault="00A7111A" w:rsidP="00231CCC">
      <w:pPr>
        <w:spacing w:line="480" w:lineRule="auto"/>
        <w:rPr>
          <w:rFonts w:ascii="Times New Roman" w:hAnsi="Times New Roman" w:cs="Times New Roman"/>
        </w:rPr>
      </w:pPr>
      <w:r w:rsidRPr="00D3385A">
        <w:rPr>
          <w:rFonts w:ascii="Times New Roman" w:hAnsi="Times New Roman" w:cs="Times New Roman"/>
        </w:rPr>
        <w:lastRenderedPageBreak/>
        <w:t xml:space="preserve">Clancy’s sudden blindness is not the end of his literary career but instead provides the catalyst for it. His writing of </w:t>
      </w:r>
      <w:r w:rsidR="00231CCC">
        <w:rPr>
          <w:rFonts w:ascii="Times New Roman" w:hAnsi="Times New Roman" w:cs="Times New Roman"/>
        </w:rPr>
        <w:t>‘</w:t>
      </w:r>
      <w:r w:rsidRPr="00D3385A">
        <w:rPr>
          <w:rFonts w:ascii="Times New Roman" w:hAnsi="Times New Roman" w:cs="Times New Roman"/>
        </w:rPr>
        <w:t>detached scenes</w:t>
      </w:r>
      <w:r w:rsidR="00231CCC">
        <w:rPr>
          <w:rFonts w:ascii="Times New Roman" w:hAnsi="Times New Roman" w:cs="Times New Roman"/>
        </w:rPr>
        <w:t>’</w:t>
      </w:r>
      <w:r w:rsidRPr="00D3385A">
        <w:rPr>
          <w:rFonts w:ascii="Times New Roman" w:hAnsi="Times New Roman" w:cs="Times New Roman"/>
        </w:rPr>
        <w:t xml:space="preserve"> is encouraged by friends into an assembled manuscript, which</w:t>
      </w:r>
      <w:r w:rsidR="00231CCC">
        <w:rPr>
          <w:rFonts w:ascii="Times New Roman" w:hAnsi="Times New Roman" w:cs="Times New Roman"/>
        </w:rPr>
        <w:t xml:space="preserve"> </w:t>
      </w:r>
      <w:proofErr w:type="spellStart"/>
      <w:r w:rsidR="00231CCC">
        <w:rPr>
          <w:rFonts w:ascii="Times New Roman" w:hAnsi="Times New Roman" w:cs="Times New Roman"/>
        </w:rPr>
        <w:t>as</w:t>
      </w:r>
      <w:proofErr w:type="spellEnd"/>
      <w:r w:rsidR="00231CCC">
        <w:rPr>
          <w:rFonts w:ascii="Times New Roman" w:hAnsi="Times New Roman" w:cs="Times New Roman"/>
        </w:rPr>
        <w:t xml:space="preserve"> explored earlier,</w:t>
      </w:r>
      <w:r w:rsidRPr="00D3385A">
        <w:rPr>
          <w:rFonts w:ascii="Times New Roman" w:hAnsi="Times New Roman" w:cs="Times New Roman"/>
        </w:rPr>
        <w:t xml:space="preserve"> finds its way into the hands of Jonathan Swift. Swift</w:t>
      </w:r>
      <w:r w:rsidR="00F26F9A">
        <w:rPr>
          <w:rFonts w:ascii="Times New Roman" w:hAnsi="Times New Roman" w:cs="Times New Roman"/>
        </w:rPr>
        <w:t>’s</w:t>
      </w:r>
      <w:r w:rsidRPr="00D3385A">
        <w:rPr>
          <w:rFonts w:ascii="Times New Roman" w:hAnsi="Times New Roman" w:cs="Times New Roman"/>
        </w:rPr>
        <w:t xml:space="preserve"> respon</w:t>
      </w:r>
      <w:r w:rsidR="00231CCC">
        <w:rPr>
          <w:rFonts w:ascii="Times New Roman" w:hAnsi="Times New Roman" w:cs="Times New Roman"/>
        </w:rPr>
        <w:t>se is fraught with uneasiness over Clancy’s lack of vision</w:t>
      </w:r>
      <w:r w:rsidRPr="00D3385A">
        <w:rPr>
          <w:rFonts w:ascii="Times New Roman" w:hAnsi="Times New Roman" w:cs="Times New Roman"/>
        </w:rPr>
        <w:t>: “I much pity your loss of Sight.”</w:t>
      </w:r>
      <w:r w:rsidRPr="00D3385A">
        <w:rPr>
          <w:rFonts w:ascii="Times New Roman" w:hAnsi="Times New Roman" w:cs="Times New Roman"/>
          <w:vertAlign w:val="superscript"/>
        </w:rPr>
        <w:footnoteReference w:id="40"/>
      </w:r>
      <w:r w:rsidRPr="00D3385A">
        <w:rPr>
          <w:rFonts w:ascii="Times New Roman" w:hAnsi="Times New Roman" w:cs="Times New Roman"/>
        </w:rPr>
        <w:t xml:space="preserve"> </w:t>
      </w:r>
      <w:r w:rsidR="00D3385A" w:rsidRPr="00D3385A">
        <w:rPr>
          <w:rFonts w:ascii="Times New Roman" w:hAnsi="Times New Roman" w:cs="Times New Roman"/>
        </w:rPr>
        <w:t xml:space="preserve">Swift’s pity for Clancy’s </w:t>
      </w:r>
      <w:r w:rsidR="000E662F">
        <w:rPr>
          <w:rFonts w:ascii="Times New Roman" w:hAnsi="Times New Roman" w:cs="Times New Roman"/>
        </w:rPr>
        <w:t>blindness</w:t>
      </w:r>
      <w:r w:rsidR="00D3385A" w:rsidRPr="00D3385A">
        <w:rPr>
          <w:rFonts w:ascii="Times New Roman" w:hAnsi="Times New Roman" w:cs="Times New Roman"/>
        </w:rPr>
        <w:t xml:space="preserve"> </w:t>
      </w:r>
      <w:r w:rsidR="00231CCC">
        <w:rPr>
          <w:rFonts w:ascii="Times New Roman" w:hAnsi="Times New Roman" w:cs="Times New Roman"/>
        </w:rPr>
        <w:t xml:space="preserve">chimes </w:t>
      </w:r>
      <w:r w:rsidR="00D3385A" w:rsidRPr="00D3385A">
        <w:rPr>
          <w:rFonts w:ascii="Times New Roman" w:hAnsi="Times New Roman" w:cs="Times New Roman"/>
        </w:rPr>
        <w:t xml:space="preserve">with the anxieties expressed in </w:t>
      </w:r>
      <w:r w:rsidR="00D3385A" w:rsidRPr="00D3385A">
        <w:rPr>
          <w:rFonts w:ascii="Times New Roman" w:hAnsi="Times New Roman" w:cs="Times New Roman"/>
          <w:i/>
        </w:rPr>
        <w:t xml:space="preserve">Gulliver’s Travels </w:t>
      </w:r>
      <w:r w:rsidR="00D3385A" w:rsidRPr="00D3385A">
        <w:rPr>
          <w:rFonts w:ascii="Times New Roman" w:hAnsi="Times New Roman" w:cs="Times New Roman"/>
        </w:rPr>
        <w:t xml:space="preserve">around Lemuel and visual impairment. </w:t>
      </w:r>
      <w:r w:rsidR="00231CCC">
        <w:rPr>
          <w:rFonts w:ascii="Times New Roman" w:hAnsi="Times New Roman" w:cs="Times New Roman"/>
        </w:rPr>
        <w:t>Indeed, Swift’s impact upon Clancy is such that, i</w:t>
      </w:r>
      <w:r w:rsidR="00231CCC" w:rsidRPr="00A369CC">
        <w:rPr>
          <w:rFonts w:ascii="Times New Roman" w:hAnsi="Times New Roman" w:cs="Times New Roman"/>
        </w:rPr>
        <w:t xml:space="preserve">n </w:t>
      </w:r>
      <w:r w:rsidR="00231CCC">
        <w:rPr>
          <w:rFonts w:ascii="Times New Roman" w:hAnsi="Times New Roman" w:cs="Times New Roman"/>
        </w:rPr>
        <w:t xml:space="preserve">what is a highly </w:t>
      </w:r>
      <w:r w:rsidR="00231CCC" w:rsidRPr="00A369CC">
        <w:rPr>
          <w:rFonts w:ascii="Times New Roman" w:hAnsi="Times New Roman" w:cs="Times New Roman"/>
        </w:rPr>
        <w:t>novelistic narration of his</w:t>
      </w:r>
      <w:r w:rsidR="00231CCC">
        <w:rPr>
          <w:rFonts w:ascii="Times New Roman" w:hAnsi="Times New Roman" w:cs="Times New Roman"/>
        </w:rPr>
        <w:t xml:space="preserve"> own</w:t>
      </w:r>
      <w:r w:rsidR="00231CCC" w:rsidRPr="00A369CC">
        <w:rPr>
          <w:rFonts w:ascii="Times New Roman" w:hAnsi="Times New Roman" w:cs="Times New Roman"/>
        </w:rPr>
        <w:t xml:space="preserve"> life, </w:t>
      </w:r>
      <w:r w:rsidR="00231CCC">
        <w:rPr>
          <w:rFonts w:ascii="Times New Roman" w:hAnsi="Times New Roman" w:cs="Times New Roman"/>
        </w:rPr>
        <w:t>he</w:t>
      </w:r>
      <w:r w:rsidR="00231CCC" w:rsidRPr="00A369CC">
        <w:rPr>
          <w:rFonts w:ascii="Times New Roman" w:hAnsi="Times New Roman" w:cs="Times New Roman"/>
        </w:rPr>
        <w:t xml:space="preserve"> </w:t>
      </w:r>
      <w:r w:rsidR="000E662F">
        <w:rPr>
          <w:rFonts w:ascii="Times New Roman" w:hAnsi="Times New Roman" w:cs="Times New Roman"/>
        </w:rPr>
        <w:t>honours</w:t>
      </w:r>
      <w:r w:rsidR="00231CCC" w:rsidRPr="00A369CC">
        <w:rPr>
          <w:rFonts w:ascii="Times New Roman" w:hAnsi="Times New Roman" w:cs="Times New Roman"/>
        </w:rPr>
        <w:t xml:space="preserve"> Swift </w:t>
      </w:r>
      <w:r w:rsidR="000E662F">
        <w:rPr>
          <w:rFonts w:ascii="Times New Roman" w:hAnsi="Times New Roman" w:cs="Times New Roman"/>
        </w:rPr>
        <w:t>by allowing him the</w:t>
      </w:r>
      <w:r w:rsidR="00231CCC" w:rsidRPr="00A369CC">
        <w:rPr>
          <w:rFonts w:ascii="Times New Roman" w:hAnsi="Times New Roman" w:cs="Times New Roman"/>
        </w:rPr>
        <w:t xml:space="preserve"> final word</w:t>
      </w:r>
      <w:r w:rsidR="00E7349E">
        <w:rPr>
          <w:rFonts w:ascii="Times New Roman" w:hAnsi="Times New Roman" w:cs="Times New Roman"/>
        </w:rPr>
        <w:t>,</w:t>
      </w:r>
      <w:r w:rsidR="00231CCC" w:rsidRPr="00A369CC">
        <w:rPr>
          <w:rFonts w:ascii="Times New Roman" w:hAnsi="Times New Roman" w:cs="Times New Roman"/>
        </w:rPr>
        <w:t xml:space="preserve"> as the Dean’s letter is inserted just before the full text of </w:t>
      </w:r>
      <w:r w:rsidR="00231CCC" w:rsidRPr="00A369CC">
        <w:rPr>
          <w:rFonts w:ascii="Times New Roman" w:hAnsi="Times New Roman" w:cs="Times New Roman"/>
          <w:i/>
        </w:rPr>
        <w:t>The Sharper</w:t>
      </w:r>
      <w:r w:rsidR="00231CCC" w:rsidRPr="00A369CC">
        <w:rPr>
          <w:rFonts w:ascii="Times New Roman" w:hAnsi="Times New Roman" w:cs="Times New Roman"/>
        </w:rPr>
        <w:t xml:space="preserve"> </w:t>
      </w:r>
      <w:r w:rsidR="00F9242A">
        <w:rPr>
          <w:rFonts w:ascii="Times New Roman" w:hAnsi="Times New Roman" w:cs="Times New Roman"/>
        </w:rPr>
        <w:t>is published for the first time</w:t>
      </w:r>
      <w:r w:rsidR="00231CCC" w:rsidRPr="00A369CC">
        <w:rPr>
          <w:rFonts w:ascii="Times New Roman" w:hAnsi="Times New Roman" w:cs="Times New Roman"/>
        </w:rPr>
        <w:t xml:space="preserve"> as the conclusion to the second volume of his </w:t>
      </w:r>
      <w:r w:rsidR="00231CCC" w:rsidRPr="00A369CC">
        <w:rPr>
          <w:rFonts w:ascii="Times New Roman" w:hAnsi="Times New Roman" w:cs="Times New Roman"/>
          <w:i/>
        </w:rPr>
        <w:t>Memoirs</w:t>
      </w:r>
      <w:r w:rsidR="00231CCC" w:rsidRPr="00A369CC">
        <w:rPr>
          <w:rFonts w:ascii="Times New Roman" w:hAnsi="Times New Roman" w:cs="Times New Roman"/>
        </w:rPr>
        <w:t>.</w:t>
      </w:r>
      <w:r w:rsidR="00231CCC">
        <w:rPr>
          <w:rFonts w:ascii="Times New Roman" w:hAnsi="Times New Roman" w:cs="Times New Roman"/>
        </w:rPr>
        <w:t xml:space="preserve"> </w:t>
      </w:r>
      <w:r w:rsidR="00143D21">
        <w:rPr>
          <w:rFonts w:ascii="Times New Roman" w:hAnsi="Times New Roman" w:cs="Times New Roman"/>
        </w:rPr>
        <w:t>Swift’s</w:t>
      </w:r>
      <w:r w:rsidR="008D07D9">
        <w:rPr>
          <w:rFonts w:ascii="Times New Roman" w:hAnsi="Times New Roman" w:cs="Times New Roman"/>
        </w:rPr>
        <w:t xml:space="preserve"> </w:t>
      </w:r>
      <w:r w:rsidR="00143D21">
        <w:rPr>
          <w:rFonts w:ascii="Times New Roman" w:hAnsi="Times New Roman" w:cs="Times New Roman"/>
        </w:rPr>
        <w:t xml:space="preserve">1737 </w:t>
      </w:r>
      <w:r w:rsidR="008D07D9">
        <w:rPr>
          <w:rFonts w:ascii="Times New Roman" w:hAnsi="Times New Roman" w:cs="Times New Roman"/>
        </w:rPr>
        <w:t>Christmas Day letter must have been a real boon for Clancy</w:t>
      </w:r>
      <w:r w:rsidR="00143D21">
        <w:rPr>
          <w:rFonts w:ascii="Times New Roman" w:hAnsi="Times New Roman" w:cs="Times New Roman"/>
        </w:rPr>
        <w:t xml:space="preserve">. He </w:t>
      </w:r>
      <w:r w:rsidR="008D07D9">
        <w:rPr>
          <w:rFonts w:ascii="Times New Roman" w:hAnsi="Times New Roman" w:cs="Times New Roman"/>
        </w:rPr>
        <w:t>publishe</w:t>
      </w:r>
      <w:r w:rsidR="00143D21">
        <w:rPr>
          <w:rFonts w:ascii="Times New Roman" w:hAnsi="Times New Roman" w:cs="Times New Roman"/>
        </w:rPr>
        <w:t>s it some</w:t>
      </w:r>
      <w:r w:rsidR="008D07D9">
        <w:rPr>
          <w:rFonts w:ascii="Times New Roman" w:hAnsi="Times New Roman" w:cs="Times New Roman"/>
        </w:rPr>
        <w:t xml:space="preserve"> thirteen years </w:t>
      </w:r>
      <w:r w:rsidR="00143D21">
        <w:rPr>
          <w:rFonts w:ascii="Times New Roman" w:hAnsi="Times New Roman" w:cs="Times New Roman"/>
        </w:rPr>
        <w:t>after he first received it, possibly</w:t>
      </w:r>
      <w:r w:rsidR="008D07D9">
        <w:rPr>
          <w:rFonts w:ascii="Times New Roman" w:hAnsi="Times New Roman" w:cs="Times New Roman"/>
        </w:rPr>
        <w:t xml:space="preserve"> as a way of telegraphing a</w:t>
      </w:r>
      <w:r w:rsidR="00143D21">
        <w:rPr>
          <w:rFonts w:ascii="Times New Roman" w:hAnsi="Times New Roman" w:cs="Times New Roman"/>
        </w:rPr>
        <w:t xml:space="preserve"> stronger</w:t>
      </w:r>
      <w:r w:rsidR="008D07D9">
        <w:rPr>
          <w:rFonts w:ascii="Times New Roman" w:hAnsi="Times New Roman" w:cs="Times New Roman"/>
        </w:rPr>
        <w:t xml:space="preserve"> connection to Swift</w:t>
      </w:r>
      <w:r w:rsidR="00143D21">
        <w:rPr>
          <w:rFonts w:ascii="Times New Roman" w:hAnsi="Times New Roman" w:cs="Times New Roman"/>
        </w:rPr>
        <w:t xml:space="preserve"> than was </w:t>
      </w:r>
      <w:r w:rsidR="00330AF1">
        <w:rPr>
          <w:rFonts w:ascii="Times New Roman" w:hAnsi="Times New Roman" w:cs="Times New Roman"/>
        </w:rPr>
        <w:t>the</w:t>
      </w:r>
      <w:r w:rsidR="00143D21">
        <w:rPr>
          <w:rFonts w:ascii="Times New Roman" w:hAnsi="Times New Roman" w:cs="Times New Roman"/>
        </w:rPr>
        <w:t xml:space="preserve"> </w:t>
      </w:r>
      <w:r w:rsidR="00330AF1">
        <w:rPr>
          <w:rFonts w:ascii="Times New Roman" w:hAnsi="Times New Roman" w:cs="Times New Roman"/>
        </w:rPr>
        <w:t>case</w:t>
      </w:r>
      <w:r w:rsidR="00143D21">
        <w:rPr>
          <w:rFonts w:ascii="Times New Roman" w:hAnsi="Times New Roman" w:cs="Times New Roman"/>
        </w:rPr>
        <w:t xml:space="preserve">. The letter from Swift does lend literary weight to Clancy’s own life writing. More specifically, Swift’s endorsement of Clancy’s </w:t>
      </w:r>
      <w:r w:rsidR="00143D21">
        <w:rPr>
          <w:rFonts w:ascii="Times New Roman" w:hAnsi="Times New Roman" w:cs="Times New Roman"/>
          <w:i/>
          <w:iCs/>
        </w:rPr>
        <w:t>The Sharper</w:t>
      </w:r>
      <w:r w:rsidR="00143D21">
        <w:rPr>
          <w:rFonts w:ascii="Times New Roman" w:hAnsi="Times New Roman" w:cs="Times New Roman"/>
        </w:rPr>
        <w:t xml:space="preserve"> in the letter offers a positive preface for the inclusion of the play’s text at the end of the second volume. </w:t>
      </w:r>
      <w:r w:rsidR="00330AF1">
        <w:rPr>
          <w:rFonts w:ascii="Times New Roman" w:hAnsi="Times New Roman" w:cs="Times New Roman"/>
        </w:rPr>
        <w:t>Moreover, the pity that Swift expresses for Clancy’s sight loss offers us an opportunity to think about how vision and its impairment operate in his satiric work. For Swift, vision loss</w:t>
      </w:r>
      <w:r w:rsidR="00B269BD">
        <w:rPr>
          <w:rFonts w:ascii="Times New Roman" w:hAnsi="Times New Roman" w:cs="Times New Roman"/>
        </w:rPr>
        <w:t xml:space="preserve"> in </w:t>
      </w:r>
      <w:r w:rsidR="00B269BD">
        <w:rPr>
          <w:rFonts w:ascii="Times New Roman" w:hAnsi="Times New Roman" w:cs="Times New Roman"/>
          <w:i/>
          <w:iCs/>
        </w:rPr>
        <w:t>Gulliver’s Travels</w:t>
      </w:r>
      <w:r w:rsidR="00330AF1">
        <w:rPr>
          <w:rFonts w:ascii="Times New Roman" w:hAnsi="Times New Roman" w:cs="Times New Roman"/>
        </w:rPr>
        <w:t xml:space="preserve"> is an existential threat, and as he relates to Clancy, </w:t>
      </w:r>
      <w:r w:rsidR="006B1042">
        <w:rPr>
          <w:rFonts w:ascii="Times New Roman" w:hAnsi="Times New Roman" w:cs="Times New Roman"/>
        </w:rPr>
        <w:t xml:space="preserve">the loss of one’s vision would </w:t>
      </w:r>
      <w:r w:rsidR="00330AF1">
        <w:rPr>
          <w:rFonts w:ascii="Times New Roman" w:hAnsi="Times New Roman" w:cs="Times New Roman"/>
        </w:rPr>
        <w:t>a</w:t>
      </w:r>
      <w:r w:rsidR="006B1042">
        <w:rPr>
          <w:rFonts w:ascii="Times New Roman" w:hAnsi="Times New Roman" w:cs="Times New Roman"/>
        </w:rPr>
        <w:t>mount to a</w:t>
      </w:r>
      <w:r w:rsidR="00330AF1">
        <w:rPr>
          <w:rFonts w:ascii="Times New Roman" w:hAnsi="Times New Roman" w:cs="Times New Roman"/>
        </w:rPr>
        <w:t xml:space="preserve"> miserable confinement. </w:t>
      </w:r>
      <w:r w:rsidR="00D826F1">
        <w:rPr>
          <w:rFonts w:ascii="Times New Roman" w:hAnsi="Times New Roman" w:cs="Times New Roman"/>
        </w:rPr>
        <w:t xml:space="preserve">As this </w:t>
      </w:r>
      <w:r w:rsidR="00747057">
        <w:rPr>
          <w:rFonts w:ascii="Times New Roman" w:hAnsi="Times New Roman" w:cs="Times New Roman"/>
        </w:rPr>
        <w:t xml:space="preserve">essay </w:t>
      </w:r>
      <w:r w:rsidR="00D826F1">
        <w:rPr>
          <w:rFonts w:ascii="Times New Roman" w:hAnsi="Times New Roman" w:cs="Times New Roman"/>
        </w:rPr>
        <w:t xml:space="preserve">has </w:t>
      </w:r>
      <w:r w:rsidR="000D3403">
        <w:rPr>
          <w:rFonts w:ascii="Times New Roman" w:hAnsi="Times New Roman" w:cs="Times New Roman"/>
        </w:rPr>
        <w:t>shown</w:t>
      </w:r>
      <w:r w:rsidR="00D826F1">
        <w:rPr>
          <w:rFonts w:ascii="Times New Roman" w:hAnsi="Times New Roman" w:cs="Times New Roman"/>
        </w:rPr>
        <w:t xml:space="preserve">, Clancy’s life writing is heavily imbued with </w:t>
      </w:r>
      <w:r w:rsidR="0058264A">
        <w:rPr>
          <w:rFonts w:ascii="Times New Roman" w:hAnsi="Times New Roman" w:cs="Times New Roman"/>
        </w:rPr>
        <w:t>Swift’s</w:t>
      </w:r>
      <w:r w:rsidR="00D826F1">
        <w:rPr>
          <w:rFonts w:ascii="Times New Roman" w:hAnsi="Times New Roman" w:cs="Times New Roman"/>
        </w:rPr>
        <w:t xml:space="preserve"> satiric vision</w:t>
      </w:r>
      <w:r w:rsidR="0058264A">
        <w:rPr>
          <w:rFonts w:ascii="Times New Roman" w:hAnsi="Times New Roman" w:cs="Times New Roman"/>
        </w:rPr>
        <w:t xml:space="preserve"> albeit</w:t>
      </w:r>
      <w:r w:rsidR="00176FF3">
        <w:rPr>
          <w:rFonts w:ascii="Times New Roman" w:hAnsi="Times New Roman" w:cs="Times New Roman"/>
        </w:rPr>
        <w:t xml:space="preserve"> with a slant, or a squint of </w:t>
      </w:r>
      <w:r w:rsidR="0058264A">
        <w:rPr>
          <w:rFonts w:ascii="Times New Roman" w:hAnsi="Times New Roman" w:cs="Times New Roman"/>
        </w:rPr>
        <w:t xml:space="preserve">the </w:t>
      </w:r>
      <w:r w:rsidR="00176FF3">
        <w:rPr>
          <w:rFonts w:ascii="Times New Roman" w:hAnsi="Times New Roman" w:cs="Times New Roman"/>
        </w:rPr>
        <w:t>eye. For Clancy, Yahoos are not what they appear</w:t>
      </w:r>
      <w:r w:rsidR="00E75298">
        <w:rPr>
          <w:rFonts w:ascii="Times New Roman" w:hAnsi="Times New Roman" w:cs="Times New Roman"/>
        </w:rPr>
        <w:t>,</w:t>
      </w:r>
      <w:r w:rsidR="00176FF3">
        <w:rPr>
          <w:rFonts w:ascii="Times New Roman" w:hAnsi="Times New Roman" w:cs="Times New Roman"/>
        </w:rPr>
        <w:t xml:space="preserve"> animal and illiterate</w:t>
      </w:r>
      <w:r w:rsidR="00E75298">
        <w:rPr>
          <w:rFonts w:ascii="Times New Roman" w:hAnsi="Times New Roman" w:cs="Times New Roman"/>
        </w:rPr>
        <w:t>, and</w:t>
      </w:r>
      <w:r w:rsidR="00176FF3">
        <w:rPr>
          <w:rFonts w:ascii="Times New Roman" w:hAnsi="Times New Roman" w:cs="Times New Roman"/>
        </w:rPr>
        <w:t xml:space="preserve"> the magnification of visual acuity suffered by </w:t>
      </w:r>
      <w:r w:rsidR="000D3403">
        <w:rPr>
          <w:rFonts w:ascii="Times New Roman" w:hAnsi="Times New Roman" w:cs="Times New Roman"/>
        </w:rPr>
        <w:t>Gulliver</w:t>
      </w:r>
      <w:r w:rsidR="00176FF3">
        <w:rPr>
          <w:rFonts w:ascii="Times New Roman" w:hAnsi="Times New Roman" w:cs="Times New Roman"/>
        </w:rPr>
        <w:t xml:space="preserve"> in Brobdingnag can be</w:t>
      </w:r>
      <w:r w:rsidR="000D3403">
        <w:rPr>
          <w:rFonts w:ascii="Times New Roman" w:hAnsi="Times New Roman" w:cs="Times New Roman"/>
        </w:rPr>
        <w:t xml:space="preserve"> experienced gazing upon a woman’s face </w:t>
      </w:r>
      <w:r w:rsidR="00176FF3">
        <w:rPr>
          <w:rFonts w:ascii="Times New Roman" w:hAnsi="Times New Roman" w:cs="Times New Roman"/>
        </w:rPr>
        <w:t xml:space="preserve">on a cramped coach </w:t>
      </w:r>
      <w:r w:rsidR="000D3403">
        <w:rPr>
          <w:rFonts w:ascii="Times New Roman" w:hAnsi="Times New Roman" w:cs="Times New Roman"/>
        </w:rPr>
        <w:t>bound for</w:t>
      </w:r>
      <w:r w:rsidR="00176FF3">
        <w:rPr>
          <w:rFonts w:ascii="Times New Roman" w:hAnsi="Times New Roman" w:cs="Times New Roman"/>
        </w:rPr>
        <w:t xml:space="preserve"> Royan. </w:t>
      </w:r>
      <w:r w:rsidR="000D3403">
        <w:rPr>
          <w:rFonts w:ascii="Times New Roman" w:hAnsi="Times New Roman" w:cs="Times New Roman"/>
        </w:rPr>
        <w:t>Michael Clancy’s claiming of a Swiftian</w:t>
      </w:r>
      <w:r w:rsidR="00DB346A">
        <w:rPr>
          <w:rFonts w:ascii="Times New Roman" w:hAnsi="Times New Roman" w:cs="Times New Roman"/>
        </w:rPr>
        <w:t xml:space="preserve"> satiric</w:t>
      </w:r>
      <w:r w:rsidR="000D3403">
        <w:rPr>
          <w:rFonts w:ascii="Times New Roman" w:hAnsi="Times New Roman" w:cs="Times New Roman"/>
        </w:rPr>
        <w:t xml:space="preserve"> vision reminds us of the </w:t>
      </w:r>
      <w:r w:rsidR="00DB346A">
        <w:rPr>
          <w:rFonts w:ascii="Times New Roman" w:hAnsi="Times New Roman" w:cs="Times New Roman"/>
        </w:rPr>
        <w:t xml:space="preserve">centrality of the </w:t>
      </w:r>
      <w:proofErr w:type="spellStart"/>
      <w:r w:rsidR="00DB346A">
        <w:rPr>
          <w:rFonts w:ascii="Times New Roman" w:hAnsi="Times New Roman" w:cs="Times New Roman"/>
        </w:rPr>
        <w:t>scopic</w:t>
      </w:r>
      <w:proofErr w:type="spellEnd"/>
      <w:r w:rsidR="00DB346A">
        <w:rPr>
          <w:rFonts w:ascii="Times New Roman" w:hAnsi="Times New Roman" w:cs="Times New Roman"/>
        </w:rPr>
        <w:t xml:space="preserve"> gaze to </w:t>
      </w:r>
      <w:r w:rsidR="004C701A">
        <w:rPr>
          <w:rFonts w:ascii="Times New Roman" w:hAnsi="Times New Roman" w:cs="Times New Roman"/>
        </w:rPr>
        <w:t>E</w:t>
      </w:r>
      <w:r w:rsidR="00DB346A">
        <w:rPr>
          <w:rFonts w:ascii="Times New Roman" w:hAnsi="Times New Roman" w:cs="Times New Roman"/>
        </w:rPr>
        <w:t xml:space="preserve">nlightenment epistemology. Most importantly, in </w:t>
      </w:r>
      <w:r w:rsidR="005D00AA">
        <w:rPr>
          <w:rFonts w:ascii="Times New Roman" w:hAnsi="Times New Roman" w:cs="Times New Roman"/>
        </w:rPr>
        <w:t>the</w:t>
      </w:r>
      <w:r w:rsidR="00DB346A">
        <w:rPr>
          <w:rFonts w:ascii="Times New Roman" w:hAnsi="Times New Roman" w:cs="Times New Roman"/>
        </w:rPr>
        <w:t xml:space="preserve"> writing of his </w:t>
      </w:r>
      <w:r w:rsidR="00DB346A">
        <w:rPr>
          <w:rFonts w:ascii="Times New Roman" w:hAnsi="Times New Roman" w:cs="Times New Roman"/>
          <w:i/>
          <w:iCs/>
        </w:rPr>
        <w:t xml:space="preserve">Memoirs </w:t>
      </w:r>
      <w:r w:rsidR="00DB346A">
        <w:rPr>
          <w:rFonts w:ascii="Times New Roman" w:hAnsi="Times New Roman" w:cs="Times New Roman"/>
        </w:rPr>
        <w:t>as a blind author Clancy has occasion, at times, to recast Swift’s view of blindness as existential threat. No</w:t>
      </w:r>
      <w:r w:rsidR="004C701A">
        <w:rPr>
          <w:rFonts w:ascii="Times New Roman" w:hAnsi="Times New Roman" w:cs="Times New Roman"/>
        </w:rPr>
        <w:t>where</w:t>
      </w:r>
      <w:r w:rsidR="00330AF1">
        <w:rPr>
          <w:rFonts w:ascii="Times New Roman" w:hAnsi="Times New Roman" w:cs="Times New Roman"/>
        </w:rPr>
        <w:t xml:space="preserve"> </w:t>
      </w:r>
      <w:r w:rsidR="005D00AA">
        <w:rPr>
          <w:rFonts w:ascii="Times New Roman" w:hAnsi="Times New Roman" w:cs="Times New Roman"/>
        </w:rPr>
        <w:t>is this clearer than in his defence of book learning and storytelling. For Clancy, narrative cannot be ocular</w:t>
      </w:r>
      <w:r w:rsidR="00F700DC">
        <w:rPr>
          <w:rFonts w:ascii="Times New Roman" w:hAnsi="Times New Roman" w:cs="Times New Roman"/>
        </w:rPr>
        <w:t>-</w:t>
      </w:r>
      <w:r w:rsidR="005D00AA">
        <w:rPr>
          <w:rFonts w:ascii="Times New Roman" w:hAnsi="Times New Roman" w:cs="Times New Roman"/>
        </w:rPr>
        <w:t>centric</w:t>
      </w:r>
      <w:r w:rsidR="00F700DC">
        <w:rPr>
          <w:rFonts w:ascii="Times New Roman" w:hAnsi="Times New Roman" w:cs="Times New Roman"/>
        </w:rPr>
        <w:t>,</w:t>
      </w:r>
      <w:r w:rsidR="005D00AA">
        <w:rPr>
          <w:rFonts w:ascii="Times New Roman" w:hAnsi="Times New Roman" w:cs="Times New Roman"/>
        </w:rPr>
        <w:t xml:space="preserve"> for a story is but ‘</w:t>
      </w:r>
      <w:r w:rsidR="005D00AA" w:rsidRPr="00D3385A">
        <w:rPr>
          <w:rFonts w:ascii="Times New Roman" w:hAnsi="Times New Roman" w:cs="Times New Roman"/>
        </w:rPr>
        <w:t>a picture presented to all our Senses</w:t>
      </w:r>
      <w:r w:rsidR="005D00AA">
        <w:rPr>
          <w:rFonts w:ascii="Times New Roman" w:hAnsi="Times New Roman" w:cs="Times New Roman"/>
        </w:rPr>
        <w:t>’.</w:t>
      </w:r>
      <w:r w:rsidR="005D00AA" w:rsidRPr="00D3385A">
        <w:rPr>
          <w:rFonts w:ascii="Times New Roman" w:hAnsi="Times New Roman" w:cs="Times New Roman"/>
          <w:vertAlign w:val="superscript"/>
        </w:rPr>
        <w:footnoteReference w:id="41"/>
      </w:r>
    </w:p>
    <w:p w14:paraId="7172B531" w14:textId="6DF36E9A" w:rsidR="00D3385A" w:rsidRPr="00D3385A" w:rsidRDefault="00D3385A" w:rsidP="00176156">
      <w:pPr>
        <w:spacing w:line="480" w:lineRule="auto"/>
        <w:rPr>
          <w:rFonts w:ascii="Times New Roman" w:hAnsi="Times New Roman" w:cs="Times New Roman"/>
        </w:rPr>
      </w:pPr>
    </w:p>
    <w:p w14:paraId="613CFE7C" w14:textId="77777777" w:rsidR="0024217F" w:rsidRDefault="0024217F" w:rsidP="0024217F">
      <w:pPr>
        <w:spacing w:line="480" w:lineRule="auto"/>
        <w:rPr>
          <w:rFonts w:ascii="Times New Roman" w:hAnsi="Times New Roman" w:cs="Times New Roman"/>
        </w:rPr>
      </w:pPr>
    </w:p>
    <w:p w14:paraId="57E94350" w14:textId="77777777" w:rsidR="0024217F" w:rsidRPr="0024217F" w:rsidRDefault="0024217F" w:rsidP="0024217F">
      <w:pPr>
        <w:spacing w:line="480" w:lineRule="auto"/>
        <w:rPr>
          <w:rFonts w:ascii="Times New Roman" w:hAnsi="Times New Roman" w:cs="Times New Roman"/>
          <w:b/>
          <w:bCs/>
        </w:rPr>
      </w:pPr>
    </w:p>
    <w:p w14:paraId="251FBE66" w14:textId="744FFC4A" w:rsidR="003535FF" w:rsidRPr="00CE0F2D" w:rsidRDefault="003535FF" w:rsidP="00F34428">
      <w:pPr>
        <w:spacing w:line="480" w:lineRule="auto"/>
        <w:ind w:firstLine="720"/>
        <w:rPr>
          <w:rFonts w:ascii="Times New Roman" w:hAnsi="Times New Roman" w:cs="Times New Roman"/>
        </w:rPr>
      </w:pPr>
    </w:p>
    <w:sectPr w:rsidR="003535FF" w:rsidRPr="00CE0F2D" w:rsidSect="003968F5">
      <w:footerReference w:type="even" r:id="rId6"/>
      <w:footerReference w:type="default" r:id="rId7"/>
      <w:pgSz w:w="11906" w:h="16838" w:code="9"/>
      <w:pgMar w:top="720" w:right="720" w:bottom="816" w:left="720"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414CCF5" w14:textId="77777777" w:rsidR="004E2F91" w:rsidRDefault="004E2F91" w:rsidP="00C95188">
      <w:r>
        <w:separator/>
      </w:r>
    </w:p>
  </w:endnote>
  <w:endnote w:type="continuationSeparator" w:id="0">
    <w:p w14:paraId="3531E92F" w14:textId="77777777" w:rsidR="004E2F91" w:rsidRDefault="004E2F91" w:rsidP="00C951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04473660"/>
      <w:docPartObj>
        <w:docPartGallery w:val="Page Numbers (Bottom of Page)"/>
        <w:docPartUnique/>
      </w:docPartObj>
    </w:sdtPr>
    <w:sdtContent>
      <w:p w14:paraId="321347EA" w14:textId="1D9CFA7B" w:rsidR="00C95188" w:rsidRDefault="00C95188" w:rsidP="000C57C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DF7AF77" w14:textId="77777777" w:rsidR="00C95188" w:rsidRDefault="00C95188" w:rsidP="00C9518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32962980"/>
      <w:docPartObj>
        <w:docPartGallery w:val="Page Numbers (Bottom of Page)"/>
        <w:docPartUnique/>
      </w:docPartObj>
    </w:sdtPr>
    <w:sdtContent>
      <w:p w14:paraId="0B34967B" w14:textId="046005AE" w:rsidR="00C95188" w:rsidRDefault="00C95188" w:rsidP="000C57C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B70B06">
          <w:rPr>
            <w:rStyle w:val="PageNumber"/>
            <w:noProof/>
          </w:rPr>
          <w:t>2</w:t>
        </w:r>
        <w:r>
          <w:rPr>
            <w:rStyle w:val="PageNumber"/>
          </w:rPr>
          <w:fldChar w:fldCharType="end"/>
        </w:r>
      </w:p>
    </w:sdtContent>
  </w:sdt>
  <w:p w14:paraId="2ED3B788" w14:textId="77777777" w:rsidR="00C95188" w:rsidRDefault="00C95188" w:rsidP="00C9518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CF23239" w14:textId="77777777" w:rsidR="004E2F91" w:rsidRDefault="004E2F91" w:rsidP="00C95188">
      <w:r>
        <w:separator/>
      </w:r>
    </w:p>
  </w:footnote>
  <w:footnote w:type="continuationSeparator" w:id="0">
    <w:p w14:paraId="594D7A84" w14:textId="77777777" w:rsidR="004E2F91" w:rsidRDefault="004E2F91" w:rsidP="00C95188">
      <w:r>
        <w:continuationSeparator/>
      </w:r>
    </w:p>
  </w:footnote>
  <w:footnote w:id="1">
    <w:p w14:paraId="016C107D" w14:textId="1041EB52" w:rsidR="003535FF" w:rsidRDefault="003535FF">
      <w:pPr>
        <w:pStyle w:val="FootnoteText"/>
      </w:pPr>
      <w:r>
        <w:rPr>
          <w:rStyle w:val="FootnoteReference"/>
        </w:rPr>
        <w:footnoteRef/>
      </w:r>
      <w:r>
        <w:t xml:space="preserve"> </w:t>
      </w:r>
      <w:r w:rsidRPr="003535FF">
        <w:rPr>
          <w:rFonts w:ascii="Times New Roman" w:hAnsi="Times New Roman" w:cs="Times New Roman"/>
          <w:color w:val="000000"/>
          <w:shd w:val="clear" w:color="auto" w:fill="FFFFFF"/>
        </w:rPr>
        <w:t xml:space="preserve">Jonathan Swift, </w:t>
      </w:r>
      <w:r w:rsidR="00D053E4">
        <w:rPr>
          <w:rFonts w:ascii="Times New Roman" w:hAnsi="Times New Roman" w:cs="Times New Roman"/>
          <w:color w:val="000000"/>
          <w:shd w:val="clear" w:color="auto" w:fill="FFFFFF"/>
        </w:rPr>
        <w:t>‘</w:t>
      </w:r>
      <w:r w:rsidRPr="001875B2">
        <w:rPr>
          <w:rStyle w:val="Emphasis"/>
          <w:rFonts w:ascii="Times New Roman" w:hAnsi="Times New Roman" w:cs="Times New Roman"/>
          <w:i w:val="0"/>
          <w:iCs w:val="0"/>
          <w:color w:val="000000"/>
          <w:shd w:val="clear" w:color="auto" w:fill="FFFFFF"/>
        </w:rPr>
        <w:t>Jonathan</w:t>
      </w:r>
      <w:r w:rsidRPr="001875B2">
        <w:rPr>
          <w:rStyle w:val="Emphasis"/>
          <w:rFonts w:ascii="Times New Roman" w:hAnsi="Times New Roman" w:cs="Times New Roman"/>
          <w:i w:val="0"/>
          <w:color w:val="000000"/>
          <w:shd w:val="clear" w:color="auto" w:fill="FFFFFF"/>
        </w:rPr>
        <w:t xml:space="preserve"> Swift to Michael Clancy: Sunday, 5 January 1738</w:t>
      </w:r>
      <w:r w:rsidR="00D053E4">
        <w:rPr>
          <w:rFonts w:ascii="Times New Roman" w:hAnsi="Times New Roman" w:cs="Times New Roman"/>
          <w:color w:val="000000"/>
          <w:shd w:val="clear" w:color="auto" w:fill="FFFFFF"/>
        </w:rPr>
        <w:t>’</w:t>
      </w:r>
      <w:r w:rsidRPr="003535FF">
        <w:rPr>
          <w:rFonts w:ascii="Times New Roman" w:hAnsi="Times New Roman" w:cs="Times New Roman"/>
          <w:color w:val="000000"/>
          <w:shd w:val="clear" w:color="auto" w:fill="FFFFFF"/>
        </w:rPr>
        <w:t>, </w:t>
      </w:r>
      <w:r w:rsidRPr="003535FF">
        <w:rPr>
          <w:rStyle w:val="Emphasis"/>
          <w:rFonts w:ascii="Times New Roman" w:hAnsi="Times New Roman" w:cs="Times New Roman"/>
          <w:color w:val="000000"/>
          <w:shd w:val="clear" w:color="auto" w:fill="FFFFFF"/>
        </w:rPr>
        <w:t>Electronic Enlightenment Scholarly Edition of Correspondence</w:t>
      </w:r>
      <w:r w:rsidR="000F3CC3">
        <w:rPr>
          <w:rFonts w:ascii="Times New Roman" w:hAnsi="Times New Roman" w:cs="Times New Roman"/>
          <w:color w:val="000000"/>
          <w:shd w:val="clear" w:color="auto" w:fill="FFFFFF"/>
        </w:rPr>
        <w:t>,</w:t>
      </w:r>
      <w:r w:rsidRPr="003535FF">
        <w:rPr>
          <w:rFonts w:ascii="Times New Roman" w:hAnsi="Times New Roman" w:cs="Times New Roman"/>
          <w:color w:val="000000"/>
          <w:shd w:val="clear" w:color="auto" w:fill="FFFFFF"/>
        </w:rPr>
        <w:t xml:space="preserve"> &lt; </w:t>
      </w:r>
      <w:r w:rsidRPr="003535FF">
        <w:rPr>
          <w:rStyle w:val="citationurl"/>
          <w:rFonts w:ascii="Times New Roman" w:hAnsi="Times New Roman" w:cs="Times New Roman"/>
          <w:color w:val="000000"/>
          <w:shd w:val="clear" w:color="auto" w:fill="FFFFFF"/>
        </w:rPr>
        <w:t>https://doi.org/10.13051/ee:doc/swifjoOU0050081a1c</w:t>
      </w:r>
      <w:r w:rsidRPr="003535FF">
        <w:rPr>
          <w:rFonts w:ascii="Times New Roman" w:hAnsi="Times New Roman" w:cs="Times New Roman"/>
          <w:color w:val="000000"/>
          <w:shd w:val="clear" w:color="auto" w:fill="FFFFFF"/>
        </w:rPr>
        <w:t> &gt; [accessed 23 March 2026]</w:t>
      </w:r>
      <w:r w:rsidR="00E26D82">
        <w:rPr>
          <w:rFonts w:ascii="Times New Roman" w:hAnsi="Times New Roman" w:cs="Times New Roman"/>
          <w:color w:val="000000"/>
          <w:shd w:val="clear" w:color="auto" w:fill="FFFFFF"/>
        </w:rPr>
        <w:t>.</w:t>
      </w:r>
    </w:p>
  </w:footnote>
  <w:footnote w:id="2">
    <w:p w14:paraId="50F54F0B" w14:textId="478AD533" w:rsidR="007A5CBE" w:rsidRPr="007A5CBE" w:rsidRDefault="007A5CBE">
      <w:pPr>
        <w:pStyle w:val="FootnoteText"/>
        <w:rPr>
          <w:rFonts w:ascii="Times New Roman" w:hAnsi="Times New Roman" w:cs="Times New Roman"/>
        </w:rPr>
      </w:pPr>
      <w:r>
        <w:rPr>
          <w:rStyle w:val="FootnoteReference"/>
        </w:rPr>
        <w:footnoteRef/>
      </w:r>
      <w:r>
        <w:t xml:space="preserve"> </w:t>
      </w:r>
      <w:r w:rsidR="00E26D82">
        <w:rPr>
          <w:rFonts w:ascii="Times New Roman" w:hAnsi="Times New Roman" w:cs="Times New Roman"/>
        </w:rPr>
        <w:t xml:space="preserve">Swift, </w:t>
      </w:r>
      <w:r w:rsidR="00D053E4">
        <w:rPr>
          <w:rFonts w:ascii="Times New Roman" w:hAnsi="Times New Roman" w:cs="Times New Roman"/>
        </w:rPr>
        <w:t>‘</w:t>
      </w:r>
      <w:r w:rsidR="00E26D82" w:rsidRPr="00027519">
        <w:rPr>
          <w:rFonts w:ascii="Times New Roman" w:hAnsi="Times New Roman" w:cs="Times New Roman"/>
        </w:rPr>
        <w:t>Jonathan Swift to Michael Clancy: Sunday, 5 January 1738</w:t>
      </w:r>
      <w:r w:rsidR="00D053E4">
        <w:rPr>
          <w:rFonts w:ascii="Times New Roman" w:hAnsi="Times New Roman" w:cs="Times New Roman"/>
        </w:rPr>
        <w:t>’</w:t>
      </w:r>
      <w:r w:rsidR="00E26D82">
        <w:rPr>
          <w:rFonts w:ascii="Times New Roman" w:hAnsi="Times New Roman" w:cs="Times New Roman"/>
        </w:rPr>
        <w:t xml:space="preserve">. </w:t>
      </w:r>
      <w:r>
        <w:rPr>
          <w:rFonts w:ascii="Times New Roman" w:hAnsi="Times New Roman" w:cs="Times New Roman"/>
        </w:rPr>
        <w:t xml:space="preserve"> </w:t>
      </w:r>
    </w:p>
  </w:footnote>
  <w:footnote w:id="3">
    <w:p w14:paraId="5A5D50A3" w14:textId="6F8A814E" w:rsidR="006D2EA5" w:rsidRPr="00B32122" w:rsidRDefault="006D2EA5">
      <w:pPr>
        <w:pStyle w:val="FootnoteText"/>
        <w:rPr>
          <w:rFonts w:ascii="Times New Roman" w:hAnsi="Times New Roman" w:cs="Times New Roman"/>
        </w:rPr>
      </w:pPr>
      <w:r>
        <w:rPr>
          <w:rStyle w:val="FootnoteReference"/>
        </w:rPr>
        <w:footnoteRef/>
      </w:r>
      <w:r>
        <w:t xml:space="preserve"> </w:t>
      </w:r>
      <w:r w:rsidR="00FB4936" w:rsidRPr="00B32122">
        <w:rPr>
          <w:rFonts w:ascii="Times New Roman" w:hAnsi="Times New Roman" w:cs="Times New Roman"/>
        </w:rPr>
        <w:t>T.</w:t>
      </w:r>
      <w:r w:rsidR="00695478">
        <w:rPr>
          <w:rFonts w:ascii="Times New Roman" w:hAnsi="Times New Roman" w:cs="Times New Roman"/>
        </w:rPr>
        <w:t xml:space="preserve"> </w:t>
      </w:r>
      <w:r w:rsidR="00FB4936" w:rsidRPr="00B32122">
        <w:rPr>
          <w:rFonts w:ascii="Times New Roman" w:hAnsi="Times New Roman" w:cs="Times New Roman"/>
        </w:rPr>
        <w:t>P</w:t>
      </w:r>
      <w:r w:rsidR="00695478">
        <w:rPr>
          <w:rFonts w:ascii="Times New Roman" w:hAnsi="Times New Roman" w:cs="Times New Roman"/>
        </w:rPr>
        <w:t xml:space="preserve">ercy </w:t>
      </w:r>
      <w:r w:rsidR="00FB4936" w:rsidRPr="00B32122">
        <w:rPr>
          <w:rFonts w:ascii="Times New Roman" w:hAnsi="Times New Roman" w:cs="Times New Roman"/>
        </w:rPr>
        <w:t xml:space="preserve">C. </w:t>
      </w:r>
      <w:r w:rsidR="00B32122" w:rsidRPr="00B32122">
        <w:rPr>
          <w:rFonts w:ascii="Times New Roman" w:hAnsi="Times New Roman" w:cs="Times New Roman"/>
        </w:rPr>
        <w:t xml:space="preserve">Kirkpatrick, </w:t>
      </w:r>
      <w:r w:rsidR="00E57E61">
        <w:rPr>
          <w:rFonts w:ascii="Times New Roman" w:hAnsi="Times New Roman" w:cs="Times New Roman"/>
        </w:rPr>
        <w:t>‘</w:t>
      </w:r>
      <w:r w:rsidR="00B32122" w:rsidRPr="00B32122">
        <w:rPr>
          <w:rFonts w:ascii="Times New Roman" w:hAnsi="Times New Roman" w:cs="Times New Roman"/>
        </w:rPr>
        <w:t xml:space="preserve">Michael Clancy, </w:t>
      </w:r>
      <w:r w:rsidR="00AA527A" w:rsidRPr="00B32122">
        <w:rPr>
          <w:rFonts w:ascii="Times New Roman" w:hAnsi="Times New Roman" w:cs="Times New Roman"/>
        </w:rPr>
        <w:t>M.D.</w:t>
      </w:r>
      <w:r w:rsidR="00460159">
        <w:rPr>
          <w:rFonts w:ascii="Times New Roman" w:hAnsi="Times New Roman" w:cs="Times New Roman"/>
        </w:rPr>
        <w:t xml:space="preserve"> (Blind Actor and Playwright)</w:t>
      </w:r>
      <w:r w:rsidR="00E57E61">
        <w:rPr>
          <w:rFonts w:ascii="Times New Roman" w:hAnsi="Times New Roman" w:cs="Times New Roman"/>
        </w:rPr>
        <w:t>’,</w:t>
      </w:r>
      <w:r w:rsidR="00B32122" w:rsidRPr="00B32122">
        <w:rPr>
          <w:rFonts w:ascii="Times New Roman" w:hAnsi="Times New Roman" w:cs="Times New Roman"/>
        </w:rPr>
        <w:t> </w:t>
      </w:r>
      <w:r w:rsidR="00B32122" w:rsidRPr="00B32122">
        <w:rPr>
          <w:rFonts w:ascii="Times New Roman" w:hAnsi="Times New Roman" w:cs="Times New Roman"/>
          <w:i/>
          <w:iCs/>
        </w:rPr>
        <w:t>Ir</w:t>
      </w:r>
      <w:r w:rsidR="00173856">
        <w:rPr>
          <w:rFonts w:ascii="Times New Roman" w:hAnsi="Times New Roman" w:cs="Times New Roman"/>
          <w:i/>
          <w:iCs/>
        </w:rPr>
        <w:t>ish</w:t>
      </w:r>
      <w:r w:rsidR="00B32122" w:rsidRPr="00B32122">
        <w:rPr>
          <w:rFonts w:ascii="Times New Roman" w:hAnsi="Times New Roman" w:cs="Times New Roman"/>
          <w:i/>
          <w:iCs/>
        </w:rPr>
        <w:t xml:space="preserve"> J</w:t>
      </w:r>
      <w:r w:rsidR="00173856">
        <w:rPr>
          <w:rFonts w:ascii="Times New Roman" w:hAnsi="Times New Roman" w:cs="Times New Roman"/>
          <w:i/>
          <w:iCs/>
        </w:rPr>
        <w:t>ournal of</w:t>
      </w:r>
      <w:r w:rsidR="00B32122" w:rsidRPr="00B32122">
        <w:rPr>
          <w:rFonts w:ascii="Times New Roman" w:hAnsi="Times New Roman" w:cs="Times New Roman"/>
          <w:i/>
          <w:iCs/>
        </w:rPr>
        <w:t xml:space="preserve"> Med</w:t>
      </w:r>
      <w:r w:rsidR="00173856">
        <w:rPr>
          <w:rFonts w:ascii="Times New Roman" w:hAnsi="Times New Roman" w:cs="Times New Roman"/>
          <w:i/>
          <w:iCs/>
        </w:rPr>
        <w:t>ical</w:t>
      </w:r>
      <w:r w:rsidR="00B32122" w:rsidRPr="00B32122">
        <w:rPr>
          <w:rFonts w:ascii="Times New Roman" w:hAnsi="Times New Roman" w:cs="Times New Roman"/>
          <w:i/>
          <w:iCs/>
        </w:rPr>
        <w:t xml:space="preserve"> Sci</w:t>
      </w:r>
      <w:r w:rsidR="00695478">
        <w:rPr>
          <w:rFonts w:ascii="Times New Roman" w:hAnsi="Times New Roman" w:cs="Times New Roman"/>
          <w:i/>
          <w:iCs/>
        </w:rPr>
        <w:t>ence</w:t>
      </w:r>
      <w:r w:rsidR="00FB4936">
        <w:rPr>
          <w:rFonts w:ascii="Times New Roman" w:hAnsi="Times New Roman" w:cs="Times New Roman"/>
        </w:rPr>
        <w:t>,</w:t>
      </w:r>
      <w:r w:rsidR="00B32122" w:rsidRPr="00B32122">
        <w:rPr>
          <w:rFonts w:ascii="Times New Roman" w:hAnsi="Times New Roman" w:cs="Times New Roman"/>
        </w:rPr>
        <w:t> </w:t>
      </w:r>
      <w:r w:rsidR="00B32122" w:rsidRPr="001875B2">
        <w:rPr>
          <w:rFonts w:ascii="Times New Roman" w:hAnsi="Times New Roman" w:cs="Times New Roman"/>
        </w:rPr>
        <w:t>13</w:t>
      </w:r>
      <w:r w:rsidR="00B32122" w:rsidRPr="00B32122">
        <w:rPr>
          <w:rFonts w:ascii="Times New Roman" w:hAnsi="Times New Roman" w:cs="Times New Roman"/>
        </w:rPr>
        <w:t xml:space="preserve"> (1938)</w:t>
      </w:r>
      <w:r w:rsidR="00FB4936">
        <w:rPr>
          <w:rFonts w:ascii="Times New Roman" w:hAnsi="Times New Roman" w:cs="Times New Roman"/>
        </w:rPr>
        <w:t>, p</w:t>
      </w:r>
      <w:r w:rsidR="00E837A4">
        <w:rPr>
          <w:rFonts w:ascii="Times New Roman" w:hAnsi="Times New Roman" w:cs="Times New Roman"/>
        </w:rPr>
        <w:t xml:space="preserve">. </w:t>
      </w:r>
      <w:r w:rsidR="00FB4936" w:rsidRPr="00B32122">
        <w:rPr>
          <w:rFonts w:ascii="Times New Roman" w:hAnsi="Times New Roman" w:cs="Times New Roman"/>
        </w:rPr>
        <w:t>6</w:t>
      </w:r>
      <w:r w:rsidR="00FB4936">
        <w:rPr>
          <w:rFonts w:ascii="Times New Roman" w:hAnsi="Times New Roman" w:cs="Times New Roman"/>
        </w:rPr>
        <w:t>5</w:t>
      </w:r>
      <w:r w:rsidR="00E837A4">
        <w:rPr>
          <w:rFonts w:ascii="Times New Roman" w:hAnsi="Times New Roman" w:cs="Times New Roman"/>
        </w:rPr>
        <w:t>5</w:t>
      </w:r>
      <w:r w:rsidR="00653117">
        <w:rPr>
          <w:rFonts w:ascii="Times New Roman" w:hAnsi="Times New Roman" w:cs="Times New Roman"/>
        </w:rPr>
        <w:t>,</w:t>
      </w:r>
      <w:r w:rsidR="00FB4936" w:rsidRPr="00B32122">
        <w:rPr>
          <w:rFonts w:ascii="Times New Roman" w:hAnsi="Times New Roman" w:cs="Times New Roman"/>
        </w:rPr>
        <w:t xml:space="preserve"> </w:t>
      </w:r>
      <w:r w:rsidR="00B32122" w:rsidRPr="00B32122">
        <w:rPr>
          <w:rFonts w:ascii="Times New Roman" w:hAnsi="Times New Roman" w:cs="Times New Roman"/>
        </w:rPr>
        <w:t>https://doi.org/10.1007/BF02950045</w:t>
      </w:r>
      <w:r w:rsidR="00B32122">
        <w:rPr>
          <w:rFonts w:ascii="Times New Roman" w:hAnsi="Times New Roman" w:cs="Times New Roman"/>
        </w:rPr>
        <w:t>.</w:t>
      </w:r>
    </w:p>
  </w:footnote>
  <w:footnote w:id="4">
    <w:p w14:paraId="551BADF2" w14:textId="2F8F7051" w:rsidR="001F7151" w:rsidRPr="001F7151" w:rsidRDefault="001F7151">
      <w:pPr>
        <w:pStyle w:val="FootnoteText"/>
        <w:rPr>
          <w:rFonts w:ascii="Times New Roman" w:hAnsi="Times New Roman" w:cs="Times New Roman"/>
        </w:rPr>
      </w:pPr>
      <w:r>
        <w:rPr>
          <w:rStyle w:val="FootnoteReference"/>
        </w:rPr>
        <w:footnoteRef/>
      </w:r>
      <w:r>
        <w:t xml:space="preserve"> </w:t>
      </w:r>
      <w:r w:rsidR="00A60962">
        <w:rPr>
          <w:rFonts w:ascii="Times New Roman" w:hAnsi="Times New Roman" w:cs="Times New Roman"/>
        </w:rPr>
        <w:t>Kirkpatrick, ‘Michael Clancy’</w:t>
      </w:r>
      <w:r w:rsidR="00F50CAF">
        <w:rPr>
          <w:rFonts w:ascii="Times New Roman" w:hAnsi="Times New Roman" w:cs="Times New Roman"/>
        </w:rPr>
        <w:t xml:space="preserve">, </w:t>
      </w:r>
      <w:r w:rsidR="00A60962">
        <w:rPr>
          <w:rFonts w:ascii="Times New Roman" w:hAnsi="Times New Roman" w:cs="Times New Roman"/>
        </w:rPr>
        <w:t xml:space="preserve">p. </w:t>
      </w:r>
      <w:r w:rsidR="00F50CAF">
        <w:rPr>
          <w:rFonts w:ascii="Times New Roman" w:hAnsi="Times New Roman" w:cs="Times New Roman"/>
        </w:rPr>
        <w:t xml:space="preserve">655. </w:t>
      </w:r>
    </w:p>
  </w:footnote>
  <w:footnote w:id="5">
    <w:p w14:paraId="11697F39" w14:textId="2CD4AB51" w:rsidR="000736B9" w:rsidRPr="000736B9" w:rsidRDefault="000736B9">
      <w:pPr>
        <w:pStyle w:val="FootnoteText"/>
        <w:rPr>
          <w:rFonts w:ascii="Times New Roman" w:hAnsi="Times New Roman" w:cs="Times New Roman"/>
        </w:rPr>
      </w:pPr>
      <w:r>
        <w:rPr>
          <w:rStyle w:val="FootnoteReference"/>
        </w:rPr>
        <w:footnoteRef/>
      </w:r>
      <w:r>
        <w:t xml:space="preserve"> </w:t>
      </w:r>
      <w:r w:rsidR="00A60962">
        <w:rPr>
          <w:rFonts w:ascii="Times New Roman" w:hAnsi="Times New Roman" w:cs="Times New Roman"/>
        </w:rPr>
        <w:t xml:space="preserve">Kirkpatrick, ‘Michael Clncy’, p. </w:t>
      </w:r>
      <w:r w:rsidR="00A834AE">
        <w:rPr>
          <w:rFonts w:ascii="Times New Roman" w:hAnsi="Times New Roman" w:cs="Times New Roman"/>
        </w:rPr>
        <w:t xml:space="preserve">655. </w:t>
      </w:r>
      <w:r>
        <w:rPr>
          <w:rFonts w:ascii="Times New Roman" w:hAnsi="Times New Roman" w:cs="Times New Roman"/>
        </w:rPr>
        <w:t xml:space="preserve"> </w:t>
      </w:r>
    </w:p>
  </w:footnote>
  <w:footnote w:id="6">
    <w:p w14:paraId="499764E8" w14:textId="73510A1B" w:rsidR="00BB1B0C" w:rsidRPr="00BB1B0C" w:rsidRDefault="00BB1B0C">
      <w:pPr>
        <w:pStyle w:val="FootnoteText"/>
        <w:rPr>
          <w:rFonts w:ascii="Times New Roman" w:hAnsi="Times New Roman" w:cs="Times New Roman"/>
        </w:rPr>
      </w:pPr>
      <w:r>
        <w:rPr>
          <w:rStyle w:val="FootnoteReference"/>
        </w:rPr>
        <w:footnoteRef/>
      </w:r>
      <w:r>
        <w:t xml:space="preserve"> </w:t>
      </w:r>
      <w:r w:rsidRPr="00BB1B0C">
        <w:rPr>
          <w:rFonts w:ascii="Times New Roman" w:hAnsi="Times New Roman" w:cs="Times New Roman"/>
        </w:rPr>
        <w:t xml:space="preserve">Swift, </w:t>
      </w:r>
      <w:r w:rsidR="00D053E4">
        <w:rPr>
          <w:rFonts w:ascii="Times New Roman" w:hAnsi="Times New Roman" w:cs="Times New Roman"/>
        </w:rPr>
        <w:t>‘</w:t>
      </w:r>
      <w:r w:rsidRPr="001875B2">
        <w:rPr>
          <w:rFonts w:ascii="Times New Roman" w:hAnsi="Times New Roman" w:cs="Times New Roman"/>
        </w:rPr>
        <w:t>Jonathan Swift to Michael Clancy: Sunday, 5 January 1738</w:t>
      </w:r>
      <w:r w:rsidR="00D053E4">
        <w:rPr>
          <w:rFonts w:ascii="Times New Roman" w:hAnsi="Times New Roman" w:cs="Times New Roman"/>
        </w:rPr>
        <w:t>’</w:t>
      </w:r>
      <w:r w:rsidRPr="00BB1B0C">
        <w:rPr>
          <w:rFonts w:ascii="Times New Roman" w:hAnsi="Times New Roman" w:cs="Times New Roman"/>
        </w:rPr>
        <w:t>.</w:t>
      </w:r>
    </w:p>
  </w:footnote>
  <w:footnote w:id="7">
    <w:p w14:paraId="23314EAB" w14:textId="299CCB27" w:rsidR="00274FF1" w:rsidRPr="00274FF1" w:rsidRDefault="00274FF1">
      <w:pPr>
        <w:pStyle w:val="FootnoteText"/>
        <w:rPr>
          <w:rFonts w:ascii="Times New Roman" w:hAnsi="Times New Roman" w:cs="Times New Roman"/>
        </w:rPr>
      </w:pPr>
      <w:r>
        <w:rPr>
          <w:rStyle w:val="FootnoteReference"/>
        </w:rPr>
        <w:footnoteRef/>
      </w:r>
      <w:r>
        <w:t xml:space="preserve"> </w:t>
      </w:r>
      <w:r w:rsidR="00E26D82" w:rsidRPr="00BB1B0C">
        <w:rPr>
          <w:rFonts w:ascii="Times New Roman" w:hAnsi="Times New Roman" w:cs="Times New Roman"/>
        </w:rPr>
        <w:t xml:space="preserve">Swift, </w:t>
      </w:r>
      <w:r w:rsidR="00D053E4">
        <w:rPr>
          <w:rFonts w:ascii="Times New Roman" w:hAnsi="Times New Roman" w:cs="Times New Roman"/>
        </w:rPr>
        <w:t>‘</w:t>
      </w:r>
      <w:r w:rsidR="00E26D82" w:rsidRPr="00027519">
        <w:rPr>
          <w:rFonts w:ascii="Times New Roman" w:hAnsi="Times New Roman" w:cs="Times New Roman"/>
        </w:rPr>
        <w:t>Jonathan Swift to Michael Clancy: Sunday, 5 January 1738</w:t>
      </w:r>
      <w:r w:rsidR="00216B92">
        <w:rPr>
          <w:rFonts w:ascii="Times New Roman" w:hAnsi="Times New Roman" w:cs="Times New Roman"/>
        </w:rPr>
        <w:t>’</w:t>
      </w:r>
      <w:r w:rsidR="00E26D82" w:rsidRPr="00BB1B0C">
        <w:rPr>
          <w:rFonts w:ascii="Times New Roman" w:hAnsi="Times New Roman" w:cs="Times New Roman"/>
        </w:rPr>
        <w:t>.</w:t>
      </w:r>
    </w:p>
  </w:footnote>
  <w:footnote w:id="8">
    <w:p w14:paraId="4975F270" w14:textId="192FF78F" w:rsidR="001E2E7E" w:rsidRPr="001E2E7E" w:rsidRDefault="001E2E7E">
      <w:pPr>
        <w:pStyle w:val="FootnoteText"/>
        <w:rPr>
          <w:rFonts w:ascii="Times New Roman" w:hAnsi="Times New Roman" w:cs="Times New Roman"/>
        </w:rPr>
      </w:pPr>
      <w:r>
        <w:rPr>
          <w:rStyle w:val="FootnoteReference"/>
        </w:rPr>
        <w:footnoteRef/>
      </w:r>
      <w:r>
        <w:t xml:space="preserve"> </w:t>
      </w:r>
      <w:r>
        <w:rPr>
          <w:rFonts w:ascii="Times New Roman" w:hAnsi="Times New Roman" w:cs="Times New Roman"/>
        </w:rPr>
        <w:t>For an example of such criticism</w:t>
      </w:r>
      <w:r w:rsidR="003C148C">
        <w:rPr>
          <w:rFonts w:ascii="Times New Roman" w:hAnsi="Times New Roman" w:cs="Times New Roman"/>
        </w:rPr>
        <w:t>,</w:t>
      </w:r>
      <w:r>
        <w:rPr>
          <w:rFonts w:ascii="Times New Roman" w:hAnsi="Times New Roman" w:cs="Times New Roman"/>
        </w:rPr>
        <w:t xml:space="preserve"> see Carol Houlihan Flynn, </w:t>
      </w:r>
      <w:r>
        <w:rPr>
          <w:rFonts w:ascii="Times New Roman" w:hAnsi="Times New Roman" w:cs="Times New Roman"/>
          <w:i/>
          <w:iCs/>
        </w:rPr>
        <w:t xml:space="preserve">The Body in Swift and Defoe </w:t>
      </w:r>
      <w:r>
        <w:rPr>
          <w:rFonts w:ascii="Times New Roman" w:hAnsi="Times New Roman" w:cs="Times New Roman"/>
        </w:rPr>
        <w:t>(Cambridge, 1990).</w:t>
      </w:r>
    </w:p>
  </w:footnote>
  <w:footnote w:id="9">
    <w:p w14:paraId="7C840786" w14:textId="7E737AA6" w:rsidR="00B824D0" w:rsidRDefault="00B824D0">
      <w:pPr>
        <w:pStyle w:val="FootnoteText"/>
      </w:pPr>
      <w:r>
        <w:rPr>
          <w:rStyle w:val="FootnoteReference"/>
        </w:rPr>
        <w:footnoteRef/>
      </w:r>
      <w:r>
        <w:t xml:space="preserve"> </w:t>
      </w:r>
      <w:r w:rsidR="00425768" w:rsidRPr="00425768">
        <w:rPr>
          <w:rFonts w:ascii="Times New Roman" w:hAnsi="Times New Roman" w:cs="Times New Roman"/>
          <w:color w:val="000000"/>
          <w:shd w:val="clear" w:color="auto" w:fill="FFFFFF"/>
        </w:rPr>
        <w:t xml:space="preserve">Michael Clancy, </w:t>
      </w:r>
      <w:r w:rsidR="0023569F">
        <w:rPr>
          <w:rFonts w:ascii="Times New Roman" w:hAnsi="Times New Roman" w:cs="Times New Roman"/>
          <w:color w:val="000000"/>
          <w:shd w:val="clear" w:color="auto" w:fill="FFFFFF"/>
        </w:rPr>
        <w:t>‘</w:t>
      </w:r>
      <w:r w:rsidR="00425768" w:rsidRPr="001875B2">
        <w:rPr>
          <w:rStyle w:val="Emphasis"/>
          <w:rFonts w:ascii="Times New Roman" w:hAnsi="Times New Roman" w:cs="Times New Roman"/>
          <w:i w:val="0"/>
          <w:iCs w:val="0"/>
          <w:color w:val="000000"/>
          <w:shd w:val="clear" w:color="auto" w:fill="FFFFFF"/>
        </w:rPr>
        <w:t>M</w:t>
      </w:r>
      <w:r w:rsidR="00425768" w:rsidRPr="001875B2">
        <w:rPr>
          <w:rStyle w:val="Emphasis"/>
          <w:rFonts w:ascii="Times New Roman" w:hAnsi="Times New Roman" w:cs="Times New Roman"/>
          <w:i w:val="0"/>
          <w:color w:val="000000"/>
          <w:shd w:val="clear" w:color="auto" w:fill="FFFFFF"/>
        </w:rPr>
        <w:t>ichael Clancy to Jonathan Swift: Tuesday, 7 January 1738</w:t>
      </w:r>
      <w:r w:rsidR="0023569F">
        <w:rPr>
          <w:rFonts w:ascii="Times New Roman" w:hAnsi="Times New Roman" w:cs="Times New Roman"/>
          <w:color w:val="000000"/>
          <w:shd w:val="clear" w:color="auto" w:fill="FFFFFF"/>
        </w:rPr>
        <w:t>’</w:t>
      </w:r>
      <w:r w:rsidR="00425768" w:rsidRPr="00425768">
        <w:rPr>
          <w:rFonts w:ascii="Times New Roman" w:hAnsi="Times New Roman" w:cs="Times New Roman"/>
          <w:color w:val="000000"/>
          <w:shd w:val="clear" w:color="auto" w:fill="FFFFFF"/>
        </w:rPr>
        <w:t>, </w:t>
      </w:r>
      <w:r w:rsidR="00425768" w:rsidRPr="00425768">
        <w:rPr>
          <w:rStyle w:val="Emphasis"/>
          <w:rFonts w:ascii="Times New Roman" w:hAnsi="Times New Roman" w:cs="Times New Roman"/>
          <w:color w:val="000000"/>
          <w:shd w:val="clear" w:color="auto" w:fill="FFFFFF"/>
        </w:rPr>
        <w:t>Electronic Enlightenment Scholarly Edition of Correspondence</w:t>
      </w:r>
      <w:r w:rsidR="0023569F">
        <w:rPr>
          <w:rFonts w:ascii="Times New Roman" w:hAnsi="Times New Roman" w:cs="Times New Roman"/>
          <w:color w:val="000000"/>
          <w:shd w:val="clear" w:color="auto" w:fill="FFFFFF"/>
        </w:rPr>
        <w:t>,</w:t>
      </w:r>
      <w:r w:rsidR="00425768" w:rsidRPr="00425768">
        <w:rPr>
          <w:rFonts w:ascii="Times New Roman" w:hAnsi="Times New Roman" w:cs="Times New Roman"/>
          <w:color w:val="000000"/>
          <w:shd w:val="clear" w:color="auto" w:fill="FFFFFF"/>
        </w:rPr>
        <w:t xml:space="preserve"> &lt; </w:t>
      </w:r>
      <w:r w:rsidR="00425768" w:rsidRPr="00425768">
        <w:rPr>
          <w:rStyle w:val="citationurl"/>
          <w:rFonts w:ascii="Times New Roman" w:hAnsi="Times New Roman" w:cs="Times New Roman"/>
          <w:color w:val="000000"/>
          <w:shd w:val="clear" w:color="auto" w:fill="FFFFFF"/>
        </w:rPr>
        <w:t>https://doi.org/10.13051/ee:doc/swifjoOU0050083a1c</w:t>
      </w:r>
      <w:r w:rsidR="00425768" w:rsidRPr="00425768">
        <w:rPr>
          <w:rFonts w:ascii="Times New Roman" w:hAnsi="Times New Roman" w:cs="Times New Roman"/>
          <w:color w:val="000000"/>
          <w:shd w:val="clear" w:color="auto" w:fill="FFFFFF"/>
        </w:rPr>
        <w:t> &gt; [accessed 23 March 2026].</w:t>
      </w:r>
      <w:r w:rsidR="00425768">
        <w:rPr>
          <w:rFonts w:ascii="Times New Roman" w:hAnsi="Times New Roman" w:cs="Times New Roman"/>
          <w:color w:val="000000"/>
          <w:sz w:val="27"/>
          <w:szCs w:val="27"/>
          <w:shd w:val="clear" w:color="auto" w:fill="FFFFFF"/>
        </w:rPr>
        <w:t xml:space="preserve"> </w:t>
      </w:r>
    </w:p>
  </w:footnote>
  <w:footnote w:id="10">
    <w:p w14:paraId="7D1D476E" w14:textId="2F352E63" w:rsidR="0069037C" w:rsidRPr="0069037C" w:rsidRDefault="0069037C">
      <w:pPr>
        <w:pStyle w:val="FootnoteText"/>
        <w:rPr>
          <w:rFonts w:ascii="Times New Roman" w:hAnsi="Times New Roman" w:cs="Times New Roman"/>
        </w:rPr>
      </w:pPr>
      <w:r>
        <w:rPr>
          <w:rStyle w:val="FootnoteReference"/>
        </w:rPr>
        <w:footnoteRef/>
      </w:r>
      <w:r>
        <w:t xml:space="preserve"> </w:t>
      </w:r>
      <w:r w:rsidR="0023569F">
        <w:rPr>
          <w:rFonts w:ascii="Times New Roman" w:hAnsi="Times New Roman" w:cs="Times New Roman"/>
        </w:rPr>
        <w:t>Clancy, ‘Michael Clancy to Jonathan Swift: Tuesday, 7 January 1738’</w:t>
      </w:r>
      <w:proofErr w:type="gramStart"/>
      <w:r w:rsidR="0023569F">
        <w:rPr>
          <w:rFonts w:ascii="Times New Roman" w:hAnsi="Times New Roman" w:cs="Times New Roman"/>
        </w:rPr>
        <w:t xml:space="preserve">. </w:t>
      </w:r>
      <w:r>
        <w:rPr>
          <w:rFonts w:ascii="Times New Roman" w:hAnsi="Times New Roman" w:cs="Times New Roman"/>
        </w:rPr>
        <w:t>.</w:t>
      </w:r>
      <w:proofErr w:type="gramEnd"/>
      <w:r>
        <w:rPr>
          <w:rFonts w:ascii="Times New Roman" w:hAnsi="Times New Roman" w:cs="Times New Roman"/>
        </w:rPr>
        <w:t xml:space="preserve"> </w:t>
      </w:r>
    </w:p>
  </w:footnote>
  <w:footnote w:id="11">
    <w:p w14:paraId="07A65ED0" w14:textId="688C6DB0" w:rsidR="00AA527A" w:rsidRPr="00AA527A" w:rsidRDefault="00AA527A">
      <w:pPr>
        <w:pStyle w:val="FootnoteText"/>
        <w:rPr>
          <w:rFonts w:ascii="Times New Roman" w:hAnsi="Times New Roman" w:cs="Times New Roman"/>
        </w:rPr>
      </w:pPr>
      <w:r>
        <w:rPr>
          <w:rStyle w:val="FootnoteReference"/>
        </w:rPr>
        <w:footnoteRef/>
      </w:r>
      <w:r>
        <w:t xml:space="preserve"> </w:t>
      </w:r>
      <w:r>
        <w:rPr>
          <w:rFonts w:ascii="Times New Roman" w:hAnsi="Times New Roman" w:cs="Times New Roman"/>
        </w:rPr>
        <w:t xml:space="preserve">See </w:t>
      </w:r>
      <w:r w:rsidRPr="00AA527A">
        <w:rPr>
          <w:rFonts w:ascii="Times New Roman" w:hAnsi="Times New Roman" w:cs="Times New Roman"/>
        </w:rPr>
        <w:t xml:space="preserve">Kirkpatrick, </w:t>
      </w:r>
      <w:r w:rsidR="003C148C">
        <w:rPr>
          <w:rFonts w:ascii="Times New Roman" w:hAnsi="Times New Roman" w:cs="Times New Roman"/>
        </w:rPr>
        <w:t>‘</w:t>
      </w:r>
      <w:r w:rsidRPr="00AA527A">
        <w:rPr>
          <w:rFonts w:ascii="Times New Roman" w:hAnsi="Times New Roman" w:cs="Times New Roman"/>
        </w:rPr>
        <w:t>Michael Clancy</w:t>
      </w:r>
      <w:r w:rsidR="003C148C">
        <w:rPr>
          <w:rFonts w:ascii="Times New Roman" w:hAnsi="Times New Roman" w:cs="Times New Roman"/>
        </w:rPr>
        <w:t>’.</w:t>
      </w:r>
    </w:p>
  </w:footnote>
  <w:footnote w:id="12">
    <w:p w14:paraId="24545AD0" w14:textId="644123EF" w:rsidR="00FC442A" w:rsidRPr="00FC442A" w:rsidRDefault="00FC442A">
      <w:pPr>
        <w:pStyle w:val="FootnoteText"/>
        <w:rPr>
          <w:rFonts w:ascii="Times New Roman" w:hAnsi="Times New Roman" w:cs="Times New Roman"/>
        </w:rPr>
      </w:pPr>
      <w:r>
        <w:rPr>
          <w:rStyle w:val="FootnoteReference"/>
        </w:rPr>
        <w:footnoteRef/>
      </w:r>
      <w:r>
        <w:t xml:space="preserve"> </w:t>
      </w:r>
      <w:r w:rsidR="003C148C">
        <w:rPr>
          <w:rFonts w:ascii="Times New Roman" w:hAnsi="Times New Roman" w:cs="Times New Roman"/>
        </w:rPr>
        <w:t>Kirkpatrick, ‘Michael Clancy’, p.</w:t>
      </w:r>
      <w:r>
        <w:rPr>
          <w:rFonts w:ascii="Times New Roman" w:hAnsi="Times New Roman" w:cs="Times New Roman"/>
        </w:rPr>
        <w:t xml:space="preserve"> 66</w:t>
      </w:r>
      <w:r w:rsidR="002D2844">
        <w:rPr>
          <w:rFonts w:ascii="Times New Roman" w:hAnsi="Times New Roman" w:cs="Times New Roman"/>
        </w:rPr>
        <w:t>2</w:t>
      </w:r>
      <w:r>
        <w:rPr>
          <w:rFonts w:ascii="Times New Roman" w:hAnsi="Times New Roman" w:cs="Times New Roman"/>
        </w:rPr>
        <w:t>.</w:t>
      </w:r>
    </w:p>
  </w:footnote>
  <w:footnote w:id="13">
    <w:p w14:paraId="3B8E86B0" w14:textId="320C64A9" w:rsidR="00AA37FC" w:rsidRPr="00AA37FC" w:rsidRDefault="00AA37FC" w:rsidP="00AA37FC">
      <w:pPr>
        <w:rPr>
          <w:rFonts w:ascii="Times New Roman" w:hAnsi="Times New Roman" w:cs="Times New Roman"/>
          <w:sz w:val="20"/>
          <w:szCs w:val="20"/>
        </w:rPr>
      </w:pPr>
      <w:r w:rsidRPr="001F16A7">
        <w:rPr>
          <w:vertAlign w:val="superscript"/>
        </w:rPr>
        <w:footnoteRef/>
      </w:r>
      <w:r w:rsidRPr="001F16A7">
        <w:t xml:space="preserve"> </w:t>
      </w:r>
      <w:r w:rsidR="0090636B" w:rsidRPr="0090636B">
        <w:rPr>
          <w:rFonts w:ascii="Times New Roman" w:hAnsi="Times New Roman" w:cs="Times New Roman"/>
          <w:sz w:val="20"/>
          <w:szCs w:val="20"/>
        </w:rPr>
        <w:t xml:space="preserve">Michael Clancy, </w:t>
      </w:r>
      <w:r w:rsidR="0090636B" w:rsidRPr="0090636B">
        <w:rPr>
          <w:rFonts w:ascii="Times New Roman" w:hAnsi="Times New Roman" w:cs="Times New Roman"/>
          <w:i/>
          <w:sz w:val="20"/>
          <w:szCs w:val="20"/>
        </w:rPr>
        <w:t>The Memoirs of Michael Clancy, M.D.</w:t>
      </w:r>
      <w:r w:rsidR="0090636B" w:rsidRPr="001875B2">
        <w:rPr>
          <w:rFonts w:ascii="Times New Roman" w:hAnsi="Times New Roman" w:cs="Times New Roman"/>
          <w:i/>
          <w:iCs/>
          <w:sz w:val="20"/>
          <w:szCs w:val="20"/>
        </w:rPr>
        <w:t xml:space="preserve">, </w:t>
      </w:r>
      <w:r w:rsidR="00FF20B3">
        <w:rPr>
          <w:rFonts w:ascii="Times New Roman" w:hAnsi="Times New Roman" w:cs="Times New Roman"/>
          <w:iCs/>
          <w:sz w:val="20"/>
          <w:szCs w:val="20"/>
        </w:rPr>
        <w:t>2 vols</w:t>
      </w:r>
      <w:r w:rsidR="0090636B" w:rsidRPr="0090636B">
        <w:rPr>
          <w:rFonts w:ascii="Times New Roman" w:hAnsi="Times New Roman" w:cs="Times New Roman"/>
          <w:sz w:val="20"/>
          <w:szCs w:val="20"/>
        </w:rPr>
        <w:t xml:space="preserve"> (Dublin: S. Powell, 1750)</w:t>
      </w:r>
      <w:r w:rsidR="0090636B">
        <w:rPr>
          <w:rFonts w:ascii="Times New Roman" w:hAnsi="Times New Roman" w:cs="Times New Roman"/>
          <w:sz w:val="20"/>
          <w:szCs w:val="20"/>
        </w:rPr>
        <w:t xml:space="preserve">, </w:t>
      </w:r>
      <w:r w:rsidR="008D25A1">
        <w:rPr>
          <w:rFonts w:ascii="Times New Roman" w:hAnsi="Times New Roman" w:cs="Times New Roman"/>
          <w:sz w:val="20"/>
          <w:szCs w:val="20"/>
        </w:rPr>
        <w:t xml:space="preserve">I, pp. </w:t>
      </w:r>
      <w:r w:rsidRPr="00AA37FC">
        <w:rPr>
          <w:rFonts w:ascii="Times New Roman" w:hAnsi="Times New Roman" w:cs="Times New Roman"/>
          <w:sz w:val="20"/>
          <w:szCs w:val="20"/>
        </w:rPr>
        <w:t>viii–ix.</w:t>
      </w:r>
    </w:p>
  </w:footnote>
  <w:footnote w:id="14">
    <w:p w14:paraId="65D1E5AD" w14:textId="207E8342" w:rsidR="00AA37FC" w:rsidRPr="001F16A7" w:rsidRDefault="00AA37FC" w:rsidP="00AA37FC">
      <w:r w:rsidRPr="00AA37FC">
        <w:rPr>
          <w:rFonts w:ascii="Times New Roman" w:hAnsi="Times New Roman" w:cs="Times New Roman"/>
          <w:sz w:val="20"/>
          <w:szCs w:val="20"/>
          <w:vertAlign w:val="superscript"/>
        </w:rPr>
        <w:footnoteRef/>
      </w:r>
      <w:r w:rsidRPr="00AA37FC">
        <w:rPr>
          <w:rFonts w:ascii="Times New Roman" w:hAnsi="Times New Roman" w:cs="Times New Roman"/>
          <w:sz w:val="20"/>
          <w:szCs w:val="20"/>
        </w:rPr>
        <w:t xml:space="preserve"> Clancy, </w:t>
      </w:r>
      <w:r w:rsidRPr="00AA37FC">
        <w:rPr>
          <w:rFonts w:ascii="Times New Roman" w:hAnsi="Times New Roman" w:cs="Times New Roman"/>
          <w:i/>
          <w:sz w:val="20"/>
          <w:szCs w:val="20"/>
        </w:rPr>
        <w:t>Memoirs</w:t>
      </w:r>
      <w:r w:rsidRPr="00AA37FC">
        <w:rPr>
          <w:rFonts w:ascii="Times New Roman" w:hAnsi="Times New Roman" w:cs="Times New Roman"/>
          <w:sz w:val="20"/>
          <w:szCs w:val="20"/>
        </w:rPr>
        <w:t xml:space="preserve">, </w:t>
      </w:r>
      <w:r w:rsidR="008D25A1">
        <w:rPr>
          <w:rFonts w:ascii="Times New Roman" w:hAnsi="Times New Roman" w:cs="Times New Roman"/>
          <w:sz w:val="20"/>
          <w:szCs w:val="20"/>
        </w:rPr>
        <w:t xml:space="preserve">II, p. </w:t>
      </w:r>
      <w:r w:rsidRPr="00AA37FC">
        <w:rPr>
          <w:rFonts w:ascii="Times New Roman" w:hAnsi="Times New Roman" w:cs="Times New Roman"/>
          <w:sz w:val="20"/>
          <w:szCs w:val="20"/>
        </w:rPr>
        <w:t>141.</w:t>
      </w:r>
    </w:p>
  </w:footnote>
  <w:footnote w:id="15">
    <w:p w14:paraId="317F40EB" w14:textId="307E48FA" w:rsidR="00B86B62" w:rsidRPr="00B86B62" w:rsidRDefault="00B86B62" w:rsidP="00B86B62">
      <w:pPr>
        <w:pStyle w:val="FootnoteText"/>
        <w:rPr>
          <w:rFonts w:ascii="Times New Roman" w:hAnsi="Times New Roman" w:cs="Times New Roman"/>
        </w:rPr>
      </w:pPr>
      <w:r>
        <w:rPr>
          <w:rStyle w:val="FootnoteReference"/>
        </w:rPr>
        <w:footnoteRef/>
      </w:r>
      <w:r>
        <w:t xml:space="preserve"> </w:t>
      </w:r>
      <w:r>
        <w:rPr>
          <w:rFonts w:ascii="Times New Roman" w:hAnsi="Times New Roman" w:cs="Times New Roman"/>
        </w:rPr>
        <w:t xml:space="preserve">David Bolt, </w:t>
      </w:r>
      <w:r w:rsidRPr="00B86B62">
        <w:rPr>
          <w:rFonts w:ascii="Times New Roman" w:hAnsi="Times New Roman" w:cs="Times New Roman"/>
          <w:i/>
          <w:iCs/>
        </w:rPr>
        <w:t>The Metanarrative of Blindness: A Re-reading of Twentieth-Century Anglophone Writing</w:t>
      </w:r>
      <w:r>
        <w:rPr>
          <w:rFonts w:ascii="Times New Roman" w:hAnsi="Times New Roman" w:cs="Times New Roman"/>
          <w:i/>
          <w:iCs/>
        </w:rPr>
        <w:t xml:space="preserve"> </w:t>
      </w:r>
      <w:r>
        <w:rPr>
          <w:rFonts w:ascii="Times New Roman" w:hAnsi="Times New Roman" w:cs="Times New Roman"/>
        </w:rPr>
        <w:t xml:space="preserve">(University of Michigan Press, </w:t>
      </w:r>
      <w:r w:rsidR="00B166E0">
        <w:rPr>
          <w:rFonts w:ascii="Times New Roman" w:hAnsi="Times New Roman" w:cs="Times New Roman"/>
        </w:rPr>
        <w:t xml:space="preserve">2014), </w:t>
      </w:r>
      <w:r w:rsidR="008D25A1">
        <w:rPr>
          <w:rFonts w:ascii="Times New Roman" w:hAnsi="Times New Roman" w:cs="Times New Roman"/>
        </w:rPr>
        <w:t xml:space="preserve">p. </w:t>
      </w:r>
      <w:r w:rsidR="00B166E0">
        <w:rPr>
          <w:rFonts w:ascii="Times New Roman" w:hAnsi="Times New Roman" w:cs="Times New Roman"/>
        </w:rPr>
        <w:t xml:space="preserve">18. </w:t>
      </w:r>
    </w:p>
    <w:p w14:paraId="41D4F5F8" w14:textId="79EA52A1" w:rsidR="00B86B62" w:rsidRPr="00B86B62" w:rsidRDefault="00B86B62">
      <w:pPr>
        <w:pStyle w:val="FootnoteText"/>
        <w:rPr>
          <w:rFonts w:ascii="Times New Roman" w:hAnsi="Times New Roman" w:cs="Times New Roman"/>
        </w:rPr>
      </w:pPr>
    </w:p>
  </w:footnote>
  <w:footnote w:id="16">
    <w:p w14:paraId="568392E7" w14:textId="7B1D173E" w:rsidR="00176156" w:rsidRPr="00D3385A" w:rsidRDefault="00176156" w:rsidP="00176156">
      <w:pPr>
        <w:pStyle w:val="FootnoteText"/>
        <w:rPr>
          <w:rFonts w:ascii="Times New Roman" w:hAnsi="Times New Roman" w:cs="Times New Roman"/>
          <w:lang w:val="en-IE"/>
        </w:rPr>
      </w:pPr>
      <w:r w:rsidRPr="00731293">
        <w:rPr>
          <w:rStyle w:val="FootnoteReference"/>
          <w:rFonts w:cstheme="minorHAnsi"/>
        </w:rPr>
        <w:footnoteRef/>
      </w:r>
      <w:r w:rsidRPr="00731293">
        <w:rPr>
          <w:rFonts w:cstheme="minorHAnsi"/>
        </w:rPr>
        <w:t xml:space="preserve"> </w:t>
      </w:r>
      <w:r w:rsidRPr="00D3385A">
        <w:rPr>
          <w:rFonts w:ascii="Times New Roman" w:hAnsi="Times New Roman" w:cs="Times New Roman"/>
          <w:lang w:val="en-IE"/>
        </w:rPr>
        <w:t xml:space="preserve">Jonathan Swift, </w:t>
      </w:r>
      <w:r w:rsidRPr="00D3385A">
        <w:rPr>
          <w:rFonts w:ascii="Times New Roman" w:hAnsi="Times New Roman" w:cs="Times New Roman"/>
          <w:i/>
          <w:lang w:val="en-IE"/>
        </w:rPr>
        <w:t>Gulliver’s Travels</w:t>
      </w:r>
      <w:r w:rsidRPr="00D3385A">
        <w:rPr>
          <w:rFonts w:ascii="Times New Roman" w:hAnsi="Times New Roman" w:cs="Times New Roman"/>
          <w:lang w:val="en-IE"/>
        </w:rPr>
        <w:t xml:space="preserve">, ed. </w:t>
      </w:r>
      <w:r w:rsidR="001204DE">
        <w:rPr>
          <w:rFonts w:ascii="Times New Roman" w:hAnsi="Times New Roman" w:cs="Times New Roman"/>
          <w:lang w:val="en-IE"/>
        </w:rPr>
        <w:t xml:space="preserve">by </w:t>
      </w:r>
      <w:r w:rsidRPr="00D3385A">
        <w:rPr>
          <w:rFonts w:ascii="Times New Roman" w:hAnsi="Times New Roman" w:cs="Times New Roman"/>
          <w:lang w:val="en-IE"/>
        </w:rPr>
        <w:t>Christopher Fox (</w:t>
      </w:r>
      <w:r w:rsidR="00C053E0">
        <w:rPr>
          <w:rFonts w:ascii="Times New Roman" w:hAnsi="Times New Roman" w:cs="Times New Roman"/>
          <w:lang w:val="en-IE"/>
        </w:rPr>
        <w:t xml:space="preserve">1726; </w:t>
      </w:r>
      <w:r w:rsidRPr="00D3385A">
        <w:rPr>
          <w:rFonts w:ascii="Times New Roman" w:hAnsi="Times New Roman" w:cs="Times New Roman"/>
          <w:lang w:val="en-IE"/>
        </w:rPr>
        <w:t>Bedford St. Martin’s, 1995 ),</w:t>
      </w:r>
      <w:r w:rsidR="00C053E0">
        <w:rPr>
          <w:rFonts w:ascii="Times New Roman" w:hAnsi="Times New Roman" w:cs="Times New Roman"/>
          <w:lang w:val="en-IE"/>
        </w:rPr>
        <w:t xml:space="preserve"> p.</w:t>
      </w:r>
      <w:r w:rsidRPr="00D3385A">
        <w:rPr>
          <w:rFonts w:ascii="Times New Roman" w:hAnsi="Times New Roman" w:cs="Times New Roman"/>
          <w:lang w:val="en-IE"/>
        </w:rPr>
        <w:t xml:space="preserve"> 50. </w:t>
      </w:r>
    </w:p>
  </w:footnote>
  <w:footnote w:id="17">
    <w:p w14:paraId="10A79CF6" w14:textId="2611ABB9" w:rsidR="00176156" w:rsidRPr="00731293" w:rsidRDefault="00176156" w:rsidP="00176156">
      <w:pPr>
        <w:pStyle w:val="FootnoteText"/>
        <w:rPr>
          <w:rFonts w:cstheme="minorHAnsi"/>
        </w:rPr>
      </w:pPr>
      <w:r w:rsidRPr="00731293">
        <w:rPr>
          <w:rStyle w:val="FootnoteReference"/>
          <w:rFonts w:cstheme="minorHAnsi"/>
        </w:rPr>
        <w:footnoteRef/>
      </w:r>
      <w:r w:rsidRPr="00731293">
        <w:rPr>
          <w:rFonts w:cstheme="minorHAnsi"/>
        </w:rPr>
        <w:t xml:space="preserve"> </w:t>
      </w:r>
      <w:r w:rsidR="00C053E0">
        <w:rPr>
          <w:rFonts w:ascii="Times New Roman" w:hAnsi="Times New Roman" w:cs="Times New Roman"/>
          <w:lang w:val="en-IE"/>
        </w:rPr>
        <w:t xml:space="preserve">Swift, </w:t>
      </w:r>
      <w:r w:rsidR="00C053E0" w:rsidRPr="001875B2">
        <w:rPr>
          <w:rFonts w:ascii="Times New Roman" w:hAnsi="Times New Roman" w:cs="Times New Roman"/>
          <w:i/>
          <w:iCs/>
          <w:lang w:val="en-IE"/>
        </w:rPr>
        <w:t>Gulliver’s Travels</w:t>
      </w:r>
      <w:r w:rsidR="00C053E0">
        <w:rPr>
          <w:rFonts w:ascii="Times New Roman" w:hAnsi="Times New Roman" w:cs="Times New Roman"/>
          <w:lang w:val="en-IE"/>
        </w:rPr>
        <w:t>, p.</w:t>
      </w:r>
      <w:r w:rsidR="00D3385A">
        <w:rPr>
          <w:rFonts w:ascii="Times New Roman" w:hAnsi="Times New Roman" w:cs="Times New Roman"/>
          <w:lang w:val="en-IE"/>
        </w:rPr>
        <w:t xml:space="preserve"> </w:t>
      </w:r>
      <w:r w:rsidRPr="00D3385A">
        <w:rPr>
          <w:rFonts w:ascii="Times New Roman" w:hAnsi="Times New Roman" w:cs="Times New Roman"/>
          <w:lang w:val="en-IE"/>
        </w:rPr>
        <w:t>49.</w:t>
      </w:r>
      <w:r w:rsidRPr="00731293">
        <w:rPr>
          <w:rFonts w:cstheme="minorHAnsi"/>
          <w:lang w:val="en-IE"/>
        </w:rPr>
        <w:t xml:space="preserve"> </w:t>
      </w:r>
    </w:p>
  </w:footnote>
  <w:footnote w:id="18">
    <w:p w14:paraId="093D3235" w14:textId="0EF597F9" w:rsidR="00176156" w:rsidRPr="00D3385A" w:rsidRDefault="00176156" w:rsidP="00176156">
      <w:pPr>
        <w:pStyle w:val="FootnoteText"/>
        <w:rPr>
          <w:rFonts w:ascii="Times New Roman" w:hAnsi="Times New Roman" w:cs="Times New Roman"/>
        </w:rPr>
      </w:pPr>
      <w:r w:rsidRPr="00731293">
        <w:rPr>
          <w:rStyle w:val="FootnoteReference"/>
          <w:rFonts w:cstheme="minorHAnsi"/>
        </w:rPr>
        <w:footnoteRef/>
      </w:r>
      <w:r w:rsidRPr="00731293">
        <w:rPr>
          <w:rFonts w:cstheme="minorHAnsi"/>
        </w:rPr>
        <w:t xml:space="preserve"> </w:t>
      </w:r>
      <w:r w:rsidR="00A2327A">
        <w:rPr>
          <w:rFonts w:ascii="Times New Roman" w:hAnsi="Times New Roman" w:cs="Times New Roman"/>
          <w:lang w:val="en-IE"/>
        </w:rPr>
        <w:t xml:space="preserve">Swift, </w:t>
      </w:r>
      <w:r w:rsidR="00A2327A" w:rsidRPr="001875B2">
        <w:rPr>
          <w:rFonts w:ascii="Times New Roman" w:hAnsi="Times New Roman" w:cs="Times New Roman"/>
          <w:i/>
          <w:iCs/>
          <w:lang w:val="en-IE"/>
        </w:rPr>
        <w:t>Gulliver’s Travels</w:t>
      </w:r>
      <w:r w:rsidR="00A2327A">
        <w:rPr>
          <w:rFonts w:ascii="Times New Roman" w:hAnsi="Times New Roman" w:cs="Times New Roman"/>
          <w:lang w:val="en-IE"/>
        </w:rPr>
        <w:t>, p.</w:t>
      </w:r>
      <w:r w:rsidRPr="00D3385A">
        <w:rPr>
          <w:rFonts w:ascii="Times New Roman" w:hAnsi="Times New Roman" w:cs="Times New Roman"/>
          <w:lang w:val="en-IE"/>
        </w:rPr>
        <w:t xml:space="preserve"> 55.</w:t>
      </w:r>
    </w:p>
  </w:footnote>
  <w:footnote w:id="19">
    <w:p w14:paraId="0BBBCE82" w14:textId="7ED3F508" w:rsidR="00176156" w:rsidRPr="00D3385A" w:rsidRDefault="00176156" w:rsidP="00176156">
      <w:pPr>
        <w:pStyle w:val="FootnoteText"/>
        <w:rPr>
          <w:rFonts w:ascii="Times New Roman" w:hAnsi="Times New Roman" w:cs="Times New Roman"/>
        </w:rPr>
      </w:pPr>
      <w:r w:rsidRPr="00731293">
        <w:rPr>
          <w:rStyle w:val="FootnoteReference"/>
          <w:rFonts w:cstheme="minorHAnsi"/>
        </w:rPr>
        <w:footnoteRef/>
      </w:r>
      <w:r w:rsidRPr="00731293">
        <w:rPr>
          <w:rFonts w:cstheme="minorHAnsi"/>
        </w:rPr>
        <w:t xml:space="preserve"> </w:t>
      </w:r>
      <w:r w:rsidR="001A1E3B">
        <w:rPr>
          <w:rFonts w:ascii="Times New Roman" w:hAnsi="Times New Roman" w:cs="Times New Roman"/>
          <w:lang w:val="en-IE"/>
        </w:rPr>
        <w:t xml:space="preserve">Swift, </w:t>
      </w:r>
      <w:r w:rsidR="001A1E3B" w:rsidRPr="001875B2">
        <w:rPr>
          <w:rFonts w:ascii="Times New Roman" w:hAnsi="Times New Roman" w:cs="Times New Roman"/>
          <w:i/>
          <w:iCs/>
          <w:lang w:val="en-IE"/>
        </w:rPr>
        <w:t>Gulliver’s Travels</w:t>
      </w:r>
      <w:r w:rsidR="001A1E3B">
        <w:rPr>
          <w:rFonts w:ascii="Times New Roman" w:hAnsi="Times New Roman" w:cs="Times New Roman"/>
          <w:lang w:val="en-IE"/>
        </w:rPr>
        <w:t>, p.</w:t>
      </w:r>
      <w:r w:rsidRPr="00D3385A">
        <w:rPr>
          <w:rFonts w:ascii="Times New Roman" w:hAnsi="Times New Roman" w:cs="Times New Roman"/>
          <w:lang w:val="en-IE"/>
        </w:rPr>
        <w:t xml:space="preserve"> 83. </w:t>
      </w:r>
    </w:p>
  </w:footnote>
  <w:footnote w:id="20">
    <w:p w14:paraId="3EEE0DFE" w14:textId="246C4259" w:rsidR="00176156" w:rsidRPr="00D3385A" w:rsidRDefault="00176156" w:rsidP="00176156">
      <w:pPr>
        <w:pStyle w:val="FootnoteText"/>
        <w:rPr>
          <w:rFonts w:ascii="Times New Roman" w:hAnsi="Times New Roman" w:cs="Times New Roman"/>
        </w:rPr>
      </w:pPr>
      <w:r w:rsidRPr="00731293">
        <w:rPr>
          <w:rStyle w:val="FootnoteReference"/>
          <w:rFonts w:cstheme="minorHAnsi"/>
        </w:rPr>
        <w:footnoteRef/>
      </w:r>
      <w:r w:rsidRPr="00731293">
        <w:rPr>
          <w:rFonts w:cstheme="minorHAnsi"/>
        </w:rPr>
        <w:t xml:space="preserve"> </w:t>
      </w:r>
      <w:r w:rsidR="001A1E3B">
        <w:rPr>
          <w:rFonts w:ascii="Times New Roman" w:hAnsi="Times New Roman" w:cs="Times New Roman"/>
          <w:lang w:val="en-IE"/>
        </w:rPr>
        <w:t xml:space="preserve">Swift, </w:t>
      </w:r>
      <w:r w:rsidR="001A1E3B" w:rsidRPr="001875B2">
        <w:rPr>
          <w:rFonts w:ascii="Times New Roman" w:hAnsi="Times New Roman" w:cs="Times New Roman"/>
          <w:i/>
          <w:iCs/>
          <w:lang w:val="en-IE"/>
        </w:rPr>
        <w:t>Gulliver’s Travels</w:t>
      </w:r>
      <w:r w:rsidR="001A1E3B">
        <w:rPr>
          <w:rFonts w:ascii="Times New Roman" w:hAnsi="Times New Roman" w:cs="Times New Roman"/>
          <w:lang w:val="en-IE"/>
        </w:rPr>
        <w:t>, p.</w:t>
      </w:r>
      <w:r w:rsidRPr="00D3385A">
        <w:rPr>
          <w:rFonts w:ascii="Times New Roman" w:hAnsi="Times New Roman" w:cs="Times New Roman"/>
          <w:lang w:val="en-IE"/>
        </w:rPr>
        <w:t xml:space="preserve"> 120. </w:t>
      </w:r>
    </w:p>
  </w:footnote>
  <w:footnote w:id="21">
    <w:p w14:paraId="4D9BAF07" w14:textId="166B99F5" w:rsidR="00176156" w:rsidRPr="00567620" w:rsidRDefault="00176156" w:rsidP="00176156">
      <w:pPr>
        <w:pStyle w:val="FootnoteText"/>
        <w:rPr>
          <w:rFonts w:cstheme="minorHAnsi"/>
        </w:rPr>
      </w:pPr>
      <w:r w:rsidRPr="00731293">
        <w:rPr>
          <w:rStyle w:val="FootnoteReference"/>
          <w:rFonts w:cstheme="minorHAnsi"/>
        </w:rPr>
        <w:footnoteRef/>
      </w:r>
      <w:r w:rsidRPr="00731293">
        <w:rPr>
          <w:rFonts w:cstheme="minorHAnsi"/>
        </w:rPr>
        <w:t xml:space="preserve"> </w:t>
      </w:r>
      <w:r>
        <w:rPr>
          <w:rFonts w:cstheme="minorHAnsi"/>
        </w:rPr>
        <w:t>J</w:t>
      </w:r>
      <w:r w:rsidRPr="00D3385A">
        <w:rPr>
          <w:rFonts w:ascii="Times New Roman" w:hAnsi="Times New Roman" w:cs="Times New Roman"/>
        </w:rPr>
        <w:t xml:space="preserve">eremy Chow, </w:t>
      </w:r>
      <w:r w:rsidRPr="00D3385A">
        <w:rPr>
          <w:rFonts w:ascii="Times New Roman" w:hAnsi="Times New Roman" w:cs="Times New Roman"/>
          <w:i/>
        </w:rPr>
        <w:t xml:space="preserve">The Queerness of Water: Troubled Ecologies in the Eighteenth Century </w:t>
      </w:r>
      <w:r w:rsidRPr="00D3385A">
        <w:rPr>
          <w:rFonts w:ascii="Times New Roman" w:hAnsi="Times New Roman" w:cs="Times New Roman"/>
        </w:rPr>
        <w:t xml:space="preserve">(University of Virginia Press, 2023), </w:t>
      </w:r>
      <w:r w:rsidR="001A1E3B">
        <w:rPr>
          <w:rFonts w:ascii="Times New Roman" w:hAnsi="Times New Roman" w:cs="Times New Roman"/>
        </w:rPr>
        <w:t xml:space="preserve">p. </w:t>
      </w:r>
      <w:r w:rsidRPr="00D3385A">
        <w:rPr>
          <w:rFonts w:ascii="Times New Roman" w:hAnsi="Times New Roman" w:cs="Times New Roman"/>
        </w:rPr>
        <w:t>77.</w:t>
      </w:r>
      <w:r>
        <w:rPr>
          <w:rFonts w:cstheme="minorHAnsi"/>
        </w:rPr>
        <w:t xml:space="preserve"> </w:t>
      </w:r>
    </w:p>
  </w:footnote>
  <w:footnote w:id="22">
    <w:p w14:paraId="68966CA4" w14:textId="38FE1090" w:rsidR="00176156" w:rsidRPr="00D3385A" w:rsidRDefault="00176156" w:rsidP="00176156">
      <w:pPr>
        <w:pStyle w:val="FootnoteText"/>
        <w:rPr>
          <w:rFonts w:ascii="Times New Roman" w:hAnsi="Times New Roman" w:cs="Times New Roman"/>
        </w:rPr>
      </w:pPr>
      <w:r w:rsidRPr="00731293">
        <w:rPr>
          <w:rStyle w:val="FootnoteReference"/>
          <w:rFonts w:cstheme="minorHAnsi"/>
        </w:rPr>
        <w:footnoteRef/>
      </w:r>
      <w:r w:rsidRPr="00731293">
        <w:rPr>
          <w:rFonts w:cstheme="minorHAnsi"/>
        </w:rPr>
        <w:t xml:space="preserve"> </w:t>
      </w:r>
      <w:r w:rsidR="00C350C2">
        <w:rPr>
          <w:rFonts w:ascii="Times New Roman" w:hAnsi="Times New Roman" w:cs="Times New Roman"/>
          <w:lang w:val="en-IE"/>
        </w:rPr>
        <w:t xml:space="preserve">Chow, </w:t>
      </w:r>
      <w:r w:rsidR="00C350C2" w:rsidRPr="001875B2">
        <w:rPr>
          <w:rFonts w:ascii="Times New Roman" w:hAnsi="Times New Roman" w:cs="Times New Roman"/>
          <w:i/>
          <w:iCs/>
          <w:lang w:val="en-IE"/>
        </w:rPr>
        <w:t>The Queerness of Water</w:t>
      </w:r>
      <w:r w:rsidR="00C350C2">
        <w:rPr>
          <w:rFonts w:ascii="Times New Roman" w:hAnsi="Times New Roman" w:cs="Times New Roman"/>
          <w:lang w:val="en-IE"/>
        </w:rPr>
        <w:t>, p.</w:t>
      </w:r>
      <w:r w:rsidRPr="00D3385A">
        <w:rPr>
          <w:rFonts w:ascii="Times New Roman" w:hAnsi="Times New Roman" w:cs="Times New Roman"/>
          <w:lang w:val="en-IE"/>
        </w:rPr>
        <w:t xml:space="preserve"> 120.</w:t>
      </w:r>
    </w:p>
  </w:footnote>
  <w:footnote w:id="23">
    <w:p w14:paraId="6DD2CC42" w14:textId="0F34256D" w:rsidR="00176156" w:rsidRPr="00175C6E" w:rsidRDefault="00176156" w:rsidP="00176156">
      <w:pPr>
        <w:pStyle w:val="FootnoteText"/>
        <w:rPr>
          <w:rFonts w:cstheme="minorHAnsi"/>
          <w:i/>
        </w:rPr>
      </w:pPr>
      <w:r w:rsidRPr="00731293">
        <w:rPr>
          <w:rStyle w:val="FootnoteReference"/>
          <w:rFonts w:cstheme="minorHAnsi"/>
        </w:rPr>
        <w:footnoteRef/>
      </w:r>
      <w:r w:rsidRPr="00731293">
        <w:rPr>
          <w:rFonts w:cstheme="minorHAnsi"/>
        </w:rPr>
        <w:t xml:space="preserve"> </w:t>
      </w:r>
      <w:r w:rsidRPr="00D3385A">
        <w:rPr>
          <w:rFonts w:ascii="Times New Roman" w:hAnsi="Times New Roman" w:cs="Times New Roman"/>
        </w:rPr>
        <w:t xml:space="preserve">Edmund Burke, </w:t>
      </w:r>
      <w:r w:rsidRPr="00D3385A">
        <w:rPr>
          <w:rFonts w:ascii="Times New Roman" w:hAnsi="Times New Roman" w:cs="Times New Roman"/>
          <w:i/>
        </w:rPr>
        <w:t>A Philosophical Enquiry into the Origin of our Ideas of the Sublime and Beautiful</w:t>
      </w:r>
      <w:r w:rsidR="00F50D5B">
        <w:rPr>
          <w:rFonts w:ascii="Times New Roman" w:hAnsi="Times New Roman" w:cs="Times New Roman"/>
          <w:iCs/>
        </w:rPr>
        <w:t>, ed. by Adam Phillips</w:t>
      </w:r>
      <w:r w:rsidRPr="00D3385A">
        <w:rPr>
          <w:rFonts w:ascii="Times New Roman" w:hAnsi="Times New Roman" w:cs="Times New Roman"/>
          <w:i/>
        </w:rPr>
        <w:t xml:space="preserve"> </w:t>
      </w:r>
      <w:r w:rsidRPr="00D3385A">
        <w:rPr>
          <w:rFonts w:ascii="Times New Roman" w:hAnsi="Times New Roman" w:cs="Times New Roman"/>
        </w:rPr>
        <w:t>(</w:t>
      </w:r>
      <w:r w:rsidR="00C350C2">
        <w:rPr>
          <w:rFonts w:ascii="Times New Roman" w:hAnsi="Times New Roman" w:cs="Times New Roman"/>
        </w:rPr>
        <w:t xml:space="preserve">1757; </w:t>
      </w:r>
      <w:r w:rsidRPr="00D3385A">
        <w:rPr>
          <w:rFonts w:ascii="Times New Roman" w:hAnsi="Times New Roman" w:cs="Times New Roman"/>
        </w:rPr>
        <w:t xml:space="preserve">Oxford: Oxford University Press, 1990), </w:t>
      </w:r>
      <w:r w:rsidR="00F50D5B">
        <w:rPr>
          <w:rFonts w:ascii="Times New Roman" w:hAnsi="Times New Roman" w:cs="Times New Roman"/>
        </w:rPr>
        <w:t xml:space="preserve">p. </w:t>
      </w:r>
      <w:r w:rsidRPr="00D3385A">
        <w:rPr>
          <w:rFonts w:ascii="Times New Roman" w:hAnsi="Times New Roman" w:cs="Times New Roman"/>
        </w:rPr>
        <w:t>105.</w:t>
      </w:r>
    </w:p>
  </w:footnote>
  <w:footnote w:id="24">
    <w:p w14:paraId="4AF2E368" w14:textId="05CE45DF" w:rsidR="00176156" w:rsidRPr="00731293" w:rsidRDefault="00176156" w:rsidP="00176156">
      <w:pPr>
        <w:pStyle w:val="FootnoteText"/>
        <w:rPr>
          <w:rFonts w:cstheme="minorHAnsi"/>
        </w:rPr>
      </w:pPr>
      <w:r w:rsidRPr="00731293">
        <w:rPr>
          <w:rStyle w:val="FootnoteReference"/>
          <w:rFonts w:cstheme="minorHAnsi"/>
        </w:rPr>
        <w:footnoteRef/>
      </w:r>
      <w:r w:rsidRPr="00731293">
        <w:rPr>
          <w:rFonts w:cstheme="minorHAnsi"/>
        </w:rPr>
        <w:t xml:space="preserve"> </w:t>
      </w:r>
      <w:r w:rsidR="00F50D5B">
        <w:rPr>
          <w:rFonts w:ascii="Times New Roman" w:hAnsi="Times New Roman" w:cs="Times New Roman"/>
          <w:lang w:val="en-IE"/>
        </w:rPr>
        <w:t xml:space="preserve">Burke, </w:t>
      </w:r>
      <w:r w:rsidR="00F50D5B" w:rsidRPr="001875B2">
        <w:rPr>
          <w:rFonts w:ascii="Times New Roman" w:hAnsi="Times New Roman" w:cs="Times New Roman"/>
          <w:i/>
          <w:iCs/>
          <w:lang w:val="en-IE"/>
        </w:rPr>
        <w:t>A Philosophical Enquiry</w:t>
      </w:r>
      <w:r w:rsidR="00F50D5B">
        <w:rPr>
          <w:rFonts w:ascii="Times New Roman" w:hAnsi="Times New Roman" w:cs="Times New Roman"/>
          <w:lang w:val="en-IE"/>
        </w:rPr>
        <w:t>, p.</w:t>
      </w:r>
      <w:r w:rsidRPr="00D3385A">
        <w:rPr>
          <w:rFonts w:ascii="Times New Roman" w:hAnsi="Times New Roman" w:cs="Times New Roman"/>
          <w:lang w:val="en-IE"/>
        </w:rPr>
        <w:t xml:space="preserve"> 261.</w:t>
      </w:r>
    </w:p>
  </w:footnote>
  <w:footnote w:id="25">
    <w:p w14:paraId="3F387C4B" w14:textId="2913BF3C" w:rsidR="00A7111A" w:rsidRDefault="00A7111A">
      <w:pPr>
        <w:pStyle w:val="FootnoteText"/>
      </w:pPr>
      <w:r>
        <w:rPr>
          <w:rStyle w:val="FootnoteReference"/>
        </w:rPr>
        <w:footnoteRef/>
      </w:r>
      <w:r>
        <w:t xml:space="preserve"> </w:t>
      </w:r>
      <w:r w:rsidRPr="00AA37FC">
        <w:rPr>
          <w:rFonts w:ascii="Times New Roman" w:hAnsi="Times New Roman" w:cs="Times New Roman"/>
        </w:rPr>
        <w:t xml:space="preserve">Clancy, </w:t>
      </w:r>
      <w:r w:rsidRPr="00AA37FC">
        <w:rPr>
          <w:rFonts w:ascii="Times New Roman" w:hAnsi="Times New Roman" w:cs="Times New Roman"/>
          <w:i/>
        </w:rPr>
        <w:t>Memoirs</w:t>
      </w:r>
      <w:r w:rsidRPr="00AA37FC">
        <w:rPr>
          <w:rFonts w:ascii="Times New Roman" w:hAnsi="Times New Roman" w:cs="Times New Roman"/>
        </w:rPr>
        <w:t xml:space="preserve">, </w:t>
      </w:r>
      <w:r w:rsidR="00683E8C">
        <w:rPr>
          <w:rFonts w:ascii="Times New Roman" w:hAnsi="Times New Roman" w:cs="Times New Roman"/>
        </w:rPr>
        <w:t>II, p.</w:t>
      </w:r>
      <w:r>
        <w:rPr>
          <w:rFonts w:ascii="Times New Roman" w:hAnsi="Times New Roman" w:cs="Times New Roman"/>
        </w:rPr>
        <w:t xml:space="preserve"> 19. </w:t>
      </w:r>
    </w:p>
  </w:footnote>
  <w:footnote w:id="26">
    <w:p w14:paraId="483623B2" w14:textId="50D97583" w:rsidR="00566DB8" w:rsidRPr="001875B2" w:rsidRDefault="00566DB8">
      <w:pPr>
        <w:pStyle w:val="FootnoteText"/>
        <w:rPr>
          <w:rFonts w:ascii="Times New Roman" w:hAnsi="Times New Roman" w:cs="Times New Roman"/>
        </w:rPr>
      </w:pPr>
      <w:r>
        <w:rPr>
          <w:rStyle w:val="FootnoteReference"/>
        </w:rPr>
        <w:footnoteRef/>
      </w:r>
      <w:r>
        <w:t xml:space="preserve"> </w:t>
      </w:r>
      <w:r w:rsidR="00610315" w:rsidRPr="00610315">
        <w:rPr>
          <w:rFonts w:ascii="Times New Roman" w:hAnsi="Times New Roman" w:cs="Times New Roman"/>
        </w:rPr>
        <w:t>Jonathan Swift</w:t>
      </w:r>
      <w:r w:rsidR="00610315" w:rsidRPr="001875B2">
        <w:rPr>
          <w:rFonts w:ascii="Times New Roman" w:hAnsi="Times New Roman" w:cs="Times New Roman"/>
        </w:rPr>
        <w:t>,</w:t>
      </w:r>
      <w:r w:rsidR="00610315">
        <w:rPr>
          <w:rFonts w:ascii="Times New Roman" w:hAnsi="Times New Roman" w:cs="Times New Roman"/>
        </w:rPr>
        <w:t xml:space="preserve"> </w:t>
      </w:r>
      <w:r w:rsidR="002E2036">
        <w:rPr>
          <w:rFonts w:ascii="Times New Roman" w:hAnsi="Times New Roman" w:cs="Times New Roman"/>
        </w:rPr>
        <w:t xml:space="preserve">‘A Beautiful Young Nymph Going to Bed’. In </w:t>
      </w:r>
      <w:r w:rsidR="00610315" w:rsidRPr="001875B2">
        <w:rPr>
          <w:rFonts w:ascii="Times New Roman" w:hAnsi="Times New Roman" w:cs="Times New Roman"/>
          <w:i/>
          <w:iCs/>
        </w:rPr>
        <w:t>The</w:t>
      </w:r>
      <w:r w:rsidR="00610315">
        <w:rPr>
          <w:rFonts w:ascii="Times New Roman" w:hAnsi="Times New Roman" w:cs="Times New Roman"/>
        </w:rPr>
        <w:t xml:space="preserve"> </w:t>
      </w:r>
      <w:r w:rsidR="00610315" w:rsidRPr="001875B2">
        <w:rPr>
          <w:rFonts w:ascii="Times New Roman" w:hAnsi="Times New Roman" w:cs="Times New Roman"/>
          <w:i/>
          <w:iCs/>
        </w:rPr>
        <w:t xml:space="preserve">Poems </w:t>
      </w:r>
      <w:proofErr w:type="gramStart"/>
      <w:r w:rsidR="00610315" w:rsidRPr="001875B2">
        <w:rPr>
          <w:rFonts w:ascii="Times New Roman" w:hAnsi="Times New Roman" w:cs="Times New Roman"/>
          <w:i/>
          <w:iCs/>
        </w:rPr>
        <w:t>Of</w:t>
      </w:r>
      <w:proofErr w:type="gramEnd"/>
      <w:r w:rsidR="00610315" w:rsidRPr="001875B2">
        <w:rPr>
          <w:rFonts w:ascii="Times New Roman" w:hAnsi="Times New Roman" w:cs="Times New Roman"/>
          <w:i/>
          <w:iCs/>
        </w:rPr>
        <w:t xml:space="preserve"> Jonathan Swift,</w:t>
      </w:r>
      <w:r w:rsidR="00610315">
        <w:rPr>
          <w:rFonts w:ascii="Times New Roman" w:hAnsi="Times New Roman" w:cs="Times New Roman"/>
          <w:i/>
          <w:iCs/>
        </w:rPr>
        <w:t xml:space="preserve"> </w:t>
      </w:r>
      <w:r w:rsidR="00610315">
        <w:rPr>
          <w:rFonts w:ascii="Times New Roman" w:hAnsi="Times New Roman" w:cs="Times New Roman"/>
        </w:rPr>
        <w:t>ed.</w:t>
      </w:r>
      <w:r w:rsidR="00610315" w:rsidRPr="001875B2">
        <w:rPr>
          <w:rFonts w:ascii="Times New Roman" w:hAnsi="Times New Roman" w:cs="Times New Roman"/>
          <w:i/>
          <w:iCs/>
        </w:rPr>
        <w:t xml:space="preserve"> </w:t>
      </w:r>
      <w:r w:rsidR="00610315">
        <w:rPr>
          <w:rFonts w:ascii="Times New Roman" w:hAnsi="Times New Roman" w:cs="Times New Roman"/>
        </w:rPr>
        <w:t>by</w:t>
      </w:r>
      <w:r w:rsidR="00610315" w:rsidRPr="001875B2">
        <w:rPr>
          <w:rFonts w:ascii="Times New Roman" w:hAnsi="Times New Roman" w:cs="Times New Roman"/>
          <w:i/>
          <w:iCs/>
        </w:rPr>
        <w:t xml:space="preserve"> </w:t>
      </w:r>
      <w:r w:rsidR="00610315" w:rsidRPr="001875B2">
        <w:rPr>
          <w:rFonts w:ascii="Times New Roman" w:hAnsi="Times New Roman" w:cs="Times New Roman"/>
        </w:rPr>
        <w:t>Harold Williams</w:t>
      </w:r>
      <w:r w:rsidR="00610315">
        <w:rPr>
          <w:rFonts w:ascii="Times New Roman" w:hAnsi="Times New Roman" w:cs="Times New Roman"/>
          <w:i/>
          <w:iCs/>
        </w:rPr>
        <w:t xml:space="preserve"> </w:t>
      </w:r>
      <w:r w:rsidR="00610315">
        <w:rPr>
          <w:rFonts w:ascii="Times New Roman" w:hAnsi="Times New Roman" w:cs="Times New Roman"/>
        </w:rPr>
        <w:t>(1735;</w:t>
      </w:r>
      <w:r w:rsidR="00610315">
        <w:rPr>
          <w:rFonts w:ascii="Times New Roman" w:hAnsi="Times New Roman" w:cs="Times New Roman"/>
          <w:i/>
          <w:iCs/>
        </w:rPr>
        <w:t xml:space="preserve"> </w:t>
      </w:r>
      <w:r w:rsidR="00610315" w:rsidRPr="001875B2">
        <w:rPr>
          <w:rFonts w:ascii="Times New Roman" w:hAnsi="Times New Roman" w:cs="Times New Roman"/>
        </w:rPr>
        <w:t>Oxford</w:t>
      </w:r>
      <w:r w:rsidR="002E2036">
        <w:rPr>
          <w:rFonts w:ascii="Times New Roman" w:hAnsi="Times New Roman" w:cs="Times New Roman"/>
        </w:rPr>
        <w:t>:</w:t>
      </w:r>
      <w:r w:rsidR="00610315" w:rsidRPr="001875B2">
        <w:rPr>
          <w:rFonts w:ascii="Times New Roman" w:hAnsi="Times New Roman" w:cs="Times New Roman"/>
        </w:rPr>
        <w:t> Oxford</w:t>
      </w:r>
      <w:r w:rsidR="002E2036">
        <w:rPr>
          <w:rFonts w:ascii="Times New Roman" w:hAnsi="Times New Roman" w:cs="Times New Roman"/>
        </w:rPr>
        <w:t>, 1937),</w:t>
      </w:r>
      <w:r w:rsidR="00610315" w:rsidRPr="001875B2">
        <w:rPr>
          <w:rFonts w:ascii="Times New Roman" w:hAnsi="Times New Roman" w:cs="Times New Roman"/>
        </w:rPr>
        <w:t xml:space="preserve"> p. 58</w:t>
      </w:r>
      <w:r w:rsidR="00610315">
        <w:rPr>
          <w:rFonts w:ascii="Times New Roman" w:hAnsi="Times New Roman" w:cs="Times New Roman"/>
        </w:rPr>
        <w:t>2.</w:t>
      </w:r>
    </w:p>
  </w:footnote>
  <w:footnote w:id="27">
    <w:p w14:paraId="16058EB3" w14:textId="759C2F3E" w:rsidR="00281C65" w:rsidRPr="00281C65" w:rsidRDefault="00281C65">
      <w:pPr>
        <w:pStyle w:val="FootnoteText"/>
        <w:rPr>
          <w:rFonts w:ascii="Times New Roman" w:hAnsi="Times New Roman" w:cs="Times New Roman"/>
        </w:rPr>
      </w:pPr>
      <w:r>
        <w:rPr>
          <w:rStyle w:val="FootnoteReference"/>
        </w:rPr>
        <w:footnoteRef/>
      </w:r>
      <w:r>
        <w:t xml:space="preserve"> </w:t>
      </w:r>
      <w:r w:rsidR="00637E39">
        <w:rPr>
          <w:rFonts w:ascii="Times New Roman" w:hAnsi="Times New Roman" w:cs="Times New Roman"/>
        </w:rPr>
        <w:t xml:space="preserve">Clancy, </w:t>
      </w:r>
      <w:proofErr w:type="spellStart"/>
      <w:proofErr w:type="gramStart"/>
      <w:r w:rsidR="00637E39" w:rsidRPr="001875B2">
        <w:rPr>
          <w:rFonts w:ascii="Times New Roman" w:hAnsi="Times New Roman" w:cs="Times New Roman"/>
          <w:i/>
          <w:iCs/>
        </w:rPr>
        <w:t>Memoirs</w:t>
      </w:r>
      <w:r w:rsidR="00637E39">
        <w:rPr>
          <w:rFonts w:ascii="Times New Roman" w:hAnsi="Times New Roman" w:cs="Times New Roman"/>
        </w:rPr>
        <w:t>,</w:t>
      </w:r>
      <w:r w:rsidR="006E54D5">
        <w:rPr>
          <w:rFonts w:ascii="Times New Roman" w:hAnsi="Times New Roman" w:cs="Times New Roman"/>
        </w:rPr>
        <w:t>II</w:t>
      </w:r>
      <w:proofErr w:type="spellEnd"/>
      <w:proofErr w:type="gramEnd"/>
      <w:r w:rsidR="006E54D5">
        <w:rPr>
          <w:rFonts w:ascii="Times New Roman" w:hAnsi="Times New Roman" w:cs="Times New Roman"/>
        </w:rPr>
        <w:t>,</w:t>
      </w:r>
      <w:r w:rsidR="00637E39">
        <w:rPr>
          <w:rFonts w:ascii="Times New Roman" w:hAnsi="Times New Roman" w:cs="Times New Roman"/>
        </w:rPr>
        <w:t xml:space="preserve"> p.</w:t>
      </w:r>
      <w:r>
        <w:rPr>
          <w:rFonts w:ascii="Times New Roman" w:hAnsi="Times New Roman" w:cs="Times New Roman"/>
        </w:rPr>
        <w:t xml:space="preserve"> 18. </w:t>
      </w:r>
    </w:p>
  </w:footnote>
  <w:footnote w:id="28">
    <w:p w14:paraId="7E7C3616" w14:textId="03CD648C" w:rsidR="00A7111A" w:rsidRPr="00A7111A" w:rsidRDefault="00A7111A" w:rsidP="00D3385A">
      <w:pPr>
        <w:pStyle w:val="FootnoteText"/>
        <w:rPr>
          <w:rFonts w:ascii="Times New Roman" w:hAnsi="Times New Roman" w:cs="Times New Roman"/>
        </w:rPr>
      </w:pPr>
      <w:r w:rsidRPr="00731293">
        <w:rPr>
          <w:rStyle w:val="FootnoteReference"/>
          <w:rFonts w:cstheme="minorHAnsi"/>
        </w:rPr>
        <w:footnoteRef/>
      </w:r>
      <w:r w:rsidRPr="00731293">
        <w:rPr>
          <w:rFonts w:cstheme="minorHAnsi"/>
        </w:rPr>
        <w:t xml:space="preserve"> </w:t>
      </w:r>
      <w:r w:rsidR="00637E39">
        <w:rPr>
          <w:rFonts w:ascii="Times New Roman" w:hAnsi="Times New Roman" w:cs="Times New Roman"/>
        </w:rPr>
        <w:t xml:space="preserve">Clancy, </w:t>
      </w:r>
      <w:r w:rsidR="00637E39" w:rsidRPr="001875B2">
        <w:rPr>
          <w:rFonts w:ascii="Times New Roman" w:hAnsi="Times New Roman" w:cs="Times New Roman"/>
          <w:i/>
          <w:iCs/>
        </w:rPr>
        <w:t>Memoirs</w:t>
      </w:r>
      <w:r w:rsidR="00637E39">
        <w:rPr>
          <w:rFonts w:ascii="Times New Roman" w:hAnsi="Times New Roman" w:cs="Times New Roman"/>
        </w:rPr>
        <w:t>,</w:t>
      </w:r>
      <w:r w:rsidR="006E54D5">
        <w:rPr>
          <w:rFonts w:ascii="Times New Roman" w:hAnsi="Times New Roman" w:cs="Times New Roman"/>
        </w:rPr>
        <w:t xml:space="preserve"> II,</w:t>
      </w:r>
      <w:r w:rsidR="00637E39">
        <w:rPr>
          <w:rFonts w:ascii="Times New Roman" w:hAnsi="Times New Roman" w:cs="Times New Roman"/>
        </w:rPr>
        <w:t xml:space="preserve"> pp.</w:t>
      </w:r>
      <w:r>
        <w:rPr>
          <w:rFonts w:ascii="Times New Roman" w:hAnsi="Times New Roman" w:cs="Times New Roman"/>
        </w:rPr>
        <w:t xml:space="preserve"> 27-28.</w:t>
      </w:r>
    </w:p>
  </w:footnote>
  <w:footnote w:id="29">
    <w:p w14:paraId="7E33EF5C" w14:textId="79970E78" w:rsidR="00A7111A" w:rsidRPr="00DC5754" w:rsidRDefault="00A7111A" w:rsidP="00D3385A">
      <w:pPr>
        <w:pStyle w:val="FootnoteText"/>
        <w:rPr>
          <w:rFonts w:ascii="Times New Roman" w:hAnsi="Times New Roman" w:cs="Times New Roman"/>
        </w:rPr>
      </w:pPr>
      <w:r w:rsidRPr="00731293">
        <w:rPr>
          <w:rStyle w:val="FootnoteReference"/>
          <w:rFonts w:cstheme="minorHAnsi"/>
        </w:rPr>
        <w:footnoteRef/>
      </w:r>
      <w:r w:rsidRPr="00731293">
        <w:rPr>
          <w:rFonts w:cstheme="minorHAnsi"/>
        </w:rPr>
        <w:t xml:space="preserve"> </w:t>
      </w:r>
      <w:r w:rsidR="006214FF" w:rsidRPr="00DC5754">
        <w:rPr>
          <w:rFonts w:ascii="Times New Roman" w:hAnsi="Times New Roman" w:cs="Times New Roman"/>
        </w:rPr>
        <w:t xml:space="preserve">Clancy, </w:t>
      </w:r>
      <w:r w:rsidR="006214FF" w:rsidRPr="00DC5754">
        <w:rPr>
          <w:rFonts w:ascii="Times New Roman" w:hAnsi="Times New Roman" w:cs="Times New Roman"/>
          <w:i/>
        </w:rPr>
        <w:t>Memoirs</w:t>
      </w:r>
      <w:r w:rsidR="00DC5754">
        <w:rPr>
          <w:rFonts w:ascii="Times New Roman" w:hAnsi="Times New Roman" w:cs="Times New Roman"/>
        </w:rPr>
        <w:t xml:space="preserve"> </w:t>
      </w:r>
      <w:r w:rsidR="006214FF">
        <w:rPr>
          <w:rFonts w:ascii="Times New Roman" w:hAnsi="Times New Roman" w:cs="Times New Roman"/>
        </w:rPr>
        <w:t xml:space="preserve">p. </w:t>
      </w:r>
      <w:r w:rsidR="00DC5754">
        <w:rPr>
          <w:rFonts w:ascii="Times New Roman" w:hAnsi="Times New Roman" w:cs="Times New Roman"/>
        </w:rPr>
        <w:t>23.</w:t>
      </w:r>
    </w:p>
  </w:footnote>
  <w:footnote w:id="30">
    <w:p w14:paraId="2972A8EA" w14:textId="7ED7E2AE" w:rsidR="00A7111A" w:rsidRPr="00DC5754" w:rsidRDefault="00A7111A" w:rsidP="00D3385A">
      <w:pPr>
        <w:pStyle w:val="FootnoteText"/>
        <w:rPr>
          <w:rFonts w:ascii="Times New Roman" w:hAnsi="Times New Roman" w:cs="Times New Roman"/>
        </w:rPr>
      </w:pPr>
      <w:r w:rsidRPr="00731293">
        <w:rPr>
          <w:rStyle w:val="FootnoteReference"/>
          <w:rFonts w:cstheme="minorHAnsi"/>
        </w:rPr>
        <w:footnoteRef/>
      </w:r>
      <w:r w:rsidRPr="00731293">
        <w:rPr>
          <w:rFonts w:cstheme="minorHAnsi"/>
        </w:rPr>
        <w:t xml:space="preserve"> </w:t>
      </w:r>
      <w:r w:rsidR="006214FF" w:rsidRPr="00DC5754">
        <w:rPr>
          <w:rFonts w:ascii="Times New Roman" w:hAnsi="Times New Roman" w:cs="Times New Roman"/>
        </w:rPr>
        <w:t xml:space="preserve">Clancy, </w:t>
      </w:r>
      <w:r w:rsidR="006214FF" w:rsidRPr="001875B2">
        <w:rPr>
          <w:rFonts w:ascii="Times New Roman" w:hAnsi="Times New Roman" w:cs="Times New Roman"/>
          <w:iCs/>
        </w:rPr>
        <w:t>Memoirs</w:t>
      </w:r>
      <w:r w:rsidR="006214FF">
        <w:rPr>
          <w:rFonts w:ascii="Times New Roman" w:hAnsi="Times New Roman" w:cs="Times New Roman"/>
          <w:iCs/>
        </w:rPr>
        <w:t>, p. 23.</w:t>
      </w:r>
    </w:p>
  </w:footnote>
  <w:footnote w:id="31">
    <w:p w14:paraId="2EC6E2AA" w14:textId="3B203821" w:rsidR="00A7111A" w:rsidRPr="00DC5754" w:rsidRDefault="00A7111A" w:rsidP="00D3385A">
      <w:pPr>
        <w:pStyle w:val="FootnoteText"/>
        <w:rPr>
          <w:rFonts w:ascii="Times New Roman" w:hAnsi="Times New Roman" w:cs="Times New Roman"/>
        </w:rPr>
      </w:pPr>
      <w:r w:rsidRPr="00731293">
        <w:rPr>
          <w:rStyle w:val="FootnoteReference"/>
          <w:rFonts w:cstheme="minorHAnsi"/>
        </w:rPr>
        <w:footnoteRef/>
      </w:r>
      <w:r w:rsidRPr="00731293">
        <w:rPr>
          <w:rFonts w:cstheme="minorHAnsi"/>
        </w:rPr>
        <w:t xml:space="preserve"> </w:t>
      </w:r>
      <w:r w:rsidR="006214FF" w:rsidRPr="00DC5754">
        <w:rPr>
          <w:rFonts w:ascii="Times New Roman" w:hAnsi="Times New Roman" w:cs="Times New Roman"/>
        </w:rPr>
        <w:t xml:space="preserve">Clancy, </w:t>
      </w:r>
      <w:r w:rsidR="006214FF" w:rsidRPr="00DC5754">
        <w:rPr>
          <w:rFonts w:ascii="Times New Roman" w:hAnsi="Times New Roman" w:cs="Times New Roman"/>
          <w:i/>
        </w:rPr>
        <w:t>Memoirs</w:t>
      </w:r>
      <w:r w:rsidR="006214FF" w:rsidDel="006214FF">
        <w:rPr>
          <w:rFonts w:ascii="Times New Roman" w:hAnsi="Times New Roman" w:cs="Times New Roman"/>
        </w:rPr>
        <w:t xml:space="preserve"> </w:t>
      </w:r>
      <w:r w:rsidR="00E215A3">
        <w:rPr>
          <w:rFonts w:ascii="Times New Roman" w:hAnsi="Times New Roman" w:cs="Times New Roman"/>
        </w:rPr>
        <w:t>p.</w:t>
      </w:r>
      <w:r w:rsidR="00DC5754">
        <w:rPr>
          <w:rFonts w:ascii="Times New Roman" w:hAnsi="Times New Roman" w:cs="Times New Roman"/>
        </w:rPr>
        <w:t>27.</w:t>
      </w:r>
    </w:p>
  </w:footnote>
  <w:footnote w:id="32">
    <w:p w14:paraId="1EF25C71" w14:textId="5F47BBAA" w:rsidR="00A7111A" w:rsidRPr="00731293" w:rsidRDefault="00A7111A" w:rsidP="00D3385A">
      <w:pPr>
        <w:pStyle w:val="FootnoteText"/>
        <w:rPr>
          <w:rFonts w:cstheme="minorHAnsi"/>
        </w:rPr>
      </w:pPr>
      <w:r w:rsidRPr="00731293">
        <w:rPr>
          <w:rStyle w:val="FootnoteReference"/>
          <w:rFonts w:cstheme="minorHAnsi"/>
        </w:rPr>
        <w:footnoteRef/>
      </w:r>
      <w:r w:rsidRPr="00731293">
        <w:rPr>
          <w:rFonts w:cstheme="minorHAnsi"/>
        </w:rPr>
        <w:t xml:space="preserve"> </w:t>
      </w:r>
      <w:r w:rsidRPr="00DC5754">
        <w:rPr>
          <w:rFonts w:ascii="Times New Roman" w:hAnsi="Times New Roman" w:cs="Times New Roman"/>
        </w:rPr>
        <w:t xml:space="preserve">Clancy, </w:t>
      </w:r>
      <w:r w:rsidRPr="00DC5754">
        <w:rPr>
          <w:rFonts w:ascii="Times New Roman" w:hAnsi="Times New Roman" w:cs="Times New Roman"/>
          <w:i/>
        </w:rPr>
        <w:t>Memoirs</w:t>
      </w:r>
      <w:r w:rsidRPr="00DC5754">
        <w:rPr>
          <w:rFonts w:ascii="Times New Roman" w:hAnsi="Times New Roman" w:cs="Times New Roman"/>
        </w:rPr>
        <w:t xml:space="preserve">, </w:t>
      </w:r>
      <w:r w:rsidR="006214FF">
        <w:rPr>
          <w:rFonts w:ascii="Times New Roman" w:hAnsi="Times New Roman" w:cs="Times New Roman"/>
        </w:rPr>
        <w:t>I. p.</w:t>
      </w:r>
      <w:r w:rsidRPr="00DC5754">
        <w:rPr>
          <w:rFonts w:ascii="Times New Roman" w:hAnsi="Times New Roman" w:cs="Times New Roman"/>
        </w:rPr>
        <w:t>15.</w:t>
      </w:r>
      <w:r w:rsidRPr="00731293">
        <w:rPr>
          <w:rFonts w:cstheme="minorHAnsi"/>
        </w:rPr>
        <w:t xml:space="preserve"> </w:t>
      </w:r>
    </w:p>
  </w:footnote>
  <w:footnote w:id="33">
    <w:p w14:paraId="52D115DE" w14:textId="5DF75600" w:rsidR="00A7111A" w:rsidRPr="00731293" w:rsidRDefault="00A7111A" w:rsidP="00D3385A">
      <w:pPr>
        <w:pStyle w:val="FootnoteText"/>
        <w:rPr>
          <w:rFonts w:cstheme="minorHAnsi"/>
        </w:rPr>
      </w:pPr>
      <w:r w:rsidRPr="00731293">
        <w:rPr>
          <w:rStyle w:val="FootnoteReference"/>
          <w:rFonts w:cstheme="minorHAnsi"/>
        </w:rPr>
        <w:footnoteRef/>
      </w:r>
      <w:r w:rsidRPr="00731293">
        <w:rPr>
          <w:rFonts w:cstheme="minorHAnsi"/>
        </w:rPr>
        <w:t xml:space="preserve"> </w:t>
      </w:r>
      <w:r w:rsidRPr="00DC5754">
        <w:rPr>
          <w:rFonts w:ascii="Times New Roman" w:hAnsi="Times New Roman" w:cs="Times New Roman"/>
        </w:rPr>
        <w:t xml:space="preserve">Clancy, </w:t>
      </w:r>
      <w:proofErr w:type="gramStart"/>
      <w:r w:rsidRPr="00DC5754">
        <w:rPr>
          <w:rFonts w:ascii="Times New Roman" w:hAnsi="Times New Roman" w:cs="Times New Roman"/>
          <w:i/>
        </w:rPr>
        <w:t>Memoirs</w:t>
      </w:r>
      <w:r w:rsidRPr="00DC5754">
        <w:rPr>
          <w:rFonts w:ascii="Times New Roman" w:hAnsi="Times New Roman" w:cs="Times New Roman"/>
        </w:rPr>
        <w:t xml:space="preserve">, </w:t>
      </w:r>
      <w:r w:rsidRPr="001875B2">
        <w:rPr>
          <w:rFonts w:ascii="Times New Roman" w:hAnsi="Times New Roman" w:cs="Times New Roman"/>
          <w:iCs/>
        </w:rPr>
        <w:t xml:space="preserve"> II</w:t>
      </w:r>
      <w:proofErr w:type="gramEnd"/>
      <w:r w:rsidRPr="00DC5754">
        <w:rPr>
          <w:rFonts w:ascii="Times New Roman" w:hAnsi="Times New Roman" w:cs="Times New Roman"/>
        </w:rPr>
        <w:t xml:space="preserve">, </w:t>
      </w:r>
      <w:r w:rsidR="006214FF">
        <w:rPr>
          <w:rFonts w:ascii="Times New Roman" w:hAnsi="Times New Roman" w:cs="Times New Roman"/>
        </w:rPr>
        <w:t xml:space="preserve">p. </w:t>
      </w:r>
      <w:r w:rsidRPr="00DC5754">
        <w:rPr>
          <w:rFonts w:ascii="Times New Roman" w:hAnsi="Times New Roman" w:cs="Times New Roman"/>
        </w:rPr>
        <w:t>25.</w:t>
      </w:r>
      <w:r w:rsidRPr="00731293">
        <w:rPr>
          <w:rFonts w:cstheme="minorHAnsi"/>
        </w:rPr>
        <w:t xml:space="preserve"> </w:t>
      </w:r>
    </w:p>
  </w:footnote>
  <w:footnote w:id="34">
    <w:p w14:paraId="3A40D60B" w14:textId="6786EDAF" w:rsidR="00A7111A" w:rsidRPr="00DC5754" w:rsidRDefault="00A7111A" w:rsidP="00D3385A">
      <w:pPr>
        <w:pStyle w:val="FootnoteText"/>
        <w:rPr>
          <w:rFonts w:ascii="Times New Roman" w:hAnsi="Times New Roman" w:cs="Times New Roman"/>
        </w:rPr>
      </w:pPr>
      <w:r w:rsidRPr="00731293">
        <w:rPr>
          <w:rStyle w:val="FootnoteReference"/>
          <w:rFonts w:cstheme="minorHAnsi"/>
        </w:rPr>
        <w:footnoteRef/>
      </w:r>
      <w:r w:rsidRPr="00731293">
        <w:rPr>
          <w:rFonts w:cstheme="minorHAnsi"/>
        </w:rPr>
        <w:t xml:space="preserve"> </w:t>
      </w:r>
      <w:r w:rsidR="0052067A" w:rsidRPr="00DC5754">
        <w:rPr>
          <w:rFonts w:ascii="Times New Roman" w:hAnsi="Times New Roman" w:cs="Times New Roman"/>
        </w:rPr>
        <w:t xml:space="preserve">Clancy, </w:t>
      </w:r>
      <w:r w:rsidR="0052067A" w:rsidRPr="00AE5C5E">
        <w:rPr>
          <w:rFonts w:ascii="Times New Roman" w:hAnsi="Times New Roman" w:cs="Times New Roman"/>
          <w:i/>
        </w:rPr>
        <w:t>Memoirs</w:t>
      </w:r>
      <w:r w:rsidR="0052067A">
        <w:rPr>
          <w:rFonts w:ascii="Times New Roman" w:hAnsi="Times New Roman" w:cs="Times New Roman"/>
          <w:iCs/>
        </w:rPr>
        <w:t>, p.</w:t>
      </w:r>
      <w:r w:rsidR="00DC5754">
        <w:rPr>
          <w:rFonts w:ascii="Times New Roman" w:hAnsi="Times New Roman" w:cs="Times New Roman"/>
        </w:rPr>
        <w:t xml:space="preserve"> 52.</w:t>
      </w:r>
    </w:p>
  </w:footnote>
  <w:footnote w:id="35">
    <w:p w14:paraId="64602927" w14:textId="3E59351B" w:rsidR="00A7111A" w:rsidRPr="00DC5754" w:rsidRDefault="00A7111A" w:rsidP="00D3385A">
      <w:pPr>
        <w:pStyle w:val="FootnoteText"/>
        <w:rPr>
          <w:rFonts w:ascii="Times New Roman" w:hAnsi="Times New Roman" w:cs="Times New Roman"/>
        </w:rPr>
      </w:pPr>
      <w:r w:rsidRPr="00731293">
        <w:rPr>
          <w:rStyle w:val="FootnoteReference"/>
          <w:rFonts w:cstheme="minorHAnsi"/>
        </w:rPr>
        <w:footnoteRef/>
      </w:r>
      <w:r w:rsidRPr="00731293">
        <w:rPr>
          <w:rFonts w:cstheme="minorHAnsi"/>
        </w:rPr>
        <w:t xml:space="preserve"> </w:t>
      </w:r>
      <w:r w:rsidR="00AE5C5E">
        <w:rPr>
          <w:rFonts w:ascii="Times New Roman" w:hAnsi="Times New Roman" w:cs="Times New Roman"/>
        </w:rPr>
        <w:t xml:space="preserve">Clancy, </w:t>
      </w:r>
      <w:r w:rsidR="00AE5C5E" w:rsidRPr="001875B2">
        <w:rPr>
          <w:rFonts w:ascii="Times New Roman" w:hAnsi="Times New Roman" w:cs="Times New Roman"/>
          <w:i/>
          <w:iCs/>
        </w:rPr>
        <w:t>Memoirs</w:t>
      </w:r>
      <w:r w:rsidR="00AE5C5E">
        <w:rPr>
          <w:rFonts w:ascii="Times New Roman" w:hAnsi="Times New Roman" w:cs="Times New Roman"/>
        </w:rPr>
        <w:t>, p. 52</w:t>
      </w:r>
    </w:p>
  </w:footnote>
  <w:footnote w:id="36">
    <w:p w14:paraId="5817B01B" w14:textId="7F57212D" w:rsidR="00A7111A" w:rsidRPr="00DC5754" w:rsidRDefault="00A7111A" w:rsidP="00D3385A">
      <w:pPr>
        <w:pStyle w:val="FootnoteText"/>
        <w:rPr>
          <w:rFonts w:ascii="Times New Roman" w:hAnsi="Times New Roman" w:cs="Times New Roman"/>
        </w:rPr>
      </w:pPr>
      <w:r w:rsidRPr="00731293">
        <w:rPr>
          <w:rStyle w:val="FootnoteReference"/>
          <w:rFonts w:cstheme="minorHAnsi"/>
        </w:rPr>
        <w:footnoteRef/>
      </w:r>
      <w:r w:rsidRPr="00731293">
        <w:rPr>
          <w:rFonts w:cstheme="minorHAnsi"/>
        </w:rPr>
        <w:t xml:space="preserve"> </w:t>
      </w:r>
      <w:r w:rsidR="00AE5C5E">
        <w:rPr>
          <w:rFonts w:ascii="Times New Roman" w:hAnsi="Times New Roman" w:cs="Times New Roman"/>
        </w:rPr>
        <w:t xml:space="preserve">Clancy, </w:t>
      </w:r>
      <w:r w:rsidR="00AE5C5E" w:rsidRPr="00027519">
        <w:rPr>
          <w:rFonts w:ascii="Times New Roman" w:hAnsi="Times New Roman" w:cs="Times New Roman"/>
          <w:i/>
          <w:iCs/>
        </w:rPr>
        <w:t>Memoirs</w:t>
      </w:r>
      <w:r w:rsidR="00AE5C5E">
        <w:rPr>
          <w:rFonts w:ascii="Times New Roman" w:hAnsi="Times New Roman" w:cs="Times New Roman"/>
        </w:rPr>
        <w:t xml:space="preserve">, p. </w:t>
      </w:r>
      <w:r w:rsidR="00DC5754">
        <w:rPr>
          <w:rFonts w:ascii="Times New Roman" w:hAnsi="Times New Roman" w:cs="Times New Roman"/>
        </w:rPr>
        <w:t>54.</w:t>
      </w:r>
    </w:p>
  </w:footnote>
  <w:footnote w:id="37">
    <w:p w14:paraId="1FCBEE14" w14:textId="4CA0A96B" w:rsidR="00A7111A" w:rsidRPr="00653515" w:rsidRDefault="00A7111A" w:rsidP="00D3385A">
      <w:pPr>
        <w:pStyle w:val="FootnoteText"/>
        <w:rPr>
          <w:rFonts w:ascii="Times New Roman" w:hAnsi="Times New Roman" w:cs="Times New Roman"/>
        </w:rPr>
      </w:pPr>
      <w:r w:rsidRPr="00731293">
        <w:rPr>
          <w:rStyle w:val="FootnoteReference"/>
          <w:rFonts w:cstheme="minorHAnsi"/>
        </w:rPr>
        <w:footnoteRef/>
      </w:r>
      <w:r w:rsidRPr="00731293">
        <w:rPr>
          <w:rFonts w:cstheme="minorHAnsi"/>
        </w:rPr>
        <w:t xml:space="preserve"> </w:t>
      </w:r>
      <w:r w:rsidR="00AE5C5E">
        <w:rPr>
          <w:rFonts w:ascii="Times New Roman" w:hAnsi="Times New Roman" w:cs="Times New Roman"/>
        </w:rPr>
        <w:t xml:space="preserve">Clancy, </w:t>
      </w:r>
      <w:r w:rsidR="00AE5C5E" w:rsidRPr="00027519">
        <w:rPr>
          <w:rFonts w:ascii="Times New Roman" w:hAnsi="Times New Roman" w:cs="Times New Roman"/>
          <w:i/>
          <w:iCs/>
        </w:rPr>
        <w:t>Memoirs</w:t>
      </w:r>
      <w:r w:rsidR="00AE5C5E">
        <w:rPr>
          <w:rFonts w:ascii="Times New Roman" w:hAnsi="Times New Roman" w:cs="Times New Roman"/>
        </w:rPr>
        <w:t xml:space="preserve">, p. </w:t>
      </w:r>
      <w:r w:rsidR="00653515">
        <w:rPr>
          <w:rFonts w:ascii="Times New Roman" w:hAnsi="Times New Roman" w:cs="Times New Roman"/>
        </w:rPr>
        <w:t xml:space="preserve"> 52.</w:t>
      </w:r>
    </w:p>
  </w:footnote>
  <w:footnote w:id="38">
    <w:p w14:paraId="3569DECA" w14:textId="4A904144" w:rsidR="00653515" w:rsidRPr="0055023F" w:rsidRDefault="00653515">
      <w:pPr>
        <w:pStyle w:val="FootnoteText"/>
        <w:rPr>
          <w:rFonts w:ascii="Times New Roman" w:hAnsi="Times New Roman" w:cs="Times New Roman"/>
        </w:rPr>
      </w:pPr>
      <w:r>
        <w:rPr>
          <w:rStyle w:val="FootnoteReference"/>
        </w:rPr>
        <w:footnoteRef/>
      </w:r>
      <w:r>
        <w:t xml:space="preserve"> </w:t>
      </w:r>
      <w:r w:rsidR="0055023F">
        <w:rPr>
          <w:rFonts w:ascii="Times New Roman" w:hAnsi="Times New Roman" w:cs="Times New Roman"/>
        </w:rPr>
        <w:t xml:space="preserve">Jane Wessel, </w:t>
      </w:r>
      <w:r w:rsidR="0055023F">
        <w:rPr>
          <w:rFonts w:ascii="Times New Roman" w:hAnsi="Times New Roman" w:cs="Times New Roman"/>
          <w:i/>
          <w:iCs/>
        </w:rPr>
        <w:t xml:space="preserve">Owning Performance / Performing Ownership: Literary Property and the </w:t>
      </w:r>
      <w:r w:rsidR="00F9242A">
        <w:rPr>
          <w:rFonts w:ascii="Times New Roman" w:hAnsi="Times New Roman" w:cs="Times New Roman"/>
          <w:i/>
          <w:iCs/>
        </w:rPr>
        <w:t>Eighteenth-Century</w:t>
      </w:r>
      <w:r w:rsidR="0055023F">
        <w:rPr>
          <w:rFonts w:ascii="Times New Roman" w:hAnsi="Times New Roman" w:cs="Times New Roman"/>
          <w:i/>
          <w:iCs/>
        </w:rPr>
        <w:t xml:space="preserve"> British Stage </w:t>
      </w:r>
      <w:r w:rsidR="0055023F">
        <w:rPr>
          <w:rFonts w:ascii="Times New Roman" w:hAnsi="Times New Roman" w:cs="Times New Roman"/>
        </w:rPr>
        <w:t xml:space="preserve">(University of Michigan Press, 2022). </w:t>
      </w:r>
    </w:p>
  </w:footnote>
  <w:footnote w:id="39">
    <w:p w14:paraId="6D7928D0" w14:textId="1B24ADEA" w:rsidR="00A7111A" w:rsidRPr="003D5D4C" w:rsidRDefault="00A7111A" w:rsidP="00D3385A">
      <w:pPr>
        <w:pStyle w:val="FootnoteText"/>
        <w:rPr>
          <w:lang w:val="en-IE"/>
        </w:rPr>
      </w:pPr>
      <w:r>
        <w:rPr>
          <w:rStyle w:val="FootnoteReference"/>
        </w:rPr>
        <w:footnoteRef/>
      </w:r>
      <w:r>
        <w:t xml:space="preserve"> </w:t>
      </w:r>
      <w:r w:rsidRPr="00231CCC">
        <w:rPr>
          <w:rFonts w:ascii="Times New Roman" w:hAnsi="Times New Roman" w:cs="Times New Roman"/>
        </w:rPr>
        <w:t xml:space="preserve">Clancy, </w:t>
      </w:r>
      <w:r w:rsidRPr="00231CCC">
        <w:rPr>
          <w:rFonts w:ascii="Times New Roman" w:hAnsi="Times New Roman" w:cs="Times New Roman"/>
          <w:i/>
        </w:rPr>
        <w:t>Memoirs</w:t>
      </w:r>
      <w:r w:rsidRPr="00231CCC">
        <w:rPr>
          <w:rFonts w:ascii="Times New Roman" w:hAnsi="Times New Roman" w:cs="Times New Roman"/>
        </w:rPr>
        <w:t xml:space="preserve">, </w:t>
      </w:r>
      <w:r w:rsidRPr="001875B2">
        <w:rPr>
          <w:rFonts w:ascii="Times New Roman" w:hAnsi="Times New Roman" w:cs="Times New Roman"/>
          <w:iCs/>
        </w:rPr>
        <w:t>II</w:t>
      </w:r>
      <w:r w:rsidRPr="00231CCC">
        <w:rPr>
          <w:rFonts w:ascii="Times New Roman" w:hAnsi="Times New Roman" w:cs="Times New Roman"/>
        </w:rPr>
        <w:t xml:space="preserve">, </w:t>
      </w:r>
      <w:r w:rsidR="00E7349E">
        <w:rPr>
          <w:rFonts w:ascii="Times New Roman" w:hAnsi="Times New Roman" w:cs="Times New Roman"/>
        </w:rPr>
        <w:t xml:space="preserve">p. </w:t>
      </w:r>
      <w:r w:rsidRPr="00231CCC">
        <w:rPr>
          <w:rFonts w:ascii="Times New Roman" w:hAnsi="Times New Roman" w:cs="Times New Roman"/>
        </w:rPr>
        <w:t>54.</w:t>
      </w:r>
      <w:r>
        <w:rPr>
          <w:rFonts w:cstheme="minorHAnsi"/>
        </w:rPr>
        <w:t xml:space="preserve"> </w:t>
      </w:r>
    </w:p>
  </w:footnote>
  <w:footnote w:id="40">
    <w:p w14:paraId="5C1FB291" w14:textId="6930A62C" w:rsidR="00A7111A" w:rsidRPr="000D3403" w:rsidRDefault="00A7111A" w:rsidP="00D3385A">
      <w:pPr>
        <w:pStyle w:val="FootnoteText"/>
        <w:rPr>
          <w:rFonts w:ascii="Times New Roman" w:hAnsi="Times New Roman" w:cs="Times New Roman"/>
          <w:lang w:val="en-IE"/>
        </w:rPr>
      </w:pPr>
      <w:r>
        <w:rPr>
          <w:rStyle w:val="FootnoteReference"/>
        </w:rPr>
        <w:footnoteRef/>
      </w:r>
      <w:r>
        <w:t xml:space="preserve"> </w:t>
      </w:r>
      <w:r w:rsidR="00F700DC">
        <w:rPr>
          <w:rFonts w:ascii="Times New Roman" w:hAnsi="Times New Roman" w:cs="Times New Roman"/>
        </w:rPr>
        <w:t>Clancy, Memoires, II, p.</w:t>
      </w:r>
      <w:r w:rsidR="000D3403" w:rsidRPr="000D3403">
        <w:rPr>
          <w:rFonts w:ascii="Times New Roman" w:hAnsi="Times New Roman" w:cs="Times New Roman"/>
        </w:rPr>
        <w:t xml:space="preserve"> 56.</w:t>
      </w:r>
    </w:p>
  </w:footnote>
  <w:footnote w:id="41">
    <w:p w14:paraId="30A33A88" w14:textId="0A63E0B8" w:rsidR="005D00AA" w:rsidRPr="00731293" w:rsidRDefault="005D00AA" w:rsidP="005D00AA">
      <w:pPr>
        <w:pStyle w:val="FootnoteText"/>
        <w:rPr>
          <w:rFonts w:cstheme="minorHAnsi"/>
        </w:rPr>
      </w:pPr>
      <w:r w:rsidRPr="00731293">
        <w:rPr>
          <w:rStyle w:val="FootnoteReference"/>
          <w:rFonts w:cstheme="minorHAnsi"/>
        </w:rPr>
        <w:footnoteRef/>
      </w:r>
      <w:r w:rsidRPr="00731293">
        <w:rPr>
          <w:rFonts w:cstheme="minorHAnsi"/>
        </w:rPr>
        <w:t xml:space="preserve"> </w:t>
      </w:r>
      <w:r w:rsidRPr="00DC5754">
        <w:rPr>
          <w:rFonts w:ascii="Times New Roman" w:hAnsi="Times New Roman" w:cs="Times New Roman"/>
        </w:rPr>
        <w:t xml:space="preserve">Clancy, </w:t>
      </w:r>
      <w:proofErr w:type="gramStart"/>
      <w:r w:rsidRPr="00DC5754">
        <w:rPr>
          <w:rFonts w:ascii="Times New Roman" w:hAnsi="Times New Roman" w:cs="Times New Roman"/>
          <w:i/>
        </w:rPr>
        <w:t>Memoirs</w:t>
      </w:r>
      <w:r w:rsidRPr="00DC5754">
        <w:rPr>
          <w:rFonts w:ascii="Times New Roman" w:hAnsi="Times New Roman" w:cs="Times New Roman"/>
        </w:rPr>
        <w:t xml:space="preserve">, </w:t>
      </w:r>
      <w:r w:rsidRPr="001875B2">
        <w:rPr>
          <w:rFonts w:ascii="Times New Roman" w:hAnsi="Times New Roman" w:cs="Times New Roman"/>
          <w:iCs/>
        </w:rPr>
        <w:t xml:space="preserve"> I</w:t>
      </w:r>
      <w:proofErr w:type="gramEnd"/>
      <w:r w:rsidRPr="00DC5754">
        <w:rPr>
          <w:rFonts w:ascii="Times New Roman" w:hAnsi="Times New Roman" w:cs="Times New Roman"/>
        </w:rPr>
        <w:t xml:space="preserve">, </w:t>
      </w:r>
      <w:r w:rsidR="00F700DC">
        <w:rPr>
          <w:rFonts w:ascii="Times New Roman" w:hAnsi="Times New Roman" w:cs="Times New Roman"/>
        </w:rPr>
        <w:t xml:space="preserve">p. </w:t>
      </w:r>
      <w:r w:rsidRPr="00DC5754">
        <w:rPr>
          <w:rFonts w:ascii="Times New Roman" w:hAnsi="Times New Roman" w:cs="Times New Roman"/>
        </w:rPr>
        <w:t>15.</w:t>
      </w:r>
      <w:r w:rsidRPr="00731293">
        <w:rPr>
          <w:rFonts w:cstheme="minorHAnsi"/>
        </w:rPr>
        <w:t xml:space="preserve"> </w:t>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removePersonalInformation/>
  <w:removeDateAndTime/>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188"/>
    <w:rsid w:val="00003B96"/>
    <w:rsid w:val="00017FAD"/>
    <w:rsid w:val="00033127"/>
    <w:rsid w:val="00033ED7"/>
    <w:rsid w:val="000376DC"/>
    <w:rsid w:val="0004049F"/>
    <w:rsid w:val="000544F8"/>
    <w:rsid w:val="000736B9"/>
    <w:rsid w:val="00073A60"/>
    <w:rsid w:val="000D3403"/>
    <w:rsid w:val="000E043A"/>
    <w:rsid w:val="000E662F"/>
    <w:rsid w:val="000F3CC3"/>
    <w:rsid w:val="00102E6E"/>
    <w:rsid w:val="001079C1"/>
    <w:rsid w:val="00116D72"/>
    <w:rsid w:val="001204DE"/>
    <w:rsid w:val="00143D21"/>
    <w:rsid w:val="00173856"/>
    <w:rsid w:val="00174B25"/>
    <w:rsid w:val="00176156"/>
    <w:rsid w:val="00176FF3"/>
    <w:rsid w:val="001838F1"/>
    <w:rsid w:val="00185A57"/>
    <w:rsid w:val="001875B2"/>
    <w:rsid w:val="001964F1"/>
    <w:rsid w:val="001A1E3B"/>
    <w:rsid w:val="001B1C09"/>
    <w:rsid w:val="001E2E7E"/>
    <w:rsid w:val="001F2655"/>
    <w:rsid w:val="001F7151"/>
    <w:rsid w:val="00216B92"/>
    <w:rsid w:val="00231CCC"/>
    <w:rsid w:val="0023569F"/>
    <w:rsid w:val="00236846"/>
    <w:rsid w:val="0024217F"/>
    <w:rsid w:val="00251F26"/>
    <w:rsid w:val="00261A8E"/>
    <w:rsid w:val="00270DC1"/>
    <w:rsid w:val="00274FF1"/>
    <w:rsid w:val="00281C65"/>
    <w:rsid w:val="002A2560"/>
    <w:rsid w:val="002B7C97"/>
    <w:rsid w:val="002C1601"/>
    <w:rsid w:val="002C1F5C"/>
    <w:rsid w:val="002D2844"/>
    <w:rsid w:val="002E2036"/>
    <w:rsid w:val="002F3898"/>
    <w:rsid w:val="00302A58"/>
    <w:rsid w:val="00330AF1"/>
    <w:rsid w:val="00331B6C"/>
    <w:rsid w:val="003535FF"/>
    <w:rsid w:val="0038691F"/>
    <w:rsid w:val="003968F5"/>
    <w:rsid w:val="003A3B37"/>
    <w:rsid w:val="003C148C"/>
    <w:rsid w:val="003C7578"/>
    <w:rsid w:val="003F3397"/>
    <w:rsid w:val="00404804"/>
    <w:rsid w:val="0040709C"/>
    <w:rsid w:val="00423595"/>
    <w:rsid w:val="00425768"/>
    <w:rsid w:val="00433D23"/>
    <w:rsid w:val="00440118"/>
    <w:rsid w:val="00456A3B"/>
    <w:rsid w:val="00456DC1"/>
    <w:rsid w:val="004572EB"/>
    <w:rsid w:val="00460159"/>
    <w:rsid w:val="00472849"/>
    <w:rsid w:val="004913AC"/>
    <w:rsid w:val="004A3E61"/>
    <w:rsid w:val="004B4E1B"/>
    <w:rsid w:val="004B5751"/>
    <w:rsid w:val="004B68A4"/>
    <w:rsid w:val="004C701A"/>
    <w:rsid w:val="004D105D"/>
    <w:rsid w:val="004E2F91"/>
    <w:rsid w:val="004F5756"/>
    <w:rsid w:val="0052067A"/>
    <w:rsid w:val="005264F7"/>
    <w:rsid w:val="00533545"/>
    <w:rsid w:val="00536C1E"/>
    <w:rsid w:val="0055023F"/>
    <w:rsid w:val="00566DB8"/>
    <w:rsid w:val="0058264A"/>
    <w:rsid w:val="005D00AA"/>
    <w:rsid w:val="005D50E0"/>
    <w:rsid w:val="00610315"/>
    <w:rsid w:val="00611F20"/>
    <w:rsid w:val="006214FF"/>
    <w:rsid w:val="00621A1F"/>
    <w:rsid w:val="00621C81"/>
    <w:rsid w:val="0063791C"/>
    <w:rsid w:val="00637E39"/>
    <w:rsid w:val="00643DAD"/>
    <w:rsid w:val="00653117"/>
    <w:rsid w:val="00653515"/>
    <w:rsid w:val="00657FC6"/>
    <w:rsid w:val="00664788"/>
    <w:rsid w:val="00683E8C"/>
    <w:rsid w:val="00685BF1"/>
    <w:rsid w:val="0069037C"/>
    <w:rsid w:val="00695478"/>
    <w:rsid w:val="006B1042"/>
    <w:rsid w:val="006B3919"/>
    <w:rsid w:val="006B3C9F"/>
    <w:rsid w:val="006C4AAC"/>
    <w:rsid w:val="006D2EA5"/>
    <w:rsid w:val="006E54D5"/>
    <w:rsid w:val="00707D0B"/>
    <w:rsid w:val="0071312D"/>
    <w:rsid w:val="00717AEC"/>
    <w:rsid w:val="007224D2"/>
    <w:rsid w:val="00724767"/>
    <w:rsid w:val="00747057"/>
    <w:rsid w:val="00764AAB"/>
    <w:rsid w:val="007A5CBE"/>
    <w:rsid w:val="007F043C"/>
    <w:rsid w:val="00801467"/>
    <w:rsid w:val="00813BE0"/>
    <w:rsid w:val="008171C6"/>
    <w:rsid w:val="00845341"/>
    <w:rsid w:val="008515A9"/>
    <w:rsid w:val="008533C6"/>
    <w:rsid w:val="00864743"/>
    <w:rsid w:val="0088235F"/>
    <w:rsid w:val="008A16C2"/>
    <w:rsid w:val="008A48B2"/>
    <w:rsid w:val="008D07D9"/>
    <w:rsid w:val="008D25A1"/>
    <w:rsid w:val="008E6CA5"/>
    <w:rsid w:val="0090636B"/>
    <w:rsid w:val="00925EDB"/>
    <w:rsid w:val="00934994"/>
    <w:rsid w:val="00951C83"/>
    <w:rsid w:val="00955419"/>
    <w:rsid w:val="009608D5"/>
    <w:rsid w:val="00960D9F"/>
    <w:rsid w:val="009849A2"/>
    <w:rsid w:val="00996796"/>
    <w:rsid w:val="009A435C"/>
    <w:rsid w:val="009B2DB3"/>
    <w:rsid w:val="009C225D"/>
    <w:rsid w:val="009D32B5"/>
    <w:rsid w:val="009E2057"/>
    <w:rsid w:val="00A2327A"/>
    <w:rsid w:val="00A239D5"/>
    <w:rsid w:val="00A23E6E"/>
    <w:rsid w:val="00A369CC"/>
    <w:rsid w:val="00A41962"/>
    <w:rsid w:val="00A55734"/>
    <w:rsid w:val="00A60962"/>
    <w:rsid w:val="00A7111A"/>
    <w:rsid w:val="00A834AE"/>
    <w:rsid w:val="00AA37FC"/>
    <w:rsid w:val="00AA527A"/>
    <w:rsid w:val="00AE5C5E"/>
    <w:rsid w:val="00B166E0"/>
    <w:rsid w:val="00B20D12"/>
    <w:rsid w:val="00B269BD"/>
    <w:rsid w:val="00B32122"/>
    <w:rsid w:val="00B57F83"/>
    <w:rsid w:val="00B621A6"/>
    <w:rsid w:val="00B67585"/>
    <w:rsid w:val="00B70B06"/>
    <w:rsid w:val="00B824D0"/>
    <w:rsid w:val="00B83CB8"/>
    <w:rsid w:val="00B86B62"/>
    <w:rsid w:val="00B95479"/>
    <w:rsid w:val="00B97C25"/>
    <w:rsid w:val="00BA3950"/>
    <w:rsid w:val="00BB1B0C"/>
    <w:rsid w:val="00BB47CE"/>
    <w:rsid w:val="00BC4CA1"/>
    <w:rsid w:val="00BD2D19"/>
    <w:rsid w:val="00BE7F40"/>
    <w:rsid w:val="00BF1140"/>
    <w:rsid w:val="00C053E0"/>
    <w:rsid w:val="00C24D1A"/>
    <w:rsid w:val="00C30148"/>
    <w:rsid w:val="00C350C2"/>
    <w:rsid w:val="00C405AC"/>
    <w:rsid w:val="00C47D00"/>
    <w:rsid w:val="00C53622"/>
    <w:rsid w:val="00C7421D"/>
    <w:rsid w:val="00C95188"/>
    <w:rsid w:val="00CE03FD"/>
    <w:rsid w:val="00CE0F2D"/>
    <w:rsid w:val="00D00499"/>
    <w:rsid w:val="00D053E4"/>
    <w:rsid w:val="00D1668B"/>
    <w:rsid w:val="00D25A89"/>
    <w:rsid w:val="00D3385A"/>
    <w:rsid w:val="00D40A5A"/>
    <w:rsid w:val="00D51195"/>
    <w:rsid w:val="00D82235"/>
    <w:rsid w:val="00D826F1"/>
    <w:rsid w:val="00D90D5D"/>
    <w:rsid w:val="00DB346A"/>
    <w:rsid w:val="00DC5754"/>
    <w:rsid w:val="00DD1389"/>
    <w:rsid w:val="00DF05AF"/>
    <w:rsid w:val="00E0187D"/>
    <w:rsid w:val="00E215A3"/>
    <w:rsid w:val="00E2602D"/>
    <w:rsid w:val="00E26D82"/>
    <w:rsid w:val="00E30274"/>
    <w:rsid w:val="00E3755B"/>
    <w:rsid w:val="00E476F1"/>
    <w:rsid w:val="00E57E61"/>
    <w:rsid w:val="00E7349E"/>
    <w:rsid w:val="00E75298"/>
    <w:rsid w:val="00E837A4"/>
    <w:rsid w:val="00E864B7"/>
    <w:rsid w:val="00EB63DB"/>
    <w:rsid w:val="00EC1C1F"/>
    <w:rsid w:val="00F26F9A"/>
    <w:rsid w:val="00F34428"/>
    <w:rsid w:val="00F50CAF"/>
    <w:rsid w:val="00F50D5B"/>
    <w:rsid w:val="00F700DC"/>
    <w:rsid w:val="00F70C60"/>
    <w:rsid w:val="00F9242A"/>
    <w:rsid w:val="00FA4972"/>
    <w:rsid w:val="00FA4D3D"/>
    <w:rsid w:val="00FB1763"/>
    <w:rsid w:val="00FB4936"/>
    <w:rsid w:val="00FC442A"/>
    <w:rsid w:val="00FE31BA"/>
    <w:rsid w:val="00FE4861"/>
    <w:rsid w:val="00FE5525"/>
    <w:rsid w:val="00FF20B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860F5C"/>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C95188"/>
    <w:rPr>
      <w:kern w:val="0"/>
      <w14:ligatures w14:val="none"/>
    </w:rPr>
  </w:style>
  <w:style w:type="paragraph" w:styleId="Heading1">
    <w:name w:val="heading 1"/>
    <w:basedOn w:val="Normal"/>
    <w:next w:val="Normal"/>
    <w:link w:val="Heading1Char"/>
    <w:uiPriority w:val="9"/>
    <w:qFormat/>
    <w:rsid w:val="00C95188"/>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95188"/>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95188"/>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95188"/>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C95188"/>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C95188"/>
    <w:pPr>
      <w:keepNext/>
      <w:keepLines/>
      <w:spacing w:before="4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C95188"/>
    <w:pPr>
      <w:keepNext/>
      <w:keepLines/>
      <w:spacing w:before="4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C95188"/>
    <w:pPr>
      <w:keepNext/>
      <w:keepLines/>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C95188"/>
    <w:pPr>
      <w:keepNext/>
      <w:keepLines/>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51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51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51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51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51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51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51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51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5188"/>
    <w:rPr>
      <w:rFonts w:eastAsiaTheme="majorEastAsia" w:cstheme="majorBidi"/>
      <w:color w:val="272727" w:themeColor="text1" w:themeTint="D8"/>
    </w:rPr>
  </w:style>
  <w:style w:type="paragraph" w:styleId="Title">
    <w:name w:val="Title"/>
    <w:basedOn w:val="Normal"/>
    <w:next w:val="Normal"/>
    <w:link w:val="TitleChar"/>
    <w:uiPriority w:val="10"/>
    <w:qFormat/>
    <w:rsid w:val="00C95188"/>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951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5188"/>
    <w:pPr>
      <w:numPr>
        <w:ilvl w:val="1"/>
      </w:numPr>
      <w:spacing w:after="160"/>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951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5188"/>
    <w:pPr>
      <w:spacing w:before="160" w:after="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C95188"/>
    <w:rPr>
      <w:i/>
      <w:iCs/>
      <w:color w:val="404040" w:themeColor="text1" w:themeTint="BF"/>
    </w:rPr>
  </w:style>
  <w:style w:type="paragraph" w:styleId="ListParagraph">
    <w:name w:val="List Paragraph"/>
    <w:basedOn w:val="Normal"/>
    <w:uiPriority w:val="34"/>
    <w:qFormat/>
    <w:rsid w:val="00C95188"/>
    <w:pPr>
      <w:ind w:left="720"/>
      <w:contextualSpacing/>
    </w:pPr>
    <w:rPr>
      <w:kern w:val="2"/>
      <w14:ligatures w14:val="standardContextual"/>
    </w:rPr>
  </w:style>
  <w:style w:type="character" w:styleId="IntenseEmphasis">
    <w:name w:val="Intense Emphasis"/>
    <w:basedOn w:val="DefaultParagraphFont"/>
    <w:uiPriority w:val="21"/>
    <w:qFormat/>
    <w:rsid w:val="00C95188"/>
    <w:rPr>
      <w:i/>
      <w:iCs/>
      <w:color w:val="0F4761" w:themeColor="accent1" w:themeShade="BF"/>
    </w:rPr>
  </w:style>
  <w:style w:type="paragraph" w:styleId="IntenseQuote">
    <w:name w:val="Intense Quote"/>
    <w:basedOn w:val="Normal"/>
    <w:next w:val="Normal"/>
    <w:link w:val="IntenseQuoteChar"/>
    <w:uiPriority w:val="30"/>
    <w:qFormat/>
    <w:rsid w:val="00C951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C95188"/>
    <w:rPr>
      <w:i/>
      <w:iCs/>
      <w:color w:val="0F4761" w:themeColor="accent1" w:themeShade="BF"/>
    </w:rPr>
  </w:style>
  <w:style w:type="character" w:styleId="IntenseReference">
    <w:name w:val="Intense Reference"/>
    <w:basedOn w:val="DefaultParagraphFont"/>
    <w:uiPriority w:val="32"/>
    <w:qFormat/>
    <w:rsid w:val="00C95188"/>
    <w:rPr>
      <w:b/>
      <w:bCs/>
      <w:smallCaps/>
      <w:color w:val="0F4761" w:themeColor="accent1" w:themeShade="BF"/>
      <w:spacing w:val="5"/>
    </w:rPr>
  </w:style>
  <w:style w:type="paragraph" w:styleId="Footer">
    <w:name w:val="footer"/>
    <w:basedOn w:val="Normal"/>
    <w:link w:val="FooterChar"/>
    <w:uiPriority w:val="99"/>
    <w:unhideWhenUsed/>
    <w:rsid w:val="00C95188"/>
    <w:pPr>
      <w:tabs>
        <w:tab w:val="center" w:pos="4680"/>
        <w:tab w:val="right" w:pos="9360"/>
      </w:tabs>
    </w:pPr>
  </w:style>
  <w:style w:type="character" w:customStyle="1" w:styleId="FooterChar">
    <w:name w:val="Footer Char"/>
    <w:basedOn w:val="DefaultParagraphFont"/>
    <w:link w:val="Footer"/>
    <w:uiPriority w:val="99"/>
    <w:rsid w:val="00C95188"/>
    <w:rPr>
      <w:kern w:val="0"/>
      <w14:ligatures w14:val="none"/>
    </w:rPr>
  </w:style>
  <w:style w:type="character" w:styleId="PageNumber">
    <w:name w:val="page number"/>
    <w:basedOn w:val="DefaultParagraphFont"/>
    <w:uiPriority w:val="99"/>
    <w:semiHidden/>
    <w:unhideWhenUsed/>
    <w:rsid w:val="00C95188"/>
  </w:style>
  <w:style w:type="paragraph" w:customStyle="1" w:styleId="Salutation1">
    <w:name w:val="Salutation1"/>
    <w:basedOn w:val="Normal"/>
    <w:rsid w:val="00C95188"/>
    <w:pPr>
      <w:spacing w:before="100" w:beforeAutospacing="1" w:after="100" w:afterAutospacing="1"/>
    </w:pPr>
    <w:rPr>
      <w:rFonts w:ascii="Times New Roman" w:eastAsia="Times New Roman" w:hAnsi="Times New Roman" w:cs="Times New Roman"/>
      <w:lang w:eastAsia="en-GB"/>
    </w:rPr>
  </w:style>
  <w:style w:type="paragraph" w:styleId="NormalWeb">
    <w:name w:val="Normal (Web)"/>
    <w:basedOn w:val="Normal"/>
    <w:uiPriority w:val="99"/>
    <w:semiHidden/>
    <w:unhideWhenUsed/>
    <w:rsid w:val="00C95188"/>
    <w:pPr>
      <w:spacing w:before="100" w:beforeAutospacing="1" w:after="100" w:afterAutospacing="1"/>
    </w:pPr>
    <w:rPr>
      <w:rFonts w:ascii="Times New Roman" w:eastAsia="Times New Roman" w:hAnsi="Times New Roman" w:cs="Times New Roman"/>
      <w:lang w:eastAsia="en-GB"/>
    </w:rPr>
  </w:style>
  <w:style w:type="character" w:customStyle="1" w:styleId="linefirst">
    <w:name w:val="linefirst"/>
    <w:basedOn w:val="DefaultParagraphFont"/>
    <w:rsid w:val="00C95188"/>
  </w:style>
  <w:style w:type="paragraph" w:styleId="FootnoteText">
    <w:name w:val="footnote text"/>
    <w:basedOn w:val="Normal"/>
    <w:link w:val="FootnoteTextChar"/>
    <w:uiPriority w:val="99"/>
    <w:semiHidden/>
    <w:unhideWhenUsed/>
    <w:rsid w:val="003535FF"/>
    <w:rPr>
      <w:sz w:val="20"/>
      <w:szCs w:val="20"/>
    </w:rPr>
  </w:style>
  <w:style w:type="character" w:customStyle="1" w:styleId="FootnoteTextChar">
    <w:name w:val="Footnote Text Char"/>
    <w:basedOn w:val="DefaultParagraphFont"/>
    <w:link w:val="FootnoteText"/>
    <w:uiPriority w:val="99"/>
    <w:semiHidden/>
    <w:rsid w:val="003535FF"/>
    <w:rPr>
      <w:kern w:val="0"/>
      <w:sz w:val="20"/>
      <w:szCs w:val="20"/>
      <w14:ligatures w14:val="none"/>
    </w:rPr>
  </w:style>
  <w:style w:type="character" w:styleId="FootnoteReference">
    <w:name w:val="footnote reference"/>
    <w:basedOn w:val="DefaultParagraphFont"/>
    <w:uiPriority w:val="99"/>
    <w:semiHidden/>
    <w:unhideWhenUsed/>
    <w:rsid w:val="003535FF"/>
    <w:rPr>
      <w:vertAlign w:val="superscript"/>
    </w:rPr>
  </w:style>
  <w:style w:type="character" w:styleId="Emphasis">
    <w:name w:val="Emphasis"/>
    <w:basedOn w:val="DefaultParagraphFont"/>
    <w:uiPriority w:val="20"/>
    <w:qFormat/>
    <w:rsid w:val="003535FF"/>
    <w:rPr>
      <w:i/>
      <w:iCs/>
    </w:rPr>
  </w:style>
  <w:style w:type="character" w:customStyle="1" w:styleId="citationurl">
    <w:name w:val="citationurl"/>
    <w:basedOn w:val="DefaultParagraphFont"/>
    <w:rsid w:val="003535FF"/>
  </w:style>
  <w:style w:type="paragraph" w:styleId="EndnoteText">
    <w:name w:val="endnote text"/>
    <w:basedOn w:val="Normal"/>
    <w:link w:val="EndnoteTextChar"/>
    <w:uiPriority w:val="99"/>
    <w:semiHidden/>
    <w:unhideWhenUsed/>
    <w:rsid w:val="00176156"/>
    <w:rPr>
      <w:sz w:val="20"/>
      <w:szCs w:val="20"/>
    </w:rPr>
  </w:style>
  <w:style w:type="character" w:customStyle="1" w:styleId="EndnoteTextChar">
    <w:name w:val="Endnote Text Char"/>
    <w:basedOn w:val="DefaultParagraphFont"/>
    <w:link w:val="EndnoteText"/>
    <w:uiPriority w:val="99"/>
    <w:semiHidden/>
    <w:rsid w:val="00176156"/>
    <w:rPr>
      <w:kern w:val="0"/>
      <w:sz w:val="20"/>
      <w:szCs w:val="20"/>
      <w14:ligatures w14:val="none"/>
    </w:rPr>
  </w:style>
  <w:style w:type="character" w:styleId="EndnoteReference">
    <w:name w:val="endnote reference"/>
    <w:basedOn w:val="DefaultParagraphFont"/>
    <w:uiPriority w:val="99"/>
    <w:semiHidden/>
    <w:unhideWhenUsed/>
    <w:rsid w:val="00176156"/>
    <w:rPr>
      <w:vertAlign w:val="superscript"/>
    </w:rPr>
  </w:style>
  <w:style w:type="paragraph" w:styleId="Header">
    <w:name w:val="header"/>
    <w:basedOn w:val="Normal"/>
    <w:link w:val="HeaderChar"/>
    <w:uiPriority w:val="99"/>
    <w:unhideWhenUsed/>
    <w:rsid w:val="00DD1389"/>
    <w:pPr>
      <w:tabs>
        <w:tab w:val="center" w:pos="4513"/>
        <w:tab w:val="right" w:pos="9026"/>
      </w:tabs>
    </w:pPr>
  </w:style>
  <w:style w:type="character" w:customStyle="1" w:styleId="HeaderChar">
    <w:name w:val="Header Char"/>
    <w:basedOn w:val="DefaultParagraphFont"/>
    <w:link w:val="Header"/>
    <w:uiPriority w:val="99"/>
    <w:rsid w:val="00DD1389"/>
    <w:rPr>
      <w:kern w:val="0"/>
      <w14:ligatures w14:val="none"/>
    </w:rPr>
  </w:style>
  <w:style w:type="paragraph" w:styleId="Revision">
    <w:name w:val="Revision"/>
    <w:hidden/>
    <w:uiPriority w:val="99"/>
    <w:semiHidden/>
    <w:rsid w:val="004B5751"/>
    <w:rPr>
      <w:kern w:val="0"/>
      <w14:ligatures w14:val="none"/>
    </w:rPr>
  </w:style>
  <w:style w:type="character" w:styleId="CommentReference">
    <w:name w:val="annotation reference"/>
    <w:basedOn w:val="DefaultParagraphFont"/>
    <w:uiPriority w:val="99"/>
    <w:semiHidden/>
    <w:unhideWhenUsed/>
    <w:rsid w:val="00D40A5A"/>
    <w:rPr>
      <w:sz w:val="16"/>
      <w:szCs w:val="16"/>
    </w:rPr>
  </w:style>
  <w:style w:type="paragraph" w:styleId="CommentText">
    <w:name w:val="annotation text"/>
    <w:basedOn w:val="Normal"/>
    <w:link w:val="CommentTextChar"/>
    <w:uiPriority w:val="99"/>
    <w:unhideWhenUsed/>
    <w:rsid w:val="00D40A5A"/>
    <w:rPr>
      <w:sz w:val="20"/>
      <w:szCs w:val="20"/>
    </w:rPr>
  </w:style>
  <w:style w:type="character" w:customStyle="1" w:styleId="CommentTextChar">
    <w:name w:val="Comment Text Char"/>
    <w:basedOn w:val="DefaultParagraphFont"/>
    <w:link w:val="CommentText"/>
    <w:uiPriority w:val="99"/>
    <w:rsid w:val="00D40A5A"/>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40A5A"/>
    <w:rPr>
      <w:b/>
      <w:bCs/>
    </w:rPr>
  </w:style>
  <w:style w:type="character" w:customStyle="1" w:styleId="CommentSubjectChar">
    <w:name w:val="Comment Subject Char"/>
    <w:basedOn w:val="CommentTextChar"/>
    <w:link w:val="CommentSubject"/>
    <w:uiPriority w:val="99"/>
    <w:semiHidden/>
    <w:rsid w:val="00D40A5A"/>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084b924-3ab4-4116-9251-9939f695e54c}" enabled="0" method="" siteId="{0084b924-3ab4-4116-9251-9939f695e54c}"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14</Pages>
  <Words>4443</Words>
  <Characters>25327</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2026-07-19T08:59:00Z</dcterms:created>
  <dcterms:modified xsi:type="dcterms:W3CDTF">2026-07-19T08:59:00Z</dcterms:modified>
</cp:coreProperties>
</file>