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5" Type="http://schemas.microsoft.com/office/2011/relationships/webextensiontaskpanes" Target="word/webextensions/taskpanes.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0E945" w14:textId="77777777" w:rsidR="0054540A" w:rsidRPr="00586FEA" w:rsidRDefault="0054540A" w:rsidP="007B6F25">
      <w:pPr>
        <w:jc w:val="center"/>
        <w:rPr>
          <w:rFonts w:ascii="Times New Roman" w:eastAsiaTheme="majorEastAsia" w:hAnsi="Times New Roman" w:cs="Times New Roman"/>
          <w:b/>
          <w:spacing w:val="-10"/>
          <w:kern w:val="28"/>
          <w:sz w:val="32"/>
          <w:szCs w:val="32"/>
          <w:lang w:val="en-GB"/>
        </w:rPr>
      </w:pPr>
      <w:r w:rsidRPr="00586FEA">
        <w:rPr>
          <w:rFonts w:ascii="Times New Roman" w:eastAsiaTheme="majorEastAsia" w:hAnsi="Times New Roman" w:cs="Times New Roman"/>
          <w:b/>
          <w:spacing w:val="-10"/>
          <w:kern w:val="28"/>
          <w:sz w:val="32"/>
          <w:szCs w:val="32"/>
          <w:lang w:val="en-GB"/>
        </w:rPr>
        <w:t>I</w:t>
      </w:r>
      <w:r w:rsidR="00585B26" w:rsidRPr="00586FEA">
        <w:rPr>
          <w:rFonts w:ascii="Times New Roman" w:eastAsiaTheme="majorEastAsia" w:hAnsi="Times New Roman" w:cs="Times New Roman"/>
          <w:b/>
          <w:spacing w:val="-10"/>
          <w:kern w:val="28"/>
          <w:sz w:val="32"/>
          <w:szCs w:val="32"/>
          <w:lang w:val="en-GB"/>
        </w:rPr>
        <w:t xml:space="preserve">nvestigation of particle reconstruction quality for </w:t>
      </w:r>
      <w:r w:rsidR="00B1443D" w:rsidRPr="00586FEA">
        <w:rPr>
          <w:rFonts w:ascii="Times New Roman" w:eastAsiaTheme="majorEastAsia" w:hAnsi="Times New Roman" w:cs="Times New Roman"/>
          <w:b/>
          <w:spacing w:val="-10"/>
          <w:kern w:val="28"/>
          <w:sz w:val="32"/>
          <w:szCs w:val="32"/>
          <w:lang w:val="en-GB"/>
        </w:rPr>
        <w:t>three-dimensional</w:t>
      </w:r>
      <w:r w:rsidR="00585B26" w:rsidRPr="00586FEA">
        <w:rPr>
          <w:rFonts w:ascii="Times New Roman" w:eastAsiaTheme="majorEastAsia" w:hAnsi="Times New Roman" w:cs="Times New Roman"/>
          <w:b/>
          <w:spacing w:val="-10"/>
          <w:kern w:val="28"/>
          <w:sz w:val="32"/>
          <w:szCs w:val="32"/>
          <w:lang w:val="en-GB"/>
        </w:rPr>
        <w:t xml:space="preserve"> </w:t>
      </w:r>
    </w:p>
    <w:p w14:paraId="3202EFBC" w14:textId="4B0D2F6B" w:rsidR="007B6F25" w:rsidRPr="00586FEA" w:rsidRDefault="00585B26" w:rsidP="007B6F25">
      <w:pPr>
        <w:jc w:val="center"/>
        <w:rPr>
          <w:rFonts w:ascii="Times New Roman" w:eastAsiaTheme="majorEastAsia" w:hAnsi="Times New Roman" w:cs="Times New Roman"/>
          <w:b/>
          <w:spacing w:val="-10"/>
          <w:kern w:val="28"/>
          <w:sz w:val="32"/>
          <w:szCs w:val="32"/>
        </w:rPr>
      </w:pPr>
      <w:r w:rsidRPr="00586FEA">
        <w:rPr>
          <w:rFonts w:ascii="Times New Roman" w:eastAsiaTheme="majorEastAsia" w:hAnsi="Times New Roman" w:cs="Times New Roman"/>
          <w:b/>
          <w:spacing w:val="-10"/>
          <w:kern w:val="28"/>
          <w:sz w:val="32"/>
          <w:szCs w:val="32"/>
          <w:lang w:val="en-GB"/>
        </w:rPr>
        <w:t>light field PIV</w:t>
      </w:r>
    </w:p>
    <w:p w14:paraId="79E513F4" w14:textId="1E8CA9C0" w:rsidR="00D43F6C" w:rsidRPr="00586FEA" w:rsidRDefault="00D43F6C" w:rsidP="00C332A2">
      <w:pPr>
        <w:pStyle w:val="NoSpacing"/>
      </w:pPr>
    </w:p>
    <w:p w14:paraId="4122E901" w14:textId="7FABEB58" w:rsidR="0000290C" w:rsidRPr="00586FEA" w:rsidRDefault="0000290C" w:rsidP="00D50B05">
      <w:pPr>
        <w:pStyle w:val="NoSpacing"/>
        <w:rPr>
          <w:b/>
          <w:bCs/>
          <w:lang w:val="fr-FR"/>
        </w:rPr>
      </w:pPr>
      <w:r w:rsidRPr="00586FEA">
        <w:rPr>
          <w:b/>
          <w:bCs/>
        </w:rPr>
        <w:t>Xiaoy</w:t>
      </w:r>
      <w:r w:rsidR="00D50B05" w:rsidRPr="00586FEA">
        <w:rPr>
          <w:b/>
          <w:bCs/>
        </w:rPr>
        <w:t>u Zhu</w:t>
      </w:r>
      <w:r w:rsidR="00DA6817" w:rsidRPr="00586FEA">
        <w:rPr>
          <w:b/>
          <w:bCs/>
          <w:lang w:eastAsia="zh-CN"/>
        </w:rPr>
        <w:t>,</w:t>
      </w:r>
      <w:r w:rsidR="00D50B05" w:rsidRPr="00586FEA">
        <w:rPr>
          <w:rStyle w:val="FootnoteReference"/>
          <w:b/>
          <w:bCs/>
        </w:rPr>
        <w:t>1</w:t>
      </w:r>
      <w:r w:rsidR="00D50B05" w:rsidRPr="00586FEA">
        <w:rPr>
          <w:b/>
          <w:bCs/>
        </w:rPr>
        <w:t xml:space="preserve"> </w:t>
      </w:r>
      <w:r w:rsidR="00353A00" w:rsidRPr="00586FEA">
        <w:rPr>
          <w:b/>
          <w:bCs/>
        </w:rPr>
        <w:t>Jiaxing L</w:t>
      </w:r>
      <w:r w:rsidR="00D50B05" w:rsidRPr="00586FEA">
        <w:rPr>
          <w:b/>
          <w:bCs/>
        </w:rPr>
        <w:t xml:space="preserve">u, </w:t>
      </w:r>
      <w:r w:rsidR="006C2037" w:rsidRPr="00586FEA">
        <w:rPr>
          <w:rStyle w:val="FootnoteReference"/>
          <w:b/>
          <w:bCs/>
        </w:rPr>
        <w:t>2</w:t>
      </w:r>
      <w:r w:rsidR="00D50B05" w:rsidRPr="00586FEA">
        <w:rPr>
          <w:b/>
          <w:bCs/>
        </w:rPr>
        <w:t xml:space="preserve"> Md. </w:t>
      </w:r>
      <w:r w:rsidR="00D50B05" w:rsidRPr="00586FEA">
        <w:rPr>
          <w:b/>
          <w:bCs/>
          <w:lang w:val="fr-FR"/>
        </w:rPr>
        <w:t>Moinul Hossain</w:t>
      </w:r>
      <w:r w:rsidR="00353A00" w:rsidRPr="00586FEA">
        <w:rPr>
          <w:b/>
          <w:bCs/>
          <w:lang w:val="fr-FR"/>
        </w:rPr>
        <w:t xml:space="preserve">, </w:t>
      </w:r>
      <w:r w:rsidR="00353A00" w:rsidRPr="00586FEA">
        <w:rPr>
          <w:b/>
          <w:bCs/>
          <w:vertAlign w:val="superscript"/>
          <w:lang w:val="fr-FR"/>
        </w:rPr>
        <w:t>3</w:t>
      </w:r>
      <w:r w:rsidR="00353A00" w:rsidRPr="00586FEA">
        <w:rPr>
          <w:b/>
          <w:bCs/>
          <w:lang w:val="fr-FR"/>
        </w:rPr>
        <w:t xml:space="preserve"> Chuanlong Xu, </w:t>
      </w:r>
      <w:r w:rsidR="00353A00" w:rsidRPr="00586FEA">
        <w:rPr>
          <w:rStyle w:val="FootnoteReference"/>
          <w:b/>
          <w:bCs/>
          <w:lang w:val="fr-FR"/>
        </w:rPr>
        <w:t>1,a</w:t>
      </w:r>
      <w:r w:rsidR="00353A00" w:rsidRPr="00586FEA">
        <w:rPr>
          <w:rStyle w:val="FootnoteReference"/>
          <w:b/>
          <w:bCs/>
          <w:lang w:val="fr-FR" w:eastAsia="zh-CN"/>
        </w:rPr>
        <w:t>)</w:t>
      </w:r>
    </w:p>
    <w:p w14:paraId="7351A905" w14:textId="243EDFDC" w:rsidR="0000290C" w:rsidRPr="00586FEA" w:rsidRDefault="0000290C" w:rsidP="00C332A2">
      <w:pPr>
        <w:pStyle w:val="NoSpacing"/>
      </w:pPr>
      <w:r w:rsidRPr="00586FEA">
        <w:rPr>
          <w:rStyle w:val="FootnoteReference"/>
        </w:rPr>
        <w:t>1</w:t>
      </w:r>
      <w:r w:rsidRPr="00586FEA">
        <w:t xml:space="preserve"> National Engineering Research Center of Power Generation Control and Safety, School of Energy and Environment, Southeast University, Nanjing 210096, China</w:t>
      </w:r>
    </w:p>
    <w:p w14:paraId="1B1EB54B" w14:textId="6878C5A2" w:rsidR="006C2037" w:rsidRPr="00586FEA" w:rsidRDefault="00A22D53" w:rsidP="00A22D53">
      <w:pPr>
        <w:pStyle w:val="NoSpacing"/>
      </w:pPr>
      <w:r w:rsidRPr="00586FEA">
        <w:rPr>
          <w:rStyle w:val="FootnoteReference"/>
        </w:rPr>
        <w:t>2</w:t>
      </w:r>
      <w:r w:rsidRPr="00586FEA">
        <w:t xml:space="preserve"> Key Laboratory of Fluid and Power Machinery, Ministry of Education, Xihua University, Chengdu, 610039, China</w:t>
      </w:r>
    </w:p>
    <w:p w14:paraId="1ECE26F8" w14:textId="51074B66" w:rsidR="0000290C" w:rsidRPr="00586FEA" w:rsidRDefault="006C2037" w:rsidP="00C332A2">
      <w:pPr>
        <w:pStyle w:val="NoSpacing"/>
      </w:pPr>
      <w:r w:rsidRPr="00586FEA">
        <w:rPr>
          <w:vertAlign w:val="superscript"/>
        </w:rPr>
        <w:t>3</w:t>
      </w:r>
      <w:r w:rsidR="0000290C" w:rsidRPr="00586FEA">
        <w:t xml:space="preserve"> School of Engineering, University of Kent, Canterbury, Kent, CT2 7NT, UK</w:t>
      </w:r>
    </w:p>
    <w:p w14:paraId="21E8EFD4" w14:textId="31E801B4" w:rsidR="0000290C" w:rsidRPr="00586FEA" w:rsidRDefault="0000290C" w:rsidP="00C332A2">
      <w:pPr>
        <w:pStyle w:val="NoSpacing"/>
        <w:rPr>
          <w:iCs/>
        </w:rPr>
      </w:pPr>
      <w:r w:rsidRPr="00586FEA">
        <w:rPr>
          <w:rStyle w:val="FootnoteReference"/>
          <w:rFonts w:cs="Times New Roman"/>
        </w:rPr>
        <w:t>a)</w:t>
      </w:r>
      <w:r w:rsidR="00A638BA" w:rsidRPr="00586FEA">
        <w:rPr>
          <w:rFonts w:cs="Times New Roman"/>
        </w:rPr>
        <w:t xml:space="preserve"> </w:t>
      </w:r>
      <w:r w:rsidR="00A638BA" w:rsidRPr="00586FEA">
        <w:t>C</w:t>
      </w:r>
      <w:r w:rsidRPr="00586FEA">
        <w:t xml:space="preserve">orrespondence </w:t>
      </w:r>
      <w:r w:rsidR="008217D1" w:rsidRPr="00586FEA">
        <w:t>author</w:t>
      </w:r>
      <w:r w:rsidRPr="00586FEA">
        <w:t xml:space="preserve">: </w:t>
      </w:r>
      <w:hyperlink r:id="rId8" w:history="1">
        <w:r w:rsidRPr="00586FEA">
          <w:rPr>
            <w:rStyle w:val="Hyperlink"/>
            <w:rFonts w:cs="Times New Roman"/>
            <w:i/>
          </w:rPr>
          <w:t>chuanlongxu@seu.edu.cn</w:t>
        </w:r>
      </w:hyperlink>
      <w:r w:rsidRPr="00586FEA">
        <w:t xml:space="preserve"> </w:t>
      </w:r>
    </w:p>
    <w:p w14:paraId="5B176C7C" w14:textId="77777777" w:rsidR="006852B1" w:rsidRPr="00586FEA" w:rsidRDefault="006852B1" w:rsidP="006852B1">
      <w:pPr>
        <w:jc w:val="left"/>
        <w:rPr>
          <w:rFonts w:ascii="Times New Roman" w:hAnsi="Times New Roman" w:cs="Times New Roman"/>
          <w:b/>
          <w:szCs w:val="21"/>
          <w:lang w:val="en-GB"/>
        </w:rPr>
      </w:pPr>
    </w:p>
    <w:p w14:paraId="5A6DE105" w14:textId="21DEF4DF" w:rsidR="003142D5" w:rsidRPr="00586FEA" w:rsidRDefault="006852B1" w:rsidP="002E0BFC">
      <w:pPr>
        <w:tabs>
          <w:tab w:val="center" w:pos="4200"/>
          <w:tab w:val="right" w:pos="8190"/>
        </w:tabs>
        <w:rPr>
          <w:rFonts w:ascii="Times New Roman" w:eastAsia="KaiTi" w:hAnsi="Times New Roman" w:cs="Times New Roman"/>
          <w:szCs w:val="21"/>
        </w:rPr>
      </w:pPr>
      <w:r w:rsidRPr="00586FEA">
        <w:rPr>
          <w:rFonts w:ascii="Times New Roman" w:hAnsi="Times New Roman" w:cs="Times New Roman"/>
          <w:b/>
          <w:szCs w:val="21"/>
        </w:rPr>
        <w:t>Abstract:</w:t>
      </w:r>
      <w:r w:rsidR="00944EEE" w:rsidRPr="00586FEA">
        <w:rPr>
          <w:rFonts w:ascii="Times New Roman" w:hAnsi="Times New Roman" w:cs="Times New Roman"/>
          <w:szCs w:val="21"/>
        </w:rPr>
        <w:t xml:space="preserve"> </w:t>
      </w:r>
      <w:r w:rsidR="00975C93" w:rsidRPr="00586FEA">
        <w:rPr>
          <w:rFonts w:ascii="Times New Roman" w:eastAsia="KaiTi" w:hAnsi="Times New Roman" w:cs="Times New Roman" w:hint="eastAsia"/>
          <w:szCs w:val="21"/>
        </w:rPr>
        <w:t xml:space="preserve">This study presents a </w:t>
      </w:r>
      <w:r w:rsidR="00975C93" w:rsidRPr="00586FEA">
        <w:rPr>
          <w:rFonts w:ascii="Times New Roman" w:eastAsia="KaiTi" w:hAnsi="Times New Roman" w:cs="Times New Roman"/>
          <w:szCs w:val="21"/>
        </w:rPr>
        <w:t xml:space="preserve">comprehensive </w:t>
      </w:r>
      <w:r w:rsidR="00AD4327" w:rsidRPr="00586FEA">
        <w:rPr>
          <w:rFonts w:ascii="Times New Roman" w:eastAsia="KaiTi" w:hAnsi="Times New Roman" w:cs="Times New Roman" w:hint="eastAsia"/>
          <w:szCs w:val="21"/>
        </w:rPr>
        <w:t>investigation</w:t>
      </w:r>
      <w:r w:rsidR="00975C93" w:rsidRPr="00586FEA">
        <w:rPr>
          <w:rFonts w:ascii="Times New Roman" w:eastAsia="KaiTi" w:hAnsi="Times New Roman" w:cs="Times New Roman"/>
          <w:szCs w:val="21"/>
        </w:rPr>
        <w:t xml:space="preserve"> </w:t>
      </w:r>
      <w:r w:rsidR="00397320" w:rsidRPr="00586FEA">
        <w:rPr>
          <w:rFonts w:ascii="Times New Roman" w:eastAsia="KaiTi" w:hAnsi="Times New Roman" w:cs="Times New Roman"/>
          <w:szCs w:val="21"/>
        </w:rPr>
        <w:t>into</w:t>
      </w:r>
      <w:r w:rsidR="00975C93" w:rsidRPr="00586FEA">
        <w:rPr>
          <w:rFonts w:ascii="Times New Roman" w:eastAsia="KaiTi" w:hAnsi="Times New Roman" w:cs="Times New Roman"/>
          <w:szCs w:val="21"/>
        </w:rPr>
        <w:t xml:space="preserve"> the reconstruction quality factor, a </w:t>
      </w:r>
      <w:r w:rsidR="00C90301" w:rsidRPr="00586FEA">
        <w:rPr>
          <w:rFonts w:ascii="Times New Roman" w:eastAsia="KaiTi" w:hAnsi="Times New Roman" w:cs="Times New Roman"/>
          <w:szCs w:val="21"/>
        </w:rPr>
        <w:t>critical</w:t>
      </w:r>
      <w:r w:rsidR="00975C93" w:rsidRPr="00586FEA">
        <w:rPr>
          <w:rFonts w:ascii="Times New Roman" w:eastAsia="KaiTi" w:hAnsi="Times New Roman" w:cs="Times New Roman"/>
          <w:szCs w:val="21"/>
        </w:rPr>
        <w:t xml:space="preserve"> metric for </w:t>
      </w:r>
      <w:r w:rsidR="00397320" w:rsidRPr="00586FEA">
        <w:rPr>
          <w:rFonts w:ascii="Times New Roman" w:eastAsia="KaiTi" w:hAnsi="Times New Roman" w:cs="Times New Roman"/>
          <w:szCs w:val="21"/>
        </w:rPr>
        <w:t>assessing</w:t>
      </w:r>
      <w:r w:rsidR="00975C93" w:rsidRPr="00586FEA">
        <w:rPr>
          <w:rFonts w:ascii="Times New Roman" w:eastAsia="KaiTi" w:hAnsi="Times New Roman" w:cs="Times New Roman"/>
          <w:szCs w:val="21"/>
        </w:rPr>
        <w:t xml:space="preserve"> </w:t>
      </w:r>
      <w:r w:rsidR="00397320" w:rsidRPr="00586FEA">
        <w:rPr>
          <w:rFonts w:ascii="Times New Roman" w:eastAsia="KaiTi" w:hAnsi="Times New Roman" w:cs="Times New Roman"/>
          <w:szCs w:val="21"/>
        </w:rPr>
        <w:t>particle position reconstruction accuracy</w:t>
      </w:r>
      <w:r w:rsidR="00975C93" w:rsidRPr="00586FEA">
        <w:rPr>
          <w:rFonts w:ascii="Times New Roman" w:eastAsia="KaiTi" w:hAnsi="Times New Roman" w:cs="Times New Roman"/>
          <w:szCs w:val="21"/>
        </w:rPr>
        <w:t xml:space="preserve"> in light field particle image velocimetry (LF-PIV). </w:t>
      </w:r>
      <w:r w:rsidR="003C06A8" w:rsidRPr="00586FEA">
        <w:rPr>
          <w:rFonts w:ascii="Times New Roman" w:eastAsia="KaiTi" w:hAnsi="Times New Roman" w:cs="Times New Roman"/>
          <w:szCs w:val="21"/>
        </w:rPr>
        <w:t>Key f</w:t>
      </w:r>
      <w:r w:rsidR="00397320" w:rsidRPr="00586FEA">
        <w:rPr>
          <w:rFonts w:ascii="Times New Roman" w:eastAsia="KaiTi" w:hAnsi="Times New Roman" w:cs="Times New Roman"/>
          <w:szCs w:val="21"/>
        </w:rPr>
        <w:t>actors influencing</w:t>
      </w:r>
      <w:r w:rsidR="00975C93" w:rsidRPr="00586FEA">
        <w:rPr>
          <w:rFonts w:ascii="Times New Roman" w:eastAsia="KaiTi" w:hAnsi="Times New Roman" w:cs="Times New Roman"/>
          <w:szCs w:val="21"/>
        </w:rPr>
        <w:t xml:space="preserve"> the</w:t>
      </w:r>
      <w:r w:rsidR="00AD4327" w:rsidRPr="00586FEA">
        <w:rPr>
          <w:rFonts w:ascii="Times New Roman" w:eastAsia="KaiTi" w:hAnsi="Times New Roman" w:cs="Times New Roman"/>
          <w:szCs w:val="21"/>
        </w:rPr>
        <w:t xml:space="preserve"> </w:t>
      </w:r>
      <w:r w:rsidR="00167607" w:rsidRPr="00586FEA">
        <w:rPr>
          <w:rFonts w:ascii="Times New Roman" w:eastAsia="KaiTi" w:hAnsi="Times New Roman" w:cs="Times New Roman"/>
          <w:szCs w:val="21"/>
        </w:rPr>
        <w:t xml:space="preserve">reconstruction </w:t>
      </w:r>
      <w:r w:rsidR="00AD4327" w:rsidRPr="00586FEA">
        <w:rPr>
          <w:rFonts w:ascii="Times New Roman" w:eastAsia="KaiTi" w:hAnsi="Times New Roman" w:cs="Times New Roman"/>
          <w:szCs w:val="21"/>
        </w:rPr>
        <w:t>quality</w:t>
      </w:r>
      <w:r w:rsidR="00975C93" w:rsidRPr="00586FEA">
        <w:rPr>
          <w:rFonts w:ascii="Times New Roman" w:eastAsia="KaiTi" w:hAnsi="Times New Roman" w:cs="Times New Roman"/>
          <w:szCs w:val="21"/>
        </w:rPr>
        <w:t xml:space="preserve"> are </w:t>
      </w:r>
      <w:r w:rsidR="003C06A8" w:rsidRPr="00586FEA">
        <w:rPr>
          <w:rFonts w:ascii="Times New Roman" w:eastAsia="KaiTi" w:hAnsi="Times New Roman" w:cs="Times New Roman"/>
          <w:szCs w:val="21"/>
        </w:rPr>
        <w:t>analyzed</w:t>
      </w:r>
      <w:r w:rsidR="000F5D0E" w:rsidRPr="00586FEA">
        <w:rPr>
          <w:rFonts w:ascii="Times New Roman" w:eastAsia="KaiTi" w:hAnsi="Times New Roman" w:cs="Times New Roman"/>
          <w:szCs w:val="21"/>
        </w:rPr>
        <w:t>, and</w:t>
      </w:r>
      <w:r w:rsidR="000F5D0E" w:rsidRPr="00586FEA">
        <w:t xml:space="preserve"> </w:t>
      </w:r>
      <w:r w:rsidR="000F5D0E" w:rsidRPr="00586FEA">
        <w:rPr>
          <w:rFonts w:ascii="Times New Roman" w:eastAsia="KaiTi" w:hAnsi="Times New Roman" w:cs="Times New Roman"/>
          <w:szCs w:val="21"/>
        </w:rPr>
        <w:t xml:space="preserve">a </w:t>
      </w:r>
      <w:r w:rsidR="00397320" w:rsidRPr="00586FEA">
        <w:rPr>
          <w:rFonts w:ascii="Times New Roman" w:eastAsia="KaiTi" w:hAnsi="Times New Roman" w:cs="Times New Roman"/>
          <w:szCs w:val="21"/>
        </w:rPr>
        <w:t xml:space="preserve">benchmark </w:t>
      </w:r>
      <w:r w:rsidR="000F5D0E" w:rsidRPr="00586FEA">
        <w:rPr>
          <w:rFonts w:ascii="Times New Roman" w:eastAsia="KaiTi" w:hAnsi="Times New Roman" w:cs="Times New Roman"/>
          <w:szCs w:val="21"/>
        </w:rPr>
        <w:t>criterion for reconstruction quality</w:t>
      </w:r>
      <w:r w:rsidR="00397320" w:rsidRPr="00586FEA">
        <w:rPr>
          <w:rFonts w:ascii="Times New Roman" w:eastAsia="KaiTi" w:hAnsi="Times New Roman" w:cs="Times New Roman"/>
          <w:szCs w:val="21"/>
        </w:rPr>
        <w:t xml:space="preserve"> </w:t>
      </w:r>
      <w:r w:rsidR="000F5D0E" w:rsidRPr="00586FEA">
        <w:rPr>
          <w:rFonts w:ascii="Times New Roman" w:eastAsia="KaiTi" w:hAnsi="Times New Roman" w:cs="Times New Roman"/>
          <w:szCs w:val="21"/>
        </w:rPr>
        <w:t xml:space="preserve">is proposed to </w:t>
      </w:r>
      <w:r w:rsidR="00397320" w:rsidRPr="00586FEA">
        <w:rPr>
          <w:rFonts w:ascii="Times New Roman" w:eastAsia="KaiTi" w:hAnsi="Times New Roman" w:cs="Times New Roman"/>
          <w:szCs w:val="21"/>
        </w:rPr>
        <w:t>ensure</w:t>
      </w:r>
      <w:r w:rsidR="003C06A8" w:rsidRPr="00586FEA">
        <w:rPr>
          <w:rFonts w:ascii="Times New Roman" w:eastAsia="KaiTi" w:hAnsi="Times New Roman" w:cs="Times New Roman"/>
          <w:szCs w:val="21"/>
        </w:rPr>
        <w:t xml:space="preserve"> high-accuracy </w:t>
      </w:r>
      <w:r w:rsidR="00B1443D" w:rsidRPr="00586FEA">
        <w:rPr>
          <w:rFonts w:ascii="Times New Roman" w:eastAsia="KaiTi" w:hAnsi="Times New Roman" w:cs="Times New Roman"/>
          <w:szCs w:val="21"/>
        </w:rPr>
        <w:t>three-dimensional</w:t>
      </w:r>
      <w:r w:rsidR="003C06A8" w:rsidRPr="00586FEA">
        <w:rPr>
          <w:rFonts w:ascii="Times New Roman" w:eastAsia="KaiTi" w:hAnsi="Times New Roman" w:cs="Times New Roman"/>
          <w:szCs w:val="21"/>
        </w:rPr>
        <w:t xml:space="preserve"> flow measurement</w:t>
      </w:r>
      <w:r w:rsidR="000F5D0E" w:rsidRPr="00586FEA">
        <w:rPr>
          <w:rFonts w:ascii="Times New Roman" w:eastAsia="KaiTi" w:hAnsi="Times New Roman" w:cs="Times New Roman"/>
          <w:szCs w:val="21"/>
        </w:rPr>
        <w:t>.</w:t>
      </w:r>
      <w:r w:rsidR="00975C93" w:rsidRPr="00586FEA">
        <w:rPr>
          <w:rFonts w:ascii="Times New Roman" w:eastAsia="KaiTi" w:hAnsi="Times New Roman" w:cs="Times New Roman" w:hint="eastAsia"/>
          <w:szCs w:val="21"/>
        </w:rPr>
        <w:t xml:space="preserve"> </w:t>
      </w:r>
      <w:r w:rsidR="00975C93" w:rsidRPr="00586FEA">
        <w:rPr>
          <w:rFonts w:ascii="Times New Roman" w:eastAsia="KaiTi" w:hAnsi="Times New Roman" w:cs="Times New Roman"/>
          <w:szCs w:val="21"/>
        </w:rPr>
        <w:t xml:space="preserve">Numerical reconstructions of </w:t>
      </w:r>
      <w:r w:rsidR="000F5D0E" w:rsidRPr="00586FEA">
        <w:rPr>
          <w:rFonts w:ascii="Times New Roman" w:eastAsia="KaiTi" w:hAnsi="Times New Roman" w:cs="Times New Roman"/>
          <w:szCs w:val="21"/>
        </w:rPr>
        <w:t xml:space="preserve">random </w:t>
      </w:r>
      <w:r w:rsidR="00975C93" w:rsidRPr="00586FEA">
        <w:rPr>
          <w:rFonts w:ascii="Times New Roman" w:eastAsia="KaiTi" w:hAnsi="Times New Roman" w:cs="Times New Roman"/>
          <w:szCs w:val="21"/>
        </w:rPr>
        <w:t xml:space="preserve">particle and 3D displacement fields are </w:t>
      </w:r>
      <w:r w:rsidR="00167607" w:rsidRPr="00586FEA">
        <w:rPr>
          <w:rFonts w:ascii="Times New Roman" w:eastAsia="KaiTi" w:hAnsi="Times New Roman" w:cs="Times New Roman"/>
          <w:szCs w:val="21"/>
        </w:rPr>
        <w:t xml:space="preserve">performed </w:t>
      </w:r>
      <w:r w:rsidR="00975C93" w:rsidRPr="00586FEA">
        <w:rPr>
          <w:rFonts w:ascii="Times New Roman" w:eastAsia="KaiTi" w:hAnsi="Times New Roman" w:cs="Times New Roman"/>
          <w:szCs w:val="21"/>
        </w:rPr>
        <w:t xml:space="preserve">to </w:t>
      </w:r>
      <w:r w:rsidR="00296585" w:rsidRPr="00586FEA">
        <w:rPr>
          <w:rFonts w:ascii="Times New Roman" w:eastAsia="KaiTi" w:hAnsi="Times New Roman" w:cs="Times New Roman"/>
          <w:szCs w:val="21"/>
        </w:rPr>
        <w:t>optimiz</w:t>
      </w:r>
      <w:r w:rsidR="00397320" w:rsidRPr="00586FEA">
        <w:rPr>
          <w:rFonts w:ascii="Times New Roman" w:eastAsia="KaiTi" w:hAnsi="Times New Roman" w:cs="Times New Roman"/>
          <w:szCs w:val="21"/>
        </w:rPr>
        <w:t>e</w:t>
      </w:r>
      <w:r w:rsidR="003142D5" w:rsidRPr="00586FEA">
        <w:rPr>
          <w:rFonts w:ascii="Times New Roman" w:eastAsia="KaiTi" w:hAnsi="Times New Roman" w:cs="Times New Roman"/>
          <w:szCs w:val="21"/>
        </w:rPr>
        <w:t xml:space="preserve"> </w:t>
      </w:r>
      <w:r w:rsidR="00F54D2C" w:rsidRPr="00586FEA">
        <w:rPr>
          <w:rFonts w:ascii="Times New Roman" w:eastAsia="KaiTi" w:hAnsi="Times New Roman" w:cs="Times New Roman"/>
          <w:szCs w:val="21"/>
        </w:rPr>
        <w:t>the</w:t>
      </w:r>
      <w:r w:rsidR="003142D5" w:rsidRPr="00586FEA">
        <w:rPr>
          <w:rFonts w:ascii="Times New Roman" w:eastAsia="KaiTi" w:hAnsi="Times New Roman" w:cs="Times New Roman"/>
          <w:szCs w:val="21"/>
        </w:rPr>
        <w:t xml:space="preserve"> tomographic and deep learning</w:t>
      </w:r>
      <w:r w:rsidR="003C06A8" w:rsidRPr="00586FEA">
        <w:rPr>
          <w:rFonts w:ascii="Times New Roman" w:eastAsia="KaiTi" w:hAnsi="Times New Roman" w:cs="Times New Roman"/>
          <w:szCs w:val="21"/>
        </w:rPr>
        <w:t xml:space="preserve"> reconstruction</w:t>
      </w:r>
      <w:r w:rsidR="003142D5" w:rsidRPr="00586FEA">
        <w:rPr>
          <w:rFonts w:ascii="Times New Roman" w:eastAsia="KaiTi" w:hAnsi="Times New Roman" w:cs="Times New Roman"/>
          <w:szCs w:val="21"/>
        </w:rPr>
        <w:t xml:space="preserve"> approaches</w:t>
      </w:r>
      <w:r w:rsidR="000F5D0E" w:rsidRPr="00586FEA">
        <w:rPr>
          <w:rFonts w:ascii="Times New Roman" w:eastAsia="KaiTi" w:hAnsi="Times New Roman" w:cs="Times New Roman"/>
          <w:szCs w:val="21"/>
        </w:rPr>
        <w:t>.</w:t>
      </w:r>
      <w:r w:rsidR="00296585" w:rsidRPr="00586FEA">
        <w:rPr>
          <w:rFonts w:ascii="Times New Roman" w:eastAsia="KaiTi" w:hAnsi="Times New Roman" w:cs="Times New Roman"/>
          <w:szCs w:val="21"/>
        </w:rPr>
        <w:t xml:space="preserve"> </w:t>
      </w:r>
      <w:r w:rsidR="000F5D0E" w:rsidRPr="00586FEA">
        <w:rPr>
          <w:rFonts w:ascii="Times New Roman" w:hAnsi="Times New Roman" w:cs="Times New Roman"/>
        </w:rPr>
        <w:t>Strategies for generating opti</w:t>
      </w:r>
      <w:r w:rsidR="00397320" w:rsidRPr="00586FEA">
        <w:rPr>
          <w:rFonts w:ascii="Times New Roman" w:hAnsi="Times New Roman" w:cs="Times New Roman"/>
        </w:rPr>
        <w:t>mal datasets for deep learning models</w:t>
      </w:r>
      <w:r w:rsidR="000F5D0E" w:rsidRPr="00586FEA">
        <w:rPr>
          <w:rFonts w:ascii="Times New Roman" w:hAnsi="Times New Roman" w:cs="Times New Roman"/>
        </w:rPr>
        <w:t xml:space="preserve"> are </w:t>
      </w:r>
      <w:r w:rsidR="00296585" w:rsidRPr="00586FEA">
        <w:rPr>
          <w:rFonts w:ascii="Times New Roman" w:eastAsia="KaiTi" w:hAnsi="Times New Roman" w:cs="Times New Roman"/>
          <w:szCs w:val="21"/>
        </w:rPr>
        <w:t>pr</w:t>
      </w:r>
      <w:r w:rsidR="003C06A8" w:rsidRPr="00586FEA">
        <w:rPr>
          <w:rFonts w:ascii="Times New Roman" w:eastAsia="KaiTi" w:hAnsi="Times New Roman" w:cs="Times New Roman"/>
          <w:szCs w:val="21"/>
        </w:rPr>
        <w:t>esented</w:t>
      </w:r>
      <w:r w:rsidR="000F5D0E" w:rsidRPr="00586FEA">
        <w:rPr>
          <w:rFonts w:ascii="Times New Roman" w:hAnsi="Times New Roman" w:cs="Times New Roman"/>
        </w:rPr>
        <w:t xml:space="preserve">. </w:t>
      </w:r>
      <w:r w:rsidR="00975C93" w:rsidRPr="00586FEA">
        <w:rPr>
          <w:rFonts w:ascii="Times New Roman" w:eastAsia="KaiTi" w:hAnsi="Times New Roman" w:cs="Times New Roman"/>
          <w:szCs w:val="21"/>
        </w:rPr>
        <w:t xml:space="preserve">The findings indicate that </w:t>
      </w:r>
      <w:r w:rsidR="00167607" w:rsidRPr="00586FEA">
        <w:rPr>
          <w:rFonts w:ascii="Times New Roman" w:eastAsia="KaiTi" w:hAnsi="Times New Roman" w:cs="Times New Roman"/>
          <w:szCs w:val="21"/>
        </w:rPr>
        <w:t xml:space="preserve">the </w:t>
      </w:r>
      <w:r w:rsidR="001B15F0" w:rsidRPr="00586FEA">
        <w:rPr>
          <w:rFonts w:ascii="Times New Roman" w:eastAsia="KaiTi" w:hAnsi="Times New Roman" w:cs="Times New Roman"/>
          <w:szCs w:val="21"/>
        </w:rPr>
        <w:t xml:space="preserve">generation of </w:t>
      </w:r>
      <w:r w:rsidR="00975C93" w:rsidRPr="00586FEA">
        <w:rPr>
          <w:rFonts w:ascii="Times New Roman" w:eastAsia="KaiTi" w:hAnsi="Times New Roman" w:cs="Times New Roman"/>
          <w:szCs w:val="21"/>
        </w:rPr>
        <w:t>ghost particles and the omission of true particles</w:t>
      </w:r>
      <w:r w:rsidR="00397320" w:rsidRPr="00586FEA">
        <w:t xml:space="preserve"> </w:t>
      </w:r>
      <w:r w:rsidR="00397320" w:rsidRPr="00586FEA">
        <w:rPr>
          <w:rFonts w:ascii="Times New Roman" w:eastAsia="KaiTi" w:hAnsi="Times New Roman" w:cs="Times New Roman"/>
          <w:szCs w:val="21"/>
        </w:rPr>
        <w:t xml:space="preserve">are the primary causes of </w:t>
      </w:r>
      <w:r w:rsidR="0070787A" w:rsidRPr="00586FEA">
        <w:rPr>
          <w:rFonts w:ascii="Times New Roman" w:eastAsia="KaiTi" w:hAnsi="Times New Roman" w:cs="Times New Roman"/>
          <w:szCs w:val="21"/>
        </w:rPr>
        <w:t xml:space="preserve">low </w:t>
      </w:r>
      <w:r w:rsidR="00397320" w:rsidRPr="00586FEA">
        <w:rPr>
          <w:rFonts w:ascii="Times New Roman" w:eastAsia="KaiTi" w:hAnsi="Times New Roman" w:cs="Times New Roman"/>
          <w:szCs w:val="21"/>
        </w:rPr>
        <w:t>reconstruction</w:t>
      </w:r>
      <w:r w:rsidR="0070787A" w:rsidRPr="00586FEA">
        <w:rPr>
          <w:rFonts w:ascii="Times New Roman" w:eastAsia="KaiTi" w:hAnsi="Times New Roman" w:cs="Times New Roman"/>
          <w:szCs w:val="21"/>
        </w:rPr>
        <w:t xml:space="preserve"> quality</w:t>
      </w:r>
      <w:r w:rsidR="001B15F0" w:rsidRPr="00586FEA">
        <w:rPr>
          <w:rFonts w:ascii="Times New Roman" w:eastAsia="KaiTi" w:hAnsi="Times New Roman" w:cs="Times New Roman"/>
          <w:szCs w:val="21"/>
        </w:rPr>
        <w:t>. The latter has</w:t>
      </w:r>
      <w:r w:rsidR="00397320" w:rsidRPr="00586FEA">
        <w:rPr>
          <w:rFonts w:ascii="Times New Roman" w:eastAsia="KaiTi" w:hAnsi="Times New Roman" w:cs="Times New Roman"/>
          <w:szCs w:val="21"/>
        </w:rPr>
        <w:t xml:space="preserve"> a more </w:t>
      </w:r>
      <w:r w:rsidR="00167607" w:rsidRPr="00586FEA">
        <w:rPr>
          <w:rFonts w:ascii="Times New Roman" w:eastAsia="KaiTi" w:hAnsi="Times New Roman" w:cs="Times New Roman"/>
          <w:szCs w:val="21"/>
        </w:rPr>
        <w:t xml:space="preserve">noticeable </w:t>
      </w:r>
      <w:r w:rsidR="009259CA" w:rsidRPr="00586FEA">
        <w:rPr>
          <w:rFonts w:ascii="Times New Roman" w:eastAsia="KaiTi" w:hAnsi="Times New Roman" w:cs="Times New Roman"/>
          <w:szCs w:val="21"/>
        </w:rPr>
        <w:t>impact</w:t>
      </w:r>
      <w:r w:rsidR="00397320" w:rsidRPr="00586FEA">
        <w:rPr>
          <w:rFonts w:ascii="Times New Roman" w:eastAsia="KaiTi" w:hAnsi="Times New Roman" w:cs="Times New Roman"/>
          <w:szCs w:val="21"/>
        </w:rPr>
        <w:t xml:space="preserve">, </w:t>
      </w:r>
      <w:r w:rsidR="009259CA" w:rsidRPr="00586FEA">
        <w:rPr>
          <w:rFonts w:ascii="Times New Roman" w:eastAsia="KaiTi" w:hAnsi="Times New Roman" w:cs="Times New Roman"/>
          <w:szCs w:val="21"/>
        </w:rPr>
        <w:t>particularly when ghost particle intensities</w:t>
      </w:r>
      <w:r w:rsidR="00397320" w:rsidRPr="00586FEA">
        <w:rPr>
          <w:rFonts w:ascii="Times New Roman" w:eastAsia="KaiTi" w:hAnsi="Times New Roman" w:cs="Times New Roman"/>
          <w:szCs w:val="21"/>
        </w:rPr>
        <w:t xml:space="preserve"> are significantly lower than true particles</w:t>
      </w:r>
      <w:r w:rsidR="00975C93" w:rsidRPr="00586FEA">
        <w:rPr>
          <w:rFonts w:ascii="Times New Roman" w:eastAsia="KaiTi" w:hAnsi="Times New Roman" w:cs="Times New Roman"/>
          <w:szCs w:val="21"/>
        </w:rPr>
        <w:t>.</w:t>
      </w:r>
      <w:r w:rsidR="00975C93" w:rsidRPr="00586FEA">
        <w:rPr>
          <w:rFonts w:ascii="Times New Roman" w:eastAsia="KaiTi" w:hAnsi="Times New Roman" w:cs="Times New Roman" w:hint="eastAsia"/>
          <w:szCs w:val="21"/>
        </w:rPr>
        <w:t xml:space="preserve"> </w:t>
      </w:r>
      <w:r w:rsidR="00167607" w:rsidRPr="00586FEA">
        <w:rPr>
          <w:rFonts w:ascii="Times New Roman" w:eastAsia="KaiTi" w:hAnsi="Times New Roman" w:cs="Times New Roman"/>
          <w:szCs w:val="21"/>
        </w:rPr>
        <w:t xml:space="preserve">A </w:t>
      </w:r>
      <w:r w:rsidR="00296585" w:rsidRPr="00586FEA">
        <w:rPr>
          <w:rFonts w:ascii="Times New Roman" w:eastAsia="KaiTi" w:hAnsi="Times New Roman" w:cs="Times New Roman"/>
          <w:szCs w:val="21"/>
        </w:rPr>
        <w:t xml:space="preserve">reconstruction quality factor of </w:t>
      </w:r>
      <w:r w:rsidR="0070787A" w:rsidRPr="00586FEA">
        <w:rPr>
          <w:rFonts w:ascii="Times New Roman" w:eastAsia="KaiTi" w:hAnsi="Times New Roman" w:cs="Times New Roman"/>
          <w:szCs w:val="21"/>
        </w:rPr>
        <w:t xml:space="preserve">above </w:t>
      </w:r>
      <w:r w:rsidR="00296585" w:rsidRPr="00586FEA">
        <w:rPr>
          <w:rFonts w:ascii="Times New Roman" w:eastAsia="KaiTi" w:hAnsi="Times New Roman" w:cs="Times New Roman"/>
          <w:szCs w:val="21"/>
        </w:rPr>
        <w:t>0.7</w:t>
      </w:r>
      <w:r w:rsidR="009259CA" w:rsidRPr="00586FEA">
        <w:rPr>
          <w:rFonts w:ascii="Times New Roman" w:eastAsia="KaiTi" w:hAnsi="Times New Roman" w:cs="Times New Roman"/>
          <w:szCs w:val="21"/>
        </w:rPr>
        <w:t xml:space="preserve"> </w:t>
      </w:r>
      <w:r w:rsidR="00233786" w:rsidRPr="00586FEA">
        <w:rPr>
          <w:rFonts w:ascii="Times New Roman" w:eastAsia="KaiTi" w:hAnsi="Times New Roman" w:cs="Times New Roman"/>
          <w:szCs w:val="21"/>
        </w:rPr>
        <w:t xml:space="preserve">is recommended </w:t>
      </w:r>
      <w:r w:rsidR="009259CA" w:rsidRPr="00586FEA">
        <w:rPr>
          <w:rFonts w:ascii="Times New Roman" w:eastAsia="KaiTi" w:hAnsi="Times New Roman" w:cs="Times New Roman"/>
          <w:szCs w:val="21"/>
        </w:rPr>
        <w:t>for</w:t>
      </w:r>
      <w:r w:rsidR="00233786" w:rsidRPr="00586FEA">
        <w:rPr>
          <w:rFonts w:ascii="Times New Roman" w:eastAsia="KaiTi" w:hAnsi="Times New Roman" w:cs="Times New Roman"/>
          <w:szCs w:val="21"/>
        </w:rPr>
        <w:t xml:space="preserve"> reliable</w:t>
      </w:r>
      <w:r w:rsidR="009259CA" w:rsidRPr="00586FEA">
        <w:rPr>
          <w:rFonts w:ascii="Times New Roman" w:eastAsia="KaiTi" w:hAnsi="Times New Roman" w:cs="Times New Roman"/>
          <w:szCs w:val="21"/>
        </w:rPr>
        <w:t xml:space="preserve">, </w:t>
      </w:r>
      <w:r w:rsidR="00D01AE9" w:rsidRPr="00586FEA">
        <w:rPr>
          <w:rFonts w:ascii="Times New Roman" w:eastAsia="KaiTi" w:hAnsi="Times New Roman" w:cs="Times New Roman"/>
          <w:szCs w:val="21"/>
        </w:rPr>
        <w:t>high-</w:t>
      </w:r>
      <w:r w:rsidR="009259CA" w:rsidRPr="00586FEA">
        <w:rPr>
          <w:rFonts w:ascii="Times New Roman" w:eastAsia="KaiTi" w:hAnsi="Times New Roman" w:cs="Times New Roman"/>
          <w:szCs w:val="21"/>
        </w:rPr>
        <w:t>accuracy</w:t>
      </w:r>
      <w:r w:rsidR="00233786" w:rsidRPr="00586FEA">
        <w:rPr>
          <w:rFonts w:ascii="Times New Roman" w:eastAsia="KaiTi" w:hAnsi="Times New Roman" w:cs="Times New Roman"/>
          <w:szCs w:val="21"/>
        </w:rPr>
        <w:t xml:space="preserve"> flow </w:t>
      </w:r>
      <w:r w:rsidR="00167607" w:rsidRPr="00586FEA">
        <w:rPr>
          <w:rFonts w:ascii="Times New Roman" w:eastAsia="KaiTi" w:hAnsi="Times New Roman" w:cs="Times New Roman"/>
          <w:szCs w:val="21"/>
        </w:rPr>
        <w:t>measurements</w:t>
      </w:r>
      <w:r w:rsidR="00296585" w:rsidRPr="00586FEA">
        <w:rPr>
          <w:rFonts w:ascii="Times New Roman" w:eastAsia="KaiTi" w:hAnsi="Times New Roman" w:cs="Times New Roman"/>
          <w:szCs w:val="21"/>
        </w:rPr>
        <w:t xml:space="preserve">. </w:t>
      </w:r>
      <w:r w:rsidR="00233786" w:rsidRPr="00586FEA">
        <w:rPr>
          <w:rFonts w:ascii="Times New Roman" w:eastAsia="KaiTi" w:hAnsi="Times New Roman" w:cs="Times New Roman"/>
          <w:szCs w:val="21"/>
        </w:rPr>
        <w:t>L</w:t>
      </w:r>
      <w:r w:rsidR="00397320" w:rsidRPr="00586FEA">
        <w:rPr>
          <w:rFonts w:ascii="Times New Roman" w:eastAsia="KaiTi" w:hAnsi="Times New Roman" w:cs="Times New Roman"/>
          <w:szCs w:val="21"/>
        </w:rPr>
        <w:t>earning</w:t>
      </w:r>
      <w:r w:rsidR="00233786" w:rsidRPr="00586FEA">
        <w:rPr>
          <w:rFonts w:ascii="Times New Roman" w:eastAsia="KaiTi" w:hAnsi="Times New Roman" w:cs="Times New Roman"/>
          <w:szCs w:val="21"/>
        </w:rPr>
        <w:t>-based</w:t>
      </w:r>
      <w:r w:rsidR="00397320" w:rsidRPr="00586FEA">
        <w:rPr>
          <w:rFonts w:ascii="Times New Roman" w:eastAsia="KaiTi" w:hAnsi="Times New Roman" w:cs="Times New Roman"/>
          <w:szCs w:val="21"/>
        </w:rPr>
        <w:t xml:space="preserve"> methods outperform tomographic algorithms</w:t>
      </w:r>
      <w:r w:rsidR="0070787A" w:rsidRPr="00586FEA">
        <w:rPr>
          <w:rFonts w:ascii="Times New Roman" w:eastAsia="KaiTi" w:hAnsi="Times New Roman" w:cs="Times New Roman"/>
          <w:szCs w:val="21"/>
        </w:rPr>
        <w:t xml:space="preserve"> in particle reconstruction</w:t>
      </w:r>
      <w:r w:rsidR="00397320" w:rsidRPr="00586FEA">
        <w:rPr>
          <w:rFonts w:ascii="Times New Roman" w:eastAsia="KaiTi" w:hAnsi="Times New Roman" w:cs="Times New Roman"/>
          <w:szCs w:val="21"/>
        </w:rPr>
        <w:t xml:space="preserve">, achieving comparable reconstruction accuracy with a single light field camera (LFC) to that of tomographic methods using dual LFCs. </w:t>
      </w:r>
      <w:r w:rsidR="00F54D2C" w:rsidRPr="00586FEA">
        <w:rPr>
          <w:rFonts w:ascii="Times New Roman" w:eastAsia="KaiTi" w:hAnsi="Times New Roman" w:cs="Times New Roman"/>
          <w:szCs w:val="21"/>
        </w:rPr>
        <w:t>To generate</w:t>
      </w:r>
      <w:r w:rsidR="00397320" w:rsidRPr="00586FEA">
        <w:rPr>
          <w:rFonts w:ascii="Times New Roman" w:eastAsia="KaiTi" w:hAnsi="Times New Roman" w:cs="Times New Roman"/>
          <w:szCs w:val="21"/>
        </w:rPr>
        <w:t xml:space="preserve"> high-quality datasets for </w:t>
      </w:r>
      <w:r w:rsidR="0070787A" w:rsidRPr="00586FEA">
        <w:rPr>
          <w:rFonts w:ascii="Times New Roman" w:eastAsia="KaiTi" w:hAnsi="Times New Roman" w:cs="Times New Roman"/>
          <w:szCs w:val="21"/>
        </w:rPr>
        <w:t>deep learning</w:t>
      </w:r>
      <w:r w:rsidR="009259CA" w:rsidRPr="00586FEA">
        <w:rPr>
          <w:rFonts w:ascii="Times New Roman" w:eastAsia="KaiTi" w:hAnsi="Times New Roman" w:cs="Times New Roman"/>
          <w:szCs w:val="21"/>
        </w:rPr>
        <w:t>, an optimal</w:t>
      </w:r>
      <w:r w:rsidR="00397320" w:rsidRPr="00586FEA">
        <w:rPr>
          <w:rFonts w:ascii="Times New Roman" w:eastAsia="KaiTi" w:hAnsi="Times New Roman" w:cs="Times New Roman"/>
          <w:szCs w:val="21"/>
        </w:rPr>
        <w:t xml:space="preserve"> angular separation of 0.01° between sampling rays</w:t>
      </w:r>
      <w:r w:rsidR="00F54D2C" w:rsidRPr="00586FEA">
        <w:rPr>
          <w:rFonts w:ascii="Times New Roman" w:eastAsia="KaiTi" w:hAnsi="Times New Roman" w:cs="Times New Roman"/>
          <w:szCs w:val="21"/>
        </w:rPr>
        <w:t>,</w:t>
      </w:r>
      <w:r w:rsidR="00397320" w:rsidRPr="00586FEA">
        <w:rPr>
          <w:rFonts w:ascii="Times New Roman" w:eastAsia="KaiTi" w:hAnsi="Times New Roman" w:cs="Times New Roman"/>
          <w:szCs w:val="21"/>
        </w:rPr>
        <w:t xml:space="preserve"> </w:t>
      </w:r>
      <w:r w:rsidR="00F54D2C" w:rsidRPr="00586FEA">
        <w:rPr>
          <w:rFonts w:ascii="Times New Roman" w:eastAsia="KaiTi" w:hAnsi="Times New Roman" w:cs="Times New Roman"/>
          <w:szCs w:val="21"/>
        </w:rPr>
        <w:t>a</w:t>
      </w:r>
      <w:r w:rsidR="007C36FE" w:rsidRPr="00586FEA">
        <w:rPr>
          <w:rFonts w:ascii="Times New Roman" w:eastAsia="KaiTi" w:hAnsi="Times New Roman" w:cs="Times New Roman"/>
          <w:szCs w:val="21"/>
        </w:rPr>
        <w:t xml:space="preserve"> seeding density range of 0</w:t>
      </w:r>
      <w:r w:rsidR="00F54D2C" w:rsidRPr="00586FEA">
        <w:rPr>
          <w:rFonts w:ascii="Times New Roman" w:eastAsia="KaiTi" w:hAnsi="Times New Roman" w:cs="Times New Roman"/>
          <w:szCs w:val="21"/>
        </w:rPr>
        <w:t>~</w:t>
      </w:r>
      <w:r w:rsidR="007C36FE" w:rsidRPr="00586FEA">
        <w:rPr>
          <w:rFonts w:ascii="Times New Roman" w:eastAsia="KaiTi" w:hAnsi="Times New Roman" w:cs="Times New Roman"/>
          <w:szCs w:val="21"/>
        </w:rPr>
        <w:t>1 p</w:t>
      </w:r>
      <w:r w:rsidR="00F54D2C" w:rsidRPr="00586FEA">
        <w:rPr>
          <w:rFonts w:ascii="Times New Roman" w:eastAsia="KaiTi" w:hAnsi="Times New Roman" w:cs="Times New Roman"/>
          <w:szCs w:val="21"/>
        </w:rPr>
        <w:t>article per microlens</w:t>
      </w:r>
      <w:r w:rsidR="00155FAC" w:rsidRPr="00586FEA">
        <w:rPr>
          <w:rFonts w:ascii="Times New Roman" w:eastAsia="KaiTi" w:hAnsi="Times New Roman" w:cs="Times New Roman"/>
          <w:szCs w:val="21"/>
        </w:rPr>
        <w:t>,</w:t>
      </w:r>
      <w:r w:rsidR="007C36FE" w:rsidRPr="00586FEA">
        <w:rPr>
          <w:rFonts w:ascii="Times New Roman" w:eastAsia="KaiTi" w:hAnsi="Times New Roman" w:cs="Times New Roman"/>
          <w:szCs w:val="21"/>
        </w:rPr>
        <w:t xml:space="preserve"> </w:t>
      </w:r>
      <w:r w:rsidR="00F54D2C" w:rsidRPr="00586FEA">
        <w:rPr>
          <w:rFonts w:ascii="Times New Roman" w:eastAsia="KaiTi" w:hAnsi="Times New Roman" w:cs="Times New Roman"/>
          <w:szCs w:val="21"/>
        </w:rPr>
        <w:t>and</w:t>
      </w:r>
      <w:r w:rsidR="007C36FE" w:rsidRPr="00586FEA">
        <w:rPr>
          <w:rFonts w:ascii="Times New Roman" w:eastAsia="KaiTi" w:hAnsi="Times New Roman" w:cs="Times New Roman"/>
          <w:szCs w:val="21"/>
        </w:rPr>
        <w:t xml:space="preserve"> </w:t>
      </w:r>
      <w:r w:rsidR="009259CA" w:rsidRPr="00586FEA">
        <w:rPr>
          <w:rFonts w:ascii="Times New Roman" w:eastAsia="KaiTi" w:hAnsi="Times New Roman" w:cs="Times New Roman"/>
          <w:szCs w:val="21"/>
        </w:rPr>
        <w:t>variable particle peak intensities</w:t>
      </w:r>
      <w:r w:rsidR="007C36FE" w:rsidRPr="00586FEA">
        <w:rPr>
          <w:rFonts w:ascii="Times New Roman" w:eastAsia="KaiTi" w:hAnsi="Times New Roman" w:cs="Times New Roman"/>
          <w:szCs w:val="21"/>
        </w:rPr>
        <w:t xml:space="preserve"> </w:t>
      </w:r>
      <w:r w:rsidR="00F54D2C" w:rsidRPr="00586FEA">
        <w:rPr>
          <w:rFonts w:ascii="Times New Roman" w:eastAsia="KaiTi" w:hAnsi="Times New Roman" w:cs="Times New Roman"/>
          <w:szCs w:val="21"/>
        </w:rPr>
        <w:t>are</w:t>
      </w:r>
      <w:r w:rsidR="007C36FE" w:rsidRPr="00586FEA">
        <w:rPr>
          <w:rFonts w:ascii="Times New Roman" w:eastAsia="KaiTi" w:hAnsi="Times New Roman" w:cs="Times New Roman"/>
          <w:szCs w:val="21"/>
        </w:rPr>
        <w:t xml:space="preserve"> suggested. </w:t>
      </w:r>
      <w:r w:rsidR="0070787A" w:rsidRPr="00586FEA">
        <w:rPr>
          <w:rFonts w:ascii="Times New Roman" w:eastAsia="KaiTi" w:hAnsi="Times New Roman" w:cs="Times New Roman"/>
          <w:szCs w:val="21"/>
        </w:rPr>
        <w:t>Additionally, incorporating noise at 10% of the image intensity standard deviation into training data significantly enhances model robustness.</w:t>
      </w:r>
    </w:p>
    <w:p w14:paraId="537C2FE5" w14:textId="77777777" w:rsidR="004429F1" w:rsidRPr="00586FEA" w:rsidRDefault="004429F1" w:rsidP="003A43A3">
      <w:pPr>
        <w:tabs>
          <w:tab w:val="center" w:pos="4200"/>
          <w:tab w:val="right" w:pos="8190"/>
        </w:tabs>
        <w:rPr>
          <w:rFonts w:ascii="Times New Roman" w:hAnsi="Times New Roman" w:cs="Times New Roman"/>
          <w:szCs w:val="21"/>
        </w:rPr>
      </w:pPr>
    </w:p>
    <w:p w14:paraId="3C7F2C66" w14:textId="439A953E" w:rsidR="006308FF" w:rsidRPr="00586FEA" w:rsidRDefault="006852B1" w:rsidP="006308FF">
      <w:pPr>
        <w:rPr>
          <w:rFonts w:ascii="Times New Roman" w:hAnsi="Times New Roman" w:cs="Times New Roman"/>
          <w:color w:val="000000" w:themeColor="text1"/>
        </w:rPr>
      </w:pPr>
      <w:r w:rsidRPr="00586FEA">
        <w:rPr>
          <w:rFonts w:ascii="Times New Roman" w:hAnsi="Times New Roman" w:cs="Times New Roman"/>
          <w:b/>
          <w:color w:val="000000" w:themeColor="text1"/>
        </w:rPr>
        <w:t xml:space="preserve">Keywords: </w:t>
      </w:r>
      <w:r w:rsidR="00CE2CB1" w:rsidRPr="00586FEA">
        <w:rPr>
          <w:rFonts w:ascii="Times New Roman" w:hAnsi="Times New Roman" w:cs="Times New Roman"/>
          <w:color w:val="000000" w:themeColor="text1"/>
        </w:rPr>
        <w:t xml:space="preserve">Light field PIV, </w:t>
      </w:r>
      <w:r w:rsidR="00297B16" w:rsidRPr="00586FEA">
        <w:rPr>
          <w:rFonts w:ascii="Times New Roman" w:hAnsi="Times New Roman" w:cs="Times New Roman"/>
          <w:color w:val="000000" w:themeColor="text1"/>
        </w:rPr>
        <w:t>P</w:t>
      </w:r>
      <w:r w:rsidR="00297B16" w:rsidRPr="00586FEA">
        <w:rPr>
          <w:rFonts w:ascii="Times New Roman" w:hAnsi="Times New Roman" w:cs="Times New Roman" w:hint="eastAsia"/>
          <w:color w:val="000000" w:themeColor="text1"/>
        </w:rPr>
        <w:t>artic</w:t>
      </w:r>
      <w:r w:rsidR="00297B16" w:rsidRPr="00586FEA">
        <w:rPr>
          <w:rFonts w:ascii="Times New Roman" w:hAnsi="Times New Roman" w:cs="Times New Roman"/>
          <w:color w:val="000000" w:themeColor="text1"/>
        </w:rPr>
        <w:t xml:space="preserve">le distribution reconstruction, </w:t>
      </w:r>
      <w:r w:rsidR="009A14A4" w:rsidRPr="00586FEA">
        <w:rPr>
          <w:rFonts w:ascii="Times New Roman" w:hAnsi="Times New Roman" w:cs="Times New Roman"/>
          <w:color w:val="000000" w:themeColor="text1"/>
        </w:rPr>
        <w:t>Reconstruction quality factor,</w:t>
      </w:r>
      <w:r w:rsidR="00CE2CB1" w:rsidRPr="00586FEA">
        <w:rPr>
          <w:rFonts w:ascii="Times New Roman" w:hAnsi="Times New Roman" w:cs="Times New Roman"/>
          <w:color w:val="000000" w:themeColor="text1"/>
        </w:rPr>
        <w:t xml:space="preserve"> </w:t>
      </w:r>
      <w:r w:rsidR="00297B16" w:rsidRPr="00586FEA">
        <w:rPr>
          <w:rFonts w:ascii="Times New Roman" w:hAnsi="Times New Roman" w:cs="Times New Roman"/>
          <w:color w:val="000000" w:themeColor="text1"/>
        </w:rPr>
        <w:t xml:space="preserve">Tomographic reconstruction, </w:t>
      </w:r>
      <w:r w:rsidR="003E2781" w:rsidRPr="00586FEA">
        <w:rPr>
          <w:rFonts w:ascii="Times New Roman" w:hAnsi="Times New Roman" w:cs="Times New Roman"/>
          <w:color w:val="000000" w:themeColor="text1"/>
        </w:rPr>
        <w:t>Deep l</w:t>
      </w:r>
      <w:r w:rsidR="00CE2CB1" w:rsidRPr="00586FEA">
        <w:rPr>
          <w:rFonts w:ascii="Times New Roman" w:hAnsi="Times New Roman" w:cs="Times New Roman"/>
          <w:color w:val="000000" w:themeColor="text1"/>
        </w:rPr>
        <w:t>earning</w:t>
      </w:r>
      <w:r w:rsidR="009A14A4" w:rsidRPr="00586FEA">
        <w:rPr>
          <w:rFonts w:ascii="Times New Roman" w:hAnsi="Times New Roman" w:cs="Times New Roman"/>
          <w:color w:val="000000" w:themeColor="text1"/>
        </w:rPr>
        <w:t xml:space="preserve"> </w:t>
      </w:r>
      <w:r w:rsidR="002F4E22" w:rsidRPr="00586FEA">
        <w:rPr>
          <w:rFonts w:ascii="Times New Roman" w:hAnsi="Times New Roman" w:cs="Times New Roman"/>
          <w:color w:val="000000" w:themeColor="text1"/>
        </w:rPr>
        <w:t>model</w:t>
      </w:r>
    </w:p>
    <w:p w14:paraId="0647C758" w14:textId="77777777" w:rsidR="00D72889" w:rsidRPr="00586FEA" w:rsidRDefault="00D72889" w:rsidP="006308FF">
      <w:pPr>
        <w:rPr>
          <w:rFonts w:ascii="Times New Roman" w:hAnsi="Times New Roman" w:cs="Times New Roman"/>
          <w:bCs/>
          <w:szCs w:val="21"/>
        </w:rPr>
      </w:pPr>
    </w:p>
    <w:p w14:paraId="775DDC5F" w14:textId="13B43964" w:rsidR="006119F0" w:rsidRPr="00586FEA" w:rsidRDefault="00D72889" w:rsidP="001317F7">
      <w:pPr>
        <w:widowControl/>
        <w:jc w:val="left"/>
        <w:rPr>
          <w:rFonts w:ascii="Times New Roman" w:hAnsi="Times New Roman" w:cs="Times New Roman"/>
          <w:szCs w:val="21"/>
        </w:rPr>
      </w:pPr>
      <w:r w:rsidRPr="00586FEA">
        <w:rPr>
          <w:rFonts w:ascii="Times New Roman" w:hAnsi="Times New Roman" w:cs="Times New Roman"/>
          <w:szCs w:val="21"/>
        </w:rPr>
        <w:br w:type="page"/>
      </w:r>
    </w:p>
    <w:p w14:paraId="7CEF7AC3" w14:textId="5BF594E4" w:rsidR="008F342E" w:rsidRPr="00586FEA" w:rsidRDefault="001C7BD8" w:rsidP="00686A3B">
      <w:pPr>
        <w:spacing w:before="120" w:after="120"/>
        <w:outlineLvl w:val="0"/>
        <w:rPr>
          <w:rFonts w:ascii="Times New Roman" w:hAnsi="Times New Roman" w:cs="Times New Roman"/>
          <w:b/>
          <w:sz w:val="26"/>
          <w:szCs w:val="26"/>
        </w:rPr>
      </w:pPr>
      <w:r w:rsidRPr="00586FEA">
        <w:rPr>
          <w:rFonts w:ascii="Times New Roman" w:hAnsi="Times New Roman" w:cs="Times New Roman"/>
          <w:b/>
          <w:sz w:val="26"/>
          <w:szCs w:val="26"/>
        </w:rPr>
        <w:t xml:space="preserve">1. </w:t>
      </w:r>
      <w:r w:rsidR="008F342E" w:rsidRPr="00586FEA">
        <w:rPr>
          <w:rFonts w:ascii="Times New Roman" w:hAnsi="Times New Roman" w:cs="Times New Roman"/>
          <w:b/>
          <w:sz w:val="26"/>
          <w:szCs w:val="26"/>
        </w:rPr>
        <w:t>Introduction</w:t>
      </w:r>
    </w:p>
    <w:p w14:paraId="4F152B91" w14:textId="7C16F46A" w:rsidR="00E37A2A" w:rsidRPr="00586FEA" w:rsidRDefault="007F4166" w:rsidP="00A978D3">
      <w:pPr>
        <w:tabs>
          <w:tab w:val="center" w:pos="4200"/>
          <w:tab w:val="right" w:pos="8190"/>
        </w:tabs>
        <w:ind w:firstLineChars="200" w:firstLine="420"/>
        <w:rPr>
          <w:rFonts w:ascii="Times New Roman" w:hAnsi="Times New Roman" w:cs="Times New Roman"/>
        </w:rPr>
      </w:pPr>
      <w:r w:rsidRPr="00586FEA">
        <w:rPr>
          <w:rFonts w:ascii="Times New Roman" w:hAnsi="Times New Roman" w:cs="Times New Roman"/>
        </w:rPr>
        <w:t xml:space="preserve">Particle image velocimetry based on light field imaging (LF-PIV) has </w:t>
      </w:r>
      <w:r w:rsidR="005C0C87" w:rsidRPr="00586FEA">
        <w:rPr>
          <w:rFonts w:ascii="Times New Roman" w:hAnsi="Times New Roman" w:cs="Times New Roman"/>
        </w:rPr>
        <w:t>emerged</w:t>
      </w:r>
      <w:r w:rsidRPr="00586FEA">
        <w:rPr>
          <w:rFonts w:ascii="Times New Roman" w:hAnsi="Times New Roman" w:cs="Times New Roman"/>
        </w:rPr>
        <w:t xml:space="preserve"> as a </w:t>
      </w:r>
      <w:r w:rsidR="00A978D3" w:rsidRPr="00586FEA">
        <w:rPr>
          <w:rFonts w:ascii="Times New Roman" w:hAnsi="Times New Roman" w:cs="Times New Roman"/>
        </w:rPr>
        <w:t>promising</w:t>
      </w:r>
      <w:r w:rsidR="00CD4DBB" w:rsidRPr="00586FEA">
        <w:rPr>
          <w:rFonts w:ascii="Times New Roman" w:hAnsi="Times New Roman" w:cs="Times New Roman"/>
        </w:rPr>
        <w:t xml:space="preserve"> technique for</w:t>
      </w:r>
      <w:r w:rsidRPr="00586FEA">
        <w:rPr>
          <w:rFonts w:ascii="Times New Roman" w:hAnsi="Times New Roman" w:cs="Times New Roman"/>
        </w:rPr>
        <w:t xml:space="preserve"> </w:t>
      </w:r>
      <w:r w:rsidR="00A978D3" w:rsidRPr="00586FEA">
        <w:rPr>
          <w:rFonts w:ascii="Times New Roman" w:hAnsi="Times New Roman" w:cs="Times New Roman"/>
        </w:rPr>
        <w:t xml:space="preserve">three-dimensional (3D) flow measurement </w:t>
      </w:r>
      <w:r w:rsidR="00B54A1F" w:rsidRPr="00586FEA">
        <w:rPr>
          <w:rFonts w:ascii="Times New Roman" w:hAnsi="Times New Roman" w:cs="Times New Roman" w:hint="eastAsia"/>
          <w:color w:val="00B0F0"/>
        </w:rPr>
        <w:t>[</w:t>
      </w:r>
      <w:r w:rsidR="00B54A1F" w:rsidRPr="00586FEA">
        <w:rPr>
          <w:rFonts w:ascii="Times New Roman" w:hAnsi="Times New Roman" w:cs="Times New Roman"/>
          <w:color w:val="00B0F0"/>
        </w:rPr>
        <w:t>1-</w:t>
      </w:r>
      <w:r w:rsidR="002F380B" w:rsidRPr="00586FEA">
        <w:rPr>
          <w:rFonts w:ascii="Times New Roman" w:hAnsi="Times New Roman" w:cs="Times New Roman"/>
          <w:color w:val="00B0F0"/>
        </w:rPr>
        <w:t>4</w:t>
      </w:r>
      <w:r w:rsidR="00B54A1F" w:rsidRPr="00586FEA">
        <w:rPr>
          <w:rFonts w:ascii="Times New Roman" w:hAnsi="Times New Roman" w:cs="Times New Roman"/>
          <w:color w:val="00B0F0"/>
        </w:rPr>
        <w:t>]</w:t>
      </w:r>
      <w:r w:rsidR="00A978D3" w:rsidRPr="00586FEA">
        <w:rPr>
          <w:rFonts w:ascii="Times New Roman" w:hAnsi="Times New Roman" w:cs="Times New Roman"/>
        </w:rPr>
        <w:t>.</w:t>
      </w:r>
      <w:r w:rsidRPr="00586FEA">
        <w:rPr>
          <w:rFonts w:ascii="Times New Roman" w:hAnsi="Times New Roman" w:cs="Times New Roman"/>
        </w:rPr>
        <w:t xml:space="preserve"> </w:t>
      </w:r>
      <w:r w:rsidR="004C4213" w:rsidRPr="00586FEA">
        <w:rPr>
          <w:rFonts w:ascii="Times New Roman" w:hAnsi="Times New Roman" w:cs="Times New Roman"/>
        </w:rPr>
        <w:t>By</w:t>
      </w:r>
      <w:r w:rsidRPr="00586FEA">
        <w:rPr>
          <w:rFonts w:ascii="Times New Roman" w:hAnsi="Times New Roman" w:cs="Times New Roman"/>
        </w:rPr>
        <w:t xml:space="preserve"> in</w:t>
      </w:r>
      <w:r w:rsidR="004C4213" w:rsidRPr="00586FEA">
        <w:rPr>
          <w:rFonts w:ascii="Times New Roman" w:hAnsi="Times New Roman" w:cs="Times New Roman"/>
        </w:rPr>
        <w:t>corporating</w:t>
      </w:r>
      <w:r w:rsidRPr="00586FEA">
        <w:rPr>
          <w:rFonts w:ascii="Times New Roman" w:hAnsi="Times New Roman" w:cs="Times New Roman"/>
        </w:rPr>
        <w:t xml:space="preserve"> a densely packed microlens array (MLA) into a </w:t>
      </w:r>
      <w:r w:rsidR="00C90F4C" w:rsidRPr="00586FEA">
        <w:rPr>
          <w:rFonts w:ascii="Times New Roman" w:hAnsi="Times New Roman" w:cs="Times New Roman"/>
        </w:rPr>
        <w:t>conventional</w:t>
      </w:r>
      <w:r w:rsidR="00010B89" w:rsidRPr="00586FEA">
        <w:rPr>
          <w:rFonts w:ascii="Times New Roman" w:hAnsi="Times New Roman" w:cs="Times New Roman"/>
        </w:rPr>
        <w:t xml:space="preserve"> </w:t>
      </w:r>
      <w:r w:rsidRPr="00586FEA">
        <w:rPr>
          <w:rFonts w:ascii="Times New Roman" w:hAnsi="Times New Roman" w:cs="Times New Roman"/>
        </w:rPr>
        <w:t>camera, spatial information of the 3D scene can be recorded</w:t>
      </w:r>
      <w:r w:rsidR="005C0C87" w:rsidRPr="00586FEA">
        <w:rPr>
          <w:rFonts w:ascii="Times New Roman" w:hAnsi="Times New Roman" w:cs="Times New Roman"/>
        </w:rPr>
        <w:t xml:space="preserve"> </w:t>
      </w:r>
      <w:r w:rsidR="00AC5A37" w:rsidRPr="00586FEA">
        <w:rPr>
          <w:rFonts w:ascii="Times New Roman" w:hAnsi="Times New Roman" w:cs="Times New Roman"/>
        </w:rPr>
        <w:t xml:space="preserve">from </w:t>
      </w:r>
      <w:r w:rsidR="005C0C87" w:rsidRPr="00586FEA">
        <w:rPr>
          <w:rFonts w:ascii="Times New Roman" w:hAnsi="Times New Roman" w:cs="Times New Roman"/>
        </w:rPr>
        <w:t>a single viewpoint</w:t>
      </w:r>
      <w:r w:rsidRPr="00586FEA">
        <w:rPr>
          <w:rFonts w:ascii="Times New Roman" w:hAnsi="Times New Roman" w:cs="Times New Roman"/>
        </w:rPr>
        <w:t xml:space="preserve">. This </w:t>
      </w:r>
      <w:r w:rsidR="00CD4DBB" w:rsidRPr="00586FEA">
        <w:rPr>
          <w:rFonts w:ascii="Times New Roman" w:hAnsi="Times New Roman" w:cs="Times New Roman"/>
        </w:rPr>
        <w:t xml:space="preserve">capability </w:t>
      </w:r>
      <w:r w:rsidR="004E167F" w:rsidRPr="00586FEA">
        <w:rPr>
          <w:rFonts w:ascii="Times New Roman" w:hAnsi="Times New Roman" w:cs="Times New Roman"/>
        </w:rPr>
        <w:t>enable</w:t>
      </w:r>
      <w:r w:rsidR="00CD4DBB" w:rsidRPr="00586FEA">
        <w:rPr>
          <w:rFonts w:ascii="Times New Roman" w:hAnsi="Times New Roman" w:cs="Times New Roman"/>
        </w:rPr>
        <w:t xml:space="preserve">s single-camera LF-PIV </w:t>
      </w:r>
      <w:r w:rsidR="004E167F" w:rsidRPr="00586FEA">
        <w:rPr>
          <w:rFonts w:ascii="Times New Roman" w:hAnsi="Times New Roman" w:cs="Times New Roman"/>
        </w:rPr>
        <w:t xml:space="preserve">as </w:t>
      </w:r>
      <w:r w:rsidR="00CD4DBB" w:rsidRPr="00586FEA">
        <w:rPr>
          <w:rFonts w:ascii="Times New Roman" w:hAnsi="Times New Roman" w:cs="Times New Roman"/>
        </w:rPr>
        <w:t>an attractive alternative to the multi-camera 3D-PIV technique</w:t>
      </w:r>
      <w:r w:rsidR="00A978D3" w:rsidRPr="00586FEA">
        <w:rPr>
          <w:rFonts w:ascii="Times New Roman" w:hAnsi="Times New Roman" w:cs="Times New Roman"/>
        </w:rPr>
        <w:t xml:space="preserve">, </w:t>
      </w:r>
      <w:r w:rsidR="005C0C87" w:rsidRPr="00586FEA">
        <w:rPr>
          <w:rFonts w:ascii="Times New Roman" w:hAnsi="Times New Roman" w:cs="Times New Roman"/>
        </w:rPr>
        <w:t>particularly</w:t>
      </w:r>
      <w:r w:rsidR="00A978D3" w:rsidRPr="00586FEA">
        <w:rPr>
          <w:rFonts w:ascii="Times New Roman" w:hAnsi="Times New Roman" w:cs="Times New Roman"/>
        </w:rPr>
        <w:t xml:space="preserve"> </w:t>
      </w:r>
      <w:r w:rsidR="005C0C87" w:rsidRPr="00586FEA">
        <w:rPr>
          <w:rFonts w:ascii="Times New Roman" w:hAnsi="Times New Roman" w:cs="Times New Roman"/>
        </w:rPr>
        <w:t>in</w:t>
      </w:r>
      <w:r w:rsidR="00A978D3" w:rsidRPr="00586FEA">
        <w:rPr>
          <w:rFonts w:ascii="Times New Roman" w:hAnsi="Times New Roman" w:cs="Times New Roman"/>
        </w:rPr>
        <w:t xml:space="preserve"> space-constrained </w:t>
      </w:r>
      <w:r w:rsidR="005C0C87" w:rsidRPr="00586FEA">
        <w:rPr>
          <w:rFonts w:ascii="Times New Roman" w:hAnsi="Times New Roman" w:cs="Times New Roman"/>
        </w:rPr>
        <w:t>environments</w:t>
      </w:r>
      <w:r w:rsidR="004C4213" w:rsidRPr="00586FEA">
        <w:rPr>
          <w:rFonts w:ascii="Times New Roman" w:hAnsi="Times New Roman" w:cs="Times New Roman"/>
        </w:rPr>
        <w:t xml:space="preserve"> </w:t>
      </w:r>
      <w:r w:rsidR="005C0C87" w:rsidRPr="00586FEA">
        <w:rPr>
          <w:rFonts w:ascii="Times New Roman" w:hAnsi="Times New Roman" w:cs="Times New Roman"/>
        </w:rPr>
        <w:t>with</w:t>
      </w:r>
      <w:r w:rsidR="004C4213" w:rsidRPr="00586FEA">
        <w:rPr>
          <w:rFonts w:ascii="Times New Roman" w:hAnsi="Times New Roman" w:cs="Times New Roman"/>
        </w:rPr>
        <w:t xml:space="preserve"> limited</w:t>
      </w:r>
      <w:r w:rsidR="005C0C87" w:rsidRPr="00586FEA">
        <w:rPr>
          <w:rFonts w:ascii="Times New Roman" w:hAnsi="Times New Roman" w:cs="Times New Roman"/>
        </w:rPr>
        <w:t xml:space="preserve"> optical access</w:t>
      </w:r>
      <w:r w:rsidR="00CD4DBB" w:rsidRPr="00586FEA">
        <w:rPr>
          <w:rFonts w:ascii="Times New Roman" w:hAnsi="Times New Roman" w:cs="Times New Roman"/>
        </w:rPr>
        <w:t>,</w:t>
      </w:r>
      <w:r w:rsidR="00D54E29" w:rsidRPr="00586FEA">
        <w:rPr>
          <w:rFonts w:ascii="Times New Roman" w:hAnsi="Times New Roman" w:cs="Times New Roman"/>
        </w:rPr>
        <w:t xml:space="preserve"> such as compressor intake</w:t>
      </w:r>
      <w:r w:rsidR="005C0C87" w:rsidRPr="00586FEA">
        <w:rPr>
          <w:rFonts w:ascii="Times New Roman" w:hAnsi="Times New Roman" w:cs="Times New Roman"/>
        </w:rPr>
        <w:t>s</w:t>
      </w:r>
      <w:r w:rsidR="00D54E29" w:rsidRPr="00586FEA">
        <w:rPr>
          <w:rFonts w:ascii="Times New Roman" w:hAnsi="Times New Roman" w:cs="Times New Roman"/>
        </w:rPr>
        <w:t xml:space="preserve"> and turbine tip clearance</w:t>
      </w:r>
      <w:r w:rsidR="005C0C87" w:rsidRPr="00586FEA">
        <w:rPr>
          <w:rFonts w:ascii="Times New Roman" w:hAnsi="Times New Roman" w:cs="Times New Roman"/>
        </w:rPr>
        <w:t>s</w:t>
      </w:r>
      <w:r w:rsidR="00EF0626" w:rsidRPr="00586FEA">
        <w:rPr>
          <w:rFonts w:ascii="Times New Roman" w:hAnsi="Times New Roman" w:cs="Times New Roman"/>
        </w:rPr>
        <w:t xml:space="preserve"> </w:t>
      </w:r>
      <w:r w:rsidR="00EF0626" w:rsidRPr="00586FEA">
        <w:rPr>
          <w:rFonts w:ascii="Times New Roman" w:hAnsi="Times New Roman" w:cs="Times New Roman"/>
          <w:color w:val="00B0F0"/>
        </w:rPr>
        <w:t>[</w:t>
      </w:r>
      <w:r w:rsidR="002F380B" w:rsidRPr="00586FEA">
        <w:rPr>
          <w:rFonts w:ascii="Times New Roman" w:hAnsi="Times New Roman" w:cs="Times New Roman"/>
          <w:color w:val="00B0F0"/>
        </w:rPr>
        <w:t>5,</w:t>
      </w:r>
      <w:r w:rsidR="00ED69D5" w:rsidRPr="00586FEA">
        <w:rPr>
          <w:rFonts w:ascii="Times New Roman" w:hAnsi="Times New Roman" w:cs="Times New Roman"/>
          <w:color w:val="00B0F0"/>
        </w:rPr>
        <w:t>6</w:t>
      </w:r>
      <w:r w:rsidR="00EF0626" w:rsidRPr="00586FEA">
        <w:rPr>
          <w:rFonts w:ascii="Times New Roman" w:hAnsi="Times New Roman" w:cs="Times New Roman"/>
          <w:color w:val="00B0F0"/>
        </w:rPr>
        <w:t>]</w:t>
      </w:r>
      <w:r w:rsidR="003C0659" w:rsidRPr="00586FEA">
        <w:rPr>
          <w:rFonts w:ascii="Times New Roman" w:hAnsi="Times New Roman" w:cs="Times New Roman"/>
        </w:rPr>
        <w:t>.</w:t>
      </w:r>
    </w:p>
    <w:p w14:paraId="1B26570F" w14:textId="05D3582F" w:rsidR="00E35A7A" w:rsidRPr="00586FEA" w:rsidRDefault="00D57E91" w:rsidP="004E167F">
      <w:pPr>
        <w:tabs>
          <w:tab w:val="center" w:pos="4200"/>
          <w:tab w:val="right" w:pos="8190"/>
        </w:tabs>
        <w:ind w:firstLineChars="200" w:firstLine="420"/>
        <w:rPr>
          <w:rFonts w:ascii="Times New Roman" w:hAnsi="Times New Roman" w:cs="Times New Roman"/>
        </w:rPr>
      </w:pPr>
      <w:r w:rsidRPr="00586FEA">
        <w:rPr>
          <w:rFonts w:ascii="Times New Roman" w:hAnsi="Times New Roman" w:cs="Times New Roman"/>
        </w:rPr>
        <w:t>Unlike</w:t>
      </w:r>
      <w:r w:rsidR="009559E5" w:rsidRPr="00586FEA">
        <w:rPr>
          <w:rFonts w:ascii="Times New Roman" w:hAnsi="Times New Roman" w:cs="Times New Roman"/>
        </w:rPr>
        <w:t xml:space="preserve"> </w:t>
      </w:r>
      <w:r w:rsidR="00D01AE9" w:rsidRPr="00586FEA">
        <w:rPr>
          <w:rFonts w:ascii="Times New Roman" w:hAnsi="Times New Roman" w:cs="Times New Roman"/>
        </w:rPr>
        <w:t xml:space="preserve">the </w:t>
      </w:r>
      <w:r w:rsidR="009559E5" w:rsidRPr="00586FEA">
        <w:rPr>
          <w:rFonts w:ascii="Times New Roman" w:hAnsi="Times New Roman" w:cs="Times New Roman"/>
        </w:rPr>
        <w:t>standard 2D-PIV technique</w:t>
      </w:r>
      <w:r w:rsidR="00D01AE9" w:rsidRPr="00586FEA">
        <w:rPr>
          <w:rFonts w:ascii="Times New Roman" w:hAnsi="Times New Roman" w:cs="Times New Roman"/>
        </w:rPr>
        <w:t>,</w:t>
      </w:r>
      <w:r w:rsidR="009559E5" w:rsidRPr="00586FEA">
        <w:rPr>
          <w:rFonts w:ascii="Times New Roman" w:hAnsi="Times New Roman" w:cs="Times New Roman"/>
        </w:rPr>
        <w:t xml:space="preserve"> where</w:t>
      </w:r>
      <w:r w:rsidRPr="00586FEA">
        <w:rPr>
          <w:rFonts w:ascii="Times New Roman" w:hAnsi="Times New Roman" w:cs="Times New Roman"/>
        </w:rPr>
        <w:t xml:space="preserve"> the flow velocity is directly estimated from double-exposed images</w:t>
      </w:r>
      <w:r w:rsidR="00B55C04" w:rsidRPr="00586FEA">
        <w:rPr>
          <w:rFonts w:ascii="Times New Roman" w:hAnsi="Times New Roman" w:cs="Times New Roman"/>
        </w:rPr>
        <w:t xml:space="preserve"> </w:t>
      </w:r>
      <w:r w:rsidR="00B55C04" w:rsidRPr="00586FEA">
        <w:rPr>
          <w:rFonts w:ascii="Times New Roman" w:hAnsi="Times New Roman" w:cs="Times New Roman"/>
          <w:color w:val="00B0F0"/>
        </w:rPr>
        <w:t>[</w:t>
      </w:r>
      <w:r w:rsidR="00ED69D5" w:rsidRPr="00586FEA">
        <w:rPr>
          <w:rFonts w:ascii="Times New Roman" w:hAnsi="Times New Roman" w:cs="Times New Roman"/>
          <w:color w:val="00B0F0"/>
        </w:rPr>
        <w:t>7</w:t>
      </w:r>
      <w:r w:rsidR="00B55C04" w:rsidRPr="00586FEA">
        <w:rPr>
          <w:rFonts w:ascii="Times New Roman" w:hAnsi="Times New Roman" w:cs="Times New Roman"/>
          <w:color w:val="00B0F0"/>
        </w:rPr>
        <w:t>]</w:t>
      </w:r>
      <w:r w:rsidRPr="00586FEA">
        <w:rPr>
          <w:rFonts w:ascii="Times New Roman" w:hAnsi="Times New Roman" w:cs="Times New Roman"/>
        </w:rPr>
        <w:t xml:space="preserve">, </w:t>
      </w:r>
      <w:r w:rsidR="009559E5" w:rsidRPr="00586FEA">
        <w:rPr>
          <w:rFonts w:ascii="Times New Roman" w:hAnsi="Times New Roman" w:cs="Times New Roman"/>
        </w:rPr>
        <w:t xml:space="preserve">LF-PIV </w:t>
      </w:r>
      <w:r w:rsidR="008B2F45" w:rsidRPr="00586FEA">
        <w:rPr>
          <w:rFonts w:ascii="Times New Roman" w:hAnsi="Times New Roman" w:cs="Times New Roman"/>
        </w:rPr>
        <w:t>measures</w:t>
      </w:r>
      <w:r w:rsidR="009559E5" w:rsidRPr="00586FEA">
        <w:rPr>
          <w:rFonts w:ascii="Times New Roman" w:hAnsi="Times New Roman" w:cs="Times New Roman"/>
        </w:rPr>
        <w:t xml:space="preserve"> </w:t>
      </w:r>
      <w:r w:rsidRPr="00586FEA">
        <w:rPr>
          <w:rFonts w:ascii="Times New Roman" w:hAnsi="Times New Roman" w:cs="Times New Roman"/>
        </w:rPr>
        <w:t xml:space="preserve">the flow </w:t>
      </w:r>
      <w:r w:rsidR="009559E5" w:rsidRPr="00586FEA">
        <w:rPr>
          <w:rFonts w:ascii="Times New Roman" w:hAnsi="Times New Roman" w:cs="Times New Roman"/>
        </w:rPr>
        <w:t>velocity</w:t>
      </w:r>
      <w:r w:rsidRPr="00586FEA">
        <w:rPr>
          <w:rFonts w:ascii="Times New Roman" w:hAnsi="Times New Roman" w:cs="Times New Roman"/>
        </w:rPr>
        <w:t xml:space="preserve"> </w:t>
      </w:r>
      <w:r w:rsidR="00291F2A" w:rsidRPr="00586FEA">
        <w:rPr>
          <w:rFonts w:ascii="Times New Roman" w:hAnsi="Times New Roman" w:cs="Times New Roman"/>
        </w:rPr>
        <w:t>based on</w:t>
      </w:r>
      <w:r w:rsidRPr="00586FEA">
        <w:rPr>
          <w:rFonts w:ascii="Times New Roman" w:hAnsi="Times New Roman" w:cs="Times New Roman"/>
        </w:rPr>
        <w:t xml:space="preserve"> </w:t>
      </w:r>
      <w:r w:rsidR="00E35A7A" w:rsidRPr="00586FEA">
        <w:rPr>
          <w:rFonts w:ascii="Times New Roman" w:hAnsi="Times New Roman" w:cs="Times New Roman"/>
        </w:rPr>
        <w:t>3D particle</w:t>
      </w:r>
      <w:r w:rsidRPr="00586FEA">
        <w:rPr>
          <w:rFonts w:ascii="Times New Roman" w:hAnsi="Times New Roman" w:cs="Times New Roman"/>
        </w:rPr>
        <w:t xml:space="preserve"> distributions</w:t>
      </w:r>
      <w:r w:rsidR="00CD4DBB" w:rsidRPr="00586FEA">
        <w:rPr>
          <w:rFonts w:ascii="Times New Roman" w:hAnsi="Times New Roman" w:cs="Times New Roman"/>
        </w:rPr>
        <w:t xml:space="preserve"> reconstructed </w:t>
      </w:r>
      <w:r w:rsidRPr="00586FEA">
        <w:rPr>
          <w:rFonts w:ascii="Times New Roman" w:hAnsi="Times New Roman" w:cs="Times New Roman"/>
        </w:rPr>
        <w:t xml:space="preserve">from two </w:t>
      </w:r>
      <w:r w:rsidR="007B7F71" w:rsidRPr="00586FEA">
        <w:rPr>
          <w:rFonts w:ascii="Times New Roman" w:hAnsi="Times New Roman" w:cs="Times New Roman"/>
        </w:rPr>
        <w:t>cons</w:t>
      </w:r>
      <w:r w:rsidR="002929F6" w:rsidRPr="00586FEA">
        <w:rPr>
          <w:rFonts w:ascii="Times New Roman" w:hAnsi="Times New Roman" w:cs="Times New Roman"/>
        </w:rPr>
        <w:t>ecutive</w:t>
      </w:r>
      <w:r w:rsidRPr="00586FEA">
        <w:rPr>
          <w:rFonts w:ascii="Times New Roman" w:hAnsi="Times New Roman" w:cs="Times New Roman"/>
        </w:rPr>
        <w:t xml:space="preserve"> light field images (LFIs). </w:t>
      </w:r>
      <w:r w:rsidR="00CD4DBB" w:rsidRPr="00586FEA">
        <w:rPr>
          <w:rFonts w:ascii="Times New Roman" w:hAnsi="Times New Roman" w:cs="Times New Roman"/>
        </w:rPr>
        <w:t>Accurate</w:t>
      </w:r>
      <w:r w:rsidR="00E36300" w:rsidRPr="00586FEA">
        <w:rPr>
          <w:rFonts w:ascii="Times New Roman" w:hAnsi="Times New Roman" w:cs="Times New Roman"/>
        </w:rPr>
        <w:t xml:space="preserve"> </w:t>
      </w:r>
      <w:r w:rsidR="00E35A7A" w:rsidRPr="00586FEA">
        <w:rPr>
          <w:rFonts w:ascii="Times New Roman" w:hAnsi="Times New Roman" w:cs="Times New Roman"/>
        </w:rPr>
        <w:t>particle reconstruction</w:t>
      </w:r>
      <w:r w:rsidR="00E36300" w:rsidRPr="00586FEA">
        <w:rPr>
          <w:rFonts w:ascii="Times New Roman" w:hAnsi="Times New Roman" w:cs="Times New Roman"/>
        </w:rPr>
        <w:t xml:space="preserve"> </w:t>
      </w:r>
      <w:r w:rsidR="00AB575E" w:rsidRPr="00586FEA">
        <w:rPr>
          <w:rFonts w:ascii="Times New Roman" w:hAnsi="Times New Roman" w:cs="Times New Roman"/>
        </w:rPr>
        <w:t xml:space="preserve">is critical for </w:t>
      </w:r>
      <w:r w:rsidR="00CD4DBB" w:rsidRPr="00586FEA">
        <w:rPr>
          <w:rFonts w:ascii="Times New Roman" w:hAnsi="Times New Roman" w:cs="Times New Roman"/>
        </w:rPr>
        <w:t xml:space="preserve">reliable </w:t>
      </w:r>
      <w:r w:rsidR="00AB575E" w:rsidRPr="00586FEA">
        <w:rPr>
          <w:rFonts w:ascii="Times New Roman" w:hAnsi="Times New Roman" w:cs="Times New Roman"/>
        </w:rPr>
        <w:t xml:space="preserve">flow velocity estimation </w:t>
      </w:r>
      <w:r w:rsidR="00AB575E" w:rsidRPr="00586FEA">
        <w:rPr>
          <w:rFonts w:ascii="Times New Roman" w:hAnsi="Times New Roman" w:cs="Times New Roman"/>
          <w:color w:val="00B0F0"/>
        </w:rPr>
        <w:t>[</w:t>
      </w:r>
      <w:r w:rsidR="00ED69D5" w:rsidRPr="00586FEA">
        <w:rPr>
          <w:rFonts w:ascii="Times New Roman" w:hAnsi="Times New Roman" w:cs="Times New Roman"/>
          <w:color w:val="00B0F0"/>
        </w:rPr>
        <w:t>8,9</w:t>
      </w:r>
      <w:r w:rsidR="00AB575E" w:rsidRPr="00586FEA">
        <w:rPr>
          <w:rFonts w:ascii="Times New Roman" w:hAnsi="Times New Roman" w:cs="Times New Roman"/>
          <w:color w:val="00B0F0"/>
        </w:rPr>
        <w:t>]</w:t>
      </w:r>
      <w:r w:rsidR="004E167F" w:rsidRPr="00586FEA">
        <w:rPr>
          <w:rFonts w:ascii="Times New Roman" w:hAnsi="Times New Roman" w:cs="Times New Roman"/>
        </w:rPr>
        <w:t>, and metrics such as the reconstruction quality, back projection quality</w:t>
      </w:r>
      <w:r w:rsidR="00155FAC" w:rsidRPr="00586FEA">
        <w:rPr>
          <w:rFonts w:ascii="Times New Roman" w:hAnsi="Times New Roman" w:cs="Times New Roman"/>
        </w:rPr>
        <w:t>,</w:t>
      </w:r>
      <w:r w:rsidR="004E167F" w:rsidRPr="00586FEA">
        <w:rPr>
          <w:rFonts w:ascii="Times New Roman" w:hAnsi="Times New Roman" w:cs="Times New Roman"/>
        </w:rPr>
        <w:t xml:space="preserve"> and signal-to-noise ratio have been explored</w:t>
      </w:r>
      <w:r w:rsidR="005D244E" w:rsidRPr="00586FEA">
        <w:rPr>
          <w:rFonts w:ascii="Times New Roman" w:hAnsi="Times New Roman" w:cs="Times New Roman"/>
        </w:rPr>
        <w:t xml:space="preserve"> </w:t>
      </w:r>
      <w:r w:rsidR="004E167F" w:rsidRPr="00586FEA">
        <w:rPr>
          <w:rFonts w:ascii="Times New Roman" w:hAnsi="Times New Roman" w:cs="Times New Roman"/>
        </w:rPr>
        <w:t>t</w:t>
      </w:r>
      <w:r w:rsidR="005D244E" w:rsidRPr="00586FEA">
        <w:rPr>
          <w:rFonts w:ascii="Times New Roman" w:hAnsi="Times New Roman" w:cs="Times New Roman"/>
        </w:rPr>
        <w:t xml:space="preserve">o evaluate the performance of </w:t>
      </w:r>
      <w:r w:rsidR="004E167F" w:rsidRPr="00586FEA">
        <w:rPr>
          <w:rFonts w:ascii="Times New Roman" w:hAnsi="Times New Roman" w:cs="Times New Roman"/>
        </w:rPr>
        <w:t xml:space="preserve">particle </w:t>
      </w:r>
      <w:r w:rsidR="005D244E" w:rsidRPr="00586FEA">
        <w:rPr>
          <w:rFonts w:ascii="Times New Roman" w:hAnsi="Times New Roman" w:cs="Times New Roman"/>
        </w:rPr>
        <w:t>reconstruction algorithms</w:t>
      </w:r>
      <w:r w:rsidR="00517405" w:rsidRPr="00586FEA">
        <w:rPr>
          <w:rFonts w:ascii="Times New Roman" w:hAnsi="Times New Roman" w:cs="Times New Roman"/>
        </w:rPr>
        <w:t xml:space="preserve"> </w:t>
      </w:r>
      <w:r w:rsidR="00AB575E" w:rsidRPr="00586FEA">
        <w:rPr>
          <w:rFonts w:ascii="Times New Roman" w:hAnsi="Times New Roman" w:cs="Times New Roman"/>
          <w:color w:val="00B0F0"/>
        </w:rPr>
        <w:t>[</w:t>
      </w:r>
      <w:r w:rsidR="00ED69D5" w:rsidRPr="00586FEA">
        <w:rPr>
          <w:rFonts w:ascii="Times New Roman" w:hAnsi="Times New Roman" w:cs="Times New Roman"/>
          <w:color w:val="00B0F0"/>
        </w:rPr>
        <w:t>10,11</w:t>
      </w:r>
      <w:r w:rsidR="00AB575E" w:rsidRPr="00586FEA">
        <w:rPr>
          <w:rFonts w:ascii="Times New Roman" w:hAnsi="Times New Roman" w:cs="Times New Roman"/>
          <w:color w:val="00B0F0"/>
        </w:rPr>
        <w:t>]</w:t>
      </w:r>
      <w:r w:rsidR="00AB575E" w:rsidRPr="00586FEA">
        <w:rPr>
          <w:rFonts w:ascii="Times New Roman" w:hAnsi="Times New Roman" w:cs="Times New Roman"/>
        </w:rPr>
        <w:t xml:space="preserve">. </w:t>
      </w:r>
      <w:r w:rsidR="00CD4DBB" w:rsidRPr="00586FEA">
        <w:rPr>
          <w:rFonts w:ascii="Times New Roman" w:hAnsi="Times New Roman" w:cs="Times New Roman"/>
        </w:rPr>
        <w:t>Among these</w:t>
      </w:r>
      <w:r w:rsidR="004E167F" w:rsidRPr="00586FEA">
        <w:rPr>
          <w:rFonts w:ascii="Times New Roman" w:hAnsi="Times New Roman" w:cs="Times New Roman"/>
        </w:rPr>
        <w:t xml:space="preserve"> metrics</w:t>
      </w:r>
      <w:r w:rsidR="00CD4DBB" w:rsidRPr="00586FEA">
        <w:rPr>
          <w:rFonts w:ascii="Times New Roman" w:hAnsi="Times New Roman" w:cs="Times New Roman"/>
        </w:rPr>
        <w:t xml:space="preserve">, </w:t>
      </w:r>
      <w:r w:rsidR="00CD4DBB" w:rsidRPr="00586FEA">
        <w:rPr>
          <w:rFonts w:ascii="Times New Roman" w:hAnsi="Times New Roman" w:cs="Times New Roman"/>
          <w:szCs w:val="21"/>
        </w:rPr>
        <w:t>t</w:t>
      </w:r>
      <w:r w:rsidR="00933211" w:rsidRPr="00586FEA">
        <w:rPr>
          <w:rFonts w:ascii="Times New Roman" w:hAnsi="Times New Roman" w:cs="Times New Roman"/>
          <w:szCs w:val="21"/>
        </w:rPr>
        <w:t>he reconstruction quality factor (</w:t>
      </w:r>
      <w:r w:rsidR="00933211" w:rsidRPr="00586FEA">
        <w:rPr>
          <w:rFonts w:ascii="Times New Roman" w:hAnsi="Times New Roman" w:cs="Times New Roman"/>
          <w:i/>
          <w:szCs w:val="21"/>
        </w:rPr>
        <w:t>Q</w:t>
      </w:r>
      <w:r w:rsidR="00933211" w:rsidRPr="00586FEA">
        <w:rPr>
          <w:rFonts w:ascii="Times New Roman" w:hAnsi="Times New Roman" w:cs="Times New Roman"/>
          <w:szCs w:val="21"/>
        </w:rPr>
        <w:t xml:space="preserve">), introduced by Elsinga </w:t>
      </w:r>
      <w:r w:rsidR="00933211" w:rsidRPr="00586FEA">
        <w:rPr>
          <w:rFonts w:ascii="Times New Roman" w:hAnsi="Times New Roman" w:cs="Times New Roman"/>
          <w:color w:val="00B0F0"/>
          <w:szCs w:val="21"/>
        </w:rPr>
        <w:t>[1</w:t>
      </w:r>
      <w:r w:rsidR="00ED69D5" w:rsidRPr="00586FEA">
        <w:rPr>
          <w:rFonts w:ascii="Times New Roman" w:hAnsi="Times New Roman" w:cs="Times New Roman"/>
          <w:color w:val="00B0F0"/>
          <w:szCs w:val="21"/>
        </w:rPr>
        <w:t>2</w:t>
      </w:r>
      <w:r w:rsidR="00933211" w:rsidRPr="00586FEA">
        <w:rPr>
          <w:rFonts w:ascii="Times New Roman" w:hAnsi="Times New Roman" w:cs="Times New Roman"/>
          <w:color w:val="00B0F0"/>
          <w:szCs w:val="21"/>
        </w:rPr>
        <w:t>]</w:t>
      </w:r>
      <w:r w:rsidR="00933211" w:rsidRPr="00586FEA">
        <w:rPr>
          <w:rFonts w:ascii="Times New Roman" w:hAnsi="Times New Roman" w:cs="Times New Roman"/>
          <w:szCs w:val="21"/>
        </w:rPr>
        <w:t xml:space="preserve">, is widely accepted for assessing global reconstruction accuracy in particle fields. It is </w:t>
      </w:r>
      <w:r w:rsidR="00CD4DBB" w:rsidRPr="00586FEA">
        <w:rPr>
          <w:rFonts w:ascii="Times New Roman" w:hAnsi="Times New Roman" w:cs="Times New Roman"/>
          <w:szCs w:val="21"/>
        </w:rPr>
        <w:t>defined</w:t>
      </w:r>
      <w:r w:rsidR="00933211" w:rsidRPr="00586FEA">
        <w:rPr>
          <w:rFonts w:ascii="Times New Roman" w:hAnsi="Times New Roman" w:cs="Times New Roman"/>
          <w:szCs w:val="21"/>
        </w:rPr>
        <w:t xml:space="preserve"> as the </w:t>
      </w:r>
      <w:r w:rsidR="00B6543F" w:rsidRPr="00586FEA">
        <w:rPr>
          <w:rFonts w:ascii="Times New Roman" w:hAnsi="Times New Roman" w:cs="Times New Roman"/>
          <w:szCs w:val="21"/>
        </w:rPr>
        <w:t>normalized</w:t>
      </w:r>
      <w:r w:rsidR="00D01AE9" w:rsidRPr="00586FEA">
        <w:rPr>
          <w:rFonts w:ascii="Times New Roman" w:hAnsi="Times New Roman" w:cs="Times New Roman"/>
          <w:szCs w:val="21"/>
        </w:rPr>
        <w:t xml:space="preserve"> </w:t>
      </w:r>
      <w:r w:rsidR="00933211" w:rsidRPr="00586FEA">
        <w:rPr>
          <w:rFonts w:ascii="Times New Roman" w:hAnsi="Times New Roman" w:cs="Times New Roman"/>
          <w:szCs w:val="21"/>
        </w:rPr>
        <w:t xml:space="preserve">cross-correlation between </w:t>
      </w:r>
      <w:r w:rsidR="005D244E" w:rsidRPr="00586FEA">
        <w:rPr>
          <w:rFonts w:ascii="Times New Roman" w:hAnsi="Times New Roman" w:cs="Times New Roman"/>
          <w:szCs w:val="21"/>
        </w:rPr>
        <w:t xml:space="preserve">the </w:t>
      </w:r>
      <w:r w:rsidR="00933211" w:rsidRPr="00586FEA">
        <w:rPr>
          <w:rFonts w:ascii="Times New Roman" w:hAnsi="Times New Roman" w:cs="Times New Roman"/>
          <w:szCs w:val="21"/>
        </w:rPr>
        <w:t xml:space="preserve">reference and reconstructed particle volumes. A </w:t>
      </w:r>
      <w:r w:rsidR="00933211" w:rsidRPr="00586FEA">
        <w:rPr>
          <w:rFonts w:ascii="Times New Roman" w:hAnsi="Times New Roman" w:cs="Times New Roman"/>
          <w:i/>
          <w:szCs w:val="21"/>
        </w:rPr>
        <w:t>Q</w:t>
      </w:r>
      <w:r w:rsidR="00933211" w:rsidRPr="00586FEA">
        <w:rPr>
          <w:rFonts w:ascii="Times New Roman" w:hAnsi="Times New Roman" w:cs="Times New Roman"/>
          <w:szCs w:val="21"/>
        </w:rPr>
        <w:t xml:space="preserve"> value of 1 indicates perfect alignment, </w:t>
      </w:r>
      <w:r w:rsidR="005D244E" w:rsidRPr="00586FEA">
        <w:rPr>
          <w:rFonts w:ascii="Times New Roman" w:hAnsi="Times New Roman" w:cs="Times New Roman"/>
          <w:szCs w:val="21"/>
        </w:rPr>
        <w:t xml:space="preserve">whereas a </w:t>
      </w:r>
      <w:r w:rsidR="005D244E" w:rsidRPr="00586FEA">
        <w:rPr>
          <w:rFonts w:ascii="Times New Roman" w:hAnsi="Times New Roman" w:cs="Times New Roman"/>
          <w:i/>
          <w:szCs w:val="21"/>
        </w:rPr>
        <w:t>Q</w:t>
      </w:r>
      <w:r w:rsidR="006614F3" w:rsidRPr="00586FEA">
        <w:rPr>
          <w:rFonts w:ascii="Times New Roman" w:hAnsi="Times New Roman" w:cs="Times New Roman"/>
          <w:szCs w:val="21"/>
        </w:rPr>
        <w:t xml:space="preserve"> </w:t>
      </w:r>
      <w:r w:rsidR="005D244E" w:rsidRPr="00586FEA">
        <w:rPr>
          <w:rFonts w:ascii="Times New Roman" w:hAnsi="Times New Roman" w:cs="Times New Roman"/>
          <w:szCs w:val="21"/>
        </w:rPr>
        <w:t>of 0 signifies completely different particle distributions</w:t>
      </w:r>
      <w:r w:rsidR="00933211" w:rsidRPr="00586FEA">
        <w:rPr>
          <w:rFonts w:ascii="Times New Roman" w:hAnsi="Times New Roman" w:cs="Times New Roman"/>
          <w:szCs w:val="21"/>
        </w:rPr>
        <w:t>.</w:t>
      </w:r>
    </w:p>
    <w:p w14:paraId="309F8B8F" w14:textId="64CE1675" w:rsidR="00096D76" w:rsidRPr="00586FEA" w:rsidRDefault="004E167F" w:rsidP="004025C8">
      <w:pPr>
        <w:tabs>
          <w:tab w:val="center" w:pos="4200"/>
          <w:tab w:val="right" w:pos="8190"/>
        </w:tabs>
        <w:ind w:firstLineChars="200" w:firstLine="420"/>
        <w:rPr>
          <w:rFonts w:ascii="Times New Roman" w:hAnsi="Times New Roman" w:cs="Times New Roman"/>
        </w:rPr>
      </w:pPr>
      <w:r w:rsidRPr="00586FEA">
        <w:rPr>
          <w:rFonts w:ascii="Times New Roman" w:hAnsi="Times New Roman" w:cs="Times New Roman"/>
          <w:szCs w:val="21"/>
        </w:rPr>
        <w:t>The d</w:t>
      </w:r>
      <w:r w:rsidR="00AB575E" w:rsidRPr="00586FEA">
        <w:rPr>
          <w:rFonts w:ascii="Times New Roman" w:hAnsi="Times New Roman" w:cs="Times New Roman"/>
          <w:szCs w:val="21"/>
        </w:rPr>
        <w:t xml:space="preserve">iscrepancies between true and reconstructed particle distributions </w:t>
      </w:r>
      <w:r w:rsidR="00602CF5" w:rsidRPr="00586FEA">
        <w:rPr>
          <w:rFonts w:ascii="Times New Roman" w:hAnsi="Times New Roman" w:cs="Times New Roman"/>
          <w:szCs w:val="21"/>
        </w:rPr>
        <w:t xml:space="preserve">arise primarily </w:t>
      </w:r>
      <w:r w:rsidR="00D01AE9" w:rsidRPr="00586FEA">
        <w:rPr>
          <w:rFonts w:ascii="Times New Roman" w:hAnsi="Times New Roman" w:cs="Times New Roman"/>
          <w:szCs w:val="21"/>
        </w:rPr>
        <w:t xml:space="preserve">from </w:t>
      </w:r>
      <w:r w:rsidR="00602CF5" w:rsidRPr="00586FEA">
        <w:rPr>
          <w:rFonts w:ascii="Times New Roman" w:hAnsi="Times New Roman" w:cs="Times New Roman"/>
          <w:szCs w:val="21"/>
        </w:rPr>
        <w:t>two sources</w:t>
      </w:r>
      <w:r w:rsidR="000B50EA" w:rsidRPr="00586FEA">
        <w:rPr>
          <w:rFonts w:ascii="Times New Roman" w:hAnsi="Times New Roman" w:cs="Times New Roman"/>
          <w:szCs w:val="21"/>
        </w:rPr>
        <w:t>:</w:t>
      </w:r>
      <w:r w:rsidR="001805A5" w:rsidRPr="00586FEA">
        <w:rPr>
          <w:rFonts w:ascii="Times New Roman" w:hAnsi="Times New Roman" w:cs="Times New Roman"/>
          <w:szCs w:val="21"/>
        </w:rPr>
        <w:t xml:space="preserve"> (1)</w:t>
      </w:r>
      <w:r w:rsidR="00AB575E" w:rsidRPr="00586FEA">
        <w:rPr>
          <w:rFonts w:ascii="Times New Roman" w:hAnsi="Times New Roman" w:cs="Times New Roman"/>
          <w:szCs w:val="21"/>
        </w:rPr>
        <w:t xml:space="preserve"> </w:t>
      </w:r>
      <w:r w:rsidR="001805A5" w:rsidRPr="00586FEA">
        <w:rPr>
          <w:rFonts w:ascii="Times New Roman" w:hAnsi="Times New Roman" w:cs="Times New Roman"/>
          <w:szCs w:val="21"/>
        </w:rPr>
        <w:t>firstly from</w:t>
      </w:r>
      <w:r w:rsidR="00CC6A20" w:rsidRPr="00586FEA">
        <w:rPr>
          <w:rFonts w:ascii="Times New Roman" w:hAnsi="Times New Roman" w:cs="Times New Roman"/>
          <w:szCs w:val="21"/>
        </w:rPr>
        <w:t xml:space="preserve"> </w:t>
      </w:r>
      <w:r w:rsidRPr="00586FEA">
        <w:rPr>
          <w:rFonts w:ascii="Times New Roman" w:hAnsi="Times New Roman" w:cs="Times New Roman"/>
          <w:szCs w:val="21"/>
        </w:rPr>
        <w:t xml:space="preserve">the </w:t>
      </w:r>
      <w:r w:rsidR="00CC6A20" w:rsidRPr="00586FEA">
        <w:rPr>
          <w:rFonts w:ascii="Times New Roman" w:hAnsi="Times New Roman" w:cs="Times New Roman"/>
          <w:szCs w:val="21"/>
        </w:rPr>
        <w:t xml:space="preserve">reconstruction </w:t>
      </w:r>
      <w:r w:rsidR="00CC6A20" w:rsidRPr="00586FEA">
        <w:rPr>
          <w:rFonts w:ascii="Times New Roman" w:hAnsi="Times New Roman" w:cs="Times New Roman"/>
          <w:szCs w:val="21"/>
          <w:lang w:val="en-GB"/>
        </w:rPr>
        <w:t>art</w:t>
      </w:r>
      <w:r w:rsidR="00322339" w:rsidRPr="00586FEA">
        <w:rPr>
          <w:rFonts w:ascii="Times New Roman" w:hAnsi="Times New Roman" w:cs="Times New Roman"/>
          <w:szCs w:val="21"/>
          <w:lang w:val="en-GB"/>
        </w:rPr>
        <w:t>e</w:t>
      </w:r>
      <w:r w:rsidR="00C0740F" w:rsidRPr="00586FEA">
        <w:rPr>
          <w:rFonts w:ascii="Times New Roman" w:hAnsi="Times New Roman" w:cs="Times New Roman"/>
          <w:szCs w:val="21"/>
          <w:lang w:val="en-GB"/>
        </w:rPr>
        <w:t>facts</w:t>
      </w:r>
      <w:r w:rsidR="00C0740F" w:rsidRPr="00586FEA">
        <w:rPr>
          <w:rFonts w:ascii="Times New Roman" w:hAnsi="Times New Roman" w:cs="Times New Roman"/>
          <w:szCs w:val="21"/>
        </w:rPr>
        <w:t>,</w:t>
      </w:r>
      <w:r w:rsidR="00AB575E" w:rsidRPr="00586FEA">
        <w:rPr>
          <w:rFonts w:ascii="Times New Roman" w:hAnsi="Times New Roman" w:cs="Times New Roman"/>
          <w:szCs w:val="21"/>
        </w:rPr>
        <w:t xml:space="preserve"> which are typically demonstrated as the particle elongation</w:t>
      </w:r>
      <w:r w:rsidR="00BD35BD" w:rsidRPr="00586FEA">
        <w:rPr>
          <w:rFonts w:ascii="Times New Roman" w:hAnsi="Times New Roman" w:cs="Times New Roman"/>
          <w:szCs w:val="21"/>
        </w:rPr>
        <w:t xml:space="preserve"> effect</w:t>
      </w:r>
      <w:r w:rsidR="000B50EA" w:rsidRPr="00586FEA">
        <w:rPr>
          <w:rFonts w:ascii="Times New Roman" w:hAnsi="Times New Roman" w:cs="Times New Roman"/>
          <w:szCs w:val="21"/>
        </w:rPr>
        <w:t xml:space="preserve"> in LF-PIV </w:t>
      </w:r>
      <w:r w:rsidR="00AB575E" w:rsidRPr="00586FEA">
        <w:rPr>
          <w:rFonts w:ascii="Times New Roman" w:hAnsi="Times New Roman" w:cs="Times New Roman"/>
          <w:color w:val="00B0F0"/>
          <w:szCs w:val="21"/>
        </w:rPr>
        <w:t>[1</w:t>
      </w:r>
      <w:r w:rsidR="00ED69D5" w:rsidRPr="00586FEA">
        <w:rPr>
          <w:rFonts w:ascii="Times New Roman" w:hAnsi="Times New Roman" w:cs="Times New Roman"/>
          <w:color w:val="00B0F0"/>
          <w:szCs w:val="21"/>
        </w:rPr>
        <w:t>3</w:t>
      </w:r>
      <w:r w:rsidR="00AB575E" w:rsidRPr="00586FEA">
        <w:rPr>
          <w:rFonts w:ascii="Times New Roman" w:hAnsi="Times New Roman" w:cs="Times New Roman"/>
          <w:color w:val="00B0F0"/>
          <w:szCs w:val="21"/>
        </w:rPr>
        <w:t>]</w:t>
      </w:r>
      <w:r w:rsidR="00AB575E" w:rsidRPr="00586FEA">
        <w:rPr>
          <w:rFonts w:ascii="Times New Roman" w:hAnsi="Times New Roman" w:cs="Times New Roman"/>
          <w:szCs w:val="21"/>
        </w:rPr>
        <w:t>. Th</w:t>
      </w:r>
      <w:r w:rsidR="008B2F45" w:rsidRPr="00586FEA">
        <w:rPr>
          <w:rFonts w:ascii="Times New Roman" w:hAnsi="Times New Roman" w:cs="Times New Roman"/>
          <w:szCs w:val="21"/>
        </w:rPr>
        <w:t>e</w:t>
      </w:r>
      <w:r w:rsidR="000B50EA" w:rsidRPr="00586FEA">
        <w:rPr>
          <w:rFonts w:ascii="Times New Roman" w:hAnsi="Times New Roman" w:cs="Times New Roman"/>
          <w:szCs w:val="21"/>
        </w:rPr>
        <w:t xml:space="preserve"> elongation</w:t>
      </w:r>
      <w:r w:rsidR="00C0740F" w:rsidRPr="00586FEA">
        <w:rPr>
          <w:rFonts w:ascii="Times New Roman" w:hAnsi="Times New Roman" w:cs="Times New Roman"/>
          <w:szCs w:val="21"/>
        </w:rPr>
        <w:t xml:space="preserve"> </w:t>
      </w:r>
      <w:r w:rsidR="00AB575E" w:rsidRPr="00586FEA">
        <w:rPr>
          <w:rFonts w:ascii="Times New Roman" w:hAnsi="Times New Roman" w:cs="Times New Roman"/>
          <w:szCs w:val="21"/>
        </w:rPr>
        <w:t>arise</w:t>
      </w:r>
      <w:r w:rsidR="000B50EA" w:rsidRPr="00586FEA">
        <w:rPr>
          <w:rFonts w:ascii="Times New Roman" w:hAnsi="Times New Roman" w:cs="Times New Roman"/>
          <w:szCs w:val="21"/>
        </w:rPr>
        <w:t>s</w:t>
      </w:r>
      <w:r w:rsidR="00AB575E" w:rsidRPr="00586FEA">
        <w:rPr>
          <w:rFonts w:ascii="Times New Roman" w:hAnsi="Times New Roman" w:cs="Times New Roman"/>
          <w:szCs w:val="21"/>
        </w:rPr>
        <w:t xml:space="preserve"> due to the finite viewing angle of the imaging system, leading to incomplete and even sparse projection data of the 3D scene</w:t>
      </w:r>
      <w:r w:rsidR="00ED69D5" w:rsidRPr="00586FEA">
        <w:rPr>
          <w:rFonts w:ascii="Times New Roman" w:hAnsi="Times New Roman" w:cs="Times New Roman"/>
          <w:szCs w:val="21"/>
        </w:rPr>
        <w:t xml:space="preserve"> </w:t>
      </w:r>
      <w:r w:rsidR="00ED69D5" w:rsidRPr="00586FEA">
        <w:rPr>
          <w:rFonts w:ascii="Times New Roman" w:hAnsi="Times New Roman" w:cs="Times New Roman"/>
          <w:color w:val="00B0F0"/>
          <w:szCs w:val="21"/>
        </w:rPr>
        <w:t>[14]</w:t>
      </w:r>
      <w:r w:rsidR="00AB575E" w:rsidRPr="00586FEA">
        <w:rPr>
          <w:rFonts w:ascii="Times New Roman" w:hAnsi="Times New Roman" w:cs="Times New Roman"/>
          <w:szCs w:val="21"/>
        </w:rPr>
        <w:t xml:space="preserve">. </w:t>
      </w:r>
      <w:r w:rsidR="0061799B" w:rsidRPr="00586FEA">
        <w:rPr>
          <w:rFonts w:ascii="Times New Roman" w:hAnsi="Times New Roman" w:cs="Times New Roman"/>
          <w:szCs w:val="21"/>
        </w:rPr>
        <w:t>M</w:t>
      </w:r>
      <w:r w:rsidR="00AB575E" w:rsidRPr="00586FEA">
        <w:rPr>
          <w:rFonts w:ascii="Times New Roman" w:hAnsi="Times New Roman" w:cs="Times New Roman"/>
          <w:szCs w:val="21"/>
        </w:rPr>
        <w:t>athematical</w:t>
      </w:r>
      <w:r w:rsidR="0061799B" w:rsidRPr="00586FEA">
        <w:rPr>
          <w:rFonts w:ascii="Times New Roman" w:hAnsi="Times New Roman" w:cs="Times New Roman"/>
          <w:szCs w:val="21"/>
        </w:rPr>
        <w:t>ly</w:t>
      </w:r>
      <w:r w:rsidR="00AB575E" w:rsidRPr="00586FEA">
        <w:rPr>
          <w:rFonts w:ascii="Times New Roman" w:hAnsi="Times New Roman" w:cs="Times New Roman"/>
          <w:szCs w:val="21"/>
        </w:rPr>
        <w:t xml:space="preserve">, </w:t>
      </w:r>
      <w:r w:rsidR="008948AF" w:rsidRPr="00586FEA">
        <w:rPr>
          <w:rFonts w:ascii="Times New Roman" w:hAnsi="Times New Roman" w:cs="Times New Roman"/>
          <w:szCs w:val="21"/>
        </w:rPr>
        <w:t>particle</w:t>
      </w:r>
      <w:r w:rsidR="00AB575E" w:rsidRPr="00586FEA">
        <w:rPr>
          <w:rFonts w:ascii="Times New Roman" w:hAnsi="Times New Roman" w:cs="Times New Roman"/>
          <w:szCs w:val="21"/>
        </w:rPr>
        <w:t xml:space="preserve"> reconstruction </w:t>
      </w:r>
      <w:r w:rsidR="008948AF" w:rsidRPr="00586FEA">
        <w:rPr>
          <w:rFonts w:ascii="Times New Roman" w:hAnsi="Times New Roman" w:cs="Times New Roman"/>
          <w:szCs w:val="21"/>
        </w:rPr>
        <w:t>involves solving</w:t>
      </w:r>
      <w:r w:rsidR="00AB575E" w:rsidRPr="00586FEA">
        <w:rPr>
          <w:rFonts w:ascii="Times New Roman" w:hAnsi="Times New Roman" w:cs="Times New Roman"/>
          <w:szCs w:val="21"/>
        </w:rPr>
        <w:t xml:space="preserve"> a</w:t>
      </w:r>
      <w:r w:rsidR="008948AF" w:rsidRPr="00586FEA">
        <w:rPr>
          <w:rFonts w:ascii="Times New Roman" w:hAnsi="Times New Roman" w:cs="Times New Roman"/>
          <w:szCs w:val="21"/>
        </w:rPr>
        <w:t>n</w:t>
      </w:r>
      <w:r w:rsidR="00AB575E" w:rsidRPr="00586FEA">
        <w:rPr>
          <w:rFonts w:ascii="Times New Roman" w:hAnsi="Times New Roman" w:cs="Times New Roman"/>
          <w:szCs w:val="21"/>
        </w:rPr>
        <w:t xml:space="preserve"> </w:t>
      </w:r>
      <w:r w:rsidR="008948AF" w:rsidRPr="00586FEA">
        <w:rPr>
          <w:rFonts w:ascii="Times New Roman" w:hAnsi="Times New Roman" w:cs="Times New Roman"/>
          <w:szCs w:val="21"/>
        </w:rPr>
        <w:t xml:space="preserve">underdetermined </w:t>
      </w:r>
      <w:r w:rsidR="00AB575E" w:rsidRPr="00586FEA">
        <w:rPr>
          <w:rFonts w:ascii="Times New Roman" w:hAnsi="Times New Roman" w:cs="Times New Roman"/>
          <w:szCs w:val="21"/>
        </w:rPr>
        <w:t xml:space="preserve">linear equation </w:t>
      </w:r>
      <w:r w:rsidR="008948AF" w:rsidRPr="00586FEA">
        <w:rPr>
          <w:rFonts w:ascii="Times New Roman" w:hAnsi="Times New Roman" w:cs="Times New Roman"/>
          <w:szCs w:val="21"/>
        </w:rPr>
        <w:t>wh</w:t>
      </w:r>
      <w:r w:rsidRPr="00586FEA">
        <w:rPr>
          <w:rFonts w:ascii="Times New Roman" w:hAnsi="Times New Roman" w:cs="Times New Roman"/>
          <w:szCs w:val="21"/>
        </w:rPr>
        <w:t>ose</w:t>
      </w:r>
      <w:r w:rsidR="004025C8" w:rsidRPr="00586FEA">
        <w:rPr>
          <w:rFonts w:ascii="Times New Roman" w:hAnsi="Times New Roman" w:cs="Times New Roman"/>
          <w:szCs w:val="21"/>
        </w:rPr>
        <w:t xml:space="preserve"> </w:t>
      </w:r>
      <w:r w:rsidR="000B50EA" w:rsidRPr="00586FEA">
        <w:rPr>
          <w:rFonts w:ascii="Times New Roman" w:hAnsi="Times New Roman" w:cs="Times New Roman"/>
          <w:szCs w:val="21"/>
        </w:rPr>
        <w:t>solution is not unique</w:t>
      </w:r>
      <w:r w:rsidR="00ED69D5" w:rsidRPr="00586FEA">
        <w:rPr>
          <w:rFonts w:ascii="Times New Roman" w:hAnsi="Times New Roman" w:cs="Times New Roman"/>
          <w:szCs w:val="21"/>
        </w:rPr>
        <w:t xml:space="preserve"> </w:t>
      </w:r>
      <w:r w:rsidR="00ED69D5" w:rsidRPr="00586FEA">
        <w:rPr>
          <w:rFonts w:ascii="Times New Roman" w:hAnsi="Times New Roman" w:cs="Times New Roman"/>
          <w:color w:val="00B0F0"/>
          <w:szCs w:val="21"/>
        </w:rPr>
        <w:t>[15]</w:t>
      </w:r>
      <w:r w:rsidR="001F71F3" w:rsidRPr="00586FEA">
        <w:rPr>
          <w:rFonts w:ascii="Times New Roman" w:hAnsi="Times New Roman" w:cs="Times New Roman"/>
          <w:szCs w:val="21"/>
        </w:rPr>
        <w:t>;</w:t>
      </w:r>
      <w:r w:rsidR="00CC6A20" w:rsidRPr="00586FEA">
        <w:rPr>
          <w:rFonts w:ascii="Times New Roman" w:hAnsi="Times New Roman" w:cs="Times New Roman"/>
          <w:szCs w:val="21"/>
        </w:rPr>
        <w:t xml:space="preserve"> </w:t>
      </w:r>
      <w:r w:rsidR="001F71F3" w:rsidRPr="00586FEA">
        <w:rPr>
          <w:rFonts w:ascii="Times New Roman" w:hAnsi="Times New Roman" w:cs="Times New Roman"/>
          <w:szCs w:val="21"/>
        </w:rPr>
        <w:t xml:space="preserve">(2) </w:t>
      </w:r>
      <w:r w:rsidR="005D78F3" w:rsidRPr="00586FEA">
        <w:rPr>
          <w:rFonts w:ascii="Times New Roman" w:hAnsi="Times New Roman" w:cs="Times New Roman"/>
          <w:szCs w:val="21"/>
        </w:rPr>
        <w:t xml:space="preserve">secondly </w:t>
      </w:r>
      <w:r w:rsidR="00CC6A20" w:rsidRPr="00586FEA">
        <w:rPr>
          <w:rFonts w:ascii="Times New Roman" w:hAnsi="Times New Roman" w:cs="Times New Roman"/>
          <w:szCs w:val="21"/>
        </w:rPr>
        <w:t>is the loss of true particles</w:t>
      </w:r>
      <w:r w:rsidR="008948AF" w:rsidRPr="00586FEA">
        <w:rPr>
          <w:rFonts w:ascii="Times New Roman" w:hAnsi="Times New Roman" w:cs="Times New Roman"/>
          <w:szCs w:val="21"/>
        </w:rPr>
        <w:t xml:space="preserve">, </w:t>
      </w:r>
      <w:r w:rsidR="00C44345" w:rsidRPr="00586FEA">
        <w:rPr>
          <w:rFonts w:ascii="Times New Roman" w:hAnsi="Times New Roman" w:cs="Times New Roman"/>
          <w:szCs w:val="21"/>
        </w:rPr>
        <w:t xml:space="preserve">which is </w:t>
      </w:r>
      <w:r w:rsidR="008948AF" w:rsidRPr="00586FEA">
        <w:rPr>
          <w:rFonts w:ascii="Times New Roman" w:hAnsi="Times New Roman" w:cs="Times New Roman"/>
          <w:szCs w:val="21"/>
        </w:rPr>
        <w:t xml:space="preserve">caused by </w:t>
      </w:r>
      <w:r w:rsidR="00C44345" w:rsidRPr="00586FEA">
        <w:rPr>
          <w:rFonts w:ascii="Times New Roman" w:hAnsi="Times New Roman" w:cs="Times New Roman"/>
          <w:szCs w:val="21"/>
        </w:rPr>
        <w:t>reasons</w:t>
      </w:r>
      <w:r w:rsidR="008948AF" w:rsidRPr="00586FEA">
        <w:rPr>
          <w:rFonts w:ascii="Times New Roman" w:hAnsi="Times New Roman" w:cs="Times New Roman"/>
          <w:szCs w:val="21"/>
        </w:rPr>
        <w:t xml:space="preserve"> such as</w:t>
      </w:r>
      <w:r w:rsidR="00896AC8" w:rsidRPr="00586FEA">
        <w:rPr>
          <w:rFonts w:ascii="Times New Roman" w:hAnsi="Times New Roman" w:cs="Times New Roman"/>
          <w:szCs w:val="21"/>
        </w:rPr>
        <w:t xml:space="preserve"> overlapping particle images, </w:t>
      </w:r>
      <w:r w:rsidR="001B2CA5" w:rsidRPr="00586FEA">
        <w:rPr>
          <w:rFonts w:ascii="Times New Roman" w:hAnsi="Times New Roman" w:cs="Times New Roman"/>
          <w:szCs w:val="21"/>
        </w:rPr>
        <w:t xml:space="preserve">system </w:t>
      </w:r>
      <w:r w:rsidR="00C44345" w:rsidRPr="00586FEA">
        <w:rPr>
          <w:rFonts w:ascii="Times New Roman" w:hAnsi="Times New Roman" w:cs="Times New Roman"/>
          <w:szCs w:val="21"/>
        </w:rPr>
        <w:t>calibration errors</w:t>
      </w:r>
      <w:r w:rsidR="00155FAC" w:rsidRPr="00586FEA">
        <w:rPr>
          <w:rFonts w:ascii="Times New Roman" w:hAnsi="Times New Roman" w:cs="Times New Roman"/>
          <w:szCs w:val="21"/>
        </w:rPr>
        <w:t>,</w:t>
      </w:r>
      <w:r w:rsidR="00C44345" w:rsidRPr="00586FEA">
        <w:rPr>
          <w:rFonts w:ascii="Times New Roman" w:hAnsi="Times New Roman" w:cs="Times New Roman"/>
          <w:szCs w:val="21"/>
        </w:rPr>
        <w:t xml:space="preserve"> and</w:t>
      </w:r>
      <w:r w:rsidR="00896AC8" w:rsidRPr="00586FEA">
        <w:rPr>
          <w:rFonts w:ascii="Times New Roman" w:hAnsi="Times New Roman" w:cs="Times New Roman"/>
          <w:szCs w:val="21"/>
        </w:rPr>
        <w:t xml:space="preserve"> non-uniform laser light </w:t>
      </w:r>
      <w:r w:rsidR="00C44345" w:rsidRPr="00586FEA">
        <w:rPr>
          <w:rFonts w:ascii="Times New Roman" w:hAnsi="Times New Roman" w:cs="Times New Roman"/>
          <w:szCs w:val="21"/>
        </w:rPr>
        <w:t>sheet</w:t>
      </w:r>
      <w:r w:rsidR="00D01AE9" w:rsidRPr="00586FEA">
        <w:rPr>
          <w:rFonts w:ascii="Times New Roman" w:hAnsi="Times New Roman" w:cs="Times New Roman"/>
          <w:szCs w:val="21"/>
        </w:rPr>
        <w:t>s</w:t>
      </w:r>
      <w:r w:rsidR="00CC6A20" w:rsidRPr="00586FEA">
        <w:rPr>
          <w:rFonts w:ascii="Times New Roman" w:hAnsi="Times New Roman" w:cs="Times New Roman"/>
          <w:szCs w:val="21"/>
        </w:rPr>
        <w:t xml:space="preserve">. </w:t>
      </w:r>
      <w:r w:rsidRPr="00586FEA">
        <w:rPr>
          <w:rFonts w:ascii="Times New Roman" w:hAnsi="Times New Roman" w:cs="Times New Roman"/>
          <w:szCs w:val="21"/>
        </w:rPr>
        <w:t>Note that b</w:t>
      </w:r>
      <w:r w:rsidR="00096D76" w:rsidRPr="00586FEA">
        <w:rPr>
          <w:rFonts w:ascii="Times New Roman" w:hAnsi="Times New Roman" w:cs="Times New Roman"/>
          <w:szCs w:val="21"/>
        </w:rPr>
        <w:t>oth the elongation</w:t>
      </w:r>
      <w:r w:rsidRPr="00586FEA">
        <w:rPr>
          <w:rFonts w:ascii="Times New Roman" w:hAnsi="Times New Roman" w:cs="Times New Roman"/>
          <w:szCs w:val="21"/>
        </w:rPr>
        <w:t xml:space="preserve"> effect</w:t>
      </w:r>
      <w:r w:rsidR="00096D76" w:rsidRPr="00586FEA">
        <w:rPr>
          <w:rFonts w:ascii="Times New Roman" w:hAnsi="Times New Roman" w:cs="Times New Roman"/>
          <w:szCs w:val="21"/>
        </w:rPr>
        <w:t xml:space="preserve"> and the</w:t>
      </w:r>
      <w:r w:rsidR="00CC6A20" w:rsidRPr="00586FEA">
        <w:rPr>
          <w:rFonts w:ascii="Times New Roman" w:hAnsi="Times New Roman" w:cs="Times New Roman"/>
          <w:szCs w:val="21"/>
        </w:rPr>
        <w:t xml:space="preserve"> omission of</w:t>
      </w:r>
      <w:r w:rsidR="00264510" w:rsidRPr="00586FEA">
        <w:rPr>
          <w:rFonts w:ascii="Times New Roman" w:hAnsi="Times New Roman" w:cs="Times New Roman"/>
          <w:szCs w:val="21"/>
        </w:rPr>
        <w:t xml:space="preserve"> true</w:t>
      </w:r>
      <w:r w:rsidR="00CC6A20" w:rsidRPr="00586FEA">
        <w:rPr>
          <w:rFonts w:ascii="Times New Roman" w:hAnsi="Times New Roman" w:cs="Times New Roman"/>
          <w:szCs w:val="21"/>
        </w:rPr>
        <w:t xml:space="preserve"> particles </w:t>
      </w:r>
      <w:r w:rsidR="004025C8" w:rsidRPr="00586FEA">
        <w:rPr>
          <w:rFonts w:ascii="Times New Roman" w:hAnsi="Times New Roman" w:cs="Times New Roman"/>
        </w:rPr>
        <w:t>bring</w:t>
      </w:r>
      <w:r w:rsidR="00A9695F" w:rsidRPr="00586FEA">
        <w:rPr>
          <w:rFonts w:ascii="Times New Roman" w:hAnsi="Times New Roman" w:cs="Times New Roman"/>
        </w:rPr>
        <w:t xml:space="preserve"> </w:t>
      </w:r>
      <w:r w:rsidR="00CC6A20" w:rsidRPr="00586FEA">
        <w:rPr>
          <w:rFonts w:ascii="Times New Roman" w:hAnsi="Times New Roman" w:cs="Times New Roman"/>
        </w:rPr>
        <w:t xml:space="preserve">troubles in particle pairing </w:t>
      </w:r>
      <w:r w:rsidR="00CC6A20" w:rsidRPr="00586FEA">
        <w:rPr>
          <w:rFonts w:ascii="Times New Roman" w:hAnsi="Times New Roman" w:cs="Times New Roman"/>
          <w:szCs w:val="21"/>
        </w:rPr>
        <w:t>and make the tracking of particle trajectories challenging</w:t>
      </w:r>
      <w:r w:rsidR="00ED69D5" w:rsidRPr="00586FEA">
        <w:rPr>
          <w:rFonts w:ascii="Times New Roman" w:hAnsi="Times New Roman" w:cs="Times New Roman"/>
          <w:szCs w:val="21"/>
        </w:rPr>
        <w:t xml:space="preserve"> </w:t>
      </w:r>
      <w:r w:rsidR="00ED69D5" w:rsidRPr="00586FEA">
        <w:rPr>
          <w:rFonts w:ascii="Times New Roman" w:hAnsi="Times New Roman" w:cs="Times New Roman"/>
          <w:color w:val="00B0F0"/>
          <w:szCs w:val="21"/>
        </w:rPr>
        <w:t>[16]</w:t>
      </w:r>
      <w:r w:rsidR="00CC6A20" w:rsidRPr="00586FEA">
        <w:rPr>
          <w:rFonts w:ascii="Times New Roman" w:hAnsi="Times New Roman" w:cs="Times New Roman"/>
          <w:szCs w:val="21"/>
        </w:rPr>
        <w:t xml:space="preserve">. </w:t>
      </w:r>
      <w:r w:rsidR="002D5A1C" w:rsidRPr="00586FEA">
        <w:rPr>
          <w:rFonts w:ascii="Times New Roman" w:hAnsi="Times New Roman" w:cs="Times New Roman"/>
          <w:szCs w:val="21"/>
        </w:rPr>
        <w:t>Th</w:t>
      </w:r>
      <w:r w:rsidR="00F36FAA" w:rsidRPr="00586FEA">
        <w:rPr>
          <w:rFonts w:ascii="Times New Roman" w:hAnsi="Times New Roman" w:cs="Times New Roman"/>
          <w:szCs w:val="21"/>
        </w:rPr>
        <w:t>us</w:t>
      </w:r>
      <w:r w:rsidR="002D5A1C" w:rsidRPr="00586FEA">
        <w:rPr>
          <w:rFonts w:ascii="Times New Roman" w:hAnsi="Times New Roman" w:cs="Times New Roman"/>
          <w:szCs w:val="21"/>
        </w:rPr>
        <w:t xml:space="preserve">, </w:t>
      </w:r>
      <w:r w:rsidR="00A369EF" w:rsidRPr="00586FEA">
        <w:rPr>
          <w:rFonts w:ascii="Times New Roman" w:hAnsi="Times New Roman" w:cs="Times New Roman"/>
          <w:szCs w:val="21"/>
        </w:rPr>
        <w:t xml:space="preserve">a quantitative </w:t>
      </w:r>
      <w:r w:rsidR="006E7A44" w:rsidRPr="00586FEA">
        <w:rPr>
          <w:rFonts w:ascii="Times New Roman" w:hAnsi="Times New Roman" w:cs="Times New Roman"/>
          <w:szCs w:val="21"/>
        </w:rPr>
        <w:t xml:space="preserve">investigation </w:t>
      </w:r>
      <w:r w:rsidR="00F36FAA" w:rsidRPr="00586FEA">
        <w:rPr>
          <w:rFonts w:ascii="Times New Roman" w:hAnsi="Times New Roman" w:cs="Times New Roman"/>
          <w:szCs w:val="21"/>
        </w:rPr>
        <w:t>into</w:t>
      </w:r>
      <w:r w:rsidR="00A369EF" w:rsidRPr="00586FEA">
        <w:rPr>
          <w:rFonts w:ascii="Times New Roman" w:hAnsi="Times New Roman" w:cs="Times New Roman"/>
          <w:szCs w:val="21"/>
        </w:rPr>
        <w:t xml:space="preserve"> how </w:t>
      </w:r>
      <w:r w:rsidR="00ED2F3F" w:rsidRPr="00586FEA">
        <w:rPr>
          <w:rFonts w:ascii="Times New Roman" w:hAnsi="Times New Roman" w:cs="Times New Roman"/>
          <w:szCs w:val="21"/>
        </w:rPr>
        <w:t xml:space="preserve">these </w:t>
      </w:r>
      <w:r w:rsidR="00096D76" w:rsidRPr="00586FEA">
        <w:rPr>
          <w:rFonts w:ascii="Times New Roman" w:hAnsi="Times New Roman" w:cs="Times New Roman"/>
          <w:szCs w:val="21"/>
        </w:rPr>
        <w:t>factors</w:t>
      </w:r>
      <w:r w:rsidR="00ED2F3F" w:rsidRPr="00586FEA">
        <w:rPr>
          <w:rFonts w:ascii="Times New Roman" w:hAnsi="Times New Roman" w:cs="Times New Roman"/>
          <w:szCs w:val="21"/>
        </w:rPr>
        <w:t xml:space="preserve"> </w:t>
      </w:r>
      <w:r w:rsidR="00A369EF" w:rsidRPr="00586FEA">
        <w:rPr>
          <w:rFonts w:ascii="Times New Roman" w:hAnsi="Times New Roman" w:cs="Times New Roman"/>
          <w:szCs w:val="21"/>
        </w:rPr>
        <w:t>affect</w:t>
      </w:r>
      <w:r w:rsidR="00C76407" w:rsidRPr="00586FEA">
        <w:rPr>
          <w:rFonts w:ascii="Times New Roman" w:hAnsi="Times New Roman" w:cs="Times New Roman"/>
          <w:szCs w:val="21"/>
        </w:rPr>
        <w:t xml:space="preserve"> the</w:t>
      </w:r>
      <w:r w:rsidR="00A369EF" w:rsidRPr="00586FEA">
        <w:rPr>
          <w:rFonts w:ascii="Times New Roman" w:hAnsi="Times New Roman" w:cs="Times New Roman"/>
          <w:szCs w:val="21"/>
        </w:rPr>
        <w:t xml:space="preserve"> </w:t>
      </w:r>
      <w:r w:rsidR="00A369EF" w:rsidRPr="00586FEA">
        <w:rPr>
          <w:rFonts w:ascii="Times New Roman" w:hAnsi="Times New Roman" w:cs="Times New Roman"/>
          <w:i/>
          <w:szCs w:val="21"/>
        </w:rPr>
        <w:t>Q</w:t>
      </w:r>
      <w:r w:rsidR="00A369EF" w:rsidRPr="00586FEA">
        <w:rPr>
          <w:rFonts w:ascii="Times New Roman" w:hAnsi="Times New Roman" w:cs="Times New Roman"/>
          <w:szCs w:val="21"/>
        </w:rPr>
        <w:t xml:space="preserve"> is </w:t>
      </w:r>
      <w:r w:rsidR="00C44345" w:rsidRPr="00586FEA">
        <w:rPr>
          <w:rFonts w:ascii="Times New Roman" w:hAnsi="Times New Roman" w:cs="Times New Roman"/>
          <w:szCs w:val="21"/>
        </w:rPr>
        <w:t>essential</w:t>
      </w:r>
      <w:r w:rsidR="008B2F45" w:rsidRPr="00586FEA">
        <w:rPr>
          <w:rFonts w:ascii="Times New Roman" w:hAnsi="Times New Roman" w:cs="Times New Roman"/>
          <w:szCs w:val="21"/>
        </w:rPr>
        <w:t xml:space="preserve"> </w:t>
      </w:r>
      <w:r w:rsidR="00F36FAA" w:rsidRPr="00586FEA">
        <w:rPr>
          <w:rFonts w:ascii="Times New Roman" w:hAnsi="Times New Roman" w:cs="Times New Roman"/>
          <w:szCs w:val="21"/>
        </w:rPr>
        <w:t>to</w:t>
      </w:r>
      <w:r w:rsidR="00085C61" w:rsidRPr="00586FEA">
        <w:rPr>
          <w:rFonts w:ascii="Times New Roman" w:hAnsi="Times New Roman" w:cs="Times New Roman"/>
          <w:szCs w:val="21"/>
        </w:rPr>
        <w:t xml:space="preserve"> </w:t>
      </w:r>
      <w:r w:rsidR="00C16E1A" w:rsidRPr="00586FEA">
        <w:rPr>
          <w:rFonts w:ascii="Times New Roman" w:hAnsi="Times New Roman" w:cs="Times New Roman"/>
        </w:rPr>
        <w:t xml:space="preserve">provide </w:t>
      </w:r>
      <w:r w:rsidR="004025C8" w:rsidRPr="00586FEA">
        <w:rPr>
          <w:rFonts w:ascii="Times New Roman" w:hAnsi="Times New Roman" w:cs="Times New Roman"/>
        </w:rPr>
        <w:t>insights into the optimi</w:t>
      </w:r>
      <w:r w:rsidR="009B2D64" w:rsidRPr="00586FEA">
        <w:rPr>
          <w:rFonts w:ascii="Times New Roman" w:hAnsi="Times New Roman" w:cs="Times New Roman"/>
        </w:rPr>
        <w:t>z</w:t>
      </w:r>
      <w:r w:rsidR="004025C8" w:rsidRPr="00586FEA">
        <w:rPr>
          <w:rFonts w:ascii="Times New Roman" w:hAnsi="Times New Roman" w:cs="Times New Roman"/>
        </w:rPr>
        <w:t>ation of volumetric reconstruction algorithms.</w:t>
      </w:r>
    </w:p>
    <w:p w14:paraId="64F09FD2" w14:textId="5B2507DA" w:rsidR="00546AC2" w:rsidRPr="00586FEA" w:rsidRDefault="00155415" w:rsidP="0091448C">
      <w:pPr>
        <w:tabs>
          <w:tab w:val="center" w:pos="4200"/>
          <w:tab w:val="right" w:pos="8190"/>
        </w:tabs>
        <w:ind w:firstLineChars="200" w:firstLine="420"/>
        <w:rPr>
          <w:rFonts w:ascii="Times New Roman" w:hAnsi="Times New Roman" w:cs="Times New Roman"/>
        </w:rPr>
      </w:pPr>
      <w:r w:rsidRPr="00586FEA">
        <w:rPr>
          <w:rFonts w:ascii="Times New Roman" w:hAnsi="Times New Roman" w:cs="Times New Roman"/>
        </w:rPr>
        <w:t>T</w:t>
      </w:r>
      <w:r w:rsidR="008B2F45" w:rsidRPr="00586FEA">
        <w:rPr>
          <w:rFonts w:ascii="Times New Roman" w:hAnsi="Times New Roman" w:cs="Times New Roman"/>
        </w:rPr>
        <w:t xml:space="preserve">he </w:t>
      </w:r>
      <w:r w:rsidR="00ED2F3F" w:rsidRPr="00586FEA">
        <w:rPr>
          <w:rFonts w:ascii="Times New Roman" w:hAnsi="Times New Roman" w:cs="Times New Roman"/>
        </w:rPr>
        <w:t>particle reconstruction is always tackled by the</w:t>
      </w:r>
      <w:r w:rsidR="00932B1F" w:rsidRPr="00586FEA">
        <w:rPr>
          <w:rFonts w:ascii="Times New Roman" w:hAnsi="Times New Roman" w:cs="Times New Roman"/>
        </w:rPr>
        <w:t xml:space="preserve"> tomographic reconstruction</w:t>
      </w:r>
      <w:r w:rsidR="005505E3" w:rsidRPr="00586FEA">
        <w:rPr>
          <w:rFonts w:ascii="Times New Roman" w:hAnsi="Times New Roman" w:cs="Times New Roman"/>
        </w:rPr>
        <w:t xml:space="preserve"> (TR)</w:t>
      </w:r>
      <w:r w:rsidR="00932B1F" w:rsidRPr="00586FEA">
        <w:rPr>
          <w:rFonts w:ascii="Times New Roman" w:hAnsi="Times New Roman" w:cs="Times New Roman"/>
        </w:rPr>
        <w:t xml:space="preserve"> </w:t>
      </w:r>
      <w:r w:rsidR="005505E3" w:rsidRPr="00586FEA">
        <w:rPr>
          <w:rFonts w:ascii="Times New Roman" w:hAnsi="Times New Roman" w:cs="Times New Roman"/>
        </w:rPr>
        <w:t>methods</w:t>
      </w:r>
      <w:r w:rsidR="00932B1F" w:rsidRPr="00586FEA">
        <w:rPr>
          <w:rFonts w:ascii="Times New Roman" w:hAnsi="Times New Roman" w:cs="Times New Roman"/>
        </w:rPr>
        <w:t xml:space="preserve">, which </w:t>
      </w:r>
      <w:r w:rsidR="00ED2F3F" w:rsidRPr="00586FEA">
        <w:rPr>
          <w:rFonts w:ascii="Times New Roman" w:hAnsi="Times New Roman" w:cs="Times New Roman"/>
        </w:rPr>
        <w:t>employ iterative strategies with mathematical constraints to solve</w:t>
      </w:r>
      <w:r w:rsidR="000F660D" w:rsidRPr="00586FEA">
        <w:rPr>
          <w:rFonts w:ascii="Times New Roman" w:hAnsi="Times New Roman" w:cs="Times New Roman"/>
        </w:rPr>
        <w:t xml:space="preserve"> the</w:t>
      </w:r>
      <w:r w:rsidR="00F36FAA" w:rsidRPr="00586FEA">
        <w:rPr>
          <w:rFonts w:ascii="Times New Roman" w:hAnsi="Times New Roman" w:cs="Times New Roman"/>
        </w:rPr>
        <w:t xml:space="preserve"> </w:t>
      </w:r>
      <w:r w:rsidR="006A6743" w:rsidRPr="00586FEA">
        <w:rPr>
          <w:rFonts w:ascii="Times New Roman" w:hAnsi="Times New Roman" w:cs="Times New Roman"/>
        </w:rPr>
        <w:t>underdetermined</w:t>
      </w:r>
      <w:r w:rsidR="00ED2F3F" w:rsidRPr="00586FEA">
        <w:rPr>
          <w:rFonts w:ascii="Times New Roman" w:hAnsi="Times New Roman" w:cs="Times New Roman"/>
        </w:rPr>
        <w:t xml:space="preserve"> equations </w:t>
      </w:r>
      <w:r w:rsidR="00ED2F3F" w:rsidRPr="00586FEA">
        <w:rPr>
          <w:rFonts w:ascii="Times New Roman" w:hAnsi="Times New Roman" w:cs="Times New Roman"/>
          <w:color w:val="00B0F0"/>
        </w:rPr>
        <w:t>[</w:t>
      </w:r>
      <w:r w:rsidR="00ED69D5" w:rsidRPr="00586FEA">
        <w:rPr>
          <w:rFonts w:ascii="Times New Roman" w:hAnsi="Times New Roman" w:cs="Times New Roman"/>
          <w:color w:val="00B0F0"/>
        </w:rPr>
        <w:t>17,18</w:t>
      </w:r>
      <w:r w:rsidR="00ED2F3F" w:rsidRPr="00586FEA">
        <w:rPr>
          <w:rFonts w:ascii="Times New Roman" w:hAnsi="Times New Roman" w:cs="Times New Roman"/>
          <w:color w:val="00B0F0"/>
        </w:rPr>
        <w:t>]</w:t>
      </w:r>
      <w:r w:rsidR="00ED2F3F" w:rsidRPr="00586FEA">
        <w:rPr>
          <w:rFonts w:ascii="Times New Roman" w:hAnsi="Times New Roman" w:cs="Times New Roman"/>
        </w:rPr>
        <w:t xml:space="preserve">. </w:t>
      </w:r>
      <w:r w:rsidR="00C6023C" w:rsidRPr="00586FEA">
        <w:rPr>
          <w:rFonts w:ascii="Times New Roman" w:hAnsi="Times New Roman" w:cs="Times New Roman"/>
        </w:rPr>
        <w:t>Post-processing</w:t>
      </w:r>
      <w:r w:rsidR="00E57B9E" w:rsidRPr="00586FEA">
        <w:rPr>
          <w:rFonts w:ascii="Times New Roman" w:hAnsi="Times New Roman" w:cs="Times New Roman"/>
        </w:rPr>
        <w:t xml:space="preserve"> f</w:t>
      </w:r>
      <w:r w:rsidR="00ED2F3F" w:rsidRPr="00586FEA">
        <w:rPr>
          <w:rFonts w:ascii="Times New Roman" w:hAnsi="Times New Roman" w:cs="Times New Roman"/>
        </w:rPr>
        <w:t>ilters leveraging the line-of-sight</w:t>
      </w:r>
      <w:r w:rsidR="00C45759" w:rsidRPr="00586FEA">
        <w:rPr>
          <w:rFonts w:ascii="Times New Roman" w:hAnsi="Times New Roman" w:cs="Times New Roman"/>
        </w:rPr>
        <w:t xml:space="preserve"> (LOS)</w:t>
      </w:r>
      <w:r w:rsidR="00ED2F3F" w:rsidRPr="00586FEA">
        <w:rPr>
          <w:rFonts w:ascii="Times New Roman" w:hAnsi="Times New Roman" w:cs="Times New Roman"/>
        </w:rPr>
        <w:t xml:space="preserve"> technique </w:t>
      </w:r>
      <w:r w:rsidR="004C4B6D" w:rsidRPr="00586FEA">
        <w:rPr>
          <w:rFonts w:ascii="Times New Roman" w:hAnsi="Times New Roman" w:cs="Times New Roman"/>
        </w:rPr>
        <w:t>are</w:t>
      </w:r>
      <w:r w:rsidR="00ED2F3F" w:rsidRPr="00586FEA">
        <w:rPr>
          <w:rFonts w:ascii="Times New Roman" w:hAnsi="Times New Roman" w:cs="Times New Roman"/>
        </w:rPr>
        <w:t xml:space="preserve"> </w:t>
      </w:r>
      <w:r w:rsidR="005505E3" w:rsidRPr="00586FEA">
        <w:rPr>
          <w:rFonts w:ascii="Times New Roman" w:hAnsi="Times New Roman" w:cs="Times New Roman"/>
        </w:rPr>
        <w:t>incorporated</w:t>
      </w:r>
      <w:r w:rsidR="00ED2F3F" w:rsidRPr="00586FEA">
        <w:rPr>
          <w:rFonts w:ascii="Times New Roman" w:hAnsi="Times New Roman" w:cs="Times New Roman"/>
        </w:rPr>
        <w:t xml:space="preserve"> to remove </w:t>
      </w:r>
      <w:r w:rsidR="00C6023C" w:rsidRPr="00586FEA">
        <w:rPr>
          <w:rFonts w:ascii="Times New Roman" w:hAnsi="Times New Roman" w:cs="Times New Roman"/>
          <w:szCs w:val="21"/>
        </w:rPr>
        <w:t>reconstruction artifacts</w:t>
      </w:r>
      <w:r w:rsidR="004C4B6D" w:rsidRPr="00586FEA">
        <w:rPr>
          <w:rFonts w:ascii="Times New Roman" w:hAnsi="Times New Roman" w:cs="Times New Roman"/>
        </w:rPr>
        <w:t xml:space="preserve"> </w:t>
      </w:r>
      <w:r w:rsidR="00ED2F3F" w:rsidRPr="00586FEA">
        <w:rPr>
          <w:rFonts w:ascii="Times New Roman" w:hAnsi="Times New Roman" w:cs="Times New Roman"/>
          <w:color w:val="00B0F0"/>
        </w:rPr>
        <w:t>[</w:t>
      </w:r>
      <w:r w:rsidR="00ED69D5" w:rsidRPr="00586FEA">
        <w:rPr>
          <w:rFonts w:ascii="Times New Roman" w:hAnsi="Times New Roman" w:cs="Times New Roman"/>
          <w:color w:val="00B0F0"/>
        </w:rPr>
        <w:t>19</w:t>
      </w:r>
      <w:r w:rsidR="00ED2F3F" w:rsidRPr="00586FEA">
        <w:rPr>
          <w:rFonts w:ascii="Times New Roman" w:hAnsi="Times New Roman" w:cs="Times New Roman"/>
          <w:color w:val="00B0F0"/>
        </w:rPr>
        <w:t>,2</w:t>
      </w:r>
      <w:r w:rsidR="00ED69D5" w:rsidRPr="00586FEA">
        <w:rPr>
          <w:rFonts w:ascii="Times New Roman" w:hAnsi="Times New Roman" w:cs="Times New Roman"/>
          <w:color w:val="00B0F0"/>
        </w:rPr>
        <w:t>0</w:t>
      </w:r>
      <w:r w:rsidR="00ED2F3F" w:rsidRPr="00586FEA">
        <w:rPr>
          <w:rFonts w:ascii="Times New Roman" w:hAnsi="Times New Roman" w:cs="Times New Roman"/>
          <w:color w:val="00B0F0"/>
        </w:rPr>
        <w:t>]</w:t>
      </w:r>
      <w:r w:rsidR="00ED2F3F" w:rsidRPr="00586FEA">
        <w:rPr>
          <w:rFonts w:ascii="Times New Roman" w:hAnsi="Times New Roman" w:cs="Times New Roman"/>
        </w:rPr>
        <w:t xml:space="preserve">. </w:t>
      </w:r>
      <w:r w:rsidR="00C6023C" w:rsidRPr="00586FEA">
        <w:rPr>
          <w:rFonts w:ascii="Times New Roman" w:hAnsi="Times New Roman" w:cs="Times New Roman"/>
        </w:rPr>
        <w:t>However</w:t>
      </w:r>
      <w:r w:rsidR="00ED2F3F" w:rsidRPr="00586FEA">
        <w:rPr>
          <w:rFonts w:ascii="Times New Roman" w:hAnsi="Times New Roman" w:cs="Times New Roman"/>
        </w:rPr>
        <w:t xml:space="preserve">, the </w:t>
      </w:r>
      <w:r w:rsidR="00ED2F3F" w:rsidRPr="00586FEA">
        <w:rPr>
          <w:rFonts w:ascii="Times New Roman" w:hAnsi="Times New Roman" w:cs="Times New Roman"/>
          <w:i/>
        </w:rPr>
        <w:t>Q</w:t>
      </w:r>
      <w:r w:rsidR="00ED2F3F" w:rsidRPr="00586FEA">
        <w:rPr>
          <w:rFonts w:ascii="Times New Roman" w:hAnsi="Times New Roman" w:cs="Times New Roman"/>
        </w:rPr>
        <w:t xml:space="preserve"> is still barely satisfactory, </w:t>
      </w:r>
      <w:r w:rsidR="00934978" w:rsidRPr="00586FEA">
        <w:rPr>
          <w:rFonts w:ascii="Times New Roman" w:hAnsi="Times New Roman" w:cs="Times New Roman"/>
        </w:rPr>
        <w:t>particularly</w:t>
      </w:r>
      <w:r w:rsidR="00ED2F3F" w:rsidRPr="00586FEA">
        <w:rPr>
          <w:rFonts w:ascii="Times New Roman" w:hAnsi="Times New Roman" w:cs="Times New Roman"/>
        </w:rPr>
        <w:t xml:space="preserve"> in dense</w:t>
      </w:r>
      <w:r w:rsidR="00E57B9E" w:rsidRPr="00586FEA">
        <w:rPr>
          <w:rFonts w:ascii="Times New Roman" w:hAnsi="Times New Roman" w:cs="Times New Roman"/>
        </w:rPr>
        <w:t xml:space="preserve"> particle</w:t>
      </w:r>
      <w:r w:rsidR="00ED2F3F" w:rsidRPr="00586FEA">
        <w:rPr>
          <w:rFonts w:ascii="Times New Roman" w:hAnsi="Times New Roman" w:cs="Times New Roman"/>
        </w:rPr>
        <w:t xml:space="preserve"> seeding </w:t>
      </w:r>
      <w:r w:rsidR="004C4B6D" w:rsidRPr="00586FEA">
        <w:rPr>
          <w:rFonts w:ascii="Times New Roman" w:hAnsi="Times New Roman" w:cs="Times New Roman"/>
        </w:rPr>
        <w:t>scenarios</w:t>
      </w:r>
      <w:r w:rsidR="00ED2F3F" w:rsidRPr="00586FEA">
        <w:rPr>
          <w:rFonts w:ascii="Times New Roman" w:hAnsi="Times New Roman" w:cs="Times New Roman"/>
        </w:rPr>
        <w:t xml:space="preserve">. </w:t>
      </w:r>
      <w:r w:rsidR="004C4B6D" w:rsidRPr="00586FEA">
        <w:rPr>
          <w:rFonts w:ascii="Times New Roman" w:hAnsi="Times New Roman" w:cs="Times New Roman"/>
        </w:rPr>
        <w:t>Thus, a</w:t>
      </w:r>
      <w:r w:rsidR="00ED2F3F" w:rsidRPr="00586FEA">
        <w:rPr>
          <w:rFonts w:ascii="Times New Roman" w:hAnsi="Times New Roman" w:cs="Times New Roman"/>
        </w:rPr>
        <w:t xml:space="preserve">dvanced strategies </w:t>
      </w:r>
      <w:r w:rsidR="00096D76" w:rsidRPr="00586FEA">
        <w:rPr>
          <w:rFonts w:ascii="Times New Roman" w:hAnsi="Times New Roman" w:cs="Times New Roman"/>
        </w:rPr>
        <w:t>remain</w:t>
      </w:r>
      <w:r w:rsidR="00E64902" w:rsidRPr="00586FEA">
        <w:rPr>
          <w:rFonts w:ascii="Times New Roman" w:hAnsi="Times New Roman" w:cs="Times New Roman"/>
        </w:rPr>
        <w:t xml:space="preserve"> to be </w:t>
      </w:r>
      <w:r w:rsidR="00096D76" w:rsidRPr="00586FEA">
        <w:rPr>
          <w:rFonts w:ascii="Times New Roman" w:hAnsi="Times New Roman" w:cs="Times New Roman"/>
        </w:rPr>
        <w:t>explored</w:t>
      </w:r>
      <w:r w:rsidR="00E64902" w:rsidRPr="00586FEA">
        <w:rPr>
          <w:rFonts w:ascii="Times New Roman" w:hAnsi="Times New Roman" w:cs="Times New Roman"/>
        </w:rPr>
        <w:t xml:space="preserve"> </w:t>
      </w:r>
      <w:r w:rsidR="00C6023C" w:rsidRPr="00586FEA">
        <w:rPr>
          <w:rFonts w:ascii="Times New Roman" w:hAnsi="Times New Roman" w:cs="Times New Roman"/>
        </w:rPr>
        <w:t>to</w:t>
      </w:r>
      <w:r w:rsidR="00ED2F3F" w:rsidRPr="00586FEA">
        <w:rPr>
          <w:rFonts w:ascii="Times New Roman" w:hAnsi="Times New Roman" w:cs="Times New Roman"/>
        </w:rPr>
        <w:t xml:space="preserve"> </w:t>
      </w:r>
      <w:r w:rsidR="00C6023C" w:rsidRPr="00586FEA">
        <w:rPr>
          <w:rFonts w:ascii="Times New Roman" w:hAnsi="Times New Roman" w:cs="Times New Roman"/>
        </w:rPr>
        <w:t>enhance</w:t>
      </w:r>
      <w:r w:rsidR="004C4B6D" w:rsidRPr="00586FEA">
        <w:rPr>
          <w:rFonts w:ascii="Times New Roman" w:hAnsi="Times New Roman" w:cs="Times New Roman"/>
        </w:rPr>
        <w:t xml:space="preserve"> reconstruction</w:t>
      </w:r>
      <w:r w:rsidR="00E57B9E" w:rsidRPr="00586FEA">
        <w:rPr>
          <w:rFonts w:ascii="Times New Roman" w:hAnsi="Times New Roman" w:cs="Times New Roman"/>
        </w:rPr>
        <w:t xml:space="preserve"> quality</w:t>
      </w:r>
      <w:r w:rsidR="009D5682" w:rsidRPr="00586FEA">
        <w:rPr>
          <w:rFonts w:ascii="Times New Roman" w:hAnsi="Times New Roman" w:cs="Times New Roman"/>
        </w:rPr>
        <w:t xml:space="preserve">. </w:t>
      </w:r>
      <w:r w:rsidR="0003266D" w:rsidRPr="00586FEA">
        <w:rPr>
          <w:rFonts w:ascii="Times New Roman" w:hAnsi="Times New Roman" w:cs="Times New Roman"/>
        </w:rPr>
        <w:t xml:space="preserve">Deep learning (DL)-based approaches have emerged as promising alternatives to conventional TR methods for volumetric particle reconstruction </w:t>
      </w:r>
      <w:r w:rsidR="0003266D" w:rsidRPr="00586FEA">
        <w:rPr>
          <w:rFonts w:ascii="Times New Roman" w:hAnsi="Times New Roman" w:cs="Times New Roman"/>
          <w:color w:val="00B0F0"/>
        </w:rPr>
        <w:t>[21,22]</w:t>
      </w:r>
      <w:r w:rsidR="0003266D" w:rsidRPr="00586FEA">
        <w:rPr>
          <w:rFonts w:ascii="Times New Roman" w:hAnsi="Times New Roman" w:cs="Times New Roman"/>
        </w:rPr>
        <w:t>. Most DL-based methods adopt supervised learning strategies, requiring a standardized dataset with extensive labeled data (i.e., particle distributions at various seeding concentrations along with their LFIs) to train the model. Once trained, the model can efficiently reconstruct 3D particle distributions from raw LFIs or sub-aperture images. In addition, unsupervised reconstruction techniques, particularly those leveraging convolutional operations, have been introduced to reconstruct volumetric particle distributions</w:t>
      </w:r>
      <w:r w:rsidR="0003266D" w:rsidRPr="00586FEA">
        <w:rPr>
          <w:rFonts w:ascii="Times New Roman" w:hAnsi="Times New Roman" w:cs="Times New Roman"/>
          <w:color w:val="00B0F0"/>
        </w:rPr>
        <w:t xml:space="preserve"> [23,24]</w:t>
      </w:r>
      <w:r w:rsidR="0003266D" w:rsidRPr="00586FEA">
        <w:rPr>
          <w:rFonts w:ascii="Times New Roman" w:hAnsi="Times New Roman" w:cs="Times New Roman"/>
        </w:rPr>
        <w:t>. Instead of relying on labeled data, a projection function is employed as an unsupervised loss function to guide network training. Supervised learning offers high reconstruction accuracy in scenarios where sufficient labeled training data is available, whereas unsupervised methods reduce the dependency on labeled datasets and improve adaptability to diverse measurement conditions.</w:t>
      </w:r>
      <w:r w:rsidR="00040FCD" w:rsidRPr="00586FEA">
        <w:rPr>
          <w:rFonts w:ascii="Times New Roman" w:hAnsi="Times New Roman" w:cs="Times New Roman"/>
        </w:rPr>
        <w:t xml:space="preserve"> A limitation of the current unsupervised methods is degraded performance caused by non-Gaussian sensor noise and spatially varying particle densities</w:t>
      </w:r>
      <w:r w:rsidR="00D24DAB" w:rsidRPr="00586FEA">
        <w:rPr>
          <w:rFonts w:ascii="Times New Roman" w:hAnsi="Times New Roman" w:cs="Times New Roman"/>
        </w:rPr>
        <w:t>.</w:t>
      </w:r>
      <w:r w:rsidR="0091448C" w:rsidRPr="00586FEA">
        <w:rPr>
          <w:rFonts w:ascii="Times New Roman" w:hAnsi="Times New Roman" w:cs="Times New Roman"/>
        </w:rPr>
        <w:t xml:space="preserve"> </w:t>
      </w:r>
      <w:r w:rsidR="00D57E91" w:rsidRPr="00586FEA">
        <w:rPr>
          <w:rFonts w:ascii="Times New Roman" w:hAnsi="Times New Roman" w:cs="Times New Roman"/>
        </w:rPr>
        <w:t>Preliminary results</w:t>
      </w:r>
      <w:r w:rsidR="00860B4C" w:rsidRPr="00586FEA">
        <w:rPr>
          <w:rFonts w:ascii="Times New Roman" w:hAnsi="Times New Roman" w:cs="Times New Roman"/>
        </w:rPr>
        <w:t xml:space="preserve"> </w:t>
      </w:r>
      <w:r w:rsidR="00C41CAE" w:rsidRPr="00586FEA">
        <w:rPr>
          <w:rFonts w:ascii="Times New Roman" w:hAnsi="Times New Roman" w:cs="Times New Roman"/>
        </w:rPr>
        <w:t>demonstrate</w:t>
      </w:r>
      <w:r w:rsidR="00D57E91" w:rsidRPr="00586FEA">
        <w:rPr>
          <w:rFonts w:ascii="Times New Roman" w:hAnsi="Times New Roman" w:cs="Times New Roman"/>
        </w:rPr>
        <w:t xml:space="preserve"> that the elongation effect </w:t>
      </w:r>
      <w:r w:rsidR="007F0EB9" w:rsidRPr="00586FEA">
        <w:rPr>
          <w:rFonts w:ascii="Times New Roman" w:hAnsi="Times New Roman" w:cs="Times New Roman"/>
        </w:rPr>
        <w:t>observed in</w:t>
      </w:r>
      <w:r w:rsidR="00D57E91" w:rsidRPr="00586FEA">
        <w:rPr>
          <w:rFonts w:ascii="Times New Roman" w:hAnsi="Times New Roman" w:cs="Times New Roman"/>
        </w:rPr>
        <w:t xml:space="preserve"> </w:t>
      </w:r>
      <w:r w:rsidR="009D5682" w:rsidRPr="00586FEA">
        <w:rPr>
          <w:rFonts w:ascii="Times New Roman" w:hAnsi="Times New Roman" w:cs="Times New Roman"/>
        </w:rPr>
        <w:t>TR</w:t>
      </w:r>
      <w:r w:rsidR="00096D76" w:rsidRPr="00586FEA">
        <w:rPr>
          <w:rFonts w:ascii="Times New Roman" w:hAnsi="Times New Roman" w:cs="Times New Roman"/>
        </w:rPr>
        <w:t xml:space="preserve"> results</w:t>
      </w:r>
      <w:r w:rsidR="00D57E91" w:rsidRPr="00586FEA">
        <w:rPr>
          <w:rFonts w:ascii="Times New Roman" w:hAnsi="Times New Roman" w:cs="Times New Roman"/>
        </w:rPr>
        <w:t xml:space="preserve"> can be largely alleviated </w:t>
      </w:r>
      <w:r w:rsidRPr="00586FEA">
        <w:rPr>
          <w:rFonts w:ascii="Times New Roman" w:hAnsi="Times New Roman" w:cs="Times New Roman"/>
        </w:rPr>
        <w:t>by</w:t>
      </w:r>
      <w:r w:rsidR="000F660D" w:rsidRPr="00586FEA">
        <w:rPr>
          <w:rFonts w:ascii="Times New Roman" w:hAnsi="Times New Roman" w:cs="Times New Roman"/>
        </w:rPr>
        <w:t xml:space="preserve"> the</w:t>
      </w:r>
      <w:r w:rsidR="00D57E91" w:rsidRPr="00586FEA">
        <w:rPr>
          <w:rFonts w:ascii="Times New Roman" w:hAnsi="Times New Roman" w:cs="Times New Roman"/>
        </w:rPr>
        <w:t xml:space="preserve"> </w:t>
      </w:r>
      <w:r w:rsidR="009D5682" w:rsidRPr="00586FEA">
        <w:rPr>
          <w:rFonts w:ascii="Times New Roman" w:hAnsi="Times New Roman" w:cs="Times New Roman"/>
        </w:rPr>
        <w:t>DL</w:t>
      </w:r>
      <w:r w:rsidR="00D57E91" w:rsidRPr="00586FEA">
        <w:rPr>
          <w:rFonts w:ascii="Times New Roman" w:hAnsi="Times New Roman" w:cs="Times New Roman"/>
        </w:rPr>
        <w:t xml:space="preserve"> approaches</w:t>
      </w:r>
      <w:r w:rsidR="00ED1E13" w:rsidRPr="00586FEA">
        <w:rPr>
          <w:rFonts w:ascii="Times New Roman" w:hAnsi="Times New Roman" w:cs="Times New Roman"/>
        </w:rPr>
        <w:t xml:space="preserve">, and the </w:t>
      </w:r>
      <w:r w:rsidR="004C4B6D" w:rsidRPr="00586FEA">
        <w:rPr>
          <w:rFonts w:ascii="Times New Roman" w:hAnsi="Times New Roman" w:cs="Times New Roman"/>
        </w:rPr>
        <w:t>reconstruction process is</w:t>
      </w:r>
      <w:r w:rsidR="00ED1E13" w:rsidRPr="00586FEA">
        <w:rPr>
          <w:rFonts w:ascii="Times New Roman" w:hAnsi="Times New Roman" w:cs="Times New Roman"/>
        </w:rPr>
        <w:t xml:space="preserve"> </w:t>
      </w:r>
      <w:r w:rsidR="004C4B6D" w:rsidRPr="00586FEA">
        <w:rPr>
          <w:rFonts w:ascii="Times New Roman" w:hAnsi="Times New Roman" w:cs="Times New Roman"/>
        </w:rPr>
        <w:t xml:space="preserve">notably accelerated </w:t>
      </w:r>
      <w:r w:rsidR="00F0582B" w:rsidRPr="00586FEA">
        <w:rPr>
          <w:rFonts w:ascii="Times New Roman" w:hAnsi="Times New Roman" w:cs="Times New Roman"/>
          <w:color w:val="00B0F0"/>
        </w:rPr>
        <w:t>[</w:t>
      </w:r>
      <w:r w:rsidR="009C6AE2" w:rsidRPr="00586FEA">
        <w:rPr>
          <w:rFonts w:ascii="Times New Roman" w:hAnsi="Times New Roman" w:cs="Times New Roman"/>
          <w:color w:val="00B0F0"/>
        </w:rPr>
        <w:t>2</w:t>
      </w:r>
      <w:r w:rsidR="004F0EEF" w:rsidRPr="00586FEA">
        <w:rPr>
          <w:rFonts w:ascii="Times New Roman" w:hAnsi="Times New Roman" w:cs="Times New Roman"/>
          <w:color w:val="00B0F0"/>
        </w:rPr>
        <w:t>5</w:t>
      </w:r>
      <w:r w:rsidR="00F0582B" w:rsidRPr="00586FEA">
        <w:rPr>
          <w:rFonts w:ascii="Times New Roman" w:hAnsi="Times New Roman" w:cs="Times New Roman"/>
          <w:color w:val="00B0F0"/>
        </w:rPr>
        <w:t>]</w:t>
      </w:r>
      <w:r w:rsidR="00D57E91" w:rsidRPr="00586FEA">
        <w:rPr>
          <w:rFonts w:ascii="Times New Roman" w:hAnsi="Times New Roman" w:cs="Times New Roman"/>
        </w:rPr>
        <w:t>.</w:t>
      </w:r>
      <w:r w:rsidR="006D6170" w:rsidRPr="00586FEA">
        <w:rPr>
          <w:rFonts w:ascii="Times New Roman" w:hAnsi="Times New Roman" w:cs="Times New Roman"/>
        </w:rPr>
        <w:t xml:space="preserve"> </w:t>
      </w:r>
      <w:r w:rsidR="007F0EB9" w:rsidRPr="00586FEA">
        <w:rPr>
          <w:rFonts w:ascii="Times New Roman" w:hAnsi="Times New Roman" w:cs="Times New Roman"/>
        </w:rPr>
        <w:t>Despite</w:t>
      </w:r>
      <w:r w:rsidR="00C76281" w:rsidRPr="00586FEA">
        <w:rPr>
          <w:rFonts w:ascii="Times New Roman" w:hAnsi="Times New Roman" w:cs="Times New Roman"/>
        </w:rPr>
        <w:t xml:space="preserve"> </w:t>
      </w:r>
      <w:r w:rsidR="007F0EB9" w:rsidRPr="00586FEA">
        <w:rPr>
          <w:rFonts w:ascii="Times New Roman" w:hAnsi="Times New Roman" w:cs="Times New Roman"/>
        </w:rPr>
        <w:t>the</w:t>
      </w:r>
      <w:r w:rsidR="00096D76" w:rsidRPr="00586FEA">
        <w:rPr>
          <w:rFonts w:ascii="Times New Roman" w:hAnsi="Times New Roman" w:cs="Times New Roman"/>
        </w:rPr>
        <w:t>se</w:t>
      </w:r>
      <w:r w:rsidR="007F0EB9" w:rsidRPr="00586FEA">
        <w:rPr>
          <w:rFonts w:ascii="Times New Roman" w:hAnsi="Times New Roman" w:cs="Times New Roman"/>
        </w:rPr>
        <w:t xml:space="preserve"> advantages</w:t>
      </w:r>
      <w:r w:rsidR="00C76281" w:rsidRPr="00586FEA">
        <w:rPr>
          <w:rFonts w:ascii="Times New Roman" w:hAnsi="Times New Roman" w:cs="Times New Roman"/>
        </w:rPr>
        <w:t>,</w:t>
      </w:r>
      <w:r w:rsidR="00ED1E13" w:rsidRPr="00586FEA">
        <w:t xml:space="preserve"> </w:t>
      </w:r>
      <w:r w:rsidR="00ED1E13" w:rsidRPr="00586FEA">
        <w:rPr>
          <w:rFonts w:ascii="Times New Roman" w:hAnsi="Times New Roman" w:cs="Times New Roman"/>
        </w:rPr>
        <w:t>challenges remain in ensuring the robustness and generalization of DL methods, particularly when applied to unseen datasets</w:t>
      </w:r>
      <w:r w:rsidR="00F0582B" w:rsidRPr="00586FEA">
        <w:rPr>
          <w:rFonts w:ascii="Times New Roman" w:hAnsi="Times New Roman" w:cs="Times New Roman"/>
        </w:rPr>
        <w:t xml:space="preserve"> </w:t>
      </w:r>
      <w:r w:rsidR="00F0582B" w:rsidRPr="00586FEA">
        <w:rPr>
          <w:rFonts w:ascii="Times New Roman" w:hAnsi="Times New Roman" w:cs="Times New Roman"/>
          <w:color w:val="00B0F0"/>
        </w:rPr>
        <w:t>[</w:t>
      </w:r>
      <w:r w:rsidR="00ED69D5" w:rsidRPr="00586FEA">
        <w:rPr>
          <w:rFonts w:ascii="Times New Roman" w:hAnsi="Times New Roman" w:cs="Times New Roman"/>
          <w:color w:val="00B0F0"/>
        </w:rPr>
        <w:t>2</w:t>
      </w:r>
      <w:r w:rsidR="004F0EEF" w:rsidRPr="00586FEA">
        <w:rPr>
          <w:rFonts w:ascii="Times New Roman" w:hAnsi="Times New Roman" w:cs="Times New Roman"/>
          <w:color w:val="00B0F0"/>
        </w:rPr>
        <w:t>6</w:t>
      </w:r>
      <w:r w:rsidR="00F0582B" w:rsidRPr="00586FEA">
        <w:rPr>
          <w:rFonts w:ascii="Times New Roman" w:hAnsi="Times New Roman" w:cs="Times New Roman"/>
          <w:color w:val="00B0F0"/>
        </w:rPr>
        <w:t>]</w:t>
      </w:r>
      <w:r w:rsidR="00C76281" w:rsidRPr="00586FEA">
        <w:rPr>
          <w:rFonts w:ascii="Times New Roman" w:hAnsi="Times New Roman" w:cs="Times New Roman"/>
        </w:rPr>
        <w:t xml:space="preserve">. </w:t>
      </w:r>
      <w:r w:rsidR="00ED1E13" w:rsidRPr="00586FEA">
        <w:rPr>
          <w:rFonts w:ascii="Times New Roman" w:hAnsi="Times New Roman" w:cs="Times New Roman"/>
        </w:rPr>
        <w:t>Addressing these challenges requires focusing not only on optimizing neural network architectures but also on improving the quality and representativeness of the training datasets</w:t>
      </w:r>
      <w:r w:rsidR="008D0740" w:rsidRPr="00586FEA">
        <w:rPr>
          <w:rFonts w:ascii="Times New Roman" w:hAnsi="Times New Roman" w:cs="Times New Roman"/>
        </w:rPr>
        <w:t xml:space="preserve"> </w:t>
      </w:r>
      <w:r w:rsidR="008D0740" w:rsidRPr="00586FEA">
        <w:rPr>
          <w:rFonts w:ascii="Times New Roman" w:hAnsi="Times New Roman" w:cs="Times New Roman"/>
          <w:color w:val="00B0F0"/>
        </w:rPr>
        <w:t>[2</w:t>
      </w:r>
      <w:r w:rsidR="004F0EEF" w:rsidRPr="00586FEA">
        <w:rPr>
          <w:rFonts w:ascii="Times New Roman" w:hAnsi="Times New Roman" w:cs="Times New Roman"/>
          <w:color w:val="00B0F0"/>
        </w:rPr>
        <w:t>7</w:t>
      </w:r>
      <w:r w:rsidR="008D0740" w:rsidRPr="00586FEA">
        <w:rPr>
          <w:rFonts w:ascii="Times New Roman" w:hAnsi="Times New Roman" w:cs="Times New Roman"/>
          <w:color w:val="00B0F0"/>
        </w:rPr>
        <w:t>]</w:t>
      </w:r>
      <w:r w:rsidR="00ED1E13" w:rsidRPr="00586FEA">
        <w:rPr>
          <w:rFonts w:ascii="Times New Roman" w:hAnsi="Times New Roman" w:cs="Times New Roman"/>
        </w:rPr>
        <w:t>, which are critical for achieving reliable and robust model performance</w:t>
      </w:r>
      <w:r w:rsidR="00227767" w:rsidRPr="00586FEA">
        <w:rPr>
          <w:rFonts w:ascii="Times New Roman" w:hAnsi="Times New Roman" w:cs="Times New Roman"/>
        </w:rPr>
        <w:t>.</w:t>
      </w:r>
      <w:r w:rsidR="003B1FC2" w:rsidRPr="00586FEA">
        <w:rPr>
          <w:rFonts w:ascii="Times New Roman" w:hAnsi="Times New Roman" w:cs="Times New Roman"/>
        </w:rPr>
        <w:t xml:space="preserve"> </w:t>
      </w:r>
      <w:r w:rsidR="008A118C" w:rsidRPr="00586FEA">
        <w:rPr>
          <w:rFonts w:ascii="Times New Roman" w:hAnsi="Times New Roman" w:cs="Times New Roman"/>
          <w:szCs w:val="21"/>
        </w:rPr>
        <w:t>Beyond improving</w:t>
      </w:r>
      <w:r w:rsidR="00C6023C" w:rsidRPr="00586FEA">
        <w:rPr>
          <w:rFonts w:ascii="Times New Roman" w:hAnsi="Times New Roman" w:cs="Times New Roman"/>
          <w:szCs w:val="21"/>
        </w:rPr>
        <w:t xml:space="preserve"> tomographic and DL reconstruction approaches</w:t>
      </w:r>
      <w:r w:rsidR="003B1FC2" w:rsidRPr="00586FEA">
        <w:rPr>
          <w:rFonts w:ascii="Times New Roman" w:hAnsi="Times New Roman" w:cs="Times New Roman"/>
          <w:szCs w:val="21"/>
        </w:rPr>
        <w:t>, establishing a direct correlation between th</w:t>
      </w:r>
      <w:r w:rsidR="00C6023C" w:rsidRPr="00586FEA">
        <w:rPr>
          <w:rFonts w:ascii="Times New Roman" w:hAnsi="Times New Roman" w:cs="Times New Roman"/>
          <w:szCs w:val="21"/>
        </w:rPr>
        <w:t>e reconstruction quality metric</w:t>
      </w:r>
      <w:r w:rsidR="003B1FC2" w:rsidRPr="00586FEA">
        <w:rPr>
          <w:rFonts w:ascii="Times New Roman" w:hAnsi="Times New Roman" w:cs="Times New Roman"/>
          <w:szCs w:val="21"/>
        </w:rPr>
        <w:t xml:space="preserve"> and flow measurement accuracy is essential. </w:t>
      </w:r>
      <w:r w:rsidR="008A118C" w:rsidRPr="00586FEA">
        <w:rPr>
          <w:rFonts w:ascii="Times New Roman" w:hAnsi="Times New Roman" w:cs="Times New Roman"/>
          <w:szCs w:val="21"/>
        </w:rPr>
        <w:t>Such a</w:t>
      </w:r>
      <w:r w:rsidR="003B1FC2" w:rsidRPr="00586FEA">
        <w:rPr>
          <w:rFonts w:ascii="Times New Roman" w:hAnsi="Times New Roman" w:cs="Times New Roman"/>
          <w:szCs w:val="21"/>
        </w:rPr>
        <w:t xml:space="preserve"> correlation would </w:t>
      </w:r>
      <w:r w:rsidR="008A118C" w:rsidRPr="00586FEA">
        <w:rPr>
          <w:rFonts w:ascii="Times New Roman" w:hAnsi="Times New Roman" w:cs="Times New Roman"/>
          <w:szCs w:val="21"/>
        </w:rPr>
        <w:t>allow</w:t>
      </w:r>
      <w:r w:rsidR="003B1FC2" w:rsidRPr="00586FEA">
        <w:rPr>
          <w:rFonts w:ascii="Times New Roman" w:hAnsi="Times New Roman" w:cs="Times New Roman"/>
          <w:szCs w:val="21"/>
        </w:rPr>
        <w:t xml:space="preserve"> </w:t>
      </w:r>
      <w:r w:rsidR="003B1FC2" w:rsidRPr="00586FEA">
        <w:rPr>
          <w:rFonts w:ascii="Times New Roman" w:hAnsi="Times New Roman" w:cs="Times New Roman"/>
          <w:i/>
          <w:szCs w:val="21"/>
        </w:rPr>
        <w:t>Q</w:t>
      </w:r>
      <w:r w:rsidR="003B1FC2" w:rsidRPr="00586FEA">
        <w:rPr>
          <w:rFonts w:ascii="Times New Roman" w:hAnsi="Times New Roman" w:cs="Times New Roman"/>
          <w:szCs w:val="21"/>
        </w:rPr>
        <w:t xml:space="preserve"> to serve as a practical benchmark for evaluating and ensuring high-accuracy 3D flow measurements</w:t>
      </w:r>
      <w:r w:rsidR="00C6023C" w:rsidRPr="00586FEA">
        <w:rPr>
          <w:rFonts w:ascii="Times New Roman" w:hAnsi="Times New Roman" w:cs="Times New Roman"/>
          <w:szCs w:val="21"/>
        </w:rPr>
        <w:t xml:space="preserve"> through LF-PIV.</w:t>
      </w:r>
    </w:p>
    <w:p w14:paraId="25D22D62" w14:textId="7FA9F791" w:rsidR="00BF4130" w:rsidRPr="00586FEA" w:rsidRDefault="00A5754D" w:rsidP="00280A31">
      <w:pPr>
        <w:tabs>
          <w:tab w:val="center" w:pos="4200"/>
          <w:tab w:val="right" w:pos="8190"/>
        </w:tabs>
        <w:ind w:firstLineChars="200" w:firstLine="420"/>
        <w:rPr>
          <w:rFonts w:ascii="Times New Roman" w:hAnsi="Times New Roman" w:cs="Times New Roman"/>
        </w:rPr>
      </w:pPr>
      <w:r w:rsidRPr="00586FEA">
        <w:rPr>
          <w:rFonts w:ascii="Times New Roman" w:eastAsia="KaiTi" w:hAnsi="Times New Roman" w:cs="Times New Roman"/>
          <w:szCs w:val="21"/>
        </w:rPr>
        <w:t xml:space="preserve">To </w:t>
      </w:r>
      <w:r w:rsidR="00DA52EA" w:rsidRPr="00586FEA">
        <w:rPr>
          <w:rFonts w:ascii="Times New Roman" w:eastAsia="KaiTi" w:hAnsi="Times New Roman" w:cs="Times New Roman"/>
          <w:szCs w:val="21"/>
        </w:rPr>
        <w:t>address the</w:t>
      </w:r>
      <w:r w:rsidR="00C6023C" w:rsidRPr="00586FEA">
        <w:rPr>
          <w:rFonts w:ascii="Times New Roman" w:eastAsia="KaiTi" w:hAnsi="Times New Roman" w:cs="Times New Roman"/>
          <w:szCs w:val="21"/>
        </w:rPr>
        <w:t>se</w:t>
      </w:r>
      <w:r w:rsidR="00DA52EA" w:rsidRPr="00586FEA">
        <w:rPr>
          <w:rFonts w:ascii="Times New Roman" w:eastAsia="KaiTi" w:hAnsi="Times New Roman" w:cs="Times New Roman"/>
          <w:szCs w:val="21"/>
        </w:rPr>
        <w:t xml:space="preserve"> issues</w:t>
      </w:r>
      <w:r w:rsidRPr="00586FEA">
        <w:rPr>
          <w:rFonts w:ascii="Times New Roman" w:eastAsia="KaiTi" w:hAnsi="Times New Roman" w:cs="Times New Roman"/>
          <w:szCs w:val="21"/>
        </w:rPr>
        <w:t xml:space="preserve">, this study </w:t>
      </w:r>
      <w:r w:rsidR="00FA2C04" w:rsidRPr="00586FEA">
        <w:rPr>
          <w:rFonts w:ascii="Times New Roman" w:eastAsia="KaiTi" w:hAnsi="Times New Roman" w:cs="Times New Roman"/>
          <w:szCs w:val="21"/>
        </w:rPr>
        <w:t xml:space="preserve">first </w:t>
      </w:r>
      <w:r w:rsidR="00227767" w:rsidRPr="00586FEA">
        <w:rPr>
          <w:rFonts w:ascii="Times New Roman" w:eastAsia="KaiTi" w:hAnsi="Times New Roman" w:cs="Times New Roman"/>
          <w:szCs w:val="21"/>
        </w:rPr>
        <w:t>presents</w:t>
      </w:r>
      <w:r w:rsidRPr="00586FEA">
        <w:rPr>
          <w:rFonts w:ascii="Times New Roman" w:eastAsia="KaiTi" w:hAnsi="Times New Roman" w:cs="Times New Roman"/>
          <w:szCs w:val="21"/>
        </w:rPr>
        <w:t xml:space="preserve"> a comprehensive </w:t>
      </w:r>
      <w:r w:rsidR="005307E3" w:rsidRPr="00586FEA">
        <w:rPr>
          <w:rFonts w:ascii="Times New Roman" w:eastAsia="KaiTi" w:hAnsi="Times New Roman" w:cs="Times New Roman"/>
          <w:szCs w:val="21"/>
        </w:rPr>
        <w:t xml:space="preserve">investigation </w:t>
      </w:r>
      <w:r w:rsidR="00BF4130" w:rsidRPr="00586FEA">
        <w:rPr>
          <w:rFonts w:ascii="Times New Roman" w:eastAsia="KaiTi" w:hAnsi="Times New Roman" w:cs="Times New Roman"/>
          <w:szCs w:val="21"/>
        </w:rPr>
        <w:t>of</w:t>
      </w:r>
      <w:r w:rsidR="00AF1AC1" w:rsidRPr="00586FEA">
        <w:rPr>
          <w:rFonts w:ascii="Times New Roman" w:eastAsia="KaiTi" w:hAnsi="Times New Roman" w:cs="Times New Roman"/>
          <w:szCs w:val="21"/>
        </w:rPr>
        <w:t xml:space="preserve"> impact factors on </w:t>
      </w:r>
      <w:r w:rsidR="00934A2E" w:rsidRPr="00586FEA">
        <w:rPr>
          <w:rFonts w:ascii="Times New Roman" w:eastAsia="KaiTi" w:hAnsi="Times New Roman" w:cs="Times New Roman"/>
          <w:i/>
          <w:szCs w:val="21"/>
        </w:rPr>
        <w:t>Q</w:t>
      </w:r>
      <w:r w:rsidR="005307E3" w:rsidRPr="00586FEA">
        <w:rPr>
          <w:rFonts w:ascii="Times New Roman" w:eastAsia="KaiTi" w:hAnsi="Times New Roman" w:cs="Times New Roman"/>
          <w:szCs w:val="21"/>
        </w:rPr>
        <w:t>, including the</w:t>
      </w:r>
      <w:r w:rsidR="00053A48" w:rsidRPr="00586FEA">
        <w:rPr>
          <w:rFonts w:ascii="Times New Roman" w:eastAsia="KaiTi" w:hAnsi="Times New Roman" w:cs="Times New Roman"/>
          <w:szCs w:val="21"/>
        </w:rPr>
        <w:t xml:space="preserve"> number</w:t>
      </w:r>
      <w:r w:rsidR="00DA52EA" w:rsidRPr="00586FEA">
        <w:rPr>
          <w:rFonts w:ascii="Times New Roman" w:eastAsia="KaiTi" w:hAnsi="Times New Roman" w:cs="Times New Roman"/>
          <w:szCs w:val="21"/>
        </w:rPr>
        <w:t xml:space="preserve"> of ghost particles</w:t>
      </w:r>
      <w:r w:rsidR="00280A31" w:rsidRPr="00586FEA">
        <w:rPr>
          <w:rFonts w:ascii="Times New Roman" w:eastAsia="KaiTi" w:hAnsi="Times New Roman" w:cs="Times New Roman"/>
          <w:szCs w:val="21"/>
        </w:rPr>
        <w:t>, the loss of</w:t>
      </w:r>
      <w:r w:rsidR="00BF4130" w:rsidRPr="00586FEA">
        <w:rPr>
          <w:rFonts w:ascii="Times New Roman" w:eastAsia="KaiTi" w:hAnsi="Times New Roman" w:cs="Times New Roman"/>
          <w:szCs w:val="21"/>
        </w:rPr>
        <w:t xml:space="preserve"> </w:t>
      </w:r>
      <w:r w:rsidR="00DA52EA" w:rsidRPr="00586FEA">
        <w:rPr>
          <w:rFonts w:ascii="Times New Roman" w:eastAsia="KaiTi" w:hAnsi="Times New Roman" w:cs="Times New Roman"/>
          <w:szCs w:val="21"/>
        </w:rPr>
        <w:t>true</w:t>
      </w:r>
      <w:r w:rsidR="00053A48" w:rsidRPr="00586FEA">
        <w:rPr>
          <w:rFonts w:ascii="Times New Roman" w:eastAsia="KaiTi" w:hAnsi="Times New Roman" w:cs="Times New Roman"/>
          <w:szCs w:val="21"/>
        </w:rPr>
        <w:t xml:space="preserve"> particles, </w:t>
      </w:r>
      <w:r w:rsidR="00BF4130" w:rsidRPr="00586FEA">
        <w:rPr>
          <w:rFonts w:ascii="Times New Roman" w:eastAsia="KaiTi" w:hAnsi="Times New Roman" w:cs="Times New Roman"/>
          <w:szCs w:val="21"/>
        </w:rPr>
        <w:t xml:space="preserve">and the </w:t>
      </w:r>
      <w:r w:rsidR="00053A48" w:rsidRPr="00586FEA">
        <w:rPr>
          <w:rFonts w:ascii="Times New Roman" w:eastAsia="KaiTi" w:hAnsi="Times New Roman" w:cs="Times New Roman"/>
          <w:szCs w:val="21"/>
        </w:rPr>
        <w:t>intensity ratio between</w:t>
      </w:r>
      <w:r w:rsidR="005307E3" w:rsidRPr="00586FEA">
        <w:rPr>
          <w:rFonts w:ascii="Times New Roman" w:eastAsia="KaiTi" w:hAnsi="Times New Roman" w:cs="Times New Roman"/>
          <w:szCs w:val="21"/>
        </w:rPr>
        <w:t xml:space="preserve"> true and</w:t>
      </w:r>
      <w:r w:rsidR="00053A48" w:rsidRPr="00586FEA">
        <w:rPr>
          <w:rFonts w:ascii="Times New Roman" w:eastAsia="KaiTi" w:hAnsi="Times New Roman" w:cs="Times New Roman"/>
          <w:szCs w:val="21"/>
        </w:rPr>
        <w:t xml:space="preserve"> </w:t>
      </w:r>
      <w:r w:rsidR="00C16E1A" w:rsidRPr="00586FEA">
        <w:rPr>
          <w:rFonts w:ascii="Times New Roman" w:eastAsia="KaiTi" w:hAnsi="Times New Roman" w:cs="Times New Roman"/>
          <w:szCs w:val="21"/>
        </w:rPr>
        <w:t xml:space="preserve">ghost </w:t>
      </w:r>
      <w:r w:rsidR="00053A48" w:rsidRPr="00586FEA">
        <w:rPr>
          <w:rFonts w:ascii="Times New Roman" w:eastAsia="KaiTi" w:hAnsi="Times New Roman" w:cs="Times New Roman"/>
          <w:szCs w:val="21"/>
        </w:rPr>
        <w:t>particles.</w:t>
      </w:r>
      <w:r w:rsidR="00735D24" w:rsidRPr="00586FEA">
        <w:rPr>
          <w:rFonts w:ascii="Times New Roman" w:eastAsia="KaiTi" w:hAnsi="Times New Roman" w:cs="Times New Roman"/>
          <w:szCs w:val="21"/>
        </w:rPr>
        <w:t xml:space="preserve"> </w:t>
      </w:r>
      <w:r w:rsidR="00FA2C04" w:rsidRPr="00586FEA">
        <w:rPr>
          <w:rFonts w:ascii="Times New Roman" w:eastAsia="KaiTi" w:hAnsi="Times New Roman" w:cs="Times New Roman"/>
          <w:szCs w:val="21"/>
        </w:rPr>
        <w:t xml:space="preserve">After that, </w:t>
      </w:r>
      <w:r w:rsidR="005307E3" w:rsidRPr="00586FEA">
        <w:rPr>
          <w:rFonts w:ascii="Times New Roman" w:eastAsia="KaiTi" w:hAnsi="Times New Roman" w:cs="Times New Roman"/>
          <w:szCs w:val="21"/>
        </w:rPr>
        <w:t>reconstructions</w:t>
      </w:r>
      <w:r w:rsidR="00FE40AF" w:rsidRPr="00586FEA">
        <w:rPr>
          <w:rFonts w:ascii="Times New Roman" w:hAnsi="Times New Roman" w:cs="Times New Roman"/>
          <w:szCs w:val="21"/>
        </w:rPr>
        <w:t xml:space="preserve"> </w:t>
      </w:r>
      <w:r w:rsidR="005307E3" w:rsidRPr="00586FEA">
        <w:rPr>
          <w:rFonts w:ascii="Times New Roman" w:hAnsi="Times New Roman" w:cs="Times New Roman"/>
          <w:szCs w:val="21"/>
        </w:rPr>
        <w:t>of</w:t>
      </w:r>
      <w:r w:rsidR="00735D24" w:rsidRPr="00586FEA">
        <w:rPr>
          <w:rFonts w:ascii="Times New Roman" w:hAnsi="Times New Roman" w:cs="Times New Roman"/>
          <w:szCs w:val="21"/>
        </w:rPr>
        <w:t xml:space="preserve"> </w:t>
      </w:r>
      <w:r w:rsidR="00541BD1" w:rsidRPr="00586FEA">
        <w:rPr>
          <w:rFonts w:ascii="Times New Roman" w:hAnsi="Times New Roman" w:cs="Times New Roman"/>
          <w:szCs w:val="21"/>
        </w:rPr>
        <w:t xml:space="preserve">the </w:t>
      </w:r>
      <w:r w:rsidR="00FE40AF" w:rsidRPr="00586FEA">
        <w:rPr>
          <w:rFonts w:ascii="Times New Roman" w:hAnsi="Times New Roman" w:cs="Times New Roman"/>
          <w:szCs w:val="21"/>
        </w:rPr>
        <w:t xml:space="preserve">uniform displacement field and </w:t>
      </w:r>
      <w:r w:rsidR="005307E3" w:rsidRPr="00586FEA">
        <w:rPr>
          <w:rFonts w:ascii="Times New Roman" w:hAnsi="Times New Roman" w:cs="Times New Roman"/>
          <w:szCs w:val="21"/>
        </w:rPr>
        <w:t xml:space="preserve">the </w:t>
      </w:r>
      <w:r w:rsidR="00FE40AF" w:rsidRPr="00586FEA">
        <w:rPr>
          <w:rFonts w:ascii="Times New Roman" w:hAnsi="Times New Roman" w:cs="Times New Roman"/>
          <w:szCs w:val="21"/>
        </w:rPr>
        <w:t xml:space="preserve">Gaussian vortex field are </w:t>
      </w:r>
      <w:r w:rsidR="00280A31" w:rsidRPr="00586FEA">
        <w:rPr>
          <w:rFonts w:ascii="Times New Roman" w:hAnsi="Times New Roman" w:cs="Times New Roman"/>
          <w:szCs w:val="21"/>
        </w:rPr>
        <w:t xml:space="preserve">performed </w:t>
      </w:r>
      <w:r w:rsidR="00735D24" w:rsidRPr="00586FEA">
        <w:rPr>
          <w:rFonts w:ascii="Times New Roman" w:hAnsi="Times New Roman" w:cs="Times New Roman"/>
          <w:szCs w:val="21"/>
        </w:rPr>
        <w:t>using synthetic</w:t>
      </w:r>
      <w:r w:rsidR="00DA52EA" w:rsidRPr="00586FEA">
        <w:rPr>
          <w:rFonts w:ascii="Times New Roman" w:hAnsi="Times New Roman" w:cs="Times New Roman"/>
          <w:szCs w:val="21"/>
        </w:rPr>
        <w:t xml:space="preserve"> LF</w:t>
      </w:r>
      <w:r w:rsidR="00735D24" w:rsidRPr="00586FEA">
        <w:rPr>
          <w:rFonts w:ascii="Times New Roman" w:hAnsi="Times New Roman" w:cs="Times New Roman"/>
          <w:szCs w:val="21"/>
        </w:rPr>
        <w:t xml:space="preserve"> data</w:t>
      </w:r>
      <w:r w:rsidR="00C6023C" w:rsidRPr="00586FEA">
        <w:rPr>
          <w:rFonts w:ascii="Times New Roman" w:hAnsi="Times New Roman" w:cs="Times New Roman"/>
          <w:szCs w:val="21"/>
        </w:rPr>
        <w:t xml:space="preserve"> t</w:t>
      </w:r>
      <w:r w:rsidR="00FA2C04" w:rsidRPr="00586FEA">
        <w:rPr>
          <w:rFonts w:ascii="Times New Roman" w:hAnsi="Times New Roman" w:cs="Times New Roman"/>
          <w:szCs w:val="21"/>
        </w:rPr>
        <w:t xml:space="preserve">o </w:t>
      </w:r>
      <w:r w:rsidR="00FA2C04" w:rsidRPr="00586FEA">
        <w:rPr>
          <w:rFonts w:ascii="Times New Roman" w:eastAsia="KaiTi" w:hAnsi="Times New Roman" w:cs="Times New Roman"/>
          <w:szCs w:val="21"/>
        </w:rPr>
        <w:t xml:space="preserve">link the </w:t>
      </w:r>
      <w:r w:rsidR="00FA2C04" w:rsidRPr="00586FEA">
        <w:rPr>
          <w:rFonts w:ascii="Times New Roman" w:eastAsia="KaiTi" w:hAnsi="Times New Roman" w:cs="Times New Roman"/>
          <w:i/>
          <w:szCs w:val="21"/>
        </w:rPr>
        <w:t>Q</w:t>
      </w:r>
      <w:r w:rsidR="00FA2C04" w:rsidRPr="00586FEA">
        <w:rPr>
          <w:rFonts w:ascii="Times New Roman" w:eastAsia="KaiTi" w:hAnsi="Times New Roman" w:cs="Times New Roman"/>
          <w:szCs w:val="21"/>
        </w:rPr>
        <w:t xml:space="preserve"> factor with flow measurement accuracy</w:t>
      </w:r>
      <w:r w:rsidR="00FE40AF" w:rsidRPr="00586FEA">
        <w:rPr>
          <w:rFonts w:ascii="Times New Roman" w:eastAsia="KaiTi" w:hAnsi="Times New Roman" w:cs="Times New Roman"/>
          <w:szCs w:val="21"/>
        </w:rPr>
        <w:t xml:space="preserve">. </w:t>
      </w:r>
      <w:r w:rsidR="005307E3" w:rsidRPr="00586FEA">
        <w:rPr>
          <w:rFonts w:ascii="Times New Roman" w:eastAsia="KaiTi" w:hAnsi="Times New Roman" w:cs="Times New Roman"/>
          <w:szCs w:val="21"/>
        </w:rPr>
        <w:t xml:space="preserve">Based on these findings, a </w:t>
      </w:r>
      <w:r w:rsidR="005307E3" w:rsidRPr="00586FEA">
        <w:rPr>
          <w:rFonts w:ascii="Times New Roman" w:eastAsia="KaiTi" w:hAnsi="Times New Roman" w:cs="Times New Roman"/>
          <w:i/>
          <w:szCs w:val="21"/>
        </w:rPr>
        <w:t>Q</w:t>
      </w:r>
      <w:r w:rsidR="005307E3" w:rsidRPr="00586FEA">
        <w:rPr>
          <w:rFonts w:ascii="Times New Roman" w:eastAsia="KaiTi" w:hAnsi="Times New Roman" w:cs="Times New Roman"/>
          <w:szCs w:val="21"/>
        </w:rPr>
        <w:t xml:space="preserve">-based criterion is introduced </w:t>
      </w:r>
      <w:r w:rsidR="00280A31" w:rsidRPr="00586FEA">
        <w:rPr>
          <w:rFonts w:ascii="Times New Roman" w:eastAsia="KaiTi" w:hAnsi="Times New Roman" w:cs="Times New Roman"/>
          <w:szCs w:val="21"/>
        </w:rPr>
        <w:t>as</w:t>
      </w:r>
      <w:r w:rsidR="00FA2C04" w:rsidRPr="00586FEA">
        <w:rPr>
          <w:rFonts w:ascii="Times New Roman" w:eastAsia="KaiTi" w:hAnsi="Times New Roman" w:cs="Times New Roman"/>
          <w:szCs w:val="21"/>
        </w:rPr>
        <w:t xml:space="preserve"> </w:t>
      </w:r>
      <w:r w:rsidR="00DA52EA" w:rsidRPr="00586FEA">
        <w:rPr>
          <w:rFonts w:ascii="Times New Roman" w:eastAsia="KaiTi" w:hAnsi="Times New Roman" w:cs="Times New Roman"/>
          <w:szCs w:val="21"/>
        </w:rPr>
        <w:t xml:space="preserve">a benchmark </w:t>
      </w:r>
      <w:r w:rsidR="00280A31" w:rsidRPr="00586FEA">
        <w:rPr>
          <w:rFonts w:ascii="Times New Roman" w:eastAsia="KaiTi" w:hAnsi="Times New Roman" w:cs="Times New Roman"/>
          <w:szCs w:val="21"/>
        </w:rPr>
        <w:t>for achieving</w:t>
      </w:r>
      <w:r w:rsidR="00DA52EA" w:rsidRPr="00586FEA">
        <w:rPr>
          <w:rFonts w:ascii="Times New Roman" w:eastAsia="KaiTi" w:hAnsi="Times New Roman" w:cs="Times New Roman"/>
          <w:szCs w:val="21"/>
        </w:rPr>
        <w:t xml:space="preserve"> reliable </w:t>
      </w:r>
      <w:r w:rsidR="005307E3" w:rsidRPr="00586FEA">
        <w:rPr>
          <w:rFonts w:ascii="Times New Roman" w:eastAsia="KaiTi" w:hAnsi="Times New Roman" w:cs="Times New Roman"/>
          <w:szCs w:val="21"/>
        </w:rPr>
        <w:t>flow</w:t>
      </w:r>
      <w:r w:rsidR="00DA52EA" w:rsidRPr="00586FEA">
        <w:rPr>
          <w:rFonts w:ascii="Times New Roman" w:eastAsia="KaiTi" w:hAnsi="Times New Roman" w:cs="Times New Roman"/>
          <w:szCs w:val="21"/>
        </w:rPr>
        <w:t xml:space="preserve"> velocity</w:t>
      </w:r>
      <w:r w:rsidR="005307E3" w:rsidRPr="00586FEA">
        <w:rPr>
          <w:rFonts w:ascii="Times New Roman" w:eastAsia="KaiTi" w:hAnsi="Times New Roman" w:cs="Times New Roman"/>
          <w:szCs w:val="21"/>
        </w:rPr>
        <w:t xml:space="preserve"> </w:t>
      </w:r>
      <w:r w:rsidR="00C6023C" w:rsidRPr="00586FEA">
        <w:rPr>
          <w:rFonts w:ascii="Times New Roman" w:eastAsia="KaiTi" w:hAnsi="Times New Roman" w:cs="Times New Roman"/>
          <w:szCs w:val="21"/>
        </w:rPr>
        <w:t>measurement</w:t>
      </w:r>
      <w:r w:rsidR="005307E3" w:rsidRPr="00586FEA">
        <w:rPr>
          <w:rFonts w:ascii="Times New Roman" w:eastAsia="KaiTi" w:hAnsi="Times New Roman" w:cs="Times New Roman"/>
          <w:szCs w:val="21"/>
        </w:rPr>
        <w:t xml:space="preserve">. </w:t>
      </w:r>
      <w:r w:rsidR="00735D24" w:rsidRPr="00586FEA">
        <w:rPr>
          <w:rFonts w:ascii="Times New Roman" w:eastAsia="KaiTi" w:hAnsi="Times New Roman" w:cs="Times New Roman"/>
          <w:szCs w:val="21"/>
        </w:rPr>
        <w:t>Finally, n</w:t>
      </w:r>
      <w:r w:rsidR="00FE40AF" w:rsidRPr="00586FEA">
        <w:rPr>
          <w:rFonts w:ascii="Times New Roman" w:eastAsia="KaiTi" w:hAnsi="Times New Roman" w:cs="Times New Roman"/>
          <w:szCs w:val="21"/>
        </w:rPr>
        <w:t xml:space="preserve">umerical reconstructions of random particle fields are </w:t>
      </w:r>
      <w:r w:rsidR="00FA2C04" w:rsidRPr="00586FEA">
        <w:rPr>
          <w:rFonts w:ascii="Times New Roman" w:eastAsia="KaiTi" w:hAnsi="Times New Roman" w:cs="Times New Roman"/>
          <w:szCs w:val="21"/>
        </w:rPr>
        <w:t>conducted</w:t>
      </w:r>
      <w:r w:rsidR="00FE40AF" w:rsidRPr="00586FEA">
        <w:rPr>
          <w:rFonts w:ascii="Times New Roman" w:eastAsia="KaiTi" w:hAnsi="Times New Roman" w:cs="Times New Roman"/>
          <w:szCs w:val="21"/>
        </w:rPr>
        <w:t xml:space="preserve"> </w:t>
      </w:r>
      <w:r w:rsidR="00053A48" w:rsidRPr="00586FEA">
        <w:rPr>
          <w:rFonts w:ascii="Times New Roman" w:eastAsia="KaiTi" w:hAnsi="Times New Roman" w:cs="Times New Roman"/>
          <w:szCs w:val="21"/>
        </w:rPr>
        <w:t>to explore</w:t>
      </w:r>
      <w:r w:rsidR="00157FD2" w:rsidRPr="00586FEA">
        <w:rPr>
          <w:rFonts w:ascii="Times New Roman" w:eastAsia="KaiTi" w:hAnsi="Times New Roman" w:cs="Times New Roman"/>
          <w:szCs w:val="21"/>
        </w:rPr>
        <w:t xml:space="preserve"> </w:t>
      </w:r>
      <w:r w:rsidR="00053A48" w:rsidRPr="00586FEA">
        <w:rPr>
          <w:rFonts w:ascii="Times New Roman" w:eastAsia="KaiTi" w:hAnsi="Times New Roman" w:cs="Times New Roman"/>
          <w:szCs w:val="21"/>
        </w:rPr>
        <w:t>o</w:t>
      </w:r>
      <w:r w:rsidR="005F2AB6" w:rsidRPr="00586FEA">
        <w:rPr>
          <w:rFonts w:ascii="Times New Roman" w:eastAsia="KaiTi" w:hAnsi="Times New Roman" w:cs="Times New Roman"/>
          <w:szCs w:val="21"/>
        </w:rPr>
        <w:t>ptimization</w:t>
      </w:r>
      <w:r w:rsidR="00FE40AF" w:rsidRPr="00586FEA">
        <w:rPr>
          <w:rFonts w:ascii="Times New Roman" w:eastAsia="KaiTi" w:hAnsi="Times New Roman" w:cs="Times New Roman"/>
          <w:szCs w:val="21"/>
        </w:rPr>
        <w:t xml:space="preserve"> </w:t>
      </w:r>
      <w:r w:rsidR="005F2AB6" w:rsidRPr="00586FEA">
        <w:rPr>
          <w:rFonts w:ascii="Times New Roman" w:eastAsia="KaiTi" w:hAnsi="Times New Roman" w:cs="Times New Roman"/>
          <w:szCs w:val="21"/>
        </w:rPr>
        <w:t>s</w:t>
      </w:r>
      <w:r w:rsidR="00FE40AF" w:rsidRPr="00586FEA">
        <w:rPr>
          <w:rFonts w:ascii="Times New Roman" w:eastAsia="KaiTi" w:hAnsi="Times New Roman" w:cs="Times New Roman"/>
          <w:szCs w:val="21"/>
        </w:rPr>
        <w:t xml:space="preserve">trategies </w:t>
      </w:r>
      <w:r w:rsidR="00227767" w:rsidRPr="00586FEA">
        <w:rPr>
          <w:rFonts w:ascii="Times New Roman" w:eastAsia="KaiTi" w:hAnsi="Times New Roman" w:cs="Times New Roman"/>
          <w:szCs w:val="21"/>
        </w:rPr>
        <w:t>for both</w:t>
      </w:r>
      <w:r w:rsidR="00FE40AF" w:rsidRPr="00586FEA">
        <w:rPr>
          <w:rFonts w:ascii="Times New Roman" w:eastAsia="KaiTi" w:hAnsi="Times New Roman" w:cs="Times New Roman"/>
          <w:szCs w:val="21"/>
        </w:rPr>
        <w:t xml:space="preserve"> </w:t>
      </w:r>
      <w:r w:rsidR="00BD2C95" w:rsidRPr="00586FEA">
        <w:rPr>
          <w:rFonts w:ascii="Times New Roman" w:eastAsia="KaiTi" w:hAnsi="Times New Roman" w:cs="Times New Roman"/>
          <w:szCs w:val="21"/>
        </w:rPr>
        <w:t>tomographic</w:t>
      </w:r>
      <w:r w:rsidR="00053A48" w:rsidRPr="00586FEA">
        <w:rPr>
          <w:rFonts w:ascii="Times New Roman" w:eastAsia="KaiTi" w:hAnsi="Times New Roman" w:cs="Times New Roman"/>
          <w:szCs w:val="21"/>
        </w:rPr>
        <w:t xml:space="preserve"> </w:t>
      </w:r>
      <w:r w:rsidR="00FE40AF" w:rsidRPr="00586FEA">
        <w:rPr>
          <w:rFonts w:ascii="Times New Roman" w:eastAsia="KaiTi" w:hAnsi="Times New Roman" w:cs="Times New Roman"/>
          <w:szCs w:val="21"/>
        </w:rPr>
        <w:t xml:space="preserve">and </w:t>
      </w:r>
      <w:r w:rsidR="00DA52EA" w:rsidRPr="00586FEA">
        <w:rPr>
          <w:rFonts w:ascii="Times New Roman" w:eastAsia="KaiTi" w:hAnsi="Times New Roman" w:cs="Times New Roman"/>
          <w:szCs w:val="21"/>
        </w:rPr>
        <w:t>DL</w:t>
      </w:r>
      <w:r w:rsidR="00BD2C95" w:rsidRPr="00586FEA">
        <w:rPr>
          <w:rFonts w:ascii="Times New Roman" w:eastAsia="KaiTi" w:hAnsi="Times New Roman" w:cs="Times New Roman"/>
          <w:szCs w:val="21"/>
        </w:rPr>
        <w:t xml:space="preserve"> reconstruction</w:t>
      </w:r>
      <w:r w:rsidR="00FE40AF" w:rsidRPr="00586FEA">
        <w:rPr>
          <w:rFonts w:ascii="Times New Roman" w:eastAsia="KaiTi" w:hAnsi="Times New Roman" w:cs="Times New Roman"/>
          <w:szCs w:val="21"/>
        </w:rPr>
        <w:t xml:space="preserve"> approaches</w:t>
      </w:r>
      <w:r w:rsidR="005307E3" w:rsidRPr="00586FEA">
        <w:rPr>
          <w:rFonts w:ascii="Times New Roman" w:eastAsia="KaiTi" w:hAnsi="Times New Roman" w:cs="Times New Roman"/>
          <w:szCs w:val="21"/>
        </w:rPr>
        <w:t>, aiming</w:t>
      </w:r>
      <w:r w:rsidR="00FE40AF" w:rsidRPr="00586FEA">
        <w:rPr>
          <w:rFonts w:ascii="Times New Roman" w:eastAsia="KaiTi" w:hAnsi="Times New Roman" w:cs="Times New Roman"/>
          <w:szCs w:val="21"/>
        </w:rPr>
        <w:t xml:space="preserve"> </w:t>
      </w:r>
      <w:r w:rsidR="00735D24" w:rsidRPr="00586FEA">
        <w:rPr>
          <w:rFonts w:ascii="Times New Roman" w:eastAsia="KaiTi" w:hAnsi="Times New Roman" w:cs="Times New Roman"/>
          <w:szCs w:val="21"/>
        </w:rPr>
        <w:t xml:space="preserve">to </w:t>
      </w:r>
      <w:r w:rsidR="00DA52EA" w:rsidRPr="00586FEA">
        <w:rPr>
          <w:rFonts w:ascii="Times New Roman" w:eastAsia="KaiTi" w:hAnsi="Times New Roman" w:cs="Times New Roman"/>
          <w:szCs w:val="21"/>
        </w:rPr>
        <w:t xml:space="preserve">further </w:t>
      </w:r>
      <w:r w:rsidR="008659F1" w:rsidRPr="00586FEA">
        <w:rPr>
          <w:rFonts w:ascii="Times New Roman" w:eastAsia="KaiTi" w:hAnsi="Times New Roman" w:cs="Times New Roman"/>
          <w:szCs w:val="21"/>
        </w:rPr>
        <w:t>enhance</w:t>
      </w:r>
      <w:r w:rsidR="00FE40AF" w:rsidRPr="00586FEA">
        <w:rPr>
          <w:rFonts w:ascii="Times New Roman" w:eastAsia="KaiTi" w:hAnsi="Times New Roman" w:cs="Times New Roman"/>
          <w:szCs w:val="21"/>
        </w:rPr>
        <w:t xml:space="preserve"> </w:t>
      </w:r>
      <w:r w:rsidR="00FE40AF" w:rsidRPr="00586FEA">
        <w:rPr>
          <w:rFonts w:ascii="Times New Roman" w:eastAsia="KaiTi" w:hAnsi="Times New Roman" w:cs="Times New Roman"/>
          <w:i/>
          <w:szCs w:val="21"/>
        </w:rPr>
        <w:t>Q</w:t>
      </w:r>
      <w:r w:rsidR="00FE40AF" w:rsidRPr="00586FEA">
        <w:rPr>
          <w:rFonts w:ascii="Times New Roman" w:eastAsia="KaiTi" w:hAnsi="Times New Roman" w:cs="Times New Roman"/>
          <w:szCs w:val="21"/>
        </w:rPr>
        <w:t xml:space="preserve">. </w:t>
      </w:r>
      <w:r w:rsidR="00BF4130" w:rsidRPr="00586FEA">
        <w:rPr>
          <w:rFonts w:ascii="Times New Roman" w:eastAsia="KaiTi" w:hAnsi="Times New Roman" w:cs="Times New Roman"/>
          <w:szCs w:val="21"/>
        </w:rPr>
        <w:t xml:space="preserve">Findings from </w:t>
      </w:r>
      <w:r w:rsidR="00735D24" w:rsidRPr="00586FEA">
        <w:rPr>
          <w:rFonts w:ascii="Times New Roman" w:eastAsia="KaiTi" w:hAnsi="Times New Roman" w:cs="Times New Roman"/>
          <w:szCs w:val="21"/>
        </w:rPr>
        <w:t xml:space="preserve">theoretical </w:t>
      </w:r>
      <w:r w:rsidR="00FA2C04" w:rsidRPr="00586FEA">
        <w:rPr>
          <w:rFonts w:ascii="Times New Roman" w:eastAsia="KaiTi" w:hAnsi="Times New Roman" w:cs="Times New Roman"/>
          <w:szCs w:val="21"/>
        </w:rPr>
        <w:t>an</w:t>
      </w:r>
      <w:r w:rsidR="00C6023C" w:rsidRPr="00586FEA">
        <w:rPr>
          <w:rFonts w:ascii="Times New Roman" w:eastAsia="KaiTi" w:hAnsi="Times New Roman" w:cs="Times New Roman"/>
          <w:szCs w:val="21"/>
        </w:rPr>
        <w:t>a</w:t>
      </w:r>
      <w:r w:rsidR="00FA2C04" w:rsidRPr="00586FEA">
        <w:rPr>
          <w:rFonts w:ascii="Times New Roman" w:eastAsia="KaiTi" w:hAnsi="Times New Roman" w:cs="Times New Roman"/>
          <w:szCs w:val="21"/>
        </w:rPr>
        <w:t>lysis</w:t>
      </w:r>
      <w:r w:rsidR="00735D24" w:rsidRPr="00586FEA">
        <w:rPr>
          <w:rFonts w:ascii="Times New Roman" w:eastAsia="KaiTi" w:hAnsi="Times New Roman" w:cs="Times New Roman"/>
          <w:szCs w:val="21"/>
        </w:rPr>
        <w:t xml:space="preserve"> and </w:t>
      </w:r>
      <w:r w:rsidR="00BF4130" w:rsidRPr="00586FEA">
        <w:rPr>
          <w:rFonts w:ascii="Times New Roman" w:eastAsia="KaiTi" w:hAnsi="Times New Roman" w:cs="Times New Roman"/>
          <w:szCs w:val="21"/>
        </w:rPr>
        <w:t xml:space="preserve">numerical </w:t>
      </w:r>
      <w:r w:rsidR="00FA2C04" w:rsidRPr="00586FEA">
        <w:rPr>
          <w:rFonts w:ascii="Times New Roman" w:eastAsia="KaiTi" w:hAnsi="Times New Roman" w:cs="Times New Roman"/>
          <w:szCs w:val="21"/>
        </w:rPr>
        <w:t>tests</w:t>
      </w:r>
      <w:r w:rsidR="00BF4130" w:rsidRPr="00586FEA">
        <w:rPr>
          <w:rFonts w:ascii="Times New Roman" w:eastAsia="KaiTi" w:hAnsi="Times New Roman" w:cs="Times New Roman"/>
          <w:szCs w:val="21"/>
        </w:rPr>
        <w:t xml:space="preserve"> are presented and discussed</w:t>
      </w:r>
      <w:r w:rsidR="005307E3" w:rsidRPr="00586FEA">
        <w:rPr>
          <w:rFonts w:ascii="Times New Roman" w:eastAsia="KaiTi" w:hAnsi="Times New Roman" w:cs="Times New Roman"/>
          <w:szCs w:val="21"/>
        </w:rPr>
        <w:t xml:space="preserve"> in detail</w:t>
      </w:r>
      <w:r w:rsidR="00C6023C" w:rsidRPr="00586FEA">
        <w:rPr>
          <w:rFonts w:ascii="Times New Roman" w:eastAsia="KaiTi" w:hAnsi="Times New Roman" w:cs="Times New Roman"/>
          <w:szCs w:val="21"/>
        </w:rPr>
        <w:t>.</w:t>
      </w:r>
    </w:p>
    <w:p w14:paraId="064D1046" w14:textId="16223C60" w:rsidR="008C1F8C" w:rsidRPr="00586FEA" w:rsidRDefault="00F3387E" w:rsidP="008C1F8C">
      <w:pPr>
        <w:spacing w:before="240" w:after="120"/>
        <w:outlineLvl w:val="0"/>
        <w:rPr>
          <w:rFonts w:ascii="Times New Roman" w:hAnsi="Times New Roman" w:cs="Times New Roman"/>
          <w:b/>
          <w:sz w:val="26"/>
          <w:szCs w:val="26"/>
          <w:lang w:val="en-GB"/>
        </w:rPr>
      </w:pPr>
      <w:r w:rsidRPr="00586FEA">
        <w:rPr>
          <w:rFonts w:ascii="Times New Roman" w:hAnsi="Times New Roman" w:cs="Times New Roman"/>
          <w:b/>
          <w:sz w:val="26"/>
          <w:szCs w:val="26"/>
        </w:rPr>
        <w:t xml:space="preserve">2. </w:t>
      </w:r>
      <w:r w:rsidR="00873D42" w:rsidRPr="00586FEA">
        <w:rPr>
          <w:rFonts w:ascii="Times New Roman" w:hAnsi="Times New Roman" w:cs="Times New Roman"/>
          <w:b/>
          <w:sz w:val="26"/>
          <w:szCs w:val="26"/>
        </w:rPr>
        <w:t>LF-PIV-based v</w:t>
      </w:r>
      <w:r w:rsidR="005814A0" w:rsidRPr="00586FEA">
        <w:rPr>
          <w:rFonts w:ascii="Times New Roman" w:hAnsi="Times New Roman" w:cs="Times New Roman"/>
          <w:b/>
          <w:sz w:val="26"/>
          <w:szCs w:val="26"/>
        </w:rPr>
        <w:t>olumetric particle</w:t>
      </w:r>
      <w:r w:rsidR="00B51985" w:rsidRPr="00586FEA">
        <w:rPr>
          <w:rFonts w:ascii="Times New Roman" w:hAnsi="Times New Roman" w:cs="Times New Roman"/>
          <w:b/>
          <w:sz w:val="26"/>
          <w:szCs w:val="26"/>
        </w:rPr>
        <w:t xml:space="preserve"> </w:t>
      </w:r>
      <w:r w:rsidR="002E0BFC" w:rsidRPr="00586FEA">
        <w:rPr>
          <w:rFonts w:ascii="Times New Roman" w:hAnsi="Times New Roman" w:cs="Times New Roman" w:hint="eastAsia"/>
          <w:b/>
          <w:sz w:val="26"/>
          <w:szCs w:val="26"/>
        </w:rPr>
        <w:t>re</w:t>
      </w:r>
      <w:r w:rsidR="002E0BFC" w:rsidRPr="00586FEA">
        <w:rPr>
          <w:rFonts w:ascii="Times New Roman" w:hAnsi="Times New Roman" w:cs="Times New Roman"/>
          <w:b/>
          <w:sz w:val="26"/>
          <w:szCs w:val="26"/>
        </w:rPr>
        <w:t>construction</w:t>
      </w:r>
    </w:p>
    <w:p w14:paraId="215D5649" w14:textId="32370305" w:rsidR="00296F86" w:rsidRPr="00586FEA" w:rsidRDefault="00C90F4C" w:rsidP="00D66497">
      <w:pPr>
        <w:tabs>
          <w:tab w:val="center" w:pos="4200"/>
          <w:tab w:val="right" w:pos="8190"/>
        </w:tabs>
        <w:ind w:firstLineChars="200" w:firstLine="420"/>
        <w:rPr>
          <w:rFonts w:ascii="Times New Roman" w:hAnsi="Times New Roman" w:cs="Times New Roman"/>
        </w:rPr>
      </w:pPr>
      <w:r w:rsidRPr="00586FEA">
        <w:rPr>
          <w:rFonts w:ascii="Times New Roman" w:hAnsi="Times New Roman" w:cs="Times New Roman"/>
        </w:rPr>
        <w:t xml:space="preserve">Compared </w:t>
      </w:r>
      <w:r w:rsidR="00901889" w:rsidRPr="00586FEA">
        <w:rPr>
          <w:rFonts w:ascii="Times New Roman" w:hAnsi="Times New Roman" w:cs="Times New Roman"/>
        </w:rPr>
        <w:t xml:space="preserve">to </w:t>
      </w:r>
      <w:r w:rsidRPr="00586FEA">
        <w:rPr>
          <w:rFonts w:ascii="Times New Roman" w:hAnsi="Times New Roman" w:cs="Times New Roman"/>
        </w:rPr>
        <w:t>the</w:t>
      </w:r>
      <w:r w:rsidR="00901889" w:rsidRPr="00586FEA">
        <w:rPr>
          <w:rFonts w:ascii="Times New Roman" w:hAnsi="Times New Roman" w:cs="Times New Roman"/>
        </w:rPr>
        <w:t xml:space="preserve"> conventional camera, t</w:t>
      </w:r>
      <w:r w:rsidR="00784CE4" w:rsidRPr="00586FEA">
        <w:rPr>
          <w:rFonts w:ascii="Times New Roman" w:hAnsi="Times New Roman" w:cs="Times New Roman"/>
        </w:rPr>
        <w:t xml:space="preserve">he </w:t>
      </w:r>
      <w:r w:rsidR="00835A24" w:rsidRPr="00586FEA">
        <w:rPr>
          <w:rFonts w:ascii="Times New Roman" w:hAnsi="Times New Roman" w:cs="Times New Roman"/>
        </w:rPr>
        <w:t xml:space="preserve">unique </w:t>
      </w:r>
      <w:r w:rsidR="00992C1D" w:rsidRPr="00586FEA">
        <w:rPr>
          <w:rFonts w:ascii="Times New Roman" w:hAnsi="Times New Roman" w:cs="Times New Roman"/>
        </w:rPr>
        <w:t>structure</w:t>
      </w:r>
      <w:r w:rsidR="00784CE4" w:rsidRPr="00586FEA">
        <w:rPr>
          <w:rFonts w:ascii="Times New Roman" w:hAnsi="Times New Roman" w:cs="Times New Roman"/>
        </w:rPr>
        <w:t xml:space="preserve"> of </w:t>
      </w:r>
      <w:r w:rsidR="00722B70" w:rsidRPr="00586FEA">
        <w:rPr>
          <w:rFonts w:ascii="Times New Roman" w:hAnsi="Times New Roman" w:cs="Times New Roman"/>
        </w:rPr>
        <w:t>a light field camera (LFC)</w:t>
      </w:r>
      <w:r w:rsidR="00FA47BE" w:rsidRPr="00586FEA">
        <w:rPr>
          <w:rFonts w:ascii="Times New Roman" w:hAnsi="Times New Roman" w:cs="Times New Roman"/>
        </w:rPr>
        <w:t xml:space="preserve"> lies in</w:t>
      </w:r>
      <w:r w:rsidR="00722B70" w:rsidRPr="00586FEA">
        <w:rPr>
          <w:rFonts w:ascii="Times New Roman" w:hAnsi="Times New Roman" w:cs="Times New Roman"/>
        </w:rPr>
        <w:t xml:space="preserve"> the </w:t>
      </w:r>
      <w:r w:rsidRPr="00586FEA">
        <w:rPr>
          <w:rFonts w:ascii="Times New Roman" w:hAnsi="Times New Roman" w:cs="Times New Roman"/>
        </w:rPr>
        <w:t>presence</w:t>
      </w:r>
      <w:r w:rsidR="00722B70" w:rsidRPr="00586FEA">
        <w:rPr>
          <w:rFonts w:ascii="Times New Roman" w:hAnsi="Times New Roman" w:cs="Times New Roman"/>
        </w:rPr>
        <w:t xml:space="preserve"> of a microlens array (MLA) </w:t>
      </w:r>
      <w:r w:rsidR="00AB79D1" w:rsidRPr="00586FEA">
        <w:rPr>
          <w:rFonts w:ascii="Times New Roman" w:hAnsi="Times New Roman" w:cs="Times New Roman"/>
        </w:rPr>
        <w:t xml:space="preserve">positioned </w:t>
      </w:r>
      <w:r w:rsidR="00722B70" w:rsidRPr="00586FEA">
        <w:rPr>
          <w:rFonts w:ascii="Times New Roman" w:hAnsi="Times New Roman" w:cs="Times New Roman"/>
        </w:rPr>
        <w:t xml:space="preserve">between the main lens and image sensor. </w:t>
      </w:r>
      <w:r w:rsidRPr="00586FEA">
        <w:rPr>
          <w:rFonts w:ascii="Times New Roman" w:hAnsi="Times New Roman" w:cs="Times New Roman"/>
        </w:rPr>
        <w:t>Unlike a conventional camera</w:t>
      </w:r>
      <w:r w:rsidR="00D01AE9" w:rsidRPr="00586FEA">
        <w:rPr>
          <w:rFonts w:ascii="Times New Roman" w:hAnsi="Times New Roman" w:cs="Times New Roman"/>
        </w:rPr>
        <w:t>,</w:t>
      </w:r>
      <w:r w:rsidRPr="00586FEA">
        <w:rPr>
          <w:rFonts w:ascii="Times New Roman" w:hAnsi="Times New Roman" w:cs="Times New Roman"/>
        </w:rPr>
        <w:t xml:space="preserve"> which capture</w:t>
      </w:r>
      <w:r w:rsidR="00D01AE9" w:rsidRPr="00586FEA">
        <w:rPr>
          <w:rFonts w:ascii="Times New Roman" w:hAnsi="Times New Roman" w:cs="Times New Roman"/>
        </w:rPr>
        <w:t>s</w:t>
      </w:r>
      <w:r w:rsidRPr="00586FEA">
        <w:rPr>
          <w:rFonts w:ascii="Times New Roman" w:hAnsi="Times New Roman" w:cs="Times New Roman"/>
        </w:rPr>
        <w:t xml:space="preserve"> only positional information, the MLA enables a LFC to record both the positional and directional information of incoming light rays.</w:t>
      </w:r>
      <w:r w:rsidR="00FA47BE" w:rsidRPr="00586FEA">
        <w:rPr>
          <w:rFonts w:ascii="Times New Roman" w:hAnsi="Times New Roman" w:cs="Times New Roman"/>
        </w:rPr>
        <w:t xml:space="preserve"> </w:t>
      </w:r>
      <w:r w:rsidR="00B55833" w:rsidRPr="00586FEA">
        <w:rPr>
          <w:rFonts w:ascii="Times New Roman" w:hAnsi="Times New Roman" w:cs="Times New Roman"/>
        </w:rPr>
        <w:t xml:space="preserve">As </w:t>
      </w:r>
      <w:r w:rsidR="00A1027F" w:rsidRPr="00586FEA">
        <w:rPr>
          <w:rFonts w:ascii="Times New Roman" w:hAnsi="Times New Roman" w:cs="Times New Roman"/>
        </w:rPr>
        <w:t>illustrated</w:t>
      </w:r>
      <w:r w:rsidR="00B55833" w:rsidRPr="00586FEA">
        <w:rPr>
          <w:rFonts w:ascii="Times New Roman" w:hAnsi="Times New Roman" w:cs="Times New Roman"/>
        </w:rPr>
        <w:t xml:space="preserve"> in Fig. 1,</w:t>
      </w:r>
      <w:r w:rsidR="00722B70" w:rsidRPr="00586FEA">
        <w:rPr>
          <w:rFonts w:ascii="Times New Roman" w:hAnsi="Times New Roman" w:cs="Times New Roman"/>
        </w:rPr>
        <w:t xml:space="preserve"> in </w:t>
      </w:r>
      <w:r w:rsidR="00D01AE9" w:rsidRPr="00586FEA">
        <w:rPr>
          <w:rFonts w:ascii="Times New Roman" w:hAnsi="Times New Roman" w:cs="Times New Roman"/>
        </w:rPr>
        <w:t xml:space="preserve">the </w:t>
      </w:r>
      <w:r w:rsidR="005814A0" w:rsidRPr="00586FEA">
        <w:rPr>
          <w:rFonts w:ascii="Times New Roman" w:hAnsi="Times New Roman" w:cs="Times New Roman"/>
        </w:rPr>
        <w:t>light field imaging</w:t>
      </w:r>
      <w:r w:rsidR="00296F86" w:rsidRPr="00586FEA">
        <w:rPr>
          <w:rFonts w:ascii="Times New Roman" w:hAnsi="Times New Roman" w:cs="Times New Roman"/>
        </w:rPr>
        <w:t xml:space="preserve"> process</w:t>
      </w:r>
      <w:r w:rsidR="00722B70" w:rsidRPr="00586FEA">
        <w:rPr>
          <w:rFonts w:ascii="Times New Roman" w:hAnsi="Times New Roman" w:cs="Times New Roman"/>
        </w:rPr>
        <w:t xml:space="preserve">, </w:t>
      </w:r>
      <w:r w:rsidR="00915C3E" w:rsidRPr="00586FEA">
        <w:rPr>
          <w:rFonts w:ascii="Times New Roman" w:hAnsi="Times New Roman" w:cs="Times New Roman"/>
        </w:rPr>
        <w:t xml:space="preserve">rays from </w:t>
      </w:r>
      <w:r w:rsidR="00AB79D1" w:rsidRPr="00586FEA">
        <w:rPr>
          <w:rFonts w:ascii="Times New Roman" w:hAnsi="Times New Roman" w:cs="Times New Roman"/>
        </w:rPr>
        <w:t xml:space="preserve">object </w:t>
      </w:r>
      <w:r w:rsidR="00915C3E" w:rsidRPr="00586FEA">
        <w:rPr>
          <w:rFonts w:ascii="Times New Roman" w:hAnsi="Times New Roman" w:cs="Times New Roman"/>
        </w:rPr>
        <w:t>points</w:t>
      </w:r>
      <w:r w:rsidR="00A1027F" w:rsidRPr="00586FEA">
        <w:rPr>
          <w:rFonts w:ascii="Times New Roman" w:hAnsi="Times New Roman" w:cs="Times New Roman"/>
        </w:rPr>
        <w:t xml:space="preserve"> </w:t>
      </w:r>
      <w:r w:rsidR="00915C3E" w:rsidRPr="00586FEA">
        <w:rPr>
          <w:rFonts w:ascii="Times New Roman" w:hAnsi="Times New Roman" w:cs="Times New Roman"/>
        </w:rPr>
        <w:t>pass through the main lens and</w:t>
      </w:r>
      <w:r w:rsidR="00A1027F" w:rsidRPr="00586FEA">
        <w:rPr>
          <w:rFonts w:ascii="Times New Roman" w:hAnsi="Times New Roman" w:cs="Times New Roman"/>
        </w:rPr>
        <w:t xml:space="preserve"> are directed </w:t>
      </w:r>
      <w:r w:rsidR="00155FAC" w:rsidRPr="00586FEA">
        <w:rPr>
          <w:rFonts w:ascii="Times New Roman" w:hAnsi="Times New Roman" w:cs="Times New Roman"/>
        </w:rPr>
        <w:t>toward</w:t>
      </w:r>
      <w:r w:rsidR="00A1027F" w:rsidRPr="00586FEA">
        <w:rPr>
          <w:rFonts w:ascii="Times New Roman" w:hAnsi="Times New Roman" w:cs="Times New Roman"/>
        </w:rPr>
        <w:t xml:space="preserve"> different </w:t>
      </w:r>
      <w:r w:rsidR="00915C3E" w:rsidRPr="00586FEA">
        <w:rPr>
          <w:rFonts w:ascii="Times New Roman" w:hAnsi="Times New Roman" w:cs="Times New Roman"/>
        </w:rPr>
        <w:t>microlens on</w:t>
      </w:r>
      <w:r w:rsidR="00296F86" w:rsidRPr="00586FEA">
        <w:rPr>
          <w:rFonts w:ascii="Times New Roman" w:hAnsi="Times New Roman" w:cs="Times New Roman"/>
        </w:rPr>
        <w:t xml:space="preserve"> the</w:t>
      </w:r>
      <w:r w:rsidR="00915C3E" w:rsidRPr="00586FEA">
        <w:rPr>
          <w:rFonts w:ascii="Times New Roman" w:hAnsi="Times New Roman" w:cs="Times New Roman"/>
        </w:rPr>
        <w:t xml:space="preserve"> MLA. </w:t>
      </w:r>
      <w:r w:rsidR="00AB79D1" w:rsidRPr="00586FEA">
        <w:rPr>
          <w:rFonts w:ascii="Times New Roman" w:hAnsi="Times New Roman" w:cs="Times New Roman"/>
        </w:rPr>
        <w:t>E</w:t>
      </w:r>
      <w:r w:rsidR="00915C3E" w:rsidRPr="00586FEA">
        <w:rPr>
          <w:rFonts w:ascii="Times New Roman" w:hAnsi="Times New Roman" w:cs="Times New Roman"/>
        </w:rPr>
        <w:t>ach microlens sample</w:t>
      </w:r>
      <w:r w:rsidR="00AB79D1" w:rsidRPr="00586FEA">
        <w:rPr>
          <w:rFonts w:ascii="Times New Roman" w:hAnsi="Times New Roman" w:cs="Times New Roman"/>
        </w:rPr>
        <w:t>s</w:t>
      </w:r>
      <w:r w:rsidR="00915C3E" w:rsidRPr="00586FEA">
        <w:rPr>
          <w:rFonts w:ascii="Times New Roman" w:hAnsi="Times New Roman" w:cs="Times New Roman"/>
        </w:rPr>
        <w:t xml:space="preserve"> a</w:t>
      </w:r>
      <w:r w:rsidR="00A1027F" w:rsidRPr="00586FEA">
        <w:rPr>
          <w:rFonts w:ascii="Times New Roman" w:hAnsi="Times New Roman" w:cs="Times New Roman"/>
        </w:rPr>
        <w:t xml:space="preserve"> </w:t>
      </w:r>
      <w:r w:rsidR="00AB79D1" w:rsidRPr="00586FEA">
        <w:rPr>
          <w:rFonts w:ascii="Times New Roman" w:hAnsi="Times New Roman" w:cs="Times New Roman"/>
        </w:rPr>
        <w:t>specific</w:t>
      </w:r>
      <w:r w:rsidR="00915C3E" w:rsidRPr="00586FEA">
        <w:rPr>
          <w:rFonts w:ascii="Times New Roman" w:hAnsi="Times New Roman" w:cs="Times New Roman"/>
        </w:rPr>
        <w:t xml:space="preserve"> portion of </w:t>
      </w:r>
      <w:r w:rsidR="00AB79D1" w:rsidRPr="00586FEA">
        <w:rPr>
          <w:rFonts w:ascii="Times New Roman" w:hAnsi="Times New Roman" w:cs="Times New Roman"/>
        </w:rPr>
        <w:t xml:space="preserve">the </w:t>
      </w:r>
      <w:r w:rsidR="00915C3E" w:rsidRPr="00586FEA">
        <w:rPr>
          <w:rFonts w:ascii="Times New Roman" w:hAnsi="Times New Roman" w:cs="Times New Roman"/>
        </w:rPr>
        <w:t>scene</w:t>
      </w:r>
      <w:r w:rsidR="00A1027F" w:rsidRPr="00586FEA">
        <w:rPr>
          <w:rFonts w:ascii="Times New Roman" w:hAnsi="Times New Roman" w:cs="Times New Roman"/>
        </w:rPr>
        <w:t xml:space="preserve">, </w:t>
      </w:r>
      <w:r w:rsidR="00296F86" w:rsidRPr="00586FEA">
        <w:rPr>
          <w:rFonts w:ascii="Times New Roman" w:hAnsi="Times New Roman" w:cs="Times New Roman"/>
        </w:rPr>
        <w:t>forming</w:t>
      </w:r>
      <w:r w:rsidR="00A1027F" w:rsidRPr="00586FEA">
        <w:rPr>
          <w:rFonts w:ascii="Times New Roman" w:hAnsi="Times New Roman" w:cs="Times New Roman"/>
        </w:rPr>
        <w:t xml:space="preserve"> microlens sub-images </w:t>
      </w:r>
      <w:r w:rsidR="00296F86" w:rsidRPr="00586FEA">
        <w:rPr>
          <w:rFonts w:ascii="Times New Roman" w:hAnsi="Times New Roman" w:cs="Times New Roman"/>
        </w:rPr>
        <w:t>that encode</w:t>
      </w:r>
      <w:r w:rsidR="00992C1D" w:rsidRPr="00586FEA">
        <w:rPr>
          <w:rFonts w:ascii="Times New Roman" w:hAnsi="Times New Roman" w:cs="Times New Roman"/>
        </w:rPr>
        <w:t xml:space="preserve"> </w:t>
      </w:r>
      <w:r w:rsidR="00A1027F" w:rsidRPr="00586FEA">
        <w:rPr>
          <w:rFonts w:ascii="Times New Roman" w:hAnsi="Times New Roman" w:cs="Times New Roman"/>
        </w:rPr>
        <w:t>position</w:t>
      </w:r>
      <w:r w:rsidR="00992C1D" w:rsidRPr="00586FEA">
        <w:rPr>
          <w:rFonts w:ascii="Times New Roman" w:hAnsi="Times New Roman" w:cs="Times New Roman"/>
        </w:rPr>
        <w:t>al</w:t>
      </w:r>
      <w:r w:rsidR="00A1027F" w:rsidRPr="00586FEA">
        <w:rPr>
          <w:rFonts w:ascii="Times New Roman" w:hAnsi="Times New Roman" w:cs="Times New Roman"/>
        </w:rPr>
        <w:t xml:space="preserve"> information</w:t>
      </w:r>
      <w:r w:rsidR="00915C3E" w:rsidRPr="00586FEA">
        <w:rPr>
          <w:rFonts w:ascii="Times New Roman" w:hAnsi="Times New Roman" w:cs="Times New Roman"/>
        </w:rPr>
        <w:t xml:space="preserve">. </w:t>
      </w:r>
      <w:r w:rsidR="00A1027F" w:rsidRPr="00586FEA">
        <w:rPr>
          <w:rFonts w:ascii="Times New Roman" w:hAnsi="Times New Roman" w:cs="Times New Roman"/>
        </w:rPr>
        <w:t>The</w:t>
      </w:r>
      <w:r w:rsidR="00296F86" w:rsidRPr="00586FEA">
        <w:rPr>
          <w:rFonts w:ascii="Times New Roman" w:hAnsi="Times New Roman" w:cs="Times New Roman"/>
        </w:rPr>
        <w:t>se</w:t>
      </w:r>
      <w:r w:rsidR="00A1027F" w:rsidRPr="00586FEA">
        <w:rPr>
          <w:rFonts w:ascii="Times New Roman" w:hAnsi="Times New Roman" w:cs="Times New Roman"/>
        </w:rPr>
        <w:t xml:space="preserve"> microlenses further redirect these rays </w:t>
      </w:r>
      <w:r w:rsidR="00992C1D" w:rsidRPr="00586FEA">
        <w:rPr>
          <w:rFonts w:ascii="Times New Roman" w:hAnsi="Times New Roman" w:cs="Times New Roman"/>
        </w:rPr>
        <w:t>on</w:t>
      </w:r>
      <w:r w:rsidR="00A1027F" w:rsidRPr="00586FEA">
        <w:rPr>
          <w:rFonts w:ascii="Times New Roman" w:hAnsi="Times New Roman" w:cs="Times New Roman"/>
        </w:rPr>
        <w:t>to</w:t>
      </w:r>
      <w:r w:rsidR="00AB79D1" w:rsidRPr="00586FEA">
        <w:rPr>
          <w:rFonts w:ascii="Times New Roman" w:hAnsi="Times New Roman" w:cs="Times New Roman"/>
        </w:rPr>
        <w:t xml:space="preserve"> the</w:t>
      </w:r>
      <w:r w:rsidR="00992C1D" w:rsidRPr="00586FEA">
        <w:rPr>
          <w:rFonts w:ascii="Times New Roman" w:hAnsi="Times New Roman" w:cs="Times New Roman"/>
        </w:rPr>
        <w:t xml:space="preserve"> </w:t>
      </w:r>
      <w:r w:rsidR="00A1027F" w:rsidRPr="00586FEA">
        <w:rPr>
          <w:rFonts w:ascii="Times New Roman" w:hAnsi="Times New Roman" w:cs="Times New Roman"/>
        </w:rPr>
        <w:t xml:space="preserve">image </w:t>
      </w:r>
      <w:r w:rsidR="00AB79D1" w:rsidRPr="00586FEA">
        <w:rPr>
          <w:rFonts w:ascii="Times New Roman" w:hAnsi="Times New Roman" w:cs="Times New Roman"/>
        </w:rPr>
        <w:t>sensor, with</w:t>
      </w:r>
      <w:r w:rsidR="00992C1D" w:rsidRPr="00586FEA">
        <w:rPr>
          <w:rFonts w:ascii="Times New Roman" w:hAnsi="Times New Roman" w:cs="Times New Roman"/>
        </w:rPr>
        <w:t xml:space="preserve"> </w:t>
      </w:r>
      <w:r w:rsidR="00AB79D1" w:rsidRPr="00586FEA">
        <w:rPr>
          <w:rFonts w:ascii="Times New Roman" w:hAnsi="Times New Roman" w:cs="Times New Roman"/>
        </w:rPr>
        <w:t>e</w:t>
      </w:r>
      <w:r w:rsidR="00992C1D" w:rsidRPr="00586FEA">
        <w:rPr>
          <w:rFonts w:ascii="Times New Roman" w:hAnsi="Times New Roman" w:cs="Times New Roman"/>
        </w:rPr>
        <w:t>ach pixel</w:t>
      </w:r>
      <w:r w:rsidR="00AB79D1" w:rsidRPr="00586FEA">
        <w:rPr>
          <w:rFonts w:ascii="Times New Roman" w:hAnsi="Times New Roman" w:cs="Times New Roman"/>
        </w:rPr>
        <w:t xml:space="preserve"> </w:t>
      </w:r>
      <w:r w:rsidR="00296F86" w:rsidRPr="00586FEA">
        <w:rPr>
          <w:rFonts w:ascii="Times New Roman" w:hAnsi="Times New Roman" w:cs="Times New Roman"/>
        </w:rPr>
        <w:t>capturing</w:t>
      </w:r>
      <w:r w:rsidR="00992C1D" w:rsidRPr="00586FEA">
        <w:rPr>
          <w:rFonts w:ascii="Times New Roman" w:hAnsi="Times New Roman" w:cs="Times New Roman"/>
        </w:rPr>
        <w:t xml:space="preserve"> rays from a particular</w:t>
      </w:r>
      <w:r w:rsidR="00D66497" w:rsidRPr="00586FEA">
        <w:rPr>
          <w:rFonts w:ascii="Times New Roman" w:hAnsi="Times New Roman" w:cs="Times New Roman"/>
        </w:rPr>
        <w:t xml:space="preserve"> orientation</w:t>
      </w:r>
      <w:r w:rsidR="00992C1D" w:rsidRPr="00586FEA">
        <w:rPr>
          <w:rFonts w:ascii="Times New Roman" w:hAnsi="Times New Roman" w:cs="Times New Roman"/>
        </w:rPr>
        <w:t xml:space="preserve">. </w:t>
      </w:r>
      <w:r w:rsidR="00D66497" w:rsidRPr="00586FEA">
        <w:rPr>
          <w:rFonts w:ascii="Times New Roman" w:hAnsi="Times New Roman" w:cs="Times New Roman"/>
        </w:rPr>
        <w:t>The record</w:t>
      </w:r>
      <w:r w:rsidR="00617AA5" w:rsidRPr="00586FEA">
        <w:rPr>
          <w:rFonts w:ascii="Times New Roman" w:hAnsi="Times New Roman" w:cs="Times New Roman"/>
        </w:rPr>
        <w:t xml:space="preserve">ed </w:t>
      </w:r>
      <w:r w:rsidR="00296F86" w:rsidRPr="00586FEA">
        <w:rPr>
          <w:rFonts w:ascii="Times New Roman" w:hAnsi="Times New Roman" w:cs="Times New Roman"/>
        </w:rPr>
        <w:t>orientation data</w:t>
      </w:r>
      <w:r w:rsidR="00D66497" w:rsidRPr="00586FEA">
        <w:rPr>
          <w:rFonts w:ascii="Times New Roman" w:hAnsi="Times New Roman" w:cs="Times New Roman"/>
        </w:rPr>
        <w:t xml:space="preserve"> </w:t>
      </w:r>
      <w:r w:rsidR="00296F86" w:rsidRPr="00586FEA">
        <w:rPr>
          <w:rFonts w:ascii="Times New Roman" w:hAnsi="Times New Roman" w:cs="Times New Roman"/>
        </w:rPr>
        <w:t>facilitates</w:t>
      </w:r>
      <w:r w:rsidR="00617AA5" w:rsidRPr="00586FEA">
        <w:rPr>
          <w:rFonts w:ascii="Times New Roman" w:hAnsi="Times New Roman" w:cs="Times New Roman"/>
        </w:rPr>
        <w:t xml:space="preserve"> </w:t>
      </w:r>
      <w:r w:rsidR="00D66497" w:rsidRPr="00586FEA">
        <w:rPr>
          <w:rFonts w:ascii="Times New Roman" w:hAnsi="Times New Roman" w:cs="Times New Roman"/>
        </w:rPr>
        <w:t xml:space="preserve">the generation of perspective-shift images of the scene, which can be utilized </w:t>
      </w:r>
      <w:r w:rsidR="00296F86" w:rsidRPr="00586FEA">
        <w:rPr>
          <w:rFonts w:ascii="Times New Roman" w:hAnsi="Times New Roman" w:cs="Times New Roman"/>
        </w:rPr>
        <w:t>for depth estimation and 3D scene reconstruction.</w:t>
      </w:r>
    </w:p>
    <w:p w14:paraId="77FB1D38" w14:textId="442316DA" w:rsidR="00C90F4C" w:rsidRPr="00586FEA" w:rsidRDefault="00C90F4C" w:rsidP="00083C08">
      <w:pPr>
        <w:tabs>
          <w:tab w:val="center" w:pos="4200"/>
          <w:tab w:val="right" w:pos="8190"/>
        </w:tabs>
        <w:ind w:firstLineChars="200" w:firstLine="420"/>
        <w:rPr>
          <w:rFonts w:ascii="Times New Roman" w:hAnsi="Times New Roman" w:cs="Times New Roman"/>
        </w:rPr>
      </w:pPr>
      <w:r w:rsidRPr="00586FEA">
        <w:rPr>
          <w:rFonts w:ascii="Times New Roman" w:hAnsi="Times New Roman" w:cs="Times New Roman"/>
        </w:rPr>
        <w:t>The principle of LF-PIV for 3D flow measurement is illustrated in Fig. 2. Tracer particles</w:t>
      </w:r>
      <w:r w:rsidR="00083C08" w:rsidRPr="00586FEA">
        <w:rPr>
          <w:rFonts w:ascii="Times New Roman" w:hAnsi="Times New Roman" w:cs="Times New Roman"/>
        </w:rPr>
        <w:t>, with densities approximately matching that of the fluid,</w:t>
      </w:r>
      <w:r w:rsidRPr="00586FEA">
        <w:rPr>
          <w:rFonts w:ascii="Times New Roman" w:hAnsi="Times New Roman" w:cs="Times New Roman"/>
        </w:rPr>
        <w:t xml:space="preserve"> are uniformly seeded in the test flows. </w:t>
      </w:r>
      <w:r w:rsidR="00083C08" w:rsidRPr="00586FEA">
        <w:rPr>
          <w:rFonts w:ascii="Times New Roman" w:hAnsi="Times New Roman" w:cs="Times New Roman"/>
        </w:rPr>
        <w:t xml:space="preserve">Particle </w:t>
      </w:r>
      <w:r w:rsidRPr="00586FEA">
        <w:rPr>
          <w:rFonts w:ascii="Times New Roman" w:hAnsi="Times New Roman" w:cs="Times New Roman"/>
        </w:rPr>
        <w:t>diameters typically rang</w:t>
      </w:r>
      <w:r w:rsidR="00083C08" w:rsidRPr="00586FEA">
        <w:rPr>
          <w:rFonts w:ascii="Times New Roman" w:hAnsi="Times New Roman" w:cs="Times New Roman"/>
        </w:rPr>
        <w:t>e</w:t>
      </w:r>
      <w:r w:rsidRPr="00586FEA">
        <w:rPr>
          <w:rFonts w:ascii="Times New Roman" w:hAnsi="Times New Roman" w:cs="Times New Roman"/>
        </w:rPr>
        <w:t xml:space="preserve"> from 1</w:t>
      </w:r>
      <w:r w:rsidR="00083C08" w:rsidRPr="00586FEA">
        <w:rPr>
          <w:rFonts w:ascii="Times New Roman" w:hAnsi="Times New Roman" w:cs="Times New Roman"/>
        </w:rPr>
        <w:t>~</w:t>
      </w:r>
      <w:r w:rsidRPr="00586FEA">
        <w:rPr>
          <w:rFonts w:ascii="Times New Roman" w:hAnsi="Times New Roman" w:cs="Times New Roman"/>
        </w:rPr>
        <w:t>5 μm for gas flows and 10</w:t>
      </w:r>
      <w:r w:rsidR="00083C08" w:rsidRPr="00586FEA">
        <w:rPr>
          <w:rFonts w:ascii="Times New Roman" w:hAnsi="Times New Roman" w:cs="Times New Roman"/>
        </w:rPr>
        <w:t>~</w:t>
      </w:r>
      <w:r w:rsidRPr="00586FEA">
        <w:rPr>
          <w:rFonts w:ascii="Times New Roman" w:hAnsi="Times New Roman" w:cs="Times New Roman"/>
        </w:rPr>
        <w:t xml:space="preserve">100 μm for liquids. </w:t>
      </w:r>
      <w:r w:rsidR="00083C08" w:rsidRPr="00586FEA">
        <w:rPr>
          <w:rFonts w:ascii="Times New Roman" w:hAnsi="Times New Roman" w:cs="Times New Roman"/>
        </w:rPr>
        <w:t>A dual-pulsed laser, with a peak energy of 200–500 mJ, is used for illumination. The laser beam is shaped into a 3D volume using a cylindrical lens and an expander.</w:t>
      </w:r>
      <w:r w:rsidR="00083C08" w:rsidRPr="00586FEA">
        <w:rPr>
          <w:rFonts w:ascii="Times New Roman" w:hAnsi="Times New Roman" w:cs="Times New Roman" w:hint="eastAsia"/>
        </w:rPr>
        <w:t xml:space="preserve"> </w:t>
      </w:r>
      <w:r w:rsidRPr="00586FEA">
        <w:rPr>
          <w:rFonts w:ascii="Times New Roman" w:hAnsi="Times New Roman" w:cs="Times New Roman"/>
        </w:rPr>
        <w:t>The scattered light from the particles is captured by a LFC operating in double-</w:t>
      </w:r>
      <w:r w:rsidR="00083C08" w:rsidRPr="00586FEA">
        <w:rPr>
          <w:rFonts w:ascii="Times New Roman" w:hAnsi="Times New Roman" w:cs="Times New Roman"/>
        </w:rPr>
        <w:t>exposure</w:t>
      </w:r>
      <w:r w:rsidRPr="00586FEA">
        <w:rPr>
          <w:rFonts w:ascii="Times New Roman" w:hAnsi="Times New Roman" w:cs="Times New Roman"/>
        </w:rPr>
        <w:t xml:space="preserve"> mode. </w:t>
      </w:r>
      <w:r w:rsidR="00C4285F" w:rsidRPr="00586FEA">
        <w:rPr>
          <w:rFonts w:ascii="Times New Roman" w:hAnsi="Times New Roman" w:cs="Times New Roman"/>
        </w:rPr>
        <w:t>The measurement volume is defined by the field of view (FOV) of the LFC and the thickness of the laser sheet.</w:t>
      </w:r>
      <w:r w:rsidRPr="00586FEA">
        <w:rPr>
          <w:rFonts w:ascii="Times New Roman" w:hAnsi="Times New Roman" w:cs="Times New Roman"/>
        </w:rPr>
        <w:t xml:space="preserve"> </w:t>
      </w:r>
      <w:r w:rsidR="00C4285F" w:rsidRPr="00586FEA">
        <w:rPr>
          <w:rFonts w:ascii="Times New Roman" w:hAnsi="Times New Roman" w:cs="Times New Roman"/>
        </w:rPr>
        <w:t>Studies</w:t>
      </w:r>
      <w:r w:rsidRPr="00586FEA">
        <w:rPr>
          <w:rFonts w:ascii="Times New Roman" w:hAnsi="Times New Roman" w:cs="Times New Roman"/>
        </w:rPr>
        <w:t xml:space="preserve"> demonstrated that a single LFC </w:t>
      </w:r>
      <w:r w:rsidR="00E8736E" w:rsidRPr="00586FEA">
        <w:rPr>
          <w:rFonts w:ascii="Times New Roman" w:hAnsi="Times New Roman" w:cs="Times New Roman"/>
        </w:rPr>
        <w:t>can conduct</w:t>
      </w:r>
      <w:r w:rsidRPr="00586FEA">
        <w:rPr>
          <w:rFonts w:ascii="Times New Roman" w:hAnsi="Times New Roman" w:cs="Times New Roman"/>
        </w:rPr>
        <w:t xml:space="preserve"> 3D flow measurements and captur</w:t>
      </w:r>
      <w:r w:rsidR="00E8736E" w:rsidRPr="00586FEA">
        <w:rPr>
          <w:rFonts w:ascii="Times New Roman" w:hAnsi="Times New Roman" w:cs="Times New Roman"/>
        </w:rPr>
        <w:t>e</w:t>
      </w:r>
      <w:r w:rsidRPr="00586FEA">
        <w:rPr>
          <w:rFonts w:ascii="Times New Roman" w:hAnsi="Times New Roman" w:cs="Times New Roman"/>
        </w:rPr>
        <w:t xml:space="preserve"> three-component velocity data, </w:t>
      </w:r>
      <w:r w:rsidR="00C4285F" w:rsidRPr="00586FEA">
        <w:rPr>
          <w:rFonts w:ascii="Times New Roman" w:hAnsi="Times New Roman" w:cs="Times New Roman"/>
        </w:rPr>
        <w:t>while the addition of</w:t>
      </w:r>
      <w:r w:rsidRPr="00586FEA">
        <w:rPr>
          <w:rFonts w:ascii="Times New Roman" w:hAnsi="Times New Roman" w:cs="Times New Roman"/>
        </w:rPr>
        <w:t xml:space="preserve"> a</w:t>
      </w:r>
      <w:r w:rsidR="00C4285F" w:rsidRPr="00586FEA">
        <w:rPr>
          <w:rFonts w:ascii="Times New Roman" w:hAnsi="Times New Roman" w:cs="Times New Roman"/>
        </w:rPr>
        <w:t xml:space="preserve"> second LFC significantly</w:t>
      </w:r>
      <w:r w:rsidRPr="00586FEA">
        <w:rPr>
          <w:rFonts w:ascii="Times New Roman" w:hAnsi="Times New Roman" w:cs="Times New Roman"/>
        </w:rPr>
        <w:t xml:space="preserve"> enhance</w:t>
      </w:r>
      <w:r w:rsidR="00835A24" w:rsidRPr="00586FEA">
        <w:rPr>
          <w:rFonts w:ascii="Times New Roman" w:hAnsi="Times New Roman" w:cs="Times New Roman"/>
        </w:rPr>
        <w:t>s the</w:t>
      </w:r>
      <w:r w:rsidRPr="00586FEA">
        <w:rPr>
          <w:rFonts w:ascii="Times New Roman" w:hAnsi="Times New Roman" w:cs="Times New Roman"/>
        </w:rPr>
        <w:t xml:space="preserve"> spatial resolution</w:t>
      </w:r>
      <w:r w:rsidR="00C4285F" w:rsidRPr="00586FEA">
        <w:rPr>
          <w:rFonts w:ascii="Times New Roman" w:hAnsi="Times New Roman" w:cs="Times New Roman"/>
        </w:rPr>
        <w:t xml:space="preserve"> and accuracy in depth direction</w:t>
      </w:r>
      <w:r w:rsidRPr="00586FEA">
        <w:rPr>
          <w:rFonts w:ascii="Times New Roman" w:hAnsi="Times New Roman" w:cs="Times New Roman"/>
        </w:rPr>
        <w:t xml:space="preserve"> </w:t>
      </w:r>
      <w:r w:rsidRPr="00586FEA">
        <w:rPr>
          <w:rFonts w:ascii="Times New Roman" w:hAnsi="Times New Roman" w:cs="Times New Roman"/>
          <w:color w:val="00B0F0"/>
        </w:rPr>
        <w:t>[2</w:t>
      </w:r>
      <w:r w:rsidR="004F0EEF" w:rsidRPr="00586FEA">
        <w:rPr>
          <w:rFonts w:ascii="Times New Roman" w:hAnsi="Times New Roman" w:cs="Times New Roman"/>
          <w:color w:val="00B0F0"/>
        </w:rPr>
        <w:t>8</w:t>
      </w:r>
      <w:r w:rsidRPr="00586FEA">
        <w:rPr>
          <w:rFonts w:ascii="Times New Roman" w:hAnsi="Times New Roman" w:cs="Times New Roman"/>
          <w:color w:val="00B0F0"/>
        </w:rPr>
        <w:t>,2</w:t>
      </w:r>
      <w:r w:rsidR="004F0EEF" w:rsidRPr="00586FEA">
        <w:rPr>
          <w:rFonts w:ascii="Times New Roman" w:hAnsi="Times New Roman" w:cs="Times New Roman"/>
          <w:color w:val="00B0F0"/>
        </w:rPr>
        <w:t>9</w:t>
      </w:r>
      <w:r w:rsidRPr="00586FEA">
        <w:rPr>
          <w:rFonts w:ascii="Times New Roman" w:hAnsi="Times New Roman" w:cs="Times New Roman"/>
          <w:color w:val="00B0F0"/>
        </w:rPr>
        <w:t>]</w:t>
      </w:r>
      <w:r w:rsidRPr="00586FEA">
        <w:rPr>
          <w:rFonts w:ascii="Times New Roman" w:hAnsi="Times New Roman" w:cs="Times New Roman"/>
        </w:rPr>
        <w:t>.</w:t>
      </w:r>
    </w:p>
    <w:p w14:paraId="6D87184E" w14:textId="41CDC83C" w:rsidR="00326274" w:rsidRPr="00586FEA" w:rsidRDefault="00677629" w:rsidP="00326274">
      <w:pPr>
        <w:tabs>
          <w:tab w:val="center" w:pos="4200"/>
          <w:tab w:val="right" w:pos="8190"/>
        </w:tabs>
        <w:spacing w:before="120"/>
        <w:jc w:val="center"/>
        <w:rPr>
          <w:rFonts w:ascii="Times New Roman" w:hAnsi="Times New Roman" w:cs="Times New Roman"/>
          <w:sz w:val="18"/>
          <w:szCs w:val="18"/>
          <w:lang w:val="en-GB"/>
        </w:rPr>
      </w:pPr>
      <w:r w:rsidRPr="00586FEA">
        <w:rPr>
          <w:rFonts w:ascii="Times New Roman" w:hAnsi="Times New Roman" w:cs="Times New Roman"/>
          <w:noProof/>
          <w:sz w:val="18"/>
          <w:szCs w:val="18"/>
        </w:rPr>
        <w:drawing>
          <wp:inline distT="0" distB="0" distL="0" distR="0" wp14:anchorId="0E877047" wp14:editId="09BD036E">
            <wp:extent cx="4376780" cy="1855434"/>
            <wp:effectExtent l="0" t="0" r="508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1.tif"/>
                    <pic:cNvPicPr/>
                  </pic:nvPicPr>
                  <pic:blipFill>
                    <a:blip r:embed="rId9">
                      <a:extLst>
                        <a:ext uri="{28A0092B-C50C-407E-A947-70E740481C1C}">
                          <a14:useLocalDpi xmlns:a14="http://schemas.microsoft.com/office/drawing/2010/main" val="0"/>
                        </a:ext>
                      </a:extLst>
                    </a:blip>
                    <a:stretch>
                      <a:fillRect/>
                    </a:stretch>
                  </pic:blipFill>
                  <pic:spPr>
                    <a:xfrm>
                      <a:off x="0" y="0"/>
                      <a:ext cx="4380548" cy="1857032"/>
                    </a:xfrm>
                    <a:prstGeom prst="rect">
                      <a:avLst/>
                    </a:prstGeom>
                  </pic:spPr>
                </pic:pic>
              </a:graphicData>
            </a:graphic>
          </wp:inline>
        </w:drawing>
      </w:r>
    </w:p>
    <w:p w14:paraId="72BC59A0" w14:textId="7CE2A411" w:rsidR="00326274" w:rsidRPr="00586FEA" w:rsidRDefault="00326274" w:rsidP="00326274">
      <w:pPr>
        <w:tabs>
          <w:tab w:val="center" w:pos="4200"/>
          <w:tab w:val="right" w:pos="8190"/>
        </w:tabs>
        <w:spacing w:after="120"/>
        <w:jc w:val="center"/>
        <w:rPr>
          <w:rFonts w:ascii="Times New Roman" w:hAnsi="Times New Roman" w:cs="Times New Roman"/>
        </w:rPr>
      </w:pPr>
      <w:r w:rsidRPr="00586FEA">
        <w:rPr>
          <w:rFonts w:ascii="Times New Roman" w:hAnsi="Times New Roman" w:cs="Times New Roman"/>
          <w:sz w:val="18"/>
          <w:szCs w:val="18"/>
          <w:lang w:val="en-GB"/>
        </w:rPr>
        <w:t xml:space="preserve">Fig. </w:t>
      </w:r>
      <w:r w:rsidRPr="00586FEA">
        <w:rPr>
          <w:rFonts w:ascii="Times New Roman" w:hAnsi="Times New Roman"/>
          <w:sz w:val="18"/>
          <w:szCs w:val="18"/>
          <w:lang w:val="en-GB"/>
        </w:rPr>
        <w:t>1</w:t>
      </w:r>
      <w:r w:rsidRPr="00586FEA">
        <w:rPr>
          <w:rFonts w:ascii="Times New Roman" w:hAnsi="Times New Roman" w:cs="Times New Roman"/>
          <w:sz w:val="18"/>
          <w:szCs w:val="18"/>
          <w:lang w:val="en-GB"/>
        </w:rPr>
        <w:t xml:space="preserve"> Encoding of spatial and orientation of </w:t>
      </w:r>
      <w:r w:rsidR="00413183" w:rsidRPr="00586FEA">
        <w:rPr>
          <w:rFonts w:ascii="Times New Roman" w:hAnsi="Times New Roman" w:cs="Times New Roman"/>
          <w:sz w:val="18"/>
          <w:szCs w:val="18"/>
          <w:lang w:val="en-GB"/>
        </w:rPr>
        <w:t xml:space="preserve">light </w:t>
      </w:r>
      <w:r w:rsidRPr="00586FEA">
        <w:rPr>
          <w:rFonts w:ascii="Times New Roman" w:hAnsi="Times New Roman" w:cs="Times New Roman"/>
          <w:sz w:val="18"/>
          <w:szCs w:val="18"/>
          <w:lang w:val="en-GB"/>
        </w:rPr>
        <w:t xml:space="preserve">rays </w:t>
      </w:r>
      <w:r w:rsidR="00D37CDE" w:rsidRPr="00586FEA">
        <w:rPr>
          <w:rFonts w:ascii="Times New Roman" w:hAnsi="Times New Roman" w:cs="Times New Roman"/>
          <w:sz w:val="18"/>
          <w:szCs w:val="18"/>
          <w:lang w:val="en-GB"/>
        </w:rPr>
        <w:t>with</w:t>
      </w:r>
      <w:r w:rsidR="00245646" w:rsidRPr="00586FEA">
        <w:rPr>
          <w:rFonts w:ascii="Times New Roman" w:hAnsi="Times New Roman" w:cs="Times New Roman"/>
          <w:sz w:val="18"/>
          <w:szCs w:val="18"/>
          <w:lang w:val="en-GB"/>
        </w:rPr>
        <w:t xml:space="preserve"> a</w:t>
      </w:r>
      <w:r w:rsidRPr="00586FEA">
        <w:rPr>
          <w:rFonts w:ascii="Times New Roman" w:hAnsi="Times New Roman" w:cs="Times New Roman"/>
          <w:sz w:val="18"/>
          <w:szCs w:val="18"/>
          <w:lang w:val="en-GB"/>
        </w:rPr>
        <w:t xml:space="preserve"> MLA</w:t>
      </w:r>
      <w:r w:rsidR="00413183" w:rsidRPr="00586FEA">
        <w:rPr>
          <w:rFonts w:ascii="Times New Roman" w:hAnsi="Times New Roman" w:cs="Times New Roman"/>
          <w:sz w:val="18"/>
          <w:szCs w:val="18"/>
          <w:lang w:val="en-GB"/>
        </w:rPr>
        <w:t>-based LFC</w:t>
      </w:r>
      <w:r w:rsidR="00245646" w:rsidRPr="00586FEA">
        <w:rPr>
          <w:rFonts w:ascii="Times New Roman" w:hAnsi="Times New Roman" w:cs="Times New Roman"/>
          <w:sz w:val="18"/>
          <w:szCs w:val="18"/>
          <w:lang w:val="en-GB"/>
        </w:rPr>
        <w:t>.</w:t>
      </w:r>
    </w:p>
    <w:p w14:paraId="16B74420" w14:textId="3A55C6C4" w:rsidR="00FA136E" w:rsidRPr="00586FEA" w:rsidRDefault="00C01296" w:rsidP="00FA136E">
      <w:pPr>
        <w:tabs>
          <w:tab w:val="center" w:pos="4200"/>
          <w:tab w:val="right" w:pos="8190"/>
        </w:tabs>
        <w:ind w:firstLineChars="200" w:firstLine="420"/>
        <w:rPr>
          <w:rFonts w:ascii="Times New Roman" w:hAnsi="Times New Roman" w:cs="Times New Roman"/>
        </w:rPr>
      </w:pPr>
      <w:r w:rsidRPr="00586FEA">
        <w:rPr>
          <w:rFonts w:ascii="Times New Roman" w:hAnsi="Times New Roman" w:cs="Times New Roman"/>
        </w:rPr>
        <w:t>T</w:t>
      </w:r>
      <w:r w:rsidR="00FA136E" w:rsidRPr="00586FEA">
        <w:rPr>
          <w:rFonts w:ascii="Times New Roman" w:hAnsi="Times New Roman" w:cs="Times New Roman"/>
        </w:rPr>
        <w:t xml:space="preserve">he </w:t>
      </w:r>
      <w:r w:rsidR="00A13BBB" w:rsidRPr="00586FEA">
        <w:rPr>
          <w:rFonts w:ascii="Times New Roman" w:hAnsi="Times New Roman" w:cs="Times New Roman"/>
        </w:rPr>
        <w:t>flow estimation</w:t>
      </w:r>
      <w:r w:rsidR="00FA136E" w:rsidRPr="00586FEA">
        <w:rPr>
          <w:rFonts w:ascii="Times New Roman" w:hAnsi="Times New Roman" w:cs="Times New Roman"/>
        </w:rPr>
        <w:t xml:space="preserve"> of LF-PIV is performed</w:t>
      </w:r>
      <w:r w:rsidR="006F29FF" w:rsidRPr="00586FEA">
        <w:rPr>
          <w:rFonts w:ascii="Times New Roman" w:hAnsi="Times New Roman" w:cs="Times New Roman"/>
        </w:rPr>
        <w:t xml:space="preserve"> based</w:t>
      </w:r>
      <w:r w:rsidR="00FA136E" w:rsidRPr="00586FEA">
        <w:rPr>
          <w:rFonts w:ascii="Times New Roman" w:hAnsi="Times New Roman" w:cs="Times New Roman"/>
        </w:rPr>
        <w:t xml:space="preserve"> on </w:t>
      </w:r>
      <w:r w:rsidR="0034737F" w:rsidRPr="00586FEA">
        <w:rPr>
          <w:rFonts w:ascii="Times New Roman" w:hAnsi="Times New Roman" w:cs="Times New Roman"/>
        </w:rPr>
        <w:t xml:space="preserve">the </w:t>
      </w:r>
      <w:r w:rsidR="00A86F98" w:rsidRPr="00586FEA">
        <w:rPr>
          <w:rFonts w:ascii="Times New Roman" w:hAnsi="Times New Roman" w:cs="Times New Roman"/>
        </w:rPr>
        <w:t xml:space="preserve">particle </w:t>
      </w:r>
      <w:r w:rsidR="001E0F8A" w:rsidRPr="00586FEA">
        <w:rPr>
          <w:rFonts w:ascii="Times New Roman" w:hAnsi="Times New Roman" w:cs="Times New Roman"/>
        </w:rPr>
        <w:t xml:space="preserve">intensity </w:t>
      </w:r>
      <w:r w:rsidR="00A86F98" w:rsidRPr="00586FEA">
        <w:rPr>
          <w:rFonts w:ascii="Times New Roman" w:hAnsi="Times New Roman" w:cs="Times New Roman"/>
        </w:rPr>
        <w:t>distributions</w:t>
      </w:r>
      <w:r w:rsidR="006F29FF" w:rsidRPr="00586FEA">
        <w:rPr>
          <w:rFonts w:ascii="Times New Roman" w:hAnsi="Times New Roman" w:cs="Times New Roman"/>
        </w:rPr>
        <w:t xml:space="preserve"> reconstructed</w:t>
      </w:r>
      <w:r w:rsidR="001E0F8A" w:rsidRPr="00586FEA">
        <w:rPr>
          <w:rFonts w:ascii="Times New Roman" w:hAnsi="Times New Roman" w:cs="Times New Roman"/>
        </w:rPr>
        <w:t xml:space="preserve"> from two successively captured LFIs. </w:t>
      </w:r>
      <w:r w:rsidR="006F29FF" w:rsidRPr="00586FEA">
        <w:rPr>
          <w:rFonts w:ascii="Times New Roman" w:hAnsi="Times New Roman" w:cs="Times New Roman"/>
        </w:rPr>
        <w:t>The volumetric particle reconstruction is typically achieved through TR algorithms, which employ iterative strategies to solve the linear equation</w:t>
      </w:r>
      <w:r w:rsidR="00FA136E" w:rsidRPr="00586FEA">
        <w:rPr>
          <w:rFonts w:ascii="Times New Roman" w:hAnsi="Times New Roman" w:cs="Times New Roman"/>
        </w:rPr>
        <w:t>,</w:t>
      </w:r>
    </w:p>
    <w:p w14:paraId="65B1FEA9" w14:textId="77777777" w:rsidR="0069529C" w:rsidRPr="00586FEA" w:rsidRDefault="0069529C" w:rsidP="00692E5D">
      <w:pPr>
        <w:tabs>
          <w:tab w:val="center" w:pos="5250"/>
          <w:tab w:val="right" w:pos="10290"/>
        </w:tabs>
        <w:rPr>
          <w:rFonts w:ascii="Times New Roman" w:hAnsi="Times New Roman" w:cs="Times New Roman"/>
        </w:rPr>
      </w:pPr>
      <w:r w:rsidRPr="00586FEA">
        <w:rPr>
          <w:rFonts w:ascii="Times New Roman" w:hAnsi="Times New Roman" w:cs="Times New Roman"/>
        </w:rPr>
        <w:tab/>
      </w:r>
      <w:r w:rsidR="00E44628" w:rsidRPr="00586FEA">
        <w:rPr>
          <w:noProof/>
          <w:position w:val="-30"/>
        </w:rPr>
      </w:r>
      <w:r w:rsidR="00E44628" w:rsidRPr="00586FEA">
        <w:rPr>
          <w:noProof/>
          <w:position w:val="-30"/>
        </w:rPr>
        <w:object w:dxaOrig="2700" w:dyaOrig="560" w14:anchorId="7BE074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3.5pt;height:27.75pt;mso-width-percent:0;mso-height-percent:0;mso-width-percent:0;mso-height-percent:0" o:ole="">
            <v:imagedata r:id="rId10" o:title=""/>
          </v:shape>
          <o:OLEObject Type="Embed" ProgID="Equation.DSMT4" ShapeID="_x0000_i1025" DrawAspect="Content" ObjectID="_1807948667" r:id="rId11"/>
        </w:object>
      </w:r>
      <w:r w:rsidRPr="00586FEA">
        <w:rPr>
          <w:rFonts w:ascii="Times New Roman" w:hAnsi="Times New Roman" w:cs="Times New Roman"/>
        </w:rPr>
        <w:tab/>
        <w:t>(1)</w:t>
      </w:r>
    </w:p>
    <w:p w14:paraId="047AE416" w14:textId="3CB444BB" w:rsidR="00EF159C" w:rsidRPr="00586FEA" w:rsidRDefault="006F29FF" w:rsidP="000B25CF">
      <w:pPr>
        <w:tabs>
          <w:tab w:val="center" w:pos="4200"/>
          <w:tab w:val="right" w:pos="8190"/>
        </w:tabs>
        <w:rPr>
          <w:rFonts w:ascii="Times New Roman" w:hAnsi="Times New Roman" w:cs="Times New Roman"/>
        </w:rPr>
      </w:pPr>
      <w:r w:rsidRPr="00586FEA">
        <w:rPr>
          <w:rFonts w:ascii="Times New Roman" w:hAnsi="Times New Roman" w:cs="Times New Roman"/>
        </w:rPr>
        <w:t>here, t</w:t>
      </w:r>
      <w:r w:rsidR="00481963" w:rsidRPr="00586FEA">
        <w:rPr>
          <w:rFonts w:ascii="Times New Roman" w:hAnsi="Times New Roman" w:cs="Times New Roman"/>
        </w:rPr>
        <w:t xml:space="preserve">he measurement volume is discretized </w:t>
      </w:r>
      <w:r w:rsidR="000C0335" w:rsidRPr="00586FEA">
        <w:rPr>
          <w:rFonts w:ascii="Times New Roman" w:hAnsi="Times New Roman" w:cs="Times New Roman"/>
        </w:rPr>
        <w:t>into</w:t>
      </w:r>
      <w:r w:rsidR="00481963" w:rsidRPr="00586FEA">
        <w:rPr>
          <w:rFonts w:ascii="Times New Roman" w:hAnsi="Times New Roman" w:cs="Times New Roman"/>
        </w:rPr>
        <w:t xml:space="preserve"> a 3D array of cubic voxels</w:t>
      </w:r>
      <w:r w:rsidR="00FC7A7E" w:rsidRPr="00586FEA">
        <w:rPr>
          <w:rFonts w:ascii="Times New Roman" w:hAnsi="Times New Roman" w:cs="Times New Roman"/>
        </w:rPr>
        <w:t xml:space="preserve">, </w:t>
      </w:r>
      <w:r w:rsidR="009D200F" w:rsidRPr="00586FEA">
        <w:rPr>
          <w:rFonts w:ascii="Times New Roman" w:hAnsi="Times New Roman" w:cs="Times New Roman"/>
          <w:i/>
        </w:rPr>
        <w:t>E</w:t>
      </w:r>
      <w:r w:rsidR="009D200F" w:rsidRPr="00586FEA">
        <w:rPr>
          <w:rFonts w:ascii="Times New Roman" w:hAnsi="Times New Roman" w:cs="Times New Roman"/>
        </w:rPr>
        <w:t>(</w:t>
      </w:r>
      <w:r w:rsidR="009D200F" w:rsidRPr="00586FEA">
        <w:rPr>
          <w:rFonts w:ascii="Times New Roman" w:hAnsi="Times New Roman" w:cs="Times New Roman"/>
          <w:i/>
        </w:rPr>
        <w:t>x</w:t>
      </w:r>
      <w:r w:rsidR="009D200F" w:rsidRPr="00586FEA">
        <w:rPr>
          <w:rFonts w:ascii="Times New Roman" w:hAnsi="Times New Roman" w:cs="Times New Roman"/>
          <w:i/>
          <w:vertAlign w:val="subscript"/>
        </w:rPr>
        <w:t>j</w:t>
      </w:r>
      <w:r w:rsidR="009D200F" w:rsidRPr="00586FEA">
        <w:rPr>
          <w:rFonts w:ascii="Times New Roman" w:hAnsi="Times New Roman" w:cs="Times New Roman"/>
        </w:rPr>
        <w:t>,</w:t>
      </w:r>
      <w:r w:rsidR="00281ADC" w:rsidRPr="00586FEA">
        <w:rPr>
          <w:rFonts w:ascii="Times New Roman" w:hAnsi="Times New Roman" w:cs="Times New Roman"/>
        </w:rPr>
        <w:t xml:space="preserve"> </w:t>
      </w:r>
      <w:r w:rsidR="009D200F" w:rsidRPr="00586FEA">
        <w:rPr>
          <w:rFonts w:ascii="Times New Roman" w:hAnsi="Times New Roman" w:cs="Times New Roman"/>
          <w:i/>
        </w:rPr>
        <w:t>y</w:t>
      </w:r>
      <w:r w:rsidR="009D200F" w:rsidRPr="00586FEA">
        <w:rPr>
          <w:rFonts w:ascii="Times New Roman" w:hAnsi="Times New Roman" w:cs="Times New Roman"/>
          <w:i/>
          <w:vertAlign w:val="subscript"/>
        </w:rPr>
        <w:t>j</w:t>
      </w:r>
      <w:r w:rsidR="009D200F" w:rsidRPr="00586FEA">
        <w:rPr>
          <w:rFonts w:ascii="Times New Roman" w:hAnsi="Times New Roman" w:cs="Times New Roman"/>
        </w:rPr>
        <w:t>,</w:t>
      </w:r>
      <w:r w:rsidR="00281ADC" w:rsidRPr="00586FEA">
        <w:rPr>
          <w:rFonts w:ascii="Times New Roman" w:hAnsi="Times New Roman" w:cs="Times New Roman"/>
          <w:i/>
        </w:rPr>
        <w:t xml:space="preserve"> </w:t>
      </w:r>
      <w:r w:rsidR="009D200F" w:rsidRPr="00586FEA">
        <w:rPr>
          <w:rFonts w:ascii="Times New Roman" w:hAnsi="Times New Roman" w:cs="Times New Roman"/>
          <w:i/>
        </w:rPr>
        <w:t>z</w:t>
      </w:r>
      <w:r w:rsidR="009D200F" w:rsidRPr="00586FEA">
        <w:rPr>
          <w:rFonts w:ascii="Times New Roman" w:hAnsi="Times New Roman" w:cs="Times New Roman"/>
          <w:i/>
          <w:vertAlign w:val="subscript"/>
        </w:rPr>
        <w:t>j</w:t>
      </w:r>
      <w:r w:rsidR="009D200F" w:rsidRPr="00586FEA">
        <w:rPr>
          <w:rFonts w:ascii="Times New Roman" w:hAnsi="Times New Roman" w:cs="Times New Roman"/>
        </w:rPr>
        <w:t>)</w:t>
      </w:r>
      <w:r w:rsidR="00281ADC" w:rsidRPr="00586FEA">
        <w:rPr>
          <w:rFonts w:ascii="Times New Roman" w:hAnsi="Times New Roman" w:cs="Times New Roman"/>
        </w:rPr>
        <w:t xml:space="preserve"> </w:t>
      </w:r>
      <w:r w:rsidR="000C0335" w:rsidRPr="00586FEA">
        <w:rPr>
          <w:rFonts w:ascii="Times New Roman" w:hAnsi="Times New Roman" w:cs="Times New Roman"/>
        </w:rPr>
        <w:t>represents</w:t>
      </w:r>
      <w:r w:rsidR="00281ADC" w:rsidRPr="00586FEA">
        <w:rPr>
          <w:rFonts w:ascii="Times New Roman" w:hAnsi="Times New Roman" w:cs="Times New Roman"/>
        </w:rPr>
        <w:t xml:space="preserve"> the intensity of</w:t>
      </w:r>
      <w:r w:rsidR="000C0335" w:rsidRPr="00586FEA">
        <w:rPr>
          <w:rFonts w:ascii="Times New Roman" w:hAnsi="Times New Roman" w:cs="Times New Roman"/>
        </w:rPr>
        <w:t xml:space="preserve"> the</w:t>
      </w:r>
      <w:r w:rsidR="00281ADC" w:rsidRPr="00586FEA">
        <w:rPr>
          <w:rFonts w:ascii="Times New Roman" w:hAnsi="Times New Roman" w:cs="Times New Roman"/>
        </w:rPr>
        <w:t xml:space="preserve"> </w:t>
      </w:r>
      <w:r w:rsidR="00281ADC" w:rsidRPr="00586FEA">
        <w:rPr>
          <w:rFonts w:ascii="Times New Roman" w:hAnsi="Times New Roman" w:cs="Times New Roman"/>
          <w:i/>
        </w:rPr>
        <w:t>j</w:t>
      </w:r>
      <w:r w:rsidR="00281ADC" w:rsidRPr="00586FEA">
        <w:rPr>
          <w:rFonts w:ascii="Times New Roman" w:hAnsi="Times New Roman" w:cs="Times New Roman"/>
          <w:vertAlign w:val="subscript"/>
        </w:rPr>
        <w:t>th</w:t>
      </w:r>
      <w:r w:rsidR="00281ADC" w:rsidRPr="00586FEA">
        <w:rPr>
          <w:rFonts w:ascii="Times New Roman" w:hAnsi="Times New Roman" w:cs="Times New Roman"/>
        </w:rPr>
        <w:t xml:space="preserve"> voxel, </w:t>
      </w:r>
      <w:r w:rsidR="00281ADC" w:rsidRPr="00586FEA">
        <w:rPr>
          <w:rFonts w:ascii="Times New Roman" w:hAnsi="Times New Roman" w:cs="Times New Roman"/>
          <w:i/>
        </w:rPr>
        <w:t>I</w:t>
      </w:r>
      <w:r w:rsidR="00281ADC" w:rsidRPr="00586FEA">
        <w:rPr>
          <w:rFonts w:ascii="Times New Roman" w:hAnsi="Times New Roman" w:cs="Times New Roman"/>
        </w:rPr>
        <w:t>(</w:t>
      </w:r>
      <w:r w:rsidR="00281ADC" w:rsidRPr="00586FEA">
        <w:rPr>
          <w:rFonts w:ascii="Times New Roman" w:hAnsi="Times New Roman" w:cs="Times New Roman"/>
          <w:i/>
        </w:rPr>
        <w:t>x</w:t>
      </w:r>
      <w:r w:rsidR="00281ADC" w:rsidRPr="00586FEA">
        <w:rPr>
          <w:rFonts w:ascii="Times New Roman" w:hAnsi="Times New Roman" w:cs="Times New Roman"/>
          <w:i/>
          <w:vertAlign w:val="subscript"/>
        </w:rPr>
        <w:t>i</w:t>
      </w:r>
      <w:r w:rsidR="00281ADC" w:rsidRPr="00586FEA">
        <w:rPr>
          <w:rFonts w:ascii="Times New Roman" w:hAnsi="Times New Roman" w:cs="Times New Roman"/>
        </w:rPr>
        <w:t xml:space="preserve">, </w:t>
      </w:r>
      <w:r w:rsidR="00281ADC" w:rsidRPr="00586FEA">
        <w:rPr>
          <w:rFonts w:ascii="Times New Roman" w:hAnsi="Times New Roman" w:cs="Times New Roman"/>
          <w:i/>
        </w:rPr>
        <w:t>y</w:t>
      </w:r>
      <w:r w:rsidR="00281ADC" w:rsidRPr="00586FEA">
        <w:rPr>
          <w:rFonts w:ascii="Times New Roman" w:hAnsi="Times New Roman" w:cs="Times New Roman"/>
          <w:i/>
          <w:vertAlign w:val="subscript"/>
        </w:rPr>
        <w:t>i</w:t>
      </w:r>
      <w:r w:rsidR="00281ADC" w:rsidRPr="00586FEA">
        <w:rPr>
          <w:rFonts w:ascii="Times New Roman" w:hAnsi="Times New Roman" w:cs="Times New Roman"/>
        </w:rPr>
        <w:t xml:space="preserve">) </w:t>
      </w:r>
      <w:r w:rsidR="000C0335" w:rsidRPr="00586FEA">
        <w:rPr>
          <w:rFonts w:ascii="Times New Roman" w:hAnsi="Times New Roman" w:cs="Times New Roman"/>
        </w:rPr>
        <w:t>represents</w:t>
      </w:r>
      <w:r w:rsidR="00281ADC" w:rsidRPr="00586FEA">
        <w:rPr>
          <w:rFonts w:ascii="Times New Roman" w:hAnsi="Times New Roman" w:cs="Times New Roman"/>
        </w:rPr>
        <w:t xml:space="preserve"> the intensity of</w:t>
      </w:r>
      <w:r w:rsidR="000C0335" w:rsidRPr="00586FEA">
        <w:rPr>
          <w:rFonts w:ascii="Times New Roman" w:hAnsi="Times New Roman" w:cs="Times New Roman"/>
        </w:rPr>
        <w:t xml:space="preserve"> the</w:t>
      </w:r>
      <w:r w:rsidR="00281ADC" w:rsidRPr="00586FEA">
        <w:rPr>
          <w:rFonts w:ascii="Times New Roman" w:hAnsi="Times New Roman" w:cs="Times New Roman"/>
        </w:rPr>
        <w:t xml:space="preserve"> </w:t>
      </w:r>
      <w:r w:rsidR="00281ADC" w:rsidRPr="00586FEA">
        <w:rPr>
          <w:rFonts w:ascii="Times New Roman" w:hAnsi="Times New Roman" w:cs="Times New Roman"/>
          <w:i/>
        </w:rPr>
        <w:t>i</w:t>
      </w:r>
      <w:r w:rsidR="00281ADC" w:rsidRPr="00586FEA">
        <w:rPr>
          <w:rFonts w:ascii="Times New Roman" w:hAnsi="Times New Roman" w:cs="Times New Roman"/>
          <w:vertAlign w:val="subscript"/>
        </w:rPr>
        <w:t>th</w:t>
      </w:r>
      <w:r w:rsidR="00281ADC" w:rsidRPr="00586FEA">
        <w:rPr>
          <w:rFonts w:ascii="Times New Roman" w:hAnsi="Times New Roman" w:cs="Times New Roman"/>
        </w:rPr>
        <w:t xml:space="preserve"> pixel, and </w:t>
      </w:r>
      <w:r w:rsidR="00281ADC" w:rsidRPr="00586FEA">
        <w:rPr>
          <w:rFonts w:ascii="Times New Roman" w:hAnsi="Times New Roman" w:cs="Times New Roman"/>
          <w:i/>
        </w:rPr>
        <w:t>w</w:t>
      </w:r>
      <w:r w:rsidR="00281ADC" w:rsidRPr="00586FEA">
        <w:rPr>
          <w:rFonts w:ascii="Times New Roman" w:hAnsi="Times New Roman" w:cs="Times New Roman"/>
          <w:i/>
          <w:vertAlign w:val="subscript"/>
        </w:rPr>
        <w:t>i</w:t>
      </w:r>
      <w:r w:rsidR="00FA136E" w:rsidRPr="00586FEA">
        <w:rPr>
          <w:rFonts w:ascii="Times New Roman" w:hAnsi="Times New Roman" w:cs="Times New Roman"/>
          <w:vertAlign w:val="subscript"/>
        </w:rPr>
        <w:t>,</w:t>
      </w:r>
      <w:r w:rsidR="00281ADC" w:rsidRPr="00586FEA">
        <w:rPr>
          <w:rFonts w:ascii="Times New Roman" w:hAnsi="Times New Roman" w:cs="Times New Roman"/>
          <w:i/>
          <w:vertAlign w:val="subscript"/>
        </w:rPr>
        <w:t>j</w:t>
      </w:r>
      <w:r w:rsidR="00281ADC" w:rsidRPr="00586FEA">
        <w:rPr>
          <w:rFonts w:ascii="Times New Roman" w:hAnsi="Times New Roman" w:cs="Times New Roman"/>
        </w:rPr>
        <w:t xml:space="preserve"> </w:t>
      </w:r>
      <w:r w:rsidR="000C0335" w:rsidRPr="00586FEA">
        <w:rPr>
          <w:rFonts w:ascii="Times New Roman" w:hAnsi="Times New Roman" w:cs="Times New Roman"/>
        </w:rPr>
        <w:t>denotes</w:t>
      </w:r>
      <w:r w:rsidR="00FA136E" w:rsidRPr="00586FEA">
        <w:rPr>
          <w:rFonts w:ascii="Times New Roman" w:hAnsi="Times New Roman" w:cs="Times New Roman"/>
        </w:rPr>
        <w:t xml:space="preserve"> the intensity con</w:t>
      </w:r>
      <w:r w:rsidR="00281ADC" w:rsidRPr="00586FEA">
        <w:rPr>
          <w:rFonts w:ascii="Times New Roman" w:hAnsi="Times New Roman" w:cs="Times New Roman"/>
        </w:rPr>
        <w:t xml:space="preserve">tribution </w:t>
      </w:r>
      <w:r w:rsidR="000C0335" w:rsidRPr="00586FEA">
        <w:rPr>
          <w:rFonts w:ascii="Times New Roman" w:hAnsi="Times New Roman" w:cs="Times New Roman"/>
        </w:rPr>
        <w:t xml:space="preserve">from the </w:t>
      </w:r>
      <w:r w:rsidR="00281ADC" w:rsidRPr="00586FEA">
        <w:rPr>
          <w:rFonts w:ascii="Times New Roman" w:hAnsi="Times New Roman" w:cs="Times New Roman"/>
          <w:i/>
        </w:rPr>
        <w:t>j</w:t>
      </w:r>
      <w:r w:rsidR="00281ADC" w:rsidRPr="00586FEA">
        <w:rPr>
          <w:rFonts w:ascii="Times New Roman" w:hAnsi="Times New Roman" w:cs="Times New Roman"/>
          <w:vertAlign w:val="subscript"/>
        </w:rPr>
        <w:t>th</w:t>
      </w:r>
      <w:r w:rsidR="00281ADC" w:rsidRPr="00586FEA">
        <w:rPr>
          <w:rFonts w:ascii="Times New Roman" w:hAnsi="Times New Roman" w:cs="Times New Roman"/>
        </w:rPr>
        <w:t xml:space="preserve"> voxel to</w:t>
      </w:r>
      <w:r w:rsidR="00CF2401" w:rsidRPr="00586FEA">
        <w:rPr>
          <w:rFonts w:ascii="Times New Roman" w:hAnsi="Times New Roman" w:cs="Times New Roman"/>
        </w:rPr>
        <w:t xml:space="preserve"> the</w:t>
      </w:r>
      <w:r w:rsidR="00281ADC" w:rsidRPr="00586FEA">
        <w:rPr>
          <w:rFonts w:ascii="Times New Roman" w:hAnsi="Times New Roman" w:cs="Times New Roman"/>
        </w:rPr>
        <w:t xml:space="preserve"> </w:t>
      </w:r>
      <w:r w:rsidR="00281ADC" w:rsidRPr="00586FEA">
        <w:rPr>
          <w:rFonts w:ascii="Times New Roman" w:hAnsi="Times New Roman" w:cs="Times New Roman"/>
          <w:i/>
        </w:rPr>
        <w:t>i</w:t>
      </w:r>
      <w:r w:rsidR="00281ADC" w:rsidRPr="00586FEA">
        <w:rPr>
          <w:rFonts w:ascii="Times New Roman" w:hAnsi="Times New Roman" w:cs="Times New Roman"/>
          <w:vertAlign w:val="subscript"/>
        </w:rPr>
        <w:t>th</w:t>
      </w:r>
      <w:r w:rsidR="00FA136E" w:rsidRPr="00586FEA">
        <w:rPr>
          <w:rFonts w:ascii="Times New Roman" w:hAnsi="Times New Roman" w:cs="Times New Roman"/>
        </w:rPr>
        <w:t xml:space="preserve"> pixel.</w:t>
      </w:r>
      <w:r w:rsidR="000B25CF" w:rsidRPr="00586FEA">
        <w:rPr>
          <w:rFonts w:ascii="Times New Roman" w:hAnsi="Times New Roman" w:cs="Times New Roman" w:hint="eastAsia"/>
        </w:rPr>
        <w:t xml:space="preserve"> </w:t>
      </w:r>
      <w:r w:rsidR="005717F6" w:rsidRPr="00586FEA">
        <w:rPr>
          <w:rFonts w:ascii="Times New Roman" w:hAnsi="Times New Roman" w:cs="Times New Roman"/>
        </w:rPr>
        <w:t xml:space="preserve">A common </w:t>
      </w:r>
      <w:r w:rsidRPr="00586FEA">
        <w:rPr>
          <w:rFonts w:ascii="Times New Roman" w:hAnsi="Times New Roman" w:cs="Times New Roman"/>
        </w:rPr>
        <w:t>challenge</w:t>
      </w:r>
      <w:r w:rsidR="005717F6" w:rsidRPr="00586FEA">
        <w:rPr>
          <w:rFonts w:ascii="Times New Roman" w:hAnsi="Times New Roman" w:cs="Times New Roman"/>
        </w:rPr>
        <w:t xml:space="preserve"> </w:t>
      </w:r>
      <w:r w:rsidRPr="00586FEA">
        <w:rPr>
          <w:rFonts w:ascii="Times New Roman" w:hAnsi="Times New Roman" w:cs="Times New Roman"/>
        </w:rPr>
        <w:t>in</w:t>
      </w:r>
      <w:r w:rsidR="005717F6" w:rsidRPr="00586FEA">
        <w:rPr>
          <w:rFonts w:ascii="Times New Roman" w:hAnsi="Times New Roman" w:cs="Times New Roman"/>
        </w:rPr>
        <w:t xml:space="preserve"> </w:t>
      </w:r>
      <w:r w:rsidR="00E50DAA" w:rsidRPr="00586FEA">
        <w:rPr>
          <w:rFonts w:ascii="Times New Roman" w:hAnsi="Times New Roman" w:cs="Times New Roman"/>
        </w:rPr>
        <w:t xml:space="preserve">the </w:t>
      </w:r>
      <w:r w:rsidR="00CF2401" w:rsidRPr="00586FEA">
        <w:rPr>
          <w:rFonts w:ascii="Times New Roman" w:hAnsi="Times New Roman" w:cs="Times New Roman"/>
        </w:rPr>
        <w:t>tomographic</w:t>
      </w:r>
      <w:r w:rsidR="000B25CF" w:rsidRPr="00586FEA">
        <w:rPr>
          <w:rFonts w:ascii="Times New Roman" w:hAnsi="Times New Roman" w:cs="Times New Roman"/>
        </w:rPr>
        <w:t xml:space="preserve"> reconstruction is the</w:t>
      </w:r>
      <w:r w:rsidRPr="00586FEA">
        <w:rPr>
          <w:rFonts w:ascii="Times New Roman" w:hAnsi="Times New Roman" w:cs="Times New Roman"/>
        </w:rPr>
        <w:t xml:space="preserve"> particle</w:t>
      </w:r>
      <w:r w:rsidR="000B25CF" w:rsidRPr="00586FEA">
        <w:rPr>
          <w:rFonts w:ascii="Times New Roman" w:hAnsi="Times New Roman" w:cs="Times New Roman"/>
        </w:rPr>
        <w:t xml:space="preserve"> </w:t>
      </w:r>
      <w:r w:rsidR="005717F6" w:rsidRPr="00586FEA">
        <w:rPr>
          <w:rFonts w:ascii="Times New Roman" w:hAnsi="Times New Roman" w:cs="Times New Roman"/>
        </w:rPr>
        <w:t>elongation</w:t>
      </w:r>
      <w:r w:rsidR="00FA136E" w:rsidRPr="00586FEA">
        <w:rPr>
          <w:rFonts w:ascii="Times New Roman" w:hAnsi="Times New Roman" w:cs="Times New Roman"/>
        </w:rPr>
        <w:t xml:space="preserve"> effect</w:t>
      </w:r>
      <w:r w:rsidRPr="00586FEA">
        <w:rPr>
          <w:rFonts w:ascii="Times New Roman" w:hAnsi="Times New Roman" w:cs="Times New Roman"/>
        </w:rPr>
        <w:t xml:space="preserve"> </w:t>
      </w:r>
      <w:r w:rsidR="005717F6" w:rsidRPr="00586FEA">
        <w:rPr>
          <w:rFonts w:ascii="Times New Roman" w:hAnsi="Times New Roman" w:cs="Times New Roman"/>
        </w:rPr>
        <w:t xml:space="preserve">along the </w:t>
      </w:r>
      <w:r w:rsidRPr="00586FEA">
        <w:rPr>
          <w:rFonts w:ascii="Times New Roman" w:hAnsi="Times New Roman" w:cs="Times New Roman"/>
        </w:rPr>
        <w:t>depth direction</w:t>
      </w:r>
      <w:r w:rsidR="005717F6" w:rsidRPr="00586FEA">
        <w:rPr>
          <w:rFonts w:ascii="Times New Roman" w:hAnsi="Times New Roman" w:cs="Times New Roman"/>
        </w:rPr>
        <w:t xml:space="preserve">. </w:t>
      </w:r>
      <w:r w:rsidR="00CF2401" w:rsidRPr="00586FEA">
        <w:rPr>
          <w:rFonts w:ascii="Times New Roman" w:hAnsi="Times New Roman" w:cs="Times New Roman"/>
        </w:rPr>
        <w:t xml:space="preserve">This </w:t>
      </w:r>
      <w:r w:rsidRPr="00586FEA">
        <w:rPr>
          <w:rFonts w:ascii="Times New Roman" w:hAnsi="Times New Roman" w:cs="Times New Roman"/>
        </w:rPr>
        <w:t xml:space="preserve">reconstruction </w:t>
      </w:r>
      <w:r w:rsidR="00CF2401" w:rsidRPr="00586FEA">
        <w:rPr>
          <w:rFonts w:ascii="Times New Roman" w:hAnsi="Times New Roman" w:cs="Times New Roman"/>
        </w:rPr>
        <w:t xml:space="preserve">artifact arises because </w:t>
      </w:r>
      <w:r w:rsidR="005717F6" w:rsidRPr="00586FEA">
        <w:rPr>
          <w:rFonts w:ascii="Times New Roman" w:hAnsi="Times New Roman" w:cs="Times New Roman"/>
        </w:rPr>
        <w:t xml:space="preserve">the </w:t>
      </w:r>
      <w:r w:rsidRPr="00586FEA">
        <w:rPr>
          <w:rFonts w:ascii="Times New Roman" w:hAnsi="Times New Roman" w:cs="Times New Roman"/>
        </w:rPr>
        <w:t xml:space="preserve">spatial resolution in depth </w:t>
      </w:r>
      <w:r w:rsidR="005717F6" w:rsidRPr="00586FEA">
        <w:rPr>
          <w:rFonts w:ascii="Times New Roman" w:hAnsi="Times New Roman" w:cs="Times New Roman"/>
        </w:rPr>
        <w:t xml:space="preserve">is </w:t>
      </w:r>
      <w:r w:rsidR="00FA136E" w:rsidRPr="00586FEA">
        <w:rPr>
          <w:rFonts w:ascii="Times New Roman" w:hAnsi="Times New Roman" w:cs="Times New Roman"/>
        </w:rPr>
        <w:t>much</w:t>
      </w:r>
      <w:r w:rsidR="005717F6" w:rsidRPr="00586FEA">
        <w:rPr>
          <w:rFonts w:ascii="Times New Roman" w:hAnsi="Times New Roman" w:cs="Times New Roman"/>
        </w:rPr>
        <w:t xml:space="preserve"> lower</w:t>
      </w:r>
      <w:r w:rsidRPr="00586FEA">
        <w:rPr>
          <w:rFonts w:ascii="Times New Roman" w:hAnsi="Times New Roman" w:cs="Times New Roman"/>
        </w:rPr>
        <w:t xml:space="preserve"> </w:t>
      </w:r>
      <w:r w:rsidR="005717F6" w:rsidRPr="00586FEA">
        <w:rPr>
          <w:rFonts w:ascii="Times New Roman" w:hAnsi="Times New Roman" w:cs="Times New Roman"/>
        </w:rPr>
        <w:t>than</w:t>
      </w:r>
      <w:r w:rsidRPr="00586FEA">
        <w:rPr>
          <w:rFonts w:ascii="Times New Roman" w:hAnsi="Times New Roman" w:cs="Times New Roman"/>
        </w:rPr>
        <w:t xml:space="preserve"> that</w:t>
      </w:r>
      <w:r w:rsidR="00CF2401" w:rsidRPr="00586FEA">
        <w:rPr>
          <w:rFonts w:ascii="Times New Roman" w:hAnsi="Times New Roman" w:cs="Times New Roman"/>
        </w:rPr>
        <w:t xml:space="preserve"> </w:t>
      </w:r>
      <w:r w:rsidR="00FA136E" w:rsidRPr="00586FEA">
        <w:rPr>
          <w:rFonts w:ascii="Times New Roman" w:hAnsi="Times New Roman" w:cs="Times New Roman"/>
        </w:rPr>
        <w:t>in lateral</w:t>
      </w:r>
      <w:r w:rsidRPr="00586FEA">
        <w:rPr>
          <w:rFonts w:ascii="Times New Roman" w:hAnsi="Times New Roman" w:cs="Times New Roman"/>
        </w:rPr>
        <w:t xml:space="preserve"> for a LFC</w:t>
      </w:r>
      <w:r w:rsidR="005717F6" w:rsidRPr="00586FEA">
        <w:rPr>
          <w:rFonts w:ascii="Times New Roman" w:hAnsi="Times New Roman" w:cs="Times New Roman"/>
        </w:rPr>
        <w:t xml:space="preserve">. </w:t>
      </w:r>
      <w:r w:rsidR="0055027D" w:rsidRPr="00586FEA">
        <w:rPr>
          <w:rFonts w:ascii="Times New Roman" w:hAnsi="Times New Roman" w:cs="Times New Roman"/>
        </w:rPr>
        <w:t xml:space="preserve">As a result, the </w:t>
      </w:r>
      <w:r w:rsidR="001E453D" w:rsidRPr="00586FEA">
        <w:rPr>
          <w:rFonts w:ascii="Times New Roman" w:hAnsi="Times New Roman" w:cs="Times New Roman"/>
        </w:rPr>
        <w:t>particle's</w:t>
      </w:r>
      <w:r w:rsidR="0055027D" w:rsidRPr="00586FEA">
        <w:rPr>
          <w:rFonts w:ascii="Times New Roman" w:hAnsi="Times New Roman" w:cs="Times New Roman"/>
        </w:rPr>
        <w:t xml:space="preserve"> </w:t>
      </w:r>
      <w:r w:rsidR="001E453D" w:rsidRPr="00586FEA">
        <w:rPr>
          <w:rFonts w:ascii="Times New Roman" w:hAnsi="Times New Roman" w:cs="Times New Roman"/>
        </w:rPr>
        <w:t>depth</w:t>
      </w:r>
      <w:r w:rsidRPr="00586FEA">
        <w:rPr>
          <w:rFonts w:ascii="Times New Roman" w:hAnsi="Times New Roman" w:cs="Times New Roman"/>
        </w:rPr>
        <w:t xml:space="preserve"> location</w:t>
      </w:r>
      <w:r w:rsidR="001E453D" w:rsidRPr="00586FEA">
        <w:rPr>
          <w:rFonts w:ascii="Times New Roman" w:hAnsi="Times New Roman" w:cs="Times New Roman"/>
        </w:rPr>
        <w:t xml:space="preserve"> </w:t>
      </w:r>
      <w:r w:rsidR="0055027D" w:rsidRPr="00586FEA">
        <w:rPr>
          <w:rFonts w:ascii="Times New Roman" w:hAnsi="Times New Roman" w:cs="Times New Roman"/>
        </w:rPr>
        <w:t>can hardly be</w:t>
      </w:r>
      <w:r w:rsidR="001506F9" w:rsidRPr="00586FEA">
        <w:rPr>
          <w:rFonts w:ascii="Times New Roman" w:hAnsi="Times New Roman" w:cs="Times New Roman"/>
        </w:rPr>
        <w:t xml:space="preserve"> </w:t>
      </w:r>
      <w:r w:rsidRPr="00586FEA">
        <w:rPr>
          <w:rFonts w:ascii="Times New Roman" w:hAnsi="Times New Roman" w:cs="Times New Roman"/>
        </w:rPr>
        <w:t>identified,</w:t>
      </w:r>
      <w:r w:rsidR="0055027D" w:rsidRPr="00586FEA">
        <w:rPr>
          <w:rFonts w:ascii="Times New Roman" w:hAnsi="Times New Roman" w:cs="Times New Roman"/>
        </w:rPr>
        <w:t xml:space="preserve"> </w:t>
      </w:r>
      <w:r w:rsidR="000B25CF" w:rsidRPr="00586FEA">
        <w:rPr>
          <w:rFonts w:ascii="Times New Roman" w:hAnsi="Times New Roman" w:cs="Times New Roman"/>
        </w:rPr>
        <w:t xml:space="preserve">and </w:t>
      </w:r>
      <w:r w:rsidRPr="00586FEA">
        <w:rPr>
          <w:rFonts w:ascii="Times New Roman" w:hAnsi="Times New Roman" w:cs="Times New Roman"/>
          <w:szCs w:val="21"/>
        </w:rPr>
        <w:t>spurious</w:t>
      </w:r>
      <w:r w:rsidR="000B25CF" w:rsidRPr="00586FEA">
        <w:rPr>
          <w:rFonts w:ascii="Times New Roman" w:hAnsi="Times New Roman" w:cs="Times New Roman"/>
          <w:szCs w:val="21"/>
        </w:rPr>
        <w:t xml:space="preserve"> particles</w:t>
      </w:r>
      <w:r w:rsidR="00245646" w:rsidRPr="00586FEA">
        <w:rPr>
          <w:rFonts w:ascii="Times New Roman" w:hAnsi="Times New Roman" w:cs="Times New Roman"/>
          <w:szCs w:val="21"/>
        </w:rPr>
        <w:t xml:space="preserve"> </w:t>
      </w:r>
      <w:r w:rsidR="000B25CF" w:rsidRPr="00586FEA">
        <w:rPr>
          <w:rFonts w:ascii="Times New Roman" w:hAnsi="Times New Roman" w:cs="Times New Roman"/>
          <w:szCs w:val="21"/>
        </w:rPr>
        <w:t>are produced</w:t>
      </w:r>
      <w:r w:rsidR="004730A4" w:rsidRPr="00586FEA">
        <w:rPr>
          <w:rFonts w:ascii="Times New Roman" w:hAnsi="Times New Roman" w:cs="Times New Roman"/>
          <w:szCs w:val="21"/>
        </w:rPr>
        <w:t xml:space="preserve"> </w:t>
      </w:r>
      <w:r w:rsidRPr="00586FEA">
        <w:rPr>
          <w:rFonts w:ascii="Times New Roman" w:hAnsi="Times New Roman" w:cs="Times New Roman"/>
          <w:szCs w:val="21"/>
        </w:rPr>
        <w:t>around</w:t>
      </w:r>
      <w:r w:rsidR="004730A4" w:rsidRPr="00586FEA">
        <w:rPr>
          <w:rFonts w:ascii="Times New Roman" w:hAnsi="Times New Roman" w:cs="Times New Roman"/>
          <w:szCs w:val="21"/>
        </w:rPr>
        <w:t xml:space="preserve"> the </w:t>
      </w:r>
      <w:r w:rsidR="00447A0C" w:rsidRPr="00586FEA">
        <w:rPr>
          <w:rFonts w:ascii="Times New Roman" w:hAnsi="Times New Roman" w:cs="Times New Roman"/>
          <w:szCs w:val="21"/>
        </w:rPr>
        <w:t>true</w:t>
      </w:r>
      <w:r w:rsidR="008E49CF" w:rsidRPr="00586FEA">
        <w:rPr>
          <w:rFonts w:ascii="Times New Roman" w:hAnsi="Times New Roman" w:cs="Times New Roman"/>
          <w:szCs w:val="21"/>
        </w:rPr>
        <w:t xml:space="preserve"> particles</w:t>
      </w:r>
      <w:r w:rsidR="0055027D" w:rsidRPr="00586FEA">
        <w:rPr>
          <w:rFonts w:ascii="Times New Roman" w:hAnsi="Times New Roman" w:cs="Times New Roman"/>
        </w:rPr>
        <w:t xml:space="preserve">. </w:t>
      </w:r>
      <w:r w:rsidRPr="00586FEA">
        <w:rPr>
          <w:rFonts w:ascii="Times New Roman" w:hAnsi="Times New Roman" w:cs="Times New Roman"/>
        </w:rPr>
        <w:t>To tackle this issue,</w:t>
      </w:r>
      <w:r w:rsidR="0055027D" w:rsidRPr="00586FEA">
        <w:rPr>
          <w:rFonts w:ascii="Times New Roman" w:hAnsi="Times New Roman" w:cs="Times New Roman"/>
        </w:rPr>
        <w:t xml:space="preserve"> </w:t>
      </w:r>
      <w:r w:rsidR="00245646" w:rsidRPr="00586FEA">
        <w:rPr>
          <w:rFonts w:ascii="Times New Roman" w:hAnsi="Times New Roman" w:cs="Times New Roman"/>
        </w:rPr>
        <w:t>attempt</w:t>
      </w:r>
      <w:r w:rsidRPr="00586FEA">
        <w:rPr>
          <w:rFonts w:ascii="Times New Roman" w:hAnsi="Times New Roman" w:cs="Times New Roman"/>
        </w:rPr>
        <w:t>s</w:t>
      </w:r>
      <w:r w:rsidR="007D725C" w:rsidRPr="00586FEA">
        <w:rPr>
          <w:rFonts w:ascii="Times New Roman" w:hAnsi="Times New Roman" w:cs="Times New Roman"/>
        </w:rPr>
        <w:t xml:space="preserve"> have been made</w:t>
      </w:r>
      <w:r w:rsidR="0055027D" w:rsidRPr="00586FEA">
        <w:rPr>
          <w:rFonts w:ascii="Times New Roman" w:hAnsi="Times New Roman" w:cs="Times New Roman"/>
        </w:rPr>
        <w:t xml:space="preserve"> </w:t>
      </w:r>
      <w:r w:rsidR="00D47779" w:rsidRPr="00586FEA">
        <w:rPr>
          <w:rFonts w:ascii="Times New Roman" w:hAnsi="Times New Roman" w:cs="Times New Roman"/>
        </w:rPr>
        <w:t>using</w:t>
      </w:r>
      <w:r w:rsidR="0055027D" w:rsidRPr="00586FEA">
        <w:rPr>
          <w:rFonts w:ascii="Times New Roman" w:hAnsi="Times New Roman" w:cs="Times New Roman"/>
        </w:rPr>
        <w:t xml:space="preserve"> </w:t>
      </w:r>
      <w:r w:rsidR="0003299D" w:rsidRPr="00586FEA">
        <w:rPr>
          <w:rFonts w:ascii="Times New Roman" w:hAnsi="Times New Roman" w:cs="Times New Roman"/>
        </w:rPr>
        <w:t xml:space="preserve">supervised </w:t>
      </w:r>
      <w:r w:rsidR="008E49CF" w:rsidRPr="00586FEA">
        <w:rPr>
          <w:rFonts w:ascii="Times New Roman" w:hAnsi="Times New Roman" w:cs="Times New Roman"/>
        </w:rPr>
        <w:t>DL</w:t>
      </w:r>
      <w:r w:rsidR="0055027D" w:rsidRPr="00586FEA">
        <w:rPr>
          <w:rFonts w:ascii="Times New Roman" w:hAnsi="Times New Roman" w:cs="Times New Roman"/>
        </w:rPr>
        <w:t xml:space="preserve"> approaches.</w:t>
      </w:r>
      <w:r w:rsidR="007D725C" w:rsidRPr="00586FEA">
        <w:rPr>
          <w:rFonts w:ascii="Times New Roman" w:hAnsi="Times New Roman" w:cs="Times New Roman"/>
        </w:rPr>
        <w:t xml:space="preserve"> Specifically,</w:t>
      </w:r>
      <w:r w:rsidR="0055027D" w:rsidRPr="00586FEA">
        <w:rPr>
          <w:rFonts w:ascii="Times New Roman" w:hAnsi="Times New Roman" w:cs="Times New Roman"/>
        </w:rPr>
        <w:t xml:space="preserve"> </w:t>
      </w:r>
      <w:r w:rsidR="007D725C" w:rsidRPr="00586FEA">
        <w:rPr>
          <w:rFonts w:ascii="Times New Roman" w:hAnsi="Times New Roman" w:cs="Times New Roman"/>
        </w:rPr>
        <w:t>a</w:t>
      </w:r>
      <w:r w:rsidR="00CF2401" w:rsidRPr="00586FEA">
        <w:rPr>
          <w:rFonts w:ascii="Times New Roman" w:hAnsi="Times New Roman" w:cs="Times New Roman"/>
        </w:rPr>
        <w:t xml:space="preserve"> standardized dataset, containing </w:t>
      </w:r>
      <w:r w:rsidR="0055027D" w:rsidRPr="00586FEA">
        <w:rPr>
          <w:rFonts w:ascii="Times New Roman" w:hAnsi="Times New Roman" w:cs="Times New Roman"/>
        </w:rPr>
        <w:t>a large number of</w:t>
      </w:r>
      <w:r w:rsidR="00CF2401" w:rsidRPr="00586FEA">
        <w:rPr>
          <w:rFonts w:ascii="Times New Roman" w:hAnsi="Times New Roman" w:cs="Times New Roman"/>
        </w:rPr>
        <w:t xml:space="preserve"> particle distributions at various seeding concentrations</w:t>
      </w:r>
      <w:r w:rsidR="00E8736E" w:rsidRPr="00586FEA">
        <w:rPr>
          <w:rFonts w:ascii="Times New Roman" w:hAnsi="Times New Roman" w:cs="Times New Roman"/>
        </w:rPr>
        <w:t>,</w:t>
      </w:r>
      <w:r w:rsidR="00CF2401" w:rsidRPr="00586FEA">
        <w:rPr>
          <w:rFonts w:ascii="Times New Roman" w:hAnsi="Times New Roman" w:cs="Times New Roman"/>
        </w:rPr>
        <w:t xml:space="preserve"> </w:t>
      </w:r>
      <w:r w:rsidR="0055027D" w:rsidRPr="00586FEA">
        <w:rPr>
          <w:rFonts w:ascii="Times New Roman" w:hAnsi="Times New Roman" w:cs="Times New Roman"/>
        </w:rPr>
        <w:t>along with</w:t>
      </w:r>
      <w:r w:rsidR="00CF2401" w:rsidRPr="00586FEA">
        <w:rPr>
          <w:rFonts w:ascii="Times New Roman" w:hAnsi="Times New Roman" w:cs="Times New Roman"/>
        </w:rPr>
        <w:t xml:space="preserve"> their </w:t>
      </w:r>
      <w:r w:rsidR="0055027D" w:rsidRPr="00586FEA">
        <w:rPr>
          <w:rFonts w:ascii="Times New Roman" w:hAnsi="Times New Roman" w:cs="Times New Roman"/>
        </w:rPr>
        <w:t>LFIs</w:t>
      </w:r>
      <w:r w:rsidR="00CF2401" w:rsidRPr="00586FEA">
        <w:rPr>
          <w:rFonts w:ascii="Times New Roman" w:hAnsi="Times New Roman" w:cs="Times New Roman"/>
        </w:rPr>
        <w:t>, is utilized</w:t>
      </w:r>
      <w:r w:rsidR="0055027D" w:rsidRPr="00586FEA">
        <w:rPr>
          <w:rFonts w:ascii="Times New Roman" w:hAnsi="Times New Roman" w:cs="Times New Roman"/>
        </w:rPr>
        <w:t xml:space="preserve"> to train the deep learning model. Once trained, the model is capable of directly recovering 3D particle distributions from </w:t>
      </w:r>
      <w:r w:rsidR="007D725C" w:rsidRPr="00586FEA">
        <w:rPr>
          <w:rFonts w:ascii="Times New Roman" w:hAnsi="Times New Roman" w:cs="Times New Roman"/>
        </w:rPr>
        <w:t>light field raw images, refocused image stack or sub-aperture images</w:t>
      </w:r>
      <w:r w:rsidR="0055027D" w:rsidRPr="00586FEA">
        <w:rPr>
          <w:rFonts w:ascii="Times New Roman" w:hAnsi="Times New Roman" w:cs="Times New Roman"/>
        </w:rPr>
        <w:t xml:space="preserve">. </w:t>
      </w:r>
      <w:r w:rsidR="00CC4971" w:rsidRPr="00586FEA">
        <w:rPr>
          <w:rFonts w:ascii="Times New Roman" w:hAnsi="Times New Roman" w:cs="Times New Roman"/>
        </w:rPr>
        <w:t xml:space="preserve">Preliminary results </w:t>
      </w:r>
      <w:r w:rsidR="00CF2401" w:rsidRPr="00586FEA">
        <w:rPr>
          <w:rFonts w:ascii="Times New Roman" w:hAnsi="Times New Roman" w:cs="Times New Roman"/>
        </w:rPr>
        <w:t>indicate</w:t>
      </w:r>
      <w:r w:rsidR="00CC4971" w:rsidRPr="00586FEA">
        <w:rPr>
          <w:rFonts w:ascii="Times New Roman" w:hAnsi="Times New Roman" w:cs="Times New Roman"/>
        </w:rPr>
        <w:t xml:space="preserve"> that the elongation effect produced by </w:t>
      </w:r>
      <w:r w:rsidR="007D725C" w:rsidRPr="00586FEA">
        <w:rPr>
          <w:rFonts w:ascii="Times New Roman" w:hAnsi="Times New Roman" w:cs="Times New Roman"/>
        </w:rPr>
        <w:t>TR algori</w:t>
      </w:r>
      <w:r w:rsidR="00CC4971" w:rsidRPr="00586FEA">
        <w:rPr>
          <w:rFonts w:ascii="Times New Roman" w:hAnsi="Times New Roman" w:cs="Times New Roman"/>
        </w:rPr>
        <w:t xml:space="preserve">thms can be largely alleviated </w:t>
      </w:r>
      <w:r w:rsidR="00CF2401" w:rsidRPr="00586FEA">
        <w:rPr>
          <w:rFonts w:ascii="Times New Roman" w:hAnsi="Times New Roman" w:cs="Times New Roman"/>
        </w:rPr>
        <w:t>by</w:t>
      </w:r>
      <w:r w:rsidR="00CC4971" w:rsidRPr="00586FEA">
        <w:rPr>
          <w:rFonts w:ascii="Times New Roman" w:hAnsi="Times New Roman" w:cs="Times New Roman"/>
        </w:rPr>
        <w:t xml:space="preserve"> </w:t>
      </w:r>
      <w:r w:rsidR="0055027D" w:rsidRPr="00586FEA">
        <w:rPr>
          <w:rFonts w:ascii="Times New Roman" w:hAnsi="Times New Roman" w:cs="Times New Roman"/>
        </w:rPr>
        <w:t>l</w:t>
      </w:r>
      <w:r w:rsidR="00CC4971" w:rsidRPr="00586FEA">
        <w:rPr>
          <w:rFonts w:ascii="Times New Roman" w:hAnsi="Times New Roman" w:cs="Times New Roman"/>
        </w:rPr>
        <w:t>earning</w:t>
      </w:r>
      <w:r w:rsidR="0055027D" w:rsidRPr="00586FEA">
        <w:rPr>
          <w:rFonts w:ascii="Times New Roman" w:hAnsi="Times New Roman" w:cs="Times New Roman"/>
        </w:rPr>
        <w:t>-based</w:t>
      </w:r>
      <w:r w:rsidR="00CC4971" w:rsidRPr="00586FEA">
        <w:rPr>
          <w:rFonts w:ascii="Times New Roman" w:hAnsi="Times New Roman" w:cs="Times New Roman"/>
        </w:rPr>
        <w:t xml:space="preserve"> </w:t>
      </w:r>
      <w:r w:rsidR="00245646" w:rsidRPr="00586FEA">
        <w:rPr>
          <w:rFonts w:ascii="Times New Roman" w:hAnsi="Times New Roman" w:cs="Times New Roman"/>
        </w:rPr>
        <w:t>approaches</w:t>
      </w:r>
      <w:r w:rsidR="009048AE" w:rsidRPr="00586FEA">
        <w:rPr>
          <w:rFonts w:ascii="Times New Roman" w:hAnsi="Times New Roman" w:cs="Times New Roman"/>
        </w:rPr>
        <w:t xml:space="preserve"> </w:t>
      </w:r>
      <w:r w:rsidR="009048AE" w:rsidRPr="00586FEA">
        <w:rPr>
          <w:rFonts w:ascii="Times New Roman" w:hAnsi="Times New Roman" w:cs="Times New Roman"/>
          <w:color w:val="00B0F0"/>
        </w:rPr>
        <w:t>[</w:t>
      </w:r>
      <w:r w:rsidR="00ED69D5" w:rsidRPr="00586FEA">
        <w:rPr>
          <w:rFonts w:ascii="Times New Roman" w:hAnsi="Times New Roman" w:cs="Times New Roman"/>
          <w:color w:val="00B0F0"/>
        </w:rPr>
        <w:t>21</w:t>
      </w:r>
      <w:r w:rsidR="009048AE" w:rsidRPr="00586FEA">
        <w:rPr>
          <w:rFonts w:ascii="Times New Roman" w:hAnsi="Times New Roman" w:cs="Times New Roman"/>
          <w:color w:val="00B0F0"/>
        </w:rPr>
        <w:t>]</w:t>
      </w:r>
      <w:r w:rsidR="00C01296" w:rsidRPr="00586FEA">
        <w:rPr>
          <w:rFonts w:ascii="Times New Roman" w:hAnsi="Times New Roman" w:cs="Times New Roman"/>
        </w:rPr>
        <w:t>.</w:t>
      </w:r>
    </w:p>
    <w:p w14:paraId="30169309" w14:textId="0DF886CF" w:rsidR="00EF159C" w:rsidRPr="00586FEA" w:rsidRDefault="00FA47BE" w:rsidP="00EF159C">
      <w:pPr>
        <w:tabs>
          <w:tab w:val="center" w:pos="4200"/>
          <w:tab w:val="right" w:pos="8190"/>
        </w:tabs>
        <w:spacing w:before="120"/>
        <w:jc w:val="center"/>
        <w:rPr>
          <w:rFonts w:ascii="Times New Roman" w:hAnsi="Times New Roman" w:cs="Times New Roman"/>
          <w:sz w:val="18"/>
          <w:szCs w:val="18"/>
          <w:lang w:val="en-GB"/>
        </w:rPr>
      </w:pPr>
      <w:r w:rsidRPr="00586FEA">
        <w:rPr>
          <w:rFonts w:ascii="Times New Roman" w:hAnsi="Times New Roman" w:cs="Times New Roman"/>
          <w:noProof/>
          <w:sz w:val="18"/>
          <w:szCs w:val="18"/>
        </w:rPr>
        <w:drawing>
          <wp:inline distT="0" distB="0" distL="0" distR="0" wp14:anchorId="12587BBC" wp14:editId="7E38C21D">
            <wp:extent cx="4320540" cy="3240405"/>
            <wp:effectExtent l="0" t="0" r="381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2.tif"/>
                    <pic:cNvPicPr/>
                  </pic:nvPicPr>
                  <pic:blipFill>
                    <a:blip r:embed="rId12">
                      <a:extLst>
                        <a:ext uri="{28A0092B-C50C-407E-A947-70E740481C1C}">
                          <a14:useLocalDpi xmlns:a14="http://schemas.microsoft.com/office/drawing/2010/main" val="0"/>
                        </a:ext>
                      </a:extLst>
                    </a:blip>
                    <a:stretch>
                      <a:fillRect/>
                    </a:stretch>
                  </pic:blipFill>
                  <pic:spPr>
                    <a:xfrm>
                      <a:off x="0" y="0"/>
                      <a:ext cx="4320540" cy="3240405"/>
                    </a:xfrm>
                    <a:prstGeom prst="rect">
                      <a:avLst/>
                    </a:prstGeom>
                  </pic:spPr>
                </pic:pic>
              </a:graphicData>
            </a:graphic>
          </wp:inline>
        </w:drawing>
      </w:r>
    </w:p>
    <w:p w14:paraId="6D13838D" w14:textId="03325E4D" w:rsidR="00EF159C" w:rsidRPr="00586FEA" w:rsidRDefault="00EF159C" w:rsidP="00EF159C">
      <w:pPr>
        <w:tabs>
          <w:tab w:val="center" w:pos="4200"/>
          <w:tab w:val="right" w:pos="8190"/>
        </w:tabs>
        <w:spacing w:after="120"/>
        <w:jc w:val="center"/>
        <w:rPr>
          <w:rFonts w:ascii="Times New Roman" w:hAnsi="Times New Roman" w:cs="Times New Roman"/>
        </w:rPr>
      </w:pPr>
      <w:r w:rsidRPr="00586FEA">
        <w:rPr>
          <w:rFonts w:ascii="Times New Roman" w:hAnsi="Times New Roman" w:cs="Times New Roman"/>
          <w:sz w:val="18"/>
          <w:szCs w:val="18"/>
          <w:lang w:val="en-GB"/>
        </w:rPr>
        <w:t xml:space="preserve">Fig. </w:t>
      </w:r>
      <w:r w:rsidRPr="00586FEA">
        <w:rPr>
          <w:rFonts w:ascii="Times New Roman" w:hAnsi="Times New Roman"/>
          <w:sz w:val="18"/>
          <w:szCs w:val="18"/>
          <w:lang w:val="en-GB"/>
        </w:rPr>
        <w:t>2</w:t>
      </w:r>
      <w:r w:rsidRPr="00586FEA">
        <w:rPr>
          <w:rFonts w:ascii="Times New Roman" w:hAnsi="Times New Roman" w:cs="Times New Roman"/>
          <w:sz w:val="18"/>
          <w:szCs w:val="18"/>
          <w:lang w:val="en-GB"/>
        </w:rPr>
        <w:t xml:space="preserve"> Principle of 3D flow mea</w:t>
      </w:r>
      <w:r w:rsidR="00245646" w:rsidRPr="00586FEA">
        <w:rPr>
          <w:rFonts w:ascii="Times New Roman" w:hAnsi="Times New Roman" w:cs="Times New Roman"/>
          <w:sz w:val="18"/>
          <w:szCs w:val="18"/>
          <w:lang w:val="en-GB"/>
        </w:rPr>
        <w:t>s</w:t>
      </w:r>
      <w:r w:rsidRPr="00586FEA">
        <w:rPr>
          <w:rFonts w:ascii="Times New Roman" w:hAnsi="Times New Roman" w:cs="Times New Roman"/>
          <w:sz w:val="18"/>
          <w:szCs w:val="18"/>
          <w:lang w:val="en-GB"/>
        </w:rPr>
        <w:t xml:space="preserve">urement </w:t>
      </w:r>
      <w:r w:rsidR="006D753F" w:rsidRPr="00586FEA">
        <w:rPr>
          <w:rFonts w:ascii="Times New Roman" w:hAnsi="Times New Roman" w:cs="Times New Roman"/>
          <w:sz w:val="18"/>
          <w:szCs w:val="18"/>
          <w:lang w:val="en-GB"/>
        </w:rPr>
        <w:t xml:space="preserve">through </w:t>
      </w:r>
      <w:r w:rsidR="00A41F7D" w:rsidRPr="00586FEA">
        <w:rPr>
          <w:rFonts w:ascii="Times New Roman" w:hAnsi="Times New Roman" w:cs="Times New Roman"/>
          <w:sz w:val="18"/>
          <w:szCs w:val="18"/>
          <w:lang w:val="en-GB"/>
        </w:rPr>
        <w:t>LF-PIV</w:t>
      </w:r>
      <w:r w:rsidR="00245646" w:rsidRPr="00586FEA">
        <w:rPr>
          <w:rFonts w:ascii="Times New Roman" w:hAnsi="Times New Roman" w:cs="Times New Roman"/>
          <w:sz w:val="18"/>
          <w:szCs w:val="18"/>
          <w:lang w:val="en-GB"/>
        </w:rPr>
        <w:t>.</w:t>
      </w:r>
    </w:p>
    <w:p w14:paraId="3B69C203" w14:textId="40221A8E" w:rsidR="00B01B99" w:rsidRPr="00586FEA" w:rsidRDefault="00893B5F" w:rsidP="00843EA8">
      <w:pPr>
        <w:tabs>
          <w:tab w:val="center" w:pos="4200"/>
          <w:tab w:val="right" w:pos="8190"/>
        </w:tabs>
        <w:ind w:firstLineChars="200" w:firstLine="420"/>
        <w:rPr>
          <w:rFonts w:ascii="Times New Roman" w:hAnsi="Times New Roman" w:cs="Times New Roman"/>
        </w:rPr>
      </w:pPr>
      <w:r w:rsidRPr="00586FEA">
        <w:rPr>
          <w:rFonts w:ascii="Times New Roman" w:hAnsi="Times New Roman" w:cs="Times New Roman"/>
        </w:rPr>
        <w:t xml:space="preserve">With the reconstructed </w:t>
      </w:r>
      <w:r w:rsidR="00A13BBB" w:rsidRPr="00586FEA">
        <w:rPr>
          <w:rFonts w:ascii="Times New Roman" w:hAnsi="Times New Roman" w:cs="Times New Roman"/>
        </w:rPr>
        <w:t>particle volumes</w:t>
      </w:r>
      <w:r w:rsidRPr="00586FEA">
        <w:rPr>
          <w:rFonts w:ascii="Times New Roman" w:hAnsi="Times New Roman" w:cs="Times New Roman"/>
        </w:rPr>
        <w:t xml:space="preserve">, </w:t>
      </w:r>
      <w:r w:rsidR="00A13BBB" w:rsidRPr="00586FEA">
        <w:rPr>
          <w:rFonts w:ascii="Times New Roman" w:hAnsi="Times New Roman" w:cs="Times New Roman"/>
        </w:rPr>
        <w:t xml:space="preserve">the </w:t>
      </w:r>
      <w:r w:rsidR="00B204C6" w:rsidRPr="00586FEA">
        <w:rPr>
          <w:rFonts w:ascii="Times New Roman" w:hAnsi="Times New Roman" w:cs="Times New Roman"/>
        </w:rPr>
        <w:t>flow velocity</w:t>
      </w:r>
      <w:r w:rsidR="00EE7234" w:rsidRPr="00586FEA">
        <w:rPr>
          <w:rFonts w:ascii="Times New Roman" w:hAnsi="Times New Roman" w:cs="Times New Roman"/>
        </w:rPr>
        <w:t xml:space="preserve"> can be</w:t>
      </w:r>
      <w:r w:rsidR="00A13BBB" w:rsidRPr="00586FEA">
        <w:rPr>
          <w:rFonts w:ascii="Times New Roman" w:hAnsi="Times New Roman" w:cs="Times New Roman"/>
        </w:rPr>
        <w:t xml:space="preserve"> estimated</w:t>
      </w:r>
      <w:r w:rsidR="00B204C6" w:rsidRPr="00586FEA">
        <w:rPr>
          <w:rFonts w:ascii="Times New Roman" w:hAnsi="Times New Roman" w:cs="Times New Roman"/>
        </w:rPr>
        <w:t xml:space="preserve"> </w:t>
      </w:r>
      <w:r w:rsidR="00EE7234" w:rsidRPr="00586FEA">
        <w:rPr>
          <w:rFonts w:ascii="Times New Roman" w:hAnsi="Times New Roman" w:cs="Times New Roman"/>
        </w:rPr>
        <w:t xml:space="preserve">either </w:t>
      </w:r>
      <w:r w:rsidR="00B204C6" w:rsidRPr="00586FEA">
        <w:rPr>
          <w:rFonts w:ascii="Times New Roman" w:hAnsi="Times New Roman" w:cs="Times New Roman"/>
        </w:rPr>
        <w:t xml:space="preserve">by tracking </w:t>
      </w:r>
      <w:r w:rsidR="00B1602A" w:rsidRPr="00586FEA">
        <w:rPr>
          <w:rFonts w:ascii="Times New Roman" w:hAnsi="Times New Roman" w:cs="Times New Roman"/>
        </w:rPr>
        <w:t xml:space="preserve">the </w:t>
      </w:r>
      <w:r w:rsidR="00674BFA" w:rsidRPr="00586FEA">
        <w:rPr>
          <w:rFonts w:ascii="Times New Roman" w:hAnsi="Times New Roman" w:cs="Times New Roman"/>
        </w:rPr>
        <w:t>trajectories</w:t>
      </w:r>
      <w:r w:rsidR="00B204C6" w:rsidRPr="00586FEA">
        <w:rPr>
          <w:rFonts w:ascii="Times New Roman" w:hAnsi="Times New Roman" w:cs="Times New Roman"/>
        </w:rPr>
        <w:t xml:space="preserve"> of individual particle</w:t>
      </w:r>
      <w:r w:rsidR="00843EA8" w:rsidRPr="00586FEA">
        <w:rPr>
          <w:rFonts w:ascii="Times New Roman" w:hAnsi="Times New Roman" w:cs="Times New Roman"/>
        </w:rPr>
        <w:t xml:space="preserve"> trajectories</w:t>
      </w:r>
      <w:r w:rsidR="005E1996" w:rsidRPr="00586FEA">
        <w:rPr>
          <w:rFonts w:ascii="Times New Roman" w:hAnsi="Times New Roman" w:cs="Times New Roman"/>
        </w:rPr>
        <w:t xml:space="preserve"> (PTV)</w:t>
      </w:r>
      <w:r w:rsidR="00B204C6" w:rsidRPr="00586FEA">
        <w:rPr>
          <w:rFonts w:ascii="Times New Roman" w:hAnsi="Times New Roman" w:cs="Times New Roman"/>
        </w:rPr>
        <w:t xml:space="preserve"> or </w:t>
      </w:r>
      <w:r w:rsidR="00EE7234" w:rsidRPr="00586FEA">
        <w:rPr>
          <w:rFonts w:ascii="Times New Roman" w:hAnsi="Times New Roman" w:cs="Times New Roman"/>
        </w:rPr>
        <w:t>analyzing the</w:t>
      </w:r>
      <w:r w:rsidR="00B204C6" w:rsidRPr="00586FEA">
        <w:rPr>
          <w:rFonts w:ascii="Times New Roman" w:hAnsi="Times New Roman" w:cs="Times New Roman"/>
        </w:rPr>
        <w:t xml:space="preserve"> </w:t>
      </w:r>
      <w:r w:rsidR="00843EA8" w:rsidRPr="00586FEA">
        <w:rPr>
          <w:rFonts w:ascii="Times New Roman" w:hAnsi="Times New Roman" w:cs="Times New Roman"/>
        </w:rPr>
        <w:t>motion</w:t>
      </w:r>
      <w:r w:rsidR="00B204C6" w:rsidRPr="00586FEA">
        <w:rPr>
          <w:rFonts w:ascii="Times New Roman" w:hAnsi="Times New Roman" w:cs="Times New Roman"/>
        </w:rPr>
        <w:t xml:space="preserve"> of </w:t>
      </w:r>
      <w:r w:rsidR="00843EA8" w:rsidRPr="00586FEA">
        <w:rPr>
          <w:rFonts w:ascii="Times New Roman" w:hAnsi="Times New Roman" w:cs="Times New Roman"/>
        </w:rPr>
        <w:t xml:space="preserve">particle </w:t>
      </w:r>
      <w:r w:rsidR="00674BFA" w:rsidRPr="00586FEA">
        <w:rPr>
          <w:rFonts w:ascii="Times New Roman" w:hAnsi="Times New Roman" w:cs="Times New Roman"/>
        </w:rPr>
        <w:t xml:space="preserve">groups via cross-correlation analysis (PIV). </w:t>
      </w:r>
      <w:r w:rsidR="005E1996" w:rsidRPr="00586FEA">
        <w:rPr>
          <w:rFonts w:ascii="Times New Roman" w:hAnsi="Times New Roman" w:cs="Times New Roman"/>
        </w:rPr>
        <w:t xml:space="preserve">PTV </w:t>
      </w:r>
      <w:r w:rsidR="00303D4D" w:rsidRPr="00586FEA">
        <w:rPr>
          <w:rFonts w:ascii="Times New Roman" w:hAnsi="Times New Roman" w:cs="Times New Roman"/>
        </w:rPr>
        <w:t>offers</w:t>
      </w:r>
      <w:r w:rsidR="005E1996" w:rsidRPr="00586FEA">
        <w:rPr>
          <w:rFonts w:ascii="Times New Roman" w:hAnsi="Times New Roman" w:cs="Times New Roman"/>
        </w:rPr>
        <w:t xml:space="preserve"> higher spatial resolution </w:t>
      </w:r>
      <w:r w:rsidR="00303D4D" w:rsidRPr="00586FEA">
        <w:rPr>
          <w:rFonts w:ascii="Times New Roman" w:hAnsi="Times New Roman" w:cs="Times New Roman"/>
        </w:rPr>
        <w:t>of velocity field</w:t>
      </w:r>
      <w:r w:rsidR="005E1996" w:rsidRPr="00586FEA">
        <w:rPr>
          <w:rFonts w:ascii="Times New Roman" w:hAnsi="Times New Roman" w:cs="Times New Roman"/>
        </w:rPr>
        <w:t xml:space="preserve"> </w:t>
      </w:r>
      <w:r w:rsidR="005D4700" w:rsidRPr="00586FEA">
        <w:rPr>
          <w:rFonts w:ascii="Times New Roman" w:hAnsi="Times New Roman" w:cs="Times New Roman"/>
        </w:rPr>
        <w:t>compared</w:t>
      </w:r>
      <w:r w:rsidR="005E1996" w:rsidRPr="00586FEA">
        <w:rPr>
          <w:rFonts w:ascii="Times New Roman" w:hAnsi="Times New Roman" w:cs="Times New Roman"/>
        </w:rPr>
        <w:t xml:space="preserve"> to PIV, especially </w:t>
      </w:r>
      <w:r w:rsidR="00674BFA" w:rsidRPr="00586FEA">
        <w:rPr>
          <w:rFonts w:ascii="Times New Roman" w:hAnsi="Times New Roman" w:cs="Times New Roman"/>
        </w:rPr>
        <w:t xml:space="preserve">with the use of </w:t>
      </w:r>
      <w:r w:rsidR="00B1602A" w:rsidRPr="00586FEA">
        <w:rPr>
          <w:rFonts w:ascii="Times New Roman" w:hAnsi="Times New Roman" w:cs="Times New Roman"/>
        </w:rPr>
        <w:t>high-</w:t>
      </w:r>
      <w:r w:rsidR="005E1996" w:rsidRPr="00586FEA">
        <w:rPr>
          <w:rFonts w:ascii="Times New Roman" w:hAnsi="Times New Roman" w:cs="Times New Roman"/>
        </w:rPr>
        <w:t xml:space="preserve">speed </w:t>
      </w:r>
      <w:r w:rsidR="00674BFA" w:rsidRPr="00586FEA">
        <w:rPr>
          <w:rFonts w:ascii="Times New Roman" w:hAnsi="Times New Roman" w:cs="Times New Roman"/>
        </w:rPr>
        <w:t>cameras</w:t>
      </w:r>
      <w:r w:rsidR="005E1996" w:rsidRPr="00586FEA">
        <w:rPr>
          <w:rFonts w:ascii="Times New Roman" w:hAnsi="Times New Roman" w:cs="Times New Roman"/>
        </w:rPr>
        <w:t xml:space="preserve"> </w:t>
      </w:r>
      <w:r w:rsidR="00674BFA" w:rsidRPr="00586FEA">
        <w:rPr>
          <w:rFonts w:ascii="Times New Roman" w:hAnsi="Times New Roman" w:cs="Times New Roman"/>
        </w:rPr>
        <w:t>capturing at</w:t>
      </w:r>
      <w:r w:rsidR="005E1996" w:rsidRPr="00586FEA">
        <w:rPr>
          <w:rFonts w:ascii="Times New Roman" w:hAnsi="Times New Roman" w:cs="Times New Roman"/>
        </w:rPr>
        <w:t xml:space="preserve"> </w:t>
      </w:r>
      <w:r w:rsidR="00674BFA" w:rsidRPr="00586FEA">
        <w:rPr>
          <w:rFonts w:ascii="Times New Roman" w:hAnsi="Times New Roman" w:cs="Times New Roman"/>
        </w:rPr>
        <w:t xml:space="preserve">very </w:t>
      </w:r>
      <w:r w:rsidR="005E1996" w:rsidRPr="00586FEA">
        <w:rPr>
          <w:rFonts w:ascii="Times New Roman" w:hAnsi="Times New Roman" w:cs="Times New Roman"/>
        </w:rPr>
        <w:t>s</w:t>
      </w:r>
      <w:r w:rsidR="00C75419" w:rsidRPr="00586FEA">
        <w:rPr>
          <w:rFonts w:ascii="Times New Roman" w:hAnsi="Times New Roman" w:cs="Times New Roman"/>
        </w:rPr>
        <w:t>hort time intervals</w:t>
      </w:r>
      <w:r w:rsidR="00A67E21" w:rsidRPr="00586FEA">
        <w:rPr>
          <w:rFonts w:ascii="Times New Roman" w:hAnsi="Times New Roman" w:cs="Times New Roman"/>
        </w:rPr>
        <w:t xml:space="preserve"> </w:t>
      </w:r>
      <w:r w:rsidR="00A67E21" w:rsidRPr="00586FEA">
        <w:rPr>
          <w:rFonts w:ascii="Times New Roman" w:hAnsi="Times New Roman" w:cs="Times New Roman"/>
          <w:color w:val="00B0F0"/>
        </w:rPr>
        <w:t>[</w:t>
      </w:r>
      <w:r w:rsidR="004F0EEF" w:rsidRPr="00586FEA">
        <w:rPr>
          <w:rFonts w:ascii="Times New Roman" w:hAnsi="Times New Roman" w:cs="Times New Roman"/>
          <w:color w:val="00B0F0"/>
        </w:rPr>
        <w:t>30</w:t>
      </w:r>
      <w:r w:rsidR="00A67E21" w:rsidRPr="00586FEA">
        <w:rPr>
          <w:rFonts w:ascii="Times New Roman" w:hAnsi="Times New Roman" w:cs="Times New Roman"/>
          <w:color w:val="00B0F0"/>
        </w:rPr>
        <w:t>]</w:t>
      </w:r>
      <w:r w:rsidR="00C75419" w:rsidRPr="00586FEA">
        <w:rPr>
          <w:rFonts w:ascii="Times New Roman" w:hAnsi="Times New Roman" w:cs="Times New Roman"/>
        </w:rPr>
        <w:t xml:space="preserve">. However, PTV </w:t>
      </w:r>
      <w:r w:rsidR="00843EA8" w:rsidRPr="00586FEA">
        <w:rPr>
          <w:rFonts w:ascii="Times New Roman" w:hAnsi="Times New Roman" w:cs="Times New Roman"/>
        </w:rPr>
        <w:t>requires precise localization of individual particles, which becomes challenging in the presence of elongated particles or under high seeding density conditions. A</w:t>
      </w:r>
      <w:r w:rsidR="00C75419" w:rsidRPr="00586FEA">
        <w:rPr>
          <w:rFonts w:ascii="Times New Roman" w:hAnsi="Times New Roman" w:cs="Times New Roman"/>
        </w:rPr>
        <w:t>dvanced tracking algorithms</w:t>
      </w:r>
      <w:r w:rsidR="00674BFA" w:rsidRPr="00586FEA">
        <w:rPr>
          <w:rFonts w:ascii="Times New Roman" w:hAnsi="Times New Roman" w:cs="Times New Roman"/>
        </w:rPr>
        <w:t xml:space="preserve"> </w:t>
      </w:r>
      <w:r w:rsidR="00843EA8" w:rsidRPr="00586FEA">
        <w:rPr>
          <w:rFonts w:ascii="Times New Roman" w:hAnsi="Times New Roman" w:cs="Times New Roman"/>
        </w:rPr>
        <w:t>such as</w:t>
      </w:r>
      <w:r w:rsidR="00C75419" w:rsidRPr="00586FEA">
        <w:rPr>
          <w:rFonts w:ascii="Times New Roman" w:hAnsi="Times New Roman" w:cs="Times New Roman"/>
        </w:rPr>
        <w:t xml:space="preserve"> </w:t>
      </w:r>
      <w:r w:rsidR="00FC5F6F" w:rsidRPr="00586FEA">
        <w:rPr>
          <w:rFonts w:ascii="Times New Roman" w:hAnsi="Times New Roman" w:cs="Times New Roman"/>
        </w:rPr>
        <w:t>S</w:t>
      </w:r>
      <w:r w:rsidR="00C75419" w:rsidRPr="00586FEA">
        <w:rPr>
          <w:rFonts w:ascii="Times New Roman" w:hAnsi="Times New Roman" w:cs="Times New Roman"/>
        </w:rPr>
        <w:t>hake-</w:t>
      </w:r>
      <w:r w:rsidR="00FC5F6F" w:rsidRPr="00586FEA">
        <w:rPr>
          <w:rFonts w:ascii="Times New Roman" w:hAnsi="Times New Roman" w:cs="Times New Roman"/>
        </w:rPr>
        <w:t>T</w:t>
      </w:r>
      <w:r w:rsidR="00C75419" w:rsidRPr="00586FEA">
        <w:rPr>
          <w:rFonts w:ascii="Times New Roman" w:hAnsi="Times New Roman" w:cs="Times New Roman"/>
        </w:rPr>
        <w:t>he-</w:t>
      </w:r>
      <w:r w:rsidR="00FC5F6F" w:rsidRPr="00586FEA">
        <w:rPr>
          <w:rFonts w:ascii="Times New Roman" w:hAnsi="Times New Roman" w:cs="Times New Roman"/>
        </w:rPr>
        <w:t>B</w:t>
      </w:r>
      <w:r w:rsidR="00674BFA" w:rsidRPr="00586FEA">
        <w:rPr>
          <w:rFonts w:ascii="Times New Roman" w:hAnsi="Times New Roman" w:cs="Times New Roman"/>
        </w:rPr>
        <w:t>ox (STB)</w:t>
      </w:r>
      <w:r w:rsidR="00A67E21" w:rsidRPr="00586FEA">
        <w:rPr>
          <w:rFonts w:ascii="Times New Roman" w:hAnsi="Times New Roman" w:cs="Times New Roman"/>
        </w:rPr>
        <w:t xml:space="preserve"> </w:t>
      </w:r>
      <w:r w:rsidR="00A67E21" w:rsidRPr="00586FEA">
        <w:rPr>
          <w:rFonts w:ascii="Times New Roman" w:hAnsi="Times New Roman" w:cs="Times New Roman"/>
          <w:color w:val="00B0F0"/>
        </w:rPr>
        <w:t>[</w:t>
      </w:r>
      <w:r w:rsidR="00842419" w:rsidRPr="00586FEA">
        <w:rPr>
          <w:rFonts w:ascii="Times New Roman" w:hAnsi="Times New Roman" w:cs="Times New Roman"/>
          <w:color w:val="00B0F0"/>
        </w:rPr>
        <w:t>3</w:t>
      </w:r>
      <w:r w:rsidR="004F0EEF" w:rsidRPr="00586FEA">
        <w:rPr>
          <w:rFonts w:ascii="Times New Roman" w:hAnsi="Times New Roman" w:cs="Times New Roman"/>
          <w:color w:val="00B0F0"/>
        </w:rPr>
        <w:t>1</w:t>
      </w:r>
      <w:r w:rsidR="00A67E21" w:rsidRPr="00586FEA">
        <w:rPr>
          <w:rFonts w:ascii="Times New Roman" w:hAnsi="Times New Roman" w:cs="Times New Roman"/>
          <w:color w:val="00B0F0"/>
        </w:rPr>
        <w:t>]</w:t>
      </w:r>
      <w:r w:rsidR="00C75419" w:rsidRPr="00586FEA">
        <w:rPr>
          <w:rFonts w:ascii="Times New Roman" w:hAnsi="Times New Roman" w:cs="Times New Roman"/>
        </w:rPr>
        <w:t xml:space="preserve"> have been developed to enhance the </w:t>
      </w:r>
      <w:r w:rsidR="00FC5F6F" w:rsidRPr="00586FEA">
        <w:rPr>
          <w:rFonts w:ascii="Times New Roman" w:hAnsi="Times New Roman" w:cs="Times New Roman"/>
        </w:rPr>
        <w:t>PTV</w:t>
      </w:r>
      <w:r w:rsidR="00674BFA" w:rsidRPr="00586FEA">
        <w:rPr>
          <w:rFonts w:ascii="Times New Roman" w:hAnsi="Times New Roman" w:cs="Times New Roman"/>
        </w:rPr>
        <w:t xml:space="preserve"> performance</w:t>
      </w:r>
      <w:r w:rsidR="00FC5F6F" w:rsidRPr="00586FEA">
        <w:rPr>
          <w:rFonts w:ascii="Times New Roman" w:hAnsi="Times New Roman" w:cs="Times New Roman"/>
        </w:rPr>
        <w:t xml:space="preserve"> in</w:t>
      </w:r>
      <w:r w:rsidR="00C75419" w:rsidRPr="00586FEA">
        <w:rPr>
          <w:rFonts w:ascii="Times New Roman" w:hAnsi="Times New Roman" w:cs="Times New Roman"/>
        </w:rPr>
        <w:t xml:space="preserve"> dense seeding </w:t>
      </w:r>
      <w:r w:rsidR="00843EA8" w:rsidRPr="00586FEA">
        <w:rPr>
          <w:rFonts w:ascii="Times New Roman" w:hAnsi="Times New Roman" w:cs="Times New Roman"/>
        </w:rPr>
        <w:t>scenarios. Despite these advancements,</w:t>
      </w:r>
      <w:r w:rsidR="00C75419" w:rsidRPr="00586FEA">
        <w:rPr>
          <w:rFonts w:ascii="Times New Roman" w:hAnsi="Times New Roman" w:cs="Times New Roman"/>
        </w:rPr>
        <w:t xml:space="preserve"> </w:t>
      </w:r>
      <w:r w:rsidR="00FC5F6F" w:rsidRPr="00586FEA">
        <w:rPr>
          <w:rFonts w:ascii="Times New Roman" w:hAnsi="Times New Roman" w:cs="Times New Roman"/>
        </w:rPr>
        <w:t>PIV remains</w:t>
      </w:r>
      <w:r w:rsidR="00C75419" w:rsidRPr="00586FEA">
        <w:rPr>
          <w:rFonts w:ascii="Times New Roman" w:hAnsi="Times New Roman" w:cs="Times New Roman"/>
        </w:rPr>
        <w:t xml:space="preserve"> simpler and more efficient.</w:t>
      </w:r>
    </w:p>
    <w:p w14:paraId="59366EA9" w14:textId="245B9922" w:rsidR="00AF1E06" w:rsidRPr="00586FEA" w:rsidRDefault="00AF1E06" w:rsidP="00AF1E06">
      <w:pPr>
        <w:spacing w:before="240" w:after="120"/>
        <w:outlineLvl w:val="0"/>
        <w:rPr>
          <w:rFonts w:ascii="Times New Roman" w:hAnsi="Times New Roman" w:cs="Times New Roman"/>
          <w:b/>
          <w:sz w:val="26"/>
          <w:szCs w:val="26"/>
          <w:lang w:val="en-GB"/>
        </w:rPr>
      </w:pPr>
      <w:r w:rsidRPr="00586FEA">
        <w:rPr>
          <w:rFonts w:ascii="Times New Roman" w:hAnsi="Times New Roman" w:cs="Times New Roman"/>
          <w:b/>
          <w:sz w:val="26"/>
          <w:szCs w:val="26"/>
        </w:rPr>
        <w:t xml:space="preserve">3. </w:t>
      </w:r>
      <w:r w:rsidR="00684ACA" w:rsidRPr="00586FEA">
        <w:rPr>
          <w:rFonts w:ascii="Times New Roman" w:hAnsi="Times New Roman" w:cs="Times New Roman"/>
          <w:b/>
          <w:sz w:val="26"/>
          <w:szCs w:val="26"/>
        </w:rPr>
        <w:t>Particle r</w:t>
      </w:r>
      <w:r w:rsidRPr="00586FEA">
        <w:rPr>
          <w:rFonts w:ascii="Times New Roman" w:hAnsi="Times New Roman" w:cs="Times New Roman"/>
          <w:b/>
          <w:sz w:val="26"/>
          <w:szCs w:val="26"/>
        </w:rPr>
        <w:t>econstruction quality</w:t>
      </w:r>
    </w:p>
    <w:p w14:paraId="123CDEC5" w14:textId="23C5BD51" w:rsidR="00736F1B" w:rsidRPr="00586FEA" w:rsidRDefault="00F62392" w:rsidP="00A55871">
      <w:pPr>
        <w:widowControl/>
        <w:ind w:firstLineChars="200" w:firstLine="420"/>
        <w:rPr>
          <w:rFonts w:ascii="Times New Roman" w:hAnsi="Times New Roman" w:cs="Times New Roman"/>
          <w:szCs w:val="21"/>
        </w:rPr>
      </w:pPr>
      <w:r w:rsidRPr="00586FEA">
        <w:rPr>
          <w:rFonts w:ascii="Times New Roman" w:hAnsi="Times New Roman" w:cs="Times New Roman"/>
        </w:rPr>
        <w:t>Particle reconstruction is a crucial stage that influences the</w:t>
      </w:r>
      <w:r w:rsidR="005B6FF0" w:rsidRPr="00586FEA">
        <w:rPr>
          <w:rFonts w:ascii="Times New Roman" w:hAnsi="Times New Roman" w:cs="Times New Roman"/>
        </w:rPr>
        <w:t xml:space="preserve"> accuracy of</w:t>
      </w:r>
      <w:r w:rsidRPr="00586FEA">
        <w:rPr>
          <w:rFonts w:ascii="Times New Roman" w:hAnsi="Times New Roman" w:cs="Times New Roman"/>
        </w:rPr>
        <w:t xml:space="preserve"> flow measurement by LF-PIV. To assess the quality of particle field reconstruction</w:t>
      </w:r>
      <w:r w:rsidR="000C2149" w:rsidRPr="00586FEA">
        <w:rPr>
          <w:rFonts w:ascii="Times New Roman" w:hAnsi="Times New Roman" w:cs="Times New Roman"/>
        </w:rPr>
        <w:t>, s</w:t>
      </w:r>
      <w:r w:rsidR="00C8344D" w:rsidRPr="00586FEA">
        <w:rPr>
          <w:rFonts w:ascii="Times New Roman" w:hAnsi="Times New Roman" w:cs="Times New Roman"/>
        </w:rPr>
        <w:t xml:space="preserve">everal quantitative metrics </w:t>
      </w:r>
      <w:r w:rsidR="005B6FF0" w:rsidRPr="00586FEA">
        <w:rPr>
          <w:rFonts w:ascii="Times New Roman" w:hAnsi="Times New Roman" w:cs="Times New Roman"/>
        </w:rPr>
        <w:t>have been proposed</w:t>
      </w:r>
      <w:r w:rsidR="0079343C" w:rsidRPr="00586FEA">
        <w:rPr>
          <w:rFonts w:ascii="Times New Roman" w:hAnsi="Times New Roman" w:cs="Times New Roman"/>
        </w:rPr>
        <w:t>,</w:t>
      </w:r>
      <w:r w:rsidR="00C8344D" w:rsidRPr="00586FEA">
        <w:rPr>
          <w:rFonts w:ascii="Times New Roman" w:hAnsi="Times New Roman" w:cs="Times New Roman"/>
        </w:rPr>
        <w:t xml:space="preserve"> </w:t>
      </w:r>
      <w:r w:rsidR="00B77905" w:rsidRPr="00586FEA">
        <w:rPr>
          <w:rFonts w:ascii="Times New Roman" w:hAnsi="Times New Roman" w:cs="Times New Roman"/>
        </w:rPr>
        <w:t>including</w:t>
      </w:r>
      <w:r w:rsidR="00C8344D" w:rsidRPr="00586FEA">
        <w:rPr>
          <w:rFonts w:ascii="Times New Roman" w:hAnsi="Times New Roman" w:cs="Times New Roman"/>
        </w:rPr>
        <w:t xml:space="preserve"> </w:t>
      </w:r>
      <w:r w:rsidR="0029751F" w:rsidRPr="00586FEA">
        <w:rPr>
          <w:rFonts w:ascii="Times New Roman" w:hAnsi="Times New Roman" w:cs="Times New Roman"/>
        </w:rPr>
        <w:t>reconstruction</w:t>
      </w:r>
      <w:r w:rsidR="00992FC2" w:rsidRPr="00586FEA">
        <w:rPr>
          <w:rFonts w:ascii="Times New Roman" w:hAnsi="Times New Roman" w:cs="Times New Roman"/>
        </w:rPr>
        <w:t xml:space="preserve"> and</w:t>
      </w:r>
      <w:r w:rsidR="0029751F" w:rsidRPr="00586FEA">
        <w:rPr>
          <w:rFonts w:ascii="Times New Roman" w:hAnsi="Times New Roman" w:cs="Times New Roman"/>
        </w:rPr>
        <w:t xml:space="preserve"> back </w:t>
      </w:r>
      <w:r w:rsidR="003F6934" w:rsidRPr="00586FEA">
        <w:rPr>
          <w:rFonts w:ascii="Times New Roman" w:hAnsi="Times New Roman" w:cs="Times New Roman"/>
        </w:rPr>
        <w:t xml:space="preserve">projection quality </w:t>
      </w:r>
      <w:r w:rsidR="00136CF2" w:rsidRPr="00586FEA">
        <w:rPr>
          <w:rFonts w:ascii="Times New Roman" w:hAnsi="Times New Roman" w:cs="Times New Roman"/>
        </w:rPr>
        <w:t xml:space="preserve">and </w:t>
      </w:r>
      <w:r w:rsidR="003F6934" w:rsidRPr="00586FEA">
        <w:rPr>
          <w:rFonts w:ascii="Times New Roman" w:hAnsi="Times New Roman" w:cs="Times New Roman"/>
        </w:rPr>
        <w:t xml:space="preserve">reconstruction signal-to-noise ratio. </w:t>
      </w:r>
      <w:r w:rsidR="000407BE" w:rsidRPr="00586FEA">
        <w:rPr>
          <w:rFonts w:ascii="Times New Roman" w:hAnsi="Times New Roman" w:cs="Times New Roman"/>
        </w:rPr>
        <w:t>Among the</w:t>
      </w:r>
      <w:r w:rsidR="009336EA" w:rsidRPr="00586FEA">
        <w:rPr>
          <w:rFonts w:ascii="Times New Roman" w:hAnsi="Times New Roman" w:cs="Times New Roman"/>
        </w:rPr>
        <w:t>se</w:t>
      </w:r>
      <w:r w:rsidR="000407BE" w:rsidRPr="00586FEA">
        <w:rPr>
          <w:rFonts w:ascii="Times New Roman" w:hAnsi="Times New Roman" w:cs="Times New Roman"/>
        </w:rPr>
        <w:t xml:space="preserve">, </w:t>
      </w:r>
      <w:r w:rsidR="001662A1" w:rsidRPr="00586FEA">
        <w:rPr>
          <w:rFonts w:ascii="Times New Roman" w:hAnsi="Times New Roman" w:cs="Times New Roman"/>
        </w:rPr>
        <w:t>the</w:t>
      </w:r>
      <w:r w:rsidRPr="00586FEA">
        <w:rPr>
          <w:rFonts w:ascii="Times New Roman" w:hAnsi="Times New Roman" w:cs="Times New Roman"/>
        </w:rPr>
        <w:t xml:space="preserve"> reconstruction quality factor </w:t>
      </w:r>
      <w:r w:rsidR="000407BE" w:rsidRPr="00586FEA">
        <w:rPr>
          <w:rFonts w:ascii="Times New Roman" w:hAnsi="Times New Roman" w:cs="Times New Roman"/>
          <w:i/>
        </w:rPr>
        <w:t>Q</w:t>
      </w:r>
      <w:r w:rsidR="000C2149" w:rsidRPr="00586FEA">
        <w:rPr>
          <w:rFonts w:ascii="Times New Roman" w:hAnsi="Times New Roman" w:cs="Times New Roman"/>
        </w:rPr>
        <w:t xml:space="preserve"> is</w:t>
      </w:r>
      <w:r w:rsidR="000407BE" w:rsidRPr="00586FEA">
        <w:rPr>
          <w:rFonts w:ascii="Times New Roman" w:hAnsi="Times New Roman" w:cs="Times New Roman"/>
        </w:rPr>
        <w:t xml:space="preserve"> </w:t>
      </w:r>
      <w:r w:rsidR="009336EA" w:rsidRPr="00586FEA">
        <w:rPr>
          <w:rFonts w:ascii="Times New Roman" w:hAnsi="Times New Roman" w:cs="Times New Roman"/>
        </w:rPr>
        <w:t xml:space="preserve">widely </w:t>
      </w:r>
      <w:r w:rsidR="005B6FF0" w:rsidRPr="00586FEA">
        <w:rPr>
          <w:rFonts w:ascii="Times New Roman" w:hAnsi="Times New Roman" w:cs="Times New Roman"/>
        </w:rPr>
        <w:t>recognized as a</w:t>
      </w:r>
      <w:r w:rsidR="009336EA" w:rsidRPr="00586FEA">
        <w:rPr>
          <w:rFonts w:ascii="Times New Roman" w:hAnsi="Times New Roman" w:cs="Times New Roman"/>
        </w:rPr>
        <w:t xml:space="preserve"> </w:t>
      </w:r>
      <w:r w:rsidR="000407BE" w:rsidRPr="00586FEA">
        <w:rPr>
          <w:rFonts w:ascii="Times New Roman" w:hAnsi="Times New Roman" w:cs="Times New Roman"/>
        </w:rPr>
        <w:t>standard</w:t>
      </w:r>
      <w:r w:rsidR="005B6FF0" w:rsidRPr="00586FEA">
        <w:rPr>
          <w:rFonts w:ascii="Times New Roman" w:hAnsi="Times New Roman" w:cs="Times New Roman"/>
        </w:rPr>
        <w:t xml:space="preserve"> measure</w:t>
      </w:r>
      <w:r w:rsidR="000407BE" w:rsidRPr="00586FEA">
        <w:rPr>
          <w:rFonts w:ascii="Times New Roman" w:hAnsi="Times New Roman" w:cs="Times New Roman"/>
        </w:rPr>
        <w:t xml:space="preserve">. </w:t>
      </w:r>
      <w:r w:rsidR="000407BE" w:rsidRPr="00586FEA">
        <w:rPr>
          <w:rFonts w:ascii="Times New Roman" w:hAnsi="Times New Roman" w:cs="Times New Roman"/>
          <w:i/>
        </w:rPr>
        <w:t>Q</w:t>
      </w:r>
      <w:r w:rsidR="000407BE" w:rsidRPr="00586FEA">
        <w:rPr>
          <w:rFonts w:ascii="Times New Roman" w:hAnsi="Times New Roman" w:cs="Times New Roman"/>
        </w:rPr>
        <w:t xml:space="preserve"> is </w:t>
      </w:r>
      <w:r w:rsidR="009336EA" w:rsidRPr="00586FEA">
        <w:rPr>
          <w:rFonts w:ascii="Times New Roman" w:hAnsi="Times New Roman" w:cs="Times New Roman"/>
        </w:rPr>
        <w:t>calculated</w:t>
      </w:r>
      <w:r w:rsidR="000407BE" w:rsidRPr="00586FEA">
        <w:rPr>
          <w:rFonts w:ascii="Times New Roman" w:hAnsi="Times New Roman" w:cs="Times New Roman"/>
        </w:rPr>
        <w:t xml:space="preserve"> </w:t>
      </w:r>
      <w:r w:rsidR="002716D5" w:rsidRPr="00586FEA">
        <w:rPr>
          <w:rFonts w:ascii="Times New Roman" w:hAnsi="Times New Roman" w:cs="Times New Roman"/>
        </w:rPr>
        <w:t xml:space="preserve">based on </w:t>
      </w:r>
      <w:r w:rsidR="000407BE" w:rsidRPr="00586FEA">
        <w:rPr>
          <w:rFonts w:ascii="Times New Roman" w:hAnsi="Times New Roman" w:cs="Times New Roman"/>
        </w:rPr>
        <w:t xml:space="preserve">the </w:t>
      </w:r>
      <w:r w:rsidR="0079343C" w:rsidRPr="00586FEA">
        <w:rPr>
          <w:rFonts w:ascii="Times New Roman" w:hAnsi="Times New Roman" w:cs="Times New Roman"/>
        </w:rPr>
        <w:t>normali</w:t>
      </w:r>
      <w:r w:rsidR="005B6FF0" w:rsidRPr="00586FEA">
        <w:rPr>
          <w:rFonts w:ascii="Times New Roman" w:hAnsi="Times New Roman" w:cs="Times New Roman"/>
        </w:rPr>
        <w:t>z</w:t>
      </w:r>
      <w:r w:rsidR="0079343C" w:rsidRPr="00586FEA">
        <w:rPr>
          <w:rFonts w:ascii="Times New Roman" w:hAnsi="Times New Roman" w:cs="Times New Roman"/>
        </w:rPr>
        <w:t xml:space="preserve">ed </w:t>
      </w:r>
      <w:r w:rsidR="000407BE" w:rsidRPr="00586FEA">
        <w:rPr>
          <w:rFonts w:ascii="Times New Roman" w:hAnsi="Times New Roman" w:cs="Times New Roman"/>
        </w:rPr>
        <w:t xml:space="preserve">cross-correlation between the </w:t>
      </w:r>
      <w:r w:rsidR="00736F1B" w:rsidRPr="00586FEA">
        <w:rPr>
          <w:rFonts w:ascii="Times New Roman" w:hAnsi="Times New Roman" w:cs="Times New Roman"/>
        </w:rPr>
        <w:t>reference</w:t>
      </w:r>
      <w:r w:rsidR="009336EA" w:rsidRPr="00586FEA">
        <w:rPr>
          <w:rFonts w:ascii="Times New Roman" w:hAnsi="Times New Roman" w:cs="Times New Roman"/>
        </w:rPr>
        <w:t xml:space="preserve"> particle volume</w:t>
      </w:r>
      <w:r w:rsidR="003D7B10" w:rsidRPr="00586FEA">
        <w:rPr>
          <w:rFonts w:ascii="Times New Roman" w:hAnsi="Times New Roman" w:cs="Times New Roman"/>
        </w:rPr>
        <w:t xml:space="preserve"> </w:t>
      </w:r>
      <w:r w:rsidR="003D7B10" w:rsidRPr="00586FEA">
        <w:rPr>
          <w:rFonts w:ascii="Times New Roman" w:hAnsi="Times New Roman" w:cs="Times New Roman"/>
          <w:i/>
        </w:rPr>
        <w:t>E</w:t>
      </w:r>
      <w:r w:rsidR="003D7B10" w:rsidRPr="00586FEA">
        <w:rPr>
          <w:rFonts w:ascii="Times New Roman" w:hAnsi="Times New Roman" w:cs="Times New Roman"/>
          <w:vertAlign w:val="subscript"/>
        </w:rPr>
        <w:t>0</w:t>
      </w:r>
      <w:r w:rsidR="00AF3452" w:rsidRPr="00586FEA">
        <w:rPr>
          <w:rFonts w:ascii="Times New Roman" w:hAnsi="Times New Roman" w:cs="Times New Roman"/>
          <w:vertAlign w:val="subscript"/>
        </w:rPr>
        <w:t xml:space="preserve"> </w:t>
      </w:r>
      <w:r w:rsidR="003D7B10" w:rsidRPr="00586FEA">
        <w:rPr>
          <w:rFonts w:ascii="Times New Roman" w:hAnsi="Times New Roman" w:cs="Times New Roman"/>
        </w:rPr>
        <w:t>(</w:t>
      </w:r>
      <w:r w:rsidR="003D7B10" w:rsidRPr="00586FEA">
        <w:rPr>
          <w:rFonts w:ascii="Times New Roman" w:hAnsi="Times New Roman" w:cs="Times New Roman"/>
          <w:i/>
        </w:rPr>
        <w:t>x</w:t>
      </w:r>
      <w:r w:rsidR="003D7B10" w:rsidRPr="00586FEA">
        <w:rPr>
          <w:rFonts w:ascii="Times New Roman" w:hAnsi="Times New Roman" w:cs="Times New Roman"/>
        </w:rPr>
        <w:t xml:space="preserve">, </w:t>
      </w:r>
      <w:r w:rsidR="003D7B10" w:rsidRPr="00586FEA">
        <w:rPr>
          <w:rFonts w:ascii="Times New Roman" w:hAnsi="Times New Roman" w:cs="Times New Roman"/>
          <w:i/>
        </w:rPr>
        <w:t>y</w:t>
      </w:r>
      <w:r w:rsidR="003D7B10" w:rsidRPr="00586FEA">
        <w:rPr>
          <w:rFonts w:ascii="Times New Roman" w:hAnsi="Times New Roman" w:cs="Times New Roman"/>
        </w:rPr>
        <w:t xml:space="preserve">, </w:t>
      </w:r>
      <w:r w:rsidR="003D7B10" w:rsidRPr="00586FEA">
        <w:rPr>
          <w:rFonts w:ascii="Times New Roman" w:hAnsi="Times New Roman" w:cs="Times New Roman"/>
          <w:i/>
        </w:rPr>
        <w:t>z</w:t>
      </w:r>
      <w:r w:rsidR="003D7B10" w:rsidRPr="00586FEA">
        <w:rPr>
          <w:rFonts w:ascii="Times New Roman" w:hAnsi="Times New Roman" w:cs="Times New Roman"/>
        </w:rPr>
        <w:t>)</w:t>
      </w:r>
      <w:r w:rsidR="000407BE" w:rsidRPr="00586FEA">
        <w:rPr>
          <w:rFonts w:ascii="Times New Roman" w:hAnsi="Times New Roman" w:cs="Times New Roman"/>
        </w:rPr>
        <w:t xml:space="preserve"> and the reconstructed </w:t>
      </w:r>
      <w:r w:rsidR="005B6FF0" w:rsidRPr="00586FEA">
        <w:rPr>
          <w:rFonts w:ascii="Times New Roman" w:hAnsi="Times New Roman" w:cs="Times New Roman"/>
        </w:rPr>
        <w:t>volume</w:t>
      </w:r>
      <w:r w:rsidR="003D7B10" w:rsidRPr="00586FEA">
        <w:rPr>
          <w:rFonts w:ascii="Times New Roman" w:hAnsi="Times New Roman" w:cs="Times New Roman"/>
        </w:rPr>
        <w:t xml:space="preserve"> </w:t>
      </w:r>
      <w:r w:rsidR="003D7B10" w:rsidRPr="00586FEA">
        <w:rPr>
          <w:rFonts w:ascii="Times New Roman" w:hAnsi="Times New Roman" w:cs="Times New Roman"/>
          <w:i/>
        </w:rPr>
        <w:t>E</w:t>
      </w:r>
      <w:r w:rsidR="003D7B10" w:rsidRPr="00586FEA">
        <w:rPr>
          <w:rFonts w:ascii="Times New Roman" w:hAnsi="Times New Roman" w:cs="Times New Roman"/>
          <w:vertAlign w:val="subscript"/>
        </w:rPr>
        <w:t>1</w:t>
      </w:r>
      <w:r w:rsidR="00AF3452" w:rsidRPr="00586FEA">
        <w:rPr>
          <w:rFonts w:ascii="Times New Roman" w:hAnsi="Times New Roman" w:cs="Times New Roman"/>
          <w:vertAlign w:val="subscript"/>
        </w:rPr>
        <w:t xml:space="preserve"> </w:t>
      </w:r>
      <w:r w:rsidR="003D7B10" w:rsidRPr="00586FEA">
        <w:rPr>
          <w:rFonts w:ascii="Times New Roman" w:hAnsi="Times New Roman" w:cs="Times New Roman"/>
        </w:rPr>
        <w:t>(</w:t>
      </w:r>
      <w:r w:rsidR="003D7B10" w:rsidRPr="00586FEA">
        <w:rPr>
          <w:rFonts w:ascii="Times New Roman" w:hAnsi="Times New Roman" w:cs="Times New Roman"/>
          <w:i/>
        </w:rPr>
        <w:t>x</w:t>
      </w:r>
      <w:r w:rsidR="003D7B10" w:rsidRPr="00586FEA">
        <w:rPr>
          <w:rFonts w:ascii="Times New Roman" w:hAnsi="Times New Roman" w:cs="Times New Roman"/>
        </w:rPr>
        <w:t xml:space="preserve">, </w:t>
      </w:r>
      <w:r w:rsidR="003D7B10" w:rsidRPr="00586FEA">
        <w:rPr>
          <w:rFonts w:ascii="Times New Roman" w:hAnsi="Times New Roman" w:cs="Times New Roman"/>
          <w:i/>
        </w:rPr>
        <w:t>y</w:t>
      </w:r>
      <w:r w:rsidR="003D7B10" w:rsidRPr="00586FEA">
        <w:rPr>
          <w:rFonts w:ascii="Times New Roman" w:hAnsi="Times New Roman" w:cs="Times New Roman"/>
        </w:rPr>
        <w:t xml:space="preserve">, </w:t>
      </w:r>
      <w:r w:rsidR="003D7B10" w:rsidRPr="00586FEA">
        <w:rPr>
          <w:rFonts w:ascii="Times New Roman" w:hAnsi="Times New Roman" w:cs="Times New Roman"/>
          <w:i/>
        </w:rPr>
        <w:t>z</w:t>
      </w:r>
      <w:r w:rsidR="003D7B10" w:rsidRPr="00586FEA">
        <w:rPr>
          <w:rFonts w:ascii="Times New Roman" w:hAnsi="Times New Roman" w:cs="Times New Roman"/>
        </w:rPr>
        <w:t>)</w:t>
      </w:r>
      <w:r w:rsidR="000F4797" w:rsidRPr="00586FEA">
        <w:rPr>
          <w:rFonts w:ascii="Times New Roman" w:hAnsi="Times New Roman" w:cs="Times New Roman"/>
        </w:rPr>
        <w:t xml:space="preserve">, </w:t>
      </w:r>
      <w:r w:rsidR="009336EA" w:rsidRPr="00586FEA">
        <w:rPr>
          <w:rFonts w:ascii="Times New Roman" w:hAnsi="Times New Roman" w:cs="Times New Roman"/>
        </w:rPr>
        <w:t>as</w:t>
      </w:r>
      <w:r w:rsidR="000F4797" w:rsidRPr="00586FEA">
        <w:rPr>
          <w:rFonts w:ascii="Times New Roman" w:hAnsi="Times New Roman" w:cs="Times New Roman"/>
        </w:rPr>
        <w:t xml:space="preserve"> </w:t>
      </w:r>
      <w:r w:rsidR="005B6FF0" w:rsidRPr="00586FEA">
        <w:rPr>
          <w:rFonts w:ascii="Times New Roman" w:hAnsi="Times New Roman" w:cs="Times New Roman"/>
        </w:rPr>
        <w:t>defined</w:t>
      </w:r>
      <w:r w:rsidR="000F4797" w:rsidRPr="00586FEA">
        <w:rPr>
          <w:rFonts w:ascii="Times New Roman" w:hAnsi="Times New Roman" w:cs="Times New Roman"/>
        </w:rPr>
        <w:t xml:space="preserve"> </w:t>
      </w:r>
      <w:r w:rsidR="009336EA" w:rsidRPr="00586FEA">
        <w:rPr>
          <w:rFonts w:ascii="Times New Roman" w:hAnsi="Times New Roman" w:cs="Times New Roman"/>
        </w:rPr>
        <w:t>in</w:t>
      </w:r>
      <w:r w:rsidR="000F4797" w:rsidRPr="00586FEA">
        <w:rPr>
          <w:rFonts w:ascii="Times New Roman" w:hAnsi="Times New Roman" w:cs="Times New Roman"/>
        </w:rPr>
        <w:t xml:space="preserve"> Eq. (2)</w:t>
      </w:r>
      <w:r w:rsidR="001662A1" w:rsidRPr="00586FEA">
        <w:rPr>
          <w:rFonts w:ascii="Times New Roman" w:hAnsi="Times New Roman" w:cs="Times New Roman"/>
        </w:rPr>
        <w:t>.</w:t>
      </w:r>
      <w:r w:rsidR="009336EA" w:rsidRPr="00586FEA">
        <w:rPr>
          <w:rFonts w:ascii="Times New Roman" w:hAnsi="Times New Roman" w:cs="Times New Roman"/>
        </w:rPr>
        <w:t xml:space="preserve"> </w:t>
      </w:r>
    </w:p>
    <w:p w14:paraId="0557D175" w14:textId="0A5CEC8B" w:rsidR="00894CA7" w:rsidRPr="00586FEA" w:rsidRDefault="00894CA7" w:rsidP="00BD0C0F">
      <w:pPr>
        <w:tabs>
          <w:tab w:val="center" w:pos="5250"/>
          <w:tab w:val="right" w:pos="10290"/>
        </w:tabs>
        <w:spacing w:before="120" w:after="120"/>
        <w:rPr>
          <w:rFonts w:ascii="Times New Roman" w:hAnsi="Times New Roman" w:cs="Times New Roman"/>
        </w:rPr>
      </w:pPr>
      <w:r w:rsidRPr="00586FEA">
        <w:rPr>
          <w:rFonts w:ascii="Times New Roman" w:hAnsi="Times New Roman" w:cs="Times New Roman"/>
        </w:rPr>
        <w:tab/>
      </w:r>
      <w:r w:rsidR="00E44628" w:rsidRPr="00586FEA">
        <w:rPr>
          <w:noProof/>
          <w:position w:val="-52"/>
        </w:rPr>
      </w:r>
      <w:r w:rsidR="00E44628" w:rsidRPr="00586FEA">
        <w:rPr>
          <w:noProof/>
          <w:position w:val="-52"/>
        </w:rPr>
        <w:object w:dxaOrig="3360" w:dyaOrig="1080" w14:anchorId="1E672F70">
          <v:shape id="_x0000_i1026" type="#_x0000_t75" alt="" style="width:168pt;height:54.75pt;mso-width-percent:0;mso-height-percent:0;mso-width-percent:0;mso-height-percent:0" o:ole="">
            <v:imagedata r:id="rId13" o:title=""/>
          </v:shape>
          <o:OLEObject Type="Embed" ProgID="Equation.DSMT4" ShapeID="_x0000_i1026" DrawAspect="Content" ObjectID="_1807948668" r:id="rId14"/>
        </w:object>
      </w:r>
      <w:r w:rsidRPr="00586FEA">
        <w:rPr>
          <w:rFonts w:ascii="Times New Roman" w:hAnsi="Times New Roman" w:cs="Times New Roman"/>
        </w:rPr>
        <w:tab/>
        <w:t>(2)</w:t>
      </w:r>
    </w:p>
    <w:p w14:paraId="573D2DF4" w14:textId="0DB46E2A" w:rsidR="00CC0326" w:rsidRPr="00586FEA" w:rsidRDefault="00CC0326" w:rsidP="00CC0326">
      <w:pPr>
        <w:widowControl/>
        <w:ind w:firstLineChars="200" w:firstLine="420"/>
        <w:rPr>
          <w:rFonts w:ascii="Times New Roman" w:hAnsi="Times New Roman" w:cs="Times New Roman"/>
          <w:szCs w:val="21"/>
        </w:rPr>
      </w:pPr>
      <w:r w:rsidRPr="00586FEA">
        <w:rPr>
          <w:rFonts w:ascii="Times New Roman" w:hAnsi="Times New Roman" w:cs="Times New Roman"/>
        </w:rPr>
        <w:t xml:space="preserve">Unlike metrics that evaluate individual particles, </w:t>
      </w:r>
      <w:r w:rsidRPr="00586FEA">
        <w:rPr>
          <w:rFonts w:ascii="Times New Roman" w:hAnsi="Times New Roman" w:cs="Times New Roman"/>
          <w:i/>
        </w:rPr>
        <w:t>Q</w:t>
      </w:r>
      <w:r w:rsidRPr="00586FEA">
        <w:rPr>
          <w:rFonts w:ascii="Times New Roman" w:hAnsi="Times New Roman" w:cs="Times New Roman"/>
        </w:rPr>
        <w:t xml:space="preserve"> assesses the overall accuracy of the reconstructed particle field. The </w:t>
      </w:r>
      <w:r w:rsidRPr="00586FEA">
        <w:rPr>
          <w:rFonts w:ascii="Times New Roman" w:hAnsi="Times New Roman" w:cs="Times New Roman"/>
          <w:i/>
        </w:rPr>
        <w:t>Q</w:t>
      </w:r>
      <w:r w:rsidRPr="00586FEA">
        <w:rPr>
          <w:rFonts w:ascii="Times New Roman" w:hAnsi="Times New Roman" w:cs="Times New Roman"/>
        </w:rPr>
        <w:t xml:space="preserve"> factor is often evaluated using synthetically generated particle</w:t>
      </w:r>
      <w:r w:rsidRPr="00586FEA">
        <w:rPr>
          <w:rFonts w:ascii="Times New Roman" w:hAnsi="Times New Roman" w:cs="Times New Roman" w:hint="eastAsia"/>
        </w:rPr>
        <w:t xml:space="preserve"> </w:t>
      </w:r>
      <w:r w:rsidRPr="00586FEA">
        <w:rPr>
          <w:rFonts w:ascii="Times New Roman" w:hAnsi="Times New Roman" w:cs="Times New Roman"/>
        </w:rPr>
        <w:t xml:space="preserve">fields, as accurately localizing micrometer-scale particles in experimental settings remains challenging. A </w:t>
      </w:r>
      <w:r w:rsidRPr="00586FEA">
        <w:rPr>
          <w:rFonts w:ascii="Times New Roman" w:hAnsi="Times New Roman" w:cs="Times New Roman"/>
          <w:i/>
        </w:rPr>
        <w:t>Q</w:t>
      </w:r>
      <w:r w:rsidRPr="00586FEA">
        <w:rPr>
          <w:rFonts w:ascii="Times New Roman" w:hAnsi="Times New Roman" w:cs="Times New Roman"/>
        </w:rPr>
        <w:t xml:space="preserve"> value below 1 indicates intensity mismatches between true and reconstructed particles, typically caused by ghost artifacts or the omission of true particles.</w:t>
      </w:r>
      <w:r w:rsidRPr="00586FEA">
        <w:rPr>
          <w:rFonts w:ascii="Times New Roman" w:hAnsi="Times New Roman" w:cs="Times New Roman"/>
          <w:szCs w:val="21"/>
        </w:rPr>
        <w:t xml:space="preserve"> In conventional tomographic PIV, ghost artifacts are spurious particles that emerge at the intersections of the lines of sight (LOS) from multiple cameras. However, in LF-PIV, the situation differs due to the limited viewing angle of a single LFC compared to conventional multi-camera systems. This limitation results in significantly lower spatial resolution along the depth direction relative to the lateral resolution. Consequently, ghost artifacts manifest as elongation effects, with low-intensity particle signals appearing along the depth direction, visually resembling distorted, ellipsoid-shaped particles. On the other hand, the loss of true particles during reconstruction can arise from factors such as overlapping particle images, system calibration errors, and non-uniform laser light sheets. Furthermore, noise removal during post-processing may inadvertently filter out true particles by misidentifying them as ghosts. These issues, whether related to the generation of ghost particles or the loss of true ones, distort the intensity distribution of the reconstructed particle field and reduce the </w:t>
      </w:r>
      <w:r w:rsidRPr="00586FEA">
        <w:rPr>
          <w:rFonts w:ascii="Times New Roman" w:hAnsi="Times New Roman" w:cs="Times New Roman"/>
          <w:i/>
          <w:szCs w:val="21"/>
        </w:rPr>
        <w:t>Q</w:t>
      </w:r>
      <w:r w:rsidRPr="00586FEA">
        <w:rPr>
          <w:rFonts w:ascii="Times New Roman" w:hAnsi="Times New Roman" w:cs="Times New Roman"/>
          <w:szCs w:val="21"/>
        </w:rPr>
        <w:t xml:space="preserve"> factor.</w:t>
      </w:r>
    </w:p>
    <w:p w14:paraId="5E5582B7" w14:textId="035B8CEE" w:rsidR="00AF0F68" w:rsidRPr="00586FEA" w:rsidRDefault="00AF0F68" w:rsidP="00CC0326">
      <w:pPr>
        <w:spacing w:before="120"/>
        <w:outlineLvl w:val="1"/>
        <w:rPr>
          <w:rFonts w:ascii="Times New Roman" w:hAnsi="Times New Roman" w:cs="Times New Roman"/>
          <w:b/>
          <w:sz w:val="24"/>
          <w:szCs w:val="24"/>
        </w:rPr>
      </w:pPr>
      <w:r w:rsidRPr="00586FEA">
        <w:rPr>
          <w:rFonts w:ascii="Times New Roman" w:hAnsi="Times New Roman" w:cs="Times New Roman"/>
          <w:b/>
          <w:sz w:val="24"/>
          <w:szCs w:val="24"/>
        </w:rPr>
        <w:t xml:space="preserve">3.1 </w:t>
      </w:r>
      <w:r w:rsidR="00A414E5" w:rsidRPr="00586FEA">
        <w:rPr>
          <w:rFonts w:ascii="Times New Roman" w:hAnsi="Times New Roman" w:cs="Times New Roman"/>
          <w:b/>
          <w:sz w:val="24"/>
          <w:szCs w:val="24"/>
        </w:rPr>
        <w:t>Influencing</w:t>
      </w:r>
      <w:r w:rsidRPr="00586FEA">
        <w:rPr>
          <w:rFonts w:ascii="Times New Roman" w:hAnsi="Times New Roman" w:cs="Times New Roman"/>
          <w:b/>
          <w:sz w:val="24"/>
          <w:szCs w:val="24"/>
        </w:rPr>
        <w:t xml:space="preserve"> factors on </w:t>
      </w:r>
      <w:r w:rsidR="00546AC2" w:rsidRPr="00586FEA">
        <w:rPr>
          <w:rFonts w:ascii="Times New Roman" w:hAnsi="Times New Roman" w:cs="Times New Roman" w:hint="eastAsia"/>
          <w:b/>
          <w:sz w:val="24"/>
          <w:szCs w:val="24"/>
        </w:rPr>
        <w:t>re</w:t>
      </w:r>
      <w:r w:rsidR="00546AC2" w:rsidRPr="00586FEA">
        <w:rPr>
          <w:rFonts w:ascii="Times New Roman" w:hAnsi="Times New Roman" w:cs="Times New Roman"/>
          <w:b/>
          <w:sz w:val="24"/>
          <w:szCs w:val="24"/>
        </w:rPr>
        <w:t>construction quality</w:t>
      </w:r>
    </w:p>
    <w:p w14:paraId="45DE767D" w14:textId="0E540383" w:rsidR="00146BDB" w:rsidRPr="00586FEA" w:rsidRDefault="006E1D5F" w:rsidP="00146BDB">
      <w:pPr>
        <w:tabs>
          <w:tab w:val="center" w:pos="4200"/>
          <w:tab w:val="right" w:pos="8190"/>
        </w:tabs>
        <w:ind w:firstLineChars="200" w:firstLine="420"/>
        <w:rPr>
          <w:rFonts w:ascii="Times New Roman" w:hAnsi="Times New Roman" w:cs="Times New Roman"/>
          <w:szCs w:val="21"/>
        </w:rPr>
      </w:pPr>
      <w:r w:rsidRPr="00586FEA">
        <w:rPr>
          <w:rFonts w:ascii="Times New Roman" w:hAnsi="Times New Roman" w:cs="Times New Roman"/>
          <w:szCs w:val="21"/>
        </w:rPr>
        <w:t xml:space="preserve">Numerical tests are </w:t>
      </w:r>
      <w:r w:rsidR="00D36600" w:rsidRPr="00586FEA">
        <w:rPr>
          <w:rFonts w:ascii="Times New Roman" w:hAnsi="Times New Roman" w:cs="Times New Roman" w:hint="eastAsia"/>
          <w:szCs w:val="21"/>
        </w:rPr>
        <w:t>conduc</w:t>
      </w:r>
      <w:r w:rsidR="00D36600" w:rsidRPr="00586FEA">
        <w:rPr>
          <w:rFonts w:ascii="Times New Roman" w:hAnsi="Times New Roman" w:cs="Times New Roman"/>
          <w:szCs w:val="21"/>
        </w:rPr>
        <w:t>ted</w:t>
      </w:r>
      <w:r w:rsidRPr="00586FEA">
        <w:rPr>
          <w:rFonts w:ascii="Times New Roman" w:hAnsi="Times New Roman" w:cs="Times New Roman"/>
          <w:szCs w:val="21"/>
        </w:rPr>
        <w:t xml:space="preserve"> to </w:t>
      </w:r>
      <w:r w:rsidR="00D36600" w:rsidRPr="00586FEA">
        <w:rPr>
          <w:rFonts w:ascii="Times New Roman" w:hAnsi="Times New Roman" w:cs="Times New Roman"/>
          <w:szCs w:val="21"/>
        </w:rPr>
        <w:t>evaluate the impact of ghost artifacts</w:t>
      </w:r>
      <w:r w:rsidRPr="00586FEA">
        <w:rPr>
          <w:rFonts w:ascii="Times New Roman" w:hAnsi="Times New Roman" w:cs="Times New Roman"/>
          <w:szCs w:val="21"/>
        </w:rPr>
        <w:t xml:space="preserve"> and </w:t>
      </w:r>
      <w:r w:rsidR="00D36600" w:rsidRPr="00586FEA">
        <w:rPr>
          <w:rFonts w:ascii="Times New Roman" w:hAnsi="Times New Roman" w:cs="Times New Roman"/>
          <w:szCs w:val="21"/>
        </w:rPr>
        <w:t>the omission</w:t>
      </w:r>
      <w:r w:rsidRPr="00586FEA">
        <w:rPr>
          <w:rFonts w:ascii="Times New Roman" w:hAnsi="Times New Roman" w:cs="Times New Roman"/>
          <w:szCs w:val="21"/>
        </w:rPr>
        <w:t xml:space="preserve"> of </w:t>
      </w:r>
      <w:r w:rsidR="00D36600" w:rsidRPr="00586FEA">
        <w:rPr>
          <w:rFonts w:ascii="Times New Roman" w:hAnsi="Times New Roman" w:cs="Times New Roman"/>
          <w:szCs w:val="21"/>
        </w:rPr>
        <w:t xml:space="preserve">true </w:t>
      </w:r>
      <w:r w:rsidRPr="00586FEA">
        <w:rPr>
          <w:rFonts w:ascii="Times New Roman" w:hAnsi="Times New Roman" w:cs="Times New Roman"/>
          <w:szCs w:val="21"/>
        </w:rPr>
        <w:t xml:space="preserve">particles </w:t>
      </w:r>
      <w:r w:rsidR="00D36600" w:rsidRPr="00586FEA">
        <w:rPr>
          <w:rFonts w:ascii="Times New Roman" w:hAnsi="Times New Roman" w:cs="Times New Roman"/>
          <w:szCs w:val="21"/>
        </w:rPr>
        <w:t xml:space="preserve">on the </w:t>
      </w:r>
      <w:r w:rsidRPr="00586FEA">
        <w:rPr>
          <w:rFonts w:ascii="Times New Roman" w:hAnsi="Times New Roman" w:cs="Times New Roman"/>
          <w:i/>
          <w:szCs w:val="21"/>
        </w:rPr>
        <w:t>Q</w:t>
      </w:r>
      <w:r w:rsidRPr="00586FEA">
        <w:rPr>
          <w:rFonts w:ascii="Times New Roman" w:hAnsi="Times New Roman" w:cs="Times New Roman"/>
          <w:szCs w:val="21"/>
        </w:rPr>
        <w:t xml:space="preserve"> value</w:t>
      </w:r>
      <w:r w:rsidR="00250B97" w:rsidRPr="00586FEA">
        <w:rPr>
          <w:rFonts w:ascii="Times New Roman" w:hAnsi="Times New Roman" w:cs="Times New Roman"/>
          <w:szCs w:val="21"/>
        </w:rPr>
        <w:t xml:space="preserve">. A measurement volume of 14 mm × 14 mm × 7 mm is </w:t>
      </w:r>
      <w:r w:rsidR="00D36600" w:rsidRPr="00586FEA">
        <w:rPr>
          <w:rFonts w:ascii="Times New Roman" w:hAnsi="Times New Roman" w:cs="Times New Roman"/>
          <w:szCs w:val="21"/>
        </w:rPr>
        <w:t>constructed</w:t>
      </w:r>
      <w:r w:rsidR="00D80742" w:rsidRPr="00586FEA">
        <w:rPr>
          <w:rFonts w:ascii="Times New Roman" w:hAnsi="Times New Roman" w:cs="Times New Roman"/>
          <w:szCs w:val="21"/>
        </w:rPr>
        <w:t xml:space="preserve"> and </w:t>
      </w:r>
      <w:r w:rsidR="00250B97" w:rsidRPr="00586FEA">
        <w:rPr>
          <w:rFonts w:ascii="Times New Roman" w:hAnsi="Times New Roman" w:cs="Times New Roman"/>
          <w:szCs w:val="21"/>
        </w:rPr>
        <w:t xml:space="preserve">discretized into cubic voxels with a spatial resolution of 0.1 mm × 0.1 mm × 0.1 mm. </w:t>
      </w:r>
      <w:r w:rsidR="00D36600" w:rsidRPr="00586FEA">
        <w:rPr>
          <w:rFonts w:ascii="Times New Roman" w:hAnsi="Times New Roman" w:cs="Times New Roman"/>
          <w:szCs w:val="21"/>
        </w:rPr>
        <w:t>Random</w:t>
      </w:r>
      <w:r w:rsidR="00911FCC" w:rsidRPr="00586FEA">
        <w:rPr>
          <w:rFonts w:ascii="Times New Roman" w:hAnsi="Times New Roman" w:cs="Times New Roman"/>
          <w:szCs w:val="21"/>
        </w:rPr>
        <w:t xml:space="preserve"> </w:t>
      </w:r>
      <w:r w:rsidR="00D27EE9" w:rsidRPr="00586FEA">
        <w:rPr>
          <w:rFonts w:ascii="Times New Roman" w:hAnsi="Times New Roman" w:cs="Times New Roman"/>
          <w:szCs w:val="21"/>
        </w:rPr>
        <w:t>p</w:t>
      </w:r>
      <w:r w:rsidR="00250B97" w:rsidRPr="00586FEA">
        <w:rPr>
          <w:rFonts w:ascii="Times New Roman" w:hAnsi="Times New Roman" w:cs="Times New Roman"/>
          <w:szCs w:val="21"/>
        </w:rPr>
        <w:t xml:space="preserve">article </w:t>
      </w:r>
      <w:r w:rsidR="00D27EE9" w:rsidRPr="00586FEA">
        <w:rPr>
          <w:rFonts w:ascii="Times New Roman" w:hAnsi="Times New Roman" w:cs="Times New Roman"/>
          <w:szCs w:val="21"/>
        </w:rPr>
        <w:t xml:space="preserve">distributions are generated </w:t>
      </w:r>
      <w:r w:rsidR="00D36600" w:rsidRPr="00586FEA">
        <w:rPr>
          <w:rFonts w:ascii="Times New Roman" w:hAnsi="Times New Roman" w:cs="Times New Roman"/>
          <w:szCs w:val="21"/>
        </w:rPr>
        <w:t>within this volume</w:t>
      </w:r>
      <w:r w:rsidR="00146BDB" w:rsidRPr="00586FEA">
        <w:rPr>
          <w:rFonts w:ascii="Times New Roman" w:hAnsi="Times New Roman" w:cs="Times New Roman"/>
          <w:szCs w:val="21"/>
        </w:rPr>
        <w:t xml:space="preserve"> using</w:t>
      </w:r>
      <w:r w:rsidR="00146BDB" w:rsidRPr="00586FEA">
        <w:rPr>
          <w:rFonts w:ascii="Times New Roman" w:hAnsi="Times New Roman" w:cs="Times New Roman"/>
        </w:rPr>
        <w:t xml:space="preserve"> the particle image generator (PIG) introduced by Raffel </w:t>
      </w:r>
      <w:r w:rsidR="00146BDB" w:rsidRPr="00586FEA">
        <w:rPr>
          <w:rFonts w:ascii="Times New Roman" w:hAnsi="Times New Roman" w:cs="Times New Roman"/>
          <w:color w:val="00B0F0"/>
        </w:rPr>
        <w:t>[3</w:t>
      </w:r>
      <w:r w:rsidR="004F0EEF" w:rsidRPr="00586FEA">
        <w:rPr>
          <w:rFonts w:ascii="Times New Roman" w:hAnsi="Times New Roman" w:cs="Times New Roman"/>
          <w:color w:val="00B0F0"/>
        </w:rPr>
        <w:t>2</w:t>
      </w:r>
      <w:r w:rsidR="00146BDB" w:rsidRPr="00586FEA">
        <w:rPr>
          <w:rFonts w:ascii="Times New Roman" w:hAnsi="Times New Roman" w:cs="Times New Roman"/>
          <w:color w:val="00B0F0"/>
        </w:rPr>
        <w:t>]</w:t>
      </w:r>
      <w:r w:rsidR="00146BDB" w:rsidRPr="00586FEA">
        <w:rPr>
          <w:rFonts w:ascii="Times New Roman" w:hAnsi="Times New Roman" w:cs="Times New Roman"/>
        </w:rPr>
        <w:t>. The particle intensity is described by a 3D Gaussian function,</w:t>
      </w:r>
    </w:p>
    <w:p w14:paraId="02748071" w14:textId="29B8CD75" w:rsidR="00146BDB" w:rsidRPr="00586FEA" w:rsidRDefault="00146BDB" w:rsidP="00146BDB">
      <w:pPr>
        <w:tabs>
          <w:tab w:val="center" w:pos="5250"/>
          <w:tab w:val="right" w:pos="10290"/>
        </w:tabs>
        <w:rPr>
          <w:rFonts w:ascii="Times New Roman" w:hAnsi="Times New Roman"/>
          <w:szCs w:val="21"/>
        </w:rPr>
      </w:pPr>
      <w:r w:rsidRPr="00586FEA">
        <w:tab/>
      </w:r>
      <w:r w:rsidR="00E44628" w:rsidRPr="00586FEA">
        <w:rPr>
          <w:noProof/>
          <w:position w:val="-36"/>
        </w:rPr>
      </w:r>
      <w:r w:rsidR="00E44628" w:rsidRPr="00586FEA">
        <w:rPr>
          <w:noProof/>
          <w:position w:val="-36"/>
        </w:rPr>
        <w:object w:dxaOrig="4780" w:dyaOrig="820" w14:anchorId="146D72EC">
          <v:shape id="_x0000_i1027" type="#_x0000_t75" style="width:240.75pt;height:41.25pt" o:ole="">
            <v:imagedata r:id="rId15" o:title=""/>
          </v:shape>
          <o:OLEObject Type="Embed" ProgID="Equation.DSMT4" ShapeID="_x0000_i1027" DrawAspect="Content" ObjectID="_1807948669" r:id="rId16"/>
        </w:object>
      </w:r>
      <w:r w:rsidRPr="00586FEA">
        <w:tab/>
      </w:r>
      <w:r w:rsidRPr="00586FEA">
        <w:rPr>
          <w:rFonts w:ascii="Times New Roman" w:hAnsi="Times New Roman" w:cs="Times New Roman"/>
        </w:rPr>
        <w:t>(3)</w:t>
      </w:r>
    </w:p>
    <w:p w14:paraId="6231AAD6" w14:textId="07D50A7B" w:rsidR="00146BDB" w:rsidRPr="00586FEA" w:rsidRDefault="00146BDB" w:rsidP="00146BDB">
      <w:pPr>
        <w:tabs>
          <w:tab w:val="center" w:pos="4200"/>
          <w:tab w:val="right" w:pos="8190"/>
        </w:tabs>
        <w:rPr>
          <w:rFonts w:ascii="Times New Roman" w:hAnsi="Times New Roman" w:cs="Times New Roman"/>
          <w:szCs w:val="21"/>
        </w:rPr>
      </w:pPr>
      <w:r w:rsidRPr="00586FEA">
        <w:rPr>
          <w:rFonts w:ascii="Times New Roman" w:hAnsi="Times New Roman"/>
          <w:szCs w:val="21"/>
        </w:rPr>
        <w:t xml:space="preserve">where </w:t>
      </w:r>
      <w:r w:rsidRPr="00586FEA">
        <w:rPr>
          <w:rFonts w:ascii="Times New Roman" w:hAnsi="Times New Roman"/>
          <w:i/>
          <w:szCs w:val="21"/>
        </w:rPr>
        <w:t>I</w:t>
      </w:r>
      <w:r w:rsidRPr="00586FEA">
        <w:rPr>
          <w:rFonts w:ascii="Times New Roman" w:hAnsi="Times New Roman"/>
          <w:i/>
          <w:szCs w:val="21"/>
          <w:vertAlign w:val="subscript"/>
        </w:rPr>
        <w:t>p</w:t>
      </w:r>
      <w:r w:rsidRPr="00586FEA">
        <w:rPr>
          <w:rFonts w:ascii="Times New Roman" w:hAnsi="Times New Roman"/>
          <w:szCs w:val="21"/>
        </w:rPr>
        <w:t xml:space="preserve"> denotes the peak intensity at the Gaussian center (</w:t>
      </w:r>
      <w:r w:rsidRPr="00586FEA">
        <w:rPr>
          <w:rFonts w:ascii="Times New Roman" w:hAnsi="Times New Roman"/>
          <w:i/>
          <w:szCs w:val="21"/>
        </w:rPr>
        <w:t>x</w:t>
      </w:r>
      <w:r w:rsidRPr="00586FEA">
        <w:rPr>
          <w:rFonts w:ascii="Times New Roman" w:hAnsi="Times New Roman"/>
          <w:szCs w:val="21"/>
          <w:vertAlign w:val="subscript"/>
        </w:rPr>
        <w:t>0</w:t>
      </w:r>
      <w:r w:rsidRPr="00586FEA">
        <w:rPr>
          <w:rFonts w:ascii="Times New Roman" w:hAnsi="Times New Roman"/>
          <w:szCs w:val="21"/>
        </w:rPr>
        <w:t xml:space="preserve">, </w:t>
      </w:r>
      <w:r w:rsidRPr="00586FEA">
        <w:rPr>
          <w:rFonts w:ascii="Times New Roman" w:hAnsi="Times New Roman"/>
          <w:i/>
          <w:szCs w:val="21"/>
        </w:rPr>
        <w:t>y</w:t>
      </w:r>
      <w:r w:rsidRPr="00586FEA">
        <w:rPr>
          <w:rFonts w:ascii="Times New Roman" w:hAnsi="Times New Roman"/>
          <w:szCs w:val="21"/>
          <w:vertAlign w:val="subscript"/>
        </w:rPr>
        <w:t>0</w:t>
      </w:r>
      <w:r w:rsidRPr="00586FEA">
        <w:rPr>
          <w:rFonts w:ascii="Times New Roman" w:hAnsi="Times New Roman"/>
          <w:szCs w:val="21"/>
        </w:rPr>
        <w:t xml:space="preserve">, </w:t>
      </w:r>
      <w:r w:rsidRPr="00586FEA">
        <w:rPr>
          <w:rFonts w:ascii="Times New Roman" w:hAnsi="Times New Roman"/>
          <w:i/>
          <w:szCs w:val="21"/>
        </w:rPr>
        <w:t>z</w:t>
      </w:r>
      <w:r w:rsidRPr="00586FEA">
        <w:rPr>
          <w:rFonts w:ascii="Times New Roman" w:hAnsi="Times New Roman"/>
          <w:szCs w:val="21"/>
          <w:vertAlign w:val="subscript"/>
        </w:rPr>
        <w:t>0</w:t>
      </w:r>
      <w:r w:rsidRPr="00586FEA">
        <w:rPr>
          <w:rFonts w:ascii="Times New Roman" w:hAnsi="Times New Roman"/>
          <w:szCs w:val="21"/>
        </w:rPr>
        <w:t xml:space="preserve">), </w:t>
      </w:r>
      <w:r w:rsidRPr="00586FEA">
        <w:rPr>
          <w:rFonts w:ascii="Times New Roman" w:hAnsi="Times New Roman"/>
          <w:i/>
          <w:szCs w:val="21"/>
        </w:rPr>
        <w:t>d</w:t>
      </w:r>
      <w:r w:rsidRPr="00586FEA">
        <w:rPr>
          <w:rFonts w:ascii="Times New Roman" w:hAnsi="Times New Roman"/>
          <w:i/>
          <w:szCs w:val="21"/>
          <w:vertAlign w:val="subscript"/>
        </w:rPr>
        <w:t>p</w:t>
      </w:r>
      <w:r w:rsidRPr="00586FEA">
        <w:rPr>
          <w:rFonts w:ascii="Times New Roman" w:hAnsi="Times New Roman"/>
          <w:szCs w:val="21"/>
        </w:rPr>
        <w:t xml:space="preserve"> denotes the particle center in </w:t>
      </w:r>
      <w:r w:rsidR="00821C5A" w:rsidRPr="00586FEA">
        <w:rPr>
          <w:rFonts w:ascii="Times New Roman" w:hAnsi="Times New Roman"/>
          <w:szCs w:val="21"/>
        </w:rPr>
        <w:t xml:space="preserve">a </w:t>
      </w:r>
      <w:r w:rsidRPr="00586FEA">
        <w:rPr>
          <w:rFonts w:ascii="Times New Roman" w:hAnsi="Times New Roman"/>
          <w:szCs w:val="21"/>
        </w:rPr>
        <w:t xml:space="preserve">unit of voxel. Furthermore, the </w:t>
      </w:r>
      <w:r w:rsidRPr="00586FEA">
        <w:rPr>
          <w:rFonts w:ascii="Times New Roman" w:hAnsi="Times New Roman" w:cs="Times New Roman"/>
          <w:szCs w:val="21"/>
        </w:rPr>
        <w:t>unit of particle seeding density (</w:t>
      </w:r>
      <w:r w:rsidRPr="00586FEA">
        <w:rPr>
          <w:rFonts w:ascii="Times New Roman" w:hAnsi="Times New Roman" w:cs="Times New Roman"/>
          <w:i/>
          <w:szCs w:val="21"/>
        </w:rPr>
        <w:t>C</w:t>
      </w:r>
      <w:r w:rsidRPr="00586FEA">
        <w:rPr>
          <w:rFonts w:ascii="Times New Roman" w:hAnsi="Times New Roman" w:cs="Times New Roman"/>
          <w:szCs w:val="21"/>
        </w:rPr>
        <w:t>) is defined as particle per microlens (ppm), as</w:t>
      </w:r>
    </w:p>
    <w:p w14:paraId="2673CBC7" w14:textId="7A41B3E8" w:rsidR="00146BDB" w:rsidRPr="00586FEA" w:rsidRDefault="00146BDB" w:rsidP="00146BDB">
      <w:pPr>
        <w:tabs>
          <w:tab w:val="center" w:pos="5250"/>
          <w:tab w:val="right" w:pos="10290"/>
        </w:tabs>
        <w:spacing w:before="120" w:after="120"/>
        <w:rPr>
          <w:rFonts w:ascii="Times New Roman" w:hAnsi="Times New Roman" w:cs="Times New Roman"/>
        </w:rPr>
      </w:pPr>
      <w:r w:rsidRPr="00586FEA">
        <w:rPr>
          <w:rFonts w:ascii="Times New Roman" w:hAnsi="Times New Roman" w:cs="Times New Roman"/>
        </w:rPr>
        <w:tab/>
      </w:r>
      <w:r w:rsidR="00E44628" w:rsidRPr="00586FEA">
        <w:rPr>
          <w:noProof/>
          <w:position w:val="-30"/>
        </w:rPr>
      </w:r>
      <w:r w:rsidR="00E44628" w:rsidRPr="00586FEA">
        <w:rPr>
          <w:noProof/>
          <w:position w:val="-30"/>
        </w:rPr>
        <w:object w:dxaOrig="1040" w:dyaOrig="700" w14:anchorId="0FA90501">
          <v:shape id="_x0000_i1028" type="#_x0000_t75" style="width:51.75pt;height:35.25pt" o:ole="">
            <v:imagedata r:id="rId17" o:title=""/>
          </v:shape>
          <o:OLEObject Type="Embed" ProgID="Equation.DSMT4" ShapeID="_x0000_i1028" DrawAspect="Content" ObjectID="_1807948670" r:id="rId18"/>
        </w:object>
      </w:r>
      <w:r w:rsidRPr="00586FEA">
        <w:rPr>
          <w:rFonts w:ascii="Times New Roman" w:hAnsi="Times New Roman" w:cs="Times New Roman"/>
        </w:rPr>
        <w:tab/>
        <w:t>(4)</w:t>
      </w:r>
    </w:p>
    <w:p w14:paraId="0865B279" w14:textId="310D35D1" w:rsidR="00146BDB" w:rsidRPr="00586FEA" w:rsidRDefault="00146BDB" w:rsidP="00146BDB">
      <w:pPr>
        <w:tabs>
          <w:tab w:val="center" w:pos="4200"/>
          <w:tab w:val="right" w:pos="8190"/>
        </w:tabs>
        <w:rPr>
          <w:rFonts w:ascii="Times New Roman" w:hAnsi="Times New Roman" w:cs="Times New Roman"/>
          <w:szCs w:val="21"/>
        </w:rPr>
      </w:pPr>
      <w:r w:rsidRPr="00586FEA">
        <w:rPr>
          <w:rFonts w:ascii="Times New Roman" w:hAnsi="Times New Roman" w:cs="Times New Roman" w:hint="eastAsia"/>
          <w:szCs w:val="21"/>
        </w:rPr>
        <w:t>w</w:t>
      </w:r>
      <w:r w:rsidRPr="00586FEA">
        <w:rPr>
          <w:rFonts w:ascii="Times New Roman" w:hAnsi="Times New Roman" w:cs="Times New Roman"/>
          <w:szCs w:val="21"/>
        </w:rPr>
        <w:t xml:space="preserve">here </w:t>
      </w:r>
      <w:r w:rsidRPr="00586FEA">
        <w:rPr>
          <w:rFonts w:ascii="Times New Roman" w:hAnsi="Times New Roman"/>
          <w:i/>
          <w:color w:val="000000"/>
          <w:szCs w:val="21"/>
        </w:rPr>
        <w:t>N</w:t>
      </w:r>
      <w:r w:rsidRPr="00586FEA">
        <w:rPr>
          <w:rFonts w:ascii="Times New Roman" w:hAnsi="Times New Roman"/>
          <w:i/>
          <w:color w:val="000000"/>
          <w:szCs w:val="21"/>
          <w:vertAlign w:val="subscript"/>
        </w:rPr>
        <w:t>true</w:t>
      </w:r>
      <w:r w:rsidRPr="00586FEA">
        <w:rPr>
          <w:rFonts w:ascii="Times New Roman" w:hAnsi="Times New Roman"/>
          <w:color w:val="000000"/>
          <w:szCs w:val="21"/>
        </w:rPr>
        <w:t xml:space="preserve"> denotes the number of seeded particles, and </w:t>
      </w:r>
      <w:r w:rsidRPr="00586FEA">
        <w:rPr>
          <w:rFonts w:ascii="Times New Roman" w:hAnsi="Times New Roman"/>
          <w:i/>
          <w:color w:val="000000"/>
          <w:szCs w:val="21"/>
        </w:rPr>
        <w:t>N</w:t>
      </w:r>
      <w:r w:rsidRPr="00586FEA">
        <w:rPr>
          <w:rFonts w:ascii="Times New Roman" w:hAnsi="Times New Roman"/>
          <w:i/>
          <w:color w:val="000000"/>
          <w:szCs w:val="21"/>
          <w:vertAlign w:val="subscript"/>
        </w:rPr>
        <w:t>ml</w:t>
      </w:r>
      <w:r w:rsidRPr="00586FEA">
        <w:rPr>
          <w:rFonts w:ascii="Times New Roman" w:hAnsi="Times New Roman"/>
          <w:color w:val="000000"/>
          <w:szCs w:val="21"/>
        </w:rPr>
        <w:t xml:space="preserve"> denotes the number of microlens that image the measurement domain. </w:t>
      </w:r>
      <w:r w:rsidRPr="00586FEA">
        <w:rPr>
          <w:rFonts w:ascii="Times New Roman" w:hAnsi="Times New Roman"/>
          <w:szCs w:val="21"/>
        </w:rPr>
        <w:t xml:space="preserve">With specified values of </w:t>
      </w:r>
      <w:r w:rsidRPr="00586FEA">
        <w:rPr>
          <w:rFonts w:ascii="Times New Roman" w:hAnsi="Times New Roman"/>
          <w:i/>
          <w:szCs w:val="21"/>
        </w:rPr>
        <w:t>I</w:t>
      </w:r>
      <w:r w:rsidRPr="00586FEA">
        <w:rPr>
          <w:rFonts w:ascii="Times New Roman" w:hAnsi="Times New Roman"/>
          <w:i/>
          <w:szCs w:val="21"/>
          <w:vertAlign w:val="subscript"/>
        </w:rPr>
        <w:t>p</w:t>
      </w:r>
      <w:r w:rsidRPr="00586FEA">
        <w:rPr>
          <w:rFonts w:ascii="Times New Roman" w:hAnsi="Times New Roman"/>
          <w:szCs w:val="21"/>
        </w:rPr>
        <w:t xml:space="preserve">, </w:t>
      </w:r>
      <w:r w:rsidRPr="00586FEA">
        <w:rPr>
          <w:rFonts w:ascii="Times New Roman" w:hAnsi="Times New Roman"/>
          <w:i/>
          <w:szCs w:val="21"/>
        </w:rPr>
        <w:t>d</w:t>
      </w:r>
      <w:r w:rsidRPr="00586FEA">
        <w:rPr>
          <w:rFonts w:ascii="Times New Roman" w:hAnsi="Times New Roman"/>
          <w:i/>
          <w:szCs w:val="21"/>
          <w:vertAlign w:val="subscript"/>
        </w:rPr>
        <w:t>p</w:t>
      </w:r>
      <w:r w:rsidRPr="00586FEA">
        <w:rPr>
          <w:rFonts w:ascii="Times New Roman" w:hAnsi="Times New Roman"/>
          <w:szCs w:val="21"/>
        </w:rPr>
        <w:t>, (</w:t>
      </w:r>
      <w:r w:rsidRPr="00586FEA">
        <w:rPr>
          <w:rFonts w:ascii="Times New Roman" w:hAnsi="Times New Roman"/>
          <w:i/>
          <w:szCs w:val="21"/>
        </w:rPr>
        <w:t>x</w:t>
      </w:r>
      <w:r w:rsidRPr="00586FEA">
        <w:rPr>
          <w:rFonts w:ascii="Times New Roman" w:hAnsi="Times New Roman"/>
          <w:szCs w:val="21"/>
          <w:vertAlign w:val="subscript"/>
        </w:rPr>
        <w:t>0</w:t>
      </w:r>
      <w:r w:rsidRPr="00586FEA">
        <w:rPr>
          <w:rFonts w:ascii="Times New Roman" w:hAnsi="Times New Roman"/>
          <w:szCs w:val="21"/>
        </w:rPr>
        <w:t xml:space="preserve">, </w:t>
      </w:r>
      <w:r w:rsidRPr="00586FEA">
        <w:rPr>
          <w:rFonts w:ascii="Times New Roman" w:hAnsi="Times New Roman"/>
          <w:i/>
          <w:szCs w:val="21"/>
        </w:rPr>
        <w:t>y</w:t>
      </w:r>
      <w:r w:rsidRPr="00586FEA">
        <w:rPr>
          <w:rFonts w:ascii="Times New Roman" w:hAnsi="Times New Roman"/>
          <w:szCs w:val="21"/>
          <w:vertAlign w:val="subscript"/>
        </w:rPr>
        <w:t>0</w:t>
      </w:r>
      <w:r w:rsidRPr="00586FEA">
        <w:rPr>
          <w:rFonts w:ascii="Times New Roman" w:hAnsi="Times New Roman"/>
          <w:szCs w:val="21"/>
        </w:rPr>
        <w:t xml:space="preserve">, </w:t>
      </w:r>
      <w:r w:rsidRPr="00586FEA">
        <w:rPr>
          <w:rFonts w:ascii="Times New Roman" w:hAnsi="Times New Roman"/>
          <w:i/>
          <w:szCs w:val="21"/>
        </w:rPr>
        <w:t>z</w:t>
      </w:r>
      <w:r w:rsidRPr="00586FEA">
        <w:rPr>
          <w:rFonts w:ascii="Times New Roman" w:hAnsi="Times New Roman"/>
          <w:szCs w:val="21"/>
          <w:vertAlign w:val="subscript"/>
        </w:rPr>
        <w:t>0</w:t>
      </w:r>
      <w:r w:rsidRPr="00586FEA">
        <w:rPr>
          <w:rFonts w:ascii="Times New Roman" w:hAnsi="Times New Roman"/>
          <w:szCs w:val="21"/>
        </w:rPr>
        <w:t xml:space="preserve">) and </w:t>
      </w:r>
      <w:r w:rsidRPr="00586FEA">
        <w:rPr>
          <w:rFonts w:ascii="Times New Roman" w:hAnsi="Times New Roman"/>
          <w:i/>
          <w:szCs w:val="21"/>
        </w:rPr>
        <w:t>C</w:t>
      </w:r>
      <w:r w:rsidRPr="00586FEA">
        <w:rPr>
          <w:rFonts w:ascii="Times New Roman" w:hAnsi="Times New Roman"/>
          <w:szCs w:val="21"/>
        </w:rPr>
        <w:t>, a random particle field can be produced.</w:t>
      </w:r>
    </w:p>
    <w:p w14:paraId="0B34B523" w14:textId="48857F08" w:rsidR="00146BDB" w:rsidRPr="00586FEA" w:rsidRDefault="00D36600" w:rsidP="00146BDB">
      <w:pPr>
        <w:tabs>
          <w:tab w:val="center" w:pos="4200"/>
          <w:tab w:val="right" w:pos="8190"/>
        </w:tabs>
        <w:ind w:firstLineChars="200" w:firstLine="420"/>
        <w:rPr>
          <w:rFonts w:ascii="Times New Roman" w:hAnsi="Times New Roman" w:cs="Times New Roman"/>
          <w:szCs w:val="21"/>
        </w:rPr>
      </w:pPr>
      <w:r w:rsidRPr="00586FEA">
        <w:rPr>
          <w:rFonts w:ascii="Times New Roman" w:hAnsi="Times New Roman" w:cs="Times New Roman"/>
          <w:szCs w:val="21"/>
        </w:rPr>
        <w:t>To simulate reconstruction artifacts, g</w:t>
      </w:r>
      <w:r w:rsidR="00CA6E76" w:rsidRPr="00586FEA">
        <w:rPr>
          <w:rFonts w:ascii="Times New Roman" w:hAnsi="Times New Roman" w:cs="Times New Roman"/>
          <w:szCs w:val="21"/>
        </w:rPr>
        <w:t>host</w:t>
      </w:r>
      <w:r w:rsidR="00666353" w:rsidRPr="00586FEA">
        <w:rPr>
          <w:rFonts w:ascii="Times New Roman" w:hAnsi="Times New Roman" w:cs="Times New Roman"/>
          <w:szCs w:val="21"/>
        </w:rPr>
        <w:t xml:space="preserve"> </w:t>
      </w:r>
      <w:r w:rsidR="00CA6E76" w:rsidRPr="00586FEA">
        <w:rPr>
          <w:rFonts w:ascii="Times New Roman" w:hAnsi="Times New Roman" w:cs="Times New Roman"/>
          <w:szCs w:val="21"/>
        </w:rPr>
        <w:t xml:space="preserve">particles </w:t>
      </w:r>
      <w:r w:rsidR="00666353" w:rsidRPr="00586FEA">
        <w:rPr>
          <w:rFonts w:ascii="Times New Roman" w:hAnsi="Times New Roman" w:cs="Times New Roman"/>
          <w:szCs w:val="21"/>
        </w:rPr>
        <w:t xml:space="preserve">are artificially </w:t>
      </w:r>
      <w:r w:rsidRPr="00586FEA">
        <w:rPr>
          <w:rFonts w:ascii="Times New Roman" w:hAnsi="Times New Roman" w:cs="Times New Roman"/>
          <w:szCs w:val="21"/>
        </w:rPr>
        <w:t>introduced,</w:t>
      </w:r>
      <w:r w:rsidR="00666353" w:rsidRPr="00586FEA">
        <w:rPr>
          <w:rFonts w:ascii="Times New Roman" w:hAnsi="Times New Roman" w:cs="Times New Roman"/>
          <w:szCs w:val="21"/>
        </w:rPr>
        <w:t xml:space="preserve"> </w:t>
      </w:r>
      <w:r w:rsidRPr="00586FEA">
        <w:rPr>
          <w:rFonts w:ascii="Times New Roman" w:hAnsi="Times New Roman" w:cs="Times New Roman"/>
          <w:szCs w:val="21"/>
        </w:rPr>
        <w:t>and s</w:t>
      </w:r>
      <w:r w:rsidR="005B35DF" w:rsidRPr="00586FEA">
        <w:rPr>
          <w:rFonts w:ascii="Times New Roman" w:hAnsi="Times New Roman" w:cs="Times New Roman"/>
          <w:szCs w:val="21"/>
        </w:rPr>
        <w:t xml:space="preserve">ome </w:t>
      </w:r>
      <w:r w:rsidR="001338B5" w:rsidRPr="00586FEA">
        <w:rPr>
          <w:rFonts w:ascii="Times New Roman" w:hAnsi="Times New Roman" w:cs="Times New Roman"/>
          <w:szCs w:val="21"/>
        </w:rPr>
        <w:t>true particles are removed</w:t>
      </w:r>
      <w:r w:rsidR="005B35DF" w:rsidRPr="00586FEA">
        <w:rPr>
          <w:rFonts w:ascii="Times New Roman" w:hAnsi="Times New Roman" w:cs="Times New Roman"/>
          <w:szCs w:val="21"/>
        </w:rPr>
        <w:t xml:space="preserve"> randomly.</w:t>
      </w:r>
      <w:r w:rsidR="001338B5" w:rsidRPr="00586FEA">
        <w:rPr>
          <w:rFonts w:ascii="Times New Roman" w:hAnsi="Times New Roman" w:cs="Times New Roman"/>
          <w:szCs w:val="21"/>
        </w:rPr>
        <w:t xml:space="preserve"> </w:t>
      </w:r>
      <w:r w:rsidR="00BC4727" w:rsidRPr="00586FEA">
        <w:rPr>
          <w:rFonts w:ascii="Times New Roman" w:hAnsi="Times New Roman" w:cs="Times New Roman" w:hint="eastAsia"/>
          <w:szCs w:val="21"/>
        </w:rPr>
        <w:t>T</w:t>
      </w:r>
      <w:r w:rsidR="00BC4727" w:rsidRPr="00586FEA">
        <w:rPr>
          <w:rFonts w:ascii="Times New Roman" w:hAnsi="Times New Roman" w:cs="Times New Roman"/>
          <w:szCs w:val="21"/>
        </w:rPr>
        <w:t>he</w:t>
      </w:r>
      <w:r w:rsidRPr="00586FEA">
        <w:rPr>
          <w:rFonts w:ascii="Times New Roman" w:hAnsi="Times New Roman" w:cs="Times New Roman"/>
          <w:szCs w:val="21"/>
        </w:rPr>
        <w:t xml:space="preserve"> altered</w:t>
      </w:r>
      <w:r w:rsidR="00BC4727" w:rsidRPr="00586FEA">
        <w:rPr>
          <w:rFonts w:ascii="Times New Roman" w:hAnsi="Times New Roman" w:cs="Times New Roman"/>
          <w:szCs w:val="21"/>
        </w:rPr>
        <w:t xml:space="preserve"> particle fields are com</w:t>
      </w:r>
      <w:r w:rsidRPr="00586FEA">
        <w:rPr>
          <w:rFonts w:ascii="Times New Roman" w:hAnsi="Times New Roman" w:cs="Times New Roman"/>
          <w:szCs w:val="21"/>
        </w:rPr>
        <w:t>pared with</w:t>
      </w:r>
      <w:r w:rsidR="00BC4727" w:rsidRPr="00586FEA">
        <w:rPr>
          <w:rFonts w:ascii="Times New Roman" w:hAnsi="Times New Roman" w:cs="Times New Roman"/>
          <w:szCs w:val="21"/>
        </w:rPr>
        <w:t xml:space="preserve"> the original </w:t>
      </w:r>
      <w:r w:rsidRPr="00586FEA">
        <w:rPr>
          <w:rFonts w:ascii="Times New Roman" w:hAnsi="Times New Roman" w:cs="Times New Roman"/>
          <w:szCs w:val="21"/>
        </w:rPr>
        <w:t>distribution</w:t>
      </w:r>
      <w:r w:rsidR="00BC4727" w:rsidRPr="00586FEA">
        <w:rPr>
          <w:rFonts w:ascii="Times New Roman" w:hAnsi="Times New Roman" w:cs="Times New Roman"/>
          <w:szCs w:val="21"/>
        </w:rPr>
        <w:t>s to c</w:t>
      </w:r>
      <w:r w:rsidRPr="00586FEA">
        <w:rPr>
          <w:rFonts w:ascii="Times New Roman" w:hAnsi="Times New Roman" w:cs="Times New Roman"/>
          <w:szCs w:val="21"/>
        </w:rPr>
        <w:t>ompute</w:t>
      </w:r>
      <w:r w:rsidR="00BC4727" w:rsidRPr="00586FEA">
        <w:rPr>
          <w:rFonts w:ascii="Times New Roman" w:hAnsi="Times New Roman" w:cs="Times New Roman"/>
          <w:szCs w:val="21"/>
        </w:rPr>
        <w:t xml:space="preserve"> </w:t>
      </w:r>
      <w:r w:rsidR="00BC4727" w:rsidRPr="00586FEA">
        <w:rPr>
          <w:rFonts w:ascii="Times New Roman" w:hAnsi="Times New Roman" w:cs="Times New Roman"/>
          <w:i/>
          <w:szCs w:val="21"/>
        </w:rPr>
        <w:t>Q</w:t>
      </w:r>
      <w:r w:rsidR="00BC4727" w:rsidRPr="00586FEA">
        <w:rPr>
          <w:rFonts w:ascii="Times New Roman" w:hAnsi="Times New Roman" w:cs="Times New Roman"/>
          <w:szCs w:val="21"/>
        </w:rPr>
        <w:t xml:space="preserve">. </w:t>
      </w:r>
      <w:r w:rsidR="005B35DF" w:rsidRPr="00586FEA">
        <w:rPr>
          <w:rFonts w:ascii="Times New Roman" w:hAnsi="Times New Roman" w:cs="Times New Roman"/>
          <w:szCs w:val="21"/>
        </w:rPr>
        <w:t xml:space="preserve">Three key metrics are </w:t>
      </w:r>
      <w:r w:rsidRPr="00586FEA">
        <w:rPr>
          <w:rFonts w:ascii="Times New Roman" w:hAnsi="Times New Roman" w:cs="Times New Roman"/>
          <w:szCs w:val="21"/>
        </w:rPr>
        <w:t>defined</w:t>
      </w:r>
      <w:r w:rsidR="005B35DF" w:rsidRPr="00586FEA">
        <w:rPr>
          <w:rFonts w:ascii="Times New Roman" w:hAnsi="Times New Roman" w:cs="Times New Roman"/>
          <w:szCs w:val="21"/>
        </w:rPr>
        <w:t xml:space="preserve"> to </w:t>
      </w:r>
      <w:r w:rsidRPr="00586FEA">
        <w:rPr>
          <w:rFonts w:ascii="Times New Roman" w:hAnsi="Times New Roman" w:cs="Times New Roman"/>
          <w:szCs w:val="21"/>
        </w:rPr>
        <w:t>quantify the characteristics of ghost</w:t>
      </w:r>
      <w:r w:rsidR="005B35DF" w:rsidRPr="00586FEA">
        <w:rPr>
          <w:rFonts w:ascii="Times New Roman" w:hAnsi="Times New Roman" w:cs="Times New Roman"/>
          <w:szCs w:val="21"/>
        </w:rPr>
        <w:t xml:space="preserve"> and </w:t>
      </w:r>
      <w:r w:rsidRPr="00586FEA">
        <w:rPr>
          <w:rFonts w:ascii="Times New Roman" w:hAnsi="Times New Roman" w:cs="Times New Roman"/>
          <w:szCs w:val="21"/>
        </w:rPr>
        <w:t>lost</w:t>
      </w:r>
      <w:r w:rsidR="005B35DF" w:rsidRPr="00586FEA">
        <w:rPr>
          <w:rFonts w:ascii="Times New Roman" w:hAnsi="Times New Roman" w:cs="Times New Roman"/>
          <w:szCs w:val="21"/>
        </w:rPr>
        <w:t xml:space="preserve"> particles. </w:t>
      </w:r>
      <w:r w:rsidR="003D6AC8" w:rsidRPr="00586FEA">
        <w:rPr>
          <w:rFonts w:ascii="Times New Roman" w:hAnsi="Times New Roman" w:cs="Times New Roman"/>
          <w:szCs w:val="21"/>
        </w:rPr>
        <w:t>The</w:t>
      </w:r>
      <w:r w:rsidR="005B35DF" w:rsidRPr="00586FEA">
        <w:rPr>
          <w:rFonts w:ascii="Times New Roman" w:hAnsi="Times New Roman" w:cs="Times New Roman"/>
          <w:szCs w:val="21"/>
        </w:rPr>
        <w:t xml:space="preserve"> ghost rate (</w:t>
      </w:r>
      <w:r w:rsidR="005B35DF" w:rsidRPr="00586FEA">
        <w:rPr>
          <w:rFonts w:ascii="Times New Roman" w:hAnsi="Times New Roman" w:cs="Times New Roman"/>
          <w:i/>
          <w:szCs w:val="21"/>
        </w:rPr>
        <w:t>G</w:t>
      </w:r>
      <w:r w:rsidR="005B35DF" w:rsidRPr="00586FEA">
        <w:rPr>
          <w:rFonts w:ascii="Times New Roman" w:hAnsi="Times New Roman" w:cs="Times New Roman"/>
          <w:i/>
          <w:szCs w:val="21"/>
          <w:vertAlign w:val="subscript"/>
        </w:rPr>
        <w:t>r</w:t>
      </w:r>
      <w:r w:rsidR="005B35DF" w:rsidRPr="00586FEA">
        <w:rPr>
          <w:rFonts w:ascii="Times New Roman" w:hAnsi="Times New Roman" w:cs="Times New Roman"/>
          <w:szCs w:val="21"/>
        </w:rPr>
        <w:t>)</w:t>
      </w:r>
      <w:r w:rsidR="002C6868" w:rsidRPr="00586FEA">
        <w:rPr>
          <w:rFonts w:ascii="Times New Roman" w:hAnsi="Times New Roman" w:cs="Times New Roman"/>
          <w:szCs w:val="21"/>
        </w:rPr>
        <w:t xml:space="preserve"> is</w:t>
      </w:r>
      <w:r w:rsidR="005B35DF" w:rsidRPr="00586FEA">
        <w:rPr>
          <w:rFonts w:ascii="Times New Roman" w:hAnsi="Times New Roman" w:cs="Times New Roman"/>
          <w:szCs w:val="21"/>
        </w:rPr>
        <w:t xml:space="preserve"> defined </w:t>
      </w:r>
      <w:r w:rsidR="00146BDB" w:rsidRPr="00586FEA">
        <w:rPr>
          <w:rFonts w:ascii="Times New Roman" w:hAnsi="Times New Roman"/>
          <w:color w:val="000000"/>
          <w:szCs w:val="21"/>
        </w:rPr>
        <w:t>as the ratio of reconstructed total particles (</w:t>
      </w:r>
      <w:r w:rsidR="00146BDB" w:rsidRPr="00586FEA">
        <w:rPr>
          <w:rFonts w:ascii="Times New Roman" w:hAnsi="Times New Roman"/>
          <w:i/>
          <w:color w:val="000000"/>
          <w:szCs w:val="21"/>
        </w:rPr>
        <w:t>N</w:t>
      </w:r>
      <w:r w:rsidR="00146BDB" w:rsidRPr="00586FEA">
        <w:rPr>
          <w:rFonts w:ascii="Times New Roman" w:hAnsi="Times New Roman"/>
          <w:i/>
          <w:color w:val="000000"/>
          <w:szCs w:val="21"/>
          <w:vertAlign w:val="subscript"/>
        </w:rPr>
        <w:t>total</w:t>
      </w:r>
      <w:r w:rsidR="00146BDB" w:rsidRPr="00586FEA">
        <w:rPr>
          <w:rFonts w:ascii="Times New Roman" w:hAnsi="Times New Roman"/>
          <w:color w:val="000000"/>
          <w:szCs w:val="21"/>
        </w:rPr>
        <w:t>) to true particles (</w:t>
      </w:r>
      <w:r w:rsidR="00146BDB" w:rsidRPr="00586FEA">
        <w:rPr>
          <w:rFonts w:ascii="Times New Roman" w:hAnsi="Times New Roman"/>
          <w:i/>
          <w:color w:val="000000"/>
          <w:szCs w:val="21"/>
        </w:rPr>
        <w:t>N</w:t>
      </w:r>
      <w:r w:rsidR="00146BDB" w:rsidRPr="00586FEA">
        <w:rPr>
          <w:rFonts w:ascii="Times New Roman" w:hAnsi="Times New Roman"/>
          <w:i/>
          <w:color w:val="000000"/>
          <w:szCs w:val="21"/>
          <w:vertAlign w:val="subscript"/>
        </w:rPr>
        <w:t>true</w:t>
      </w:r>
      <w:r w:rsidR="00146BDB" w:rsidRPr="00586FEA">
        <w:rPr>
          <w:rFonts w:ascii="Times New Roman" w:hAnsi="Times New Roman"/>
          <w:color w:val="000000"/>
          <w:szCs w:val="21"/>
        </w:rPr>
        <w:t>). A</w:t>
      </w:r>
      <w:r w:rsidR="00146BDB" w:rsidRPr="00586FEA">
        <w:rPr>
          <w:rFonts w:ascii="Times New Roman" w:hAnsi="Times New Roman"/>
          <w:i/>
          <w:color w:val="000000"/>
          <w:szCs w:val="21"/>
        </w:rPr>
        <w:t xml:space="preserve"> G</w:t>
      </w:r>
      <w:r w:rsidR="00146BDB" w:rsidRPr="00586FEA">
        <w:rPr>
          <w:rFonts w:ascii="Times New Roman" w:hAnsi="Times New Roman"/>
          <w:i/>
          <w:color w:val="000000"/>
          <w:szCs w:val="21"/>
          <w:vertAlign w:val="subscript"/>
        </w:rPr>
        <w:t>r</w:t>
      </w:r>
      <w:r w:rsidR="00146BDB" w:rsidRPr="00586FEA">
        <w:rPr>
          <w:rFonts w:ascii="Times New Roman" w:hAnsi="Times New Roman"/>
          <w:i/>
          <w:color w:val="000000"/>
          <w:szCs w:val="21"/>
        </w:rPr>
        <w:t xml:space="preserve"> </w:t>
      </w:r>
      <w:r w:rsidR="00146BDB" w:rsidRPr="00586FEA">
        <w:rPr>
          <w:rFonts w:ascii="Times New Roman" w:hAnsi="Times New Roman"/>
          <w:color w:val="000000"/>
          <w:szCs w:val="21"/>
        </w:rPr>
        <w:t xml:space="preserve">value of 1 </w:t>
      </w:r>
      <w:r w:rsidR="00CC5841" w:rsidRPr="00586FEA">
        <w:rPr>
          <w:rFonts w:ascii="Times New Roman" w:hAnsi="Times New Roman"/>
          <w:color w:val="000000"/>
          <w:szCs w:val="21"/>
        </w:rPr>
        <w:t>suggests</w:t>
      </w:r>
      <w:r w:rsidR="00146BDB" w:rsidRPr="00586FEA">
        <w:rPr>
          <w:rFonts w:ascii="Times New Roman" w:hAnsi="Times New Roman"/>
          <w:color w:val="000000"/>
          <w:szCs w:val="21"/>
        </w:rPr>
        <w:t xml:space="preserve"> all reconstructed particles are true and therefore no ghosts are produced.</w:t>
      </w:r>
    </w:p>
    <w:p w14:paraId="0015AFAC" w14:textId="224AD8BE" w:rsidR="00146BDB" w:rsidRPr="00586FEA" w:rsidRDefault="00146BDB" w:rsidP="00146BDB">
      <w:pPr>
        <w:tabs>
          <w:tab w:val="center" w:pos="5250"/>
          <w:tab w:val="right" w:pos="10290"/>
        </w:tabs>
        <w:spacing w:before="120" w:after="120"/>
        <w:rPr>
          <w:rFonts w:ascii="Times New Roman" w:hAnsi="Times New Roman"/>
        </w:rPr>
      </w:pPr>
      <w:r w:rsidRPr="00586FEA">
        <w:rPr>
          <w:rFonts w:ascii="Times New Roman" w:hAnsi="Times New Roman"/>
        </w:rPr>
        <w:tab/>
      </w:r>
      <w:r w:rsidR="00E44628" w:rsidRPr="00586FEA">
        <w:rPr>
          <w:noProof/>
          <w:position w:val="-30"/>
        </w:rPr>
      </w:r>
      <w:r w:rsidR="00E44628" w:rsidRPr="00586FEA">
        <w:rPr>
          <w:noProof/>
          <w:position w:val="-30"/>
        </w:rPr>
        <w:object w:dxaOrig="1160" w:dyaOrig="700" w14:anchorId="5087F7A7">
          <v:shape id="_x0000_i1029" type="#_x0000_t75" style="width:57.75pt;height:35.25pt" o:ole="">
            <v:imagedata r:id="rId19" o:title=""/>
          </v:shape>
          <o:OLEObject Type="Embed" ProgID="Equation.DSMT4" ShapeID="_x0000_i1029" DrawAspect="Content" ObjectID="_1807948671" r:id="rId20"/>
        </w:object>
      </w:r>
      <w:r w:rsidRPr="00586FEA">
        <w:rPr>
          <w:rFonts w:ascii="Times New Roman" w:hAnsi="Times New Roman"/>
        </w:rPr>
        <w:tab/>
        <w:t>(5)</w:t>
      </w:r>
    </w:p>
    <w:p w14:paraId="3B48D7D6" w14:textId="56F1DD8A" w:rsidR="00146BDB" w:rsidRPr="00586FEA" w:rsidRDefault="002C6868" w:rsidP="00146BDB">
      <w:pPr>
        <w:tabs>
          <w:tab w:val="center" w:pos="4200"/>
          <w:tab w:val="right" w:pos="8190"/>
        </w:tabs>
        <w:ind w:firstLineChars="200" w:firstLine="420"/>
        <w:rPr>
          <w:rFonts w:ascii="Times New Roman" w:hAnsi="Times New Roman"/>
          <w:color w:val="000000"/>
          <w:szCs w:val="21"/>
        </w:rPr>
      </w:pPr>
      <w:r w:rsidRPr="00586FEA">
        <w:rPr>
          <w:rFonts w:ascii="Times New Roman" w:hAnsi="Times New Roman" w:cs="Times New Roman"/>
          <w:szCs w:val="21"/>
        </w:rPr>
        <w:t>T</w:t>
      </w:r>
      <w:r w:rsidR="005B35DF" w:rsidRPr="00586FEA">
        <w:rPr>
          <w:rFonts w:ascii="Times New Roman" w:hAnsi="Times New Roman" w:cs="Times New Roman"/>
          <w:szCs w:val="21"/>
        </w:rPr>
        <w:t>he recall rate (</w:t>
      </w:r>
      <w:r w:rsidR="005B35DF" w:rsidRPr="00586FEA">
        <w:rPr>
          <w:rFonts w:ascii="Times New Roman" w:hAnsi="Times New Roman" w:cs="Times New Roman"/>
          <w:i/>
          <w:szCs w:val="21"/>
        </w:rPr>
        <w:t>R</w:t>
      </w:r>
      <w:r w:rsidR="005B35DF" w:rsidRPr="00586FEA">
        <w:rPr>
          <w:rFonts w:ascii="Times New Roman" w:hAnsi="Times New Roman" w:cs="Times New Roman"/>
          <w:i/>
          <w:szCs w:val="21"/>
          <w:vertAlign w:val="subscript"/>
        </w:rPr>
        <w:t>c</w:t>
      </w:r>
      <w:r w:rsidR="005B35DF" w:rsidRPr="00586FEA">
        <w:rPr>
          <w:rFonts w:ascii="Times New Roman" w:hAnsi="Times New Roman" w:cs="Times New Roman"/>
          <w:szCs w:val="21"/>
        </w:rPr>
        <w:t>) measures</w:t>
      </w:r>
      <w:r w:rsidR="00146BDB" w:rsidRPr="00586FEA">
        <w:rPr>
          <w:rFonts w:ascii="Times New Roman" w:hAnsi="Times New Roman" w:cs="Times New Roman"/>
          <w:szCs w:val="21"/>
        </w:rPr>
        <w:t xml:space="preserve"> </w:t>
      </w:r>
      <w:r w:rsidR="00146BDB" w:rsidRPr="00586FEA">
        <w:rPr>
          <w:rFonts w:ascii="Times New Roman" w:hAnsi="Times New Roman"/>
          <w:color w:val="000000"/>
          <w:szCs w:val="21"/>
        </w:rPr>
        <w:t>the ratio of successfully reconstructed true particles (</w:t>
      </w:r>
      <w:r w:rsidR="00146BDB" w:rsidRPr="00586FEA">
        <w:rPr>
          <w:rFonts w:ascii="Times New Roman" w:hAnsi="Times New Roman"/>
          <w:i/>
          <w:color w:val="000000"/>
          <w:szCs w:val="21"/>
        </w:rPr>
        <w:t>N</w:t>
      </w:r>
      <w:r w:rsidR="00146BDB" w:rsidRPr="00586FEA">
        <w:rPr>
          <w:rFonts w:ascii="Times New Roman" w:hAnsi="Times New Roman"/>
          <w:i/>
          <w:color w:val="000000"/>
          <w:szCs w:val="21"/>
          <w:vertAlign w:val="subscript"/>
        </w:rPr>
        <w:t>rec-true</w:t>
      </w:r>
      <w:r w:rsidR="00146BDB" w:rsidRPr="00586FEA">
        <w:rPr>
          <w:rFonts w:ascii="Times New Roman" w:hAnsi="Times New Roman"/>
          <w:color w:val="000000"/>
          <w:szCs w:val="21"/>
        </w:rPr>
        <w:t>) to total true particles (</w:t>
      </w:r>
      <w:r w:rsidR="00146BDB" w:rsidRPr="00586FEA">
        <w:rPr>
          <w:rFonts w:ascii="Times New Roman" w:hAnsi="Times New Roman"/>
          <w:i/>
          <w:color w:val="000000"/>
          <w:szCs w:val="21"/>
        </w:rPr>
        <w:t>N</w:t>
      </w:r>
      <w:r w:rsidR="00146BDB" w:rsidRPr="00586FEA">
        <w:rPr>
          <w:rFonts w:ascii="Times New Roman" w:hAnsi="Times New Roman"/>
          <w:i/>
          <w:color w:val="000000"/>
          <w:szCs w:val="21"/>
          <w:vertAlign w:val="subscript"/>
        </w:rPr>
        <w:t>true</w:t>
      </w:r>
      <w:r w:rsidR="00146BDB" w:rsidRPr="00586FEA">
        <w:rPr>
          <w:rFonts w:ascii="Times New Roman" w:hAnsi="Times New Roman"/>
          <w:color w:val="000000"/>
          <w:szCs w:val="21"/>
        </w:rPr>
        <w:t>).</w:t>
      </w:r>
      <w:r w:rsidR="00146BDB" w:rsidRPr="00586FEA">
        <w:rPr>
          <w:rFonts w:ascii="Times New Roman" w:hAnsi="Times New Roman" w:cs="Times New Roman"/>
          <w:szCs w:val="21"/>
        </w:rPr>
        <w:t xml:space="preserve"> A </w:t>
      </w:r>
      <w:r w:rsidR="00146BDB" w:rsidRPr="00586FEA">
        <w:rPr>
          <w:rFonts w:ascii="Times New Roman" w:hAnsi="Times New Roman" w:cs="Times New Roman"/>
          <w:i/>
          <w:szCs w:val="21"/>
        </w:rPr>
        <w:t>R</w:t>
      </w:r>
      <w:r w:rsidR="00146BDB" w:rsidRPr="00586FEA">
        <w:rPr>
          <w:rFonts w:ascii="Times New Roman" w:hAnsi="Times New Roman" w:cs="Times New Roman"/>
          <w:i/>
          <w:szCs w:val="21"/>
          <w:vertAlign w:val="subscript"/>
        </w:rPr>
        <w:t>c</w:t>
      </w:r>
      <w:r w:rsidR="00146BDB" w:rsidRPr="00586FEA">
        <w:rPr>
          <w:rFonts w:ascii="Times New Roman" w:hAnsi="Times New Roman" w:cs="Times New Roman"/>
          <w:szCs w:val="21"/>
        </w:rPr>
        <w:t xml:space="preserve"> value of 1 indicates all true particles are reconstructed.</w:t>
      </w:r>
    </w:p>
    <w:p w14:paraId="437D15AE" w14:textId="5B5B2B65" w:rsidR="00146BDB" w:rsidRPr="00586FEA" w:rsidRDefault="00146BDB" w:rsidP="00146BDB">
      <w:pPr>
        <w:tabs>
          <w:tab w:val="center" w:pos="5250"/>
          <w:tab w:val="right" w:pos="10290"/>
        </w:tabs>
        <w:spacing w:before="120" w:after="120"/>
        <w:ind w:left="720"/>
        <w:rPr>
          <w:rFonts w:ascii="Times New Roman" w:hAnsi="Times New Roman"/>
        </w:rPr>
      </w:pPr>
      <w:r w:rsidRPr="00586FEA">
        <w:rPr>
          <w:rFonts w:ascii="Times New Roman" w:hAnsi="Times New Roman"/>
        </w:rPr>
        <w:tab/>
      </w:r>
      <w:r w:rsidR="00E44628" w:rsidRPr="00586FEA">
        <w:rPr>
          <w:noProof/>
          <w:position w:val="-30"/>
        </w:rPr>
      </w:r>
      <w:r w:rsidR="00E44628" w:rsidRPr="00586FEA">
        <w:rPr>
          <w:noProof/>
          <w:position w:val="-30"/>
        </w:rPr>
        <w:object w:dxaOrig="1320" w:dyaOrig="700" w14:anchorId="7ECAC1E3">
          <v:shape id="_x0000_i1030" type="#_x0000_t75" style="width:65.25pt;height:35.25pt" o:ole="">
            <v:imagedata r:id="rId21" o:title=""/>
          </v:shape>
          <o:OLEObject Type="Embed" ProgID="Equation.DSMT4" ShapeID="_x0000_i1030" DrawAspect="Content" ObjectID="_1807948672" r:id="rId22"/>
        </w:object>
      </w:r>
      <w:r w:rsidRPr="00586FEA">
        <w:rPr>
          <w:rFonts w:ascii="Times New Roman" w:hAnsi="Times New Roman"/>
        </w:rPr>
        <w:tab/>
        <w:t>(6)</w:t>
      </w:r>
    </w:p>
    <w:p w14:paraId="2DCF2056" w14:textId="56BF8B6B" w:rsidR="00037C4B" w:rsidRPr="00586FEA" w:rsidRDefault="005B35DF" w:rsidP="00D36600">
      <w:pPr>
        <w:tabs>
          <w:tab w:val="center" w:pos="4200"/>
          <w:tab w:val="right" w:pos="8190"/>
        </w:tabs>
        <w:ind w:firstLineChars="200" w:firstLine="420"/>
        <w:rPr>
          <w:rFonts w:ascii="Times New Roman" w:hAnsi="Times New Roman" w:cs="Times New Roman"/>
          <w:szCs w:val="21"/>
        </w:rPr>
      </w:pPr>
      <w:r w:rsidRPr="00586FEA">
        <w:rPr>
          <w:rFonts w:ascii="Times New Roman" w:hAnsi="Times New Roman" w:cs="Times New Roman"/>
          <w:szCs w:val="21"/>
        </w:rPr>
        <w:t>The ghost-true intensity ratio (</w:t>
      </w:r>
      <w:r w:rsidRPr="00586FEA">
        <w:rPr>
          <w:rFonts w:ascii="Times New Roman" w:hAnsi="Times New Roman" w:cs="Times New Roman"/>
          <w:i/>
          <w:szCs w:val="21"/>
        </w:rPr>
        <w:t>I</w:t>
      </w:r>
      <w:r w:rsidRPr="00586FEA">
        <w:rPr>
          <w:rFonts w:ascii="Times New Roman" w:hAnsi="Times New Roman" w:cs="Times New Roman"/>
          <w:i/>
          <w:szCs w:val="21"/>
          <w:vertAlign w:val="subscript"/>
        </w:rPr>
        <w:t>r</w:t>
      </w:r>
      <w:r w:rsidRPr="00586FEA">
        <w:rPr>
          <w:rFonts w:ascii="Times New Roman" w:hAnsi="Times New Roman" w:cs="Times New Roman"/>
          <w:szCs w:val="21"/>
        </w:rPr>
        <w:t>)</w:t>
      </w:r>
      <w:r w:rsidR="00146BDB" w:rsidRPr="00586FEA">
        <w:rPr>
          <w:rFonts w:ascii="Times New Roman" w:hAnsi="Times New Roman"/>
          <w:color w:val="000000"/>
          <w:szCs w:val="21"/>
        </w:rPr>
        <w:t xml:space="preserve"> is defined as the ratio of </w:t>
      </w:r>
      <w:r w:rsidR="00CC5841" w:rsidRPr="00586FEA">
        <w:rPr>
          <w:rFonts w:ascii="Times New Roman" w:hAnsi="Times New Roman"/>
          <w:color w:val="000000"/>
          <w:szCs w:val="21"/>
        </w:rPr>
        <w:t xml:space="preserve">the </w:t>
      </w:r>
      <w:r w:rsidR="00146BDB" w:rsidRPr="00586FEA">
        <w:rPr>
          <w:rFonts w:ascii="Times New Roman" w:hAnsi="Times New Roman"/>
          <w:color w:val="000000"/>
          <w:szCs w:val="21"/>
        </w:rPr>
        <w:t>average intensity of produced ghost particles (</w:t>
      </w:r>
      <w:r w:rsidR="00146BDB" w:rsidRPr="00586FEA">
        <w:rPr>
          <w:rFonts w:ascii="Times New Roman" w:hAnsi="Times New Roman"/>
          <w:i/>
          <w:color w:val="000000"/>
          <w:szCs w:val="21"/>
        </w:rPr>
        <w:t>I</w:t>
      </w:r>
      <w:r w:rsidR="00146BDB" w:rsidRPr="00586FEA">
        <w:rPr>
          <w:rFonts w:ascii="Times New Roman" w:hAnsi="Times New Roman"/>
          <w:i/>
          <w:color w:val="000000"/>
          <w:szCs w:val="21"/>
          <w:vertAlign w:val="subscript"/>
        </w:rPr>
        <w:t>g</w:t>
      </w:r>
      <w:r w:rsidR="00146BDB" w:rsidRPr="00586FEA">
        <w:rPr>
          <w:rFonts w:ascii="Times New Roman" w:hAnsi="Times New Roman"/>
          <w:color w:val="000000"/>
          <w:szCs w:val="21"/>
        </w:rPr>
        <w:t>) to that of reconstructed true particles (</w:t>
      </w:r>
      <w:r w:rsidR="00146BDB" w:rsidRPr="00586FEA">
        <w:rPr>
          <w:rFonts w:ascii="Times New Roman" w:hAnsi="Times New Roman"/>
          <w:i/>
          <w:color w:val="000000"/>
          <w:szCs w:val="21"/>
        </w:rPr>
        <w:t>I</w:t>
      </w:r>
      <w:r w:rsidR="00146BDB" w:rsidRPr="00586FEA">
        <w:rPr>
          <w:rFonts w:ascii="Times New Roman" w:hAnsi="Times New Roman"/>
          <w:i/>
          <w:color w:val="000000"/>
          <w:szCs w:val="21"/>
          <w:vertAlign w:val="subscript"/>
        </w:rPr>
        <w:t>t</w:t>
      </w:r>
      <w:r w:rsidR="00146BDB" w:rsidRPr="00586FEA">
        <w:rPr>
          <w:rFonts w:ascii="Times New Roman" w:hAnsi="Times New Roman"/>
          <w:color w:val="000000"/>
          <w:szCs w:val="21"/>
        </w:rPr>
        <w:t>).</w:t>
      </w:r>
      <w:r w:rsidRPr="00586FEA">
        <w:rPr>
          <w:rFonts w:ascii="Times New Roman" w:hAnsi="Times New Roman" w:cs="Times New Roman"/>
          <w:szCs w:val="21"/>
        </w:rPr>
        <w:t xml:space="preserve"> </w:t>
      </w:r>
      <w:r w:rsidR="003D6AC8" w:rsidRPr="00586FEA">
        <w:rPr>
          <w:rFonts w:ascii="Times New Roman" w:hAnsi="Times New Roman" w:cs="Times New Roman"/>
          <w:szCs w:val="21"/>
        </w:rPr>
        <w:t xml:space="preserve">A </w:t>
      </w:r>
      <w:r w:rsidR="002C6868" w:rsidRPr="00586FEA">
        <w:rPr>
          <w:rFonts w:ascii="Times New Roman" w:hAnsi="Times New Roman" w:cs="Times New Roman"/>
          <w:szCs w:val="21"/>
        </w:rPr>
        <w:t>low</w:t>
      </w:r>
      <w:r w:rsidRPr="00586FEA">
        <w:rPr>
          <w:rFonts w:ascii="Times New Roman" w:hAnsi="Times New Roman" w:cs="Times New Roman"/>
          <w:szCs w:val="21"/>
        </w:rPr>
        <w:t xml:space="preserve"> </w:t>
      </w:r>
      <w:r w:rsidRPr="00586FEA">
        <w:rPr>
          <w:rFonts w:ascii="Times New Roman" w:hAnsi="Times New Roman" w:cs="Times New Roman"/>
          <w:i/>
          <w:szCs w:val="21"/>
        </w:rPr>
        <w:t>I</w:t>
      </w:r>
      <w:r w:rsidRPr="00586FEA">
        <w:rPr>
          <w:rFonts w:ascii="Times New Roman" w:hAnsi="Times New Roman" w:cs="Times New Roman"/>
          <w:i/>
          <w:szCs w:val="21"/>
          <w:vertAlign w:val="subscript"/>
        </w:rPr>
        <w:t>r</w:t>
      </w:r>
      <w:r w:rsidRPr="00586FEA">
        <w:rPr>
          <w:rFonts w:ascii="Times New Roman" w:hAnsi="Times New Roman" w:cs="Times New Roman"/>
          <w:szCs w:val="21"/>
        </w:rPr>
        <w:t xml:space="preserve"> value implies that </w:t>
      </w:r>
      <w:r w:rsidR="00BC4727" w:rsidRPr="00586FEA">
        <w:rPr>
          <w:rFonts w:ascii="Times New Roman" w:hAnsi="Times New Roman" w:cs="Times New Roman"/>
          <w:szCs w:val="21"/>
        </w:rPr>
        <w:t xml:space="preserve">the </w:t>
      </w:r>
      <w:r w:rsidR="002C6868" w:rsidRPr="00586FEA">
        <w:rPr>
          <w:rFonts w:ascii="Times New Roman" w:hAnsi="Times New Roman" w:cs="Times New Roman"/>
          <w:szCs w:val="21"/>
        </w:rPr>
        <w:t>g</w:t>
      </w:r>
      <w:r w:rsidRPr="00586FEA">
        <w:rPr>
          <w:rFonts w:ascii="Times New Roman" w:hAnsi="Times New Roman" w:cs="Times New Roman"/>
          <w:szCs w:val="21"/>
        </w:rPr>
        <w:t xml:space="preserve">host particles </w:t>
      </w:r>
      <w:r w:rsidR="00BC4727" w:rsidRPr="00586FEA">
        <w:rPr>
          <w:rFonts w:ascii="Times New Roman" w:hAnsi="Times New Roman" w:cs="Times New Roman"/>
          <w:szCs w:val="21"/>
        </w:rPr>
        <w:t>are</w:t>
      </w:r>
      <w:r w:rsidRPr="00586FEA">
        <w:rPr>
          <w:rFonts w:ascii="Times New Roman" w:hAnsi="Times New Roman" w:cs="Times New Roman"/>
          <w:szCs w:val="21"/>
        </w:rPr>
        <w:t xml:space="preserve"> significantly </w:t>
      </w:r>
      <w:r w:rsidR="002C6868" w:rsidRPr="00586FEA">
        <w:rPr>
          <w:rFonts w:ascii="Times New Roman" w:hAnsi="Times New Roman" w:cs="Times New Roman"/>
          <w:szCs w:val="21"/>
        </w:rPr>
        <w:t>dimmer</w:t>
      </w:r>
      <w:r w:rsidRPr="00586FEA">
        <w:rPr>
          <w:rFonts w:ascii="Times New Roman" w:hAnsi="Times New Roman" w:cs="Times New Roman"/>
          <w:szCs w:val="21"/>
        </w:rPr>
        <w:t xml:space="preserve"> than </w:t>
      </w:r>
      <w:r w:rsidR="00BC4727" w:rsidRPr="00586FEA">
        <w:rPr>
          <w:rFonts w:ascii="Times New Roman" w:hAnsi="Times New Roman" w:cs="Times New Roman"/>
          <w:szCs w:val="21"/>
        </w:rPr>
        <w:t>true</w:t>
      </w:r>
      <w:r w:rsidRPr="00586FEA">
        <w:rPr>
          <w:rFonts w:ascii="Times New Roman" w:hAnsi="Times New Roman" w:cs="Times New Roman"/>
          <w:szCs w:val="21"/>
        </w:rPr>
        <w:t xml:space="preserve"> </w:t>
      </w:r>
      <w:r w:rsidR="00E84FCA" w:rsidRPr="00586FEA">
        <w:rPr>
          <w:rFonts w:ascii="Times New Roman" w:hAnsi="Times New Roman" w:cs="Times New Roman"/>
          <w:szCs w:val="21"/>
        </w:rPr>
        <w:t>particles</w:t>
      </w:r>
      <w:r w:rsidRPr="00586FEA">
        <w:rPr>
          <w:rFonts w:ascii="Times New Roman" w:hAnsi="Times New Roman" w:cs="Times New Roman"/>
          <w:szCs w:val="21"/>
        </w:rPr>
        <w:t>.</w:t>
      </w:r>
    </w:p>
    <w:p w14:paraId="3D3D0651" w14:textId="02C2C188" w:rsidR="00146BDB" w:rsidRPr="00586FEA" w:rsidRDefault="00146BDB" w:rsidP="00146BDB">
      <w:pPr>
        <w:tabs>
          <w:tab w:val="center" w:pos="5250"/>
          <w:tab w:val="right" w:pos="10290"/>
        </w:tabs>
        <w:spacing w:before="120" w:after="120"/>
        <w:ind w:left="720"/>
        <w:rPr>
          <w:rFonts w:ascii="Times New Roman" w:hAnsi="Times New Roman"/>
        </w:rPr>
      </w:pPr>
      <w:r w:rsidRPr="00586FEA">
        <w:rPr>
          <w:rFonts w:ascii="Times New Roman" w:hAnsi="Times New Roman"/>
        </w:rPr>
        <w:tab/>
      </w:r>
      <w:r w:rsidR="00E44628" w:rsidRPr="00586FEA">
        <w:rPr>
          <w:noProof/>
          <w:position w:val="-30"/>
        </w:rPr>
      </w:r>
      <w:r w:rsidR="00E44628" w:rsidRPr="00586FEA">
        <w:rPr>
          <w:noProof/>
          <w:position w:val="-30"/>
        </w:rPr>
        <w:object w:dxaOrig="840" w:dyaOrig="720" w14:anchorId="4F34F237">
          <v:shape id="_x0000_i1031" type="#_x0000_t75" style="width:42pt;height:36.75pt" o:ole="">
            <v:imagedata r:id="rId23" o:title=""/>
          </v:shape>
          <o:OLEObject Type="Embed" ProgID="Equation.DSMT4" ShapeID="_x0000_i1031" DrawAspect="Content" ObjectID="_1807948673" r:id="rId24"/>
        </w:object>
      </w:r>
      <w:r w:rsidRPr="00586FEA">
        <w:rPr>
          <w:rFonts w:ascii="Times New Roman" w:hAnsi="Times New Roman"/>
        </w:rPr>
        <w:tab/>
        <w:t>(7)</w:t>
      </w:r>
    </w:p>
    <w:p w14:paraId="287A5B74" w14:textId="77777777" w:rsidR="00146BDB" w:rsidRPr="00586FEA" w:rsidRDefault="00146BDB" w:rsidP="00146BDB">
      <w:pPr>
        <w:tabs>
          <w:tab w:val="center" w:pos="4200"/>
          <w:tab w:val="right" w:pos="8190"/>
        </w:tabs>
        <w:ind w:firstLineChars="200" w:firstLine="420"/>
        <w:rPr>
          <w:rFonts w:ascii="Times New Roman" w:hAnsi="Times New Roman" w:cs="Times New Roman"/>
          <w:szCs w:val="21"/>
          <w:lang w:val="en-GB"/>
        </w:rPr>
      </w:pPr>
      <w:r w:rsidRPr="00586FEA">
        <w:rPr>
          <w:rFonts w:ascii="Times New Roman" w:hAnsi="Times New Roman" w:cs="Times New Roman"/>
          <w:szCs w:val="21"/>
          <w:lang w:val="en-GB"/>
        </w:rPr>
        <w:t xml:space="preserve">Figure 3 illustrates the variations of </w:t>
      </w:r>
      <w:r w:rsidRPr="00586FEA">
        <w:rPr>
          <w:rFonts w:ascii="Times New Roman" w:hAnsi="Times New Roman" w:cs="Times New Roman"/>
          <w:i/>
          <w:szCs w:val="21"/>
          <w:lang w:val="en-GB"/>
        </w:rPr>
        <w:t>Q</w:t>
      </w:r>
      <w:r w:rsidRPr="00586FEA">
        <w:rPr>
          <w:rFonts w:ascii="Times New Roman" w:hAnsi="Times New Roman" w:cs="Times New Roman"/>
          <w:szCs w:val="21"/>
          <w:lang w:val="en-GB"/>
        </w:rPr>
        <w:t xml:space="preserve"> with </w:t>
      </w:r>
      <w:r w:rsidRPr="00586FEA">
        <w:rPr>
          <w:rFonts w:ascii="Times New Roman" w:hAnsi="Times New Roman" w:cs="Times New Roman"/>
          <w:i/>
          <w:szCs w:val="21"/>
          <w:lang w:val="en-GB"/>
        </w:rPr>
        <w:t>G</w:t>
      </w:r>
      <w:r w:rsidRPr="00586FEA">
        <w:rPr>
          <w:rFonts w:ascii="Times New Roman" w:hAnsi="Times New Roman" w:cs="Times New Roman"/>
          <w:i/>
          <w:szCs w:val="21"/>
          <w:vertAlign w:val="subscript"/>
          <w:lang w:val="en-GB"/>
        </w:rPr>
        <w:t>r</w:t>
      </w:r>
      <w:r w:rsidRPr="00586FEA">
        <w:rPr>
          <w:rFonts w:ascii="Times New Roman" w:hAnsi="Times New Roman" w:cs="Times New Roman"/>
          <w:szCs w:val="21"/>
          <w:lang w:val="en-GB"/>
        </w:rPr>
        <w:t xml:space="preserve"> and </w:t>
      </w:r>
      <w:r w:rsidRPr="00586FEA">
        <w:rPr>
          <w:rFonts w:ascii="Times New Roman" w:hAnsi="Times New Roman" w:cs="Times New Roman"/>
          <w:i/>
          <w:szCs w:val="21"/>
          <w:lang w:val="en-GB"/>
        </w:rPr>
        <w:t>R</w:t>
      </w:r>
      <w:r w:rsidRPr="00586FEA">
        <w:rPr>
          <w:rFonts w:ascii="Times New Roman" w:hAnsi="Times New Roman" w:cs="Times New Roman"/>
          <w:i/>
          <w:szCs w:val="21"/>
          <w:vertAlign w:val="subscript"/>
          <w:lang w:val="en-GB"/>
        </w:rPr>
        <w:t>c</w:t>
      </w:r>
      <w:r w:rsidRPr="00586FEA">
        <w:rPr>
          <w:rFonts w:ascii="Times New Roman" w:hAnsi="Times New Roman" w:cs="Times New Roman"/>
          <w:szCs w:val="21"/>
          <w:lang w:val="en-GB"/>
        </w:rPr>
        <w:t xml:space="preserve"> under different </w:t>
      </w:r>
      <w:r w:rsidRPr="00586FEA">
        <w:rPr>
          <w:rFonts w:ascii="Times New Roman" w:hAnsi="Times New Roman" w:cs="Times New Roman"/>
          <w:i/>
          <w:szCs w:val="21"/>
          <w:lang w:val="en-GB"/>
        </w:rPr>
        <w:t>I</w:t>
      </w:r>
      <w:r w:rsidRPr="00586FEA">
        <w:rPr>
          <w:rFonts w:ascii="Times New Roman" w:hAnsi="Times New Roman" w:cs="Times New Roman"/>
          <w:i/>
          <w:szCs w:val="21"/>
          <w:vertAlign w:val="subscript"/>
          <w:lang w:val="en-GB"/>
        </w:rPr>
        <w:t>r</w:t>
      </w:r>
      <w:r w:rsidRPr="00586FEA">
        <w:rPr>
          <w:rFonts w:ascii="Times New Roman" w:hAnsi="Times New Roman" w:cs="Times New Roman"/>
          <w:szCs w:val="21"/>
          <w:lang w:val="en-GB"/>
        </w:rPr>
        <w:t xml:space="preserve">. The </w:t>
      </w:r>
      <w:r w:rsidRPr="00586FEA">
        <w:rPr>
          <w:rFonts w:ascii="Times New Roman" w:hAnsi="Times New Roman" w:cs="Times New Roman"/>
          <w:i/>
          <w:szCs w:val="21"/>
          <w:lang w:val="en-GB"/>
        </w:rPr>
        <w:t>Q</w:t>
      </w:r>
      <w:r w:rsidRPr="00586FEA">
        <w:rPr>
          <w:rFonts w:ascii="Times New Roman" w:hAnsi="Times New Roman" w:cs="Times New Roman"/>
          <w:szCs w:val="21"/>
          <w:lang w:val="en-GB"/>
        </w:rPr>
        <w:t xml:space="preserve"> factor consistently declines as </w:t>
      </w:r>
      <w:r w:rsidRPr="00586FEA">
        <w:rPr>
          <w:rFonts w:ascii="Times New Roman" w:hAnsi="Times New Roman" w:cs="Times New Roman"/>
          <w:i/>
          <w:szCs w:val="21"/>
          <w:lang w:val="en-GB"/>
        </w:rPr>
        <w:t>G</w:t>
      </w:r>
      <w:r w:rsidRPr="00586FEA">
        <w:rPr>
          <w:rFonts w:ascii="Times New Roman" w:hAnsi="Times New Roman" w:cs="Times New Roman"/>
          <w:i/>
          <w:szCs w:val="21"/>
          <w:vertAlign w:val="subscript"/>
          <w:lang w:val="en-GB"/>
        </w:rPr>
        <w:t xml:space="preserve">r </w:t>
      </w:r>
      <w:r w:rsidRPr="00586FEA">
        <w:rPr>
          <w:rFonts w:ascii="Times New Roman" w:hAnsi="Times New Roman" w:cs="Times New Roman"/>
          <w:szCs w:val="21"/>
          <w:lang w:val="en-GB"/>
        </w:rPr>
        <w:t xml:space="preserve">increases across all levels of </w:t>
      </w:r>
      <w:r w:rsidRPr="00586FEA">
        <w:rPr>
          <w:rFonts w:ascii="Times New Roman" w:hAnsi="Times New Roman" w:cs="Times New Roman"/>
          <w:i/>
          <w:szCs w:val="21"/>
          <w:lang w:val="en-GB"/>
        </w:rPr>
        <w:t>R</w:t>
      </w:r>
      <w:r w:rsidRPr="00586FEA">
        <w:rPr>
          <w:rFonts w:ascii="Times New Roman" w:hAnsi="Times New Roman" w:cs="Times New Roman"/>
          <w:i/>
          <w:szCs w:val="21"/>
          <w:vertAlign w:val="subscript"/>
          <w:lang w:val="en-GB"/>
        </w:rPr>
        <w:t>c</w:t>
      </w:r>
      <w:r w:rsidRPr="00586FEA">
        <w:rPr>
          <w:rFonts w:ascii="Times New Roman" w:hAnsi="Times New Roman" w:cs="Times New Roman"/>
          <w:szCs w:val="21"/>
          <w:lang w:val="en-GB"/>
        </w:rPr>
        <w:t xml:space="preserve"> and </w:t>
      </w:r>
      <w:r w:rsidRPr="00586FEA">
        <w:rPr>
          <w:rFonts w:ascii="Times New Roman" w:hAnsi="Times New Roman" w:cs="Times New Roman"/>
          <w:i/>
          <w:szCs w:val="21"/>
          <w:lang w:val="en-GB"/>
        </w:rPr>
        <w:t>I</w:t>
      </w:r>
      <w:r w:rsidRPr="00586FEA">
        <w:rPr>
          <w:rFonts w:ascii="Times New Roman" w:hAnsi="Times New Roman" w:cs="Times New Roman"/>
          <w:i/>
          <w:szCs w:val="21"/>
          <w:vertAlign w:val="subscript"/>
          <w:lang w:val="en-GB"/>
        </w:rPr>
        <w:t>r</w:t>
      </w:r>
      <w:r w:rsidRPr="00586FEA">
        <w:rPr>
          <w:rFonts w:ascii="Times New Roman" w:hAnsi="Times New Roman" w:cs="Times New Roman"/>
          <w:szCs w:val="21"/>
          <w:lang w:val="en-GB"/>
        </w:rPr>
        <w:t xml:space="preserve">, indicating that a larger </w:t>
      </w:r>
      <w:r w:rsidRPr="00586FEA">
        <w:rPr>
          <w:rFonts w:ascii="Times New Roman" w:hAnsi="Times New Roman" w:cs="Times New Roman"/>
          <w:i/>
          <w:szCs w:val="21"/>
          <w:lang w:val="en-GB"/>
        </w:rPr>
        <w:t>G</w:t>
      </w:r>
      <w:r w:rsidRPr="00586FEA">
        <w:rPr>
          <w:rFonts w:ascii="Times New Roman" w:hAnsi="Times New Roman" w:cs="Times New Roman"/>
          <w:i/>
          <w:szCs w:val="21"/>
          <w:vertAlign w:val="subscript"/>
          <w:lang w:val="en-GB"/>
        </w:rPr>
        <w:t>r</w:t>
      </w:r>
      <w:r w:rsidRPr="00586FEA">
        <w:rPr>
          <w:rFonts w:ascii="Times New Roman" w:hAnsi="Times New Roman" w:cs="Times New Roman"/>
          <w:szCs w:val="21"/>
          <w:lang w:val="en-GB"/>
        </w:rPr>
        <w:t xml:space="preserve"> introduces greater artificial noise into the reconstructed particle fields, thereby reducing reconstruction accuracy. Additionally,</w:t>
      </w:r>
      <w:r w:rsidRPr="00586FEA">
        <w:t xml:space="preserve"> </w:t>
      </w:r>
      <w:r w:rsidRPr="00586FEA">
        <w:rPr>
          <w:rFonts w:ascii="Times New Roman" w:hAnsi="Times New Roman" w:cs="Times New Roman"/>
          <w:szCs w:val="21"/>
          <w:lang w:val="en-GB"/>
        </w:rPr>
        <w:t xml:space="preserve">for a fixed </w:t>
      </w:r>
      <w:r w:rsidRPr="00586FEA">
        <w:rPr>
          <w:rFonts w:ascii="Times New Roman" w:hAnsi="Times New Roman" w:cs="Times New Roman"/>
          <w:i/>
          <w:szCs w:val="21"/>
          <w:lang w:val="en-GB"/>
        </w:rPr>
        <w:t>G</w:t>
      </w:r>
      <w:r w:rsidRPr="00586FEA">
        <w:rPr>
          <w:rFonts w:ascii="Times New Roman" w:hAnsi="Times New Roman" w:cs="Times New Roman"/>
          <w:i/>
          <w:szCs w:val="21"/>
          <w:vertAlign w:val="subscript"/>
          <w:lang w:val="en-GB"/>
        </w:rPr>
        <w:t>r</w:t>
      </w:r>
      <w:r w:rsidRPr="00586FEA">
        <w:rPr>
          <w:rFonts w:ascii="Times New Roman" w:hAnsi="Times New Roman" w:cs="Times New Roman"/>
          <w:szCs w:val="21"/>
          <w:lang w:val="en-GB"/>
        </w:rPr>
        <w:t xml:space="preserve">, higher </w:t>
      </w:r>
      <w:r w:rsidRPr="00586FEA">
        <w:rPr>
          <w:rFonts w:ascii="Times New Roman" w:hAnsi="Times New Roman" w:cs="Times New Roman"/>
          <w:i/>
          <w:szCs w:val="21"/>
          <w:lang w:val="en-GB"/>
        </w:rPr>
        <w:t>R</w:t>
      </w:r>
      <w:r w:rsidRPr="00586FEA">
        <w:rPr>
          <w:rFonts w:ascii="Times New Roman" w:hAnsi="Times New Roman" w:cs="Times New Roman"/>
          <w:i/>
          <w:szCs w:val="21"/>
          <w:vertAlign w:val="subscript"/>
          <w:lang w:val="en-GB"/>
        </w:rPr>
        <w:t>c</w:t>
      </w:r>
      <w:r w:rsidRPr="00586FEA">
        <w:rPr>
          <w:rFonts w:ascii="Times New Roman" w:hAnsi="Times New Roman" w:cs="Times New Roman"/>
          <w:szCs w:val="21"/>
          <w:lang w:val="en-GB"/>
        </w:rPr>
        <w:t xml:space="preserve"> values correspond to higher </w:t>
      </w:r>
      <w:r w:rsidRPr="00586FEA">
        <w:rPr>
          <w:rFonts w:ascii="Times New Roman" w:hAnsi="Times New Roman" w:cs="Times New Roman"/>
          <w:i/>
          <w:szCs w:val="21"/>
          <w:lang w:val="en-GB"/>
        </w:rPr>
        <w:t>Q</w:t>
      </w:r>
      <w:r w:rsidRPr="00586FEA">
        <w:rPr>
          <w:rFonts w:ascii="Times New Roman" w:hAnsi="Times New Roman" w:cs="Times New Roman"/>
          <w:szCs w:val="21"/>
          <w:lang w:val="en-GB"/>
        </w:rPr>
        <w:t xml:space="preserve">, emphasizing the importance of accurately reconstructing true particles for achieving higher accuracy. The influence of </w:t>
      </w:r>
      <w:r w:rsidRPr="00586FEA">
        <w:rPr>
          <w:rFonts w:ascii="Times New Roman" w:hAnsi="Times New Roman" w:cs="Times New Roman"/>
          <w:i/>
          <w:szCs w:val="21"/>
        </w:rPr>
        <w:t>I</w:t>
      </w:r>
      <w:r w:rsidRPr="00586FEA">
        <w:rPr>
          <w:rFonts w:ascii="Times New Roman" w:hAnsi="Times New Roman" w:cs="Times New Roman"/>
          <w:i/>
          <w:szCs w:val="21"/>
          <w:vertAlign w:val="subscript"/>
        </w:rPr>
        <w:t>r</w:t>
      </w:r>
      <w:r w:rsidRPr="00586FEA">
        <w:rPr>
          <w:rFonts w:ascii="Times New Roman" w:hAnsi="Times New Roman" w:cs="Times New Roman"/>
          <w:szCs w:val="21"/>
          <w:lang w:val="en-GB"/>
        </w:rPr>
        <w:t xml:space="preserve"> on the sensitivity of </w:t>
      </w:r>
      <w:r w:rsidRPr="00586FEA">
        <w:rPr>
          <w:rFonts w:ascii="Times New Roman" w:hAnsi="Times New Roman" w:cs="Times New Roman"/>
          <w:i/>
          <w:szCs w:val="21"/>
          <w:lang w:val="en-GB"/>
        </w:rPr>
        <w:t>Q</w:t>
      </w:r>
      <w:r w:rsidRPr="00586FEA">
        <w:rPr>
          <w:rFonts w:ascii="Times New Roman" w:hAnsi="Times New Roman" w:cs="Times New Roman"/>
          <w:szCs w:val="21"/>
          <w:lang w:val="en-GB"/>
        </w:rPr>
        <w:t xml:space="preserve"> to </w:t>
      </w:r>
      <w:r w:rsidRPr="00586FEA">
        <w:rPr>
          <w:rFonts w:ascii="Times New Roman" w:hAnsi="Times New Roman" w:cs="Times New Roman"/>
          <w:i/>
          <w:szCs w:val="21"/>
          <w:lang w:val="en-GB"/>
        </w:rPr>
        <w:t>G</w:t>
      </w:r>
      <w:r w:rsidRPr="00586FEA">
        <w:rPr>
          <w:rFonts w:ascii="Times New Roman" w:hAnsi="Times New Roman" w:cs="Times New Roman"/>
          <w:i/>
          <w:szCs w:val="21"/>
          <w:vertAlign w:val="subscript"/>
          <w:lang w:val="en-GB"/>
        </w:rPr>
        <w:t>r</w:t>
      </w:r>
      <w:r w:rsidRPr="00586FEA">
        <w:rPr>
          <w:rFonts w:ascii="Times New Roman" w:hAnsi="Times New Roman" w:cs="Times New Roman"/>
          <w:szCs w:val="21"/>
          <w:lang w:val="en-GB"/>
        </w:rPr>
        <w:t xml:space="preserve"> and </w:t>
      </w:r>
      <w:r w:rsidRPr="00586FEA">
        <w:rPr>
          <w:rFonts w:ascii="Times New Roman" w:hAnsi="Times New Roman" w:cs="Times New Roman"/>
          <w:i/>
          <w:szCs w:val="21"/>
          <w:lang w:val="en-GB"/>
        </w:rPr>
        <w:t>R</w:t>
      </w:r>
      <w:r w:rsidRPr="00586FEA">
        <w:rPr>
          <w:rFonts w:ascii="Times New Roman" w:hAnsi="Times New Roman" w:cs="Times New Roman"/>
          <w:i/>
          <w:szCs w:val="21"/>
          <w:vertAlign w:val="subscript"/>
          <w:lang w:val="en-GB"/>
        </w:rPr>
        <w:t>c</w:t>
      </w:r>
      <w:r w:rsidRPr="00586FEA">
        <w:rPr>
          <w:rFonts w:ascii="Times New Roman" w:hAnsi="Times New Roman" w:cs="Times New Roman"/>
          <w:szCs w:val="21"/>
          <w:lang w:val="en-GB"/>
        </w:rPr>
        <w:t xml:space="preserve"> is also evident. At a high </w:t>
      </w:r>
      <w:r w:rsidRPr="00586FEA">
        <w:rPr>
          <w:rFonts w:ascii="Times New Roman" w:hAnsi="Times New Roman" w:cs="Times New Roman"/>
          <w:i/>
          <w:szCs w:val="21"/>
          <w:lang w:val="en-GB"/>
        </w:rPr>
        <w:t>I</w:t>
      </w:r>
      <w:r w:rsidRPr="00586FEA">
        <w:rPr>
          <w:rFonts w:ascii="Times New Roman" w:hAnsi="Times New Roman" w:cs="Times New Roman"/>
          <w:i/>
          <w:szCs w:val="21"/>
          <w:vertAlign w:val="subscript"/>
          <w:lang w:val="en-GB"/>
        </w:rPr>
        <w:t>r</w:t>
      </w:r>
      <w:r w:rsidRPr="00586FEA">
        <w:rPr>
          <w:rFonts w:ascii="Times New Roman" w:hAnsi="Times New Roman" w:cs="Times New Roman"/>
          <w:szCs w:val="21"/>
          <w:lang w:val="en-GB"/>
        </w:rPr>
        <w:t xml:space="preserve"> (e.g., 2),</w:t>
      </w:r>
      <w:r w:rsidRPr="00586FEA">
        <w:t xml:space="preserve"> </w:t>
      </w:r>
      <w:r w:rsidRPr="00586FEA">
        <w:rPr>
          <w:rFonts w:ascii="Times New Roman" w:hAnsi="Times New Roman" w:cs="Times New Roman"/>
          <w:szCs w:val="21"/>
          <w:lang w:val="en-GB"/>
        </w:rPr>
        <w:t xml:space="preserve">where ghost particles have approximate intensities to true particles, even small variations in </w:t>
      </w:r>
      <w:r w:rsidRPr="00586FEA">
        <w:rPr>
          <w:rFonts w:ascii="Times New Roman" w:hAnsi="Times New Roman" w:cs="Times New Roman"/>
          <w:i/>
          <w:szCs w:val="21"/>
          <w:lang w:val="en-GB"/>
        </w:rPr>
        <w:t>G</w:t>
      </w:r>
      <w:r w:rsidRPr="00586FEA">
        <w:rPr>
          <w:rFonts w:ascii="Times New Roman" w:hAnsi="Times New Roman" w:cs="Times New Roman"/>
          <w:i/>
          <w:szCs w:val="21"/>
          <w:vertAlign w:val="subscript"/>
          <w:lang w:val="en-GB"/>
        </w:rPr>
        <w:t>r</w:t>
      </w:r>
      <w:r w:rsidRPr="00586FEA">
        <w:rPr>
          <w:rFonts w:ascii="Times New Roman" w:hAnsi="Times New Roman" w:cs="Times New Roman"/>
          <w:szCs w:val="21"/>
          <w:lang w:val="en-GB"/>
        </w:rPr>
        <w:t xml:space="preserve"> and </w:t>
      </w:r>
      <w:r w:rsidRPr="00586FEA">
        <w:rPr>
          <w:rFonts w:ascii="Times New Roman" w:hAnsi="Times New Roman" w:cs="Times New Roman"/>
          <w:i/>
          <w:szCs w:val="21"/>
          <w:lang w:val="en-GB"/>
        </w:rPr>
        <w:t>R</w:t>
      </w:r>
      <w:r w:rsidRPr="00586FEA">
        <w:rPr>
          <w:rFonts w:ascii="Times New Roman" w:hAnsi="Times New Roman" w:cs="Times New Roman"/>
          <w:i/>
          <w:szCs w:val="21"/>
          <w:vertAlign w:val="subscript"/>
          <w:lang w:val="en-GB"/>
        </w:rPr>
        <w:t>c</w:t>
      </w:r>
      <w:r w:rsidRPr="00586FEA">
        <w:rPr>
          <w:rFonts w:ascii="Times New Roman" w:hAnsi="Times New Roman" w:cs="Times New Roman"/>
          <w:szCs w:val="21"/>
          <w:lang w:val="en-GB"/>
        </w:rPr>
        <w:t xml:space="preserve"> lead to notable changes in </w:t>
      </w:r>
      <w:r w:rsidRPr="00586FEA">
        <w:rPr>
          <w:rFonts w:ascii="Times New Roman" w:hAnsi="Times New Roman" w:cs="Times New Roman"/>
          <w:i/>
          <w:szCs w:val="21"/>
          <w:lang w:val="en-GB"/>
        </w:rPr>
        <w:t>Q</w:t>
      </w:r>
      <w:r w:rsidRPr="00586FEA">
        <w:rPr>
          <w:rFonts w:ascii="Times New Roman" w:hAnsi="Times New Roman" w:cs="Times New Roman"/>
          <w:szCs w:val="21"/>
          <w:lang w:val="en-GB"/>
        </w:rPr>
        <w:t xml:space="preserve">. In contrast, at a low </w:t>
      </w:r>
      <w:r w:rsidRPr="00586FEA">
        <w:rPr>
          <w:rFonts w:ascii="Times New Roman" w:hAnsi="Times New Roman" w:cs="Times New Roman"/>
          <w:i/>
          <w:szCs w:val="21"/>
          <w:lang w:val="en-GB"/>
        </w:rPr>
        <w:t>I</w:t>
      </w:r>
      <w:r w:rsidRPr="00586FEA">
        <w:rPr>
          <w:rFonts w:ascii="Times New Roman" w:hAnsi="Times New Roman" w:cs="Times New Roman"/>
          <w:i/>
          <w:szCs w:val="21"/>
          <w:vertAlign w:val="subscript"/>
          <w:lang w:val="en-GB"/>
        </w:rPr>
        <w:t>r</w:t>
      </w:r>
      <w:r w:rsidRPr="00586FEA">
        <w:rPr>
          <w:rFonts w:ascii="Times New Roman" w:hAnsi="Times New Roman" w:cs="Times New Roman"/>
          <w:szCs w:val="21"/>
          <w:lang w:val="en-GB"/>
        </w:rPr>
        <w:t xml:space="preserve"> (e.g., 0.05), where ghost particles are much dimmer, </w:t>
      </w:r>
      <w:r w:rsidRPr="00586FEA">
        <w:rPr>
          <w:rFonts w:ascii="Times New Roman" w:hAnsi="Times New Roman" w:cs="Times New Roman"/>
          <w:i/>
          <w:szCs w:val="21"/>
          <w:lang w:val="en-GB"/>
        </w:rPr>
        <w:t>Q</w:t>
      </w:r>
      <w:r w:rsidRPr="00586FEA">
        <w:rPr>
          <w:rFonts w:ascii="Times New Roman" w:hAnsi="Times New Roman" w:cs="Times New Roman"/>
          <w:szCs w:val="21"/>
          <w:lang w:val="en-GB"/>
        </w:rPr>
        <w:t xml:space="preserve"> hardly changes with </w:t>
      </w:r>
      <w:r w:rsidRPr="00586FEA">
        <w:rPr>
          <w:rFonts w:ascii="Times New Roman" w:hAnsi="Times New Roman" w:cs="Times New Roman"/>
          <w:i/>
          <w:szCs w:val="21"/>
          <w:lang w:val="en-GB"/>
        </w:rPr>
        <w:t>G</w:t>
      </w:r>
      <w:r w:rsidRPr="00586FEA">
        <w:rPr>
          <w:rFonts w:ascii="Times New Roman" w:hAnsi="Times New Roman" w:cs="Times New Roman"/>
          <w:i/>
          <w:szCs w:val="21"/>
          <w:vertAlign w:val="subscript"/>
          <w:lang w:val="en-GB"/>
        </w:rPr>
        <w:t>r</w:t>
      </w:r>
      <w:r w:rsidRPr="00586FEA">
        <w:rPr>
          <w:rFonts w:ascii="Times New Roman" w:hAnsi="Times New Roman" w:cs="Times New Roman"/>
          <w:szCs w:val="21"/>
          <w:lang w:val="en-GB"/>
        </w:rPr>
        <w:t>, as low-intensity ghost particles contribute minimally to errors. Overall, minimizing ghost rates, maximizing recall rates, and controlling the relative intensity of ghost particles are effective strategies for improving particle reconstruction accuracy.</w:t>
      </w:r>
    </w:p>
    <w:p w14:paraId="1EFEE118" w14:textId="77777777" w:rsidR="00072248" w:rsidRPr="00586FEA" w:rsidRDefault="00072248" w:rsidP="00072248">
      <w:pPr>
        <w:tabs>
          <w:tab w:val="center" w:pos="4200"/>
          <w:tab w:val="right" w:pos="8190"/>
        </w:tabs>
        <w:spacing w:before="120"/>
        <w:jc w:val="center"/>
        <w:rPr>
          <w:rFonts w:ascii="Times New Roman" w:hAnsi="Times New Roman" w:cs="Times New Roman"/>
          <w:lang w:val="es-ES"/>
        </w:rPr>
      </w:pPr>
      <w:r w:rsidRPr="00586FEA">
        <w:rPr>
          <w:rFonts w:ascii="Times New Roman" w:hAnsi="Times New Roman" w:cs="Times New Roman"/>
          <w:noProof/>
        </w:rPr>
        <w:drawing>
          <wp:inline distT="0" distB="0" distL="0" distR="0" wp14:anchorId="5D1C1726" wp14:editId="19B0ED64">
            <wp:extent cx="2700000" cy="2089125"/>
            <wp:effectExtent l="0" t="0" r="571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5891" t="8970" r="13032" b="1360"/>
                    <a:stretch/>
                  </pic:blipFill>
                  <pic:spPr bwMode="auto">
                    <a:xfrm>
                      <a:off x="0" y="0"/>
                      <a:ext cx="2700000" cy="2089125"/>
                    </a:xfrm>
                    <a:prstGeom prst="rect">
                      <a:avLst/>
                    </a:prstGeom>
                    <a:noFill/>
                    <a:ln>
                      <a:noFill/>
                    </a:ln>
                    <a:extLst>
                      <a:ext uri="{53640926-AAD7-44D8-BBD7-CCE9431645EC}">
                        <a14:shadowObscured xmlns:a14="http://schemas.microsoft.com/office/drawing/2010/main"/>
                      </a:ext>
                    </a:extLst>
                  </pic:spPr>
                </pic:pic>
              </a:graphicData>
            </a:graphic>
          </wp:inline>
        </w:drawing>
      </w:r>
      <w:r w:rsidRPr="00586FEA">
        <w:rPr>
          <w:rFonts w:ascii="Times New Roman" w:hAnsi="Times New Roman" w:cs="Times New Roman"/>
          <w:noProof/>
          <w:szCs w:val="21"/>
          <w:lang w:val="es-ES"/>
        </w:rPr>
        <w:t xml:space="preserve">          </w:t>
      </w:r>
      <w:r w:rsidRPr="00586FEA">
        <w:rPr>
          <w:rFonts w:ascii="Times New Roman" w:hAnsi="Times New Roman" w:cs="Times New Roman"/>
          <w:noProof/>
        </w:rPr>
        <w:drawing>
          <wp:inline distT="0" distB="0" distL="0" distR="0" wp14:anchorId="338FCDFA" wp14:editId="2EDDAF96">
            <wp:extent cx="2700000" cy="2098140"/>
            <wp:effectExtent l="0" t="0" r="571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a:extLst>
                        <a:ext uri="{28A0092B-C50C-407E-A947-70E740481C1C}">
                          <a14:useLocalDpi xmlns:a14="http://schemas.microsoft.com/office/drawing/2010/main" val="0"/>
                        </a:ext>
                      </a:extLst>
                    </a:blip>
                    <a:srcRect l="6027" t="9351" r="13040" b="2099"/>
                    <a:stretch/>
                  </pic:blipFill>
                  <pic:spPr bwMode="auto">
                    <a:xfrm>
                      <a:off x="0" y="0"/>
                      <a:ext cx="2700000" cy="2098140"/>
                    </a:xfrm>
                    <a:prstGeom prst="rect">
                      <a:avLst/>
                    </a:prstGeom>
                    <a:noFill/>
                    <a:ln>
                      <a:noFill/>
                    </a:ln>
                    <a:extLst>
                      <a:ext uri="{53640926-AAD7-44D8-BBD7-CCE9431645EC}">
                        <a14:shadowObscured xmlns:a14="http://schemas.microsoft.com/office/drawing/2010/main"/>
                      </a:ext>
                    </a:extLst>
                  </pic:spPr>
                </pic:pic>
              </a:graphicData>
            </a:graphic>
          </wp:inline>
        </w:drawing>
      </w:r>
    </w:p>
    <w:p w14:paraId="330E091F" w14:textId="334C9A35" w:rsidR="00072248" w:rsidRPr="00586FEA" w:rsidRDefault="00072248" w:rsidP="00072248">
      <w:pPr>
        <w:ind w:firstLineChars="1400" w:firstLine="2520"/>
        <w:rPr>
          <w:rFonts w:ascii="Times New Roman" w:eastAsia="KaiTi" w:hAnsi="Times New Roman" w:cs="Times New Roman"/>
          <w:sz w:val="18"/>
          <w:szCs w:val="18"/>
          <w:lang w:val="es-ES"/>
        </w:rPr>
      </w:pPr>
      <w:r w:rsidRPr="00586FEA">
        <w:rPr>
          <w:rFonts w:ascii="Times New Roman" w:eastAsia="KaiTi" w:hAnsi="Times New Roman" w:cs="Times New Roman"/>
          <w:sz w:val="18"/>
          <w:szCs w:val="18"/>
          <w:lang w:val="es-ES"/>
        </w:rPr>
        <w:t xml:space="preserve">(a) </w:t>
      </w:r>
      <w:r w:rsidRPr="00586FEA">
        <w:rPr>
          <w:rFonts w:ascii="Times New Roman" w:eastAsia="KaiTi" w:hAnsi="Times New Roman" w:cs="Times New Roman"/>
          <w:i/>
          <w:sz w:val="18"/>
          <w:szCs w:val="18"/>
          <w:lang w:val="es-ES"/>
        </w:rPr>
        <w:t>I</w:t>
      </w:r>
      <w:r w:rsidRPr="00586FEA">
        <w:rPr>
          <w:rFonts w:ascii="Times New Roman" w:eastAsia="KaiTi" w:hAnsi="Times New Roman" w:cs="Times New Roman"/>
          <w:i/>
          <w:sz w:val="18"/>
          <w:szCs w:val="18"/>
          <w:vertAlign w:val="subscript"/>
          <w:lang w:val="es-ES"/>
        </w:rPr>
        <w:t>r</w:t>
      </w:r>
      <w:r w:rsidRPr="00586FEA">
        <w:rPr>
          <w:rFonts w:ascii="Times New Roman" w:eastAsia="KaiTi" w:hAnsi="Times New Roman" w:cs="Times New Roman"/>
          <w:sz w:val="18"/>
          <w:szCs w:val="18"/>
          <w:lang w:val="es-ES"/>
        </w:rPr>
        <w:t xml:space="preserve"> = 2                                                                    </w:t>
      </w:r>
      <w:r w:rsidR="00413183" w:rsidRPr="00586FEA">
        <w:rPr>
          <w:rFonts w:ascii="Times New Roman" w:eastAsia="KaiTi" w:hAnsi="Times New Roman" w:cs="Times New Roman"/>
          <w:sz w:val="18"/>
          <w:szCs w:val="18"/>
          <w:lang w:val="es-ES"/>
        </w:rPr>
        <w:t xml:space="preserve">                </w:t>
      </w:r>
      <w:r w:rsidRPr="00586FEA">
        <w:rPr>
          <w:rFonts w:ascii="Times New Roman" w:eastAsia="KaiTi" w:hAnsi="Times New Roman" w:cs="Times New Roman"/>
          <w:sz w:val="18"/>
          <w:szCs w:val="18"/>
          <w:lang w:val="es-ES"/>
        </w:rPr>
        <w:t xml:space="preserve">         (b) </w:t>
      </w:r>
      <w:r w:rsidRPr="00586FEA">
        <w:rPr>
          <w:rFonts w:ascii="Times New Roman" w:eastAsia="KaiTi" w:hAnsi="Times New Roman" w:cs="Times New Roman"/>
          <w:i/>
          <w:sz w:val="18"/>
          <w:szCs w:val="18"/>
          <w:lang w:val="es-ES"/>
        </w:rPr>
        <w:t>I</w:t>
      </w:r>
      <w:r w:rsidRPr="00586FEA">
        <w:rPr>
          <w:rFonts w:ascii="Times New Roman" w:eastAsia="KaiTi" w:hAnsi="Times New Roman" w:cs="Times New Roman"/>
          <w:i/>
          <w:sz w:val="18"/>
          <w:szCs w:val="18"/>
          <w:vertAlign w:val="subscript"/>
          <w:lang w:val="es-ES"/>
        </w:rPr>
        <w:t>r</w:t>
      </w:r>
      <w:r w:rsidRPr="00586FEA">
        <w:rPr>
          <w:rFonts w:ascii="Times New Roman" w:eastAsia="KaiTi" w:hAnsi="Times New Roman" w:cs="Times New Roman"/>
          <w:sz w:val="18"/>
          <w:szCs w:val="18"/>
          <w:lang w:val="es-ES"/>
        </w:rPr>
        <w:t xml:space="preserve"> = 1</w:t>
      </w:r>
    </w:p>
    <w:p w14:paraId="3C80B4F7" w14:textId="77777777" w:rsidR="00072248" w:rsidRPr="00586FEA" w:rsidRDefault="00072248" w:rsidP="00072248">
      <w:pPr>
        <w:widowControl/>
        <w:jc w:val="center"/>
        <w:rPr>
          <w:rFonts w:ascii="Times New Roman" w:hAnsi="Times New Roman" w:cs="Times New Roman"/>
          <w:lang w:val="es-ES"/>
        </w:rPr>
      </w:pPr>
      <w:r w:rsidRPr="00586FEA">
        <w:rPr>
          <w:rFonts w:ascii="Times New Roman" w:hAnsi="Times New Roman" w:cs="Times New Roman"/>
          <w:noProof/>
        </w:rPr>
        <w:drawing>
          <wp:inline distT="0" distB="0" distL="0" distR="0" wp14:anchorId="09A5D713" wp14:editId="3A38B59D">
            <wp:extent cx="2700000" cy="2142942"/>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a:extLst>
                        <a:ext uri="{28A0092B-C50C-407E-A947-70E740481C1C}">
                          <a14:useLocalDpi xmlns:a14="http://schemas.microsoft.com/office/drawing/2010/main" val="0"/>
                        </a:ext>
                      </a:extLst>
                    </a:blip>
                    <a:srcRect l="5891" t="8780" r="13423" b="1243"/>
                    <a:stretch/>
                  </pic:blipFill>
                  <pic:spPr bwMode="auto">
                    <a:xfrm>
                      <a:off x="0" y="0"/>
                      <a:ext cx="2700000" cy="2142942"/>
                    </a:xfrm>
                    <a:prstGeom prst="rect">
                      <a:avLst/>
                    </a:prstGeom>
                    <a:noFill/>
                    <a:ln>
                      <a:noFill/>
                    </a:ln>
                    <a:extLst>
                      <a:ext uri="{53640926-AAD7-44D8-BBD7-CCE9431645EC}">
                        <a14:shadowObscured xmlns:a14="http://schemas.microsoft.com/office/drawing/2010/main"/>
                      </a:ext>
                    </a:extLst>
                  </pic:spPr>
                </pic:pic>
              </a:graphicData>
            </a:graphic>
          </wp:inline>
        </w:drawing>
      </w:r>
      <w:r w:rsidRPr="00586FEA">
        <w:rPr>
          <w:rFonts w:ascii="Times New Roman" w:hAnsi="Times New Roman" w:cs="Times New Roman"/>
          <w:noProof/>
          <w:szCs w:val="21"/>
          <w:lang w:val="es-ES"/>
        </w:rPr>
        <w:t xml:space="preserve">          </w:t>
      </w:r>
      <w:r w:rsidRPr="00586FEA">
        <w:rPr>
          <w:rFonts w:ascii="Times New Roman" w:hAnsi="Times New Roman" w:cs="Times New Roman"/>
          <w:noProof/>
        </w:rPr>
        <w:drawing>
          <wp:inline distT="0" distB="0" distL="0" distR="0" wp14:anchorId="2C9C2D57" wp14:editId="7E842C42">
            <wp:extent cx="2700000" cy="2145518"/>
            <wp:effectExtent l="0" t="0" r="5715"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a:extLst>
                        <a:ext uri="{28A0092B-C50C-407E-A947-70E740481C1C}">
                          <a14:useLocalDpi xmlns:a14="http://schemas.microsoft.com/office/drawing/2010/main" val="0"/>
                        </a:ext>
                      </a:extLst>
                    </a:blip>
                    <a:srcRect l="6027" t="8779" r="12466" b="2290"/>
                    <a:stretch/>
                  </pic:blipFill>
                  <pic:spPr bwMode="auto">
                    <a:xfrm>
                      <a:off x="0" y="0"/>
                      <a:ext cx="2700000" cy="2145518"/>
                    </a:xfrm>
                    <a:prstGeom prst="rect">
                      <a:avLst/>
                    </a:prstGeom>
                    <a:noFill/>
                    <a:ln>
                      <a:noFill/>
                    </a:ln>
                    <a:extLst>
                      <a:ext uri="{53640926-AAD7-44D8-BBD7-CCE9431645EC}">
                        <a14:shadowObscured xmlns:a14="http://schemas.microsoft.com/office/drawing/2010/main"/>
                      </a:ext>
                    </a:extLst>
                  </pic:spPr>
                </pic:pic>
              </a:graphicData>
            </a:graphic>
          </wp:inline>
        </w:drawing>
      </w:r>
    </w:p>
    <w:p w14:paraId="30AB453E" w14:textId="61015161" w:rsidR="00072248" w:rsidRPr="00586FEA" w:rsidRDefault="00072248" w:rsidP="00072248">
      <w:pPr>
        <w:ind w:firstLineChars="1400" w:firstLine="2520"/>
        <w:rPr>
          <w:rFonts w:ascii="Times New Roman" w:eastAsia="KaiTi" w:hAnsi="Times New Roman" w:cs="Times New Roman"/>
          <w:sz w:val="18"/>
          <w:szCs w:val="18"/>
          <w:lang w:val="es-ES"/>
        </w:rPr>
      </w:pPr>
      <w:r w:rsidRPr="00586FEA">
        <w:rPr>
          <w:rFonts w:ascii="Times New Roman" w:eastAsia="KaiTi" w:hAnsi="Times New Roman" w:cs="Times New Roman"/>
          <w:sz w:val="18"/>
          <w:szCs w:val="18"/>
          <w:lang w:val="es-ES"/>
        </w:rPr>
        <w:t xml:space="preserve">(c) </w:t>
      </w:r>
      <w:r w:rsidRPr="00586FEA">
        <w:rPr>
          <w:rFonts w:ascii="Times New Roman" w:eastAsia="KaiTi" w:hAnsi="Times New Roman" w:cs="Times New Roman"/>
          <w:i/>
          <w:iCs/>
          <w:sz w:val="18"/>
          <w:szCs w:val="18"/>
          <w:lang w:val="es-ES"/>
        </w:rPr>
        <w:t>I</w:t>
      </w:r>
      <w:r w:rsidRPr="00586FEA">
        <w:rPr>
          <w:rFonts w:ascii="Times New Roman" w:eastAsia="KaiTi" w:hAnsi="Times New Roman" w:cs="Times New Roman"/>
          <w:i/>
          <w:iCs/>
          <w:sz w:val="18"/>
          <w:szCs w:val="18"/>
          <w:vertAlign w:val="subscript"/>
          <w:lang w:val="es-ES"/>
        </w:rPr>
        <w:t>r</w:t>
      </w:r>
      <w:r w:rsidRPr="00586FEA">
        <w:rPr>
          <w:rFonts w:ascii="Times New Roman" w:eastAsia="KaiTi" w:hAnsi="Times New Roman" w:cs="Times New Roman"/>
          <w:sz w:val="18"/>
          <w:szCs w:val="18"/>
          <w:lang w:val="es-ES"/>
        </w:rPr>
        <w:t xml:space="preserve"> = 0.5                                                                            </w:t>
      </w:r>
      <w:r w:rsidR="00413183" w:rsidRPr="00586FEA">
        <w:rPr>
          <w:rFonts w:ascii="Times New Roman" w:eastAsia="KaiTi" w:hAnsi="Times New Roman" w:cs="Times New Roman"/>
          <w:sz w:val="18"/>
          <w:szCs w:val="18"/>
          <w:lang w:val="es-ES"/>
        </w:rPr>
        <w:t xml:space="preserve"> </w:t>
      </w:r>
      <w:r w:rsidRPr="00586FEA">
        <w:rPr>
          <w:rFonts w:ascii="Times New Roman" w:eastAsia="KaiTi" w:hAnsi="Times New Roman" w:cs="Times New Roman"/>
          <w:sz w:val="18"/>
          <w:szCs w:val="18"/>
          <w:lang w:val="es-ES"/>
        </w:rPr>
        <w:t xml:space="preserve">          (d) </w:t>
      </w:r>
      <w:r w:rsidRPr="00586FEA">
        <w:rPr>
          <w:rFonts w:ascii="Times New Roman" w:eastAsia="KaiTi" w:hAnsi="Times New Roman" w:cs="Times New Roman"/>
          <w:i/>
          <w:iCs/>
          <w:sz w:val="18"/>
          <w:szCs w:val="18"/>
          <w:lang w:val="es-ES"/>
        </w:rPr>
        <w:t>I</w:t>
      </w:r>
      <w:r w:rsidRPr="00586FEA">
        <w:rPr>
          <w:rFonts w:ascii="Times New Roman" w:eastAsia="KaiTi" w:hAnsi="Times New Roman" w:cs="Times New Roman"/>
          <w:i/>
          <w:iCs/>
          <w:sz w:val="18"/>
          <w:szCs w:val="18"/>
          <w:vertAlign w:val="subscript"/>
          <w:lang w:val="es-ES"/>
        </w:rPr>
        <w:t>r</w:t>
      </w:r>
      <w:r w:rsidRPr="00586FEA">
        <w:rPr>
          <w:rFonts w:ascii="Times New Roman" w:eastAsia="KaiTi" w:hAnsi="Times New Roman" w:cs="Times New Roman"/>
          <w:sz w:val="18"/>
          <w:szCs w:val="18"/>
          <w:lang w:val="es-ES"/>
        </w:rPr>
        <w:t xml:space="preserve"> = 0.05</w:t>
      </w:r>
    </w:p>
    <w:p w14:paraId="358C2960" w14:textId="7B58B6BD" w:rsidR="00072248" w:rsidRPr="00586FEA" w:rsidRDefault="00072248" w:rsidP="001F4FFC">
      <w:pPr>
        <w:tabs>
          <w:tab w:val="center" w:pos="4200"/>
          <w:tab w:val="right" w:pos="8190"/>
        </w:tabs>
        <w:spacing w:after="120"/>
        <w:jc w:val="center"/>
        <w:rPr>
          <w:rFonts w:ascii="Times New Roman" w:hAnsi="Times New Roman" w:cs="Times New Roman"/>
          <w:sz w:val="18"/>
          <w:szCs w:val="18"/>
          <w:lang w:val="en-GB"/>
        </w:rPr>
      </w:pPr>
      <w:r w:rsidRPr="00586FEA">
        <w:rPr>
          <w:rFonts w:ascii="Times New Roman" w:hAnsi="Times New Roman" w:cs="Times New Roman"/>
          <w:sz w:val="18"/>
          <w:szCs w:val="18"/>
          <w:lang w:val="en-GB"/>
        </w:rPr>
        <w:t xml:space="preserve">Fig. </w:t>
      </w:r>
      <w:r w:rsidRPr="00586FEA">
        <w:rPr>
          <w:rFonts w:ascii="Times New Roman" w:hAnsi="Times New Roman"/>
          <w:sz w:val="18"/>
          <w:szCs w:val="18"/>
          <w:lang w:val="en-GB"/>
        </w:rPr>
        <w:t>3</w:t>
      </w:r>
      <w:r w:rsidRPr="00586FEA">
        <w:rPr>
          <w:rFonts w:ascii="Times New Roman" w:hAnsi="Times New Roman" w:cs="Times New Roman"/>
          <w:sz w:val="18"/>
          <w:szCs w:val="18"/>
          <w:lang w:val="en-GB"/>
        </w:rPr>
        <w:t xml:space="preserve"> Variations of </w:t>
      </w:r>
      <w:r w:rsidRPr="00586FEA">
        <w:rPr>
          <w:rFonts w:ascii="Times New Roman" w:hAnsi="Times New Roman" w:cs="Times New Roman"/>
          <w:i/>
          <w:sz w:val="18"/>
          <w:szCs w:val="18"/>
          <w:lang w:val="en-GB"/>
        </w:rPr>
        <w:t>Q</w:t>
      </w:r>
      <w:r w:rsidRPr="00586FEA">
        <w:rPr>
          <w:rFonts w:ascii="Times New Roman" w:hAnsi="Times New Roman" w:cs="Times New Roman"/>
          <w:sz w:val="18"/>
          <w:szCs w:val="18"/>
          <w:lang w:val="en-GB"/>
        </w:rPr>
        <w:t xml:space="preserve"> with ghost rate </w:t>
      </w:r>
      <w:r w:rsidRPr="00586FEA">
        <w:rPr>
          <w:rFonts w:ascii="Times New Roman" w:hAnsi="Times New Roman" w:cs="Times New Roman"/>
          <w:i/>
          <w:sz w:val="18"/>
          <w:szCs w:val="18"/>
          <w:lang w:val="en-GB"/>
        </w:rPr>
        <w:t>G</w:t>
      </w:r>
      <w:r w:rsidRPr="00586FEA">
        <w:rPr>
          <w:rFonts w:ascii="Times New Roman" w:hAnsi="Times New Roman" w:cs="Times New Roman"/>
          <w:i/>
          <w:sz w:val="18"/>
          <w:szCs w:val="18"/>
          <w:vertAlign w:val="subscript"/>
          <w:lang w:val="en-GB"/>
        </w:rPr>
        <w:t>r</w:t>
      </w:r>
      <w:r w:rsidRPr="00586FEA">
        <w:rPr>
          <w:rFonts w:ascii="Times New Roman" w:hAnsi="Times New Roman" w:cs="Times New Roman"/>
          <w:sz w:val="18"/>
          <w:szCs w:val="18"/>
          <w:lang w:val="en-GB"/>
        </w:rPr>
        <w:t xml:space="preserve"> and recall rate </w:t>
      </w:r>
      <w:r w:rsidRPr="00586FEA">
        <w:rPr>
          <w:rFonts w:ascii="Times New Roman" w:hAnsi="Times New Roman" w:cs="Times New Roman"/>
          <w:i/>
          <w:sz w:val="18"/>
          <w:szCs w:val="18"/>
          <w:lang w:val="en-GB"/>
        </w:rPr>
        <w:t>R</w:t>
      </w:r>
      <w:r w:rsidRPr="00586FEA">
        <w:rPr>
          <w:rFonts w:ascii="Times New Roman" w:hAnsi="Times New Roman" w:cs="Times New Roman"/>
          <w:i/>
          <w:sz w:val="18"/>
          <w:szCs w:val="18"/>
          <w:vertAlign w:val="subscript"/>
          <w:lang w:val="en-GB"/>
        </w:rPr>
        <w:t>c</w:t>
      </w:r>
      <w:r w:rsidRPr="00586FEA">
        <w:rPr>
          <w:rFonts w:ascii="Times New Roman" w:hAnsi="Times New Roman" w:cs="Times New Roman"/>
          <w:sz w:val="18"/>
          <w:szCs w:val="18"/>
          <w:lang w:val="en-GB"/>
        </w:rPr>
        <w:t xml:space="preserve"> </w:t>
      </w:r>
      <w:r w:rsidR="00756FA6" w:rsidRPr="00586FEA">
        <w:rPr>
          <w:rFonts w:ascii="Times New Roman" w:hAnsi="Times New Roman" w:cs="Times New Roman"/>
          <w:sz w:val="18"/>
          <w:szCs w:val="18"/>
          <w:lang w:val="en-GB"/>
        </w:rPr>
        <w:t>under</w:t>
      </w:r>
      <w:r w:rsidRPr="00586FEA">
        <w:rPr>
          <w:rFonts w:ascii="Times New Roman" w:hAnsi="Times New Roman" w:cs="Times New Roman"/>
          <w:sz w:val="18"/>
          <w:szCs w:val="18"/>
          <w:lang w:val="en-GB"/>
        </w:rPr>
        <w:t xml:space="preserve"> different ghost-true</w:t>
      </w:r>
      <w:r w:rsidR="00756FA6" w:rsidRPr="00586FEA">
        <w:rPr>
          <w:rFonts w:ascii="Times New Roman" w:hAnsi="Times New Roman" w:cs="Times New Roman"/>
          <w:sz w:val="18"/>
          <w:szCs w:val="18"/>
          <w:lang w:val="en-GB"/>
        </w:rPr>
        <w:t xml:space="preserve"> particle</w:t>
      </w:r>
      <w:r w:rsidRPr="00586FEA">
        <w:rPr>
          <w:rFonts w:ascii="Times New Roman" w:hAnsi="Times New Roman" w:cs="Times New Roman"/>
          <w:sz w:val="18"/>
          <w:szCs w:val="18"/>
          <w:lang w:val="en-GB"/>
        </w:rPr>
        <w:t xml:space="preserve"> intensity ratio </w:t>
      </w:r>
      <w:r w:rsidRPr="00586FEA">
        <w:rPr>
          <w:rFonts w:ascii="Times New Roman" w:hAnsi="Times New Roman" w:cs="Times New Roman"/>
          <w:i/>
          <w:sz w:val="18"/>
          <w:szCs w:val="18"/>
          <w:lang w:val="en-GB"/>
        </w:rPr>
        <w:t>I</w:t>
      </w:r>
      <w:r w:rsidRPr="00586FEA">
        <w:rPr>
          <w:rFonts w:ascii="Times New Roman" w:hAnsi="Times New Roman" w:cs="Times New Roman"/>
          <w:i/>
          <w:sz w:val="18"/>
          <w:szCs w:val="18"/>
          <w:vertAlign w:val="subscript"/>
          <w:lang w:val="en-GB"/>
        </w:rPr>
        <w:t>r</w:t>
      </w:r>
      <w:r w:rsidR="00756FA6" w:rsidRPr="00586FEA">
        <w:rPr>
          <w:rFonts w:ascii="Times New Roman" w:hAnsi="Times New Roman" w:cs="Times New Roman"/>
          <w:sz w:val="18"/>
          <w:szCs w:val="18"/>
          <w:lang w:val="en-GB"/>
        </w:rPr>
        <w:t>.</w:t>
      </w:r>
      <w:r w:rsidR="001F4FFC" w:rsidRPr="00586FEA">
        <w:rPr>
          <w:rFonts w:ascii="Times New Roman" w:hAnsi="Times New Roman" w:cs="Times New Roman" w:hint="eastAsia"/>
          <w:sz w:val="18"/>
          <w:szCs w:val="18"/>
          <w:lang w:val="en-GB"/>
        </w:rPr>
        <w:t xml:space="preserve"> </w:t>
      </w:r>
      <w:r w:rsidR="00756FA6" w:rsidRPr="00586FEA">
        <w:rPr>
          <w:rFonts w:ascii="Times New Roman" w:hAnsi="Times New Roman" w:cs="Times New Roman"/>
          <w:sz w:val="18"/>
          <w:szCs w:val="18"/>
          <w:lang w:val="en-GB"/>
        </w:rPr>
        <w:t xml:space="preserve">(a) </w:t>
      </w:r>
      <w:r w:rsidR="00756FA6" w:rsidRPr="00586FEA">
        <w:rPr>
          <w:rFonts w:ascii="Times New Roman" w:eastAsia="KaiTi" w:hAnsi="Times New Roman" w:cs="Times New Roman"/>
          <w:i/>
          <w:sz w:val="18"/>
          <w:szCs w:val="18"/>
          <w:lang w:val="en-GB"/>
        </w:rPr>
        <w:t>I</w:t>
      </w:r>
      <w:r w:rsidR="00756FA6" w:rsidRPr="00586FEA">
        <w:rPr>
          <w:rFonts w:ascii="Times New Roman" w:eastAsia="KaiTi" w:hAnsi="Times New Roman" w:cs="Times New Roman"/>
          <w:i/>
          <w:sz w:val="18"/>
          <w:szCs w:val="18"/>
          <w:vertAlign w:val="subscript"/>
          <w:lang w:val="en-GB"/>
        </w:rPr>
        <w:t>r</w:t>
      </w:r>
      <w:r w:rsidR="00756FA6" w:rsidRPr="00586FEA">
        <w:rPr>
          <w:rFonts w:ascii="Times New Roman" w:eastAsia="KaiTi" w:hAnsi="Times New Roman" w:cs="Times New Roman"/>
          <w:sz w:val="18"/>
          <w:szCs w:val="18"/>
          <w:lang w:val="en-GB"/>
        </w:rPr>
        <w:t xml:space="preserve"> = 2, (b) </w:t>
      </w:r>
      <w:r w:rsidR="00756FA6" w:rsidRPr="00586FEA">
        <w:rPr>
          <w:rFonts w:ascii="Times New Roman" w:eastAsia="KaiTi" w:hAnsi="Times New Roman" w:cs="Times New Roman"/>
          <w:i/>
          <w:sz w:val="18"/>
          <w:szCs w:val="18"/>
          <w:lang w:val="en-GB"/>
        </w:rPr>
        <w:t>I</w:t>
      </w:r>
      <w:r w:rsidR="00756FA6" w:rsidRPr="00586FEA">
        <w:rPr>
          <w:rFonts w:ascii="Times New Roman" w:eastAsia="KaiTi" w:hAnsi="Times New Roman" w:cs="Times New Roman"/>
          <w:i/>
          <w:sz w:val="18"/>
          <w:szCs w:val="18"/>
          <w:vertAlign w:val="subscript"/>
          <w:lang w:val="en-GB"/>
        </w:rPr>
        <w:t>r</w:t>
      </w:r>
      <w:r w:rsidR="00756FA6" w:rsidRPr="00586FEA">
        <w:rPr>
          <w:rFonts w:ascii="Times New Roman" w:eastAsia="KaiTi" w:hAnsi="Times New Roman" w:cs="Times New Roman"/>
          <w:sz w:val="18"/>
          <w:szCs w:val="18"/>
          <w:lang w:val="en-GB"/>
        </w:rPr>
        <w:t xml:space="preserve"> = 1, (c) </w:t>
      </w:r>
      <w:r w:rsidR="00756FA6" w:rsidRPr="00586FEA">
        <w:rPr>
          <w:rFonts w:ascii="Times New Roman" w:eastAsia="KaiTi" w:hAnsi="Times New Roman" w:cs="Times New Roman"/>
          <w:i/>
          <w:sz w:val="18"/>
          <w:szCs w:val="18"/>
          <w:lang w:val="en-GB"/>
        </w:rPr>
        <w:t>I</w:t>
      </w:r>
      <w:r w:rsidR="00756FA6" w:rsidRPr="00586FEA">
        <w:rPr>
          <w:rFonts w:ascii="Times New Roman" w:eastAsia="KaiTi" w:hAnsi="Times New Roman" w:cs="Times New Roman"/>
          <w:i/>
          <w:sz w:val="18"/>
          <w:szCs w:val="18"/>
          <w:vertAlign w:val="subscript"/>
          <w:lang w:val="en-GB"/>
        </w:rPr>
        <w:t>r</w:t>
      </w:r>
      <w:r w:rsidR="00756FA6" w:rsidRPr="00586FEA">
        <w:rPr>
          <w:rFonts w:ascii="Times New Roman" w:eastAsia="KaiTi" w:hAnsi="Times New Roman" w:cs="Times New Roman"/>
          <w:sz w:val="18"/>
          <w:szCs w:val="18"/>
          <w:lang w:val="en-GB"/>
        </w:rPr>
        <w:t xml:space="preserve"> = 0.5, (d) </w:t>
      </w:r>
      <w:r w:rsidR="00756FA6" w:rsidRPr="00586FEA">
        <w:rPr>
          <w:rFonts w:ascii="Times New Roman" w:eastAsia="KaiTi" w:hAnsi="Times New Roman" w:cs="Times New Roman"/>
          <w:i/>
          <w:sz w:val="18"/>
          <w:szCs w:val="18"/>
          <w:lang w:val="en-GB"/>
        </w:rPr>
        <w:t>I</w:t>
      </w:r>
      <w:r w:rsidR="00756FA6" w:rsidRPr="00586FEA">
        <w:rPr>
          <w:rFonts w:ascii="Times New Roman" w:eastAsia="KaiTi" w:hAnsi="Times New Roman" w:cs="Times New Roman"/>
          <w:i/>
          <w:sz w:val="18"/>
          <w:szCs w:val="18"/>
          <w:vertAlign w:val="subscript"/>
          <w:lang w:val="en-GB"/>
        </w:rPr>
        <w:t>r</w:t>
      </w:r>
      <w:r w:rsidR="00756FA6" w:rsidRPr="00586FEA">
        <w:rPr>
          <w:rFonts w:ascii="Times New Roman" w:eastAsia="KaiTi" w:hAnsi="Times New Roman" w:cs="Times New Roman"/>
          <w:sz w:val="18"/>
          <w:szCs w:val="18"/>
          <w:lang w:val="en-GB"/>
        </w:rPr>
        <w:t xml:space="preserve"> = 0.05</w:t>
      </w:r>
      <w:r w:rsidR="001F4FFC" w:rsidRPr="00586FEA">
        <w:rPr>
          <w:rFonts w:ascii="Times New Roman" w:eastAsia="KaiTi" w:hAnsi="Times New Roman" w:cs="Times New Roman"/>
          <w:sz w:val="18"/>
          <w:szCs w:val="18"/>
          <w:lang w:val="en-GB"/>
        </w:rPr>
        <w:t>.</w:t>
      </w:r>
    </w:p>
    <w:p w14:paraId="54F6A8D8" w14:textId="77777777" w:rsidR="00E7675D" w:rsidRPr="00586FEA" w:rsidRDefault="00E7675D" w:rsidP="00E7675D">
      <w:pPr>
        <w:spacing w:before="120"/>
        <w:outlineLvl w:val="1"/>
        <w:rPr>
          <w:rFonts w:ascii="Times New Roman" w:hAnsi="Times New Roman" w:cs="Times New Roman"/>
          <w:szCs w:val="21"/>
          <w:lang w:val="en-GB"/>
        </w:rPr>
      </w:pPr>
      <w:r w:rsidRPr="00586FEA">
        <w:rPr>
          <w:rFonts w:ascii="Times New Roman" w:hAnsi="Times New Roman" w:cs="Times New Roman"/>
          <w:b/>
          <w:sz w:val="24"/>
          <w:szCs w:val="24"/>
        </w:rPr>
        <w:t>3.2 Effect of reconstruction quality on velocity estimation</w:t>
      </w:r>
    </w:p>
    <w:p w14:paraId="15B83D04" w14:textId="6C8E3908" w:rsidR="00E7675D" w:rsidRPr="00586FEA" w:rsidRDefault="00E7675D" w:rsidP="009803CA">
      <w:pPr>
        <w:widowControl/>
        <w:ind w:firstLineChars="200" w:firstLine="420"/>
        <w:rPr>
          <w:rFonts w:ascii="Times New Roman" w:hAnsi="Times New Roman" w:cs="Times New Roman"/>
          <w:szCs w:val="21"/>
          <w:lang w:val="en-GB"/>
        </w:rPr>
      </w:pPr>
      <w:r w:rsidRPr="00586FEA">
        <w:rPr>
          <w:rFonts w:ascii="Times New Roman" w:hAnsi="Times New Roman" w:cs="Times New Roman"/>
          <w:szCs w:val="21"/>
          <w:lang w:val="en-GB"/>
        </w:rPr>
        <w:t xml:space="preserve">The </w:t>
      </w:r>
      <w:r w:rsidRPr="00586FEA">
        <w:rPr>
          <w:rFonts w:ascii="Times New Roman" w:hAnsi="Times New Roman" w:cs="Times New Roman" w:hint="eastAsia"/>
          <w:szCs w:val="21"/>
          <w:lang w:val="en-GB"/>
        </w:rPr>
        <w:t>L</w:t>
      </w:r>
      <w:r w:rsidRPr="00586FEA">
        <w:rPr>
          <w:rFonts w:ascii="Times New Roman" w:hAnsi="Times New Roman" w:cs="Times New Roman"/>
          <w:szCs w:val="21"/>
          <w:lang w:val="en-GB"/>
        </w:rPr>
        <w:t xml:space="preserve">F-PIV </w:t>
      </w:r>
      <w:r w:rsidRPr="00586FEA">
        <w:rPr>
          <w:rFonts w:ascii="Times New Roman" w:hAnsi="Times New Roman" w:cs="Times New Roman" w:hint="eastAsia"/>
          <w:szCs w:val="21"/>
          <w:lang w:val="en-GB"/>
        </w:rPr>
        <w:t>ai</w:t>
      </w:r>
      <w:r w:rsidRPr="00586FEA">
        <w:rPr>
          <w:rFonts w:ascii="Times New Roman" w:hAnsi="Times New Roman" w:cs="Times New Roman"/>
          <w:szCs w:val="21"/>
          <w:lang w:val="en-GB"/>
        </w:rPr>
        <w:t>ms to acquire 3D velocity data of test flows.</w:t>
      </w:r>
      <w:r w:rsidR="009803CA" w:rsidRPr="00586FEA">
        <w:t xml:space="preserve"> </w:t>
      </w:r>
      <w:r w:rsidR="009803CA" w:rsidRPr="00586FEA">
        <w:rPr>
          <w:rFonts w:ascii="Times New Roman" w:hAnsi="Times New Roman" w:cs="Times New Roman"/>
          <w:szCs w:val="21"/>
          <w:lang w:val="en-GB"/>
        </w:rPr>
        <w:t xml:space="preserve">Therefore, establishing a correlation between the </w:t>
      </w:r>
      <w:r w:rsidR="009803CA" w:rsidRPr="00586FEA">
        <w:rPr>
          <w:rFonts w:ascii="Times New Roman" w:hAnsi="Times New Roman" w:cs="Times New Roman"/>
          <w:i/>
          <w:szCs w:val="21"/>
          <w:lang w:val="en-GB"/>
        </w:rPr>
        <w:t>Q</w:t>
      </w:r>
      <w:r w:rsidR="009803CA" w:rsidRPr="00586FEA">
        <w:rPr>
          <w:rFonts w:ascii="Times New Roman" w:hAnsi="Times New Roman" w:cs="Times New Roman"/>
          <w:szCs w:val="21"/>
          <w:lang w:val="en-GB"/>
        </w:rPr>
        <w:t xml:space="preserve"> factor and flow velocity measurement accuracy is critical. Such a correlation would allow the </w:t>
      </w:r>
      <w:r w:rsidR="009803CA" w:rsidRPr="00586FEA">
        <w:rPr>
          <w:rFonts w:ascii="Times New Roman" w:hAnsi="Times New Roman" w:cs="Times New Roman"/>
          <w:i/>
          <w:szCs w:val="21"/>
          <w:lang w:val="en-GB"/>
        </w:rPr>
        <w:t>Q</w:t>
      </w:r>
      <w:r w:rsidR="009803CA" w:rsidRPr="00586FEA">
        <w:rPr>
          <w:rFonts w:ascii="Times New Roman" w:hAnsi="Times New Roman" w:cs="Times New Roman"/>
          <w:szCs w:val="21"/>
          <w:lang w:val="en-GB"/>
        </w:rPr>
        <w:t xml:space="preserve"> factor to serve as a reliable benchmark for evaluating and ensuring high-accuracy 3D flow measurements.</w:t>
      </w:r>
      <w:r w:rsidRPr="00586FEA">
        <w:rPr>
          <w:rFonts w:ascii="Times New Roman" w:hAnsi="Times New Roman" w:cs="Times New Roman"/>
          <w:szCs w:val="21"/>
          <w:lang w:val="en-GB"/>
        </w:rPr>
        <w:t xml:space="preserve"> To</w:t>
      </w:r>
      <w:r w:rsidR="001F4FFC" w:rsidRPr="00586FEA">
        <w:rPr>
          <w:rFonts w:ascii="Times New Roman" w:hAnsi="Times New Roman" w:cs="Times New Roman"/>
          <w:szCs w:val="21"/>
          <w:lang w:val="en-GB"/>
        </w:rPr>
        <w:t xml:space="preserve"> investigate th</w:t>
      </w:r>
      <w:r w:rsidR="004804FE" w:rsidRPr="00586FEA">
        <w:rPr>
          <w:rFonts w:ascii="Times New Roman" w:hAnsi="Times New Roman" w:cs="Times New Roman"/>
          <w:szCs w:val="21"/>
          <w:lang w:val="en-GB"/>
        </w:rPr>
        <w:t>is correlation</w:t>
      </w:r>
      <w:r w:rsidR="001F4FFC" w:rsidRPr="00586FEA">
        <w:rPr>
          <w:rFonts w:ascii="Times New Roman" w:hAnsi="Times New Roman" w:cs="Times New Roman"/>
          <w:szCs w:val="21"/>
          <w:lang w:val="en-GB"/>
        </w:rPr>
        <w:t>,</w:t>
      </w:r>
      <w:r w:rsidRPr="00586FEA">
        <w:rPr>
          <w:rFonts w:ascii="Times New Roman" w:hAnsi="Times New Roman" w:cs="Times New Roman"/>
          <w:szCs w:val="21"/>
          <w:lang w:val="en-GB"/>
        </w:rPr>
        <w:t xml:space="preserve"> measurements of </w:t>
      </w:r>
      <w:r w:rsidRPr="00586FEA">
        <w:rPr>
          <w:rFonts w:ascii="Times New Roman" w:hAnsi="Times New Roman" w:cs="Times New Roman"/>
          <w:szCs w:val="21"/>
        </w:rPr>
        <w:t>3D displacement fields</w:t>
      </w:r>
      <w:r w:rsidRPr="00586FEA">
        <w:rPr>
          <w:rFonts w:ascii="Times New Roman" w:hAnsi="Times New Roman" w:cs="Times New Roman"/>
          <w:szCs w:val="21"/>
          <w:lang w:val="en-GB"/>
        </w:rPr>
        <w:t xml:space="preserve"> are performed using synthetic</w:t>
      </w:r>
      <w:r w:rsidR="001F4FFC" w:rsidRPr="00586FEA">
        <w:rPr>
          <w:rFonts w:ascii="Times New Roman" w:hAnsi="Times New Roman" w:cs="Times New Roman"/>
          <w:szCs w:val="21"/>
          <w:lang w:val="en-GB"/>
        </w:rPr>
        <w:t xml:space="preserve"> LF</w:t>
      </w:r>
      <w:r w:rsidRPr="00586FEA">
        <w:rPr>
          <w:rFonts w:ascii="Times New Roman" w:hAnsi="Times New Roman" w:cs="Times New Roman"/>
          <w:szCs w:val="21"/>
          <w:lang w:val="en-GB"/>
        </w:rPr>
        <w:t xml:space="preserve"> data. </w:t>
      </w:r>
      <w:r w:rsidR="009803CA" w:rsidRPr="00586FEA">
        <w:rPr>
          <w:rFonts w:ascii="Times New Roman" w:hAnsi="Times New Roman" w:cs="Times New Roman"/>
          <w:szCs w:val="21"/>
          <w:lang w:val="en-GB"/>
        </w:rPr>
        <w:t>R</w:t>
      </w:r>
      <w:r w:rsidR="004804FE" w:rsidRPr="00586FEA">
        <w:rPr>
          <w:rFonts w:ascii="Times New Roman" w:hAnsi="Times New Roman" w:cs="Times New Roman"/>
          <w:szCs w:val="21"/>
          <w:lang w:val="en-GB"/>
        </w:rPr>
        <w:t>andom</w:t>
      </w:r>
      <w:r w:rsidR="00CB1EB3" w:rsidRPr="00586FEA">
        <w:rPr>
          <w:rFonts w:ascii="Times New Roman" w:hAnsi="Times New Roman" w:cs="Times New Roman"/>
          <w:szCs w:val="21"/>
          <w:lang w:val="en-GB"/>
        </w:rPr>
        <w:t xml:space="preserve"> particle fields</w:t>
      </w:r>
      <w:r w:rsidR="004804FE" w:rsidRPr="00586FEA">
        <w:rPr>
          <w:rFonts w:ascii="Times New Roman" w:hAnsi="Times New Roman" w:cs="Times New Roman"/>
          <w:szCs w:val="21"/>
          <w:lang w:val="en-GB"/>
        </w:rPr>
        <w:t xml:space="preserve"> (described in Section 3.1) are displaced according to a predefined displacement field, resulting in new particle distributions. The</w:t>
      </w:r>
      <w:r w:rsidR="009803CA" w:rsidRPr="00586FEA">
        <w:rPr>
          <w:rFonts w:ascii="Times New Roman" w:hAnsi="Times New Roman" w:cs="Times New Roman"/>
          <w:szCs w:val="21"/>
          <w:lang w:val="en-GB"/>
        </w:rPr>
        <w:t>se</w:t>
      </w:r>
      <w:r w:rsidR="004804FE" w:rsidRPr="00586FEA">
        <w:rPr>
          <w:rFonts w:ascii="Times New Roman" w:hAnsi="Times New Roman" w:cs="Times New Roman"/>
          <w:szCs w:val="21"/>
          <w:lang w:val="en-GB"/>
        </w:rPr>
        <w:t xml:space="preserve"> initial and displaced particle volumes</w:t>
      </w:r>
      <w:r w:rsidRPr="00586FEA">
        <w:rPr>
          <w:rFonts w:ascii="Times New Roman" w:hAnsi="Times New Roman" w:cs="Times New Roman"/>
          <w:szCs w:val="21"/>
          <w:lang w:val="en-GB"/>
        </w:rPr>
        <w:t xml:space="preserve"> are</w:t>
      </w:r>
      <w:r w:rsidR="004804FE" w:rsidRPr="00586FEA">
        <w:rPr>
          <w:rFonts w:ascii="Times New Roman" w:hAnsi="Times New Roman" w:cs="Times New Roman"/>
          <w:szCs w:val="21"/>
          <w:lang w:val="en-GB"/>
        </w:rPr>
        <w:t xml:space="preserve"> </w:t>
      </w:r>
      <w:r w:rsidRPr="00586FEA">
        <w:rPr>
          <w:rFonts w:ascii="Times New Roman" w:hAnsi="Times New Roman" w:cs="Times New Roman"/>
          <w:szCs w:val="21"/>
          <w:lang w:val="en-GB"/>
        </w:rPr>
        <w:t xml:space="preserve">cross-correlated to </w:t>
      </w:r>
      <w:r w:rsidR="00CB1EB3" w:rsidRPr="00586FEA">
        <w:rPr>
          <w:rFonts w:ascii="Times New Roman" w:hAnsi="Times New Roman" w:cs="Times New Roman"/>
          <w:szCs w:val="21"/>
          <w:lang w:val="en-GB"/>
        </w:rPr>
        <w:t>reconstruct</w:t>
      </w:r>
      <w:r w:rsidRPr="00586FEA">
        <w:rPr>
          <w:rFonts w:ascii="Times New Roman" w:hAnsi="Times New Roman" w:cs="Times New Roman"/>
          <w:szCs w:val="21"/>
          <w:lang w:val="en-GB"/>
        </w:rPr>
        <w:t xml:space="preserve"> the 3D displacement field. </w:t>
      </w:r>
      <w:r w:rsidR="004804FE" w:rsidRPr="00586FEA">
        <w:rPr>
          <w:rFonts w:ascii="Times New Roman" w:hAnsi="Times New Roman" w:cs="Times New Roman"/>
          <w:szCs w:val="21"/>
          <w:lang w:val="en-GB"/>
        </w:rPr>
        <w:t>T</w:t>
      </w:r>
      <w:r w:rsidRPr="00586FEA">
        <w:rPr>
          <w:rFonts w:ascii="Times New Roman" w:hAnsi="Times New Roman" w:cs="Times New Roman"/>
          <w:szCs w:val="21"/>
        </w:rPr>
        <w:t xml:space="preserve">he displacement </w:t>
      </w:r>
      <w:r w:rsidR="00CB1EB3" w:rsidRPr="00586FEA">
        <w:rPr>
          <w:rFonts w:ascii="Times New Roman" w:hAnsi="Times New Roman" w:cs="Times New Roman"/>
          <w:szCs w:val="21"/>
        </w:rPr>
        <w:t>reconstruction</w:t>
      </w:r>
      <w:r w:rsidRPr="00586FEA">
        <w:rPr>
          <w:rFonts w:ascii="Times New Roman" w:hAnsi="Times New Roman" w:cs="Times New Roman"/>
          <w:szCs w:val="21"/>
        </w:rPr>
        <w:t xml:space="preserve"> error </w:t>
      </w:r>
      <w:r w:rsidR="004804FE" w:rsidRPr="00586FEA">
        <w:rPr>
          <w:rFonts w:ascii="Times New Roman" w:hAnsi="Times New Roman" w:cs="Times New Roman"/>
          <w:szCs w:val="21"/>
        </w:rPr>
        <w:t>is quantified as</w:t>
      </w:r>
    </w:p>
    <w:p w14:paraId="58096E0F" w14:textId="296905A6" w:rsidR="00E7675D" w:rsidRPr="00586FEA" w:rsidRDefault="00E7675D" w:rsidP="00CF6E08">
      <w:pPr>
        <w:tabs>
          <w:tab w:val="center" w:pos="5250"/>
          <w:tab w:val="right" w:pos="10290"/>
        </w:tabs>
        <w:rPr>
          <w:rFonts w:ascii="Times New Roman" w:hAnsi="Times New Roman" w:cs="Times New Roman"/>
        </w:rPr>
      </w:pPr>
      <w:r w:rsidRPr="00586FEA">
        <w:rPr>
          <w:rFonts w:ascii="Times New Roman" w:hAnsi="Times New Roman" w:cs="Times New Roman"/>
        </w:rPr>
        <w:tab/>
      </w:r>
      <w:r w:rsidR="00E44628" w:rsidRPr="00586FEA">
        <w:rPr>
          <w:noProof/>
          <w:position w:val="-32"/>
        </w:rPr>
      </w:r>
      <w:r w:rsidR="00E44628" w:rsidRPr="00586FEA">
        <w:rPr>
          <w:noProof/>
          <w:position w:val="-32"/>
        </w:rPr>
        <w:object w:dxaOrig="1780" w:dyaOrig="800" w14:anchorId="01C3E69C">
          <v:shape id="_x0000_i1032" type="#_x0000_t75" alt="" style="width:90pt;height:41.25pt;mso-width-percent:0;mso-height-percent:0;mso-width-percent:0;mso-height-percent:0" o:ole="">
            <v:imagedata r:id="rId29" o:title=""/>
          </v:shape>
          <o:OLEObject Type="Embed" ProgID="Equation.DSMT4" ShapeID="_x0000_i1032" DrawAspect="Content" ObjectID="_1807948674" r:id="rId30"/>
        </w:object>
      </w:r>
      <w:r w:rsidRPr="00586FEA">
        <w:rPr>
          <w:rFonts w:ascii="Times New Roman" w:hAnsi="Times New Roman" w:cs="Times New Roman"/>
        </w:rPr>
        <w:tab/>
        <w:t>(</w:t>
      </w:r>
      <w:r w:rsidR="005B273D" w:rsidRPr="00586FEA">
        <w:rPr>
          <w:rFonts w:ascii="Times New Roman" w:hAnsi="Times New Roman" w:cs="Times New Roman"/>
        </w:rPr>
        <w:t>8</w:t>
      </w:r>
      <w:r w:rsidRPr="00586FEA">
        <w:rPr>
          <w:rFonts w:ascii="Times New Roman" w:hAnsi="Times New Roman" w:cs="Times New Roman"/>
        </w:rPr>
        <w:t>)</w:t>
      </w:r>
    </w:p>
    <w:p w14:paraId="7CD02AB5" w14:textId="7B2E49E5" w:rsidR="00E7675D" w:rsidRPr="00586FEA" w:rsidRDefault="00E7675D" w:rsidP="00E7675D">
      <w:pPr>
        <w:widowControl/>
        <w:rPr>
          <w:rFonts w:ascii="Times New Roman" w:hAnsi="Times New Roman" w:cs="Times New Roman"/>
          <w:szCs w:val="21"/>
        </w:rPr>
      </w:pPr>
      <w:r w:rsidRPr="00586FEA">
        <w:rPr>
          <w:rFonts w:ascii="Times New Roman" w:hAnsi="Times New Roman" w:cs="Times New Roman"/>
          <w:szCs w:val="21"/>
        </w:rPr>
        <w:t xml:space="preserve">where </w:t>
      </w:r>
      <w:r w:rsidRPr="00586FEA">
        <w:rPr>
          <w:rFonts w:ascii="Times New Roman" w:hAnsi="Times New Roman" w:cs="Times New Roman"/>
          <w:i/>
          <w:szCs w:val="21"/>
        </w:rPr>
        <w:t>ε</w:t>
      </w:r>
      <w:r w:rsidRPr="00586FEA">
        <w:rPr>
          <w:rFonts w:ascii="Times New Roman" w:hAnsi="Times New Roman" w:cs="Times New Roman"/>
          <w:i/>
          <w:szCs w:val="21"/>
          <w:vertAlign w:val="subscript"/>
        </w:rPr>
        <w:t>u</w:t>
      </w:r>
      <w:r w:rsidRPr="00586FEA">
        <w:rPr>
          <w:rFonts w:ascii="Times New Roman" w:hAnsi="Times New Roman" w:cs="Times New Roman"/>
          <w:szCs w:val="21"/>
        </w:rPr>
        <w:t xml:space="preserve">, </w:t>
      </w:r>
      <w:r w:rsidRPr="00586FEA">
        <w:rPr>
          <w:rFonts w:ascii="Times New Roman" w:hAnsi="Times New Roman" w:cs="Times New Roman"/>
          <w:i/>
          <w:szCs w:val="21"/>
        </w:rPr>
        <w:t>ε</w:t>
      </w:r>
      <w:r w:rsidRPr="00586FEA">
        <w:rPr>
          <w:rFonts w:ascii="Times New Roman" w:hAnsi="Times New Roman" w:cs="Times New Roman"/>
          <w:i/>
          <w:szCs w:val="21"/>
          <w:vertAlign w:val="subscript"/>
        </w:rPr>
        <w:t>v</w:t>
      </w:r>
      <w:r w:rsidR="00155FAC" w:rsidRPr="00586FEA">
        <w:rPr>
          <w:rFonts w:ascii="Times New Roman" w:hAnsi="Times New Roman" w:cs="Times New Roman"/>
          <w:i/>
          <w:szCs w:val="21"/>
          <w:vertAlign w:val="subscript"/>
        </w:rPr>
        <w:t>,</w:t>
      </w:r>
      <w:r w:rsidRPr="00586FEA">
        <w:rPr>
          <w:rFonts w:ascii="Times New Roman" w:hAnsi="Times New Roman" w:cs="Times New Roman"/>
          <w:szCs w:val="21"/>
        </w:rPr>
        <w:t xml:space="preserve"> and </w:t>
      </w:r>
      <w:r w:rsidRPr="00586FEA">
        <w:rPr>
          <w:rFonts w:ascii="Times New Roman" w:hAnsi="Times New Roman" w:cs="Times New Roman"/>
          <w:i/>
          <w:szCs w:val="21"/>
        </w:rPr>
        <w:t>ε</w:t>
      </w:r>
      <w:r w:rsidRPr="00586FEA">
        <w:rPr>
          <w:rFonts w:ascii="Times New Roman" w:hAnsi="Times New Roman" w:cs="Times New Roman"/>
          <w:i/>
          <w:szCs w:val="21"/>
          <w:vertAlign w:val="subscript"/>
        </w:rPr>
        <w:t>w</w:t>
      </w:r>
      <w:r w:rsidRPr="00586FEA">
        <w:rPr>
          <w:rFonts w:ascii="Times New Roman" w:hAnsi="Times New Roman" w:cs="Times New Roman"/>
          <w:szCs w:val="21"/>
        </w:rPr>
        <w:t xml:space="preserve"> denote the average error</w:t>
      </w:r>
      <w:r w:rsidR="009803CA" w:rsidRPr="00586FEA">
        <w:rPr>
          <w:rFonts w:ascii="Times New Roman" w:hAnsi="Times New Roman" w:cs="Times New Roman"/>
          <w:szCs w:val="21"/>
        </w:rPr>
        <w:t>s</w:t>
      </w:r>
      <w:r w:rsidRPr="00586FEA">
        <w:rPr>
          <w:rFonts w:ascii="Times New Roman" w:hAnsi="Times New Roman" w:cs="Times New Roman"/>
          <w:szCs w:val="21"/>
        </w:rPr>
        <w:t xml:space="preserve"> </w:t>
      </w:r>
      <w:r w:rsidR="009803CA" w:rsidRPr="00586FEA">
        <w:rPr>
          <w:rFonts w:ascii="Times New Roman" w:hAnsi="Times New Roman" w:cs="Times New Roman"/>
          <w:szCs w:val="21"/>
        </w:rPr>
        <w:t>in</w:t>
      </w:r>
      <w:r w:rsidRPr="00586FEA">
        <w:rPr>
          <w:rFonts w:ascii="Times New Roman" w:hAnsi="Times New Roman" w:cs="Times New Roman"/>
          <w:szCs w:val="21"/>
        </w:rPr>
        <w:t xml:space="preserve"> the </w:t>
      </w:r>
      <w:r w:rsidRPr="00586FEA">
        <w:rPr>
          <w:rFonts w:ascii="Times New Roman" w:hAnsi="Times New Roman" w:cs="Times New Roman"/>
          <w:i/>
          <w:szCs w:val="21"/>
        </w:rPr>
        <w:t>u</w:t>
      </w:r>
      <w:r w:rsidRPr="00586FEA">
        <w:rPr>
          <w:rFonts w:ascii="Times New Roman" w:hAnsi="Times New Roman" w:cs="Times New Roman"/>
          <w:szCs w:val="21"/>
        </w:rPr>
        <w:t xml:space="preserve">, </w:t>
      </w:r>
      <w:r w:rsidRPr="00586FEA">
        <w:rPr>
          <w:rFonts w:ascii="Times New Roman" w:hAnsi="Times New Roman" w:cs="Times New Roman"/>
          <w:i/>
          <w:szCs w:val="21"/>
        </w:rPr>
        <w:t>v</w:t>
      </w:r>
      <w:r w:rsidR="00155FAC" w:rsidRPr="00586FEA">
        <w:rPr>
          <w:rFonts w:ascii="Times New Roman" w:hAnsi="Times New Roman" w:cs="Times New Roman"/>
          <w:i/>
          <w:szCs w:val="21"/>
        </w:rPr>
        <w:t>,</w:t>
      </w:r>
      <w:r w:rsidRPr="00586FEA">
        <w:rPr>
          <w:rFonts w:ascii="Times New Roman" w:hAnsi="Times New Roman" w:cs="Times New Roman"/>
          <w:szCs w:val="21"/>
        </w:rPr>
        <w:t xml:space="preserve"> and </w:t>
      </w:r>
      <w:r w:rsidRPr="00586FEA">
        <w:rPr>
          <w:rFonts w:ascii="Times New Roman" w:hAnsi="Times New Roman" w:cs="Times New Roman"/>
          <w:i/>
          <w:szCs w:val="21"/>
        </w:rPr>
        <w:t>w</w:t>
      </w:r>
      <w:r w:rsidRPr="00586FEA">
        <w:rPr>
          <w:rFonts w:ascii="Times New Roman" w:hAnsi="Times New Roman" w:cs="Times New Roman"/>
          <w:szCs w:val="21"/>
        </w:rPr>
        <w:t xml:space="preserve"> displacement components</w:t>
      </w:r>
      <w:r w:rsidR="009803CA" w:rsidRPr="00586FEA">
        <w:rPr>
          <w:rFonts w:ascii="Times New Roman" w:hAnsi="Times New Roman" w:cs="Times New Roman"/>
          <w:szCs w:val="21"/>
        </w:rPr>
        <w:t>, respectively,</w:t>
      </w:r>
      <w:r w:rsidRPr="00586FEA">
        <w:rPr>
          <w:rFonts w:ascii="Times New Roman" w:hAnsi="Times New Roman" w:cs="Times New Roman"/>
          <w:szCs w:val="21"/>
        </w:rPr>
        <w:t xml:space="preserve"> and </w:t>
      </w:r>
      <w:r w:rsidRPr="00586FEA">
        <w:rPr>
          <w:rFonts w:ascii="Times New Roman" w:hAnsi="Times New Roman" w:cs="Times New Roman"/>
          <w:i/>
          <w:szCs w:val="21"/>
        </w:rPr>
        <w:t>v</w:t>
      </w:r>
      <w:r w:rsidRPr="00586FEA">
        <w:rPr>
          <w:rFonts w:ascii="Times New Roman" w:hAnsi="Times New Roman" w:cs="Times New Roman"/>
          <w:i/>
          <w:szCs w:val="21"/>
          <w:vertAlign w:val="subscript"/>
        </w:rPr>
        <w:t>p</w:t>
      </w:r>
      <w:r w:rsidRPr="00586FEA">
        <w:rPr>
          <w:rFonts w:ascii="Times New Roman" w:hAnsi="Times New Roman" w:cs="Times New Roman"/>
          <w:szCs w:val="21"/>
        </w:rPr>
        <w:t xml:space="preserve"> is the maximum displacement. </w:t>
      </w:r>
      <w:r w:rsidR="009803CA" w:rsidRPr="00586FEA">
        <w:rPr>
          <w:rFonts w:ascii="Times New Roman" w:hAnsi="Times New Roman" w:cs="Times New Roman"/>
          <w:szCs w:val="21"/>
        </w:rPr>
        <w:t>Two types of displacement fields are employed: a</w:t>
      </w:r>
      <w:r w:rsidRPr="00586FEA">
        <w:rPr>
          <w:rFonts w:ascii="Times New Roman" w:hAnsi="Times New Roman" w:cs="Times New Roman"/>
          <w:szCs w:val="21"/>
        </w:rPr>
        <w:t xml:space="preserve"> uniform displacement and</w:t>
      </w:r>
      <w:r w:rsidR="009803CA" w:rsidRPr="00586FEA">
        <w:rPr>
          <w:rFonts w:ascii="Times New Roman" w:hAnsi="Times New Roman" w:cs="Times New Roman"/>
          <w:szCs w:val="21"/>
        </w:rPr>
        <w:t xml:space="preserve"> a</w:t>
      </w:r>
      <w:r w:rsidRPr="00586FEA">
        <w:rPr>
          <w:rFonts w:ascii="Times New Roman" w:hAnsi="Times New Roman" w:cs="Times New Roman"/>
          <w:szCs w:val="21"/>
        </w:rPr>
        <w:t xml:space="preserve"> Gaussian vortex field. The uniform field involves a constant displacement of 4 voxels in the </w:t>
      </w:r>
      <w:r w:rsidRPr="00586FEA">
        <w:rPr>
          <w:rFonts w:ascii="Times New Roman" w:hAnsi="Times New Roman" w:cs="Times New Roman"/>
          <w:i/>
          <w:szCs w:val="21"/>
        </w:rPr>
        <w:t>x</w:t>
      </w:r>
      <w:r w:rsidRPr="00586FEA">
        <w:rPr>
          <w:rFonts w:ascii="Times New Roman" w:hAnsi="Times New Roman" w:cs="Times New Roman"/>
          <w:szCs w:val="21"/>
        </w:rPr>
        <w:t xml:space="preserve">, </w:t>
      </w:r>
      <w:r w:rsidRPr="00586FEA">
        <w:rPr>
          <w:rFonts w:ascii="Times New Roman" w:hAnsi="Times New Roman" w:cs="Times New Roman"/>
          <w:i/>
          <w:szCs w:val="21"/>
        </w:rPr>
        <w:t>y</w:t>
      </w:r>
      <w:r w:rsidRPr="00586FEA">
        <w:rPr>
          <w:rFonts w:ascii="Times New Roman" w:hAnsi="Times New Roman" w:cs="Times New Roman"/>
          <w:szCs w:val="21"/>
        </w:rPr>
        <w:t xml:space="preserve">, and </w:t>
      </w:r>
      <w:r w:rsidRPr="00586FEA">
        <w:rPr>
          <w:rFonts w:ascii="Times New Roman" w:hAnsi="Times New Roman" w:cs="Times New Roman"/>
          <w:i/>
          <w:szCs w:val="21"/>
        </w:rPr>
        <w:t>z</w:t>
      </w:r>
      <w:r w:rsidRPr="00586FEA">
        <w:rPr>
          <w:rFonts w:ascii="Times New Roman" w:hAnsi="Times New Roman" w:cs="Times New Roman"/>
          <w:szCs w:val="21"/>
        </w:rPr>
        <w:t xml:space="preserve"> directions</w:t>
      </w:r>
      <w:r w:rsidR="001F5986" w:rsidRPr="00586FEA">
        <w:rPr>
          <w:rFonts w:ascii="Times New Roman" w:hAnsi="Times New Roman" w:cs="Times New Roman"/>
          <w:szCs w:val="21"/>
        </w:rPr>
        <w:t>. T</w:t>
      </w:r>
      <w:r w:rsidRPr="00586FEA">
        <w:rPr>
          <w:rFonts w:ascii="Times New Roman" w:hAnsi="Times New Roman" w:cs="Times New Roman"/>
          <w:szCs w:val="21"/>
        </w:rPr>
        <w:t>he Gaussian vortex field follows the analytical formula expressed as,</w:t>
      </w:r>
    </w:p>
    <w:p w14:paraId="59036C38" w14:textId="2BB1AB9D" w:rsidR="00E7675D" w:rsidRPr="00586FEA" w:rsidRDefault="00E7675D" w:rsidP="00CF6E08">
      <w:pPr>
        <w:tabs>
          <w:tab w:val="center" w:pos="5250"/>
          <w:tab w:val="right" w:pos="10290"/>
        </w:tabs>
        <w:rPr>
          <w:rFonts w:ascii="Times New Roman" w:hAnsi="Times New Roman" w:cs="Times New Roman"/>
        </w:rPr>
      </w:pPr>
      <w:r w:rsidRPr="00586FEA">
        <w:tab/>
      </w:r>
      <w:r w:rsidR="00E44628" w:rsidRPr="00586FEA">
        <w:rPr>
          <w:noProof/>
          <w:position w:val="-66"/>
        </w:rPr>
      </w:r>
      <w:r w:rsidR="00E44628" w:rsidRPr="00586FEA">
        <w:rPr>
          <w:noProof/>
          <w:position w:val="-66"/>
        </w:rPr>
        <w:object w:dxaOrig="6039" w:dyaOrig="1420" w14:anchorId="55969937">
          <v:shape id="_x0000_i1033" type="#_x0000_t75" alt="" style="width:302.25pt;height:69pt;mso-width-percent:0;mso-height-percent:0;mso-width-percent:0;mso-height-percent:0" o:ole="">
            <v:imagedata r:id="rId31" o:title=""/>
          </v:shape>
          <o:OLEObject Type="Embed" ProgID="Equation.DSMT4" ShapeID="_x0000_i1033" DrawAspect="Content" ObjectID="_1807948675" r:id="rId32"/>
        </w:object>
      </w:r>
      <w:r w:rsidRPr="00586FEA">
        <w:tab/>
      </w:r>
      <w:r w:rsidRPr="00586FEA">
        <w:rPr>
          <w:rFonts w:ascii="Times New Roman" w:hAnsi="Times New Roman" w:cs="Times New Roman" w:hint="eastAsia"/>
        </w:rPr>
        <w:t>(</w:t>
      </w:r>
      <w:r w:rsidR="005B273D" w:rsidRPr="00586FEA">
        <w:rPr>
          <w:rFonts w:ascii="Times New Roman" w:hAnsi="Times New Roman" w:cs="Times New Roman"/>
        </w:rPr>
        <w:t>9</w:t>
      </w:r>
      <w:r w:rsidRPr="00586FEA">
        <w:rPr>
          <w:rFonts w:ascii="Times New Roman" w:hAnsi="Times New Roman" w:cs="Times New Roman"/>
        </w:rPr>
        <w:t>)</w:t>
      </w:r>
    </w:p>
    <w:p w14:paraId="735B93F5" w14:textId="4C7C9174" w:rsidR="00E7675D" w:rsidRPr="00586FEA" w:rsidRDefault="00E7675D" w:rsidP="00E7675D">
      <w:pPr>
        <w:widowControl/>
        <w:rPr>
          <w:rFonts w:ascii="Times New Roman" w:hAnsi="Times New Roman" w:cs="Times New Roman"/>
          <w:szCs w:val="21"/>
        </w:rPr>
      </w:pPr>
      <w:r w:rsidRPr="00586FEA">
        <w:rPr>
          <w:rFonts w:ascii="Times New Roman" w:hAnsi="Times New Roman" w:cs="Times New Roman"/>
        </w:rPr>
        <w:t>where Ω (</w:t>
      </w:r>
      <w:r w:rsidRPr="00586FEA">
        <w:rPr>
          <w:rFonts w:ascii="Times New Roman" w:hAnsi="Times New Roman" w:cs="Times New Roman"/>
          <w:i/>
          <w:iCs/>
        </w:rPr>
        <w:t>i</w:t>
      </w:r>
      <w:r w:rsidRPr="00586FEA">
        <w:rPr>
          <w:rFonts w:ascii="Times New Roman" w:hAnsi="Times New Roman" w:cs="Times New Roman"/>
        </w:rPr>
        <w:t xml:space="preserve">, </w:t>
      </w:r>
      <w:r w:rsidRPr="00586FEA">
        <w:rPr>
          <w:rFonts w:ascii="Times New Roman" w:hAnsi="Times New Roman" w:cs="Times New Roman"/>
          <w:i/>
          <w:iCs/>
        </w:rPr>
        <w:t>j</w:t>
      </w:r>
      <w:r w:rsidRPr="00586FEA">
        <w:rPr>
          <w:rFonts w:ascii="Times New Roman" w:hAnsi="Times New Roman" w:cs="Times New Roman"/>
        </w:rPr>
        <w:t xml:space="preserve">, </w:t>
      </w:r>
      <w:r w:rsidRPr="00586FEA">
        <w:rPr>
          <w:rFonts w:ascii="Times New Roman" w:hAnsi="Times New Roman" w:cs="Times New Roman"/>
          <w:i/>
          <w:iCs/>
        </w:rPr>
        <w:t>k</w:t>
      </w:r>
      <w:r w:rsidRPr="00586FEA">
        <w:rPr>
          <w:rFonts w:ascii="Times New Roman" w:hAnsi="Times New Roman" w:cs="Times New Roman"/>
        </w:rPr>
        <w:t>) is the vorticity magnitude at the location (</w:t>
      </w:r>
      <w:r w:rsidRPr="00586FEA">
        <w:rPr>
          <w:rFonts w:ascii="Times New Roman" w:hAnsi="Times New Roman" w:cs="Times New Roman"/>
          <w:i/>
          <w:iCs/>
        </w:rPr>
        <w:t>i</w:t>
      </w:r>
      <w:r w:rsidRPr="00586FEA">
        <w:rPr>
          <w:rFonts w:ascii="Times New Roman" w:hAnsi="Times New Roman" w:cs="Times New Roman"/>
        </w:rPr>
        <w:t xml:space="preserve">, </w:t>
      </w:r>
      <w:r w:rsidRPr="00586FEA">
        <w:rPr>
          <w:rFonts w:ascii="Times New Roman" w:hAnsi="Times New Roman" w:cs="Times New Roman"/>
          <w:i/>
          <w:iCs/>
        </w:rPr>
        <w:t>j</w:t>
      </w:r>
      <w:r w:rsidRPr="00586FEA">
        <w:rPr>
          <w:rFonts w:ascii="Times New Roman" w:hAnsi="Times New Roman" w:cs="Times New Roman"/>
        </w:rPr>
        <w:t xml:space="preserve">, </w:t>
      </w:r>
      <w:r w:rsidRPr="00586FEA">
        <w:rPr>
          <w:rFonts w:ascii="Times New Roman" w:hAnsi="Times New Roman" w:cs="Times New Roman"/>
          <w:i/>
          <w:iCs/>
        </w:rPr>
        <w:t>k</w:t>
      </w:r>
      <w:r w:rsidRPr="00586FEA">
        <w:rPr>
          <w:rFonts w:ascii="Times New Roman" w:hAnsi="Times New Roman" w:cs="Times New Roman"/>
        </w:rPr>
        <w:t>)</w:t>
      </w:r>
      <w:r w:rsidR="001F5986" w:rsidRPr="00586FEA">
        <w:rPr>
          <w:rFonts w:ascii="Times New Roman" w:hAnsi="Times New Roman" w:cs="Times New Roman"/>
        </w:rPr>
        <w:t>,</w:t>
      </w:r>
      <w:r w:rsidRPr="00586FEA">
        <w:rPr>
          <w:rFonts w:ascii="Times New Roman" w:hAnsi="Times New Roman" w:cs="Times New Roman"/>
        </w:rPr>
        <w:t xml:space="preserve"> </w:t>
      </w:r>
      <w:r w:rsidRPr="00586FEA">
        <w:rPr>
          <w:rFonts w:ascii="Times New Roman" w:hAnsi="Times New Roman" w:cs="Times New Roman"/>
          <w:i/>
          <w:iCs/>
        </w:rPr>
        <w:t>R</w:t>
      </w:r>
      <w:r w:rsidRPr="00586FEA">
        <w:rPr>
          <w:rFonts w:ascii="Times New Roman" w:hAnsi="Times New Roman" w:cs="Times New Roman"/>
          <w:vertAlign w:val="subscript"/>
        </w:rPr>
        <w:t>c</w:t>
      </w:r>
      <w:r w:rsidRPr="00586FEA">
        <w:rPr>
          <w:rFonts w:ascii="Times New Roman" w:hAnsi="Times New Roman" w:cs="Times New Roman"/>
        </w:rPr>
        <w:t xml:space="preserve"> and </w:t>
      </w:r>
      <w:r w:rsidRPr="00586FEA">
        <w:rPr>
          <w:rFonts w:ascii="Times New Roman" w:hAnsi="Times New Roman" w:cs="Times New Roman"/>
          <w:i/>
          <w:iCs/>
        </w:rPr>
        <w:t>R</w:t>
      </w:r>
      <w:r w:rsidRPr="00586FEA">
        <w:rPr>
          <w:rFonts w:ascii="Times New Roman" w:hAnsi="Times New Roman" w:cs="Times New Roman"/>
          <w:vertAlign w:val="subscript"/>
        </w:rPr>
        <w:t>0</w:t>
      </w:r>
      <w:r w:rsidRPr="00586FEA">
        <w:rPr>
          <w:rFonts w:ascii="Times New Roman" w:hAnsi="Times New Roman" w:cs="Times New Roman"/>
        </w:rPr>
        <w:t xml:space="preserve"> are the core and outer-ring radius, respectively</w:t>
      </w:r>
      <w:r w:rsidR="001F5986" w:rsidRPr="00586FEA">
        <w:rPr>
          <w:rFonts w:ascii="Times New Roman" w:hAnsi="Times New Roman" w:cs="Times New Roman"/>
        </w:rPr>
        <w:t>, (</w:t>
      </w:r>
      <w:r w:rsidR="001F5986" w:rsidRPr="00586FEA">
        <w:rPr>
          <w:rFonts w:ascii="Times New Roman" w:hAnsi="Times New Roman" w:cs="Times New Roman"/>
          <w:i/>
          <w:iCs/>
        </w:rPr>
        <w:t>x</w:t>
      </w:r>
      <w:r w:rsidR="001F5986" w:rsidRPr="00586FEA">
        <w:rPr>
          <w:rFonts w:ascii="Times New Roman" w:hAnsi="Times New Roman" w:cs="Times New Roman"/>
          <w:vertAlign w:val="subscript"/>
        </w:rPr>
        <w:t>c</w:t>
      </w:r>
      <w:r w:rsidR="001F5986" w:rsidRPr="00586FEA">
        <w:rPr>
          <w:rFonts w:ascii="Times New Roman" w:hAnsi="Times New Roman" w:cs="Times New Roman"/>
        </w:rPr>
        <w:t xml:space="preserve">, </w:t>
      </w:r>
      <w:r w:rsidR="001F5986" w:rsidRPr="00586FEA">
        <w:rPr>
          <w:rFonts w:ascii="Times New Roman" w:hAnsi="Times New Roman" w:cs="Times New Roman"/>
          <w:i/>
          <w:iCs/>
        </w:rPr>
        <w:t>y</w:t>
      </w:r>
      <w:r w:rsidR="001F5986" w:rsidRPr="00586FEA">
        <w:rPr>
          <w:rFonts w:ascii="Times New Roman" w:hAnsi="Times New Roman" w:cs="Times New Roman"/>
          <w:vertAlign w:val="subscript"/>
        </w:rPr>
        <w:t>c</w:t>
      </w:r>
      <w:r w:rsidR="001F5986" w:rsidRPr="00586FEA">
        <w:rPr>
          <w:rFonts w:ascii="Times New Roman" w:hAnsi="Times New Roman" w:cs="Times New Roman"/>
        </w:rPr>
        <w:t>,</w:t>
      </w:r>
      <w:r w:rsidR="001F5986" w:rsidRPr="00586FEA">
        <w:rPr>
          <w:rFonts w:ascii="Times New Roman" w:hAnsi="Times New Roman" w:cs="Times New Roman"/>
          <w:i/>
          <w:iCs/>
        </w:rPr>
        <w:t xml:space="preserve"> z</w:t>
      </w:r>
      <w:r w:rsidR="001F5986" w:rsidRPr="00586FEA">
        <w:rPr>
          <w:rFonts w:ascii="Times New Roman" w:hAnsi="Times New Roman" w:cs="Times New Roman"/>
          <w:vertAlign w:val="subscript"/>
        </w:rPr>
        <w:t>c</w:t>
      </w:r>
      <w:r w:rsidR="001F5986" w:rsidRPr="00586FEA">
        <w:rPr>
          <w:rFonts w:ascii="Times New Roman" w:hAnsi="Times New Roman" w:cs="Times New Roman"/>
        </w:rPr>
        <w:t>) is the vortex center,</w:t>
      </w:r>
      <w:r w:rsidRPr="00586FEA">
        <w:rPr>
          <w:rFonts w:ascii="Times New Roman" w:hAnsi="Times New Roman" w:cs="Times New Roman"/>
        </w:rPr>
        <w:t xml:space="preserve"> and </w:t>
      </w:r>
      <w:r w:rsidRPr="00586FEA">
        <w:rPr>
          <w:rFonts w:ascii="Times New Roman" w:hAnsi="Times New Roman" w:cs="Times New Roman"/>
          <w:i/>
          <w:iCs/>
        </w:rPr>
        <w:t xml:space="preserve">Γ </w:t>
      </w:r>
      <w:r w:rsidRPr="00586FEA">
        <w:rPr>
          <w:rFonts w:ascii="Times New Roman" w:hAnsi="Times New Roman" w:cs="Times New Roman"/>
        </w:rPr>
        <w:t xml:space="preserve">is the circulation. The </w:t>
      </w:r>
      <w:r w:rsidR="001F5986" w:rsidRPr="00586FEA">
        <w:rPr>
          <w:rFonts w:ascii="Times New Roman" w:hAnsi="Times New Roman" w:cs="Times New Roman"/>
        </w:rPr>
        <w:t>parameters</w:t>
      </w:r>
      <w:r w:rsidRPr="00586FEA">
        <w:rPr>
          <w:rFonts w:ascii="Times New Roman" w:hAnsi="Times New Roman" w:cs="Times New Roman"/>
        </w:rPr>
        <w:t xml:space="preserve"> </w:t>
      </w:r>
      <w:r w:rsidRPr="00586FEA">
        <w:rPr>
          <w:rFonts w:ascii="Times New Roman" w:hAnsi="Times New Roman" w:cs="Times New Roman"/>
          <w:i/>
          <w:iCs/>
        </w:rPr>
        <w:t>Γ</w:t>
      </w:r>
      <w:r w:rsidRPr="00586FEA">
        <w:rPr>
          <w:rFonts w:ascii="Times New Roman" w:hAnsi="Times New Roman" w:cs="Times New Roman"/>
        </w:rPr>
        <w:t xml:space="preserve">, </w:t>
      </w:r>
      <w:r w:rsidRPr="00586FEA">
        <w:rPr>
          <w:rFonts w:ascii="Times New Roman" w:hAnsi="Times New Roman" w:cs="Times New Roman"/>
          <w:i/>
          <w:iCs/>
        </w:rPr>
        <w:t>R</w:t>
      </w:r>
      <w:r w:rsidRPr="00586FEA">
        <w:rPr>
          <w:rFonts w:ascii="Times New Roman" w:hAnsi="Times New Roman" w:cs="Times New Roman"/>
          <w:vertAlign w:val="subscript"/>
        </w:rPr>
        <w:t>c</w:t>
      </w:r>
      <w:r w:rsidR="00155FAC" w:rsidRPr="00586FEA">
        <w:rPr>
          <w:rFonts w:ascii="Times New Roman" w:hAnsi="Times New Roman" w:cs="Times New Roman"/>
          <w:vertAlign w:val="subscript"/>
        </w:rPr>
        <w:t>,</w:t>
      </w:r>
      <w:r w:rsidRPr="00586FEA">
        <w:rPr>
          <w:rFonts w:ascii="Times New Roman" w:hAnsi="Times New Roman" w:cs="Times New Roman"/>
        </w:rPr>
        <w:t xml:space="preserve"> and </w:t>
      </w:r>
      <w:r w:rsidRPr="00586FEA">
        <w:rPr>
          <w:rFonts w:ascii="Times New Roman" w:hAnsi="Times New Roman" w:cs="Times New Roman"/>
          <w:i/>
          <w:iCs/>
        </w:rPr>
        <w:t>R</w:t>
      </w:r>
      <w:r w:rsidRPr="00586FEA">
        <w:rPr>
          <w:rFonts w:ascii="Times New Roman" w:hAnsi="Times New Roman" w:cs="Times New Roman"/>
          <w:vertAlign w:val="subscript"/>
        </w:rPr>
        <w:t>0</w:t>
      </w:r>
      <w:r w:rsidRPr="00586FEA">
        <w:rPr>
          <w:rFonts w:ascii="Times New Roman" w:hAnsi="Times New Roman" w:cs="Times New Roman"/>
        </w:rPr>
        <w:t xml:space="preserve"> are constant with those described in </w:t>
      </w:r>
      <w:r w:rsidRPr="00586FEA">
        <w:rPr>
          <w:rFonts w:ascii="Times New Roman" w:hAnsi="Times New Roman" w:cs="Times New Roman"/>
          <w:color w:val="00B0F0"/>
        </w:rPr>
        <w:t>[</w:t>
      </w:r>
      <w:r w:rsidR="00932401" w:rsidRPr="00586FEA">
        <w:rPr>
          <w:rFonts w:ascii="Times New Roman" w:hAnsi="Times New Roman" w:cs="Times New Roman"/>
          <w:color w:val="00B0F0"/>
        </w:rPr>
        <w:t>3</w:t>
      </w:r>
      <w:r w:rsidR="004F0EEF" w:rsidRPr="00586FEA">
        <w:rPr>
          <w:rFonts w:ascii="Times New Roman" w:hAnsi="Times New Roman" w:cs="Times New Roman"/>
          <w:color w:val="00B0F0"/>
        </w:rPr>
        <w:t>3</w:t>
      </w:r>
      <w:r w:rsidRPr="00586FEA">
        <w:rPr>
          <w:rFonts w:ascii="Times New Roman" w:hAnsi="Times New Roman" w:cs="Times New Roman"/>
          <w:color w:val="00B0F0"/>
        </w:rPr>
        <w:t>]</w:t>
      </w:r>
      <w:r w:rsidRPr="00586FEA">
        <w:rPr>
          <w:rFonts w:ascii="Times New Roman" w:hAnsi="Times New Roman" w:cs="Times New Roman"/>
        </w:rPr>
        <w:t xml:space="preserve">, yielding a </w:t>
      </w:r>
      <w:r w:rsidR="001F5986" w:rsidRPr="00586FEA">
        <w:rPr>
          <w:rFonts w:ascii="Times New Roman" w:hAnsi="Times New Roman" w:cs="Times New Roman"/>
        </w:rPr>
        <w:t>peak</w:t>
      </w:r>
      <w:r w:rsidRPr="00586FEA">
        <w:rPr>
          <w:rFonts w:ascii="Times New Roman" w:hAnsi="Times New Roman" w:cs="Times New Roman"/>
        </w:rPr>
        <w:t xml:space="preserve"> displacement of 7.8 voxels. </w:t>
      </w:r>
      <w:r w:rsidR="001F5986" w:rsidRPr="00586FEA">
        <w:rPr>
          <w:rFonts w:ascii="Times New Roman" w:hAnsi="Times New Roman" w:cs="Times New Roman"/>
        </w:rPr>
        <w:t>T</w:t>
      </w:r>
      <w:r w:rsidRPr="00586FEA">
        <w:rPr>
          <w:rFonts w:ascii="Times New Roman" w:hAnsi="Times New Roman" w:cs="Times New Roman"/>
        </w:rPr>
        <w:t>o estimate</w:t>
      </w:r>
      <w:r w:rsidR="001F5986" w:rsidRPr="00586FEA">
        <w:rPr>
          <w:rFonts w:ascii="Times New Roman" w:hAnsi="Times New Roman" w:cs="Times New Roman"/>
        </w:rPr>
        <w:t xml:space="preserve"> displacements of</w:t>
      </w:r>
      <w:r w:rsidRPr="00586FEA">
        <w:rPr>
          <w:rFonts w:ascii="Times New Roman" w:hAnsi="Times New Roman" w:cs="Times New Roman"/>
        </w:rPr>
        <w:t xml:space="preserve"> particle group</w:t>
      </w:r>
      <w:r w:rsidR="001F5986" w:rsidRPr="00586FEA">
        <w:rPr>
          <w:rFonts w:ascii="Times New Roman" w:hAnsi="Times New Roman" w:cs="Times New Roman"/>
        </w:rPr>
        <w:t>s</w:t>
      </w:r>
      <w:r w:rsidRPr="00586FEA">
        <w:rPr>
          <w:rFonts w:ascii="Times New Roman" w:hAnsi="Times New Roman" w:cs="Times New Roman"/>
        </w:rPr>
        <w:t>,</w:t>
      </w:r>
      <w:r w:rsidR="001F5986" w:rsidRPr="00586FEA">
        <w:rPr>
          <w:rFonts w:ascii="Times New Roman" w:hAnsi="Times New Roman" w:cs="Times New Roman"/>
        </w:rPr>
        <w:t xml:space="preserve"> the cross-correlation algorithm uses an</w:t>
      </w:r>
      <w:r w:rsidRPr="00586FEA">
        <w:rPr>
          <w:rFonts w:ascii="Times New Roman" w:hAnsi="Times New Roman" w:cs="Times New Roman"/>
          <w:szCs w:val="21"/>
        </w:rPr>
        <w:t xml:space="preserve"> interrogation volume </w:t>
      </w:r>
      <w:r w:rsidR="001F5986" w:rsidRPr="00586FEA">
        <w:rPr>
          <w:rFonts w:ascii="Times New Roman" w:hAnsi="Times New Roman" w:cs="Times New Roman"/>
          <w:szCs w:val="21"/>
        </w:rPr>
        <w:t>of</w:t>
      </w:r>
      <w:r w:rsidRPr="00586FEA">
        <w:rPr>
          <w:rFonts w:ascii="Times New Roman" w:hAnsi="Times New Roman" w:cs="Times New Roman"/>
          <w:szCs w:val="21"/>
        </w:rPr>
        <w:t xml:space="preserve"> 16</w:t>
      </w:r>
      <w:r w:rsidRPr="00586FEA">
        <w:rPr>
          <w:rFonts w:ascii="Wingdings 2" w:eastAsia="Wingdings 2" w:hAnsi="Wingdings 2" w:cs="Wingdings 2"/>
          <w:szCs w:val="21"/>
        </w:rPr>
        <w:t></w:t>
      </w:r>
      <w:r w:rsidRPr="00586FEA">
        <w:rPr>
          <w:rFonts w:ascii="Times New Roman" w:hAnsi="Times New Roman" w:cs="Times New Roman"/>
          <w:szCs w:val="21"/>
        </w:rPr>
        <w:t>16</w:t>
      </w:r>
      <w:r w:rsidRPr="00586FEA">
        <w:rPr>
          <w:rFonts w:ascii="Wingdings 2" w:eastAsia="Wingdings 2" w:hAnsi="Wingdings 2" w:cs="Wingdings 2"/>
          <w:szCs w:val="21"/>
        </w:rPr>
        <w:t></w:t>
      </w:r>
      <w:r w:rsidRPr="00586FEA">
        <w:rPr>
          <w:rFonts w:ascii="Times New Roman" w:hAnsi="Times New Roman" w:cs="Times New Roman"/>
          <w:szCs w:val="21"/>
        </w:rPr>
        <w:t xml:space="preserve">16 voxels with a </w:t>
      </w:r>
      <w:r w:rsidR="001F5986" w:rsidRPr="00586FEA">
        <w:rPr>
          <w:rFonts w:ascii="Times New Roman" w:hAnsi="Times New Roman" w:cs="Times New Roman"/>
          <w:szCs w:val="21"/>
        </w:rPr>
        <w:t>50</w:t>
      </w:r>
      <w:r w:rsidRPr="00586FEA">
        <w:rPr>
          <w:rFonts w:ascii="Times New Roman" w:hAnsi="Times New Roman" w:cs="Times New Roman"/>
          <w:szCs w:val="21"/>
        </w:rPr>
        <w:t xml:space="preserve">% overlap, </w:t>
      </w:r>
      <w:r w:rsidR="001F5986" w:rsidRPr="00586FEA">
        <w:rPr>
          <w:rFonts w:ascii="Times New Roman" w:hAnsi="Times New Roman" w:cs="Times New Roman"/>
          <w:szCs w:val="21"/>
        </w:rPr>
        <w:t>producing</w:t>
      </w:r>
      <w:r w:rsidRPr="00586FEA">
        <w:rPr>
          <w:rFonts w:ascii="Times New Roman" w:hAnsi="Times New Roman" w:cs="Times New Roman"/>
          <w:szCs w:val="21"/>
        </w:rPr>
        <w:t xml:space="preserve"> 35</w:t>
      </w:r>
      <w:r w:rsidRPr="00586FEA">
        <w:rPr>
          <w:rFonts w:ascii="Wingdings 2" w:eastAsia="Wingdings 2" w:hAnsi="Wingdings 2" w:cs="Wingdings 2"/>
          <w:szCs w:val="21"/>
        </w:rPr>
        <w:t></w:t>
      </w:r>
      <w:r w:rsidRPr="00586FEA">
        <w:rPr>
          <w:rFonts w:ascii="Times New Roman" w:hAnsi="Times New Roman" w:cs="Times New Roman"/>
          <w:szCs w:val="21"/>
        </w:rPr>
        <w:t>35</w:t>
      </w:r>
      <w:r w:rsidRPr="00586FEA">
        <w:rPr>
          <w:rFonts w:ascii="Wingdings 2" w:eastAsia="Wingdings 2" w:hAnsi="Wingdings 2" w:cs="Wingdings 2"/>
          <w:szCs w:val="21"/>
        </w:rPr>
        <w:t></w:t>
      </w:r>
      <w:r w:rsidRPr="00586FEA">
        <w:rPr>
          <w:rFonts w:ascii="Times New Roman" w:hAnsi="Times New Roman" w:cs="Times New Roman"/>
          <w:szCs w:val="21"/>
        </w:rPr>
        <w:t xml:space="preserve">17 </w:t>
      </w:r>
      <w:r w:rsidR="001F5986" w:rsidRPr="00586FEA">
        <w:rPr>
          <w:rFonts w:ascii="Times New Roman" w:hAnsi="Times New Roman" w:cs="Times New Roman"/>
          <w:szCs w:val="21"/>
        </w:rPr>
        <w:t xml:space="preserve">displacement </w:t>
      </w:r>
      <w:r w:rsidRPr="00586FEA">
        <w:rPr>
          <w:rFonts w:ascii="Times New Roman" w:hAnsi="Times New Roman" w:cs="Times New Roman"/>
          <w:szCs w:val="21"/>
        </w:rPr>
        <w:t>vectors in the</w:t>
      </w:r>
      <w:r w:rsidR="001F5986" w:rsidRPr="00586FEA">
        <w:rPr>
          <w:rFonts w:ascii="Times New Roman" w:hAnsi="Times New Roman" w:cs="Times New Roman"/>
          <w:szCs w:val="21"/>
        </w:rPr>
        <w:t xml:space="preserve"> measurement volume</w:t>
      </w:r>
      <w:r w:rsidRPr="00586FEA">
        <w:rPr>
          <w:rFonts w:ascii="Times New Roman" w:hAnsi="Times New Roman" w:cs="Times New Roman"/>
          <w:szCs w:val="21"/>
        </w:rPr>
        <w:t>.</w:t>
      </w:r>
    </w:p>
    <w:p w14:paraId="1B480243" w14:textId="77777777" w:rsidR="00E7675D" w:rsidRPr="00586FEA" w:rsidRDefault="00E7675D" w:rsidP="00E7675D">
      <w:pPr>
        <w:widowControl/>
        <w:spacing w:before="120"/>
        <w:jc w:val="center"/>
        <w:rPr>
          <w:rFonts w:ascii="Times New Roman" w:hAnsi="Times New Roman" w:cs="Times New Roman"/>
          <w:szCs w:val="21"/>
        </w:rPr>
      </w:pPr>
      <w:r w:rsidRPr="00586FEA">
        <w:rPr>
          <w:rFonts w:ascii="Times New Roman" w:hAnsi="Times New Roman" w:cs="Times New Roman" w:hint="eastAsia"/>
          <w:noProof/>
          <w:szCs w:val="21"/>
        </w:rPr>
        <w:drawing>
          <wp:inline distT="0" distB="0" distL="0" distR="0" wp14:anchorId="4A4FDE02" wp14:editId="2D96E8DE">
            <wp:extent cx="2700000" cy="2120400"/>
            <wp:effectExtent l="0" t="0" r="571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33">
                      <a:extLst>
                        <a:ext uri="{28A0092B-C50C-407E-A947-70E740481C1C}">
                          <a14:useLocalDpi xmlns:a14="http://schemas.microsoft.com/office/drawing/2010/main" val="0"/>
                        </a:ext>
                      </a:extLst>
                    </a:blip>
                    <a:srcRect l="7795" t="8567" r="11917" b="3718"/>
                    <a:stretch/>
                  </pic:blipFill>
                  <pic:spPr bwMode="auto">
                    <a:xfrm>
                      <a:off x="0" y="0"/>
                      <a:ext cx="2700000" cy="2120400"/>
                    </a:xfrm>
                    <a:prstGeom prst="rect">
                      <a:avLst/>
                    </a:prstGeom>
                    <a:noFill/>
                    <a:ln>
                      <a:noFill/>
                    </a:ln>
                    <a:extLst>
                      <a:ext uri="{53640926-AAD7-44D8-BBD7-CCE9431645EC}">
                        <a14:shadowObscured xmlns:a14="http://schemas.microsoft.com/office/drawing/2010/main"/>
                      </a:ext>
                    </a:extLst>
                  </pic:spPr>
                </pic:pic>
              </a:graphicData>
            </a:graphic>
          </wp:inline>
        </w:drawing>
      </w:r>
      <w:r w:rsidRPr="00586FEA">
        <w:rPr>
          <w:rFonts w:ascii="Times New Roman" w:hAnsi="Times New Roman" w:cs="Times New Roman"/>
          <w:noProof/>
          <w:szCs w:val="21"/>
        </w:rPr>
        <w:t xml:space="preserve">          </w:t>
      </w:r>
      <w:r w:rsidRPr="00586FEA">
        <w:rPr>
          <w:rFonts w:ascii="Times New Roman" w:hAnsi="Times New Roman" w:cs="Times New Roman"/>
          <w:noProof/>
          <w:szCs w:val="21"/>
        </w:rPr>
        <w:drawing>
          <wp:inline distT="0" distB="0" distL="0" distR="0" wp14:anchorId="531794A2" wp14:editId="5842FB5D">
            <wp:extent cx="2700000" cy="2130000"/>
            <wp:effectExtent l="0" t="0" r="5715" b="381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4">
                      <a:extLst>
                        <a:ext uri="{28A0092B-C50C-407E-A947-70E740481C1C}">
                          <a14:useLocalDpi xmlns:a14="http://schemas.microsoft.com/office/drawing/2010/main" val="0"/>
                        </a:ext>
                      </a:extLst>
                    </a:blip>
                    <a:srcRect l="8100" t="8420" r="12363" b="4087"/>
                    <a:stretch/>
                  </pic:blipFill>
                  <pic:spPr bwMode="auto">
                    <a:xfrm>
                      <a:off x="0" y="0"/>
                      <a:ext cx="2700000" cy="2130000"/>
                    </a:xfrm>
                    <a:prstGeom prst="rect">
                      <a:avLst/>
                    </a:prstGeom>
                    <a:noFill/>
                    <a:ln>
                      <a:noFill/>
                    </a:ln>
                    <a:extLst>
                      <a:ext uri="{53640926-AAD7-44D8-BBD7-CCE9431645EC}">
                        <a14:shadowObscured xmlns:a14="http://schemas.microsoft.com/office/drawing/2010/main"/>
                      </a:ext>
                    </a:extLst>
                  </pic:spPr>
                </pic:pic>
              </a:graphicData>
            </a:graphic>
          </wp:inline>
        </w:drawing>
      </w:r>
    </w:p>
    <w:p w14:paraId="348B7951" w14:textId="48F1B8B6" w:rsidR="00E7675D" w:rsidRPr="00586FEA" w:rsidRDefault="00E7675D" w:rsidP="008B1DAF">
      <w:pPr>
        <w:ind w:firstLineChars="800" w:firstLine="1440"/>
        <w:rPr>
          <w:rFonts w:ascii="Times New Roman" w:eastAsia="KaiTi" w:hAnsi="Times New Roman" w:cs="Times New Roman"/>
          <w:sz w:val="18"/>
          <w:szCs w:val="18"/>
        </w:rPr>
      </w:pP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a</w:t>
      </w:r>
      <w:r w:rsidRPr="00586FEA">
        <w:rPr>
          <w:rFonts w:ascii="Times New Roman" w:eastAsia="KaiTi" w:hAnsi="Times New Roman" w:cs="Times New Roman" w:hint="eastAsia"/>
          <w:sz w:val="18"/>
          <w:szCs w:val="18"/>
        </w:rPr>
        <w:t>)</w:t>
      </w:r>
      <w:r w:rsidR="008B1DAF" w:rsidRPr="00586FEA">
        <w:rPr>
          <w:rFonts w:ascii="Times New Roman" w:eastAsia="KaiTi" w:hAnsi="Times New Roman" w:cs="Times New Roman"/>
          <w:sz w:val="18"/>
          <w:szCs w:val="18"/>
        </w:rPr>
        <w:t xml:space="preserve"> </w:t>
      </w:r>
      <w:r w:rsidR="008B1DAF" w:rsidRPr="00586FEA">
        <w:rPr>
          <w:rFonts w:ascii="Times New Roman" w:hAnsi="Times New Roman" w:cs="Times New Roman"/>
          <w:i/>
          <w:sz w:val="18"/>
          <w:szCs w:val="18"/>
        </w:rPr>
        <w:t>ε</w:t>
      </w:r>
      <w:r w:rsidR="008B1DAF" w:rsidRPr="00586FEA">
        <w:rPr>
          <w:rFonts w:ascii="Times New Roman" w:eastAsia="KaiTi" w:hAnsi="Times New Roman" w:cs="Times New Roman"/>
          <w:sz w:val="18"/>
          <w:szCs w:val="18"/>
        </w:rPr>
        <w:t xml:space="preserve"> at different</w:t>
      </w:r>
      <w:r w:rsidRPr="00586FEA">
        <w:rPr>
          <w:rFonts w:ascii="Times New Roman" w:eastAsia="KaiTi" w:hAnsi="Times New Roman" w:cs="Times New Roman"/>
          <w:sz w:val="18"/>
          <w:szCs w:val="18"/>
        </w:rPr>
        <w:t xml:space="preserve"> </w:t>
      </w:r>
      <w:r w:rsidRPr="00586FEA">
        <w:rPr>
          <w:rFonts w:ascii="Times New Roman" w:eastAsia="KaiTi" w:hAnsi="Times New Roman" w:cs="Times New Roman"/>
          <w:i/>
          <w:sz w:val="18"/>
          <w:szCs w:val="18"/>
        </w:rPr>
        <w:t>Q</w:t>
      </w:r>
      <w:r w:rsidRPr="00586FEA">
        <w:rPr>
          <w:rFonts w:ascii="Times New Roman" w:eastAsia="KaiTi" w:hAnsi="Times New Roman" w:cs="Times New Roman"/>
          <w:sz w:val="18"/>
          <w:szCs w:val="18"/>
        </w:rPr>
        <w:t xml:space="preserve"> </w:t>
      </w:r>
      <w:r w:rsidR="008B1DAF" w:rsidRPr="00586FEA">
        <w:rPr>
          <w:rFonts w:ascii="Times New Roman" w:eastAsia="KaiTi" w:hAnsi="Times New Roman" w:cs="Times New Roman"/>
          <w:sz w:val="18"/>
          <w:szCs w:val="18"/>
        </w:rPr>
        <w:t>resulted from varying</w:t>
      </w:r>
      <w:r w:rsidRPr="00586FEA">
        <w:rPr>
          <w:rFonts w:ascii="Times New Roman" w:eastAsia="KaiTi" w:hAnsi="Times New Roman" w:cs="Times New Roman"/>
          <w:sz w:val="18"/>
          <w:szCs w:val="18"/>
        </w:rPr>
        <w:t xml:space="preserve"> </w:t>
      </w:r>
      <w:r w:rsidRPr="00586FEA">
        <w:rPr>
          <w:rFonts w:ascii="Times New Roman" w:hAnsi="Times New Roman" w:cs="Times New Roman"/>
          <w:i/>
          <w:sz w:val="18"/>
          <w:szCs w:val="18"/>
          <w:lang w:val="en-GB"/>
        </w:rPr>
        <w:t>G</w:t>
      </w:r>
      <w:r w:rsidRPr="00586FEA">
        <w:rPr>
          <w:rFonts w:ascii="Times New Roman" w:hAnsi="Times New Roman" w:cs="Times New Roman"/>
          <w:i/>
          <w:sz w:val="18"/>
          <w:szCs w:val="18"/>
          <w:vertAlign w:val="subscript"/>
          <w:lang w:val="en-GB"/>
        </w:rPr>
        <w:t>r</w:t>
      </w:r>
      <w:r w:rsidRPr="00586FEA">
        <w:rPr>
          <w:rFonts w:ascii="Times New Roman" w:eastAsia="KaiTi" w:hAnsi="Times New Roman" w:cs="Times New Roman"/>
          <w:sz w:val="18"/>
          <w:szCs w:val="18"/>
        </w:rPr>
        <w:t xml:space="preserve">                      </w:t>
      </w:r>
      <w:r w:rsidR="004C18BD"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 xml:space="preserve">   </w:t>
      </w:r>
      <w:r w:rsidR="008B1DAF"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 xml:space="preserve"> </w:t>
      </w:r>
      <w:r w:rsidR="00E8736E"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b</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w:t>
      </w:r>
      <w:r w:rsidR="008B1DAF" w:rsidRPr="00586FEA">
        <w:rPr>
          <w:rFonts w:ascii="Times New Roman" w:hAnsi="Times New Roman" w:cs="Times New Roman"/>
          <w:i/>
          <w:sz w:val="18"/>
          <w:szCs w:val="18"/>
        </w:rPr>
        <w:t>ε</w:t>
      </w:r>
      <w:r w:rsidR="008B1DAF" w:rsidRPr="00586FEA">
        <w:rPr>
          <w:rFonts w:ascii="Times New Roman" w:eastAsia="KaiTi" w:hAnsi="Times New Roman" w:cs="Times New Roman"/>
          <w:sz w:val="18"/>
          <w:szCs w:val="18"/>
        </w:rPr>
        <w:t xml:space="preserve"> at different </w:t>
      </w:r>
      <w:r w:rsidR="008B1DAF" w:rsidRPr="00586FEA">
        <w:rPr>
          <w:rFonts w:ascii="Times New Roman" w:eastAsia="KaiTi" w:hAnsi="Times New Roman" w:cs="Times New Roman"/>
          <w:i/>
          <w:sz w:val="18"/>
          <w:szCs w:val="18"/>
        </w:rPr>
        <w:t>Q</w:t>
      </w:r>
      <w:r w:rsidR="008B1DAF" w:rsidRPr="00586FEA">
        <w:rPr>
          <w:rFonts w:ascii="Times New Roman" w:eastAsia="KaiTi" w:hAnsi="Times New Roman" w:cs="Times New Roman"/>
          <w:sz w:val="18"/>
          <w:szCs w:val="18"/>
        </w:rPr>
        <w:t xml:space="preserve"> resulted from</w:t>
      </w:r>
      <w:r w:rsidRPr="00586FEA">
        <w:rPr>
          <w:rFonts w:ascii="Times New Roman" w:eastAsia="KaiTi" w:hAnsi="Times New Roman" w:cs="Times New Roman"/>
          <w:sz w:val="18"/>
          <w:szCs w:val="18"/>
        </w:rPr>
        <w:t xml:space="preserve"> varying </w:t>
      </w:r>
      <w:r w:rsidR="008B1DAF" w:rsidRPr="00586FEA">
        <w:rPr>
          <w:rFonts w:ascii="Times New Roman" w:hAnsi="Times New Roman" w:cs="Times New Roman"/>
          <w:i/>
          <w:sz w:val="18"/>
          <w:szCs w:val="18"/>
          <w:lang w:val="en-GB"/>
        </w:rPr>
        <w:t>R</w:t>
      </w:r>
      <w:r w:rsidR="008B1DAF" w:rsidRPr="00586FEA">
        <w:rPr>
          <w:rFonts w:ascii="Times New Roman" w:hAnsi="Times New Roman" w:cs="Times New Roman"/>
          <w:i/>
          <w:sz w:val="18"/>
          <w:szCs w:val="18"/>
          <w:vertAlign w:val="subscript"/>
          <w:lang w:val="en-GB"/>
        </w:rPr>
        <w:t>c</w:t>
      </w:r>
    </w:p>
    <w:p w14:paraId="65B9DC02" w14:textId="078E305F" w:rsidR="00E7675D" w:rsidRPr="00586FEA" w:rsidRDefault="00E7675D" w:rsidP="00E7675D">
      <w:pPr>
        <w:tabs>
          <w:tab w:val="center" w:pos="4200"/>
          <w:tab w:val="right" w:pos="8190"/>
        </w:tabs>
        <w:spacing w:after="120"/>
        <w:jc w:val="center"/>
        <w:rPr>
          <w:rFonts w:ascii="Times New Roman" w:hAnsi="Times New Roman" w:cs="Times New Roman"/>
        </w:rPr>
      </w:pPr>
      <w:r w:rsidRPr="00586FEA">
        <w:rPr>
          <w:rFonts w:ascii="Times New Roman" w:hAnsi="Times New Roman" w:cs="Times New Roman"/>
          <w:sz w:val="18"/>
          <w:szCs w:val="18"/>
          <w:lang w:val="en-GB"/>
        </w:rPr>
        <w:t xml:space="preserve">Fig. </w:t>
      </w:r>
      <w:r w:rsidRPr="00586FEA">
        <w:rPr>
          <w:rFonts w:ascii="Times New Roman" w:hAnsi="Times New Roman"/>
          <w:sz w:val="18"/>
          <w:szCs w:val="18"/>
          <w:lang w:val="en-GB"/>
        </w:rPr>
        <w:t xml:space="preserve">4 Variation of </w:t>
      </w:r>
      <w:r w:rsidRPr="00586FEA">
        <w:rPr>
          <w:rFonts w:ascii="Times New Roman" w:hAnsi="Times New Roman" w:cs="Times New Roman"/>
          <w:i/>
          <w:sz w:val="18"/>
          <w:szCs w:val="18"/>
        </w:rPr>
        <w:t>ε</w:t>
      </w:r>
      <w:r w:rsidR="0007133F" w:rsidRPr="00586FEA">
        <w:rPr>
          <w:rFonts w:ascii="Times New Roman" w:hAnsi="Times New Roman" w:cs="Times New Roman"/>
          <w:sz w:val="18"/>
          <w:szCs w:val="18"/>
        </w:rPr>
        <w:t xml:space="preserve"> </w:t>
      </w:r>
      <w:r w:rsidRPr="00586FEA">
        <w:rPr>
          <w:rFonts w:ascii="Times New Roman" w:hAnsi="Times New Roman" w:cs="Times New Roman"/>
          <w:sz w:val="18"/>
          <w:szCs w:val="18"/>
          <w:lang w:val="en-GB"/>
        </w:rPr>
        <w:t xml:space="preserve">with </w:t>
      </w:r>
      <w:r w:rsidRPr="00586FEA">
        <w:rPr>
          <w:rFonts w:ascii="Times New Roman" w:hAnsi="Times New Roman" w:cs="Times New Roman"/>
          <w:i/>
          <w:sz w:val="18"/>
          <w:szCs w:val="18"/>
          <w:lang w:val="en-GB"/>
        </w:rPr>
        <w:t>Q</w:t>
      </w:r>
      <w:r w:rsidR="0007133F" w:rsidRPr="00586FEA">
        <w:rPr>
          <w:rFonts w:ascii="Times New Roman" w:hAnsi="Times New Roman" w:cs="Times New Roman"/>
          <w:sz w:val="18"/>
          <w:szCs w:val="18"/>
          <w:lang w:val="en-GB"/>
        </w:rPr>
        <w:t xml:space="preserve"> in uniform displacement field reconstruction</w:t>
      </w:r>
      <w:r w:rsidRPr="00586FEA">
        <w:rPr>
          <w:rFonts w:ascii="Times New Roman" w:hAnsi="Times New Roman" w:cs="Times New Roman"/>
          <w:sz w:val="18"/>
          <w:szCs w:val="18"/>
          <w:lang w:val="en-GB"/>
        </w:rPr>
        <w:t xml:space="preserve">. Different </w:t>
      </w:r>
      <w:r w:rsidRPr="00586FEA">
        <w:rPr>
          <w:rFonts w:ascii="Times New Roman" w:hAnsi="Times New Roman" w:cs="Times New Roman"/>
          <w:i/>
          <w:sz w:val="18"/>
          <w:szCs w:val="18"/>
          <w:lang w:val="en-GB"/>
        </w:rPr>
        <w:t>Q</w:t>
      </w:r>
      <w:r w:rsidRPr="00586FEA">
        <w:rPr>
          <w:rFonts w:ascii="Times New Roman" w:hAnsi="Times New Roman" w:cs="Times New Roman"/>
          <w:sz w:val="18"/>
          <w:szCs w:val="18"/>
          <w:lang w:val="en-GB"/>
        </w:rPr>
        <w:t xml:space="preserve"> values are achieved by (a) varying ghost rate </w:t>
      </w:r>
      <w:r w:rsidRPr="00586FEA">
        <w:rPr>
          <w:rFonts w:ascii="Times New Roman" w:hAnsi="Times New Roman" w:cs="Times New Roman"/>
          <w:i/>
          <w:sz w:val="18"/>
          <w:szCs w:val="18"/>
          <w:lang w:val="en-GB"/>
        </w:rPr>
        <w:t>G</w:t>
      </w:r>
      <w:r w:rsidRPr="00586FEA">
        <w:rPr>
          <w:rFonts w:ascii="Times New Roman" w:hAnsi="Times New Roman" w:cs="Times New Roman"/>
          <w:i/>
          <w:sz w:val="18"/>
          <w:szCs w:val="18"/>
          <w:vertAlign w:val="subscript"/>
          <w:lang w:val="en-GB"/>
        </w:rPr>
        <w:t>r</w:t>
      </w:r>
      <w:r w:rsidRPr="00586FEA">
        <w:rPr>
          <w:rFonts w:ascii="Times New Roman" w:hAnsi="Times New Roman" w:cs="Times New Roman"/>
          <w:szCs w:val="21"/>
          <w:lang w:val="en-GB"/>
        </w:rPr>
        <w:t xml:space="preserve"> </w:t>
      </w:r>
      <w:r w:rsidR="008255BC" w:rsidRPr="00586FEA">
        <w:rPr>
          <w:rFonts w:ascii="Times New Roman" w:hAnsi="Times New Roman" w:cs="Times New Roman"/>
          <w:szCs w:val="21"/>
          <w:lang w:val="en-GB"/>
        </w:rPr>
        <w:t xml:space="preserve">and </w:t>
      </w:r>
      <w:r w:rsidRPr="00586FEA">
        <w:rPr>
          <w:rFonts w:ascii="Times New Roman" w:hAnsi="Times New Roman" w:cs="Times New Roman"/>
          <w:sz w:val="18"/>
          <w:szCs w:val="18"/>
          <w:lang w:val="en-GB"/>
        </w:rPr>
        <w:t xml:space="preserve">(b) varying recall rate </w:t>
      </w:r>
      <w:r w:rsidRPr="00586FEA">
        <w:rPr>
          <w:rFonts w:ascii="Times New Roman" w:hAnsi="Times New Roman" w:cs="Times New Roman"/>
          <w:i/>
          <w:sz w:val="18"/>
          <w:szCs w:val="18"/>
          <w:lang w:val="en-GB"/>
        </w:rPr>
        <w:t>R</w:t>
      </w:r>
      <w:r w:rsidRPr="00586FEA">
        <w:rPr>
          <w:rFonts w:ascii="Times New Roman" w:hAnsi="Times New Roman" w:cs="Times New Roman"/>
          <w:i/>
          <w:sz w:val="18"/>
          <w:szCs w:val="18"/>
          <w:vertAlign w:val="subscript"/>
          <w:lang w:val="en-GB"/>
        </w:rPr>
        <w:t>c</w:t>
      </w:r>
      <w:r w:rsidRPr="00586FEA">
        <w:rPr>
          <w:rFonts w:ascii="Times New Roman" w:hAnsi="Times New Roman" w:cs="Times New Roman"/>
          <w:sz w:val="18"/>
          <w:szCs w:val="18"/>
          <w:lang w:val="en-GB"/>
        </w:rPr>
        <w:t>.</w:t>
      </w:r>
    </w:p>
    <w:p w14:paraId="263A32C9" w14:textId="77777777" w:rsidR="00E7675D" w:rsidRPr="00586FEA" w:rsidRDefault="00E7675D" w:rsidP="00E7675D">
      <w:pPr>
        <w:widowControl/>
        <w:ind w:firstLineChars="100" w:firstLine="210"/>
        <w:jc w:val="center"/>
        <w:rPr>
          <w:rFonts w:ascii="Times New Roman" w:hAnsi="Times New Roman" w:cs="Times New Roman"/>
          <w:szCs w:val="21"/>
        </w:rPr>
      </w:pPr>
      <w:r w:rsidRPr="00586FEA">
        <w:rPr>
          <w:rFonts w:ascii="Times New Roman" w:hAnsi="Times New Roman" w:cs="Times New Roman"/>
          <w:noProof/>
          <w:szCs w:val="21"/>
        </w:rPr>
        <w:drawing>
          <wp:inline distT="0" distB="0" distL="0" distR="0" wp14:anchorId="0D4A9F0B" wp14:editId="073E617B">
            <wp:extent cx="2700000" cy="2161851"/>
            <wp:effectExtent l="0" t="0" r="571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5">
                      <a:extLst>
                        <a:ext uri="{28A0092B-C50C-407E-A947-70E740481C1C}">
                          <a14:useLocalDpi xmlns:a14="http://schemas.microsoft.com/office/drawing/2010/main" val="0"/>
                        </a:ext>
                      </a:extLst>
                    </a:blip>
                    <a:srcRect l="8037" t="7908" r="13157" b="4147"/>
                    <a:stretch/>
                  </pic:blipFill>
                  <pic:spPr bwMode="auto">
                    <a:xfrm>
                      <a:off x="0" y="0"/>
                      <a:ext cx="2700000" cy="2161851"/>
                    </a:xfrm>
                    <a:prstGeom prst="rect">
                      <a:avLst/>
                    </a:prstGeom>
                    <a:noFill/>
                    <a:ln>
                      <a:noFill/>
                    </a:ln>
                    <a:extLst>
                      <a:ext uri="{53640926-AAD7-44D8-BBD7-CCE9431645EC}">
                        <a14:shadowObscured xmlns:a14="http://schemas.microsoft.com/office/drawing/2010/main"/>
                      </a:ext>
                    </a:extLst>
                  </pic:spPr>
                </pic:pic>
              </a:graphicData>
            </a:graphic>
          </wp:inline>
        </w:drawing>
      </w:r>
      <w:r w:rsidRPr="00586FEA">
        <w:rPr>
          <w:rFonts w:ascii="Times New Roman" w:hAnsi="Times New Roman" w:cs="Times New Roman"/>
          <w:noProof/>
          <w:szCs w:val="21"/>
        </w:rPr>
        <w:t xml:space="preserve">           </w:t>
      </w:r>
      <w:r w:rsidRPr="00586FEA">
        <w:rPr>
          <w:rFonts w:ascii="Times New Roman" w:hAnsi="Times New Roman" w:cs="Times New Roman"/>
          <w:noProof/>
          <w:szCs w:val="21"/>
        </w:rPr>
        <w:drawing>
          <wp:inline distT="0" distB="0" distL="0" distR="0" wp14:anchorId="39EF4F56" wp14:editId="4FD83475">
            <wp:extent cx="2700000" cy="2160702"/>
            <wp:effectExtent l="0" t="0" r="571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6">
                      <a:extLst>
                        <a:ext uri="{28A0092B-C50C-407E-A947-70E740481C1C}">
                          <a14:useLocalDpi xmlns:a14="http://schemas.microsoft.com/office/drawing/2010/main" val="0"/>
                        </a:ext>
                      </a:extLst>
                    </a:blip>
                    <a:srcRect l="8805" t="7310" r="12821" b="4360"/>
                    <a:stretch/>
                  </pic:blipFill>
                  <pic:spPr bwMode="auto">
                    <a:xfrm>
                      <a:off x="0" y="0"/>
                      <a:ext cx="2700000" cy="2160702"/>
                    </a:xfrm>
                    <a:prstGeom prst="rect">
                      <a:avLst/>
                    </a:prstGeom>
                    <a:noFill/>
                    <a:ln>
                      <a:noFill/>
                    </a:ln>
                    <a:extLst>
                      <a:ext uri="{53640926-AAD7-44D8-BBD7-CCE9431645EC}">
                        <a14:shadowObscured xmlns:a14="http://schemas.microsoft.com/office/drawing/2010/main"/>
                      </a:ext>
                    </a:extLst>
                  </pic:spPr>
                </pic:pic>
              </a:graphicData>
            </a:graphic>
          </wp:inline>
        </w:drawing>
      </w:r>
    </w:p>
    <w:p w14:paraId="17426353" w14:textId="7A5D910D" w:rsidR="0092466B" w:rsidRPr="00586FEA" w:rsidRDefault="0092466B" w:rsidP="0092466B">
      <w:pPr>
        <w:ind w:firstLineChars="800" w:firstLine="1440"/>
        <w:rPr>
          <w:rFonts w:ascii="Times New Roman" w:eastAsia="KaiTi" w:hAnsi="Times New Roman" w:cs="Times New Roman"/>
          <w:sz w:val="18"/>
          <w:szCs w:val="18"/>
        </w:rPr>
      </w:pP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a</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w:t>
      </w:r>
      <w:r w:rsidRPr="00586FEA">
        <w:rPr>
          <w:rFonts w:ascii="Times New Roman" w:hAnsi="Times New Roman" w:cs="Times New Roman"/>
          <w:i/>
          <w:sz w:val="18"/>
          <w:szCs w:val="18"/>
        </w:rPr>
        <w:t>ε</w:t>
      </w:r>
      <w:r w:rsidRPr="00586FEA">
        <w:rPr>
          <w:rFonts w:ascii="Times New Roman" w:eastAsia="KaiTi" w:hAnsi="Times New Roman" w:cs="Times New Roman"/>
          <w:sz w:val="18"/>
          <w:szCs w:val="18"/>
        </w:rPr>
        <w:t xml:space="preserve"> at different </w:t>
      </w:r>
      <w:r w:rsidRPr="00586FEA">
        <w:rPr>
          <w:rFonts w:ascii="Times New Roman" w:eastAsia="KaiTi" w:hAnsi="Times New Roman" w:cs="Times New Roman"/>
          <w:i/>
          <w:sz w:val="18"/>
          <w:szCs w:val="18"/>
        </w:rPr>
        <w:t>Q</w:t>
      </w:r>
      <w:r w:rsidRPr="00586FEA">
        <w:rPr>
          <w:rFonts w:ascii="Times New Roman" w:eastAsia="KaiTi" w:hAnsi="Times New Roman" w:cs="Times New Roman"/>
          <w:sz w:val="18"/>
          <w:szCs w:val="18"/>
        </w:rPr>
        <w:t xml:space="preserve"> resulted from varying </w:t>
      </w:r>
      <w:r w:rsidRPr="00586FEA">
        <w:rPr>
          <w:rFonts w:ascii="Times New Roman" w:hAnsi="Times New Roman" w:cs="Times New Roman"/>
          <w:i/>
          <w:sz w:val="18"/>
          <w:szCs w:val="18"/>
          <w:lang w:val="en-GB"/>
        </w:rPr>
        <w:t>G</w:t>
      </w:r>
      <w:r w:rsidRPr="00586FEA">
        <w:rPr>
          <w:rFonts w:ascii="Times New Roman" w:hAnsi="Times New Roman" w:cs="Times New Roman"/>
          <w:i/>
          <w:sz w:val="18"/>
          <w:szCs w:val="18"/>
          <w:vertAlign w:val="subscript"/>
          <w:lang w:val="en-GB"/>
        </w:rPr>
        <w:t>r</w:t>
      </w:r>
      <w:r w:rsidRPr="00586FEA">
        <w:rPr>
          <w:rFonts w:ascii="Times New Roman" w:eastAsia="KaiTi" w:hAnsi="Times New Roman" w:cs="Times New Roman"/>
          <w:sz w:val="18"/>
          <w:szCs w:val="18"/>
        </w:rPr>
        <w:t xml:space="preserve">                                </w:t>
      </w:r>
      <w:r w:rsidR="00E8736E"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b</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w:t>
      </w:r>
      <w:r w:rsidRPr="00586FEA">
        <w:rPr>
          <w:rFonts w:ascii="Times New Roman" w:hAnsi="Times New Roman" w:cs="Times New Roman"/>
          <w:i/>
          <w:sz w:val="18"/>
          <w:szCs w:val="18"/>
        </w:rPr>
        <w:t>ε</w:t>
      </w:r>
      <w:r w:rsidRPr="00586FEA">
        <w:rPr>
          <w:rFonts w:ascii="Times New Roman" w:eastAsia="KaiTi" w:hAnsi="Times New Roman" w:cs="Times New Roman"/>
          <w:sz w:val="18"/>
          <w:szCs w:val="18"/>
        </w:rPr>
        <w:t xml:space="preserve"> at different </w:t>
      </w:r>
      <w:r w:rsidRPr="00586FEA">
        <w:rPr>
          <w:rFonts w:ascii="Times New Roman" w:eastAsia="KaiTi" w:hAnsi="Times New Roman" w:cs="Times New Roman"/>
          <w:i/>
          <w:sz w:val="18"/>
          <w:szCs w:val="18"/>
        </w:rPr>
        <w:t>Q</w:t>
      </w:r>
      <w:r w:rsidRPr="00586FEA">
        <w:rPr>
          <w:rFonts w:ascii="Times New Roman" w:eastAsia="KaiTi" w:hAnsi="Times New Roman" w:cs="Times New Roman"/>
          <w:sz w:val="18"/>
          <w:szCs w:val="18"/>
        </w:rPr>
        <w:t xml:space="preserve"> resulted from varying </w:t>
      </w:r>
      <w:r w:rsidRPr="00586FEA">
        <w:rPr>
          <w:rFonts w:ascii="Times New Roman" w:hAnsi="Times New Roman" w:cs="Times New Roman"/>
          <w:i/>
          <w:sz w:val="18"/>
          <w:szCs w:val="18"/>
          <w:lang w:val="en-GB"/>
        </w:rPr>
        <w:t>R</w:t>
      </w:r>
      <w:r w:rsidRPr="00586FEA">
        <w:rPr>
          <w:rFonts w:ascii="Times New Roman" w:hAnsi="Times New Roman" w:cs="Times New Roman"/>
          <w:i/>
          <w:sz w:val="18"/>
          <w:szCs w:val="18"/>
          <w:vertAlign w:val="subscript"/>
          <w:lang w:val="en-GB"/>
        </w:rPr>
        <w:t>c</w:t>
      </w:r>
    </w:p>
    <w:p w14:paraId="22970AB5" w14:textId="714B028F" w:rsidR="00E7675D" w:rsidRPr="00586FEA" w:rsidRDefault="00E7675D" w:rsidP="00E7675D">
      <w:pPr>
        <w:tabs>
          <w:tab w:val="center" w:pos="4200"/>
          <w:tab w:val="right" w:pos="8190"/>
        </w:tabs>
        <w:spacing w:after="120"/>
        <w:jc w:val="center"/>
        <w:rPr>
          <w:rFonts w:ascii="Times New Roman" w:hAnsi="Times New Roman" w:cs="Times New Roman"/>
          <w:sz w:val="18"/>
          <w:szCs w:val="18"/>
          <w:lang w:val="en-GB"/>
        </w:rPr>
      </w:pPr>
      <w:r w:rsidRPr="00586FEA">
        <w:rPr>
          <w:rFonts w:ascii="Times New Roman" w:hAnsi="Times New Roman" w:cs="Times New Roman"/>
          <w:sz w:val="18"/>
          <w:szCs w:val="18"/>
          <w:lang w:val="en-GB"/>
        </w:rPr>
        <w:t xml:space="preserve">Fig. </w:t>
      </w:r>
      <w:r w:rsidRPr="00586FEA">
        <w:rPr>
          <w:rFonts w:ascii="Times New Roman" w:hAnsi="Times New Roman"/>
          <w:sz w:val="18"/>
          <w:szCs w:val="18"/>
          <w:lang w:val="en-GB"/>
        </w:rPr>
        <w:t xml:space="preserve">5 </w:t>
      </w:r>
      <w:r w:rsidR="0092466B" w:rsidRPr="00586FEA">
        <w:rPr>
          <w:rFonts w:ascii="Times New Roman" w:hAnsi="Times New Roman"/>
          <w:sz w:val="18"/>
          <w:szCs w:val="18"/>
          <w:lang w:val="en-GB"/>
        </w:rPr>
        <w:t xml:space="preserve">Variation of </w:t>
      </w:r>
      <w:r w:rsidR="0092466B" w:rsidRPr="00586FEA">
        <w:rPr>
          <w:rFonts w:ascii="Times New Roman" w:hAnsi="Times New Roman" w:cs="Times New Roman"/>
          <w:i/>
          <w:sz w:val="18"/>
          <w:szCs w:val="18"/>
        </w:rPr>
        <w:t>ε</w:t>
      </w:r>
      <w:r w:rsidR="0092466B" w:rsidRPr="00586FEA">
        <w:rPr>
          <w:rFonts w:ascii="Times New Roman" w:hAnsi="Times New Roman" w:cs="Times New Roman"/>
          <w:sz w:val="18"/>
          <w:szCs w:val="18"/>
        </w:rPr>
        <w:t xml:space="preserve"> </w:t>
      </w:r>
      <w:r w:rsidR="0092466B" w:rsidRPr="00586FEA">
        <w:rPr>
          <w:rFonts w:ascii="Times New Roman" w:hAnsi="Times New Roman" w:cs="Times New Roman"/>
          <w:sz w:val="18"/>
          <w:szCs w:val="18"/>
          <w:lang w:val="en-GB"/>
        </w:rPr>
        <w:t xml:space="preserve">with </w:t>
      </w:r>
      <w:r w:rsidR="0092466B" w:rsidRPr="00586FEA">
        <w:rPr>
          <w:rFonts w:ascii="Times New Roman" w:hAnsi="Times New Roman" w:cs="Times New Roman"/>
          <w:i/>
          <w:sz w:val="18"/>
          <w:szCs w:val="18"/>
          <w:lang w:val="en-GB"/>
        </w:rPr>
        <w:t>Q</w:t>
      </w:r>
      <w:r w:rsidR="0092466B" w:rsidRPr="00586FEA">
        <w:rPr>
          <w:rFonts w:ascii="Times New Roman" w:hAnsi="Times New Roman" w:cs="Times New Roman"/>
          <w:sz w:val="18"/>
          <w:szCs w:val="18"/>
          <w:lang w:val="en-GB"/>
        </w:rPr>
        <w:t xml:space="preserve"> in </w:t>
      </w:r>
      <w:r w:rsidRPr="00586FEA">
        <w:rPr>
          <w:rFonts w:ascii="Times New Roman" w:hAnsi="Times New Roman" w:cs="Times New Roman"/>
          <w:sz w:val="18"/>
          <w:szCs w:val="18"/>
          <w:lang w:val="en-GB"/>
        </w:rPr>
        <w:t xml:space="preserve">Gaussian vortex field </w:t>
      </w:r>
      <w:r w:rsidR="0092466B" w:rsidRPr="00586FEA">
        <w:rPr>
          <w:rFonts w:ascii="Times New Roman" w:hAnsi="Times New Roman" w:cs="Times New Roman"/>
          <w:sz w:val="18"/>
          <w:szCs w:val="18"/>
          <w:lang w:val="en-GB"/>
        </w:rPr>
        <w:t>reconstruction</w:t>
      </w:r>
      <w:r w:rsidRPr="00586FEA">
        <w:rPr>
          <w:rFonts w:ascii="Times New Roman" w:hAnsi="Times New Roman" w:cs="Times New Roman"/>
          <w:sz w:val="18"/>
          <w:szCs w:val="18"/>
          <w:lang w:val="en-GB"/>
        </w:rPr>
        <w:t xml:space="preserve">. Different </w:t>
      </w:r>
      <w:r w:rsidRPr="00586FEA">
        <w:rPr>
          <w:rFonts w:ascii="Times New Roman" w:hAnsi="Times New Roman" w:cs="Times New Roman"/>
          <w:i/>
          <w:sz w:val="18"/>
          <w:szCs w:val="18"/>
          <w:lang w:val="en-GB"/>
        </w:rPr>
        <w:t>Q</w:t>
      </w:r>
      <w:r w:rsidRPr="00586FEA">
        <w:rPr>
          <w:rFonts w:ascii="Times New Roman" w:hAnsi="Times New Roman" w:cs="Times New Roman"/>
          <w:sz w:val="18"/>
          <w:szCs w:val="18"/>
          <w:lang w:val="en-GB"/>
        </w:rPr>
        <w:t xml:space="preserve"> values are achieved by (a) varying ghost rate </w:t>
      </w:r>
      <w:r w:rsidRPr="00586FEA">
        <w:rPr>
          <w:rFonts w:ascii="Times New Roman" w:hAnsi="Times New Roman" w:cs="Times New Roman"/>
          <w:i/>
          <w:sz w:val="18"/>
          <w:szCs w:val="18"/>
          <w:lang w:val="en-GB"/>
        </w:rPr>
        <w:t>G</w:t>
      </w:r>
      <w:r w:rsidRPr="00586FEA">
        <w:rPr>
          <w:rFonts w:ascii="Times New Roman" w:hAnsi="Times New Roman" w:cs="Times New Roman"/>
          <w:i/>
          <w:sz w:val="18"/>
          <w:szCs w:val="18"/>
          <w:vertAlign w:val="subscript"/>
          <w:lang w:val="en-GB"/>
        </w:rPr>
        <w:t>r</w:t>
      </w:r>
      <w:r w:rsidRPr="00586FEA">
        <w:rPr>
          <w:rFonts w:ascii="Times New Roman" w:hAnsi="Times New Roman" w:cs="Times New Roman"/>
          <w:szCs w:val="21"/>
          <w:lang w:val="en-GB"/>
        </w:rPr>
        <w:t xml:space="preserve"> and </w:t>
      </w:r>
      <w:r w:rsidRPr="00586FEA">
        <w:rPr>
          <w:rFonts w:ascii="Times New Roman" w:hAnsi="Times New Roman" w:cs="Times New Roman"/>
          <w:sz w:val="18"/>
          <w:szCs w:val="18"/>
          <w:lang w:val="en-GB"/>
        </w:rPr>
        <w:t xml:space="preserve">(b) varying recall rate </w:t>
      </w:r>
      <w:r w:rsidRPr="00586FEA">
        <w:rPr>
          <w:rFonts w:ascii="Times New Roman" w:hAnsi="Times New Roman" w:cs="Times New Roman"/>
          <w:i/>
          <w:sz w:val="18"/>
          <w:szCs w:val="18"/>
          <w:lang w:val="en-GB"/>
        </w:rPr>
        <w:t>R</w:t>
      </w:r>
      <w:r w:rsidRPr="00586FEA">
        <w:rPr>
          <w:rFonts w:ascii="Times New Roman" w:hAnsi="Times New Roman" w:cs="Times New Roman"/>
          <w:i/>
          <w:sz w:val="18"/>
          <w:szCs w:val="18"/>
          <w:vertAlign w:val="subscript"/>
          <w:lang w:val="en-GB"/>
        </w:rPr>
        <w:t>c</w:t>
      </w:r>
      <w:r w:rsidRPr="00586FEA">
        <w:rPr>
          <w:rFonts w:ascii="Times New Roman" w:hAnsi="Times New Roman" w:cs="Times New Roman"/>
          <w:sz w:val="18"/>
          <w:szCs w:val="18"/>
          <w:lang w:val="en-GB"/>
        </w:rPr>
        <w:t>.</w:t>
      </w:r>
    </w:p>
    <w:p w14:paraId="178297A0" w14:textId="10117E24" w:rsidR="00E7675D" w:rsidRPr="00586FEA" w:rsidRDefault="00E7675D" w:rsidP="008C486D">
      <w:pPr>
        <w:tabs>
          <w:tab w:val="center" w:pos="4200"/>
          <w:tab w:val="right" w:pos="8190"/>
        </w:tabs>
        <w:ind w:firstLineChars="200" w:firstLine="420"/>
        <w:rPr>
          <w:rFonts w:ascii="Times New Roman" w:hAnsi="Times New Roman" w:cs="Times New Roman"/>
          <w:szCs w:val="21"/>
          <w:lang w:val="en-GB"/>
        </w:rPr>
      </w:pPr>
      <w:r w:rsidRPr="00586FEA">
        <w:rPr>
          <w:rFonts w:ascii="Times New Roman" w:hAnsi="Times New Roman" w:cs="Times New Roman"/>
          <w:szCs w:val="21"/>
          <w:lang w:val="en-GB"/>
        </w:rPr>
        <w:t xml:space="preserve">Figures 4 and 5 </w:t>
      </w:r>
      <w:r w:rsidR="001453A7" w:rsidRPr="00586FEA">
        <w:rPr>
          <w:rFonts w:ascii="Times New Roman" w:hAnsi="Times New Roman" w:cs="Times New Roman"/>
          <w:szCs w:val="21"/>
          <w:lang w:val="en-GB"/>
        </w:rPr>
        <w:t>depict</w:t>
      </w:r>
      <w:r w:rsidRPr="00586FEA">
        <w:rPr>
          <w:rFonts w:ascii="Times New Roman" w:hAnsi="Times New Roman" w:cs="Times New Roman"/>
          <w:szCs w:val="21"/>
          <w:lang w:val="en-GB"/>
        </w:rPr>
        <w:t xml:space="preserve"> the </w:t>
      </w:r>
      <w:r w:rsidR="001453A7" w:rsidRPr="00586FEA">
        <w:rPr>
          <w:rFonts w:ascii="Times New Roman" w:hAnsi="Times New Roman" w:cs="Times New Roman"/>
          <w:szCs w:val="21"/>
          <w:lang w:val="en-GB"/>
        </w:rPr>
        <w:t>variations of</w:t>
      </w:r>
      <w:r w:rsidRPr="00586FEA">
        <w:rPr>
          <w:rFonts w:ascii="Times New Roman" w:hAnsi="Times New Roman" w:cs="Times New Roman"/>
          <w:szCs w:val="21"/>
          <w:lang w:val="en-GB"/>
        </w:rPr>
        <w:t xml:space="preserve"> </w:t>
      </w:r>
      <w:r w:rsidRPr="00586FEA">
        <w:rPr>
          <w:rFonts w:ascii="Times New Roman" w:hAnsi="Times New Roman" w:cs="Times New Roman"/>
          <w:i/>
          <w:szCs w:val="21"/>
          <w:lang w:val="en-GB"/>
        </w:rPr>
        <w:t>ε</w:t>
      </w:r>
      <w:r w:rsidRPr="00586FEA">
        <w:rPr>
          <w:rFonts w:ascii="Times New Roman" w:hAnsi="Times New Roman" w:cs="Times New Roman"/>
          <w:szCs w:val="21"/>
          <w:lang w:val="en-GB"/>
        </w:rPr>
        <w:t xml:space="preserve"> </w:t>
      </w:r>
      <w:r w:rsidR="001453A7" w:rsidRPr="00586FEA">
        <w:rPr>
          <w:rFonts w:ascii="Times New Roman" w:hAnsi="Times New Roman" w:cs="Times New Roman"/>
          <w:szCs w:val="21"/>
          <w:lang w:val="en-GB"/>
        </w:rPr>
        <w:t>with</w:t>
      </w:r>
      <w:r w:rsidRPr="00586FEA">
        <w:rPr>
          <w:rFonts w:ascii="Times New Roman" w:hAnsi="Times New Roman" w:cs="Times New Roman"/>
          <w:szCs w:val="21"/>
          <w:lang w:val="en-GB"/>
        </w:rPr>
        <w:t xml:space="preserve"> </w:t>
      </w:r>
      <w:r w:rsidRPr="00586FEA">
        <w:rPr>
          <w:rFonts w:ascii="Times New Roman" w:hAnsi="Times New Roman" w:cs="Times New Roman"/>
          <w:i/>
          <w:szCs w:val="21"/>
          <w:lang w:val="en-GB"/>
        </w:rPr>
        <w:t>Q</w:t>
      </w:r>
      <w:r w:rsidRPr="00586FEA">
        <w:rPr>
          <w:rFonts w:ascii="Times New Roman" w:hAnsi="Times New Roman" w:cs="Times New Roman"/>
          <w:szCs w:val="21"/>
          <w:lang w:val="en-GB"/>
        </w:rPr>
        <w:t xml:space="preserve"> </w:t>
      </w:r>
      <w:r w:rsidR="001453A7" w:rsidRPr="00586FEA">
        <w:rPr>
          <w:rFonts w:ascii="Times New Roman" w:hAnsi="Times New Roman" w:cs="Times New Roman"/>
          <w:szCs w:val="21"/>
          <w:lang w:val="en-GB"/>
        </w:rPr>
        <w:t>under different</w:t>
      </w:r>
      <w:r w:rsidRPr="00586FEA">
        <w:rPr>
          <w:rFonts w:ascii="Times New Roman" w:hAnsi="Times New Roman" w:cs="Times New Roman"/>
          <w:szCs w:val="21"/>
          <w:lang w:val="en-GB"/>
        </w:rPr>
        <w:t xml:space="preserve"> </w:t>
      </w:r>
      <w:r w:rsidRPr="00586FEA">
        <w:rPr>
          <w:rFonts w:ascii="Times New Roman" w:hAnsi="Times New Roman" w:cs="Times New Roman"/>
          <w:i/>
          <w:szCs w:val="21"/>
          <w:lang w:val="en-GB"/>
        </w:rPr>
        <w:t>C</w:t>
      </w:r>
      <w:r w:rsidRPr="00586FEA">
        <w:rPr>
          <w:rFonts w:ascii="Times New Roman" w:hAnsi="Times New Roman" w:cs="Times New Roman"/>
          <w:szCs w:val="21"/>
          <w:lang w:val="en-GB"/>
        </w:rPr>
        <w:t xml:space="preserve">. </w:t>
      </w:r>
      <w:r w:rsidR="008C486D" w:rsidRPr="00586FEA">
        <w:rPr>
          <w:rFonts w:ascii="Times New Roman" w:hAnsi="Times New Roman" w:cs="Times New Roman"/>
          <w:szCs w:val="21"/>
          <w:lang w:val="en-GB"/>
        </w:rPr>
        <w:t>A clear inverse relationship is observed:</w:t>
      </w:r>
      <w:r w:rsidR="001453A7" w:rsidRPr="00586FEA">
        <w:rPr>
          <w:rFonts w:ascii="Times New Roman" w:hAnsi="Times New Roman" w:cs="Times New Roman"/>
          <w:szCs w:val="21"/>
          <w:lang w:val="en-GB"/>
        </w:rPr>
        <w:t xml:space="preserve"> </w:t>
      </w:r>
      <w:r w:rsidR="008C486D" w:rsidRPr="00586FEA">
        <w:rPr>
          <w:rFonts w:ascii="Times New Roman" w:hAnsi="Times New Roman" w:cs="Times New Roman"/>
          <w:szCs w:val="21"/>
          <w:lang w:val="en-GB"/>
        </w:rPr>
        <w:t xml:space="preserve">as </w:t>
      </w:r>
      <w:r w:rsidR="00DC7BA0" w:rsidRPr="00586FEA">
        <w:rPr>
          <w:rFonts w:ascii="Times New Roman" w:hAnsi="Times New Roman" w:cs="Times New Roman"/>
          <w:i/>
          <w:szCs w:val="21"/>
          <w:lang w:val="en-GB"/>
        </w:rPr>
        <w:t>Q</w:t>
      </w:r>
      <w:r w:rsidR="00DC7BA0" w:rsidRPr="00586FEA">
        <w:rPr>
          <w:rFonts w:ascii="Times New Roman" w:hAnsi="Times New Roman" w:cs="Times New Roman"/>
          <w:szCs w:val="21"/>
          <w:lang w:val="en-GB"/>
        </w:rPr>
        <w:t xml:space="preserve"> increases</w:t>
      </w:r>
      <w:r w:rsidRPr="00586FEA">
        <w:rPr>
          <w:rFonts w:ascii="Times New Roman" w:hAnsi="Times New Roman" w:cs="Times New Roman"/>
          <w:szCs w:val="21"/>
          <w:lang w:val="en-GB"/>
        </w:rPr>
        <w:t xml:space="preserve">, </w:t>
      </w:r>
      <w:r w:rsidR="00DC7BA0" w:rsidRPr="00586FEA">
        <w:rPr>
          <w:rFonts w:ascii="Times New Roman" w:hAnsi="Times New Roman" w:cs="Times New Roman"/>
          <w:i/>
          <w:szCs w:val="21"/>
          <w:lang w:val="en-GB"/>
        </w:rPr>
        <w:t>ε</w:t>
      </w:r>
      <w:r w:rsidRPr="00586FEA">
        <w:rPr>
          <w:rFonts w:ascii="Times New Roman" w:hAnsi="Times New Roman" w:cs="Times New Roman"/>
          <w:szCs w:val="21"/>
          <w:lang w:val="en-GB"/>
        </w:rPr>
        <w:t xml:space="preserve"> systematically decreases </w:t>
      </w:r>
      <w:r w:rsidR="008C486D" w:rsidRPr="00586FEA">
        <w:rPr>
          <w:rFonts w:ascii="Times New Roman" w:hAnsi="Times New Roman" w:cs="Times New Roman"/>
          <w:szCs w:val="21"/>
          <w:lang w:val="en-GB"/>
        </w:rPr>
        <w:t>across</w:t>
      </w:r>
      <w:r w:rsidRPr="00586FEA">
        <w:rPr>
          <w:rFonts w:ascii="Times New Roman" w:hAnsi="Times New Roman" w:cs="Times New Roman"/>
          <w:szCs w:val="21"/>
          <w:lang w:val="en-GB"/>
        </w:rPr>
        <w:t xml:space="preserve"> all tested </w:t>
      </w:r>
      <w:r w:rsidR="001453A7" w:rsidRPr="00586FEA">
        <w:rPr>
          <w:rFonts w:ascii="Times New Roman" w:hAnsi="Times New Roman" w:cs="Times New Roman"/>
          <w:i/>
          <w:szCs w:val="21"/>
          <w:lang w:val="en-GB"/>
        </w:rPr>
        <w:t>C</w:t>
      </w:r>
      <w:r w:rsidR="00DC7BA0" w:rsidRPr="00586FEA">
        <w:rPr>
          <w:rFonts w:ascii="Times New Roman" w:hAnsi="Times New Roman" w:cs="Times New Roman"/>
          <w:szCs w:val="21"/>
          <w:lang w:val="en-GB"/>
        </w:rPr>
        <w:t>,</w:t>
      </w:r>
      <w:r w:rsidRPr="00586FEA">
        <w:rPr>
          <w:rFonts w:ascii="Times New Roman" w:hAnsi="Times New Roman" w:cs="Times New Roman"/>
          <w:szCs w:val="21"/>
          <w:lang w:val="en-GB"/>
        </w:rPr>
        <w:t xml:space="preserve"> </w:t>
      </w:r>
      <w:r w:rsidR="008C486D" w:rsidRPr="00586FEA">
        <w:rPr>
          <w:rFonts w:ascii="Times New Roman" w:hAnsi="Times New Roman" w:cs="Times New Roman"/>
          <w:szCs w:val="21"/>
          <w:lang w:val="en-GB"/>
        </w:rPr>
        <w:t>demonstrating the strong dependence of particle displacement measurement accuracy on reconstruction quality</w:t>
      </w:r>
      <w:r w:rsidRPr="00586FEA">
        <w:rPr>
          <w:rFonts w:ascii="Times New Roman" w:hAnsi="Times New Roman" w:cs="Times New Roman"/>
          <w:szCs w:val="21"/>
          <w:lang w:val="en-GB"/>
        </w:rPr>
        <w:t xml:space="preserve">. For </w:t>
      </w:r>
      <w:r w:rsidR="00DC7BA0" w:rsidRPr="00586FEA">
        <w:rPr>
          <w:rFonts w:ascii="Times New Roman" w:hAnsi="Times New Roman" w:cs="Times New Roman"/>
          <w:szCs w:val="21"/>
          <w:lang w:val="en-GB"/>
        </w:rPr>
        <w:t>a fixed</w:t>
      </w:r>
      <w:r w:rsidRPr="00586FEA">
        <w:rPr>
          <w:rFonts w:ascii="Times New Roman" w:hAnsi="Times New Roman" w:cs="Times New Roman"/>
          <w:szCs w:val="21"/>
          <w:lang w:val="en-GB"/>
        </w:rPr>
        <w:t xml:space="preserve"> </w:t>
      </w:r>
      <w:r w:rsidRPr="00586FEA">
        <w:rPr>
          <w:rFonts w:ascii="Times New Roman" w:hAnsi="Times New Roman" w:cs="Times New Roman"/>
          <w:i/>
          <w:szCs w:val="21"/>
          <w:lang w:val="en-GB"/>
        </w:rPr>
        <w:t>Q</w:t>
      </w:r>
      <w:r w:rsidRPr="00586FEA">
        <w:rPr>
          <w:rFonts w:ascii="Times New Roman" w:hAnsi="Times New Roman" w:cs="Times New Roman"/>
          <w:szCs w:val="21"/>
          <w:lang w:val="en-GB"/>
        </w:rPr>
        <w:t xml:space="preserve">, </w:t>
      </w:r>
      <w:r w:rsidR="00DC7BA0" w:rsidRPr="00586FEA">
        <w:rPr>
          <w:rFonts w:ascii="Times New Roman" w:hAnsi="Times New Roman" w:cs="Times New Roman"/>
          <w:szCs w:val="21"/>
          <w:lang w:val="en-GB"/>
        </w:rPr>
        <w:t xml:space="preserve">the loss of true particles has a greater impact on </w:t>
      </w:r>
      <w:r w:rsidR="00DC7BA0" w:rsidRPr="00586FEA">
        <w:rPr>
          <w:rFonts w:ascii="Times New Roman" w:hAnsi="Times New Roman" w:cs="Times New Roman"/>
          <w:i/>
          <w:szCs w:val="21"/>
          <w:lang w:val="en-GB"/>
        </w:rPr>
        <w:t>ε</w:t>
      </w:r>
      <w:r w:rsidR="00DC7BA0" w:rsidRPr="00586FEA">
        <w:rPr>
          <w:rFonts w:ascii="Times New Roman" w:hAnsi="Times New Roman" w:cs="Times New Roman"/>
          <w:szCs w:val="21"/>
          <w:lang w:val="en-GB"/>
        </w:rPr>
        <w:t xml:space="preserve"> than the presence of ghost particles</w:t>
      </w:r>
      <w:r w:rsidR="008C486D" w:rsidRPr="00586FEA">
        <w:rPr>
          <w:rFonts w:ascii="Times New Roman" w:hAnsi="Times New Roman" w:cs="Times New Roman"/>
          <w:szCs w:val="21"/>
          <w:lang w:val="en-GB"/>
        </w:rPr>
        <w:t>, emphasizing the importance of maintaining a high recall rate for accurate velocity estimation</w:t>
      </w:r>
      <w:r w:rsidR="00DC7BA0" w:rsidRPr="00586FEA">
        <w:rPr>
          <w:rFonts w:ascii="Times New Roman" w:hAnsi="Times New Roman" w:cs="Times New Roman"/>
          <w:szCs w:val="21"/>
          <w:lang w:val="en-GB"/>
        </w:rPr>
        <w:t xml:space="preserve">. </w:t>
      </w:r>
      <w:r w:rsidR="00DC7BA0" w:rsidRPr="00586FEA">
        <w:rPr>
          <w:rFonts w:ascii="Times New Roman" w:hAnsi="Times New Roman" w:cs="Times New Roman"/>
          <w:i/>
          <w:szCs w:val="21"/>
          <w:lang w:val="en-GB"/>
        </w:rPr>
        <w:t>C</w:t>
      </w:r>
      <w:r w:rsidRPr="00586FEA">
        <w:rPr>
          <w:rFonts w:ascii="Times New Roman" w:hAnsi="Times New Roman" w:cs="Times New Roman"/>
          <w:szCs w:val="21"/>
          <w:lang w:val="en-GB"/>
        </w:rPr>
        <w:t xml:space="preserve"> </w:t>
      </w:r>
      <w:r w:rsidR="00883CAD" w:rsidRPr="00586FEA">
        <w:rPr>
          <w:rFonts w:ascii="Times New Roman" w:hAnsi="Times New Roman" w:cs="Times New Roman"/>
          <w:szCs w:val="21"/>
          <w:lang w:val="en-GB"/>
        </w:rPr>
        <w:t>also</w:t>
      </w:r>
      <w:r w:rsidR="00DC7BA0" w:rsidRPr="00586FEA">
        <w:rPr>
          <w:rFonts w:ascii="Times New Roman" w:hAnsi="Times New Roman" w:cs="Times New Roman"/>
          <w:szCs w:val="21"/>
          <w:lang w:val="en-GB"/>
        </w:rPr>
        <w:t xml:space="preserve"> significantly</w:t>
      </w:r>
      <w:r w:rsidR="00883CAD" w:rsidRPr="00586FEA">
        <w:rPr>
          <w:rFonts w:ascii="Times New Roman" w:hAnsi="Times New Roman" w:cs="Times New Roman"/>
          <w:szCs w:val="21"/>
          <w:lang w:val="en-GB"/>
        </w:rPr>
        <w:t xml:space="preserve"> </w:t>
      </w:r>
      <w:r w:rsidR="00DC7BA0" w:rsidRPr="00586FEA">
        <w:rPr>
          <w:rFonts w:ascii="Times New Roman" w:hAnsi="Times New Roman" w:cs="Times New Roman"/>
          <w:szCs w:val="21"/>
          <w:lang w:val="en-GB"/>
        </w:rPr>
        <w:t>affect</w:t>
      </w:r>
      <w:r w:rsidR="00352339" w:rsidRPr="00586FEA">
        <w:rPr>
          <w:rFonts w:ascii="Times New Roman" w:hAnsi="Times New Roman" w:cs="Times New Roman"/>
          <w:szCs w:val="21"/>
          <w:lang w:val="en-GB"/>
        </w:rPr>
        <w:t xml:space="preserve">s </w:t>
      </w:r>
      <w:r w:rsidRPr="00586FEA">
        <w:rPr>
          <w:rFonts w:ascii="Times New Roman" w:hAnsi="Times New Roman" w:cs="Times New Roman"/>
          <w:szCs w:val="21"/>
          <w:lang w:val="en-GB"/>
        </w:rPr>
        <w:t xml:space="preserve">error reduction, particularly at lower </w:t>
      </w:r>
      <w:r w:rsidRPr="00586FEA">
        <w:rPr>
          <w:rFonts w:ascii="Times New Roman" w:hAnsi="Times New Roman" w:cs="Times New Roman"/>
          <w:i/>
          <w:szCs w:val="21"/>
          <w:lang w:val="en-GB"/>
        </w:rPr>
        <w:t>Q</w:t>
      </w:r>
      <w:r w:rsidRPr="00586FEA">
        <w:rPr>
          <w:rFonts w:ascii="Times New Roman" w:hAnsi="Times New Roman" w:cs="Times New Roman"/>
          <w:szCs w:val="21"/>
          <w:lang w:val="en-GB"/>
        </w:rPr>
        <w:t xml:space="preserve"> values. </w:t>
      </w:r>
      <w:r w:rsidR="008C486D" w:rsidRPr="00586FEA">
        <w:rPr>
          <w:rFonts w:ascii="Times New Roman" w:hAnsi="Times New Roman" w:cs="Times New Roman"/>
          <w:szCs w:val="21"/>
          <w:lang w:val="en-GB"/>
        </w:rPr>
        <w:t>H</w:t>
      </w:r>
      <w:r w:rsidRPr="00586FEA">
        <w:rPr>
          <w:rFonts w:ascii="Times New Roman" w:hAnsi="Times New Roman" w:cs="Times New Roman"/>
          <w:szCs w:val="21"/>
          <w:lang w:val="en-GB"/>
        </w:rPr>
        <w:t xml:space="preserve">igh </w:t>
      </w:r>
      <w:r w:rsidR="00DC7BA0" w:rsidRPr="00586FEA">
        <w:rPr>
          <w:rFonts w:ascii="Times New Roman" w:hAnsi="Times New Roman" w:cs="Times New Roman"/>
          <w:i/>
          <w:szCs w:val="21"/>
          <w:lang w:val="en-GB"/>
        </w:rPr>
        <w:t>C</w:t>
      </w:r>
      <w:r w:rsidR="00DC7BA0" w:rsidRPr="00586FEA">
        <w:rPr>
          <w:rFonts w:ascii="Times New Roman" w:hAnsi="Times New Roman" w:cs="Times New Roman"/>
          <w:szCs w:val="21"/>
          <w:lang w:val="en-GB"/>
        </w:rPr>
        <w:t xml:space="preserve"> level</w:t>
      </w:r>
      <w:r w:rsidR="008C486D" w:rsidRPr="00586FEA">
        <w:rPr>
          <w:rFonts w:ascii="Times New Roman" w:hAnsi="Times New Roman" w:cs="Times New Roman"/>
          <w:szCs w:val="21"/>
          <w:lang w:val="en-GB"/>
        </w:rPr>
        <w:t>s</w:t>
      </w:r>
      <w:r w:rsidR="00DC7BA0" w:rsidRPr="00586FEA">
        <w:rPr>
          <w:rFonts w:ascii="Times New Roman" w:hAnsi="Times New Roman" w:cs="Times New Roman"/>
          <w:szCs w:val="21"/>
          <w:lang w:val="en-GB"/>
        </w:rPr>
        <w:t xml:space="preserve"> (</w:t>
      </w:r>
      <w:r w:rsidR="008C486D" w:rsidRPr="00586FEA">
        <w:rPr>
          <w:rFonts w:ascii="Times New Roman" w:hAnsi="Times New Roman" w:cs="Times New Roman"/>
          <w:szCs w:val="21"/>
          <w:lang w:val="en-GB"/>
        </w:rPr>
        <w:t xml:space="preserve">e.g., </w:t>
      </w:r>
      <w:r w:rsidRPr="00586FEA">
        <w:rPr>
          <w:rFonts w:ascii="Times New Roman" w:hAnsi="Times New Roman" w:cs="Times New Roman"/>
          <w:szCs w:val="21"/>
          <w:lang w:val="en-GB"/>
        </w:rPr>
        <w:t xml:space="preserve">1 ppm) </w:t>
      </w:r>
      <w:r w:rsidR="00DC7BA0" w:rsidRPr="00586FEA">
        <w:rPr>
          <w:rFonts w:ascii="Times New Roman" w:hAnsi="Times New Roman" w:cs="Times New Roman"/>
          <w:szCs w:val="21"/>
          <w:lang w:val="en-GB"/>
        </w:rPr>
        <w:t>consistently</w:t>
      </w:r>
      <w:r w:rsidR="008C486D" w:rsidRPr="00586FEA">
        <w:rPr>
          <w:rFonts w:ascii="Times New Roman" w:hAnsi="Times New Roman" w:cs="Times New Roman"/>
          <w:szCs w:val="21"/>
          <w:lang w:val="en-GB"/>
        </w:rPr>
        <w:t xml:space="preserve"> result in</w:t>
      </w:r>
      <w:r w:rsidRPr="00586FEA">
        <w:rPr>
          <w:rFonts w:ascii="Times New Roman" w:hAnsi="Times New Roman" w:cs="Times New Roman"/>
          <w:szCs w:val="21"/>
          <w:lang w:val="en-GB"/>
        </w:rPr>
        <w:t xml:space="preserve"> low</w:t>
      </w:r>
      <w:r w:rsidR="00DC7BA0" w:rsidRPr="00586FEA">
        <w:rPr>
          <w:rFonts w:ascii="Times New Roman" w:hAnsi="Times New Roman" w:cs="Times New Roman"/>
          <w:szCs w:val="21"/>
          <w:lang w:val="en-GB"/>
        </w:rPr>
        <w:t xml:space="preserve"> </w:t>
      </w:r>
      <w:r w:rsidR="00DC7BA0" w:rsidRPr="00586FEA">
        <w:rPr>
          <w:rFonts w:ascii="Times New Roman" w:hAnsi="Times New Roman" w:cs="Times New Roman"/>
          <w:i/>
          <w:szCs w:val="21"/>
          <w:lang w:val="en-GB"/>
        </w:rPr>
        <w:t>ε</w:t>
      </w:r>
      <w:r w:rsidR="00DC7BA0" w:rsidRPr="00586FEA">
        <w:rPr>
          <w:rFonts w:ascii="Times New Roman" w:hAnsi="Times New Roman" w:cs="Times New Roman"/>
          <w:szCs w:val="21"/>
          <w:lang w:val="en-GB"/>
        </w:rPr>
        <w:t>, while a low</w:t>
      </w:r>
      <w:r w:rsidRPr="00586FEA">
        <w:rPr>
          <w:rFonts w:ascii="Times New Roman" w:hAnsi="Times New Roman" w:cs="Times New Roman"/>
          <w:szCs w:val="21"/>
          <w:lang w:val="en-GB"/>
        </w:rPr>
        <w:t xml:space="preserve"> </w:t>
      </w:r>
      <w:r w:rsidR="00DC7BA0" w:rsidRPr="00586FEA">
        <w:rPr>
          <w:rFonts w:ascii="Times New Roman" w:hAnsi="Times New Roman" w:cs="Times New Roman"/>
          <w:i/>
          <w:szCs w:val="21"/>
          <w:lang w:val="en-GB"/>
        </w:rPr>
        <w:t>C</w:t>
      </w:r>
      <w:r w:rsidRPr="00586FEA">
        <w:rPr>
          <w:rFonts w:ascii="Times New Roman" w:hAnsi="Times New Roman" w:cs="Times New Roman"/>
          <w:szCs w:val="21"/>
          <w:lang w:val="en-GB"/>
        </w:rPr>
        <w:t xml:space="preserve"> (</w:t>
      </w:r>
      <w:r w:rsidR="008C486D" w:rsidRPr="00586FEA">
        <w:rPr>
          <w:rFonts w:ascii="Times New Roman" w:hAnsi="Times New Roman" w:cs="Times New Roman"/>
          <w:szCs w:val="21"/>
          <w:lang w:val="en-GB"/>
        </w:rPr>
        <w:t xml:space="preserve">e.g., </w:t>
      </w:r>
      <w:r w:rsidRPr="00586FEA">
        <w:rPr>
          <w:rFonts w:ascii="Times New Roman" w:hAnsi="Times New Roman" w:cs="Times New Roman"/>
          <w:szCs w:val="21"/>
          <w:lang w:val="en-GB"/>
        </w:rPr>
        <w:t xml:space="preserve">0.25 ppm) </w:t>
      </w:r>
      <w:r w:rsidR="00DC7BA0" w:rsidRPr="00586FEA">
        <w:rPr>
          <w:rFonts w:ascii="Times New Roman" w:hAnsi="Times New Roman" w:cs="Times New Roman"/>
          <w:szCs w:val="21"/>
          <w:lang w:val="en-GB"/>
        </w:rPr>
        <w:t>is</w:t>
      </w:r>
      <w:r w:rsidRPr="00586FEA">
        <w:rPr>
          <w:rFonts w:ascii="Times New Roman" w:hAnsi="Times New Roman" w:cs="Times New Roman"/>
          <w:szCs w:val="21"/>
          <w:lang w:val="en-GB"/>
        </w:rPr>
        <w:t xml:space="preserve"> associated with higher errors. However, as </w:t>
      </w:r>
      <w:r w:rsidRPr="00586FEA">
        <w:rPr>
          <w:rFonts w:ascii="Times New Roman" w:hAnsi="Times New Roman" w:cs="Times New Roman"/>
          <w:i/>
          <w:szCs w:val="21"/>
          <w:lang w:val="en-GB"/>
        </w:rPr>
        <w:t>Q</w:t>
      </w:r>
      <w:r w:rsidRPr="00586FEA">
        <w:rPr>
          <w:rFonts w:ascii="Times New Roman" w:hAnsi="Times New Roman" w:cs="Times New Roman"/>
          <w:szCs w:val="21"/>
          <w:lang w:val="en-GB"/>
        </w:rPr>
        <w:t xml:space="preserve"> approaches 1, the effect of </w:t>
      </w:r>
      <w:r w:rsidR="00DC7BA0" w:rsidRPr="00586FEA">
        <w:rPr>
          <w:rFonts w:ascii="Times New Roman" w:hAnsi="Times New Roman" w:cs="Times New Roman"/>
          <w:i/>
          <w:szCs w:val="21"/>
          <w:lang w:val="en-GB"/>
        </w:rPr>
        <w:t>C</w:t>
      </w:r>
      <w:r w:rsidRPr="00586FEA">
        <w:rPr>
          <w:rFonts w:ascii="Times New Roman" w:hAnsi="Times New Roman" w:cs="Times New Roman"/>
          <w:szCs w:val="21"/>
          <w:lang w:val="en-GB"/>
        </w:rPr>
        <w:t xml:space="preserve"> becomes less significant, </w:t>
      </w:r>
      <w:r w:rsidR="00434947" w:rsidRPr="00586FEA">
        <w:rPr>
          <w:rFonts w:ascii="Times New Roman" w:hAnsi="Times New Roman" w:cs="Times New Roman"/>
          <w:szCs w:val="21"/>
          <w:lang w:val="en-GB"/>
        </w:rPr>
        <w:t xml:space="preserve">and </w:t>
      </w:r>
      <w:r w:rsidR="00DC7BA0" w:rsidRPr="00586FEA">
        <w:rPr>
          <w:rFonts w:ascii="Times New Roman" w:hAnsi="Times New Roman" w:cs="Times New Roman"/>
          <w:i/>
          <w:szCs w:val="21"/>
          <w:lang w:val="en-GB"/>
        </w:rPr>
        <w:t>ε</w:t>
      </w:r>
      <w:r w:rsidR="00434947" w:rsidRPr="00586FEA">
        <w:rPr>
          <w:rFonts w:ascii="Times New Roman" w:hAnsi="Times New Roman" w:cs="Times New Roman"/>
          <w:szCs w:val="21"/>
          <w:lang w:val="en-GB"/>
        </w:rPr>
        <w:t xml:space="preserve"> </w:t>
      </w:r>
      <w:r w:rsidR="00DC7BA0" w:rsidRPr="00586FEA">
        <w:rPr>
          <w:rFonts w:ascii="Times New Roman" w:hAnsi="Times New Roman" w:cs="Times New Roman"/>
          <w:szCs w:val="21"/>
          <w:lang w:val="en-GB"/>
        </w:rPr>
        <w:t xml:space="preserve">becomes </w:t>
      </w:r>
      <w:r w:rsidR="006D40CE" w:rsidRPr="00586FEA">
        <w:rPr>
          <w:rFonts w:ascii="Times New Roman" w:hAnsi="Times New Roman" w:cs="Times New Roman"/>
          <w:szCs w:val="21"/>
          <w:lang w:val="en-GB"/>
        </w:rPr>
        <w:t>minimal</w:t>
      </w:r>
      <w:r w:rsidRPr="00586FEA">
        <w:rPr>
          <w:rFonts w:ascii="Times New Roman" w:hAnsi="Times New Roman" w:cs="Times New Roman"/>
          <w:szCs w:val="21"/>
          <w:lang w:val="en-GB"/>
        </w:rPr>
        <w:t xml:space="preserve"> across all concentrations.</w:t>
      </w:r>
      <w:r w:rsidRPr="00586FEA">
        <w:rPr>
          <w:rFonts w:ascii="Times New Roman" w:hAnsi="Times New Roman" w:cs="Times New Roman" w:hint="eastAsia"/>
          <w:szCs w:val="21"/>
          <w:lang w:val="en-GB"/>
        </w:rPr>
        <w:t xml:space="preserve"> </w:t>
      </w:r>
      <w:r w:rsidR="00F726D8" w:rsidRPr="00586FEA">
        <w:rPr>
          <w:rFonts w:ascii="Times New Roman" w:hAnsi="Times New Roman" w:cs="Times New Roman"/>
          <w:szCs w:val="21"/>
          <w:lang w:val="en-GB"/>
        </w:rPr>
        <w:t xml:space="preserve">From </w:t>
      </w:r>
      <w:r w:rsidRPr="00586FEA">
        <w:rPr>
          <w:rFonts w:ascii="Times New Roman" w:hAnsi="Times New Roman" w:cs="Times New Roman"/>
          <w:szCs w:val="21"/>
          <w:lang w:val="en-GB"/>
        </w:rPr>
        <w:t>Figs. 4 and 5</w:t>
      </w:r>
      <w:r w:rsidR="00DC7BA0" w:rsidRPr="00586FEA">
        <w:rPr>
          <w:rFonts w:ascii="Times New Roman" w:hAnsi="Times New Roman" w:cs="Times New Roman"/>
          <w:szCs w:val="21"/>
          <w:lang w:val="en-GB"/>
        </w:rPr>
        <w:t>,</w:t>
      </w:r>
      <w:r w:rsidRPr="00586FEA">
        <w:rPr>
          <w:rFonts w:ascii="Times New Roman" w:hAnsi="Times New Roman" w:cs="Times New Roman"/>
          <w:szCs w:val="21"/>
          <w:lang w:val="en-GB"/>
        </w:rPr>
        <w:t xml:space="preserve"> </w:t>
      </w:r>
      <w:r w:rsidR="00F726D8" w:rsidRPr="00586FEA">
        <w:rPr>
          <w:rFonts w:ascii="Times New Roman" w:hAnsi="Times New Roman" w:cs="Times New Roman"/>
          <w:szCs w:val="21"/>
          <w:lang w:val="en-GB"/>
        </w:rPr>
        <w:t xml:space="preserve">it </w:t>
      </w:r>
      <w:r w:rsidR="00DC7BA0" w:rsidRPr="00586FEA">
        <w:rPr>
          <w:rFonts w:ascii="Times New Roman" w:hAnsi="Times New Roman" w:cs="Times New Roman"/>
          <w:szCs w:val="21"/>
          <w:lang w:val="en-GB"/>
        </w:rPr>
        <w:t>can be observed that to ensure the relative error of flow velocity measurement</w:t>
      </w:r>
      <w:r w:rsidR="008C486D" w:rsidRPr="00586FEA">
        <w:rPr>
          <w:rFonts w:ascii="Times New Roman" w:hAnsi="Times New Roman" w:cs="Times New Roman"/>
          <w:szCs w:val="21"/>
          <w:lang w:val="en-GB"/>
        </w:rPr>
        <w:t xml:space="preserve"> remains below 10%</w:t>
      </w:r>
      <w:r w:rsidR="008C486D" w:rsidRPr="00586FEA">
        <w:rPr>
          <w:rFonts w:ascii="Times New Roman" w:hAnsi="Times New Roman" w:cs="Times New Roman" w:hint="eastAsia"/>
          <w:szCs w:val="21"/>
          <w:lang w:val="en-GB"/>
        </w:rPr>
        <w:t>,</w:t>
      </w:r>
      <w:r w:rsidR="008C486D" w:rsidRPr="00586FEA">
        <w:rPr>
          <w:rFonts w:ascii="Times New Roman" w:hAnsi="Times New Roman" w:cs="Times New Roman"/>
          <w:szCs w:val="21"/>
          <w:lang w:val="en-GB"/>
        </w:rPr>
        <w:t xml:space="preserve"> </w:t>
      </w:r>
      <w:r w:rsidR="008C486D" w:rsidRPr="00586FEA">
        <w:rPr>
          <w:rFonts w:ascii="Times New Roman" w:hAnsi="Times New Roman" w:cs="Times New Roman"/>
          <w:i/>
          <w:szCs w:val="21"/>
          <w:lang w:val="en-GB"/>
        </w:rPr>
        <w:t>Q</w:t>
      </w:r>
      <w:r w:rsidR="008C486D" w:rsidRPr="00586FEA">
        <w:rPr>
          <w:rFonts w:ascii="Times New Roman" w:hAnsi="Times New Roman" w:cs="Times New Roman"/>
          <w:szCs w:val="21"/>
          <w:lang w:val="en-GB"/>
        </w:rPr>
        <w:t xml:space="preserve"> should exceed 0.7. </w:t>
      </w:r>
      <w:r w:rsidRPr="00586FEA">
        <w:rPr>
          <w:rFonts w:ascii="Times New Roman" w:hAnsi="Times New Roman" w:cs="Times New Roman"/>
          <w:szCs w:val="21"/>
          <w:lang w:val="en-GB"/>
        </w:rPr>
        <w:t xml:space="preserve">This </w:t>
      </w:r>
      <w:r w:rsidR="008C486D" w:rsidRPr="00586FEA">
        <w:rPr>
          <w:rFonts w:ascii="Times New Roman" w:hAnsi="Times New Roman" w:cs="Times New Roman"/>
          <w:szCs w:val="21"/>
          <w:lang w:val="en-GB"/>
        </w:rPr>
        <w:t>threshold</w:t>
      </w:r>
      <w:r w:rsidRPr="00586FEA">
        <w:rPr>
          <w:rFonts w:ascii="Times New Roman" w:hAnsi="Times New Roman" w:cs="Times New Roman"/>
          <w:szCs w:val="21"/>
          <w:lang w:val="en-GB"/>
        </w:rPr>
        <w:t xml:space="preserve"> is consistent across </w:t>
      </w:r>
      <w:r w:rsidR="0016438D" w:rsidRPr="00586FEA">
        <w:rPr>
          <w:rFonts w:ascii="Times New Roman" w:hAnsi="Times New Roman" w:cs="Times New Roman"/>
          <w:szCs w:val="21"/>
          <w:lang w:val="en-GB"/>
        </w:rPr>
        <w:t xml:space="preserve">different </w:t>
      </w:r>
      <w:r w:rsidRPr="00586FEA">
        <w:rPr>
          <w:rFonts w:ascii="Times New Roman" w:hAnsi="Times New Roman" w:cs="Times New Roman"/>
          <w:szCs w:val="21"/>
          <w:lang w:val="en-GB"/>
        </w:rPr>
        <w:t xml:space="preserve">particle concentrations, though </w:t>
      </w:r>
      <w:r w:rsidR="008C486D" w:rsidRPr="00586FEA">
        <w:rPr>
          <w:rFonts w:ascii="Times New Roman" w:hAnsi="Times New Roman" w:cs="Times New Roman"/>
          <w:szCs w:val="21"/>
          <w:lang w:val="en-GB"/>
        </w:rPr>
        <w:t>higher concentrations make it easier to reach the threshold</w:t>
      </w:r>
      <w:r w:rsidRPr="00586FEA">
        <w:rPr>
          <w:rFonts w:ascii="Times New Roman" w:hAnsi="Times New Roman" w:cs="Times New Roman"/>
          <w:szCs w:val="21"/>
          <w:lang w:val="en-GB"/>
        </w:rPr>
        <w:t xml:space="preserve">. </w:t>
      </w:r>
    </w:p>
    <w:p w14:paraId="07FF8EC0" w14:textId="77777777" w:rsidR="00E7675D" w:rsidRPr="00586FEA" w:rsidRDefault="00E7675D" w:rsidP="00E7675D">
      <w:pPr>
        <w:spacing w:before="240" w:after="120"/>
        <w:outlineLvl w:val="0"/>
        <w:rPr>
          <w:rFonts w:ascii="Times New Roman" w:hAnsi="Times New Roman" w:cs="Times New Roman"/>
          <w:b/>
          <w:sz w:val="26"/>
          <w:szCs w:val="26"/>
          <w:lang w:val="en-GB"/>
        </w:rPr>
      </w:pPr>
      <w:r w:rsidRPr="00586FEA">
        <w:rPr>
          <w:rFonts w:ascii="Times New Roman" w:hAnsi="Times New Roman" w:cs="Times New Roman"/>
          <w:b/>
          <w:sz w:val="26"/>
          <w:szCs w:val="26"/>
        </w:rPr>
        <w:t>4. Numerical investigation</w:t>
      </w:r>
    </w:p>
    <w:p w14:paraId="523F3DE9" w14:textId="47AC29D2" w:rsidR="000E3F70" w:rsidRPr="00586FEA" w:rsidRDefault="00E7675D" w:rsidP="0016438D">
      <w:pPr>
        <w:tabs>
          <w:tab w:val="center" w:pos="4200"/>
          <w:tab w:val="right" w:pos="8190"/>
        </w:tabs>
        <w:ind w:firstLineChars="200" w:firstLine="420"/>
        <w:rPr>
          <w:rFonts w:ascii="Times New Roman" w:hAnsi="Times New Roman"/>
          <w:szCs w:val="21"/>
        </w:rPr>
      </w:pPr>
      <w:r w:rsidRPr="00586FEA">
        <w:rPr>
          <w:rFonts w:ascii="Times New Roman" w:hAnsi="Times New Roman" w:cs="Times New Roman"/>
        </w:rPr>
        <w:t xml:space="preserve">In LF-PIV, </w:t>
      </w:r>
      <w:r w:rsidR="000627D1" w:rsidRPr="00586FEA">
        <w:rPr>
          <w:rFonts w:ascii="Times New Roman" w:hAnsi="Times New Roman" w:cs="Times New Roman"/>
        </w:rPr>
        <w:t>volumetric particle r</w:t>
      </w:r>
      <w:r w:rsidR="00AD2574" w:rsidRPr="00586FEA">
        <w:rPr>
          <w:rFonts w:ascii="Times New Roman" w:hAnsi="Times New Roman" w:cs="Times New Roman"/>
        </w:rPr>
        <w:t>econstruction can be achieved through</w:t>
      </w:r>
      <w:r w:rsidRPr="00586FEA">
        <w:rPr>
          <w:rFonts w:ascii="Times New Roman" w:hAnsi="Times New Roman" w:cs="Times New Roman"/>
        </w:rPr>
        <w:t xml:space="preserve"> </w:t>
      </w:r>
      <w:r w:rsidR="00AD2574" w:rsidRPr="00586FEA">
        <w:rPr>
          <w:rFonts w:ascii="Times New Roman" w:hAnsi="Times New Roman" w:cs="Times New Roman"/>
        </w:rPr>
        <w:t>tomographic reconstruction (TR)</w:t>
      </w:r>
      <w:r w:rsidRPr="00586FEA">
        <w:rPr>
          <w:rFonts w:ascii="Times New Roman" w:hAnsi="Times New Roman" w:cs="Times New Roman"/>
        </w:rPr>
        <w:t xml:space="preserve"> or </w:t>
      </w:r>
      <w:r w:rsidR="00AD2574" w:rsidRPr="00586FEA">
        <w:rPr>
          <w:rFonts w:ascii="Times New Roman" w:hAnsi="Times New Roman" w:cs="Times New Roman"/>
        </w:rPr>
        <w:t>deep learning (</w:t>
      </w:r>
      <w:r w:rsidR="000627D1" w:rsidRPr="00586FEA">
        <w:rPr>
          <w:rFonts w:ascii="Times New Roman" w:hAnsi="Times New Roman" w:cs="Times New Roman"/>
        </w:rPr>
        <w:t>DL</w:t>
      </w:r>
      <w:r w:rsidR="00AD2574" w:rsidRPr="00586FEA">
        <w:rPr>
          <w:rFonts w:ascii="Times New Roman" w:hAnsi="Times New Roman" w:cs="Times New Roman"/>
        </w:rPr>
        <w:t>)</w:t>
      </w:r>
      <w:r w:rsidRPr="00586FEA">
        <w:rPr>
          <w:rFonts w:ascii="Times New Roman" w:hAnsi="Times New Roman" w:cs="Times New Roman"/>
        </w:rPr>
        <w:t xml:space="preserve"> </w:t>
      </w:r>
      <w:r w:rsidR="000627D1" w:rsidRPr="00586FEA">
        <w:rPr>
          <w:rFonts w:ascii="Times New Roman" w:hAnsi="Times New Roman" w:cs="Times New Roman"/>
        </w:rPr>
        <w:t>approache</w:t>
      </w:r>
      <w:r w:rsidRPr="00586FEA">
        <w:rPr>
          <w:rFonts w:ascii="Times New Roman" w:hAnsi="Times New Roman" w:cs="Times New Roman"/>
        </w:rPr>
        <w:t xml:space="preserve">s. To </w:t>
      </w:r>
      <w:r w:rsidR="000627D1" w:rsidRPr="00586FEA">
        <w:rPr>
          <w:rFonts w:ascii="Times New Roman" w:hAnsi="Times New Roman" w:cs="Times New Roman"/>
        </w:rPr>
        <w:t xml:space="preserve">optimize these methods for enhanced </w:t>
      </w:r>
      <w:r w:rsidR="000627D1" w:rsidRPr="00586FEA">
        <w:rPr>
          <w:rFonts w:ascii="Times New Roman" w:hAnsi="Times New Roman" w:cs="Times New Roman"/>
          <w:i/>
        </w:rPr>
        <w:t>Q</w:t>
      </w:r>
      <w:r w:rsidRPr="00586FEA">
        <w:rPr>
          <w:rFonts w:ascii="Times New Roman" w:hAnsi="Times New Roman" w:cs="Times New Roman"/>
        </w:rPr>
        <w:t>, numerical</w:t>
      </w:r>
      <w:r w:rsidR="0008390A" w:rsidRPr="00586FEA">
        <w:rPr>
          <w:rFonts w:ascii="Times New Roman" w:hAnsi="Times New Roman" w:cs="Times New Roman"/>
        </w:rPr>
        <w:t xml:space="preserve"> reconstructions</w:t>
      </w:r>
      <w:r w:rsidR="00AD2574" w:rsidRPr="00586FEA">
        <w:rPr>
          <w:rFonts w:ascii="Times New Roman" w:hAnsi="Times New Roman" w:cs="Times New Roman"/>
        </w:rPr>
        <w:t xml:space="preserve"> of random particle fields</w:t>
      </w:r>
      <w:r w:rsidR="00193420" w:rsidRPr="00586FEA">
        <w:rPr>
          <w:rFonts w:ascii="Times New Roman" w:hAnsi="Times New Roman" w:cs="Times New Roman"/>
        </w:rPr>
        <w:t xml:space="preserve"> </w:t>
      </w:r>
      <w:r w:rsidRPr="00586FEA">
        <w:rPr>
          <w:rFonts w:ascii="Times New Roman" w:hAnsi="Times New Roman" w:cs="Times New Roman"/>
        </w:rPr>
        <w:t xml:space="preserve">were conducted </w:t>
      </w:r>
      <w:r w:rsidR="0008390A" w:rsidRPr="00586FEA">
        <w:rPr>
          <w:rFonts w:ascii="Times New Roman" w:hAnsi="Times New Roman" w:cs="Times New Roman"/>
        </w:rPr>
        <w:t xml:space="preserve">using </w:t>
      </w:r>
      <w:r w:rsidRPr="00586FEA">
        <w:rPr>
          <w:rFonts w:ascii="Times New Roman" w:hAnsi="Times New Roman" w:cs="Times New Roman"/>
        </w:rPr>
        <w:t xml:space="preserve">synthetic </w:t>
      </w:r>
      <w:r w:rsidR="00DB4BC1" w:rsidRPr="00586FEA">
        <w:rPr>
          <w:rFonts w:ascii="Times New Roman" w:hAnsi="Times New Roman" w:cs="Times New Roman"/>
        </w:rPr>
        <w:t>LFIs</w:t>
      </w:r>
      <w:r w:rsidRPr="00586FEA">
        <w:rPr>
          <w:rFonts w:ascii="Times New Roman" w:hAnsi="Times New Roman" w:cs="Times New Roman"/>
        </w:rPr>
        <w:t>.</w:t>
      </w:r>
      <w:r w:rsidRPr="00586FEA">
        <w:rPr>
          <w:rFonts w:ascii="Times New Roman" w:hAnsi="Times New Roman" w:cs="Times New Roman" w:hint="eastAsia"/>
        </w:rPr>
        <w:t xml:space="preserve"> </w:t>
      </w:r>
      <w:r w:rsidR="0016438D" w:rsidRPr="00586FEA">
        <w:rPr>
          <w:rFonts w:ascii="Times New Roman" w:hAnsi="Times New Roman" w:cs="Times New Roman"/>
        </w:rPr>
        <w:t>The measurement volume dimensions, discretization settings, and particle field generation are consistent with the specifications described in Section 3.1.</w:t>
      </w:r>
    </w:p>
    <w:p w14:paraId="5F36EAB6" w14:textId="6F78115D" w:rsidR="000E3F70" w:rsidRPr="00586FEA" w:rsidRDefault="000E3F70" w:rsidP="000E3F70">
      <w:pPr>
        <w:jc w:val="center"/>
        <w:rPr>
          <w:rFonts w:ascii="Times New Roman" w:hAnsi="Times New Roman"/>
          <w:szCs w:val="21"/>
        </w:rPr>
      </w:pPr>
      <w:r w:rsidRPr="00586FEA">
        <w:rPr>
          <w:rFonts w:ascii="Times New Roman" w:hAnsi="Times New Roman"/>
          <w:noProof/>
          <w:szCs w:val="21"/>
        </w:rPr>
        <w:drawing>
          <wp:inline distT="0" distB="0" distL="0" distR="0" wp14:anchorId="616F2DC0" wp14:editId="0DFC8351">
            <wp:extent cx="4886553" cy="1975104"/>
            <wp:effectExtent l="0" t="0" r="0" b="6350"/>
            <wp:docPr id="2" name="图片 2" descr="G:\论文\2024.09_深度学习三维重建延续\总结内容\图\图6\Fi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论文\2024.09_深度学习三维重建延续\总结内容\图\图6\Fig.6.tif"/>
                    <pic:cNvPicPr>
                      <a:picLocks noChangeAspect="1" noChangeArrowheads="1"/>
                    </pic:cNvPicPr>
                  </pic:nvPicPr>
                  <pic:blipFill rotWithShape="1">
                    <a:blip r:embed="rId37">
                      <a:extLst>
                        <a:ext uri="{28A0092B-C50C-407E-A947-70E740481C1C}">
                          <a14:useLocalDpi xmlns:a14="http://schemas.microsoft.com/office/drawing/2010/main" val="0"/>
                        </a:ext>
                      </a:extLst>
                    </a:blip>
                    <a:srcRect l="-244" t="4676" r="-3092" b="4541"/>
                    <a:stretch/>
                  </pic:blipFill>
                  <pic:spPr bwMode="auto">
                    <a:xfrm>
                      <a:off x="0" y="0"/>
                      <a:ext cx="4886553" cy="1975104"/>
                    </a:xfrm>
                    <a:prstGeom prst="rect">
                      <a:avLst/>
                    </a:prstGeom>
                    <a:noFill/>
                    <a:ln>
                      <a:noFill/>
                    </a:ln>
                    <a:extLst>
                      <a:ext uri="{53640926-AAD7-44D8-BBD7-CCE9431645EC}">
                        <a14:shadowObscured xmlns:a14="http://schemas.microsoft.com/office/drawing/2010/main"/>
                      </a:ext>
                    </a:extLst>
                  </pic:spPr>
                </pic:pic>
              </a:graphicData>
            </a:graphic>
          </wp:inline>
        </w:drawing>
      </w:r>
    </w:p>
    <w:p w14:paraId="58D72FF7" w14:textId="31835EDC" w:rsidR="000E3F70" w:rsidRPr="00586FEA" w:rsidRDefault="000E3F70" w:rsidP="000E3F70">
      <w:pPr>
        <w:spacing w:after="120"/>
        <w:jc w:val="center"/>
        <w:rPr>
          <w:rFonts w:ascii="Times New Roman" w:hAnsi="Times New Roman" w:cs="Times New Roman"/>
          <w:sz w:val="18"/>
          <w:szCs w:val="18"/>
        </w:rPr>
      </w:pPr>
      <w:r w:rsidRPr="00586FEA">
        <w:rPr>
          <w:rFonts w:ascii="Times New Roman" w:hAnsi="Times New Roman" w:cs="Times New Roman"/>
          <w:sz w:val="18"/>
          <w:szCs w:val="18"/>
        </w:rPr>
        <w:t xml:space="preserve">Fig. </w:t>
      </w:r>
      <w:r w:rsidR="00126865" w:rsidRPr="00586FEA">
        <w:rPr>
          <w:rFonts w:ascii="Times New Roman" w:hAnsi="Times New Roman"/>
          <w:sz w:val="18"/>
          <w:szCs w:val="18"/>
        </w:rPr>
        <w:t>6</w:t>
      </w:r>
      <w:r w:rsidRPr="00586FEA">
        <w:rPr>
          <w:rFonts w:ascii="Times New Roman" w:hAnsi="Times New Roman" w:cs="Times New Roman"/>
          <w:sz w:val="18"/>
          <w:szCs w:val="18"/>
        </w:rPr>
        <w:t xml:space="preserve"> Generation of the synthetic light field image</w:t>
      </w:r>
    </w:p>
    <w:p w14:paraId="52580D7E" w14:textId="508E05A8" w:rsidR="000E3F70" w:rsidRPr="00586FEA" w:rsidRDefault="000E3F70" w:rsidP="000E3F70">
      <w:pPr>
        <w:tabs>
          <w:tab w:val="center" w:pos="5250"/>
          <w:tab w:val="right" w:pos="10290"/>
        </w:tabs>
        <w:rPr>
          <w:rFonts w:ascii="Times New Roman" w:hAnsi="Times New Roman"/>
          <w:szCs w:val="21"/>
        </w:rPr>
      </w:pPr>
      <w:r w:rsidRPr="00586FEA">
        <w:rPr>
          <w:rFonts w:ascii="Times New Roman" w:hAnsi="Times New Roman"/>
          <w:szCs w:val="21"/>
        </w:rPr>
        <w:tab/>
      </w:r>
      <w:r w:rsidRPr="00586FEA">
        <w:rPr>
          <w:rFonts w:ascii="Times New Roman" w:hAnsi="Times New Roman"/>
          <w:noProof/>
          <w:szCs w:val="21"/>
        </w:rPr>
        <w:drawing>
          <wp:inline distT="0" distB="0" distL="0" distR="0" wp14:anchorId="013B1272" wp14:editId="3D4CCD4A">
            <wp:extent cx="5527964" cy="2062067"/>
            <wp:effectExtent l="0" t="0" r="0" b="0"/>
            <wp:docPr id="1" name="图片 1" descr="G:\论文\2024.09_深度学习三维重建延续\总结内容\图\图6\Fig.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论文\2024.09_深度学习三维重建延续\总结内容\图\图6\Fig.7.t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41385" cy="2067074"/>
                    </a:xfrm>
                    <a:prstGeom prst="rect">
                      <a:avLst/>
                    </a:prstGeom>
                    <a:noFill/>
                    <a:ln>
                      <a:noFill/>
                    </a:ln>
                  </pic:spPr>
                </pic:pic>
              </a:graphicData>
            </a:graphic>
          </wp:inline>
        </w:drawing>
      </w:r>
      <w:r w:rsidRPr="00586FEA">
        <w:rPr>
          <w:rFonts w:ascii="Times New Roman" w:hAnsi="Times New Roman"/>
          <w:szCs w:val="21"/>
        </w:rPr>
        <w:tab/>
        <w:t>(</w:t>
      </w:r>
      <w:r w:rsidR="005B273D" w:rsidRPr="00586FEA">
        <w:rPr>
          <w:rFonts w:ascii="Times New Roman" w:hAnsi="Times New Roman"/>
          <w:szCs w:val="21"/>
        </w:rPr>
        <w:t>10</w:t>
      </w:r>
      <w:r w:rsidRPr="00586FEA">
        <w:rPr>
          <w:rFonts w:ascii="Times New Roman" w:hAnsi="Times New Roman"/>
          <w:szCs w:val="21"/>
        </w:rPr>
        <w:t>)</w:t>
      </w:r>
    </w:p>
    <w:p w14:paraId="63C6B178" w14:textId="76843BEC" w:rsidR="00C27022" w:rsidRPr="00586FEA" w:rsidRDefault="00C27022" w:rsidP="00C27022">
      <w:pPr>
        <w:spacing w:after="120"/>
        <w:ind w:firstLineChars="200" w:firstLine="420"/>
        <w:rPr>
          <w:rFonts w:ascii="Times New Roman" w:hAnsi="Times New Roman" w:cs="Times New Roman"/>
          <w:sz w:val="18"/>
          <w:szCs w:val="18"/>
        </w:rPr>
      </w:pPr>
      <w:r w:rsidRPr="00586FEA">
        <w:rPr>
          <w:rFonts w:ascii="Times New Roman" w:hAnsi="Times New Roman" w:cs="Times New Roman"/>
        </w:rPr>
        <w:t>Synthetic LFIs of random particle fields are</w:t>
      </w:r>
      <w:r w:rsidRPr="00586FEA">
        <w:rPr>
          <w:rFonts w:ascii="Times New Roman" w:hAnsi="Times New Roman"/>
        </w:rPr>
        <w:t xml:space="preserve"> </w:t>
      </w:r>
      <w:r w:rsidRPr="00586FEA">
        <w:rPr>
          <w:rFonts w:ascii="Times New Roman" w:hAnsi="Times New Roman" w:cs="Times New Roman"/>
        </w:rPr>
        <w:t xml:space="preserve">generated using the ray tracing technique. </w:t>
      </w:r>
      <w:r w:rsidRPr="00586FEA">
        <w:rPr>
          <w:rFonts w:ascii="Times New Roman" w:hAnsi="Times New Roman"/>
          <w:szCs w:val="21"/>
        </w:rPr>
        <w:t xml:space="preserve">Figure 6 illustrates the process of dense ray tracing for synthetic LFI generation. The measurement volume is first subdivided into voxels, and dense light rays originating from </w:t>
      </w:r>
      <w:r w:rsidR="00994ACE" w:rsidRPr="00586FEA">
        <w:rPr>
          <w:rFonts w:ascii="Times New Roman" w:hAnsi="Times New Roman"/>
          <w:szCs w:val="21"/>
        </w:rPr>
        <w:t xml:space="preserve">a </w:t>
      </w:r>
      <w:r w:rsidRPr="00586FEA">
        <w:rPr>
          <w:rFonts w:ascii="Times New Roman" w:hAnsi="Times New Roman"/>
          <w:szCs w:val="21"/>
        </w:rPr>
        <w:t xml:space="preserve">discrete voxel (labeled </w:t>
      </w:r>
      <w:r w:rsidRPr="00586FEA">
        <w:rPr>
          <w:rFonts w:ascii="Times New Roman" w:hAnsi="Times New Roman"/>
          <w:i/>
          <w:szCs w:val="21"/>
        </w:rPr>
        <w:t>j</w:t>
      </w:r>
      <w:r w:rsidRPr="00586FEA">
        <w:rPr>
          <w:rFonts w:ascii="Times New Roman" w:hAnsi="Times New Roman"/>
          <w:szCs w:val="21"/>
        </w:rPr>
        <w:t xml:space="preserve">) are traced to the </w:t>
      </w:r>
      <w:r w:rsidRPr="00586FEA">
        <w:rPr>
          <w:rFonts w:ascii="Times New Roman" w:hAnsi="Times New Roman" w:hint="eastAsia"/>
          <w:szCs w:val="21"/>
        </w:rPr>
        <w:t>image</w:t>
      </w:r>
      <w:r w:rsidRPr="00586FEA">
        <w:rPr>
          <w:rFonts w:ascii="Times New Roman" w:hAnsi="Times New Roman"/>
          <w:szCs w:val="21"/>
        </w:rPr>
        <w:t xml:space="preserve"> sensor using the ray transfer matrices depicted in Eq. (10). In Eq. (10), (</w:t>
      </w:r>
      <w:r w:rsidRPr="00586FEA">
        <w:rPr>
          <w:rFonts w:ascii="Times New Roman" w:hAnsi="Times New Roman"/>
          <w:i/>
          <w:szCs w:val="21"/>
        </w:rPr>
        <w:t>x</w:t>
      </w:r>
      <w:r w:rsidRPr="00586FEA">
        <w:rPr>
          <w:rFonts w:ascii="Times New Roman" w:hAnsi="Times New Roman"/>
          <w:szCs w:val="21"/>
        </w:rPr>
        <w:t xml:space="preserve">, </w:t>
      </w:r>
      <w:r w:rsidRPr="00586FEA">
        <w:rPr>
          <w:rFonts w:ascii="Times New Roman" w:hAnsi="Times New Roman"/>
          <w:i/>
          <w:szCs w:val="21"/>
        </w:rPr>
        <w:t>y</w:t>
      </w:r>
      <w:r w:rsidRPr="00586FEA">
        <w:rPr>
          <w:rFonts w:ascii="Times New Roman" w:hAnsi="Times New Roman"/>
          <w:szCs w:val="21"/>
        </w:rPr>
        <w:t>) and (</w:t>
      </w:r>
      <w:r w:rsidRPr="00586FEA">
        <w:rPr>
          <w:rFonts w:ascii="Times New Roman" w:hAnsi="Times New Roman"/>
          <w:i/>
          <w:szCs w:val="21"/>
        </w:rPr>
        <w:t>θ</w:t>
      </w:r>
      <w:r w:rsidRPr="00586FEA">
        <w:rPr>
          <w:rFonts w:ascii="Times New Roman" w:hAnsi="Times New Roman"/>
          <w:szCs w:val="21"/>
        </w:rPr>
        <w:t xml:space="preserve">, </w:t>
      </w:r>
      <w:r w:rsidRPr="00586FEA">
        <w:rPr>
          <w:rFonts w:ascii="Times New Roman" w:hAnsi="Times New Roman"/>
          <w:i/>
          <w:szCs w:val="21"/>
        </w:rPr>
        <w:t>φ</w:t>
      </w:r>
      <w:r w:rsidRPr="00586FEA">
        <w:rPr>
          <w:rFonts w:ascii="Times New Roman" w:hAnsi="Times New Roman"/>
          <w:szCs w:val="21"/>
        </w:rPr>
        <w:t xml:space="preserve">) define the intersection position and angle of the ray with a plane perpendicular to the camera optical axis. Matrix 1 describes </w:t>
      </w:r>
      <w:r w:rsidR="00994ACE" w:rsidRPr="00586FEA">
        <w:rPr>
          <w:rFonts w:ascii="Times New Roman" w:hAnsi="Times New Roman"/>
          <w:szCs w:val="21"/>
        </w:rPr>
        <w:t xml:space="preserve">the </w:t>
      </w:r>
      <w:r w:rsidRPr="00586FEA">
        <w:rPr>
          <w:rFonts w:ascii="Times New Roman" w:hAnsi="Times New Roman"/>
          <w:szCs w:val="21"/>
        </w:rPr>
        <w:t xml:space="preserve">propagation of rays from the object to the main lens, where </w:t>
      </w:r>
      <w:r w:rsidRPr="00586FEA">
        <w:rPr>
          <w:rFonts w:ascii="Times New Roman" w:hAnsi="Times New Roman"/>
          <w:i/>
          <w:szCs w:val="21"/>
        </w:rPr>
        <w:t>s</w:t>
      </w:r>
      <w:r w:rsidRPr="00586FEA">
        <w:rPr>
          <w:rFonts w:ascii="Times New Roman" w:hAnsi="Times New Roman"/>
          <w:i/>
          <w:szCs w:val="21"/>
          <w:vertAlign w:val="subscript"/>
        </w:rPr>
        <w:t>o</w:t>
      </w:r>
      <w:r w:rsidRPr="00586FEA">
        <w:rPr>
          <w:rFonts w:ascii="Times New Roman" w:hAnsi="Times New Roman"/>
          <w:szCs w:val="21"/>
        </w:rPr>
        <w:t xml:space="preserve"> denotes the object distance.</w:t>
      </w:r>
      <w:r w:rsidRPr="00586FEA">
        <w:rPr>
          <w:rFonts w:ascii="Times New Roman" w:hAnsi="Times New Roman" w:hint="eastAsia"/>
          <w:szCs w:val="21"/>
        </w:rPr>
        <w:t xml:space="preserve"> </w:t>
      </w:r>
      <w:r w:rsidRPr="00586FEA">
        <w:rPr>
          <w:rFonts w:ascii="Times New Roman" w:hAnsi="Times New Roman"/>
          <w:szCs w:val="21"/>
        </w:rPr>
        <w:t xml:space="preserve">Matrix 2 models the main lens refraction, where </w:t>
      </w:r>
      <w:r w:rsidRPr="00586FEA">
        <w:rPr>
          <w:rFonts w:ascii="Times New Roman" w:hAnsi="Times New Roman"/>
          <w:i/>
          <w:szCs w:val="21"/>
        </w:rPr>
        <w:t>F</w:t>
      </w:r>
      <w:r w:rsidRPr="00586FEA">
        <w:rPr>
          <w:rFonts w:ascii="Times New Roman" w:hAnsi="Times New Roman"/>
          <w:i/>
          <w:szCs w:val="21"/>
          <w:vertAlign w:val="subscript"/>
        </w:rPr>
        <w:t>m</w:t>
      </w:r>
      <w:r w:rsidRPr="00586FEA">
        <w:rPr>
          <w:rFonts w:ascii="Times New Roman" w:hAnsi="Times New Roman"/>
          <w:szCs w:val="21"/>
        </w:rPr>
        <w:t xml:space="preserve"> represents the focal length of </w:t>
      </w:r>
      <w:r w:rsidR="00994ACE" w:rsidRPr="00586FEA">
        <w:rPr>
          <w:rFonts w:ascii="Times New Roman" w:hAnsi="Times New Roman"/>
          <w:szCs w:val="21"/>
        </w:rPr>
        <w:t xml:space="preserve">the </w:t>
      </w:r>
      <w:r w:rsidRPr="00586FEA">
        <w:rPr>
          <w:rFonts w:ascii="Times New Roman" w:hAnsi="Times New Roman"/>
          <w:szCs w:val="21"/>
        </w:rPr>
        <w:t xml:space="preserve">main lens. The rays then propagate toward the microlens array (MLA) following matrix 3, where </w:t>
      </w:r>
      <w:r w:rsidRPr="00586FEA">
        <w:rPr>
          <w:rFonts w:ascii="Times New Roman" w:hAnsi="Times New Roman"/>
          <w:i/>
          <w:szCs w:val="21"/>
        </w:rPr>
        <w:t>s</w:t>
      </w:r>
      <w:r w:rsidRPr="00586FEA">
        <w:rPr>
          <w:rFonts w:ascii="Times New Roman" w:hAnsi="Times New Roman"/>
          <w:i/>
          <w:szCs w:val="21"/>
          <w:vertAlign w:val="subscript"/>
        </w:rPr>
        <w:t>i</w:t>
      </w:r>
      <w:r w:rsidRPr="00586FEA">
        <w:rPr>
          <w:rFonts w:ascii="Times New Roman" w:hAnsi="Times New Roman"/>
          <w:szCs w:val="21"/>
        </w:rPr>
        <w:t xml:space="preserve"> denotes the image distance. Based on the affine optics, matrix 4 describes the light ray refraction by the microlens, where </w:t>
      </w:r>
      <w:r w:rsidRPr="00586FEA">
        <w:rPr>
          <w:rFonts w:ascii="Times New Roman" w:hAnsi="Times New Roman"/>
          <w:i/>
          <w:szCs w:val="21"/>
        </w:rPr>
        <w:t>f</w:t>
      </w:r>
      <w:r w:rsidRPr="00586FEA">
        <w:rPr>
          <w:rFonts w:ascii="Times New Roman" w:hAnsi="Times New Roman"/>
          <w:i/>
          <w:szCs w:val="21"/>
          <w:vertAlign w:val="subscript"/>
        </w:rPr>
        <w:t>m</w:t>
      </w:r>
      <w:r w:rsidRPr="00586FEA">
        <w:rPr>
          <w:rFonts w:ascii="Times New Roman" w:hAnsi="Times New Roman"/>
          <w:szCs w:val="21"/>
        </w:rPr>
        <w:t xml:space="preserve"> represents the focal length of microlens, </w:t>
      </w:r>
      <w:r w:rsidRPr="00586FEA">
        <w:rPr>
          <w:rFonts w:ascii="Times New Roman" w:hAnsi="Times New Roman"/>
          <w:i/>
          <w:szCs w:val="21"/>
        </w:rPr>
        <w:t>s</w:t>
      </w:r>
      <w:r w:rsidRPr="00586FEA">
        <w:rPr>
          <w:rFonts w:ascii="Times New Roman" w:hAnsi="Times New Roman"/>
          <w:i/>
          <w:szCs w:val="21"/>
          <w:vertAlign w:val="subscript"/>
        </w:rPr>
        <w:t>x</w:t>
      </w:r>
      <w:r w:rsidRPr="00586FEA">
        <w:rPr>
          <w:rFonts w:ascii="Times New Roman" w:hAnsi="Times New Roman"/>
          <w:szCs w:val="21"/>
        </w:rPr>
        <w:t xml:space="preserve"> and </w:t>
      </w:r>
      <w:r w:rsidRPr="00586FEA">
        <w:rPr>
          <w:rFonts w:ascii="Times New Roman" w:hAnsi="Times New Roman"/>
          <w:i/>
          <w:szCs w:val="21"/>
        </w:rPr>
        <w:t>s</w:t>
      </w:r>
      <w:r w:rsidRPr="00586FEA">
        <w:rPr>
          <w:rFonts w:ascii="Times New Roman" w:hAnsi="Times New Roman"/>
          <w:i/>
          <w:szCs w:val="21"/>
          <w:vertAlign w:val="subscript"/>
        </w:rPr>
        <w:t>y</w:t>
      </w:r>
      <w:r w:rsidRPr="00586FEA">
        <w:rPr>
          <w:rFonts w:ascii="Times New Roman" w:hAnsi="Times New Roman"/>
          <w:szCs w:val="21"/>
        </w:rPr>
        <w:t xml:space="preserve"> is the shift of </w:t>
      </w:r>
      <w:r w:rsidR="00994ACE" w:rsidRPr="00586FEA">
        <w:rPr>
          <w:rFonts w:ascii="Times New Roman" w:hAnsi="Times New Roman"/>
          <w:szCs w:val="21"/>
        </w:rPr>
        <w:t xml:space="preserve">the </w:t>
      </w:r>
      <w:r w:rsidRPr="00586FEA">
        <w:rPr>
          <w:rFonts w:ascii="Times New Roman" w:hAnsi="Times New Roman"/>
          <w:szCs w:val="21"/>
        </w:rPr>
        <w:t xml:space="preserve">microlens center from the main optical axis. Finally, the ray travels to the image sensor via matrix 5, where </w:t>
      </w:r>
      <w:r w:rsidRPr="00586FEA">
        <w:rPr>
          <w:rFonts w:ascii="Times New Roman" w:hAnsi="Times New Roman"/>
          <w:i/>
          <w:szCs w:val="21"/>
        </w:rPr>
        <w:t>d</w:t>
      </w:r>
      <w:r w:rsidRPr="00586FEA">
        <w:rPr>
          <w:rFonts w:ascii="Times New Roman" w:hAnsi="Times New Roman"/>
          <w:i/>
          <w:szCs w:val="21"/>
          <w:vertAlign w:val="subscript"/>
        </w:rPr>
        <w:t>μ</w:t>
      </w:r>
      <w:r w:rsidRPr="00586FEA">
        <w:rPr>
          <w:rFonts w:ascii="Times New Roman" w:hAnsi="Times New Roman"/>
          <w:szCs w:val="21"/>
        </w:rPr>
        <w:t xml:space="preserve"> denotes the separation from MLA to </w:t>
      </w:r>
      <w:r w:rsidR="00994ACE" w:rsidRPr="00586FEA">
        <w:rPr>
          <w:rFonts w:ascii="Times New Roman" w:hAnsi="Times New Roman"/>
          <w:szCs w:val="21"/>
        </w:rPr>
        <w:t xml:space="preserve">the </w:t>
      </w:r>
      <w:r w:rsidRPr="00586FEA">
        <w:rPr>
          <w:rFonts w:ascii="Times New Roman" w:hAnsi="Times New Roman"/>
          <w:szCs w:val="21"/>
        </w:rPr>
        <w:t xml:space="preserve">image sensor and it is equal to </w:t>
      </w:r>
      <w:r w:rsidRPr="00586FEA">
        <w:rPr>
          <w:rFonts w:ascii="Times New Roman" w:hAnsi="Times New Roman"/>
          <w:i/>
          <w:szCs w:val="21"/>
        </w:rPr>
        <w:t>f</w:t>
      </w:r>
      <w:r w:rsidRPr="00586FEA">
        <w:rPr>
          <w:rFonts w:ascii="Times New Roman" w:hAnsi="Times New Roman"/>
          <w:i/>
          <w:szCs w:val="21"/>
          <w:vertAlign w:val="subscript"/>
        </w:rPr>
        <w:t>m</w:t>
      </w:r>
      <w:r w:rsidRPr="00586FEA">
        <w:rPr>
          <w:rFonts w:ascii="Times New Roman" w:hAnsi="Times New Roman"/>
          <w:szCs w:val="21"/>
        </w:rPr>
        <w:t>. Once the path of the light rays is established, the intensities of the image pixels contributed by discrete voxels</w:t>
      </w:r>
      <w:r w:rsidRPr="00586FEA">
        <w:rPr>
          <w:rFonts w:ascii="Times New Roman" w:hAnsi="Times New Roman"/>
          <w:i/>
          <w:szCs w:val="21"/>
        </w:rPr>
        <w:t xml:space="preserve"> </w:t>
      </w:r>
      <w:r w:rsidRPr="00586FEA">
        <w:rPr>
          <w:rFonts w:ascii="Times New Roman" w:hAnsi="Times New Roman"/>
          <w:szCs w:val="21"/>
        </w:rPr>
        <w:t xml:space="preserve">can be calculated, </w:t>
      </w:r>
      <w:r w:rsidR="00FE3A2B" w:rsidRPr="00586FEA">
        <w:rPr>
          <w:rFonts w:ascii="Times New Roman" w:hAnsi="Times New Roman"/>
          <w:szCs w:val="21"/>
        </w:rPr>
        <w:t xml:space="preserve">which facilitates </w:t>
      </w:r>
      <w:r w:rsidRPr="00586FEA">
        <w:rPr>
          <w:rFonts w:ascii="Times New Roman" w:hAnsi="Times New Roman"/>
          <w:szCs w:val="21"/>
        </w:rPr>
        <w:t xml:space="preserve">the numerical generation of the synthetic LFI. Table 1 lists the optical parameters used to </w:t>
      </w:r>
      <w:r w:rsidR="001C41FF" w:rsidRPr="00586FEA">
        <w:rPr>
          <w:rFonts w:ascii="Times New Roman" w:hAnsi="Times New Roman"/>
          <w:szCs w:val="21"/>
        </w:rPr>
        <w:t>generate</w:t>
      </w:r>
      <w:r w:rsidRPr="00586FEA">
        <w:rPr>
          <w:rFonts w:ascii="Times New Roman" w:hAnsi="Times New Roman"/>
          <w:szCs w:val="21"/>
        </w:rPr>
        <w:t xml:space="preserve"> synthetic LFIs. </w:t>
      </w:r>
      <w:r w:rsidRPr="00586FEA">
        <w:rPr>
          <w:rFonts w:ascii="Times New Roman" w:hAnsi="Times New Roman" w:cs="Times New Roman"/>
        </w:rPr>
        <w:t>Dual LFCs with a 90º angular separation are employed to capture the particle fields. The optical settings for dual LFCs are identical, employing a 1:1 imaging configuration</w:t>
      </w:r>
      <w:r w:rsidRPr="00586FEA">
        <w:t xml:space="preserve"> </w:t>
      </w:r>
      <w:r w:rsidRPr="00586FEA">
        <w:rPr>
          <w:rFonts w:ascii="Times New Roman" w:hAnsi="Times New Roman" w:cs="Times New Roman"/>
        </w:rPr>
        <w:t xml:space="preserve">with a 100 mm focal length lens. Reconstructions of the particle fields are performed using LFIs captured by a single camera and the dual-camera system, respectively, and the corresponding </w:t>
      </w:r>
      <w:r w:rsidRPr="00586FEA">
        <w:rPr>
          <w:rFonts w:ascii="Times New Roman" w:hAnsi="Times New Roman" w:cs="Times New Roman"/>
          <w:i/>
        </w:rPr>
        <w:t>Q</w:t>
      </w:r>
      <w:r w:rsidRPr="00586FEA">
        <w:rPr>
          <w:rFonts w:ascii="Times New Roman" w:hAnsi="Times New Roman" w:cs="Times New Roman"/>
        </w:rPr>
        <w:t xml:space="preserve"> values are calculated.</w:t>
      </w:r>
    </w:p>
    <w:p w14:paraId="1ECD12F0" w14:textId="1008326A" w:rsidR="00E7675D" w:rsidRPr="00586FEA" w:rsidRDefault="00E7675D" w:rsidP="00E7675D">
      <w:pPr>
        <w:spacing w:before="240"/>
        <w:outlineLvl w:val="1"/>
        <w:rPr>
          <w:rFonts w:ascii="Times New Roman" w:hAnsi="Times New Roman" w:cs="Times New Roman"/>
          <w:b/>
          <w:sz w:val="24"/>
          <w:szCs w:val="24"/>
        </w:rPr>
      </w:pPr>
      <w:r w:rsidRPr="00586FEA">
        <w:rPr>
          <w:rFonts w:ascii="Times New Roman" w:hAnsi="Times New Roman" w:cs="Times New Roman"/>
          <w:b/>
          <w:sz w:val="24"/>
          <w:szCs w:val="24"/>
        </w:rPr>
        <w:t xml:space="preserve">4.1 </w:t>
      </w:r>
      <w:r w:rsidR="00E8736E" w:rsidRPr="00586FEA">
        <w:rPr>
          <w:rFonts w:ascii="Times New Roman" w:hAnsi="Times New Roman" w:cs="Times New Roman"/>
          <w:b/>
          <w:sz w:val="24"/>
          <w:szCs w:val="24"/>
        </w:rPr>
        <w:t>Tomographic-based r</w:t>
      </w:r>
      <w:r w:rsidRPr="00586FEA">
        <w:rPr>
          <w:rFonts w:ascii="Times New Roman" w:hAnsi="Times New Roman" w:cs="Times New Roman"/>
          <w:b/>
          <w:sz w:val="24"/>
          <w:szCs w:val="24"/>
        </w:rPr>
        <w:t>econstruction</w:t>
      </w:r>
    </w:p>
    <w:p w14:paraId="3C5C3869" w14:textId="47183522" w:rsidR="00E7675D" w:rsidRPr="00586FEA" w:rsidRDefault="00E7675D" w:rsidP="00E7675D">
      <w:pPr>
        <w:tabs>
          <w:tab w:val="center" w:pos="4200"/>
          <w:tab w:val="right" w:pos="8190"/>
        </w:tabs>
        <w:ind w:firstLineChars="200" w:firstLine="420"/>
        <w:rPr>
          <w:rFonts w:ascii="Times New Roman" w:hAnsi="Times New Roman" w:cs="Times New Roman"/>
          <w:szCs w:val="21"/>
        </w:rPr>
      </w:pPr>
      <w:r w:rsidRPr="00586FEA">
        <w:rPr>
          <w:rFonts w:ascii="Times New Roman" w:hAnsi="Times New Roman" w:cs="Times New Roman"/>
          <w:szCs w:val="21"/>
        </w:rPr>
        <w:t>T</w:t>
      </w:r>
      <w:r w:rsidR="00D006AC" w:rsidRPr="00586FEA">
        <w:rPr>
          <w:rFonts w:ascii="Times New Roman" w:hAnsi="Times New Roman" w:cs="Times New Roman"/>
          <w:szCs w:val="21"/>
        </w:rPr>
        <w:t>R</w:t>
      </w:r>
      <w:r w:rsidRPr="00586FEA">
        <w:rPr>
          <w:rFonts w:ascii="Times New Roman" w:hAnsi="Times New Roman" w:cs="Times New Roman"/>
          <w:szCs w:val="21"/>
        </w:rPr>
        <w:t xml:space="preserve"> methods aim to re</w:t>
      </w:r>
      <w:r w:rsidR="00B77217" w:rsidRPr="00586FEA">
        <w:rPr>
          <w:rFonts w:ascii="Times New Roman" w:hAnsi="Times New Roman" w:cs="Times New Roman"/>
          <w:szCs w:val="21"/>
        </w:rPr>
        <w:t>cover</w:t>
      </w:r>
      <w:r w:rsidRPr="00586FEA">
        <w:rPr>
          <w:rFonts w:ascii="Times New Roman" w:hAnsi="Times New Roman" w:cs="Times New Roman"/>
          <w:szCs w:val="21"/>
        </w:rPr>
        <w:t xml:space="preserve"> the 3D light intensity distribution within the measurement volume by </w:t>
      </w:r>
      <w:r w:rsidR="00D006AC" w:rsidRPr="00586FEA">
        <w:rPr>
          <w:rFonts w:ascii="Times New Roman" w:hAnsi="Times New Roman" w:cs="Times New Roman"/>
          <w:szCs w:val="21"/>
        </w:rPr>
        <w:t>solving Eq. (1)</w:t>
      </w:r>
      <w:r w:rsidRPr="00586FEA">
        <w:rPr>
          <w:rFonts w:ascii="Times New Roman" w:hAnsi="Times New Roman" w:cs="Times New Roman"/>
          <w:szCs w:val="21"/>
        </w:rPr>
        <w:t>.</w:t>
      </w:r>
      <w:r w:rsidR="00B77217" w:rsidRPr="00586FEA">
        <w:t xml:space="preserve"> </w:t>
      </w:r>
      <w:r w:rsidR="00B77217" w:rsidRPr="00586FEA">
        <w:rPr>
          <w:rFonts w:ascii="Times New Roman" w:hAnsi="Times New Roman" w:cs="Times New Roman"/>
          <w:szCs w:val="21"/>
        </w:rPr>
        <w:t>Among TR methods,</w:t>
      </w:r>
      <w:r w:rsidRPr="00586FEA">
        <w:rPr>
          <w:rFonts w:ascii="Times New Roman" w:hAnsi="Times New Roman" w:cs="Times New Roman"/>
          <w:szCs w:val="21"/>
        </w:rPr>
        <w:t xml:space="preserve"> </w:t>
      </w:r>
      <w:r w:rsidR="00B77217" w:rsidRPr="00586FEA">
        <w:rPr>
          <w:rFonts w:ascii="Times New Roman" w:hAnsi="Times New Roman" w:cs="Times New Roman"/>
          <w:szCs w:val="21"/>
        </w:rPr>
        <w:t>t</w:t>
      </w:r>
      <w:r w:rsidR="00F312F1" w:rsidRPr="00586FEA">
        <w:rPr>
          <w:rFonts w:ascii="Times New Roman" w:hAnsi="Times New Roman" w:cs="Times New Roman"/>
          <w:szCs w:val="21"/>
        </w:rPr>
        <w:t xml:space="preserve">he </w:t>
      </w:r>
      <w:r w:rsidRPr="00586FEA">
        <w:rPr>
          <w:rFonts w:ascii="Times New Roman" w:hAnsi="Times New Roman" w:cs="Times New Roman"/>
          <w:szCs w:val="21"/>
        </w:rPr>
        <w:t xml:space="preserve">simultaneous algebraic reconstruction technique (SART) and its multiplicative </w:t>
      </w:r>
      <w:r w:rsidR="00B77217" w:rsidRPr="00586FEA">
        <w:rPr>
          <w:rFonts w:ascii="Times New Roman" w:hAnsi="Times New Roman" w:cs="Times New Roman"/>
          <w:szCs w:val="21"/>
        </w:rPr>
        <w:t>variant</w:t>
      </w:r>
      <w:r w:rsidRPr="00586FEA">
        <w:rPr>
          <w:rFonts w:ascii="Times New Roman" w:hAnsi="Times New Roman" w:cs="Times New Roman"/>
          <w:szCs w:val="21"/>
        </w:rPr>
        <w:t xml:space="preserve"> (SMART) </w:t>
      </w:r>
      <w:r w:rsidR="00D006AC" w:rsidRPr="00586FEA">
        <w:rPr>
          <w:rFonts w:ascii="Times New Roman" w:hAnsi="Times New Roman" w:cs="Times New Roman"/>
          <w:szCs w:val="21"/>
        </w:rPr>
        <w:t>demonstrate</w:t>
      </w:r>
      <w:r w:rsidRPr="00586FEA">
        <w:rPr>
          <w:rFonts w:ascii="Times New Roman" w:hAnsi="Times New Roman" w:cs="Times New Roman"/>
          <w:szCs w:val="21"/>
        </w:rPr>
        <w:t xml:space="preserve"> superior performance in handling sparse projection data</w:t>
      </w:r>
      <w:r w:rsidR="000D598B" w:rsidRPr="00586FEA">
        <w:rPr>
          <w:rFonts w:ascii="Times New Roman" w:hAnsi="Times New Roman" w:cs="Times New Roman"/>
          <w:szCs w:val="21"/>
        </w:rPr>
        <w:t>. This is</w:t>
      </w:r>
      <w:r w:rsidRPr="00586FEA">
        <w:rPr>
          <w:rFonts w:ascii="Times New Roman" w:hAnsi="Times New Roman" w:cs="Times New Roman"/>
          <w:szCs w:val="21"/>
        </w:rPr>
        <w:t xml:space="preserve"> due to their weighted correction factors, which evenly distribute errors across the entire image. The </w:t>
      </w:r>
      <w:r w:rsidR="00B77217" w:rsidRPr="00586FEA">
        <w:rPr>
          <w:rFonts w:ascii="Times New Roman" w:hAnsi="Times New Roman" w:cs="Times New Roman"/>
          <w:szCs w:val="21"/>
        </w:rPr>
        <w:t xml:space="preserve">voxel </w:t>
      </w:r>
      <w:r w:rsidR="00F312F1" w:rsidRPr="00586FEA">
        <w:rPr>
          <w:rFonts w:ascii="Times New Roman" w:hAnsi="Times New Roman" w:cs="Times New Roman"/>
          <w:szCs w:val="21"/>
        </w:rPr>
        <w:t xml:space="preserve">update </w:t>
      </w:r>
      <w:r w:rsidRPr="00586FEA">
        <w:rPr>
          <w:rFonts w:ascii="Times New Roman" w:hAnsi="Times New Roman" w:cs="Times New Roman"/>
          <w:szCs w:val="21"/>
        </w:rPr>
        <w:t xml:space="preserve">formulas for SART and SMART are </w:t>
      </w:r>
      <w:r w:rsidR="00B77217" w:rsidRPr="00586FEA">
        <w:rPr>
          <w:rFonts w:ascii="Times New Roman" w:hAnsi="Times New Roman" w:cs="Times New Roman"/>
          <w:szCs w:val="21"/>
        </w:rPr>
        <w:t>expressed</w:t>
      </w:r>
      <w:r w:rsidRPr="00586FEA">
        <w:rPr>
          <w:rFonts w:ascii="Times New Roman" w:hAnsi="Times New Roman" w:cs="Times New Roman"/>
          <w:szCs w:val="21"/>
        </w:rPr>
        <w:t xml:space="preserve"> in</w:t>
      </w:r>
      <w:r w:rsidR="00B77217" w:rsidRPr="00586FEA">
        <w:rPr>
          <w:rFonts w:ascii="Times New Roman" w:hAnsi="Times New Roman" w:cs="Times New Roman"/>
          <w:szCs w:val="21"/>
        </w:rPr>
        <w:t xml:space="preserve"> Eqs. (</w:t>
      </w:r>
      <w:r w:rsidR="00585417" w:rsidRPr="00586FEA">
        <w:rPr>
          <w:rFonts w:ascii="Times New Roman" w:hAnsi="Times New Roman" w:cs="Times New Roman"/>
          <w:szCs w:val="21"/>
        </w:rPr>
        <w:t>11</w:t>
      </w:r>
      <w:r w:rsidR="00B77217" w:rsidRPr="00586FEA">
        <w:rPr>
          <w:rFonts w:ascii="Times New Roman" w:hAnsi="Times New Roman" w:cs="Times New Roman"/>
          <w:szCs w:val="21"/>
        </w:rPr>
        <w:t>) and (</w:t>
      </w:r>
      <w:r w:rsidR="00585417" w:rsidRPr="00586FEA">
        <w:rPr>
          <w:rFonts w:ascii="Times New Roman" w:hAnsi="Times New Roman" w:cs="Times New Roman"/>
          <w:szCs w:val="21"/>
        </w:rPr>
        <w:t>12</w:t>
      </w:r>
      <w:r w:rsidR="00B77217" w:rsidRPr="00586FEA">
        <w:rPr>
          <w:rFonts w:ascii="Times New Roman" w:hAnsi="Times New Roman" w:cs="Times New Roman"/>
          <w:szCs w:val="21"/>
        </w:rPr>
        <w:t>), respectively,</w:t>
      </w:r>
    </w:p>
    <w:p w14:paraId="38ECE8F7" w14:textId="419F8785" w:rsidR="00E7675D" w:rsidRPr="00586FEA" w:rsidRDefault="00E7675D" w:rsidP="00F242C7">
      <w:pPr>
        <w:tabs>
          <w:tab w:val="center" w:pos="5250"/>
          <w:tab w:val="right" w:pos="10290"/>
        </w:tabs>
        <w:rPr>
          <w:rFonts w:ascii="Times New Roman" w:hAnsi="Times New Roman" w:cs="Times New Roman"/>
        </w:rPr>
      </w:pPr>
      <w:r w:rsidRPr="00586FEA">
        <w:rPr>
          <w:rFonts w:ascii="Times New Roman" w:hAnsi="Times New Roman" w:cs="Times New Roman"/>
        </w:rPr>
        <w:tab/>
      </w:r>
      <w:r w:rsidR="00E44628" w:rsidRPr="00586FEA">
        <w:rPr>
          <w:noProof/>
          <w:position w:val="-44"/>
        </w:rPr>
      </w:r>
      <w:r w:rsidR="00E44628" w:rsidRPr="00586FEA">
        <w:rPr>
          <w:noProof/>
          <w:position w:val="-44"/>
        </w:rPr>
        <w:object w:dxaOrig="3480" w:dyaOrig="1280" w14:anchorId="02F8F402">
          <v:shape id="_x0000_i1034" type="#_x0000_t75" alt="" style="width:174pt;height:62.25pt;mso-width-percent:0;mso-height-percent:0;mso-width-percent:0;mso-height-percent:0" o:ole="">
            <v:imagedata r:id="rId39" o:title=""/>
          </v:shape>
          <o:OLEObject Type="Embed" ProgID="Equation.DSMT4" ShapeID="_x0000_i1034" DrawAspect="Content" ObjectID="_1807948676" r:id="rId40"/>
        </w:object>
      </w:r>
      <w:r w:rsidRPr="00586FEA">
        <w:rPr>
          <w:rFonts w:ascii="Times New Roman" w:hAnsi="Times New Roman" w:cs="Times New Roman"/>
        </w:rPr>
        <w:tab/>
        <w:t>(</w:t>
      </w:r>
      <w:r w:rsidR="00585417" w:rsidRPr="00586FEA">
        <w:rPr>
          <w:rFonts w:ascii="Times New Roman" w:hAnsi="Times New Roman" w:cs="Times New Roman"/>
        </w:rPr>
        <w:t>11</w:t>
      </w:r>
      <w:r w:rsidRPr="00586FEA">
        <w:rPr>
          <w:rFonts w:ascii="Times New Roman" w:hAnsi="Times New Roman" w:cs="Times New Roman"/>
        </w:rPr>
        <w:t>)</w:t>
      </w:r>
    </w:p>
    <w:p w14:paraId="73B216E1" w14:textId="0B36F5A2" w:rsidR="00E7675D" w:rsidRPr="00586FEA" w:rsidRDefault="00E7675D" w:rsidP="00F242C7">
      <w:pPr>
        <w:tabs>
          <w:tab w:val="center" w:pos="5250"/>
          <w:tab w:val="right" w:pos="10290"/>
        </w:tabs>
        <w:rPr>
          <w:rFonts w:ascii="Times New Roman" w:hAnsi="Times New Roman" w:cs="Times New Roman"/>
        </w:rPr>
      </w:pPr>
      <w:r w:rsidRPr="00586FEA">
        <w:rPr>
          <w:rFonts w:ascii="Times New Roman" w:hAnsi="Times New Roman" w:cs="Times New Roman"/>
        </w:rPr>
        <w:tab/>
      </w:r>
      <w:r w:rsidR="00E44628" w:rsidRPr="00586FEA">
        <w:rPr>
          <w:noProof/>
          <w:position w:val="-54"/>
        </w:rPr>
      </w:r>
      <w:r w:rsidR="00E44628" w:rsidRPr="00586FEA">
        <w:rPr>
          <w:noProof/>
          <w:position w:val="-54"/>
        </w:rPr>
        <w:object w:dxaOrig="3060" w:dyaOrig="1219" w14:anchorId="36ACADDC">
          <v:shape id="_x0000_i1035" type="#_x0000_t75" alt="" style="width:153.75pt;height:60pt;mso-width-percent:0;mso-height-percent:0;mso-width-percent:0;mso-height-percent:0" o:ole="">
            <v:imagedata r:id="rId41" o:title=""/>
          </v:shape>
          <o:OLEObject Type="Embed" ProgID="Equation.DSMT4" ShapeID="_x0000_i1035" DrawAspect="Content" ObjectID="_1807948677" r:id="rId42"/>
        </w:object>
      </w:r>
      <w:r w:rsidRPr="00586FEA">
        <w:rPr>
          <w:rFonts w:ascii="Times New Roman" w:hAnsi="Times New Roman" w:cs="Times New Roman"/>
        </w:rPr>
        <w:tab/>
        <w:t>(</w:t>
      </w:r>
      <w:r w:rsidR="00585417" w:rsidRPr="00586FEA">
        <w:rPr>
          <w:rFonts w:ascii="Times New Roman" w:hAnsi="Times New Roman" w:cs="Times New Roman"/>
        </w:rPr>
        <w:t>12</w:t>
      </w:r>
      <w:r w:rsidRPr="00586FEA">
        <w:rPr>
          <w:rFonts w:ascii="Times New Roman" w:hAnsi="Times New Roman" w:cs="Times New Roman"/>
        </w:rPr>
        <w:t>)</w:t>
      </w:r>
    </w:p>
    <w:p w14:paraId="1224BD10" w14:textId="228CC017" w:rsidR="00E7675D" w:rsidRPr="00586FEA" w:rsidRDefault="00E7675D" w:rsidP="00E7675D">
      <w:pPr>
        <w:tabs>
          <w:tab w:val="center" w:pos="4200"/>
          <w:tab w:val="right" w:pos="8190"/>
        </w:tabs>
        <w:rPr>
          <w:rFonts w:ascii="Times New Roman" w:hAnsi="Times New Roman" w:cs="Times New Roman"/>
          <w:szCs w:val="21"/>
        </w:rPr>
      </w:pPr>
      <w:r w:rsidRPr="00586FEA">
        <w:rPr>
          <w:rFonts w:ascii="Times New Roman" w:hAnsi="Times New Roman" w:cs="Times New Roman" w:hint="eastAsia"/>
        </w:rPr>
        <w:t>w</w:t>
      </w:r>
      <w:r w:rsidRPr="00586FEA">
        <w:rPr>
          <w:rFonts w:ascii="Times New Roman" w:hAnsi="Times New Roman" w:cs="Times New Roman"/>
        </w:rPr>
        <w:t xml:space="preserve">here </w:t>
      </w:r>
      <w:r w:rsidRPr="00586FEA">
        <w:rPr>
          <w:rFonts w:ascii="Times New Roman" w:hAnsi="Times New Roman" w:cs="Times New Roman"/>
          <w:i/>
          <w:szCs w:val="21"/>
        </w:rPr>
        <w:t>N</w:t>
      </w:r>
      <w:r w:rsidRPr="00586FEA">
        <w:rPr>
          <w:rFonts w:ascii="Times New Roman" w:hAnsi="Times New Roman" w:cs="Times New Roman"/>
          <w:szCs w:val="21"/>
        </w:rPr>
        <w:t xml:space="preserve"> represents the number of voxels along the line-of-sight (LOS) for</w:t>
      </w:r>
      <w:r w:rsidR="00B77217" w:rsidRPr="00586FEA">
        <w:rPr>
          <w:rFonts w:ascii="Times New Roman" w:hAnsi="Times New Roman" w:cs="Times New Roman"/>
          <w:szCs w:val="21"/>
        </w:rPr>
        <w:t xml:space="preserve"> a given</w:t>
      </w:r>
      <w:r w:rsidRPr="00586FEA">
        <w:rPr>
          <w:rFonts w:ascii="Times New Roman" w:hAnsi="Times New Roman" w:cs="Times New Roman"/>
          <w:szCs w:val="21"/>
        </w:rPr>
        <w:t xml:space="preserve"> pixel</w:t>
      </w:r>
      <w:r w:rsidRPr="00586FEA">
        <w:rPr>
          <w:rFonts w:ascii="Times New Roman" w:hAnsi="Times New Roman" w:cs="Times New Roman"/>
        </w:rPr>
        <w:t xml:space="preserve">, and </w:t>
      </w:r>
      <w:r w:rsidRPr="00586FEA">
        <w:rPr>
          <w:rFonts w:ascii="Times New Roman" w:eastAsia="DengXian" w:hAnsi="Times New Roman" w:cs="Times New Roman"/>
          <w:i/>
        </w:rPr>
        <w:t>μ</w:t>
      </w:r>
      <w:r w:rsidRPr="00586FEA">
        <w:rPr>
          <w:rFonts w:ascii="Times New Roman" w:hAnsi="Times New Roman" w:cs="Times New Roman"/>
        </w:rPr>
        <w:t xml:space="preserve"> is a relaxation factor </w:t>
      </w:r>
      <w:r w:rsidR="00B77217" w:rsidRPr="00586FEA">
        <w:rPr>
          <w:rFonts w:ascii="Times New Roman" w:hAnsi="Times New Roman" w:cs="Times New Roman"/>
          <w:szCs w:val="21"/>
        </w:rPr>
        <w:t>that controls</w:t>
      </w:r>
      <w:r w:rsidRPr="00586FEA">
        <w:rPr>
          <w:rFonts w:ascii="Times New Roman" w:hAnsi="Times New Roman" w:cs="Times New Roman"/>
          <w:szCs w:val="21"/>
        </w:rPr>
        <w:t xml:space="preserve"> the step size for each correction. SART </w:t>
      </w:r>
      <w:r w:rsidR="00B77217" w:rsidRPr="00586FEA">
        <w:rPr>
          <w:rFonts w:ascii="Times New Roman" w:hAnsi="Times New Roman" w:cs="Times New Roman"/>
          <w:szCs w:val="21"/>
        </w:rPr>
        <w:t>minimizes the least-squares difference between the actual and estimated projections, converging to a solution with reduced projection error. In contrast,</w:t>
      </w:r>
      <w:r w:rsidR="007A5A48" w:rsidRPr="00586FEA">
        <w:rPr>
          <w:rFonts w:ascii="Times New Roman" w:hAnsi="Times New Roman" w:cs="Times New Roman"/>
          <w:szCs w:val="21"/>
        </w:rPr>
        <w:t xml:space="preserve"> </w:t>
      </w:r>
      <w:r w:rsidRPr="00586FEA">
        <w:rPr>
          <w:rFonts w:ascii="Times New Roman" w:hAnsi="Times New Roman" w:cs="Times New Roman"/>
          <w:szCs w:val="21"/>
        </w:rPr>
        <w:t>SMART employs a global cross-entropy maximization strategy to ensure</w:t>
      </w:r>
      <w:r w:rsidR="00B77217" w:rsidRPr="00586FEA">
        <w:rPr>
          <w:rFonts w:ascii="Times New Roman" w:hAnsi="Times New Roman" w:cs="Times New Roman"/>
          <w:szCs w:val="21"/>
        </w:rPr>
        <w:t xml:space="preserve"> stable</w:t>
      </w:r>
      <w:r w:rsidRPr="00586FEA">
        <w:rPr>
          <w:rFonts w:ascii="Times New Roman" w:hAnsi="Times New Roman" w:cs="Times New Roman"/>
          <w:szCs w:val="21"/>
        </w:rPr>
        <w:t xml:space="preserve"> iterative convergence. </w:t>
      </w:r>
      <w:r w:rsidR="00B77217" w:rsidRPr="00586FEA">
        <w:rPr>
          <w:rFonts w:ascii="Times New Roman" w:hAnsi="Times New Roman" w:cs="Times New Roman"/>
          <w:szCs w:val="21"/>
        </w:rPr>
        <w:t>In addition to</w:t>
      </w:r>
      <w:r w:rsidR="000D598B" w:rsidRPr="00586FEA">
        <w:rPr>
          <w:rFonts w:ascii="Times New Roman" w:hAnsi="Times New Roman" w:cs="Times New Roman"/>
          <w:szCs w:val="21"/>
        </w:rPr>
        <w:t xml:space="preserve"> the</w:t>
      </w:r>
      <w:r w:rsidR="00B77217" w:rsidRPr="00586FEA">
        <w:rPr>
          <w:rFonts w:ascii="Times New Roman" w:hAnsi="Times New Roman" w:cs="Times New Roman"/>
          <w:szCs w:val="21"/>
        </w:rPr>
        <w:t xml:space="preserve"> standard SART and SMART</w:t>
      </w:r>
      <w:r w:rsidRPr="00586FEA">
        <w:rPr>
          <w:rFonts w:ascii="Times New Roman" w:hAnsi="Times New Roman" w:cs="Times New Roman"/>
          <w:szCs w:val="21"/>
        </w:rPr>
        <w:t xml:space="preserve">, a pre-recognition (PR) procedure is </w:t>
      </w:r>
      <w:r w:rsidR="00B77217" w:rsidRPr="00586FEA">
        <w:rPr>
          <w:rFonts w:ascii="Times New Roman" w:hAnsi="Times New Roman" w:cs="Times New Roman"/>
          <w:szCs w:val="21"/>
        </w:rPr>
        <w:t>incorporated.</w:t>
      </w:r>
      <w:r w:rsidR="007A5A48" w:rsidRPr="00586FEA">
        <w:rPr>
          <w:rFonts w:ascii="Times New Roman" w:hAnsi="Times New Roman" w:cs="Times New Roman"/>
          <w:szCs w:val="21"/>
        </w:rPr>
        <w:t xml:space="preserve"> </w:t>
      </w:r>
      <w:r w:rsidR="00B77217" w:rsidRPr="00586FEA">
        <w:rPr>
          <w:rFonts w:ascii="Times New Roman" w:hAnsi="Times New Roman" w:cs="Times New Roman"/>
          <w:szCs w:val="21"/>
        </w:rPr>
        <w:t>PR filters out potential zero-intensity voxels, effectively mitigating elongation artifacts and improving computational efficiency.</w:t>
      </w:r>
      <w:r w:rsidRPr="00586FEA">
        <w:rPr>
          <w:rFonts w:ascii="Times New Roman" w:hAnsi="Times New Roman" w:cs="Times New Roman"/>
          <w:szCs w:val="21"/>
        </w:rPr>
        <w:t xml:space="preserve"> Further details </w:t>
      </w:r>
      <w:r w:rsidR="00B77217" w:rsidRPr="00586FEA">
        <w:rPr>
          <w:rFonts w:ascii="Times New Roman" w:hAnsi="Times New Roman" w:cs="Times New Roman"/>
          <w:szCs w:val="21"/>
        </w:rPr>
        <w:t>about</w:t>
      </w:r>
      <w:r w:rsidR="005A7927" w:rsidRPr="00586FEA">
        <w:rPr>
          <w:rFonts w:ascii="Times New Roman" w:hAnsi="Times New Roman" w:cs="Times New Roman"/>
          <w:szCs w:val="21"/>
        </w:rPr>
        <w:t xml:space="preserve"> </w:t>
      </w:r>
      <w:r w:rsidRPr="00586FEA">
        <w:rPr>
          <w:rFonts w:ascii="Times New Roman" w:hAnsi="Times New Roman" w:cs="Times New Roman"/>
          <w:szCs w:val="21"/>
        </w:rPr>
        <w:t>SART, SMART</w:t>
      </w:r>
      <w:r w:rsidR="00155FAC" w:rsidRPr="00586FEA">
        <w:rPr>
          <w:rFonts w:ascii="Times New Roman" w:hAnsi="Times New Roman" w:cs="Times New Roman"/>
          <w:szCs w:val="21"/>
        </w:rPr>
        <w:t>,</w:t>
      </w:r>
      <w:r w:rsidRPr="00586FEA">
        <w:rPr>
          <w:rFonts w:ascii="Times New Roman" w:hAnsi="Times New Roman" w:cs="Times New Roman"/>
          <w:szCs w:val="21"/>
        </w:rPr>
        <w:t xml:space="preserve"> and PR can be found</w:t>
      </w:r>
      <w:r w:rsidR="00B77217" w:rsidRPr="00586FEA">
        <w:rPr>
          <w:rFonts w:ascii="Times New Roman" w:hAnsi="Times New Roman" w:cs="Times New Roman"/>
          <w:szCs w:val="21"/>
        </w:rPr>
        <w:t xml:space="preserve"> elsewhere</w:t>
      </w:r>
      <w:r w:rsidRPr="00586FEA">
        <w:rPr>
          <w:rFonts w:ascii="Times New Roman" w:hAnsi="Times New Roman" w:cs="Times New Roman"/>
          <w:szCs w:val="21"/>
        </w:rPr>
        <w:t xml:space="preserve"> in </w:t>
      </w:r>
      <w:r w:rsidRPr="00586FEA">
        <w:rPr>
          <w:rFonts w:ascii="Times New Roman" w:hAnsi="Times New Roman" w:cs="Times New Roman"/>
          <w:color w:val="00B0F0"/>
          <w:szCs w:val="21"/>
        </w:rPr>
        <w:t>[</w:t>
      </w:r>
      <w:r w:rsidR="00932401" w:rsidRPr="00586FEA">
        <w:rPr>
          <w:rFonts w:ascii="Times New Roman" w:hAnsi="Times New Roman" w:cs="Times New Roman"/>
          <w:color w:val="00B0F0"/>
          <w:szCs w:val="21"/>
        </w:rPr>
        <w:t>10</w:t>
      </w:r>
      <w:r w:rsidRPr="00586FEA">
        <w:rPr>
          <w:rFonts w:ascii="Times New Roman" w:hAnsi="Times New Roman" w:cs="Times New Roman"/>
          <w:color w:val="00B0F0"/>
          <w:szCs w:val="21"/>
        </w:rPr>
        <w:t>]</w:t>
      </w:r>
      <w:r w:rsidRPr="00586FEA">
        <w:rPr>
          <w:rFonts w:ascii="Times New Roman" w:hAnsi="Times New Roman" w:cs="Times New Roman"/>
          <w:szCs w:val="21"/>
        </w:rPr>
        <w:t>.</w:t>
      </w:r>
    </w:p>
    <w:p w14:paraId="3AD3ABB6" w14:textId="77777777" w:rsidR="00D006AC" w:rsidRPr="00586FEA" w:rsidRDefault="00D006AC" w:rsidP="00D006AC">
      <w:pPr>
        <w:spacing w:before="120"/>
        <w:jc w:val="center"/>
        <w:rPr>
          <w:rFonts w:ascii="Times New Roman" w:eastAsia="KaiTi" w:hAnsi="Times New Roman" w:cs="Times New Roman"/>
          <w:bCs/>
          <w:sz w:val="18"/>
          <w:szCs w:val="18"/>
        </w:rPr>
      </w:pPr>
      <w:r w:rsidRPr="00586FEA">
        <w:rPr>
          <w:rFonts w:ascii="Times New Roman" w:eastAsia="KaiTi" w:hAnsi="Times New Roman" w:cs="Times New Roman" w:hint="eastAsia"/>
          <w:bCs/>
          <w:sz w:val="18"/>
          <w:szCs w:val="18"/>
        </w:rPr>
        <w:t>T</w:t>
      </w:r>
      <w:r w:rsidRPr="00586FEA">
        <w:rPr>
          <w:rFonts w:ascii="Times New Roman" w:eastAsia="KaiTi" w:hAnsi="Times New Roman" w:cs="Times New Roman"/>
          <w:bCs/>
          <w:sz w:val="18"/>
          <w:szCs w:val="18"/>
        </w:rPr>
        <w:t>able 1</w:t>
      </w:r>
      <w:r w:rsidRPr="00586FEA">
        <w:rPr>
          <w:rFonts w:ascii="Times New Roman" w:eastAsia="KaiTi" w:hAnsi="Times New Roman" w:cs="Times New Roman" w:hint="eastAsia"/>
          <w:bCs/>
          <w:sz w:val="18"/>
          <w:szCs w:val="18"/>
        </w:rPr>
        <w:t>:</w:t>
      </w:r>
      <w:r w:rsidRPr="00586FEA">
        <w:rPr>
          <w:rFonts w:ascii="Times New Roman" w:eastAsia="KaiTi" w:hAnsi="Times New Roman" w:cs="Times New Roman"/>
          <w:bCs/>
          <w:sz w:val="18"/>
          <w:szCs w:val="18"/>
        </w:rPr>
        <w:t xml:space="preserve"> Optical parameters of LFCs used to generate synthetic LFIs</w:t>
      </w:r>
    </w:p>
    <w:tbl>
      <w:tblPr>
        <w:tblW w:w="0" w:type="auto"/>
        <w:jc w:val="center"/>
        <w:tblLook w:val="04A0" w:firstRow="1" w:lastRow="0" w:firstColumn="1" w:lastColumn="0" w:noHBand="0" w:noVBand="1"/>
      </w:tblPr>
      <w:tblGrid>
        <w:gridCol w:w="2835"/>
        <w:gridCol w:w="1701"/>
        <w:gridCol w:w="1701"/>
      </w:tblGrid>
      <w:tr w:rsidR="00D006AC" w:rsidRPr="00586FEA" w14:paraId="60FAE275" w14:textId="77777777" w:rsidTr="00AC115E">
        <w:trPr>
          <w:trHeight w:val="397"/>
          <w:jc w:val="center"/>
        </w:trPr>
        <w:tc>
          <w:tcPr>
            <w:tcW w:w="2835" w:type="dxa"/>
            <w:tcBorders>
              <w:top w:val="single" w:sz="4" w:space="0" w:color="auto"/>
              <w:bottom w:val="single" w:sz="4" w:space="0" w:color="auto"/>
            </w:tcBorders>
            <w:vAlign w:val="center"/>
          </w:tcPr>
          <w:p w14:paraId="656F465F" w14:textId="77777777" w:rsidR="00D006AC" w:rsidRPr="00586FEA" w:rsidRDefault="00D006AC" w:rsidP="00AC115E">
            <w:pPr>
              <w:jc w:val="center"/>
              <w:rPr>
                <w:rFonts w:ascii="Times New Roman" w:hAnsi="Times New Roman" w:cs="Times New Roman"/>
                <w:iCs/>
                <w:sz w:val="18"/>
                <w:szCs w:val="18"/>
              </w:rPr>
            </w:pPr>
            <w:r w:rsidRPr="00586FEA">
              <w:rPr>
                <w:rFonts w:ascii="Times New Roman" w:hAnsi="Times New Roman" w:cs="Times New Roman" w:hint="eastAsia"/>
                <w:iCs/>
                <w:sz w:val="18"/>
                <w:szCs w:val="18"/>
              </w:rPr>
              <w:t>P</w:t>
            </w:r>
            <w:r w:rsidRPr="00586FEA">
              <w:rPr>
                <w:rFonts w:ascii="Times New Roman" w:hAnsi="Times New Roman" w:cs="Times New Roman"/>
                <w:iCs/>
                <w:sz w:val="18"/>
                <w:szCs w:val="18"/>
              </w:rPr>
              <w:t>arameter</w:t>
            </w:r>
          </w:p>
        </w:tc>
        <w:tc>
          <w:tcPr>
            <w:tcW w:w="1701" w:type="dxa"/>
            <w:tcBorders>
              <w:top w:val="single" w:sz="4" w:space="0" w:color="auto"/>
              <w:bottom w:val="single" w:sz="4" w:space="0" w:color="auto"/>
            </w:tcBorders>
            <w:vAlign w:val="center"/>
          </w:tcPr>
          <w:p w14:paraId="78EBA1DF" w14:textId="77777777" w:rsidR="00D006AC" w:rsidRPr="00586FEA" w:rsidRDefault="00D006AC" w:rsidP="00AC115E">
            <w:pPr>
              <w:jc w:val="center"/>
              <w:rPr>
                <w:rFonts w:ascii="Times New Roman" w:hAnsi="Times New Roman" w:cs="Times New Roman"/>
                <w:iCs/>
                <w:sz w:val="18"/>
                <w:szCs w:val="18"/>
              </w:rPr>
            </w:pPr>
            <w:r w:rsidRPr="00586FEA">
              <w:rPr>
                <w:rFonts w:ascii="Times New Roman" w:hAnsi="Times New Roman" w:cs="Times New Roman" w:hint="eastAsia"/>
                <w:iCs/>
                <w:sz w:val="18"/>
                <w:szCs w:val="18"/>
              </w:rPr>
              <w:t>S</w:t>
            </w:r>
            <w:r w:rsidRPr="00586FEA">
              <w:rPr>
                <w:rFonts w:ascii="Times New Roman" w:hAnsi="Times New Roman" w:cs="Times New Roman"/>
                <w:iCs/>
                <w:sz w:val="18"/>
                <w:szCs w:val="18"/>
              </w:rPr>
              <w:t>ymbol</w:t>
            </w:r>
          </w:p>
        </w:tc>
        <w:tc>
          <w:tcPr>
            <w:tcW w:w="1701" w:type="dxa"/>
            <w:tcBorders>
              <w:top w:val="single" w:sz="4" w:space="0" w:color="auto"/>
              <w:bottom w:val="single" w:sz="4" w:space="0" w:color="auto"/>
            </w:tcBorders>
            <w:vAlign w:val="center"/>
          </w:tcPr>
          <w:p w14:paraId="02ADCF6B" w14:textId="77777777" w:rsidR="00D006AC" w:rsidRPr="00586FEA" w:rsidRDefault="00D006AC" w:rsidP="00AC115E">
            <w:pPr>
              <w:jc w:val="center"/>
              <w:rPr>
                <w:rFonts w:ascii="Times New Roman" w:hAnsi="Times New Roman" w:cs="Times New Roman"/>
                <w:iCs/>
                <w:sz w:val="18"/>
                <w:szCs w:val="18"/>
              </w:rPr>
            </w:pPr>
            <w:r w:rsidRPr="00586FEA">
              <w:rPr>
                <w:rFonts w:ascii="Times New Roman" w:hAnsi="Times New Roman" w:cs="Times New Roman"/>
                <w:iCs/>
                <w:sz w:val="18"/>
                <w:szCs w:val="18"/>
              </w:rPr>
              <w:t>Camera value</w:t>
            </w:r>
          </w:p>
        </w:tc>
      </w:tr>
      <w:tr w:rsidR="00D006AC" w:rsidRPr="00586FEA" w14:paraId="7D7ECE65" w14:textId="77777777" w:rsidTr="00AC115E">
        <w:trPr>
          <w:trHeight w:hRule="exact" w:val="283"/>
          <w:jc w:val="center"/>
        </w:trPr>
        <w:tc>
          <w:tcPr>
            <w:tcW w:w="2835" w:type="dxa"/>
            <w:tcBorders>
              <w:top w:val="single" w:sz="4" w:space="0" w:color="auto"/>
            </w:tcBorders>
            <w:vAlign w:val="center"/>
          </w:tcPr>
          <w:p w14:paraId="13CE9141" w14:textId="77777777" w:rsidR="00D006AC" w:rsidRPr="00586FEA" w:rsidRDefault="00D006AC" w:rsidP="00AC115E">
            <w:pPr>
              <w:rPr>
                <w:rFonts w:ascii="Times New Roman" w:hAnsi="Times New Roman" w:cs="Times New Roman"/>
                <w:i/>
                <w:sz w:val="18"/>
                <w:szCs w:val="18"/>
              </w:rPr>
            </w:pPr>
            <w:r w:rsidRPr="00586FEA">
              <w:rPr>
                <w:rFonts w:ascii="Times New Roman" w:hAnsi="Times New Roman" w:cs="Times New Roman"/>
                <w:iCs/>
                <w:sz w:val="18"/>
                <w:szCs w:val="18"/>
              </w:rPr>
              <w:t>Magnification of the main lens</w:t>
            </w:r>
          </w:p>
        </w:tc>
        <w:tc>
          <w:tcPr>
            <w:tcW w:w="1701" w:type="dxa"/>
            <w:tcBorders>
              <w:top w:val="single" w:sz="4" w:space="0" w:color="auto"/>
            </w:tcBorders>
            <w:vAlign w:val="center"/>
          </w:tcPr>
          <w:p w14:paraId="76A7208F" w14:textId="77777777" w:rsidR="00D006AC" w:rsidRPr="00586FEA" w:rsidRDefault="00D006AC" w:rsidP="00AC115E">
            <w:pPr>
              <w:jc w:val="center"/>
              <w:rPr>
                <w:rFonts w:ascii="Times New Roman" w:hAnsi="Times New Roman" w:cs="Times New Roman"/>
                <w:i/>
                <w:iCs/>
                <w:sz w:val="18"/>
                <w:szCs w:val="18"/>
              </w:rPr>
            </w:pPr>
            <w:r w:rsidRPr="00586FEA">
              <w:rPr>
                <w:rFonts w:ascii="Times New Roman" w:hAnsi="Times New Roman" w:cs="Times New Roman" w:hint="eastAsia"/>
                <w:i/>
                <w:iCs/>
                <w:sz w:val="18"/>
                <w:szCs w:val="18"/>
              </w:rPr>
              <w:t>M</w:t>
            </w:r>
          </w:p>
        </w:tc>
        <w:tc>
          <w:tcPr>
            <w:tcW w:w="1701" w:type="dxa"/>
            <w:tcBorders>
              <w:top w:val="single" w:sz="4" w:space="0" w:color="auto"/>
            </w:tcBorders>
            <w:vAlign w:val="center"/>
          </w:tcPr>
          <w:p w14:paraId="049905C3" w14:textId="77777777" w:rsidR="00D006AC" w:rsidRPr="00586FEA" w:rsidRDefault="00D006AC" w:rsidP="00AC115E">
            <w:pPr>
              <w:jc w:val="center"/>
              <w:rPr>
                <w:rFonts w:ascii="Times New Roman" w:hAnsi="Times New Roman" w:cs="Times New Roman"/>
                <w:iCs/>
                <w:sz w:val="18"/>
                <w:szCs w:val="18"/>
              </w:rPr>
            </w:pPr>
            <w:r w:rsidRPr="00586FEA">
              <w:rPr>
                <w:rFonts w:ascii="Times New Roman" w:hAnsi="Times New Roman" w:cs="Times New Roman" w:hint="eastAsia"/>
                <w:iCs/>
                <w:sz w:val="18"/>
                <w:szCs w:val="18"/>
              </w:rPr>
              <w:t>-</w:t>
            </w:r>
            <w:r w:rsidRPr="00586FEA">
              <w:rPr>
                <w:rFonts w:ascii="Times New Roman" w:hAnsi="Times New Roman" w:cs="Times New Roman"/>
                <w:iCs/>
                <w:sz w:val="18"/>
                <w:szCs w:val="18"/>
              </w:rPr>
              <w:t>1</w:t>
            </w:r>
          </w:p>
        </w:tc>
      </w:tr>
      <w:tr w:rsidR="00D006AC" w:rsidRPr="00586FEA" w14:paraId="416518E4" w14:textId="77777777" w:rsidTr="00AC115E">
        <w:trPr>
          <w:trHeight w:hRule="exact" w:val="283"/>
          <w:jc w:val="center"/>
        </w:trPr>
        <w:tc>
          <w:tcPr>
            <w:tcW w:w="2835" w:type="dxa"/>
            <w:vAlign w:val="center"/>
          </w:tcPr>
          <w:p w14:paraId="04C1009E" w14:textId="41F6650B" w:rsidR="00D006AC" w:rsidRPr="00586FEA" w:rsidRDefault="00155FAC" w:rsidP="00AC115E">
            <w:pPr>
              <w:rPr>
                <w:rFonts w:ascii="Times New Roman" w:hAnsi="Times New Roman" w:cs="Times New Roman"/>
                <w:iCs/>
                <w:sz w:val="18"/>
                <w:szCs w:val="18"/>
              </w:rPr>
            </w:pPr>
            <w:r w:rsidRPr="00586FEA">
              <w:rPr>
                <w:rFonts w:ascii="Times New Roman" w:hAnsi="Times New Roman" w:cs="Times New Roman"/>
                <w:iCs/>
                <w:sz w:val="18"/>
                <w:szCs w:val="18"/>
              </w:rPr>
              <w:t>The focal</w:t>
            </w:r>
            <w:r w:rsidR="00D006AC" w:rsidRPr="00586FEA">
              <w:rPr>
                <w:rFonts w:ascii="Times New Roman" w:hAnsi="Times New Roman" w:cs="Times New Roman"/>
                <w:iCs/>
                <w:sz w:val="18"/>
                <w:szCs w:val="18"/>
              </w:rPr>
              <w:t xml:space="preserve"> length of the main lens</w:t>
            </w:r>
          </w:p>
        </w:tc>
        <w:tc>
          <w:tcPr>
            <w:tcW w:w="1701" w:type="dxa"/>
            <w:vAlign w:val="center"/>
          </w:tcPr>
          <w:p w14:paraId="7B414DB0" w14:textId="77777777" w:rsidR="00D006AC" w:rsidRPr="00586FEA" w:rsidRDefault="00D006AC" w:rsidP="00AC115E">
            <w:pPr>
              <w:jc w:val="center"/>
              <w:rPr>
                <w:rFonts w:ascii="Times New Roman" w:hAnsi="Times New Roman" w:cs="Times New Roman"/>
                <w:i/>
                <w:iCs/>
                <w:sz w:val="18"/>
                <w:szCs w:val="18"/>
              </w:rPr>
            </w:pPr>
            <w:r w:rsidRPr="00586FEA">
              <w:rPr>
                <w:rFonts w:ascii="Times New Roman" w:hAnsi="Times New Roman" w:cs="Times New Roman"/>
                <w:i/>
                <w:iCs/>
                <w:sz w:val="18"/>
                <w:szCs w:val="18"/>
              </w:rPr>
              <w:t>F</w:t>
            </w:r>
            <w:r w:rsidRPr="00586FEA">
              <w:rPr>
                <w:rFonts w:ascii="Times New Roman" w:hAnsi="Times New Roman" w:cs="Times New Roman"/>
                <w:i/>
                <w:iCs/>
                <w:sz w:val="18"/>
                <w:szCs w:val="18"/>
                <w:vertAlign w:val="subscript"/>
              </w:rPr>
              <w:t>m</w:t>
            </w:r>
          </w:p>
        </w:tc>
        <w:tc>
          <w:tcPr>
            <w:tcW w:w="1701" w:type="dxa"/>
            <w:vAlign w:val="center"/>
          </w:tcPr>
          <w:p w14:paraId="134E6428" w14:textId="77777777" w:rsidR="00D006AC" w:rsidRPr="00586FEA" w:rsidRDefault="00D006AC" w:rsidP="00AC115E">
            <w:pPr>
              <w:jc w:val="center"/>
              <w:rPr>
                <w:rFonts w:ascii="Times New Roman" w:hAnsi="Times New Roman" w:cs="Times New Roman"/>
                <w:iCs/>
                <w:sz w:val="18"/>
                <w:szCs w:val="18"/>
              </w:rPr>
            </w:pPr>
            <w:r w:rsidRPr="00586FEA">
              <w:rPr>
                <w:rFonts w:ascii="Times New Roman" w:hAnsi="Times New Roman" w:cs="Times New Roman" w:hint="eastAsia"/>
                <w:iCs/>
                <w:sz w:val="18"/>
                <w:szCs w:val="18"/>
              </w:rPr>
              <w:t>1</w:t>
            </w:r>
            <w:r w:rsidRPr="00586FEA">
              <w:rPr>
                <w:rFonts w:ascii="Times New Roman" w:hAnsi="Times New Roman" w:cs="Times New Roman"/>
                <w:iCs/>
                <w:sz w:val="18"/>
                <w:szCs w:val="18"/>
              </w:rPr>
              <w:t>00 mm</w:t>
            </w:r>
          </w:p>
        </w:tc>
      </w:tr>
      <w:tr w:rsidR="00D006AC" w:rsidRPr="00586FEA" w14:paraId="20CD0552" w14:textId="77777777" w:rsidTr="00AC115E">
        <w:trPr>
          <w:trHeight w:hRule="exact" w:val="283"/>
          <w:jc w:val="center"/>
        </w:trPr>
        <w:tc>
          <w:tcPr>
            <w:tcW w:w="2835" w:type="dxa"/>
            <w:vAlign w:val="center"/>
          </w:tcPr>
          <w:p w14:paraId="5E78ABCF" w14:textId="77777777" w:rsidR="00D006AC" w:rsidRPr="00586FEA" w:rsidRDefault="00D006AC" w:rsidP="00AC115E">
            <w:pPr>
              <w:rPr>
                <w:rFonts w:ascii="Times New Roman" w:hAnsi="Times New Roman" w:cs="Times New Roman"/>
                <w:i/>
                <w:sz w:val="18"/>
                <w:szCs w:val="18"/>
              </w:rPr>
            </w:pPr>
            <w:r w:rsidRPr="00586FEA">
              <w:rPr>
                <w:rFonts w:ascii="Times New Roman" w:hAnsi="Times New Roman" w:cs="Times New Roman" w:hint="eastAsia"/>
                <w:i/>
                <w:iCs/>
                <w:sz w:val="18"/>
                <w:szCs w:val="18"/>
              </w:rPr>
              <w:t>f</w:t>
            </w:r>
            <w:r w:rsidRPr="00586FEA">
              <w:rPr>
                <w:rFonts w:ascii="Times New Roman" w:hAnsi="Times New Roman" w:cs="Times New Roman"/>
                <w:iCs/>
                <w:sz w:val="18"/>
                <w:szCs w:val="18"/>
              </w:rPr>
              <w:t>-number of the main lens</w:t>
            </w:r>
          </w:p>
        </w:tc>
        <w:tc>
          <w:tcPr>
            <w:tcW w:w="1701" w:type="dxa"/>
            <w:vAlign w:val="center"/>
          </w:tcPr>
          <w:p w14:paraId="5663FAE4" w14:textId="77777777" w:rsidR="00D006AC" w:rsidRPr="00586FEA" w:rsidRDefault="00D006AC" w:rsidP="00AC115E">
            <w:pPr>
              <w:jc w:val="center"/>
              <w:rPr>
                <w:rFonts w:ascii="Times New Roman" w:hAnsi="Times New Roman" w:cs="Times New Roman"/>
                <w:i/>
                <w:iCs/>
                <w:sz w:val="18"/>
                <w:szCs w:val="18"/>
              </w:rPr>
            </w:pPr>
            <w:r w:rsidRPr="00586FEA">
              <w:rPr>
                <w:rFonts w:ascii="Times New Roman" w:hAnsi="Times New Roman" w:cs="Times New Roman"/>
                <w:i/>
                <w:iCs/>
                <w:sz w:val="18"/>
                <w:szCs w:val="18"/>
              </w:rPr>
              <w:t>F/#</w:t>
            </w:r>
          </w:p>
        </w:tc>
        <w:tc>
          <w:tcPr>
            <w:tcW w:w="1701" w:type="dxa"/>
            <w:vAlign w:val="center"/>
          </w:tcPr>
          <w:p w14:paraId="549CDCBC" w14:textId="77777777" w:rsidR="00D006AC" w:rsidRPr="00586FEA" w:rsidRDefault="00D006AC" w:rsidP="00AC115E">
            <w:pPr>
              <w:jc w:val="center"/>
              <w:rPr>
                <w:rFonts w:ascii="Times New Roman" w:hAnsi="Times New Roman" w:cs="Times New Roman"/>
                <w:iCs/>
                <w:sz w:val="18"/>
                <w:szCs w:val="18"/>
              </w:rPr>
            </w:pPr>
            <w:r w:rsidRPr="00586FEA">
              <w:rPr>
                <w:rFonts w:ascii="Times New Roman" w:hAnsi="Times New Roman" w:cs="Times New Roman"/>
                <w:iCs/>
                <w:sz w:val="18"/>
                <w:szCs w:val="18"/>
              </w:rPr>
              <w:t>4</w:t>
            </w:r>
          </w:p>
        </w:tc>
      </w:tr>
      <w:tr w:rsidR="00D006AC" w:rsidRPr="00586FEA" w14:paraId="1BCC509C" w14:textId="77777777" w:rsidTr="00AC115E">
        <w:trPr>
          <w:trHeight w:hRule="exact" w:val="283"/>
          <w:jc w:val="center"/>
        </w:trPr>
        <w:tc>
          <w:tcPr>
            <w:tcW w:w="2835" w:type="dxa"/>
            <w:vAlign w:val="center"/>
          </w:tcPr>
          <w:p w14:paraId="7451D947" w14:textId="69B640C8" w:rsidR="00D006AC" w:rsidRPr="00586FEA" w:rsidRDefault="00155FAC" w:rsidP="00AC115E">
            <w:pPr>
              <w:rPr>
                <w:rFonts w:ascii="Times New Roman" w:hAnsi="Times New Roman" w:cs="Times New Roman"/>
                <w:i/>
                <w:sz w:val="18"/>
                <w:szCs w:val="18"/>
              </w:rPr>
            </w:pPr>
            <w:r w:rsidRPr="00586FEA">
              <w:rPr>
                <w:rFonts w:ascii="Times New Roman" w:hAnsi="Times New Roman" w:cs="Times New Roman"/>
                <w:iCs/>
                <w:sz w:val="18"/>
                <w:szCs w:val="18"/>
              </w:rPr>
              <w:t>The focal</w:t>
            </w:r>
            <w:r w:rsidR="00D006AC" w:rsidRPr="00586FEA">
              <w:rPr>
                <w:rFonts w:ascii="Times New Roman" w:hAnsi="Times New Roman" w:cs="Times New Roman"/>
                <w:iCs/>
                <w:sz w:val="18"/>
                <w:szCs w:val="18"/>
              </w:rPr>
              <w:t xml:space="preserve"> length of the microlens</w:t>
            </w:r>
          </w:p>
        </w:tc>
        <w:tc>
          <w:tcPr>
            <w:tcW w:w="1701" w:type="dxa"/>
            <w:vAlign w:val="center"/>
          </w:tcPr>
          <w:p w14:paraId="0309655E" w14:textId="77777777" w:rsidR="00D006AC" w:rsidRPr="00586FEA" w:rsidRDefault="00D006AC" w:rsidP="00AC115E">
            <w:pPr>
              <w:jc w:val="center"/>
              <w:rPr>
                <w:rFonts w:ascii="Times New Roman" w:hAnsi="Times New Roman" w:cs="Times New Roman"/>
                <w:i/>
                <w:iCs/>
                <w:sz w:val="18"/>
                <w:szCs w:val="18"/>
              </w:rPr>
            </w:pPr>
            <w:r w:rsidRPr="00586FEA">
              <w:rPr>
                <w:rFonts w:ascii="Times New Roman" w:hAnsi="Times New Roman" w:cs="Times New Roman" w:hint="eastAsia"/>
                <w:i/>
                <w:iCs/>
                <w:sz w:val="18"/>
                <w:szCs w:val="18"/>
              </w:rPr>
              <w:t>f</w:t>
            </w:r>
            <w:r w:rsidRPr="00586FEA">
              <w:rPr>
                <w:rFonts w:ascii="Times New Roman" w:hAnsi="Times New Roman" w:cs="Times New Roman"/>
                <w:i/>
                <w:iCs/>
                <w:sz w:val="18"/>
                <w:szCs w:val="18"/>
                <w:vertAlign w:val="subscript"/>
              </w:rPr>
              <w:t>m</w:t>
            </w:r>
          </w:p>
        </w:tc>
        <w:tc>
          <w:tcPr>
            <w:tcW w:w="1701" w:type="dxa"/>
            <w:vAlign w:val="center"/>
          </w:tcPr>
          <w:p w14:paraId="1A828245" w14:textId="77777777" w:rsidR="00D006AC" w:rsidRPr="00586FEA" w:rsidRDefault="00D006AC" w:rsidP="00AC115E">
            <w:pPr>
              <w:jc w:val="center"/>
              <w:rPr>
                <w:rFonts w:ascii="Times New Roman" w:hAnsi="Times New Roman" w:cs="Times New Roman"/>
                <w:iCs/>
                <w:sz w:val="18"/>
                <w:szCs w:val="18"/>
              </w:rPr>
            </w:pPr>
            <w:r w:rsidRPr="00586FEA">
              <w:rPr>
                <w:rFonts w:ascii="Times New Roman" w:hAnsi="Times New Roman" w:cs="Times New Roman"/>
                <w:iCs/>
                <w:sz w:val="18"/>
                <w:szCs w:val="18"/>
              </w:rPr>
              <w:t>800 μm</w:t>
            </w:r>
          </w:p>
        </w:tc>
      </w:tr>
      <w:tr w:rsidR="00D006AC" w:rsidRPr="00586FEA" w14:paraId="0037D1D7" w14:textId="77777777" w:rsidTr="00AC115E">
        <w:trPr>
          <w:trHeight w:hRule="exact" w:val="283"/>
          <w:jc w:val="center"/>
        </w:trPr>
        <w:tc>
          <w:tcPr>
            <w:tcW w:w="2835" w:type="dxa"/>
            <w:vAlign w:val="center"/>
          </w:tcPr>
          <w:p w14:paraId="083D3C5A" w14:textId="77777777" w:rsidR="00D006AC" w:rsidRPr="00586FEA" w:rsidRDefault="00D006AC" w:rsidP="00AC115E">
            <w:pPr>
              <w:rPr>
                <w:rFonts w:ascii="Times New Roman" w:hAnsi="Times New Roman" w:cs="Times New Roman"/>
                <w:i/>
                <w:sz w:val="18"/>
                <w:szCs w:val="18"/>
              </w:rPr>
            </w:pPr>
            <w:r w:rsidRPr="00586FEA">
              <w:rPr>
                <w:rFonts w:ascii="Times New Roman" w:hAnsi="Times New Roman" w:cs="Times New Roman" w:hint="eastAsia"/>
                <w:i/>
                <w:sz w:val="18"/>
                <w:szCs w:val="18"/>
              </w:rPr>
              <w:t>f</w:t>
            </w:r>
            <w:r w:rsidRPr="00586FEA">
              <w:rPr>
                <w:rFonts w:ascii="Times New Roman" w:hAnsi="Times New Roman" w:cs="Times New Roman"/>
                <w:iCs/>
                <w:sz w:val="18"/>
                <w:szCs w:val="18"/>
              </w:rPr>
              <w:t>-number of microlens</w:t>
            </w:r>
          </w:p>
        </w:tc>
        <w:tc>
          <w:tcPr>
            <w:tcW w:w="1701" w:type="dxa"/>
            <w:vAlign w:val="center"/>
          </w:tcPr>
          <w:p w14:paraId="30410DB5" w14:textId="77777777" w:rsidR="00D006AC" w:rsidRPr="00586FEA" w:rsidRDefault="00D006AC" w:rsidP="00AC115E">
            <w:pPr>
              <w:jc w:val="center"/>
              <w:rPr>
                <w:rFonts w:ascii="Times New Roman" w:hAnsi="Times New Roman" w:cs="Times New Roman"/>
                <w:i/>
                <w:iCs/>
                <w:sz w:val="18"/>
                <w:szCs w:val="18"/>
              </w:rPr>
            </w:pPr>
            <w:r w:rsidRPr="00586FEA">
              <w:rPr>
                <w:rFonts w:ascii="Times New Roman" w:hAnsi="Times New Roman" w:cs="Times New Roman" w:hint="eastAsia"/>
                <w:i/>
                <w:iCs/>
                <w:sz w:val="18"/>
                <w:szCs w:val="18"/>
              </w:rPr>
              <w:t>f</w:t>
            </w:r>
            <w:r w:rsidRPr="00586FEA">
              <w:rPr>
                <w:rFonts w:ascii="Times New Roman" w:hAnsi="Times New Roman" w:cs="Times New Roman"/>
                <w:i/>
                <w:iCs/>
                <w:sz w:val="18"/>
                <w:szCs w:val="18"/>
              </w:rPr>
              <w:t>/#</w:t>
            </w:r>
          </w:p>
        </w:tc>
        <w:tc>
          <w:tcPr>
            <w:tcW w:w="1701" w:type="dxa"/>
            <w:vAlign w:val="center"/>
          </w:tcPr>
          <w:p w14:paraId="4AB79765" w14:textId="77777777" w:rsidR="00D006AC" w:rsidRPr="00586FEA" w:rsidRDefault="00D006AC" w:rsidP="00AC115E">
            <w:pPr>
              <w:jc w:val="center"/>
              <w:rPr>
                <w:rFonts w:ascii="Times New Roman" w:hAnsi="Times New Roman" w:cs="Times New Roman"/>
                <w:iCs/>
                <w:sz w:val="18"/>
                <w:szCs w:val="18"/>
              </w:rPr>
            </w:pPr>
            <w:r w:rsidRPr="00586FEA">
              <w:rPr>
                <w:rFonts w:ascii="Times New Roman" w:hAnsi="Times New Roman" w:cs="Times New Roman"/>
                <w:iCs/>
                <w:sz w:val="18"/>
                <w:szCs w:val="18"/>
              </w:rPr>
              <w:t>8</w:t>
            </w:r>
          </w:p>
        </w:tc>
      </w:tr>
      <w:tr w:rsidR="00D006AC" w:rsidRPr="00586FEA" w14:paraId="450DD3CD" w14:textId="77777777" w:rsidTr="00AC115E">
        <w:trPr>
          <w:trHeight w:hRule="exact" w:val="283"/>
          <w:jc w:val="center"/>
        </w:trPr>
        <w:tc>
          <w:tcPr>
            <w:tcW w:w="2835" w:type="dxa"/>
            <w:vAlign w:val="center"/>
          </w:tcPr>
          <w:p w14:paraId="7879D7E7" w14:textId="77777777" w:rsidR="00D006AC" w:rsidRPr="00586FEA" w:rsidRDefault="00D006AC" w:rsidP="00AC115E">
            <w:pPr>
              <w:rPr>
                <w:rFonts w:ascii="Times New Roman" w:hAnsi="Times New Roman" w:cs="Times New Roman"/>
                <w:i/>
                <w:sz w:val="18"/>
                <w:szCs w:val="18"/>
              </w:rPr>
            </w:pPr>
            <w:r w:rsidRPr="00586FEA">
              <w:rPr>
                <w:rFonts w:ascii="Times New Roman" w:hAnsi="Times New Roman" w:cs="Times New Roman"/>
                <w:iCs/>
                <w:sz w:val="18"/>
                <w:szCs w:val="18"/>
              </w:rPr>
              <w:t xml:space="preserve">Number of microlenses: </w:t>
            </w:r>
            <w:r w:rsidRPr="00586FEA">
              <w:rPr>
                <w:rFonts w:ascii="Times New Roman" w:hAnsi="Times New Roman" w:cs="Times New Roman"/>
                <w:i/>
                <w:iCs/>
                <w:sz w:val="18"/>
                <w:szCs w:val="18"/>
              </w:rPr>
              <w:t>x</w:t>
            </w:r>
          </w:p>
        </w:tc>
        <w:tc>
          <w:tcPr>
            <w:tcW w:w="1701" w:type="dxa"/>
            <w:vAlign w:val="center"/>
          </w:tcPr>
          <w:p w14:paraId="755CBEF7" w14:textId="77777777" w:rsidR="00D006AC" w:rsidRPr="00586FEA" w:rsidRDefault="00D006AC" w:rsidP="00AC115E">
            <w:pPr>
              <w:jc w:val="center"/>
              <w:rPr>
                <w:rFonts w:ascii="Times New Roman" w:hAnsi="Times New Roman" w:cs="Times New Roman"/>
                <w:i/>
                <w:iCs/>
                <w:sz w:val="18"/>
                <w:szCs w:val="18"/>
              </w:rPr>
            </w:pPr>
            <w:r w:rsidRPr="00586FEA">
              <w:rPr>
                <w:rFonts w:ascii="Times New Roman" w:hAnsi="Times New Roman" w:cs="Times New Roman"/>
                <w:i/>
                <w:iCs/>
                <w:sz w:val="18"/>
                <w:szCs w:val="18"/>
              </w:rPr>
              <w:t>n</w:t>
            </w:r>
            <w:r w:rsidRPr="00586FEA">
              <w:rPr>
                <w:rFonts w:ascii="Times New Roman" w:hAnsi="Times New Roman" w:cs="Times New Roman"/>
                <w:i/>
                <w:iCs/>
                <w:sz w:val="18"/>
                <w:szCs w:val="18"/>
                <w:vertAlign w:val="subscript"/>
              </w:rPr>
              <w:t>m</w:t>
            </w:r>
          </w:p>
        </w:tc>
        <w:tc>
          <w:tcPr>
            <w:tcW w:w="1701" w:type="dxa"/>
            <w:vAlign w:val="center"/>
          </w:tcPr>
          <w:p w14:paraId="0216F050" w14:textId="77777777" w:rsidR="00D006AC" w:rsidRPr="00586FEA" w:rsidRDefault="00D006AC" w:rsidP="00AC115E">
            <w:pPr>
              <w:jc w:val="center"/>
              <w:rPr>
                <w:rFonts w:ascii="Times New Roman" w:hAnsi="Times New Roman" w:cs="Times New Roman"/>
                <w:iCs/>
                <w:sz w:val="18"/>
                <w:szCs w:val="18"/>
              </w:rPr>
            </w:pPr>
            <w:r w:rsidRPr="00586FEA">
              <w:rPr>
                <w:rFonts w:ascii="Times New Roman" w:hAnsi="Times New Roman" w:cs="Times New Roman"/>
                <w:iCs/>
                <w:sz w:val="18"/>
                <w:szCs w:val="18"/>
              </w:rPr>
              <w:t>250</w:t>
            </w:r>
          </w:p>
        </w:tc>
      </w:tr>
      <w:tr w:rsidR="00D006AC" w:rsidRPr="00586FEA" w14:paraId="33E21D11" w14:textId="77777777" w:rsidTr="00AC115E">
        <w:trPr>
          <w:trHeight w:hRule="exact" w:val="283"/>
          <w:jc w:val="center"/>
        </w:trPr>
        <w:tc>
          <w:tcPr>
            <w:tcW w:w="2835" w:type="dxa"/>
            <w:vAlign w:val="center"/>
          </w:tcPr>
          <w:p w14:paraId="3E8335CB" w14:textId="77777777" w:rsidR="00D006AC" w:rsidRPr="00586FEA" w:rsidRDefault="00D006AC" w:rsidP="00AC115E">
            <w:pPr>
              <w:rPr>
                <w:rFonts w:ascii="Times New Roman" w:hAnsi="Times New Roman" w:cs="Times New Roman"/>
                <w:i/>
                <w:sz w:val="18"/>
                <w:szCs w:val="18"/>
              </w:rPr>
            </w:pPr>
            <w:r w:rsidRPr="00586FEA">
              <w:rPr>
                <w:rFonts w:ascii="Times New Roman" w:hAnsi="Times New Roman" w:cs="Times New Roman"/>
                <w:iCs/>
                <w:sz w:val="18"/>
                <w:szCs w:val="18"/>
              </w:rPr>
              <w:t xml:space="preserve">Number of microlenses: </w:t>
            </w:r>
            <w:r w:rsidRPr="00586FEA">
              <w:rPr>
                <w:rFonts w:ascii="Times New Roman" w:hAnsi="Times New Roman" w:cs="Times New Roman"/>
                <w:i/>
                <w:iCs/>
                <w:sz w:val="18"/>
                <w:szCs w:val="18"/>
              </w:rPr>
              <w:t>y</w:t>
            </w:r>
          </w:p>
        </w:tc>
        <w:tc>
          <w:tcPr>
            <w:tcW w:w="1701" w:type="dxa"/>
            <w:vAlign w:val="center"/>
          </w:tcPr>
          <w:p w14:paraId="4AB380D1" w14:textId="77777777" w:rsidR="00D006AC" w:rsidRPr="00586FEA" w:rsidRDefault="00D006AC" w:rsidP="00AC115E">
            <w:pPr>
              <w:jc w:val="center"/>
              <w:rPr>
                <w:rFonts w:ascii="Times New Roman" w:hAnsi="Times New Roman" w:cs="Times New Roman"/>
                <w:i/>
                <w:iCs/>
                <w:sz w:val="18"/>
                <w:szCs w:val="18"/>
              </w:rPr>
            </w:pPr>
            <w:r w:rsidRPr="00586FEA">
              <w:rPr>
                <w:rFonts w:ascii="Times New Roman" w:hAnsi="Times New Roman" w:cs="Times New Roman"/>
                <w:i/>
                <w:iCs/>
                <w:sz w:val="18"/>
                <w:szCs w:val="18"/>
              </w:rPr>
              <w:t>n</w:t>
            </w:r>
            <w:r w:rsidRPr="00586FEA">
              <w:rPr>
                <w:rFonts w:ascii="Times New Roman" w:hAnsi="Times New Roman" w:cs="Times New Roman"/>
                <w:i/>
                <w:iCs/>
                <w:sz w:val="18"/>
                <w:szCs w:val="18"/>
                <w:vertAlign w:val="subscript"/>
              </w:rPr>
              <w:t>n</w:t>
            </w:r>
          </w:p>
        </w:tc>
        <w:tc>
          <w:tcPr>
            <w:tcW w:w="1701" w:type="dxa"/>
            <w:vAlign w:val="center"/>
          </w:tcPr>
          <w:p w14:paraId="6361A41F" w14:textId="77777777" w:rsidR="00D006AC" w:rsidRPr="00586FEA" w:rsidRDefault="00D006AC" w:rsidP="00AC115E">
            <w:pPr>
              <w:jc w:val="center"/>
              <w:rPr>
                <w:rFonts w:ascii="Times New Roman" w:hAnsi="Times New Roman" w:cs="Times New Roman"/>
                <w:iCs/>
                <w:sz w:val="18"/>
                <w:szCs w:val="18"/>
              </w:rPr>
            </w:pPr>
            <w:r w:rsidRPr="00586FEA">
              <w:rPr>
                <w:rFonts w:ascii="Times New Roman" w:hAnsi="Times New Roman" w:cs="Times New Roman"/>
                <w:iCs/>
                <w:sz w:val="18"/>
                <w:szCs w:val="18"/>
              </w:rPr>
              <w:t>250</w:t>
            </w:r>
          </w:p>
        </w:tc>
      </w:tr>
      <w:tr w:rsidR="00D006AC" w:rsidRPr="00586FEA" w14:paraId="43654100" w14:textId="77777777" w:rsidTr="00AC115E">
        <w:trPr>
          <w:trHeight w:hRule="exact" w:val="283"/>
          <w:jc w:val="center"/>
        </w:trPr>
        <w:tc>
          <w:tcPr>
            <w:tcW w:w="2835" w:type="dxa"/>
            <w:vAlign w:val="center"/>
          </w:tcPr>
          <w:p w14:paraId="0481ECEC" w14:textId="77777777" w:rsidR="00D006AC" w:rsidRPr="00586FEA" w:rsidRDefault="00D006AC" w:rsidP="00AC115E">
            <w:pPr>
              <w:rPr>
                <w:rFonts w:ascii="Times New Roman" w:hAnsi="Times New Roman" w:cs="Times New Roman"/>
                <w:i/>
                <w:sz w:val="18"/>
                <w:szCs w:val="18"/>
              </w:rPr>
            </w:pPr>
            <w:r w:rsidRPr="00586FEA">
              <w:rPr>
                <w:rFonts w:ascii="Times New Roman" w:hAnsi="Times New Roman" w:cs="Times New Roman"/>
                <w:iCs/>
                <w:sz w:val="18"/>
                <w:szCs w:val="18"/>
              </w:rPr>
              <w:t>Microlens pitch</w:t>
            </w:r>
          </w:p>
        </w:tc>
        <w:tc>
          <w:tcPr>
            <w:tcW w:w="1701" w:type="dxa"/>
            <w:vAlign w:val="center"/>
          </w:tcPr>
          <w:p w14:paraId="076AC1C0" w14:textId="77777777" w:rsidR="00D006AC" w:rsidRPr="00586FEA" w:rsidRDefault="00D006AC" w:rsidP="00AC115E">
            <w:pPr>
              <w:jc w:val="center"/>
              <w:rPr>
                <w:rFonts w:ascii="Times New Roman" w:hAnsi="Times New Roman" w:cs="Times New Roman"/>
                <w:i/>
                <w:iCs/>
                <w:sz w:val="18"/>
                <w:szCs w:val="18"/>
              </w:rPr>
            </w:pPr>
            <w:r w:rsidRPr="00586FEA">
              <w:rPr>
                <w:rFonts w:ascii="Times New Roman" w:hAnsi="Times New Roman" w:cs="Times New Roman" w:hint="eastAsia"/>
                <w:i/>
                <w:iCs/>
                <w:sz w:val="18"/>
                <w:szCs w:val="18"/>
              </w:rPr>
              <w:t>p</w:t>
            </w:r>
            <w:r w:rsidRPr="00586FEA">
              <w:rPr>
                <w:rFonts w:ascii="Times New Roman" w:hAnsi="Times New Roman" w:cs="Times New Roman"/>
                <w:i/>
                <w:iCs/>
                <w:sz w:val="18"/>
                <w:szCs w:val="18"/>
                <w:vertAlign w:val="subscript"/>
              </w:rPr>
              <w:t>m</w:t>
            </w:r>
          </w:p>
        </w:tc>
        <w:tc>
          <w:tcPr>
            <w:tcW w:w="1701" w:type="dxa"/>
            <w:vAlign w:val="center"/>
          </w:tcPr>
          <w:p w14:paraId="25979614" w14:textId="77777777" w:rsidR="00D006AC" w:rsidRPr="00586FEA" w:rsidRDefault="00D006AC" w:rsidP="00AC115E">
            <w:pPr>
              <w:jc w:val="center"/>
              <w:rPr>
                <w:rFonts w:ascii="Times New Roman" w:hAnsi="Times New Roman" w:cs="Times New Roman"/>
                <w:iCs/>
                <w:sz w:val="18"/>
                <w:szCs w:val="18"/>
              </w:rPr>
            </w:pPr>
            <w:r w:rsidRPr="00586FEA">
              <w:rPr>
                <w:rFonts w:ascii="Times New Roman" w:hAnsi="Times New Roman" w:cs="Times New Roman"/>
                <w:iCs/>
                <w:sz w:val="18"/>
                <w:szCs w:val="18"/>
              </w:rPr>
              <w:t>100 μm</w:t>
            </w:r>
          </w:p>
        </w:tc>
      </w:tr>
      <w:tr w:rsidR="00D006AC" w:rsidRPr="00586FEA" w14:paraId="41A41AE4" w14:textId="77777777" w:rsidTr="00AC115E">
        <w:trPr>
          <w:trHeight w:hRule="exact" w:val="283"/>
          <w:jc w:val="center"/>
        </w:trPr>
        <w:tc>
          <w:tcPr>
            <w:tcW w:w="2835" w:type="dxa"/>
            <w:vAlign w:val="center"/>
          </w:tcPr>
          <w:p w14:paraId="1E7B7EA2" w14:textId="77777777" w:rsidR="00D006AC" w:rsidRPr="00586FEA" w:rsidRDefault="00D006AC" w:rsidP="00AC115E">
            <w:pPr>
              <w:rPr>
                <w:rFonts w:ascii="Times New Roman" w:hAnsi="Times New Roman" w:cs="Times New Roman"/>
                <w:i/>
                <w:sz w:val="18"/>
                <w:szCs w:val="18"/>
              </w:rPr>
            </w:pPr>
            <w:r w:rsidRPr="00586FEA">
              <w:rPr>
                <w:rFonts w:ascii="Times New Roman" w:hAnsi="Times New Roman" w:cs="Times New Roman"/>
                <w:iCs/>
                <w:sz w:val="18"/>
                <w:szCs w:val="18"/>
              </w:rPr>
              <w:t xml:space="preserve">Camera resolution: </w:t>
            </w:r>
            <w:r w:rsidRPr="00586FEA">
              <w:rPr>
                <w:rFonts w:ascii="Times New Roman" w:hAnsi="Times New Roman" w:cs="Times New Roman"/>
                <w:i/>
                <w:iCs/>
                <w:sz w:val="18"/>
                <w:szCs w:val="18"/>
              </w:rPr>
              <w:t>x</w:t>
            </w:r>
          </w:p>
        </w:tc>
        <w:tc>
          <w:tcPr>
            <w:tcW w:w="1701" w:type="dxa"/>
            <w:vAlign w:val="center"/>
          </w:tcPr>
          <w:p w14:paraId="02B5DA55" w14:textId="77777777" w:rsidR="00D006AC" w:rsidRPr="00586FEA" w:rsidRDefault="00D006AC" w:rsidP="00AC115E">
            <w:pPr>
              <w:jc w:val="center"/>
              <w:rPr>
                <w:rFonts w:ascii="Times New Roman" w:hAnsi="Times New Roman" w:cs="Times New Roman"/>
                <w:i/>
                <w:iCs/>
                <w:sz w:val="18"/>
                <w:szCs w:val="18"/>
              </w:rPr>
            </w:pPr>
            <w:r w:rsidRPr="00586FEA">
              <w:rPr>
                <w:rFonts w:ascii="Times New Roman" w:hAnsi="Times New Roman" w:cs="Times New Roman"/>
                <w:i/>
                <w:iCs/>
                <w:sz w:val="18"/>
                <w:szCs w:val="18"/>
              </w:rPr>
              <w:t>n</w:t>
            </w:r>
            <w:r w:rsidRPr="00586FEA">
              <w:rPr>
                <w:rFonts w:ascii="Times New Roman" w:hAnsi="Times New Roman" w:cs="Times New Roman"/>
                <w:i/>
                <w:iCs/>
                <w:sz w:val="18"/>
                <w:szCs w:val="18"/>
                <w:vertAlign w:val="subscript"/>
              </w:rPr>
              <w:t>x</w:t>
            </w:r>
          </w:p>
        </w:tc>
        <w:tc>
          <w:tcPr>
            <w:tcW w:w="1701" w:type="dxa"/>
            <w:vAlign w:val="center"/>
          </w:tcPr>
          <w:p w14:paraId="15859B50" w14:textId="77777777" w:rsidR="00D006AC" w:rsidRPr="00586FEA" w:rsidRDefault="00D006AC" w:rsidP="00AC115E">
            <w:pPr>
              <w:jc w:val="center"/>
              <w:rPr>
                <w:rFonts w:ascii="Times New Roman" w:hAnsi="Times New Roman" w:cs="Times New Roman"/>
                <w:iCs/>
                <w:sz w:val="18"/>
                <w:szCs w:val="18"/>
              </w:rPr>
            </w:pPr>
            <w:r w:rsidRPr="00586FEA">
              <w:rPr>
                <w:rFonts w:ascii="Times New Roman" w:hAnsi="Times New Roman" w:cs="Times New Roman"/>
                <w:iCs/>
                <w:sz w:val="18"/>
                <w:szCs w:val="18"/>
              </w:rPr>
              <w:t>6600</w:t>
            </w:r>
          </w:p>
        </w:tc>
      </w:tr>
      <w:tr w:rsidR="00D006AC" w:rsidRPr="00586FEA" w14:paraId="411FB44B" w14:textId="77777777" w:rsidTr="00AC115E">
        <w:trPr>
          <w:trHeight w:hRule="exact" w:val="283"/>
          <w:jc w:val="center"/>
        </w:trPr>
        <w:tc>
          <w:tcPr>
            <w:tcW w:w="2835" w:type="dxa"/>
            <w:vAlign w:val="center"/>
          </w:tcPr>
          <w:p w14:paraId="4FA86A9A" w14:textId="77777777" w:rsidR="00D006AC" w:rsidRPr="00586FEA" w:rsidRDefault="00D006AC" w:rsidP="00AC115E">
            <w:pPr>
              <w:rPr>
                <w:rFonts w:ascii="Times New Roman" w:hAnsi="Times New Roman" w:cs="Times New Roman"/>
                <w:iCs/>
                <w:sz w:val="18"/>
                <w:szCs w:val="18"/>
              </w:rPr>
            </w:pPr>
            <w:r w:rsidRPr="00586FEA">
              <w:rPr>
                <w:rFonts w:ascii="Times New Roman" w:hAnsi="Times New Roman" w:cs="Times New Roman"/>
                <w:iCs/>
                <w:sz w:val="18"/>
                <w:szCs w:val="18"/>
              </w:rPr>
              <w:t xml:space="preserve">Camera resolution: </w:t>
            </w:r>
            <w:r w:rsidRPr="00586FEA">
              <w:rPr>
                <w:rFonts w:ascii="Times New Roman" w:hAnsi="Times New Roman" w:cs="Times New Roman"/>
                <w:i/>
                <w:iCs/>
                <w:sz w:val="18"/>
                <w:szCs w:val="18"/>
              </w:rPr>
              <w:t>y</w:t>
            </w:r>
          </w:p>
        </w:tc>
        <w:tc>
          <w:tcPr>
            <w:tcW w:w="1701" w:type="dxa"/>
            <w:vAlign w:val="center"/>
          </w:tcPr>
          <w:p w14:paraId="0B0E849E" w14:textId="77777777" w:rsidR="00D006AC" w:rsidRPr="00586FEA" w:rsidRDefault="00D006AC" w:rsidP="00AC115E">
            <w:pPr>
              <w:jc w:val="center"/>
              <w:rPr>
                <w:rFonts w:ascii="Times New Roman" w:hAnsi="Times New Roman" w:cs="Times New Roman"/>
                <w:i/>
                <w:iCs/>
                <w:sz w:val="18"/>
                <w:szCs w:val="18"/>
              </w:rPr>
            </w:pPr>
            <w:r w:rsidRPr="00586FEA">
              <w:rPr>
                <w:rFonts w:ascii="Times New Roman" w:hAnsi="Times New Roman" w:cs="Times New Roman"/>
                <w:i/>
                <w:iCs/>
                <w:sz w:val="18"/>
                <w:szCs w:val="18"/>
              </w:rPr>
              <w:t>n</w:t>
            </w:r>
            <w:r w:rsidRPr="00586FEA">
              <w:rPr>
                <w:rFonts w:ascii="Times New Roman" w:hAnsi="Times New Roman" w:cs="Times New Roman"/>
                <w:i/>
                <w:iCs/>
                <w:sz w:val="18"/>
                <w:szCs w:val="18"/>
                <w:vertAlign w:val="subscript"/>
              </w:rPr>
              <w:t>y</w:t>
            </w:r>
          </w:p>
        </w:tc>
        <w:tc>
          <w:tcPr>
            <w:tcW w:w="1701" w:type="dxa"/>
            <w:vAlign w:val="center"/>
          </w:tcPr>
          <w:p w14:paraId="47025FBD" w14:textId="77777777" w:rsidR="00D006AC" w:rsidRPr="00586FEA" w:rsidRDefault="00D006AC" w:rsidP="00AC115E">
            <w:pPr>
              <w:jc w:val="center"/>
              <w:rPr>
                <w:rFonts w:ascii="Times New Roman" w:hAnsi="Times New Roman" w:cs="Times New Roman"/>
                <w:iCs/>
                <w:sz w:val="18"/>
                <w:szCs w:val="18"/>
              </w:rPr>
            </w:pPr>
            <w:r w:rsidRPr="00586FEA">
              <w:rPr>
                <w:rFonts w:ascii="Times New Roman" w:hAnsi="Times New Roman" w:cs="Times New Roman"/>
                <w:iCs/>
                <w:sz w:val="18"/>
                <w:szCs w:val="18"/>
              </w:rPr>
              <w:t>4400</w:t>
            </w:r>
          </w:p>
        </w:tc>
      </w:tr>
      <w:tr w:rsidR="00D006AC" w:rsidRPr="00586FEA" w14:paraId="6307CDAF" w14:textId="77777777" w:rsidTr="00AC115E">
        <w:trPr>
          <w:trHeight w:hRule="exact" w:val="283"/>
          <w:jc w:val="center"/>
        </w:trPr>
        <w:tc>
          <w:tcPr>
            <w:tcW w:w="2835" w:type="dxa"/>
            <w:vAlign w:val="center"/>
          </w:tcPr>
          <w:p w14:paraId="78548AE4" w14:textId="77777777" w:rsidR="00D006AC" w:rsidRPr="00586FEA" w:rsidRDefault="00D006AC" w:rsidP="00AC115E">
            <w:pPr>
              <w:rPr>
                <w:rFonts w:ascii="Times New Roman" w:hAnsi="Times New Roman" w:cs="Times New Roman"/>
                <w:i/>
                <w:sz w:val="18"/>
                <w:szCs w:val="18"/>
              </w:rPr>
            </w:pPr>
            <w:r w:rsidRPr="00586FEA">
              <w:rPr>
                <w:rFonts w:ascii="Times New Roman" w:hAnsi="Times New Roman" w:cs="Times New Roman"/>
                <w:iCs/>
                <w:sz w:val="18"/>
                <w:szCs w:val="18"/>
              </w:rPr>
              <w:t>Pixel size</w:t>
            </w:r>
          </w:p>
        </w:tc>
        <w:tc>
          <w:tcPr>
            <w:tcW w:w="1701" w:type="dxa"/>
            <w:vAlign w:val="center"/>
          </w:tcPr>
          <w:p w14:paraId="5E615160" w14:textId="77777777" w:rsidR="00D006AC" w:rsidRPr="00586FEA" w:rsidRDefault="00D006AC" w:rsidP="00AC115E">
            <w:pPr>
              <w:jc w:val="center"/>
              <w:rPr>
                <w:rFonts w:ascii="Times New Roman" w:hAnsi="Times New Roman" w:cs="Times New Roman"/>
                <w:i/>
                <w:iCs/>
                <w:sz w:val="18"/>
                <w:szCs w:val="18"/>
              </w:rPr>
            </w:pPr>
            <w:r w:rsidRPr="00586FEA">
              <w:rPr>
                <w:rFonts w:ascii="Times New Roman" w:hAnsi="Times New Roman" w:cs="Times New Roman" w:hint="eastAsia"/>
                <w:i/>
                <w:iCs/>
                <w:sz w:val="18"/>
                <w:szCs w:val="18"/>
              </w:rPr>
              <w:t>p</w:t>
            </w:r>
            <w:r w:rsidRPr="00586FEA">
              <w:rPr>
                <w:rFonts w:ascii="Times New Roman" w:hAnsi="Times New Roman" w:cs="Times New Roman"/>
                <w:i/>
                <w:iCs/>
                <w:sz w:val="18"/>
                <w:szCs w:val="18"/>
                <w:vertAlign w:val="subscript"/>
              </w:rPr>
              <w:t>x</w:t>
            </w:r>
          </w:p>
        </w:tc>
        <w:tc>
          <w:tcPr>
            <w:tcW w:w="1701" w:type="dxa"/>
            <w:vAlign w:val="center"/>
          </w:tcPr>
          <w:p w14:paraId="567BB627" w14:textId="77777777" w:rsidR="00D006AC" w:rsidRPr="00586FEA" w:rsidRDefault="00D006AC" w:rsidP="00AC115E">
            <w:pPr>
              <w:jc w:val="center"/>
              <w:rPr>
                <w:rFonts w:ascii="Times New Roman" w:hAnsi="Times New Roman" w:cs="Times New Roman"/>
                <w:iCs/>
                <w:sz w:val="18"/>
                <w:szCs w:val="18"/>
              </w:rPr>
            </w:pPr>
            <w:r w:rsidRPr="00586FEA">
              <w:rPr>
                <w:rFonts w:ascii="Times New Roman" w:hAnsi="Times New Roman" w:cs="Times New Roman"/>
                <w:iCs/>
                <w:sz w:val="18"/>
                <w:szCs w:val="18"/>
              </w:rPr>
              <w:t>5.5 μm</w:t>
            </w:r>
          </w:p>
        </w:tc>
      </w:tr>
      <w:tr w:rsidR="00D006AC" w:rsidRPr="00586FEA" w14:paraId="022BD9E5" w14:textId="77777777" w:rsidTr="00AC115E">
        <w:trPr>
          <w:trHeight w:hRule="exact" w:val="283"/>
          <w:jc w:val="center"/>
        </w:trPr>
        <w:tc>
          <w:tcPr>
            <w:tcW w:w="2835" w:type="dxa"/>
            <w:vAlign w:val="center"/>
          </w:tcPr>
          <w:p w14:paraId="3D6A9268" w14:textId="77777777" w:rsidR="00D006AC" w:rsidRPr="00586FEA" w:rsidRDefault="00D006AC" w:rsidP="00AC115E">
            <w:pPr>
              <w:rPr>
                <w:rFonts w:ascii="Times New Roman" w:hAnsi="Times New Roman" w:cs="Times New Roman"/>
                <w:sz w:val="18"/>
                <w:szCs w:val="18"/>
              </w:rPr>
            </w:pPr>
            <w:r w:rsidRPr="00586FEA">
              <w:rPr>
                <w:rFonts w:ascii="Times New Roman" w:hAnsi="Times New Roman" w:cs="Times New Roman" w:hint="eastAsia"/>
                <w:sz w:val="18"/>
                <w:szCs w:val="18"/>
              </w:rPr>
              <w:t>O</w:t>
            </w:r>
            <w:r w:rsidRPr="00586FEA">
              <w:rPr>
                <w:rFonts w:ascii="Times New Roman" w:hAnsi="Times New Roman" w:cs="Times New Roman"/>
                <w:sz w:val="18"/>
                <w:szCs w:val="18"/>
              </w:rPr>
              <w:t>bject focal distance</w:t>
            </w:r>
          </w:p>
        </w:tc>
        <w:tc>
          <w:tcPr>
            <w:tcW w:w="1701" w:type="dxa"/>
            <w:vAlign w:val="center"/>
          </w:tcPr>
          <w:p w14:paraId="3C7F85D6" w14:textId="77777777" w:rsidR="00D006AC" w:rsidRPr="00586FEA" w:rsidRDefault="00D006AC" w:rsidP="00AC115E">
            <w:pPr>
              <w:jc w:val="center"/>
              <w:rPr>
                <w:rFonts w:ascii="Times New Roman" w:hAnsi="Times New Roman" w:cs="Times New Roman"/>
                <w:i/>
                <w:iCs/>
                <w:sz w:val="18"/>
                <w:szCs w:val="18"/>
              </w:rPr>
            </w:pPr>
            <w:r w:rsidRPr="00586FEA">
              <w:rPr>
                <w:rFonts w:ascii="Times New Roman" w:hAnsi="Times New Roman" w:cs="Times New Roman" w:hint="eastAsia"/>
                <w:i/>
                <w:iCs/>
                <w:sz w:val="18"/>
                <w:szCs w:val="18"/>
              </w:rPr>
              <w:t>s</w:t>
            </w:r>
            <w:r w:rsidRPr="00586FEA">
              <w:rPr>
                <w:rFonts w:ascii="Times New Roman" w:hAnsi="Times New Roman" w:cs="Times New Roman"/>
                <w:i/>
                <w:iCs/>
                <w:sz w:val="18"/>
                <w:szCs w:val="18"/>
                <w:vertAlign w:val="subscript"/>
              </w:rPr>
              <w:t>o</w:t>
            </w:r>
          </w:p>
        </w:tc>
        <w:tc>
          <w:tcPr>
            <w:tcW w:w="1701" w:type="dxa"/>
            <w:vAlign w:val="center"/>
          </w:tcPr>
          <w:p w14:paraId="033E255C" w14:textId="77777777" w:rsidR="00D006AC" w:rsidRPr="00586FEA" w:rsidRDefault="00D006AC" w:rsidP="00AC115E">
            <w:pPr>
              <w:jc w:val="center"/>
              <w:rPr>
                <w:rFonts w:ascii="Times New Roman" w:hAnsi="Times New Roman" w:cs="Times New Roman"/>
                <w:iCs/>
                <w:sz w:val="18"/>
                <w:szCs w:val="18"/>
              </w:rPr>
            </w:pPr>
            <w:r w:rsidRPr="00586FEA">
              <w:rPr>
                <w:rFonts w:ascii="Times New Roman" w:hAnsi="Times New Roman" w:cs="Times New Roman" w:hint="eastAsia"/>
                <w:iCs/>
                <w:sz w:val="18"/>
                <w:szCs w:val="18"/>
              </w:rPr>
              <w:t>2</w:t>
            </w:r>
            <w:r w:rsidRPr="00586FEA">
              <w:rPr>
                <w:rFonts w:ascii="Times New Roman" w:hAnsi="Times New Roman" w:cs="Times New Roman"/>
                <w:iCs/>
                <w:sz w:val="18"/>
                <w:szCs w:val="18"/>
              </w:rPr>
              <w:t>00 mm</w:t>
            </w:r>
          </w:p>
        </w:tc>
      </w:tr>
      <w:tr w:rsidR="00D006AC" w:rsidRPr="00586FEA" w14:paraId="20747DF1" w14:textId="77777777" w:rsidTr="00AC115E">
        <w:trPr>
          <w:trHeight w:hRule="exact" w:val="283"/>
          <w:jc w:val="center"/>
        </w:trPr>
        <w:tc>
          <w:tcPr>
            <w:tcW w:w="2835" w:type="dxa"/>
            <w:tcBorders>
              <w:bottom w:val="single" w:sz="4" w:space="0" w:color="auto"/>
            </w:tcBorders>
            <w:vAlign w:val="center"/>
          </w:tcPr>
          <w:p w14:paraId="6752E4C2" w14:textId="77777777" w:rsidR="00D006AC" w:rsidRPr="00586FEA" w:rsidRDefault="00D006AC" w:rsidP="00AC115E">
            <w:pPr>
              <w:rPr>
                <w:rFonts w:ascii="Times New Roman" w:hAnsi="Times New Roman" w:cs="Times New Roman"/>
                <w:sz w:val="18"/>
                <w:szCs w:val="18"/>
              </w:rPr>
            </w:pPr>
            <w:r w:rsidRPr="00586FEA">
              <w:rPr>
                <w:rFonts w:ascii="Times New Roman" w:hAnsi="Times New Roman" w:cs="Times New Roman"/>
                <w:sz w:val="18"/>
                <w:szCs w:val="18"/>
              </w:rPr>
              <w:t>Image distance</w:t>
            </w:r>
          </w:p>
        </w:tc>
        <w:tc>
          <w:tcPr>
            <w:tcW w:w="1701" w:type="dxa"/>
            <w:tcBorders>
              <w:bottom w:val="single" w:sz="4" w:space="0" w:color="auto"/>
            </w:tcBorders>
            <w:vAlign w:val="center"/>
          </w:tcPr>
          <w:p w14:paraId="721ECAA6" w14:textId="77777777" w:rsidR="00D006AC" w:rsidRPr="00586FEA" w:rsidRDefault="00D006AC" w:rsidP="00AC115E">
            <w:pPr>
              <w:jc w:val="center"/>
              <w:rPr>
                <w:rFonts w:ascii="Times New Roman" w:hAnsi="Times New Roman" w:cs="Times New Roman"/>
                <w:iCs/>
                <w:sz w:val="18"/>
                <w:szCs w:val="18"/>
              </w:rPr>
            </w:pPr>
            <w:r w:rsidRPr="00586FEA">
              <w:rPr>
                <w:rFonts w:ascii="Times New Roman" w:hAnsi="Times New Roman" w:cs="Times New Roman" w:hint="eastAsia"/>
                <w:i/>
                <w:iCs/>
                <w:sz w:val="18"/>
                <w:szCs w:val="18"/>
              </w:rPr>
              <w:t>s</w:t>
            </w:r>
            <w:r w:rsidRPr="00586FEA">
              <w:rPr>
                <w:rFonts w:ascii="Times New Roman" w:hAnsi="Times New Roman" w:cs="Times New Roman"/>
                <w:i/>
                <w:iCs/>
                <w:sz w:val="18"/>
                <w:szCs w:val="18"/>
                <w:vertAlign w:val="subscript"/>
              </w:rPr>
              <w:t>i</w:t>
            </w:r>
          </w:p>
        </w:tc>
        <w:tc>
          <w:tcPr>
            <w:tcW w:w="1701" w:type="dxa"/>
            <w:tcBorders>
              <w:bottom w:val="single" w:sz="4" w:space="0" w:color="auto"/>
            </w:tcBorders>
            <w:vAlign w:val="center"/>
          </w:tcPr>
          <w:p w14:paraId="2251353F" w14:textId="77777777" w:rsidR="00D006AC" w:rsidRPr="00586FEA" w:rsidRDefault="00D006AC" w:rsidP="00AC115E">
            <w:pPr>
              <w:jc w:val="center"/>
              <w:rPr>
                <w:rFonts w:ascii="Times New Roman" w:hAnsi="Times New Roman" w:cs="Times New Roman"/>
                <w:iCs/>
                <w:sz w:val="18"/>
                <w:szCs w:val="18"/>
              </w:rPr>
            </w:pPr>
            <w:r w:rsidRPr="00586FEA">
              <w:rPr>
                <w:rFonts w:ascii="Times New Roman" w:hAnsi="Times New Roman" w:cs="Times New Roman" w:hint="eastAsia"/>
                <w:iCs/>
                <w:sz w:val="18"/>
                <w:szCs w:val="18"/>
              </w:rPr>
              <w:t>2</w:t>
            </w:r>
            <w:r w:rsidRPr="00586FEA">
              <w:rPr>
                <w:rFonts w:ascii="Times New Roman" w:hAnsi="Times New Roman" w:cs="Times New Roman"/>
                <w:iCs/>
                <w:sz w:val="18"/>
                <w:szCs w:val="18"/>
              </w:rPr>
              <w:t>00 mm</w:t>
            </w:r>
          </w:p>
        </w:tc>
      </w:tr>
    </w:tbl>
    <w:p w14:paraId="531DC5E1" w14:textId="736ADC58" w:rsidR="000D598B" w:rsidRPr="00586FEA" w:rsidRDefault="00E67A12" w:rsidP="00E67A12">
      <w:pPr>
        <w:tabs>
          <w:tab w:val="center" w:pos="4200"/>
          <w:tab w:val="right" w:pos="8190"/>
        </w:tabs>
        <w:spacing w:before="240"/>
        <w:ind w:firstLineChars="200" w:firstLine="420"/>
        <w:rPr>
          <w:rFonts w:ascii="Times New Roman" w:hAnsi="Times New Roman" w:cs="Times New Roman"/>
          <w:szCs w:val="21"/>
        </w:rPr>
      </w:pPr>
      <w:r w:rsidRPr="00586FEA">
        <w:rPr>
          <w:rFonts w:ascii="Times New Roman" w:hAnsi="Times New Roman" w:cs="Times New Roman"/>
          <w:szCs w:val="21"/>
        </w:rPr>
        <w:t xml:space="preserve">To qualitatively assess ghost suppression and particle localization accuracy, Fig. 7 compares 3D renderings of particle fields reconstructed by SART under single- and dual-LFC configurations at </w:t>
      </w:r>
      <w:r w:rsidRPr="00586FEA">
        <w:rPr>
          <w:rFonts w:ascii="Times New Roman" w:hAnsi="Times New Roman" w:cs="Times New Roman"/>
          <w:i/>
          <w:szCs w:val="21"/>
        </w:rPr>
        <w:t>C</w:t>
      </w:r>
      <w:r w:rsidRPr="00586FEA">
        <w:rPr>
          <w:rFonts w:ascii="Times New Roman" w:hAnsi="Times New Roman" w:cs="Times New Roman"/>
          <w:szCs w:val="21"/>
        </w:rPr>
        <w:t xml:space="preserve"> = 0.2 ppm. The single-LFC reconstruction exhibits pronounced elongation artifacts and low-intensity ghost particles, whereas the dual-LFC system resolves discrete, high-fidelity particle signatures with minimal elongation. </w:t>
      </w:r>
      <w:r w:rsidR="000D598B" w:rsidRPr="00586FEA">
        <w:rPr>
          <w:rFonts w:ascii="Times New Roman" w:hAnsi="Times New Roman" w:cs="Times New Roman"/>
          <w:szCs w:val="21"/>
        </w:rPr>
        <w:t xml:space="preserve">Figure </w:t>
      </w:r>
      <w:r w:rsidR="00D471EE" w:rsidRPr="00586FEA">
        <w:rPr>
          <w:rFonts w:ascii="Times New Roman" w:hAnsi="Times New Roman" w:cs="Times New Roman"/>
          <w:szCs w:val="21"/>
        </w:rPr>
        <w:t>8</w:t>
      </w:r>
      <w:r w:rsidR="000D598B" w:rsidRPr="00586FEA">
        <w:rPr>
          <w:rFonts w:ascii="Times New Roman" w:hAnsi="Times New Roman" w:cs="Times New Roman"/>
          <w:szCs w:val="21"/>
        </w:rPr>
        <w:t xml:space="preserve"> demonstrates the performance of the SART, PR-SART, and SMART in terms of the </w:t>
      </w:r>
      <w:r w:rsidR="000D598B" w:rsidRPr="00586FEA">
        <w:rPr>
          <w:rFonts w:ascii="Times New Roman" w:hAnsi="Times New Roman" w:cs="Times New Roman"/>
          <w:i/>
          <w:szCs w:val="21"/>
        </w:rPr>
        <w:t>Q</w:t>
      </w:r>
      <w:r w:rsidR="000D598B" w:rsidRPr="00586FEA">
        <w:rPr>
          <w:rFonts w:ascii="Times New Roman" w:hAnsi="Times New Roman" w:cs="Times New Roman"/>
          <w:szCs w:val="21"/>
        </w:rPr>
        <w:t>-factor across iterations under single</w:t>
      </w:r>
      <w:r w:rsidR="001900B4" w:rsidRPr="00586FEA">
        <w:rPr>
          <w:rFonts w:ascii="Times New Roman" w:hAnsi="Times New Roman" w:cs="Times New Roman"/>
          <w:szCs w:val="21"/>
        </w:rPr>
        <w:t>-</w:t>
      </w:r>
      <w:r w:rsidR="000D598B" w:rsidRPr="00586FEA">
        <w:rPr>
          <w:rFonts w:ascii="Times New Roman" w:hAnsi="Times New Roman" w:cs="Times New Roman"/>
          <w:szCs w:val="21"/>
        </w:rPr>
        <w:t xml:space="preserve"> and dual-LFC configurations </w:t>
      </w:r>
      <w:r w:rsidR="001900B4" w:rsidRPr="00586FEA">
        <w:rPr>
          <w:rFonts w:ascii="Times New Roman" w:hAnsi="Times New Roman" w:cs="Times New Roman"/>
          <w:szCs w:val="21"/>
        </w:rPr>
        <w:t>for</w:t>
      </w:r>
      <w:r w:rsidR="000D598B" w:rsidRPr="00586FEA">
        <w:rPr>
          <w:rFonts w:ascii="Times New Roman" w:hAnsi="Times New Roman" w:cs="Times New Roman"/>
          <w:szCs w:val="21"/>
        </w:rPr>
        <w:t xml:space="preserve"> different </w:t>
      </w:r>
      <w:r w:rsidR="000D598B" w:rsidRPr="00586FEA">
        <w:rPr>
          <w:rFonts w:ascii="Times New Roman" w:hAnsi="Times New Roman" w:cs="Times New Roman"/>
          <w:i/>
          <w:szCs w:val="21"/>
        </w:rPr>
        <w:t>C</w:t>
      </w:r>
      <w:r w:rsidR="000D598B" w:rsidRPr="00586FEA">
        <w:rPr>
          <w:rFonts w:ascii="Times New Roman" w:hAnsi="Times New Roman" w:cs="Times New Roman"/>
          <w:szCs w:val="21"/>
        </w:rPr>
        <w:t xml:space="preserve"> (0.1 ppm, 0.4 ppm, 0.7 ppm, and </w:t>
      </w:r>
      <w:r w:rsidR="00846152" w:rsidRPr="00586FEA">
        <w:rPr>
          <w:rFonts w:ascii="Times New Roman" w:hAnsi="Times New Roman" w:cs="Times New Roman"/>
          <w:szCs w:val="21"/>
        </w:rPr>
        <w:t>1</w:t>
      </w:r>
      <w:r w:rsidR="000D598B" w:rsidRPr="00586FEA">
        <w:rPr>
          <w:rFonts w:ascii="Times New Roman" w:hAnsi="Times New Roman" w:cs="Times New Roman"/>
          <w:szCs w:val="21"/>
        </w:rPr>
        <w:t xml:space="preserve"> ppm). The results indicate that </w:t>
      </w:r>
      <w:r w:rsidR="000D598B" w:rsidRPr="00586FEA">
        <w:rPr>
          <w:rFonts w:ascii="Times New Roman" w:hAnsi="Times New Roman" w:cs="Times New Roman"/>
          <w:i/>
          <w:iCs/>
          <w:szCs w:val="21"/>
        </w:rPr>
        <w:t>C</w:t>
      </w:r>
      <w:r w:rsidR="000D598B" w:rsidRPr="00586FEA">
        <w:rPr>
          <w:rFonts w:ascii="Times New Roman" w:hAnsi="Times New Roman" w:cs="Times New Roman"/>
          <w:szCs w:val="21"/>
        </w:rPr>
        <w:t xml:space="preserve"> has a notable influence on the </w:t>
      </w:r>
      <w:r w:rsidR="000D598B" w:rsidRPr="00586FEA">
        <w:rPr>
          <w:rFonts w:ascii="Times New Roman" w:hAnsi="Times New Roman" w:cs="Times New Roman"/>
          <w:i/>
          <w:szCs w:val="21"/>
        </w:rPr>
        <w:t>Q</w:t>
      </w:r>
      <w:r w:rsidR="000D598B" w:rsidRPr="00586FEA">
        <w:rPr>
          <w:rFonts w:ascii="Times New Roman" w:hAnsi="Times New Roman" w:cs="Times New Roman"/>
          <w:iCs/>
          <w:szCs w:val="21"/>
        </w:rPr>
        <w:t xml:space="preserve">. </w:t>
      </w:r>
      <w:r w:rsidR="001900B4" w:rsidRPr="00586FEA">
        <w:rPr>
          <w:rFonts w:ascii="Times New Roman" w:hAnsi="Times New Roman" w:cs="Times New Roman"/>
          <w:iCs/>
          <w:szCs w:val="21"/>
        </w:rPr>
        <w:t>S</w:t>
      </w:r>
      <w:r w:rsidR="000D598B" w:rsidRPr="00586FEA">
        <w:rPr>
          <w:rFonts w:ascii="Times New Roman" w:hAnsi="Times New Roman" w:cs="Times New Roman"/>
          <w:iCs/>
          <w:szCs w:val="21"/>
        </w:rPr>
        <w:t>parse seeding</w:t>
      </w:r>
      <w:r w:rsidR="000D598B" w:rsidRPr="00586FEA">
        <w:rPr>
          <w:rFonts w:ascii="Times New Roman" w:hAnsi="Times New Roman" w:cs="Times New Roman"/>
          <w:i/>
          <w:szCs w:val="21"/>
        </w:rPr>
        <w:t xml:space="preserve"> </w:t>
      </w:r>
      <w:r w:rsidR="000D598B" w:rsidRPr="00586FEA">
        <w:rPr>
          <w:rFonts w:ascii="Times New Roman" w:hAnsi="Times New Roman" w:cs="Times New Roman"/>
          <w:szCs w:val="21"/>
        </w:rPr>
        <w:t xml:space="preserve">cases (e.g., </w:t>
      </w:r>
      <w:r w:rsidR="000D598B" w:rsidRPr="00586FEA">
        <w:rPr>
          <w:rFonts w:ascii="Times New Roman" w:hAnsi="Times New Roman" w:cs="Times New Roman"/>
          <w:i/>
          <w:szCs w:val="21"/>
        </w:rPr>
        <w:t>C</w:t>
      </w:r>
      <w:r w:rsidR="000D598B" w:rsidRPr="00586FEA">
        <w:rPr>
          <w:rFonts w:ascii="Times New Roman" w:hAnsi="Times New Roman" w:cs="Times New Roman"/>
          <w:szCs w:val="21"/>
        </w:rPr>
        <w:t xml:space="preserve"> = 0.1 ppm) yield higher </w:t>
      </w:r>
      <w:r w:rsidR="000D598B" w:rsidRPr="00586FEA">
        <w:rPr>
          <w:rFonts w:ascii="Times New Roman" w:hAnsi="Times New Roman" w:cs="Times New Roman"/>
          <w:i/>
          <w:szCs w:val="21"/>
        </w:rPr>
        <w:t>Q</w:t>
      </w:r>
      <w:r w:rsidR="000D598B" w:rsidRPr="00586FEA">
        <w:rPr>
          <w:rFonts w:ascii="Times New Roman" w:hAnsi="Times New Roman" w:cs="Times New Roman"/>
          <w:szCs w:val="21"/>
        </w:rPr>
        <w:t xml:space="preserve"> factors, </w:t>
      </w:r>
      <w:r w:rsidR="001900B4" w:rsidRPr="00586FEA">
        <w:rPr>
          <w:rFonts w:ascii="Times New Roman" w:hAnsi="Times New Roman" w:cs="Times New Roman"/>
          <w:szCs w:val="21"/>
        </w:rPr>
        <w:t>whereas</w:t>
      </w:r>
      <w:r w:rsidR="000D598B" w:rsidRPr="00586FEA">
        <w:rPr>
          <w:rFonts w:ascii="Times New Roman" w:hAnsi="Times New Roman" w:cs="Times New Roman"/>
          <w:szCs w:val="21"/>
        </w:rPr>
        <w:t xml:space="preserve"> </w:t>
      </w:r>
      <w:r w:rsidR="001900B4" w:rsidRPr="00586FEA">
        <w:rPr>
          <w:rFonts w:ascii="Times New Roman" w:hAnsi="Times New Roman" w:cs="Times New Roman"/>
          <w:szCs w:val="21"/>
        </w:rPr>
        <w:t>denser seeding</w:t>
      </w:r>
      <w:r w:rsidR="000D598B" w:rsidRPr="00586FEA">
        <w:rPr>
          <w:rFonts w:ascii="Times New Roman" w:hAnsi="Times New Roman" w:cs="Times New Roman"/>
          <w:i/>
          <w:iCs/>
          <w:szCs w:val="21"/>
        </w:rPr>
        <w:t xml:space="preserve"> </w:t>
      </w:r>
      <w:r w:rsidR="000D598B" w:rsidRPr="00586FEA">
        <w:rPr>
          <w:rFonts w:ascii="Times New Roman" w:hAnsi="Times New Roman" w:cs="Times New Roman"/>
          <w:szCs w:val="21"/>
        </w:rPr>
        <w:t xml:space="preserve">(e.g., </w:t>
      </w:r>
      <w:r w:rsidR="000D598B" w:rsidRPr="00586FEA">
        <w:rPr>
          <w:rFonts w:ascii="Times New Roman" w:hAnsi="Times New Roman" w:cs="Times New Roman"/>
          <w:i/>
          <w:szCs w:val="21"/>
        </w:rPr>
        <w:t>C</w:t>
      </w:r>
      <w:r w:rsidR="000D598B" w:rsidRPr="00586FEA">
        <w:rPr>
          <w:rFonts w:ascii="Times New Roman" w:hAnsi="Times New Roman" w:cs="Times New Roman"/>
          <w:szCs w:val="21"/>
        </w:rPr>
        <w:t xml:space="preserve"> = 1 ppm) degrades the </w:t>
      </w:r>
      <w:r w:rsidR="000D598B" w:rsidRPr="00586FEA">
        <w:rPr>
          <w:rFonts w:ascii="Times New Roman" w:hAnsi="Times New Roman" w:cs="Times New Roman"/>
          <w:i/>
          <w:szCs w:val="21"/>
        </w:rPr>
        <w:t>Q</w:t>
      </w:r>
      <w:r w:rsidR="008F564D" w:rsidRPr="00586FEA">
        <w:rPr>
          <w:rFonts w:ascii="Times New Roman" w:hAnsi="Times New Roman" w:cs="Times New Roman"/>
          <w:szCs w:val="21"/>
        </w:rPr>
        <w:t xml:space="preserve"> due to</w:t>
      </w:r>
      <w:r w:rsidR="000D598B" w:rsidRPr="00586FEA">
        <w:rPr>
          <w:rFonts w:ascii="Times New Roman" w:hAnsi="Times New Roman" w:cs="Times New Roman"/>
          <w:szCs w:val="21"/>
        </w:rPr>
        <w:t xml:space="preserve"> severe occlusion effect </w:t>
      </w:r>
      <w:r w:rsidR="008F564D" w:rsidRPr="00586FEA">
        <w:rPr>
          <w:rFonts w:ascii="Times New Roman" w:hAnsi="Times New Roman" w:cs="Times New Roman"/>
          <w:szCs w:val="21"/>
        </w:rPr>
        <w:t>on</w:t>
      </w:r>
      <w:r w:rsidR="000D598B" w:rsidRPr="00586FEA">
        <w:rPr>
          <w:rFonts w:ascii="Times New Roman" w:hAnsi="Times New Roman" w:cs="Times New Roman"/>
          <w:szCs w:val="21"/>
        </w:rPr>
        <w:t xml:space="preserve"> the particle </w:t>
      </w:r>
      <w:r w:rsidR="008F564D" w:rsidRPr="00586FEA">
        <w:rPr>
          <w:rFonts w:ascii="Times New Roman" w:hAnsi="Times New Roman" w:cs="Times New Roman"/>
          <w:szCs w:val="21"/>
        </w:rPr>
        <w:t>image</w:t>
      </w:r>
      <w:r w:rsidR="000D598B" w:rsidRPr="00586FEA">
        <w:rPr>
          <w:rFonts w:ascii="Times New Roman" w:hAnsi="Times New Roman" w:cs="Times New Roman"/>
          <w:szCs w:val="21"/>
        </w:rPr>
        <w:t xml:space="preserve">s. </w:t>
      </w:r>
      <w:r w:rsidR="008F564D" w:rsidRPr="00586FEA">
        <w:rPr>
          <w:rFonts w:ascii="Times New Roman" w:hAnsi="Times New Roman" w:cs="Times New Roman"/>
          <w:szCs w:val="21"/>
        </w:rPr>
        <w:t xml:space="preserve">Among the algorithms, </w:t>
      </w:r>
      <w:r w:rsidR="000D598B" w:rsidRPr="00586FEA">
        <w:rPr>
          <w:rFonts w:ascii="Times New Roman" w:hAnsi="Times New Roman" w:cs="Times New Roman"/>
          <w:szCs w:val="21"/>
        </w:rPr>
        <w:t xml:space="preserve">SART </w:t>
      </w:r>
      <w:r w:rsidR="008F564D" w:rsidRPr="00586FEA">
        <w:rPr>
          <w:rFonts w:ascii="Times New Roman" w:hAnsi="Times New Roman" w:cs="Times New Roman"/>
          <w:szCs w:val="21"/>
        </w:rPr>
        <w:t>under a single-</w:t>
      </w:r>
      <w:r w:rsidR="000D598B" w:rsidRPr="00586FEA">
        <w:rPr>
          <w:rFonts w:ascii="Times New Roman" w:hAnsi="Times New Roman" w:cs="Times New Roman"/>
          <w:szCs w:val="21"/>
        </w:rPr>
        <w:t xml:space="preserve">LFC </w:t>
      </w:r>
      <w:r w:rsidR="008F564D" w:rsidRPr="00586FEA">
        <w:rPr>
          <w:rFonts w:ascii="Times New Roman" w:hAnsi="Times New Roman" w:cs="Times New Roman"/>
          <w:szCs w:val="21"/>
        </w:rPr>
        <w:t xml:space="preserve">configuration </w:t>
      </w:r>
      <w:r w:rsidR="000D598B" w:rsidRPr="00586FEA">
        <w:rPr>
          <w:rFonts w:ascii="Times New Roman" w:hAnsi="Times New Roman" w:cs="Times New Roman"/>
          <w:szCs w:val="21"/>
        </w:rPr>
        <w:t xml:space="preserve">exhibits </w:t>
      </w:r>
      <w:r w:rsidR="008F564D" w:rsidRPr="00586FEA">
        <w:rPr>
          <w:rFonts w:ascii="Times New Roman" w:hAnsi="Times New Roman" w:cs="Times New Roman"/>
          <w:szCs w:val="21"/>
        </w:rPr>
        <w:t>slow</w:t>
      </w:r>
      <w:r w:rsidR="000D598B" w:rsidRPr="00586FEA">
        <w:rPr>
          <w:rFonts w:ascii="Times New Roman" w:hAnsi="Times New Roman" w:cs="Times New Roman"/>
          <w:szCs w:val="21"/>
        </w:rPr>
        <w:t xml:space="preserve"> convergence,</w:t>
      </w:r>
      <w:r w:rsidR="008F564D" w:rsidRPr="00586FEA">
        <w:rPr>
          <w:rFonts w:ascii="Times New Roman" w:hAnsi="Times New Roman" w:cs="Times New Roman"/>
          <w:szCs w:val="21"/>
        </w:rPr>
        <w:t xml:space="preserve"> with</w:t>
      </w:r>
      <w:r w:rsidR="000D598B" w:rsidRPr="00586FEA">
        <w:rPr>
          <w:rFonts w:ascii="Times New Roman" w:hAnsi="Times New Roman" w:cs="Times New Roman"/>
          <w:szCs w:val="21"/>
        </w:rPr>
        <w:t xml:space="preserve"> the final </w:t>
      </w:r>
      <w:r w:rsidR="000D598B" w:rsidRPr="00586FEA">
        <w:rPr>
          <w:rFonts w:ascii="Times New Roman" w:hAnsi="Times New Roman" w:cs="Times New Roman"/>
          <w:i/>
          <w:szCs w:val="21"/>
        </w:rPr>
        <w:t>Q</w:t>
      </w:r>
      <w:r w:rsidR="000D598B" w:rsidRPr="00586FEA">
        <w:rPr>
          <w:rFonts w:ascii="Times New Roman" w:hAnsi="Times New Roman" w:cs="Times New Roman"/>
          <w:szCs w:val="21"/>
        </w:rPr>
        <w:t xml:space="preserve"> remain</w:t>
      </w:r>
      <w:r w:rsidR="008F564D" w:rsidRPr="00586FEA">
        <w:rPr>
          <w:rFonts w:ascii="Times New Roman" w:hAnsi="Times New Roman" w:cs="Times New Roman"/>
          <w:szCs w:val="21"/>
        </w:rPr>
        <w:t>ing</w:t>
      </w:r>
      <w:r w:rsidR="000D598B" w:rsidRPr="00586FEA">
        <w:rPr>
          <w:rFonts w:ascii="Times New Roman" w:hAnsi="Times New Roman" w:cs="Times New Roman"/>
          <w:szCs w:val="21"/>
        </w:rPr>
        <w:t xml:space="preserve"> below 0.4. </w:t>
      </w:r>
      <w:r w:rsidR="008F564D" w:rsidRPr="00586FEA">
        <w:rPr>
          <w:rFonts w:ascii="Times New Roman" w:hAnsi="Times New Roman" w:cs="Times New Roman"/>
          <w:szCs w:val="21"/>
        </w:rPr>
        <w:t xml:space="preserve">PR-SART demonstrates faster convergence and slight improvements in </w:t>
      </w:r>
      <w:r w:rsidR="008F564D" w:rsidRPr="00586FEA">
        <w:rPr>
          <w:rFonts w:ascii="Times New Roman" w:hAnsi="Times New Roman" w:cs="Times New Roman"/>
          <w:i/>
          <w:szCs w:val="21"/>
        </w:rPr>
        <w:t>Q</w:t>
      </w:r>
      <w:r w:rsidR="008F564D" w:rsidRPr="00586FEA">
        <w:rPr>
          <w:rFonts w:ascii="Times New Roman" w:hAnsi="Times New Roman" w:cs="Times New Roman"/>
          <w:szCs w:val="21"/>
        </w:rPr>
        <w:t xml:space="preserve"> for both single- and dual-LFC configurations, suggesting that the PR step effectively filters out some ghost particles.</w:t>
      </w:r>
      <w:r w:rsidR="008F564D" w:rsidRPr="00586FEA">
        <w:t xml:space="preserve"> </w:t>
      </w:r>
      <w:r w:rsidR="008F564D" w:rsidRPr="00586FEA">
        <w:rPr>
          <w:rFonts w:ascii="Times New Roman" w:hAnsi="Times New Roman" w:cs="Times New Roman"/>
          <w:szCs w:val="21"/>
        </w:rPr>
        <w:t xml:space="preserve">SMART outperforms both SART and PR-SART, achieving the highest </w:t>
      </w:r>
      <w:r w:rsidR="008F564D" w:rsidRPr="00586FEA">
        <w:rPr>
          <w:rFonts w:ascii="Times New Roman" w:hAnsi="Times New Roman" w:cs="Times New Roman"/>
          <w:i/>
          <w:szCs w:val="21"/>
        </w:rPr>
        <w:t>Q</w:t>
      </w:r>
      <w:r w:rsidR="008F564D" w:rsidRPr="00586FEA">
        <w:rPr>
          <w:rFonts w:ascii="Times New Roman" w:hAnsi="Times New Roman" w:cs="Times New Roman"/>
          <w:szCs w:val="21"/>
        </w:rPr>
        <w:t xml:space="preserve"> and converging optimally within 40 iterations. By comparison, SART and PR-SART require up to 400 iterations to converge.</w:t>
      </w:r>
      <w:r w:rsidR="008F564D" w:rsidRPr="00586FEA">
        <w:rPr>
          <w:rFonts w:ascii="Times New Roman" w:hAnsi="Times New Roman" w:cs="Times New Roman" w:hint="eastAsia"/>
          <w:szCs w:val="21"/>
        </w:rPr>
        <w:t xml:space="preserve"> </w:t>
      </w:r>
      <w:r w:rsidR="000D598B" w:rsidRPr="00586FEA">
        <w:rPr>
          <w:rFonts w:ascii="Times New Roman" w:hAnsi="Times New Roman" w:cs="Times New Roman"/>
          <w:szCs w:val="21"/>
        </w:rPr>
        <w:t xml:space="preserve">Overall, the dual-LFC configuration </w:t>
      </w:r>
      <w:r w:rsidR="008F564D" w:rsidRPr="00586FEA">
        <w:rPr>
          <w:rFonts w:ascii="Times New Roman" w:hAnsi="Times New Roman" w:cs="Times New Roman"/>
          <w:szCs w:val="21"/>
        </w:rPr>
        <w:t>consistently produce</w:t>
      </w:r>
      <w:r w:rsidR="000D598B" w:rsidRPr="00586FEA">
        <w:rPr>
          <w:rFonts w:ascii="Times New Roman" w:hAnsi="Times New Roman" w:cs="Times New Roman"/>
          <w:szCs w:val="21"/>
        </w:rPr>
        <w:t xml:space="preserve">s higher </w:t>
      </w:r>
      <w:r w:rsidR="000D598B" w:rsidRPr="00586FEA">
        <w:rPr>
          <w:rFonts w:ascii="Times New Roman" w:hAnsi="Times New Roman" w:cs="Times New Roman"/>
          <w:i/>
          <w:szCs w:val="21"/>
        </w:rPr>
        <w:t>Q</w:t>
      </w:r>
      <w:r w:rsidR="000D598B" w:rsidRPr="00586FEA">
        <w:rPr>
          <w:rFonts w:ascii="Times New Roman" w:hAnsi="Times New Roman" w:cs="Times New Roman"/>
          <w:szCs w:val="21"/>
        </w:rPr>
        <w:t xml:space="preserve"> than the single-LFC confi</w:t>
      </w:r>
      <w:r w:rsidR="008F564D" w:rsidRPr="00586FEA">
        <w:rPr>
          <w:rFonts w:ascii="Times New Roman" w:hAnsi="Times New Roman" w:cs="Times New Roman"/>
          <w:szCs w:val="21"/>
        </w:rPr>
        <w:t>guration across all algorithms.</w:t>
      </w:r>
      <w:r w:rsidR="000D598B" w:rsidRPr="00586FEA">
        <w:rPr>
          <w:rFonts w:ascii="Times New Roman" w:hAnsi="Times New Roman" w:cs="Times New Roman"/>
          <w:szCs w:val="21"/>
        </w:rPr>
        <w:t xml:space="preserve"> </w:t>
      </w:r>
      <w:r w:rsidR="008F564D" w:rsidRPr="00586FEA">
        <w:rPr>
          <w:rFonts w:ascii="Times New Roman" w:hAnsi="Times New Roman" w:cs="Times New Roman"/>
          <w:szCs w:val="21"/>
        </w:rPr>
        <w:t>This improvement results from improved spatial resolution in depth direction and better handling of occlusions in reconstruction.</w:t>
      </w:r>
    </w:p>
    <w:p w14:paraId="14EE12A3" w14:textId="37870773" w:rsidR="00121979" w:rsidRPr="00586FEA" w:rsidRDefault="006A2CCD" w:rsidP="006A2CCD">
      <w:pPr>
        <w:widowControl/>
        <w:spacing w:before="120"/>
        <w:ind w:firstLineChars="100" w:firstLine="210"/>
        <w:jc w:val="center"/>
        <w:rPr>
          <w:rFonts w:ascii="Times New Roman" w:hAnsi="Times New Roman" w:cs="Times New Roman"/>
          <w:szCs w:val="21"/>
        </w:rPr>
      </w:pPr>
      <w:r w:rsidRPr="00586FEA">
        <w:rPr>
          <w:rFonts w:ascii="Times New Roman" w:hAnsi="Times New Roman" w:cs="Times New Roman"/>
          <w:noProof/>
          <w:szCs w:val="21"/>
        </w:rPr>
        <w:drawing>
          <wp:inline distT="0" distB="0" distL="0" distR="0" wp14:anchorId="52359E4B" wp14:editId="43BD6CAF">
            <wp:extent cx="2880000" cy="173531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tif"/>
                    <pic:cNvPicPr/>
                  </pic:nvPicPr>
                  <pic:blipFill>
                    <a:blip r:embed="rId43">
                      <a:extLst>
                        <a:ext uri="{28A0092B-C50C-407E-A947-70E740481C1C}">
                          <a14:useLocalDpi xmlns:a14="http://schemas.microsoft.com/office/drawing/2010/main" val="0"/>
                        </a:ext>
                      </a:extLst>
                    </a:blip>
                    <a:stretch>
                      <a:fillRect/>
                    </a:stretch>
                  </pic:blipFill>
                  <pic:spPr>
                    <a:xfrm>
                      <a:off x="0" y="0"/>
                      <a:ext cx="2880000" cy="1735315"/>
                    </a:xfrm>
                    <a:prstGeom prst="rect">
                      <a:avLst/>
                    </a:prstGeom>
                  </pic:spPr>
                </pic:pic>
              </a:graphicData>
            </a:graphic>
          </wp:inline>
        </w:drawing>
      </w:r>
      <w:r w:rsidR="008A4FD5" w:rsidRPr="00586FEA">
        <w:rPr>
          <w:rFonts w:ascii="Times New Roman" w:hAnsi="Times New Roman" w:cs="Times New Roman"/>
          <w:noProof/>
          <w:szCs w:val="21"/>
        </w:rPr>
        <w:t xml:space="preserve">       </w:t>
      </w:r>
      <w:r w:rsidR="008A4FD5" w:rsidRPr="00586FEA">
        <w:rPr>
          <w:rFonts w:ascii="Times New Roman" w:hAnsi="Times New Roman" w:cs="Times New Roman"/>
          <w:noProof/>
          <w:szCs w:val="21"/>
        </w:rPr>
        <w:drawing>
          <wp:inline distT="0" distB="0" distL="0" distR="0" wp14:anchorId="7E0BB004" wp14:editId="1B835A37">
            <wp:extent cx="2886456" cy="1766316"/>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tif"/>
                    <pic:cNvPicPr/>
                  </pic:nvPicPr>
                  <pic:blipFill>
                    <a:blip r:embed="rId44">
                      <a:extLst>
                        <a:ext uri="{28A0092B-C50C-407E-A947-70E740481C1C}">
                          <a14:useLocalDpi xmlns:a14="http://schemas.microsoft.com/office/drawing/2010/main" val="0"/>
                        </a:ext>
                      </a:extLst>
                    </a:blip>
                    <a:stretch>
                      <a:fillRect/>
                    </a:stretch>
                  </pic:blipFill>
                  <pic:spPr>
                    <a:xfrm>
                      <a:off x="0" y="0"/>
                      <a:ext cx="2886456" cy="1766316"/>
                    </a:xfrm>
                    <a:prstGeom prst="rect">
                      <a:avLst/>
                    </a:prstGeom>
                  </pic:spPr>
                </pic:pic>
              </a:graphicData>
            </a:graphic>
          </wp:inline>
        </w:drawing>
      </w:r>
    </w:p>
    <w:p w14:paraId="0C4DA12E" w14:textId="30D4CC46" w:rsidR="00121979" w:rsidRPr="00586FEA" w:rsidRDefault="00121979" w:rsidP="008A4FD5">
      <w:pPr>
        <w:ind w:firstLineChars="1200" w:firstLine="2160"/>
        <w:rPr>
          <w:rFonts w:ascii="Times New Roman" w:eastAsia="KaiTi" w:hAnsi="Times New Roman" w:cs="Times New Roman"/>
          <w:sz w:val="18"/>
          <w:szCs w:val="18"/>
        </w:rPr>
      </w:pP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a</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single LFC                                                </w:t>
      </w:r>
      <w:r w:rsidR="008A4FD5"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 xml:space="preserve">                                     (b</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dual LFCs</w:t>
      </w:r>
    </w:p>
    <w:p w14:paraId="192D0A66" w14:textId="3E7B08C3" w:rsidR="00121979" w:rsidRPr="00586FEA" w:rsidRDefault="00121979" w:rsidP="00121979">
      <w:pPr>
        <w:tabs>
          <w:tab w:val="center" w:pos="4200"/>
          <w:tab w:val="right" w:pos="8190"/>
        </w:tabs>
        <w:spacing w:after="120"/>
        <w:jc w:val="center"/>
        <w:rPr>
          <w:rFonts w:ascii="Times New Roman" w:hAnsi="Times New Roman" w:cs="Times New Roman"/>
          <w:sz w:val="18"/>
          <w:szCs w:val="18"/>
          <w:lang w:val="en-GB"/>
        </w:rPr>
      </w:pPr>
      <w:r w:rsidRPr="00586FEA">
        <w:rPr>
          <w:rFonts w:ascii="Times New Roman" w:hAnsi="Times New Roman" w:cs="Times New Roman"/>
          <w:sz w:val="18"/>
          <w:szCs w:val="18"/>
          <w:lang w:val="en-GB"/>
        </w:rPr>
        <w:t xml:space="preserve">Fig. </w:t>
      </w:r>
      <w:r w:rsidRPr="00586FEA">
        <w:rPr>
          <w:rFonts w:ascii="Times New Roman" w:hAnsi="Times New Roman"/>
          <w:sz w:val="18"/>
          <w:szCs w:val="18"/>
          <w:lang w:val="en-GB"/>
        </w:rPr>
        <w:t>7 3D renderings of particle fields</w:t>
      </w:r>
      <w:r w:rsidR="008A4FD5" w:rsidRPr="00586FEA">
        <w:rPr>
          <w:rFonts w:ascii="Times New Roman" w:hAnsi="Times New Roman"/>
          <w:sz w:val="18"/>
          <w:szCs w:val="18"/>
          <w:lang w:val="en-GB"/>
        </w:rPr>
        <w:t xml:space="preserve"> at </w:t>
      </w:r>
      <w:r w:rsidR="008A4FD5" w:rsidRPr="00586FEA">
        <w:rPr>
          <w:rFonts w:ascii="Times New Roman" w:hAnsi="Times New Roman"/>
          <w:i/>
          <w:sz w:val="18"/>
          <w:szCs w:val="18"/>
          <w:lang w:val="en-GB"/>
        </w:rPr>
        <w:t>C</w:t>
      </w:r>
      <w:r w:rsidR="008A4FD5" w:rsidRPr="00586FEA">
        <w:rPr>
          <w:rFonts w:ascii="Times New Roman" w:hAnsi="Times New Roman"/>
          <w:sz w:val="18"/>
          <w:szCs w:val="18"/>
          <w:lang w:val="en-GB"/>
        </w:rPr>
        <w:t xml:space="preserve"> = 0.2 ppm</w:t>
      </w:r>
      <w:r w:rsidRPr="00586FEA">
        <w:rPr>
          <w:rFonts w:ascii="Times New Roman" w:hAnsi="Times New Roman"/>
          <w:sz w:val="18"/>
          <w:szCs w:val="18"/>
          <w:lang w:val="en-GB"/>
        </w:rPr>
        <w:t xml:space="preserve"> reconstructed by SART under single- and dual-LFC setups.</w:t>
      </w:r>
    </w:p>
    <w:p w14:paraId="2675C417" w14:textId="160BA950" w:rsidR="00E7675D" w:rsidRPr="00586FEA" w:rsidRDefault="00E7675D" w:rsidP="00E7675D">
      <w:pPr>
        <w:widowControl/>
        <w:spacing w:before="120"/>
        <w:ind w:firstLineChars="100" w:firstLine="210"/>
        <w:jc w:val="center"/>
        <w:rPr>
          <w:rFonts w:ascii="Times New Roman" w:hAnsi="Times New Roman" w:cs="Times New Roman"/>
          <w:szCs w:val="21"/>
        </w:rPr>
      </w:pPr>
      <w:r w:rsidRPr="00586FEA">
        <w:rPr>
          <w:rFonts w:ascii="Times New Roman" w:hAnsi="Times New Roman" w:cs="Times New Roman" w:hint="eastAsia"/>
          <w:noProof/>
          <w:szCs w:val="21"/>
        </w:rPr>
        <w:drawing>
          <wp:inline distT="0" distB="0" distL="0" distR="0" wp14:anchorId="5D8AE283" wp14:editId="195BCA49">
            <wp:extent cx="2714956" cy="199197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5">
                      <a:extLst>
                        <a:ext uri="{28A0092B-C50C-407E-A947-70E740481C1C}">
                          <a14:useLocalDpi xmlns:a14="http://schemas.microsoft.com/office/drawing/2010/main" val="0"/>
                        </a:ext>
                      </a:extLst>
                    </a:blip>
                    <a:srcRect l="4532" t="8282" r="10857" b="1119"/>
                    <a:stretch/>
                  </pic:blipFill>
                  <pic:spPr bwMode="auto">
                    <a:xfrm>
                      <a:off x="0" y="0"/>
                      <a:ext cx="2721154" cy="1996517"/>
                    </a:xfrm>
                    <a:prstGeom prst="rect">
                      <a:avLst/>
                    </a:prstGeom>
                    <a:noFill/>
                    <a:ln>
                      <a:noFill/>
                    </a:ln>
                    <a:extLst>
                      <a:ext uri="{53640926-AAD7-44D8-BBD7-CCE9431645EC}">
                        <a14:shadowObscured xmlns:a14="http://schemas.microsoft.com/office/drawing/2010/main"/>
                      </a:ext>
                    </a:extLst>
                  </pic:spPr>
                </pic:pic>
              </a:graphicData>
            </a:graphic>
          </wp:inline>
        </w:drawing>
      </w:r>
      <w:r w:rsidRPr="00586FEA">
        <w:rPr>
          <w:rFonts w:ascii="Times New Roman" w:hAnsi="Times New Roman" w:cs="Times New Roman"/>
          <w:noProof/>
          <w:szCs w:val="21"/>
        </w:rPr>
        <w:t xml:space="preserve">           </w:t>
      </w:r>
      <w:r w:rsidRPr="00586FEA">
        <w:rPr>
          <w:rFonts w:ascii="Times New Roman" w:hAnsi="Times New Roman" w:cs="Times New Roman"/>
          <w:noProof/>
          <w:szCs w:val="21"/>
        </w:rPr>
        <w:drawing>
          <wp:inline distT="0" distB="0" distL="0" distR="0" wp14:anchorId="65D717AB" wp14:editId="65DA5D08">
            <wp:extent cx="2706446" cy="1995170"/>
            <wp:effectExtent l="0" t="0" r="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6">
                      <a:extLst>
                        <a:ext uri="{28A0092B-C50C-407E-A947-70E740481C1C}">
                          <a14:useLocalDpi xmlns:a14="http://schemas.microsoft.com/office/drawing/2010/main" val="0"/>
                        </a:ext>
                      </a:extLst>
                    </a:blip>
                    <a:srcRect l="6685" t="8083" r="10697" b="1705"/>
                    <a:stretch/>
                  </pic:blipFill>
                  <pic:spPr bwMode="auto">
                    <a:xfrm>
                      <a:off x="0" y="0"/>
                      <a:ext cx="2717070" cy="2003002"/>
                    </a:xfrm>
                    <a:prstGeom prst="rect">
                      <a:avLst/>
                    </a:prstGeom>
                    <a:noFill/>
                    <a:ln>
                      <a:noFill/>
                    </a:ln>
                    <a:extLst>
                      <a:ext uri="{53640926-AAD7-44D8-BBD7-CCE9431645EC}">
                        <a14:shadowObscured xmlns:a14="http://schemas.microsoft.com/office/drawing/2010/main"/>
                      </a:ext>
                    </a:extLst>
                  </pic:spPr>
                </pic:pic>
              </a:graphicData>
            </a:graphic>
          </wp:inline>
        </w:drawing>
      </w:r>
    </w:p>
    <w:p w14:paraId="0EF05F74" w14:textId="6FA5E1F5" w:rsidR="00E7675D" w:rsidRPr="00586FEA" w:rsidRDefault="00E7675D" w:rsidP="004C18BD">
      <w:pPr>
        <w:ind w:firstLineChars="1200" w:firstLine="2160"/>
        <w:rPr>
          <w:rFonts w:ascii="Times New Roman" w:eastAsia="KaiTi" w:hAnsi="Times New Roman" w:cs="Times New Roman"/>
          <w:sz w:val="18"/>
          <w:szCs w:val="18"/>
        </w:rPr>
      </w:pP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a</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SART, single LFC                                                    </w:t>
      </w:r>
      <w:r w:rsidR="004C18BD"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 xml:space="preserve">    </w:t>
      </w:r>
      <w:r w:rsidR="00E8736E"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b</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SART, dual LFCs</w:t>
      </w:r>
    </w:p>
    <w:p w14:paraId="368AA85A" w14:textId="77777777" w:rsidR="00E7675D" w:rsidRPr="00586FEA" w:rsidRDefault="00E7675D" w:rsidP="00E7675D">
      <w:pPr>
        <w:widowControl/>
        <w:ind w:firstLineChars="100" w:firstLine="210"/>
        <w:jc w:val="center"/>
        <w:rPr>
          <w:rFonts w:ascii="Times New Roman" w:hAnsi="Times New Roman" w:cs="Times New Roman"/>
          <w:szCs w:val="21"/>
        </w:rPr>
      </w:pPr>
      <w:r w:rsidRPr="00586FEA">
        <w:rPr>
          <w:rFonts w:ascii="Times New Roman" w:hAnsi="Times New Roman" w:cs="Times New Roman" w:hint="eastAsia"/>
          <w:noProof/>
          <w:szCs w:val="21"/>
        </w:rPr>
        <w:drawing>
          <wp:inline distT="0" distB="0" distL="0" distR="0" wp14:anchorId="1AE93CED" wp14:editId="69F833AF">
            <wp:extent cx="2732608" cy="1987672"/>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7">
                      <a:extLst>
                        <a:ext uri="{28A0092B-C50C-407E-A947-70E740481C1C}">
                          <a14:useLocalDpi xmlns:a14="http://schemas.microsoft.com/office/drawing/2010/main" val="0"/>
                        </a:ext>
                      </a:extLst>
                    </a:blip>
                    <a:srcRect l="2255" t="7622" r="10611" b="1639"/>
                    <a:stretch/>
                  </pic:blipFill>
                  <pic:spPr bwMode="auto">
                    <a:xfrm>
                      <a:off x="0" y="0"/>
                      <a:ext cx="2734524" cy="1989066"/>
                    </a:xfrm>
                    <a:prstGeom prst="rect">
                      <a:avLst/>
                    </a:prstGeom>
                    <a:noFill/>
                    <a:ln>
                      <a:noFill/>
                    </a:ln>
                    <a:extLst>
                      <a:ext uri="{53640926-AAD7-44D8-BBD7-CCE9431645EC}">
                        <a14:shadowObscured xmlns:a14="http://schemas.microsoft.com/office/drawing/2010/main"/>
                      </a:ext>
                    </a:extLst>
                  </pic:spPr>
                </pic:pic>
              </a:graphicData>
            </a:graphic>
          </wp:inline>
        </w:drawing>
      </w:r>
      <w:r w:rsidRPr="00586FEA">
        <w:rPr>
          <w:rFonts w:ascii="Times New Roman" w:hAnsi="Times New Roman" w:cs="Times New Roman"/>
          <w:noProof/>
          <w:szCs w:val="21"/>
        </w:rPr>
        <w:t xml:space="preserve">           </w:t>
      </w:r>
      <w:r w:rsidRPr="00586FEA">
        <w:rPr>
          <w:rFonts w:ascii="Times New Roman" w:hAnsi="Times New Roman" w:cs="Times New Roman"/>
          <w:noProof/>
          <w:szCs w:val="21"/>
        </w:rPr>
        <w:drawing>
          <wp:inline distT="0" distB="0" distL="0" distR="0" wp14:anchorId="3DCC2714" wp14:editId="2479E0FB">
            <wp:extent cx="2739670" cy="1993900"/>
            <wp:effectExtent l="0" t="0" r="3810" b="6350"/>
            <wp:docPr id="64" name="图片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8">
                      <a:extLst>
                        <a:ext uri="{28A0092B-C50C-407E-A947-70E740481C1C}">
                          <a14:useLocalDpi xmlns:a14="http://schemas.microsoft.com/office/drawing/2010/main" val="0"/>
                        </a:ext>
                      </a:extLst>
                    </a:blip>
                    <a:srcRect l="5639" t="7851" r="10358" b="1650"/>
                    <a:stretch/>
                  </pic:blipFill>
                  <pic:spPr bwMode="auto">
                    <a:xfrm>
                      <a:off x="0" y="0"/>
                      <a:ext cx="2741298" cy="1995085"/>
                    </a:xfrm>
                    <a:prstGeom prst="rect">
                      <a:avLst/>
                    </a:prstGeom>
                    <a:noFill/>
                    <a:ln>
                      <a:noFill/>
                    </a:ln>
                    <a:extLst>
                      <a:ext uri="{53640926-AAD7-44D8-BBD7-CCE9431645EC}">
                        <a14:shadowObscured xmlns:a14="http://schemas.microsoft.com/office/drawing/2010/main"/>
                      </a:ext>
                    </a:extLst>
                  </pic:spPr>
                </pic:pic>
              </a:graphicData>
            </a:graphic>
          </wp:inline>
        </w:drawing>
      </w:r>
    </w:p>
    <w:p w14:paraId="00695BEB" w14:textId="1F7A3D59" w:rsidR="00E7675D" w:rsidRPr="00586FEA" w:rsidRDefault="00E7675D" w:rsidP="004C18BD">
      <w:pPr>
        <w:ind w:firstLineChars="1200" w:firstLine="2160"/>
        <w:rPr>
          <w:rFonts w:ascii="Times New Roman" w:eastAsia="KaiTi" w:hAnsi="Times New Roman" w:cs="Times New Roman"/>
          <w:sz w:val="18"/>
          <w:szCs w:val="18"/>
        </w:rPr>
      </w:pP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c</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PR-SART, single LFC                                        </w:t>
      </w:r>
      <w:r w:rsidR="004C18BD"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 xml:space="preserve">         </w:t>
      </w:r>
      <w:r w:rsidR="00E8736E"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d</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PR-SART, dual LFCs</w:t>
      </w:r>
    </w:p>
    <w:p w14:paraId="64F7E3F7" w14:textId="77777777" w:rsidR="00E7675D" w:rsidRPr="00586FEA" w:rsidRDefault="00E7675D" w:rsidP="00E7675D">
      <w:pPr>
        <w:widowControl/>
        <w:ind w:firstLineChars="100" w:firstLine="210"/>
        <w:jc w:val="center"/>
        <w:rPr>
          <w:rFonts w:ascii="Times New Roman" w:hAnsi="Times New Roman" w:cs="Times New Roman"/>
          <w:szCs w:val="21"/>
        </w:rPr>
      </w:pPr>
      <w:r w:rsidRPr="00586FEA">
        <w:rPr>
          <w:rFonts w:ascii="Times New Roman" w:hAnsi="Times New Roman" w:cs="Times New Roman" w:hint="eastAsia"/>
          <w:noProof/>
          <w:szCs w:val="21"/>
        </w:rPr>
        <w:drawing>
          <wp:inline distT="0" distB="0" distL="0" distR="0" wp14:anchorId="20BF8137" wp14:editId="2AB47078">
            <wp:extent cx="2721600" cy="1998000"/>
            <wp:effectExtent l="0" t="0" r="0" b="0"/>
            <wp:docPr id="61" name="图片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9">
                      <a:extLst>
                        <a:ext uri="{28A0092B-C50C-407E-A947-70E740481C1C}">
                          <a14:useLocalDpi xmlns:a14="http://schemas.microsoft.com/office/drawing/2010/main" val="0"/>
                        </a:ext>
                      </a:extLst>
                    </a:blip>
                    <a:srcRect l="3648" t="7851" r="10772" b="457"/>
                    <a:stretch/>
                  </pic:blipFill>
                  <pic:spPr bwMode="auto">
                    <a:xfrm>
                      <a:off x="0" y="0"/>
                      <a:ext cx="2721600" cy="1998000"/>
                    </a:xfrm>
                    <a:prstGeom prst="rect">
                      <a:avLst/>
                    </a:prstGeom>
                    <a:noFill/>
                    <a:ln>
                      <a:noFill/>
                    </a:ln>
                    <a:extLst>
                      <a:ext uri="{53640926-AAD7-44D8-BBD7-CCE9431645EC}">
                        <a14:shadowObscured xmlns:a14="http://schemas.microsoft.com/office/drawing/2010/main"/>
                      </a:ext>
                    </a:extLst>
                  </pic:spPr>
                </pic:pic>
              </a:graphicData>
            </a:graphic>
          </wp:inline>
        </w:drawing>
      </w:r>
      <w:r w:rsidRPr="00586FEA">
        <w:rPr>
          <w:rFonts w:ascii="Times New Roman" w:hAnsi="Times New Roman" w:cs="Times New Roman"/>
          <w:noProof/>
          <w:szCs w:val="21"/>
        </w:rPr>
        <w:t xml:space="preserve">            </w:t>
      </w:r>
      <w:r w:rsidRPr="00586FEA">
        <w:rPr>
          <w:rFonts w:ascii="Times New Roman" w:hAnsi="Times New Roman" w:cs="Times New Roman"/>
          <w:noProof/>
          <w:szCs w:val="21"/>
        </w:rPr>
        <w:drawing>
          <wp:inline distT="0" distB="0" distL="0" distR="0" wp14:anchorId="66F65AB5" wp14:editId="0EC37691">
            <wp:extent cx="2704197" cy="2007870"/>
            <wp:effectExtent l="0" t="0" r="0" b="0"/>
            <wp:docPr id="69" name="图片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0">
                      <a:extLst>
                        <a:ext uri="{28A0092B-C50C-407E-A947-70E740481C1C}">
                          <a14:useLocalDpi xmlns:a14="http://schemas.microsoft.com/office/drawing/2010/main" val="0"/>
                        </a:ext>
                      </a:extLst>
                    </a:blip>
                    <a:srcRect l="5639" t="7851" r="10606" b="1381"/>
                    <a:stretch/>
                  </pic:blipFill>
                  <pic:spPr bwMode="auto">
                    <a:xfrm>
                      <a:off x="0" y="0"/>
                      <a:ext cx="2705823" cy="2009077"/>
                    </a:xfrm>
                    <a:prstGeom prst="rect">
                      <a:avLst/>
                    </a:prstGeom>
                    <a:noFill/>
                    <a:ln>
                      <a:noFill/>
                    </a:ln>
                    <a:extLst>
                      <a:ext uri="{53640926-AAD7-44D8-BBD7-CCE9431645EC}">
                        <a14:shadowObscured xmlns:a14="http://schemas.microsoft.com/office/drawing/2010/main"/>
                      </a:ext>
                    </a:extLst>
                  </pic:spPr>
                </pic:pic>
              </a:graphicData>
            </a:graphic>
          </wp:inline>
        </w:drawing>
      </w:r>
    </w:p>
    <w:p w14:paraId="14F17145" w14:textId="24AC633E" w:rsidR="00E7675D" w:rsidRPr="00586FEA" w:rsidRDefault="00E7675D" w:rsidP="004C18BD">
      <w:pPr>
        <w:ind w:firstLineChars="1200" w:firstLine="2160"/>
        <w:rPr>
          <w:rFonts w:ascii="Times New Roman" w:eastAsia="KaiTi" w:hAnsi="Times New Roman" w:cs="Times New Roman"/>
          <w:sz w:val="18"/>
          <w:szCs w:val="18"/>
        </w:rPr>
      </w:pP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e</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SMART, single LFC                                                   </w:t>
      </w:r>
      <w:r w:rsidR="004C18BD" w:rsidRPr="00586FEA">
        <w:rPr>
          <w:rFonts w:ascii="Times New Roman" w:eastAsia="KaiTi" w:hAnsi="Times New Roman" w:cs="Times New Roman"/>
          <w:sz w:val="18"/>
          <w:szCs w:val="18"/>
        </w:rPr>
        <w:t xml:space="preserve">                 </w:t>
      </w:r>
      <w:r w:rsidR="00D01AE9" w:rsidRPr="00586FEA">
        <w:rPr>
          <w:rFonts w:ascii="Times New Roman" w:eastAsia="KaiTi" w:hAnsi="Times New Roman" w:cs="Times New Roman"/>
          <w:sz w:val="18"/>
          <w:szCs w:val="18"/>
        </w:rPr>
        <w:t xml:space="preserve">  (</w:t>
      </w:r>
      <w:r w:rsidRPr="00586FEA">
        <w:rPr>
          <w:rFonts w:ascii="Times New Roman" w:eastAsia="KaiTi" w:hAnsi="Times New Roman" w:cs="Times New Roman" w:hint="eastAsia"/>
          <w:sz w:val="18"/>
          <w:szCs w:val="18"/>
        </w:rPr>
        <w:t>f)</w:t>
      </w:r>
      <w:r w:rsidRPr="00586FEA">
        <w:rPr>
          <w:rFonts w:ascii="Times New Roman" w:eastAsia="KaiTi" w:hAnsi="Times New Roman" w:cs="Times New Roman"/>
          <w:sz w:val="18"/>
          <w:szCs w:val="18"/>
        </w:rPr>
        <w:t xml:space="preserve"> SMART, dual LFCs</w:t>
      </w:r>
    </w:p>
    <w:p w14:paraId="0D933392" w14:textId="1AC7E91F" w:rsidR="00E7675D" w:rsidRPr="00586FEA" w:rsidRDefault="00E7675D" w:rsidP="00E7675D">
      <w:pPr>
        <w:tabs>
          <w:tab w:val="center" w:pos="4200"/>
          <w:tab w:val="right" w:pos="8190"/>
        </w:tabs>
        <w:spacing w:after="120"/>
        <w:jc w:val="center"/>
        <w:rPr>
          <w:rFonts w:ascii="Times New Roman" w:hAnsi="Times New Roman" w:cs="Times New Roman"/>
          <w:sz w:val="18"/>
          <w:szCs w:val="18"/>
          <w:lang w:val="en-GB"/>
        </w:rPr>
      </w:pPr>
      <w:r w:rsidRPr="00586FEA">
        <w:rPr>
          <w:rFonts w:ascii="Times New Roman" w:hAnsi="Times New Roman" w:cs="Times New Roman"/>
          <w:sz w:val="18"/>
          <w:szCs w:val="18"/>
          <w:lang w:val="en-GB"/>
        </w:rPr>
        <w:t xml:space="preserve">Fig. </w:t>
      </w:r>
      <w:r w:rsidR="00D471EE" w:rsidRPr="00586FEA">
        <w:rPr>
          <w:rFonts w:ascii="Times New Roman" w:hAnsi="Times New Roman"/>
          <w:sz w:val="18"/>
          <w:szCs w:val="18"/>
          <w:lang w:val="en-GB"/>
        </w:rPr>
        <w:t>8</w:t>
      </w:r>
      <w:r w:rsidRPr="00586FEA">
        <w:rPr>
          <w:rFonts w:ascii="Times New Roman" w:hAnsi="Times New Roman"/>
          <w:sz w:val="18"/>
          <w:szCs w:val="18"/>
          <w:lang w:val="en-GB"/>
        </w:rPr>
        <w:t xml:space="preserve"> </w:t>
      </w:r>
      <w:r w:rsidRPr="00586FEA">
        <w:rPr>
          <w:rFonts w:ascii="Times New Roman" w:hAnsi="Times New Roman" w:cs="Times New Roman"/>
          <w:i/>
          <w:sz w:val="18"/>
          <w:szCs w:val="18"/>
          <w:lang w:val="en-GB"/>
        </w:rPr>
        <w:t>Q</w:t>
      </w:r>
      <w:r w:rsidRPr="00586FEA">
        <w:rPr>
          <w:rFonts w:ascii="Times New Roman" w:hAnsi="Times New Roman" w:cs="Times New Roman"/>
          <w:sz w:val="18"/>
          <w:szCs w:val="18"/>
          <w:lang w:val="en-GB"/>
        </w:rPr>
        <w:t xml:space="preserve"> of SART, PR-SART</w:t>
      </w:r>
      <w:r w:rsidR="00155FAC" w:rsidRPr="00586FEA">
        <w:rPr>
          <w:rFonts w:ascii="Times New Roman" w:hAnsi="Times New Roman" w:cs="Times New Roman"/>
          <w:sz w:val="18"/>
          <w:szCs w:val="18"/>
          <w:lang w:val="en-GB"/>
        </w:rPr>
        <w:t>,</w:t>
      </w:r>
      <w:r w:rsidRPr="00586FEA">
        <w:rPr>
          <w:rFonts w:ascii="Times New Roman" w:hAnsi="Times New Roman" w:cs="Times New Roman"/>
          <w:sz w:val="18"/>
          <w:szCs w:val="18"/>
          <w:lang w:val="en-GB"/>
        </w:rPr>
        <w:t xml:space="preserve"> and SMART</w:t>
      </w:r>
      <w:r w:rsidR="000D598B" w:rsidRPr="00586FEA">
        <w:rPr>
          <w:rFonts w:ascii="Times New Roman" w:hAnsi="Times New Roman" w:cs="Times New Roman"/>
          <w:sz w:val="18"/>
          <w:szCs w:val="18"/>
          <w:lang w:val="en-GB"/>
        </w:rPr>
        <w:t xml:space="preserve"> reconstruction </w:t>
      </w:r>
      <w:r w:rsidR="000D598B" w:rsidRPr="00586FEA">
        <w:rPr>
          <w:rFonts w:ascii="Times New Roman" w:hAnsi="Times New Roman" w:cs="Times New Roman" w:hint="eastAsia"/>
          <w:sz w:val="18"/>
          <w:szCs w:val="18"/>
          <w:lang w:val="en-GB"/>
        </w:rPr>
        <w:t>algorithm</w:t>
      </w:r>
      <w:r w:rsidRPr="00586FEA">
        <w:rPr>
          <w:rFonts w:ascii="Times New Roman" w:hAnsi="Times New Roman" w:cs="Times New Roman"/>
          <w:sz w:val="18"/>
          <w:szCs w:val="18"/>
          <w:lang w:val="en-GB"/>
        </w:rPr>
        <w:t xml:space="preserve"> under single and dual-LFC configurations </w:t>
      </w:r>
      <w:r w:rsidR="009526F7" w:rsidRPr="00586FEA">
        <w:rPr>
          <w:rFonts w:ascii="Times New Roman" w:hAnsi="Times New Roman" w:cs="Times New Roman"/>
          <w:sz w:val="18"/>
          <w:szCs w:val="18"/>
          <w:lang w:val="en-GB"/>
        </w:rPr>
        <w:t xml:space="preserve">across </w:t>
      </w:r>
      <w:r w:rsidRPr="00586FEA">
        <w:rPr>
          <w:rFonts w:ascii="Times New Roman" w:hAnsi="Times New Roman" w:cs="Times New Roman"/>
          <w:sz w:val="18"/>
          <w:szCs w:val="18"/>
        </w:rPr>
        <w:t xml:space="preserve">different </w:t>
      </w:r>
      <w:r w:rsidRPr="00586FEA">
        <w:rPr>
          <w:rFonts w:ascii="Times New Roman" w:hAnsi="Times New Roman" w:cs="Times New Roman"/>
          <w:i/>
          <w:sz w:val="18"/>
          <w:szCs w:val="18"/>
        </w:rPr>
        <w:t>C</w:t>
      </w:r>
      <w:r w:rsidRPr="00586FEA">
        <w:rPr>
          <w:rFonts w:ascii="Times New Roman" w:hAnsi="Times New Roman" w:cs="Times New Roman"/>
          <w:sz w:val="18"/>
          <w:szCs w:val="18"/>
          <w:lang w:val="en-GB"/>
        </w:rPr>
        <w:t>.</w:t>
      </w:r>
      <w:r w:rsidR="000D598B" w:rsidRPr="00586FEA">
        <w:rPr>
          <w:rFonts w:ascii="Times New Roman" w:hAnsi="Times New Roman" w:cs="Times New Roman"/>
          <w:sz w:val="18"/>
          <w:szCs w:val="18"/>
          <w:lang w:val="en-GB"/>
        </w:rPr>
        <w:t xml:space="preserve"> (a)</w:t>
      </w:r>
      <w:r w:rsidR="00BF75AC" w:rsidRPr="00586FEA">
        <w:rPr>
          <w:rFonts w:ascii="Times New Roman" w:hAnsi="Times New Roman" w:cs="Times New Roman"/>
          <w:sz w:val="18"/>
          <w:szCs w:val="18"/>
          <w:lang w:val="en-GB"/>
        </w:rPr>
        <w:t xml:space="preserve"> SART with a single LFC, (b) SART with dual LFCs, (c) PR-SART with a single LFC, (d) PR-SART with dual LFCs, (e) SMART with a single LFC, (f) SMART with dual LFCs.</w:t>
      </w:r>
    </w:p>
    <w:p w14:paraId="77E188E2" w14:textId="65EDDFF7" w:rsidR="002B62A2" w:rsidRPr="00586FEA" w:rsidRDefault="002B62A2" w:rsidP="002B62A2">
      <w:pPr>
        <w:ind w:firstLineChars="200" w:firstLine="420"/>
        <w:rPr>
          <w:rFonts w:ascii="Times New Roman" w:hAnsi="Times New Roman" w:cs="Times New Roman"/>
          <w:szCs w:val="21"/>
        </w:rPr>
      </w:pPr>
      <w:r w:rsidRPr="00586FEA">
        <w:rPr>
          <w:rFonts w:ascii="Times New Roman" w:hAnsi="Times New Roman" w:cs="Times New Roman"/>
          <w:szCs w:val="21"/>
        </w:rPr>
        <w:t xml:space="preserve">Figure </w:t>
      </w:r>
      <w:r w:rsidR="00D471EE" w:rsidRPr="00586FEA">
        <w:rPr>
          <w:rFonts w:ascii="Times New Roman" w:hAnsi="Times New Roman" w:cs="Times New Roman"/>
          <w:szCs w:val="21"/>
        </w:rPr>
        <w:t>9</w:t>
      </w:r>
      <w:r w:rsidRPr="00586FEA">
        <w:rPr>
          <w:rFonts w:ascii="Times New Roman" w:hAnsi="Times New Roman" w:cs="Times New Roman"/>
          <w:szCs w:val="21"/>
        </w:rPr>
        <w:t xml:space="preserve"> shows the probability density function (PDF) of particle intensity reconstructed by SMART at </w:t>
      </w:r>
      <w:r w:rsidRPr="00586FEA">
        <w:rPr>
          <w:rFonts w:ascii="Times New Roman" w:hAnsi="Times New Roman" w:cs="Times New Roman"/>
          <w:i/>
          <w:szCs w:val="21"/>
        </w:rPr>
        <w:t>C</w:t>
      </w:r>
      <w:r w:rsidRPr="00586FEA">
        <w:rPr>
          <w:rFonts w:ascii="Times New Roman" w:hAnsi="Times New Roman" w:cs="Times New Roman"/>
          <w:szCs w:val="21"/>
        </w:rPr>
        <w:t xml:space="preserve"> = 0.4 ppm for the single and dual LFC configurations. The reconstructed intensities are normalized to a range of 0 to 1, with black bars representing true particle intensities and red bars indicating ghost particle intensities. In the single-LFC configuration, the reconstructed intensities are concentrated below 0.3, and there is a significant overlap between the distributions of true and ghost particles. This overlap suggests that the intensities of ghost and true particles are very close and, hence, difficult to differentiate. In contrast, the dual-LFC configuration exhibits a much clearer separation between the true and ghost particle intensities. True particle intensities are concentrated in the range of 0.5 to 0.7, while ghost particle intensities remain largely below 0.3.</w:t>
      </w:r>
      <w:r w:rsidRPr="00586FEA">
        <w:t xml:space="preserve"> </w:t>
      </w:r>
      <w:r w:rsidRPr="00586FEA">
        <w:rPr>
          <w:rFonts w:ascii="Times New Roman" w:hAnsi="Times New Roman" w:cs="Times New Roman"/>
          <w:szCs w:val="21"/>
        </w:rPr>
        <w:t>This separation significantly enhances the reconstruction quality and reduces ambiguity in identifying and filtering ghost particles. The dual-LFC setup thus provides more accurate particle reconstruction with fewer ghost artifacts compared to the single-camera configuration.</w:t>
      </w:r>
    </w:p>
    <w:p w14:paraId="417F7526" w14:textId="77777777" w:rsidR="00E7675D" w:rsidRPr="00586FEA" w:rsidRDefault="00E7675D" w:rsidP="004C18BD">
      <w:pPr>
        <w:widowControl/>
        <w:spacing w:before="120"/>
        <w:jc w:val="center"/>
        <w:rPr>
          <w:rFonts w:ascii="Times New Roman" w:hAnsi="Times New Roman" w:cs="Times New Roman"/>
          <w:szCs w:val="21"/>
        </w:rPr>
      </w:pPr>
      <w:r w:rsidRPr="00586FEA">
        <w:rPr>
          <w:rFonts w:ascii="Times New Roman" w:hAnsi="Times New Roman" w:cs="Times New Roman" w:hint="eastAsia"/>
          <w:noProof/>
          <w:szCs w:val="21"/>
        </w:rPr>
        <w:drawing>
          <wp:inline distT="0" distB="0" distL="0" distR="0" wp14:anchorId="4663AD8B" wp14:editId="2978A4BA">
            <wp:extent cx="2681785" cy="2033767"/>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1">
                      <a:extLst>
                        <a:ext uri="{28A0092B-C50C-407E-A947-70E740481C1C}">
                          <a14:useLocalDpi xmlns:a14="http://schemas.microsoft.com/office/drawing/2010/main" val="0"/>
                        </a:ext>
                      </a:extLst>
                    </a:blip>
                    <a:srcRect l="6014" t="9036" r="12158" b="438"/>
                    <a:stretch/>
                  </pic:blipFill>
                  <pic:spPr bwMode="auto">
                    <a:xfrm>
                      <a:off x="0" y="0"/>
                      <a:ext cx="2683707" cy="2035224"/>
                    </a:xfrm>
                    <a:prstGeom prst="rect">
                      <a:avLst/>
                    </a:prstGeom>
                    <a:noFill/>
                    <a:ln>
                      <a:noFill/>
                    </a:ln>
                    <a:extLst>
                      <a:ext uri="{53640926-AAD7-44D8-BBD7-CCE9431645EC}">
                        <a14:shadowObscured xmlns:a14="http://schemas.microsoft.com/office/drawing/2010/main"/>
                      </a:ext>
                    </a:extLst>
                  </pic:spPr>
                </pic:pic>
              </a:graphicData>
            </a:graphic>
          </wp:inline>
        </w:drawing>
      </w:r>
      <w:r w:rsidRPr="00586FEA">
        <w:rPr>
          <w:rFonts w:ascii="Times New Roman" w:hAnsi="Times New Roman" w:cs="Times New Roman"/>
          <w:noProof/>
          <w:szCs w:val="21"/>
        </w:rPr>
        <w:t xml:space="preserve">           </w:t>
      </w:r>
      <w:r w:rsidRPr="00586FEA">
        <w:rPr>
          <w:rFonts w:ascii="Times New Roman" w:hAnsi="Times New Roman" w:cs="Times New Roman"/>
          <w:noProof/>
          <w:szCs w:val="21"/>
        </w:rPr>
        <w:drawing>
          <wp:inline distT="0" distB="0" distL="0" distR="0" wp14:anchorId="666A65CA" wp14:editId="784D49D2">
            <wp:extent cx="2700000" cy="2016431"/>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2">
                      <a:extLst>
                        <a:ext uri="{28A0092B-C50C-407E-A947-70E740481C1C}">
                          <a14:useLocalDpi xmlns:a14="http://schemas.microsoft.com/office/drawing/2010/main" val="0"/>
                        </a:ext>
                      </a:extLst>
                    </a:blip>
                    <a:srcRect l="5454" t="9858" r="12023" b="1213"/>
                    <a:stretch/>
                  </pic:blipFill>
                  <pic:spPr bwMode="auto">
                    <a:xfrm>
                      <a:off x="0" y="0"/>
                      <a:ext cx="2700000" cy="2016431"/>
                    </a:xfrm>
                    <a:prstGeom prst="rect">
                      <a:avLst/>
                    </a:prstGeom>
                    <a:noFill/>
                    <a:ln>
                      <a:noFill/>
                    </a:ln>
                    <a:extLst>
                      <a:ext uri="{53640926-AAD7-44D8-BBD7-CCE9431645EC}">
                        <a14:shadowObscured xmlns:a14="http://schemas.microsoft.com/office/drawing/2010/main"/>
                      </a:ext>
                    </a:extLst>
                  </pic:spPr>
                </pic:pic>
              </a:graphicData>
            </a:graphic>
          </wp:inline>
        </w:drawing>
      </w:r>
    </w:p>
    <w:p w14:paraId="51BE1855" w14:textId="1C42FDC1" w:rsidR="00E7675D" w:rsidRPr="00586FEA" w:rsidRDefault="00E7675D" w:rsidP="004C18BD">
      <w:pPr>
        <w:ind w:firstLineChars="1300" w:firstLine="2340"/>
        <w:rPr>
          <w:rFonts w:ascii="Times New Roman" w:eastAsia="KaiTi" w:hAnsi="Times New Roman" w:cs="Times New Roman"/>
          <w:sz w:val="18"/>
          <w:szCs w:val="18"/>
        </w:rPr>
      </w:pP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a</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Single LFC                                               </w:t>
      </w:r>
      <w:r w:rsidR="004C18BD"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 xml:space="preserve">     </w:t>
      </w:r>
      <w:r w:rsidR="004C18BD"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 xml:space="preserve">               </w:t>
      </w:r>
      <w:r w:rsidR="00D01AE9"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b</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Dual LFCs</w:t>
      </w:r>
    </w:p>
    <w:p w14:paraId="04B85371" w14:textId="670AAC13" w:rsidR="00E7675D" w:rsidRPr="00586FEA" w:rsidRDefault="00E7675D" w:rsidP="00D3093C">
      <w:pPr>
        <w:tabs>
          <w:tab w:val="center" w:pos="4200"/>
          <w:tab w:val="right" w:pos="8190"/>
        </w:tabs>
        <w:spacing w:after="120"/>
        <w:jc w:val="center"/>
        <w:rPr>
          <w:rFonts w:ascii="Times New Roman" w:hAnsi="Times New Roman" w:cs="Times New Roman"/>
          <w:sz w:val="18"/>
          <w:szCs w:val="18"/>
          <w:lang w:val="en-GB"/>
        </w:rPr>
      </w:pPr>
      <w:r w:rsidRPr="00586FEA">
        <w:rPr>
          <w:rFonts w:ascii="Times New Roman" w:hAnsi="Times New Roman" w:cs="Times New Roman"/>
          <w:sz w:val="18"/>
          <w:szCs w:val="18"/>
          <w:lang w:val="en-GB"/>
        </w:rPr>
        <w:t xml:space="preserve">Fig. </w:t>
      </w:r>
      <w:r w:rsidR="00D471EE" w:rsidRPr="00586FEA">
        <w:rPr>
          <w:rFonts w:ascii="Times New Roman" w:hAnsi="Times New Roman"/>
          <w:sz w:val="18"/>
          <w:szCs w:val="18"/>
          <w:lang w:val="en-GB"/>
        </w:rPr>
        <w:t>9</w:t>
      </w:r>
      <w:r w:rsidRPr="00586FEA">
        <w:rPr>
          <w:rFonts w:ascii="Times New Roman" w:hAnsi="Times New Roman"/>
          <w:sz w:val="18"/>
          <w:szCs w:val="18"/>
          <w:lang w:val="en-GB"/>
        </w:rPr>
        <w:t xml:space="preserve"> PDF of normalized particle intensity reconstructed by SMART </w:t>
      </w:r>
      <w:r w:rsidR="007918A3" w:rsidRPr="00586FEA">
        <w:rPr>
          <w:rFonts w:ascii="Times New Roman" w:hAnsi="Times New Roman"/>
          <w:sz w:val="18"/>
          <w:szCs w:val="18"/>
          <w:lang w:val="en-GB"/>
        </w:rPr>
        <w:t>under</w:t>
      </w:r>
      <w:r w:rsidR="00955C1E" w:rsidRPr="00586FEA">
        <w:rPr>
          <w:rFonts w:ascii="Times New Roman" w:hAnsi="Times New Roman"/>
          <w:sz w:val="18"/>
          <w:szCs w:val="18"/>
          <w:lang w:val="en-GB"/>
        </w:rPr>
        <w:t xml:space="preserve"> </w:t>
      </w:r>
      <w:r w:rsidRPr="00586FEA">
        <w:rPr>
          <w:rFonts w:ascii="Times New Roman" w:hAnsi="Times New Roman"/>
          <w:sz w:val="18"/>
          <w:szCs w:val="18"/>
          <w:lang w:val="en-GB"/>
        </w:rPr>
        <w:t xml:space="preserve">(a) </w:t>
      </w:r>
      <w:r w:rsidR="007918A3" w:rsidRPr="00586FEA">
        <w:rPr>
          <w:rFonts w:ascii="Times New Roman" w:hAnsi="Times New Roman"/>
          <w:sz w:val="18"/>
          <w:szCs w:val="18"/>
          <w:lang w:val="en-GB"/>
        </w:rPr>
        <w:t>single-LFC and (b) dual-</w:t>
      </w:r>
      <w:r w:rsidR="00955C1E" w:rsidRPr="00586FEA">
        <w:rPr>
          <w:rFonts w:ascii="Times New Roman" w:hAnsi="Times New Roman"/>
          <w:sz w:val="18"/>
          <w:szCs w:val="18"/>
          <w:lang w:val="en-GB"/>
        </w:rPr>
        <w:t>LFC configuration</w:t>
      </w:r>
      <w:r w:rsidR="007918A3" w:rsidRPr="00586FEA">
        <w:rPr>
          <w:rFonts w:ascii="Times New Roman" w:hAnsi="Times New Roman"/>
          <w:sz w:val="18"/>
          <w:szCs w:val="18"/>
          <w:lang w:val="en-GB"/>
        </w:rPr>
        <w:t>s</w:t>
      </w:r>
      <w:r w:rsidR="00D3093C" w:rsidRPr="00586FEA">
        <w:rPr>
          <w:rFonts w:ascii="Times New Roman" w:hAnsi="Times New Roman" w:cs="Times New Roman"/>
          <w:sz w:val="18"/>
          <w:szCs w:val="18"/>
          <w:lang w:val="en-GB"/>
        </w:rPr>
        <w:t>.</w:t>
      </w:r>
    </w:p>
    <w:p w14:paraId="6BF25604" w14:textId="6C761FFA" w:rsidR="002B62A2" w:rsidRPr="00586FEA" w:rsidRDefault="002B62A2" w:rsidP="002B62A2">
      <w:pPr>
        <w:tabs>
          <w:tab w:val="center" w:pos="4200"/>
          <w:tab w:val="right" w:pos="8190"/>
        </w:tabs>
        <w:ind w:firstLineChars="200" w:firstLine="420"/>
      </w:pPr>
      <w:r w:rsidRPr="00586FEA">
        <w:rPr>
          <w:rFonts w:ascii="Times New Roman" w:hAnsi="Times New Roman" w:cs="Times New Roman"/>
          <w:szCs w:val="21"/>
        </w:rPr>
        <w:t xml:space="preserve">Due to the approximate intensity levels of ghosts and true particles in single LFC reconstruction, enhancing </w:t>
      </w:r>
      <w:r w:rsidRPr="00586FEA">
        <w:rPr>
          <w:rFonts w:ascii="Times New Roman" w:hAnsi="Times New Roman" w:cs="Times New Roman"/>
          <w:i/>
          <w:szCs w:val="21"/>
        </w:rPr>
        <w:t>Q</w:t>
      </w:r>
      <w:r w:rsidRPr="00586FEA">
        <w:rPr>
          <w:rFonts w:ascii="Times New Roman" w:hAnsi="Times New Roman" w:cs="Times New Roman"/>
          <w:szCs w:val="21"/>
        </w:rPr>
        <w:t xml:space="preserve"> by filtering out ghosts becomes challenging.</w:t>
      </w:r>
      <w:r w:rsidRPr="00586FEA">
        <w:rPr>
          <w:rFonts w:ascii="Times New Roman" w:hAnsi="Times New Roman" w:cs="Times New Roman" w:hint="eastAsia"/>
          <w:szCs w:val="21"/>
        </w:rPr>
        <w:t xml:space="preserve"> </w:t>
      </w:r>
      <w:r w:rsidRPr="00586FEA">
        <w:rPr>
          <w:rFonts w:ascii="Times New Roman" w:hAnsi="Times New Roman" w:cs="Times New Roman"/>
          <w:szCs w:val="21"/>
        </w:rPr>
        <w:t xml:space="preserve">Figure </w:t>
      </w:r>
      <w:r w:rsidR="00D471EE" w:rsidRPr="00586FEA">
        <w:rPr>
          <w:rFonts w:ascii="Times New Roman" w:hAnsi="Times New Roman" w:cs="Times New Roman"/>
          <w:szCs w:val="21"/>
        </w:rPr>
        <w:t>10</w:t>
      </w:r>
      <w:r w:rsidRPr="00586FEA">
        <w:rPr>
          <w:rFonts w:ascii="Times New Roman" w:hAnsi="Times New Roman" w:cs="Times New Roman"/>
          <w:szCs w:val="21"/>
        </w:rPr>
        <w:t xml:space="preserve"> compares the effects of two filtering methods on </w:t>
      </w:r>
      <w:r w:rsidRPr="00586FEA">
        <w:rPr>
          <w:rFonts w:ascii="Times New Roman" w:hAnsi="Times New Roman" w:cs="Times New Roman"/>
          <w:i/>
          <w:szCs w:val="21"/>
        </w:rPr>
        <w:t>Q</w:t>
      </w:r>
      <w:r w:rsidRPr="00586FEA">
        <w:rPr>
          <w:rFonts w:ascii="Times New Roman" w:hAnsi="Times New Roman" w:cs="Times New Roman"/>
          <w:szCs w:val="21"/>
        </w:rPr>
        <w:t xml:space="preserve">: an ideal filter that selectively removes all ghost particles and a constant threshold filter with an intensity cutoff of 0.2. For a single LFC [as shown in Fig. </w:t>
      </w:r>
      <w:r w:rsidR="00D471EE" w:rsidRPr="00586FEA">
        <w:rPr>
          <w:rFonts w:ascii="Times New Roman" w:hAnsi="Times New Roman" w:cs="Times New Roman"/>
          <w:szCs w:val="21"/>
        </w:rPr>
        <w:t>10</w:t>
      </w:r>
      <w:r w:rsidRPr="00586FEA">
        <w:rPr>
          <w:rFonts w:ascii="Times New Roman" w:hAnsi="Times New Roman" w:cs="Times New Roman"/>
          <w:szCs w:val="21"/>
        </w:rPr>
        <w:t xml:space="preserve">(a)], </w:t>
      </w:r>
      <w:r w:rsidRPr="00586FEA">
        <w:rPr>
          <w:rFonts w:ascii="Times New Roman" w:hAnsi="Times New Roman" w:cs="Times New Roman"/>
          <w:i/>
          <w:szCs w:val="21"/>
        </w:rPr>
        <w:t>Q</w:t>
      </w:r>
      <w:r w:rsidRPr="00586FEA">
        <w:rPr>
          <w:rFonts w:ascii="Times New Roman" w:hAnsi="Times New Roman" w:cs="Times New Roman"/>
          <w:szCs w:val="21"/>
        </w:rPr>
        <w:t xml:space="preserve"> improves significantly with the ideal filter, as it eliminates ghost particles without affecting true particles. However, for the filter with a constant intensity cutoff, </w:t>
      </w:r>
      <w:r w:rsidRPr="00586FEA">
        <w:rPr>
          <w:rFonts w:ascii="Times New Roman" w:hAnsi="Times New Roman" w:cs="Times New Roman"/>
          <w:i/>
          <w:szCs w:val="21"/>
        </w:rPr>
        <w:t>Q</w:t>
      </w:r>
      <w:r w:rsidRPr="00586FEA">
        <w:rPr>
          <w:rFonts w:ascii="Times New Roman" w:hAnsi="Times New Roman" w:cs="Times New Roman"/>
          <w:szCs w:val="21"/>
        </w:rPr>
        <w:t xml:space="preserve"> even gets lower at different </w:t>
      </w:r>
      <w:r w:rsidRPr="00586FEA">
        <w:rPr>
          <w:rFonts w:ascii="Times New Roman" w:hAnsi="Times New Roman" w:cs="Times New Roman"/>
          <w:i/>
          <w:szCs w:val="21"/>
        </w:rPr>
        <w:t>C</w:t>
      </w:r>
      <w:r w:rsidRPr="00586FEA">
        <w:rPr>
          <w:rFonts w:ascii="Times New Roman" w:hAnsi="Times New Roman" w:cs="Times New Roman"/>
          <w:szCs w:val="21"/>
        </w:rPr>
        <w:t xml:space="preserve">. This aligns with previous observations (Fig. 3) that the loss of true particles lowers the recall rate, which in turn decreases the </w:t>
      </w:r>
      <w:r w:rsidRPr="00586FEA">
        <w:rPr>
          <w:rFonts w:ascii="Times New Roman" w:hAnsi="Times New Roman" w:cs="Times New Roman"/>
          <w:i/>
          <w:szCs w:val="21"/>
        </w:rPr>
        <w:t>Q</w:t>
      </w:r>
      <w:r w:rsidRPr="00586FEA">
        <w:rPr>
          <w:rFonts w:ascii="Times New Roman" w:hAnsi="Times New Roman" w:cs="Times New Roman"/>
          <w:szCs w:val="21"/>
        </w:rPr>
        <w:t xml:space="preserve"> factor. In contrast, for dual-LFC reconstruction where true particle intensities are notably higher,</w:t>
      </w:r>
      <w:r w:rsidRPr="00586FEA">
        <w:t xml:space="preserve"> </w:t>
      </w:r>
      <w:r w:rsidRPr="00586FEA">
        <w:rPr>
          <w:rFonts w:ascii="Times New Roman" w:hAnsi="Times New Roman" w:cs="Times New Roman"/>
          <w:szCs w:val="21"/>
        </w:rPr>
        <w:t>the threshold filter effectively removes most ghost particles while preserving true particles. As a result, an improvement in reconstruction quality is demonstrated. The results suggest that single LFC-based LF-PIV faces inherent limitations due to restricted viewing angles and insufficient projection data, which hinder accurate particle reconstruction. Introducing a second LFC to expand the viewing angles proves to be an effective solution for overcoming these limitations.</w:t>
      </w:r>
      <w:r w:rsidRPr="00586FEA">
        <w:t xml:space="preserve"> </w:t>
      </w:r>
    </w:p>
    <w:p w14:paraId="13444275" w14:textId="77777777" w:rsidR="00E7675D" w:rsidRPr="00586FEA" w:rsidRDefault="00E7675D" w:rsidP="004C18BD">
      <w:pPr>
        <w:widowControl/>
        <w:spacing w:before="120"/>
        <w:jc w:val="center"/>
        <w:rPr>
          <w:rFonts w:ascii="Times New Roman" w:hAnsi="Times New Roman" w:cs="Times New Roman"/>
          <w:szCs w:val="21"/>
        </w:rPr>
      </w:pPr>
      <w:r w:rsidRPr="00586FEA">
        <w:rPr>
          <w:rFonts w:ascii="Times New Roman" w:hAnsi="Times New Roman" w:cs="Times New Roman" w:hint="eastAsia"/>
          <w:noProof/>
          <w:szCs w:val="21"/>
        </w:rPr>
        <w:drawing>
          <wp:inline distT="0" distB="0" distL="0" distR="0" wp14:anchorId="331D593D" wp14:editId="15289ED4">
            <wp:extent cx="2700000" cy="2088000"/>
            <wp:effectExtent l="0" t="0" r="5715" b="0"/>
            <wp:docPr id="70" name="图片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3">
                      <a:extLst>
                        <a:ext uri="{28A0092B-C50C-407E-A947-70E740481C1C}">
                          <a14:useLocalDpi xmlns:a14="http://schemas.microsoft.com/office/drawing/2010/main" val="0"/>
                        </a:ext>
                      </a:extLst>
                    </a:blip>
                    <a:srcRect l="6666" t="8054" r="12159" b="1686"/>
                    <a:stretch/>
                  </pic:blipFill>
                  <pic:spPr bwMode="auto">
                    <a:xfrm>
                      <a:off x="0" y="0"/>
                      <a:ext cx="2700000" cy="2088000"/>
                    </a:xfrm>
                    <a:prstGeom prst="rect">
                      <a:avLst/>
                    </a:prstGeom>
                    <a:noFill/>
                    <a:ln>
                      <a:noFill/>
                    </a:ln>
                    <a:extLst>
                      <a:ext uri="{53640926-AAD7-44D8-BBD7-CCE9431645EC}">
                        <a14:shadowObscured xmlns:a14="http://schemas.microsoft.com/office/drawing/2010/main"/>
                      </a:ext>
                    </a:extLst>
                  </pic:spPr>
                </pic:pic>
              </a:graphicData>
            </a:graphic>
          </wp:inline>
        </w:drawing>
      </w:r>
      <w:r w:rsidRPr="00586FEA">
        <w:rPr>
          <w:rFonts w:ascii="Times New Roman" w:hAnsi="Times New Roman" w:cs="Times New Roman"/>
          <w:noProof/>
          <w:szCs w:val="21"/>
        </w:rPr>
        <w:t xml:space="preserve">           </w:t>
      </w:r>
      <w:r w:rsidRPr="00586FEA">
        <w:rPr>
          <w:rFonts w:ascii="Times New Roman" w:hAnsi="Times New Roman" w:cs="Times New Roman"/>
          <w:noProof/>
          <w:szCs w:val="21"/>
        </w:rPr>
        <w:drawing>
          <wp:inline distT="0" distB="0" distL="0" distR="0" wp14:anchorId="6A0232B8" wp14:editId="0EF7EF10">
            <wp:extent cx="2700000" cy="2084400"/>
            <wp:effectExtent l="0" t="0" r="5715" b="0"/>
            <wp:docPr id="72" name="图片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4">
                      <a:extLst>
                        <a:ext uri="{28A0092B-C50C-407E-A947-70E740481C1C}">
                          <a14:useLocalDpi xmlns:a14="http://schemas.microsoft.com/office/drawing/2010/main" val="0"/>
                        </a:ext>
                      </a:extLst>
                    </a:blip>
                    <a:srcRect l="4546" t="8416" r="12375" b="2572"/>
                    <a:stretch/>
                  </pic:blipFill>
                  <pic:spPr bwMode="auto">
                    <a:xfrm>
                      <a:off x="0" y="0"/>
                      <a:ext cx="2700000" cy="2084400"/>
                    </a:xfrm>
                    <a:prstGeom prst="rect">
                      <a:avLst/>
                    </a:prstGeom>
                    <a:noFill/>
                    <a:ln>
                      <a:noFill/>
                    </a:ln>
                    <a:extLst>
                      <a:ext uri="{53640926-AAD7-44D8-BBD7-CCE9431645EC}">
                        <a14:shadowObscured xmlns:a14="http://schemas.microsoft.com/office/drawing/2010/main"/>
                      </a:ext>
                    </a:extLst>
                  </pic:spPr>
                </pic:pic>
              </a:graphicData>
            </a:graphic>
          </wp:inline>
        </w:drawing>
      </w:r>
    </w:p>
    <w:p w14:paraId="3CB641F8" w14:textId="43BCF79C" w:rsidR="00E7675D" w:rsidRPr="00586FEA" w:rsidRDefault="00E7675D" w:rsidP="004C18BD">
      <w:pPr>
        <w:ind w:firstLineChars="1300" w:firstLine="2340"/>
        <w:rPr>
          <w:rFonts w:ascii="Times New Roman" w:eastAsia="KaiTi" w:hAnsi="Times New Roman" w:cs="Times New Roman"/>
          <w:sz w:val="18"/>
          <w:szCs w:val="18"/>
        </w:rPr>
      </w:pP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a</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Single LFC                                                               </w:t>
      </w:r>
      <w:r w:rsidR="004C18BD"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 xml:space="preserve">    </w:t>
      </w:r>
      <w:r w:rsidR="00E8736E"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b</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Dual LFCs</w:t>
      </w:r>
    </w:p>
    <w:p w14:paraId="370D9B2A" w14:textId="0DD38309" w:rsidR="00E7675D" w:rsidRPr="00586FEA" w:rsidRDefault="00E7675D" w:rsidP="00E7675D">
      <w:pPr>
        <w:tabs>
          <w:tab w:val="center" w:pos="4200"/>
          <w:tab w:val="right" w:pos="8190"/>
        </w:tabs>
        <w:spacing w:after="120"/>
        <w:jc w:val="center"/>
      </w:pPr>
      <w:r w:rsidRPr="00586FEA">
        <w:rPr>
          <w:rFonts w:ascii="Times New Roman" w:hAnsi="Times New Roman" w:cs="Times New Roman"/>
          <w:sz w:val="18"/>
          <w:szCs w:val="18"/>
          <w:lang w:val="en-GB"/>
        </w:rPr>
        <w:t xml:space="preserve">Fig. </w:t>
      </w:r>
      <w:r w:rsidR="00D471EE" w:rsidRPr="00586FEA">
        <w:rPr>
          <w:rFonts w:ascii="Times New Roman" w:hAnsi="Times New Roman"/>
          <w:sz w:val="18"/>
          <w:szCs w:val="18"/>
          <w:lang w:val="en-GB"/>
        </w:rPr>
        <w:t>10</w:t>
      </w:r>
      <w:r w:rsidRPr="00586FEA">
        <w:rPr>
          <w:rFonts w:ascii="Times New Roman" w:hAnsi="Times New Roman"/>
          <w:sz w:val="18"/>
          <w:szCs w:val="18"/>
          <w:lang w:val="en-GB"/>
        </w:rPr>
        <w:t xml:space="preserve"> Variations </w:t>
      </w:r>
      <w:r w:rsidR="0075710A" w:rsidRPr="00586FEA">
        <w:rPr>
          <w:rFonts w:ascii="Times New Roman" w:hAnsi="Times New Roman"/>
          <w:sz w:val="18"/>
          <w:szCs w:val="18"/>
          <w:lang w:val="en-GB"/>
        </w:rPr>
        <w:t>of</w:t>
      </w:r>
      <w:r w:rsidRPr="00586FEA">
        <w:rPr>
          <w:rFonts w:ascii="Times New Roman" w:hAnsi="Times New Roman"/>
          <w:sz w:val="18"/>
          <w:szCs w:val="18"/>
          <w:lang w:val="en-GB"/>
        </w:rPr>
        <w:t xml:space="preserve"> </w:t>
      </w:r>
      <w:r w:rsidRPr="00586FEA">
        <w:rPr>
          <w:rFonts w:ascii="Times New Roman" w:hAnsi="Times New Roman" w:cs="Times New Roman"/>
          <w:i/>
          <w:sz w:val="18"/>
          <w:szCs w:val="18"/>
          <w:lang w:val="en-GB"/>
        </w:rPr>
        <w:t>Q</w:t>
      </w:r>
      <w:r w:rsidRPr="00586FEA">
        <w:rPr>
          <w:rFonts w:ascii="Times New Roman" w:hAnsi="Times New Roman" w:cs="Times New Roman"/>
          <w:sz w:val="18"/>
          <w:szCs w:val="18"/>
          <w:lang w:val="en-GB"/>
        </w:rPr>
        <w:t xml:space="preserve"> factor </w:t>
      </w:r>
      <w:r w:rsidR="0075710A" w:rsidRPr="00586FEA">
        <w:rPr>
          <w:rFonts w:ascii="Times New Roman" w:hAnsi="Times New Roman" w:cs="Times New Roman"/>
          <w:sz w:val="18"/>
          <w:szCs w:val="18"/>
          <w:lang w:val="en-GB"/>
        </w:rPr>
        <w:t>with</w:t>
      </w:r>
      <w:r w:rsidR="005D0FBF" w:rsidRPr="00586FEA">
        <w:rPr>
          <w:rFonts w:ascii="Times New Roman" w:hAnsi="Times New Roman" w:cs="Times New Roman"/>
          <w:sz w:val="18"/>
          <w:szCs w:val="18"/>
          <w:lang w:val="en-GB"/>
        </w:rPr>
        <w:t xml:space="preserve"> and without post-processing</w:t>
      </w:r>
      <w:r w:rsidRPr="00586FEA">
        <w:rPr>
          <w:rFonts w:ascii="Times New Roman" w:hAnsi="Times New Roman" w:cs="Times New Roman"/>
          <w:sz w:val="18"/>
          <w:szCs w:val="18"/>
          <w:lang w:val="en-GB"/>
        </w:rPr>
        <w:t xml:space="preserve"> filters. </w:t>
      </w:r>
      <w:r w:rsidR="005D0FBF" w:rsidRPr="00586FEA">
        <w:rPr>
          <w:rFonts w:ascii="Times New Roman" w:hAnsi="Times New Roman" w:cs="Times New Roman"/>
          <w:sz w:val="18"/>
          <w:szCs w:val="18"/>
          <w:lang w:val="en-GB"/>
        </w:rPr>
        <w:t>P</w:t>
      </w:r>
      <w:r w:rsidRPr="00586FEA">
        <w:rPr>
          <w:rFonts w:ascii="Times New Roman" w:hAnsi="Times New Roman" w:cs="Times New Roman"/>
          <w:sz w:val="18"/>
          <w:szCs w:val="18"/>
          <w:lang w:val="en-GB"/>
        </w:rPr>
        <w:t xml:space="preserve">article fields are reconstructed by (a) </w:t>
      </w:r>
      <w:r w:rsidR="005D0FBF" w:rsidRPr="00586FEA">
        <w:rPr>
          <w:rFonts w:ascii="Times New Roman" w:hAnsi="Times New Roman" w:cs="Times New Roman"/>
          <w:sz w:val="18"/>
          <w:szCs w:val="18"/>
          <w:lang w:val="en-GB"/>
        </w:rPr>
        <w:t xml:space="preserve">a </w:t>
      </w:r>
      <w:r w:rsidRPr="00586FEA">
        <w:rPr>
          <w:rFonts w:ascii="Times New Roman" w:hAnsi="Times New Roman" w:cs="Times New Roman"/>
          <w:sz w:val="18"/>
          <w:szCs w:val="18"/>
          <w:lang w:val="en-GB"/>
        </w:rPr>
        <w:t>single LFC and (b) dual LFCs.</w:t>
      </w:r>
    </w:p>
    <w:p w14:paraId="5C95DBDF" w14:textId="77777777" w:rsidR="002B62A2" w:rsidRPr="00586FEA" w:rsidRDefault="002B62A2" w:rsidP="002B62A2">
      <w:pPr>
        <w:tabs>
          <w:tab w:val="center" w:pos="4200"/>
          <w:tab w:val="right" w:pos="8190"/>
        </w:tabs>
        <w:ind w:firstLineChars="200" w:firstLine="420"/>
        <w:rPr>
          <w:rFonts w:ascii="Times New Roman" w:hAnsi="Times New Roman" w:cs="Times New Roman"/>
          <w:szCs w:val="21"/>
        </w:rPr>
      </w:pPr>
      <w:r w:rsidRPr="00586FEA">
        <w:rPr>
          <w:rFonts w:ascii="Times New Roman" w:hAnsi="Times New Roman" w:cs="Times New Roman"/>
          <w:szCs w:val="21"/>
        </w:rPr>
        <w:t>While the dual-LFC configuration significantly improves depth estimation and reduces elongation effects, it introduces higher costs, increased complexity, and greater computational demands. A single-LFC system remains a more practical choice for applications where moderate depth accuracy is sufficient and setup simplicity is a priority. However, for high-precision volumetric PIV measurements in turbulent or complex flows, the benefits of a dual-LFC system can outweigh these drawbacks. Thus, the choice between single-LFC and dual-LFC depends on the specific application’s accuracy requirements, budget constraints, and practical deployment considerations.</w:t>
      </w:r>
    </w:p>
    <w:p w14:paraId="317B81F2" w14:textId="05FDD073" w:rsidR="00E7675D" w:rsidRPr="00586FEA" w:rsidRDefault="00E7675D" w:rsidP="00E7675D">
      <w:pPr>
        <w:spacing w:before="240"/>
        <w:outlineLvl w:val="1"/>
        <w:rPr>
          <w:rFonts w:ascii="Times New Roman" w:hAnsi="Times New Roman" w:cs="Times New Roman"/>
          <w:b/>
          <w:sz w:val="24"/>
          <w:szCs w:val="24"/>
        </w:rPr>
      </w:pPr>
      <w:r w:rsidRPr="00586FEA">
        <w:rPr>
          <w:rFonts w:ascii="Times New Roman" w:hAnsi="Times New Roman" w:cs="Times New Roman"/>
          <w:b/>
          <w:sz w:val="24"/>
          <w:szCs w:val="24"/>
        </w:rPr>
        <w:t xml:space="preserve">4.2 </w:t>
      </w:r>
      <w:r w:rsidR="001E47A3" w:rsidRPr="00586FEA">
        <w:rPr>
          <w:rFonts w:ascii="Times New Roman" w:hAnsi="Times New Roman" w:cs="Times New Roman"/>
          <w:b/>
          <w:sz w:val="24"/>
          <w:szCs w:val="24"/>
        </w:rPr>
        <w:t>Deep learning</w:t>
      </w:r>
      <w:r w:rsidR="00E8736E" w:rsidRPr="00586FEA">
        <w:rPr>
          <w:rFonts w:ascii="Times New Roman" w:hAnsi="Times New Roman" w:cs="Times New Roman"/>
          <w:b/>
          <w:sz w:val="24"/>
          <w:szCs w:val="24"/>
        </w:rPr>
        <w:t>-</w:t>
      </w:r>
      <w:r w:rsidR="001E47A3" w:rsidRPr="00586FEA">
        <w:rPr>
          <w:rFonts w:ascii="Times New Roman" w:hAnsi="Times New Roman" w:cs="Times New Roman"/>
          <w:b/>
          <w:sz w:val="24"/>
          <w:szCs w:val="24"/>
        </w:rPr>
        <w:t xml:space="preserve">based </w:t>
      </w:r>
      <w:r w:rsidR="001E47A3" w:rsidRPr="00586FEA">
        <w:rPr>
          <w:rFonts w:ascii="Times New Roman" w:hAnsi="Times New Roman" w:cs="Times New Roman"/>
          <w:b/>
          <w:sz w:val="26"/>
          <w:szCs w:val="26"/>
        </w:rPr>
        <w:t>r</w:t>
      </w:r>
      <w:r w:rsidRPr="00586FEA">
        <w:rPr>
          <w:rFonts w:ascii="Times New Roman" w:hAnsi="Times New Roman" w:cs="Times New Roman"/>
          <w:b/>
          <w:sz w:val="26"/>
          <w:szCs w:val="26"/>
        </w:rPr>
        <w:t>econstruction</w:t>
      </w:r>
    </w:p>
    <w:p w14:paraId="6A34F8A7" w14:textId="77777777" w:rsidR="00E7675D" w:rsidRPr="00586FEA" w:rsidRDefault="00E7675D" w:rsidP="00E7675D">
      <w:pPr>
        <w:spacing w:before="120"/>
        <w:outlineLvl w:val="2"/>
        <w:rPr>
          <w:rFonts w:ascii="Times New Roman" w:hAnsi="Times New Roman" w:cs="Times New Roman"/>
          <w:b/>
          <w:szCs w:val="21"/>
        </w:rPr>
      </w:pPr>
      <w:r w:rsidRPr="00586FEA">
        <w:rPr>
          <w:rFonts w:ascii="Times New Roman" w:hAnsi="Times New Roman" w:cs="Times New Roman"/>
          <w:b/>
          <w:szCs w:val="21"/>
        </w:rPr>
        <w:t>4.2.1 Dataset preparation</w:t>
      </w:r>
    </w:p>
    <w:p w14:paraId="0D341369" w14:textId="6AE77D4E" w:rsidR="00E7675D" w:rsidRPr="00586FEA" w:rsidRDefault="00E7675D" w:rsidP="00E7675D">
      <w:pPr>
        <w:ind w:firstLineChars="200" w:firstLine="420"/>
        <w:rPr>
          <w:rFonts w:ascii="Times New Roman" w:hAnsi="Times New Roman" w:cs="Times New Roman"/>
          <w:szCs w:val="21"/>
        </w:rPr>
      </w:pPr>
      <w:r w:rsidRPr="00586FEA">
        <w:rPr>
          <w:rFonts w:ascii="Times New Roman" w:hAnsi="Times New Roman" w:cs="Times New Roman"/>
          <w:szCs w:val="21"/>
        </w:rPr>
        <w:t>D</w:t>
      </w:r>
      <w:r w:rsidR="00256054" w:rsidRPr="00586FEA">
        <w:rPr>
          <w:rFonts w:ascii="Times New Roman" w:hAnsi="Times New Roman" w:cs="Times New Roman"/>
          <w:szCs w:val="21"/>
        </w:rPr>
        <w:t>eep learning</w:t>
      </w:r>
      <w:r w:rsidR="00EC3B5F" w:rsidRPr="00586FEA">
        <w:rPr>
          <w:rFonts w:ascii="Times New Roman" w:hAnsi="Times New Roman" w:cs="Times New Roman"/>
          <w:szCs w:val="21"/>
        </w:rPr>
        <w:t xml:space="preserve"> approaches</w:t>
      </w:r>
      <w:r w:rsidR="00096D88" w:rsidRPr="00586FEA">
        <w:rPr>
          <w:rFonts w:ascii="Times New Roman" w:hAnsi="Times New Roman" w:cs="Times New Roman"/>
          <w:szCs w:val="21"/>
        </w:rPr>
        <w:t xml:space="preserve"> </w:t>
      </w:r>
      <w:r w:rsidR="00256054" w:rsidRPr="00586FEA">
        <w:rPr>
          <w:rFonts w:ascii="Times New Roman" w:hAnsi="Times New Roman" w:cs="Times New Roman"/>
          <w:szCs w:val="21"/>
        </w:rPr>
        <w:t>address</w:t>
      </w:r>
      <w:r w:rsidRPr="00586FEA">
        <w:rPr>
          <w:rFonts w:ascii="Times New Roman" w:hAnsi="Times New Roman" w:cs="Times New Roman"/>
          <w:szCs w:val="21"/>
        </w:rPr>
        <w:t xml:space="preserve"> the limitation</w:t>
      </w:r>
      <w:r w:rsidR="00D01AE9" w:rsidRPr="00586FEA">
        <w:rPr>
          <w:rFonts w:ascii="Times New Roman" w:hAnsi="Times New Roman" w:cs="Times New Roman"/>
          <w:szCs w:val="21"/>
        </w:rPr>
        <w:t>s</w:t>
      </w:r>
      <w:r w:rsidRPr="00586FEA">
        <w:rPr>
          <w:rFonts w:ascii="Times New Roman" w:hAnsi="Times New Roman" w:cs="Times New Roman"/>
          <w:szCs w:val="21"/>
        </w:rPr>
        <w:t xml:space="preserve"> of </w:t>
      </w:r>
      <w:r w:rsidR="00256054" w:rsidRPr="00586FEA">
        <w:rPr>
          <w:rFonts w:ascii="Times New Roman" w:hAnsi="Times New Roman" w:cs="Times New Roman"/>
          <w:szCs w:val="21"/>
        </w:rPr>
        <w:t xml:space="preserve">traditional </w:t>
      </w:r>
      <w:r w:rsidRPr="00586FEA">
        <w:rPr>
          <w:rFonts w:ascii="Times New Roman" w:hAnsi="Times New Roman" w:cs="Times New Roman"/>
          <w:szCs w:val="21"/>
        </w:rPr>
        <w:t>TR methods by incorporating syn</w:t>
      </w:r>
      <w:r w:rsidR="00256054" w:rsidRPr="00586FEA">
        <w:rPr>
          <w:rFonts w:ascii="Times New Roman" w:hAnsi="Times New Roman" w:cs="Times New Roman"/>
          <w:szCs w:val="21"/>
        </w:rPr>
        <w:t>thetic projection data as prior</w:t>
      </w:r>
      <w:r w:rsidRPr="00586FEA">
        <w:rPr>
          <w:rFonts w:ascii="Times New Roman" w:hAnsi="Times New Roman" w:cs="Times New Roman"/>
          <w:szCs w:val="21"/>
        </w:rPr>
        <w:t xml:space="preserve"> knowledge. Specifically, random particle fields along with their LFIs are provided to train a neural network model to </w:t>
      </w:r>
      <w:r w:rsidR="00256054" w:rsidRPr="00586FEA">
        <w:rPr>
          <w:rFonts w:ascii="Times New Roman" w:hAnsi="Times New Roman" w:cs="Times New Roman"/>
          <w:szCs w:val="21"/>
        </w:rPr>
        <w:t>map</w:t>
      </w:r>
      <w:r w:rsidRPr="00586FEA">
        <w:rPr>
          <w:rFonts w:ascii="Times New Roman" w:hAnsi="Times New Roman" w:cs="Times New Roman"/>
          <w:szCs w:val="21"/>
        </w:rPr>
        <w:t xml:space="preserve"> particle intensity distribution </w:t>
      </w:r>
      <w:r w:rsidR="00256054" w:rsidRPr="00586FEA">
        <w:rPr>
          <w:rFonts w:ascii="Times New Roman" w:hAnsi="Times New Roman" w:cs="Times New Roman"/>
          <w:szCs w:val="21"/>
        </w:rPr>
        <w:t>to</w:t>
      </w:r>
      <w:r w:rsidRPr="00586FEA">
        <w:rPr>
          <w:rFonts w:ascii="Times New Roman" w:hAnsi="Times New Roman" w:cs="Times New Roman"/>
          <w:szCs w:val="21"/>
        </w:rPr>
        <w:t xml:space="preserve"> LF projections. Recent studies have explored DL </w:t>
      </w:r>
      <w:r w:rsidR="009E1A64" w:rsidRPr="00586FEA">
        <w:rPr>
          <w:rFonts w:ascii="Times New Roman" w:hAnsi="Times New Roman" w:cs="Times New Roman"/>
          <w:szCs w:val="21"/>
        </w:rPr>
        <w:t xml:space="preserve">models </w:t>
      </w:r>
      <w:r w:rsidRPr="00586FEA">
        <w:rPr>
          <w:rFonts w:ascii="Times New Roman" w:hAnsi="Times New Roman" w:cs="Times New Roman"/>
          <w:szCs w:val="21"/>
        </w:rPr>
        <w:t xml:space="preserve">for LF reconstruction. For instance, a tailored deep residual neural network (DNN) was developed to achieve fast particle reconstruction using LF perspective-shift images. The perspective-shift images are extracted from raw LFIs through </w:t>
      </w:r>
      <w:r w:rsidR="00A17FF1" w:rsidRPr="00586FEA">
        <w:rPr>
          <w:rFonts w:ascii="Times New Roman" w:hAnsi="Times New Roman" w:cs="Times New Roman"/>
          <w:szCs w:val="21"/>
        </w:rPr>
        <w:t>LF</w:t>
      </w:r>
      <w:r w:rsidRPr="00586FEA">
        <w:rPr>
          <w:rFonts w:ascii="Times New Roman" w:hAnsi="Times New Roman" w:cs="Times New Roman"/>
          <w:szCs w:val="21"/>
        </w:rPr>
        <w:t xml:space="preserve"> rendering. The network adopts an encoder-decoder architecture where multiple residual blocks are incorporated. A customized loss function integrating the mean absolute error (MAE) and </w:t>
      </w:r>
      <w:r w:rsidRPr="00586FEA">
        <w:rPr>
          <w:rFonts w:ascii="Times New Roman" w:hAnsi="Times New Roman" w:cs="Times New Roman"/>
          <w:i/>
          <w:szCs w:val="21"/>
        </w:rPr>
        <w:t>Q</w:t>
      </w:r>
      <w:r w:rsidRPr="00586FEA">
        <w:rPr>
          <w:rFonts w:ascii="Times New Roman" w:hAnsi="Times New Roman" w:cs="Times New Roman"/>
          <w:szCs w:val="21"/>
        </w:rPr>
        <w:t xml:space="preserve"> factor is employed </w:t>
      </w:r>
      <w:r w:rsidR="00D01AE9" w:rsidRPr="00586FEA">
        <w:rPr>
          <w:rFonts w:ascii="Times New Roman" w:hAnsi="Times New Roman" w:cs="Times New Roman"/>
          <w:szCs w:val="21"/>
        </w:rPr>
        <w:t xml:space="preserve">to </w:t>
      </w:r>
      <w:r w:rsidR="00256054" w:rsidRPr="00586FEA">
        <w:rPr>
          <w:rFonts w:ascii="Times New Roman" w:hAnsi="Times New Roman" w:cs="Times New Roman"/>
          <w:szCs w:val="21"/>
        </w:rPr>
        <w:t>minimize discrepancies</w:t>
      </w:r>
      <w:r w:rsidRPr="00586FEA">
        <w:rPr>
          <w:rFonts w:ascii="Times New Roman" w:hAnsi="Times New Roman" w:cs="Times New Roman"/>
          <w:szCs w:val="21"/>
        </w:rPr>
        <w:t xml:space="preserve"> between reconstructed and true particle intensities. In addition to DNN, a 3D U-Net framework </w:t>
      </w:r>
      <w:r w:rsidR="00256054" w:rsidRPr="00586FEA">
        <w:rPr>
          <w:rFonts w:ascii="Times New Roman" w:hAnsi="Times New Roman" w:cs="Times New Roman"/>
          <w:szCs w:val="21"/>
        </w:rPr>
        <w:t>was proposed</w:t>
      </w:r>
      <w:r w:rsidRPr="00586FEA">
        <w:rPr>
          <w:rFonts w:ascii="Times New Roman" w:hAnsi="Times New Roman" w:cs="Times New Roman"/>
          <w:szCs w:val="21"/>
        </w:rPr>
        <w:t xml:space="preserve"> to perform semantic segmentation by mapping 3D input volu</w:t>
      </w:r>
      <w:r w:rsidR="00EE57C6" w:rsidRPr="00586FEA">
        <w:rPr>
          <w:rFonts w:ascii="Times New Roman" w:hAnsi="Times New Roman" w:cs="Times New Roman"/>
          <w:szCs w:val="21"/>
        </w:rPr>
        <w:t>mes to output segmentation maps</w:t>
      </w:r>
      <w:r w:rsidRPr="00586FEA">
        <w:rPr>
          <w:rFonts w:ascii="Times New Roman" w:hAnsi="Times New Roman" w:cs="Times New Roman"/>
          <w:szCs w:val="21"/>
        </w:rPr>
        <w:t>. The input of 3D U-Net is a stack of LF-refocused images computationally derived from raw LFIs, and the output is the 3D intensity distribution.</w:t>
      </w:r>
      <w:r w:rsidR="00EE57C6" w:rsidRPr="00586FEA">
        <w:rPr>
          <w:rFonts w:ascii="Times New Roman" w:hAnsi="Times New Roman" w:cs="Times New Roman"/>
          <w:szCs w:val="21"/>
        </w:rPr>
        <w:t xml:space="preserve"> More details about the structure and implementation of DNN and U-Net can be found elsewhere in </w:t>
      </w:r>
      <w:r w:rsidR="00EE57C6" w:rsidRPr="00586FEA">
        <w:rPr>
          <w:rFonts w:ascii="Times New Roman" w:hAnsi="Times New Roman" w:cs="Times New Roman"/>
          <w:color w:val="00B0F0"/>
          <w:szCs w:val="21"/>
        </w:rPr>
        <w:t>[21,22]</w:t>
      </w:r>
      <w:r w:rsidR="00EE57C6" w:rsidRPr="00586FEA">
        <w:rPr>
          <w:rFonts w:ascii="Times New Roman" w:hAnsi="Times New Roman" w:cs="Times New Roman"/>
          <w:szCs w:val="21"/>
        </w:rPr>
        <w:t>.</w:t>
      </w:r>
    </w:p>
    <w:p w14:paraId="21D95679" w14:textId="39ADEEC9" w:rsidR="00E7675D" w:rsidRPr="00586FEA" w:rsidRDefault="00256054" w:rsidP="0003237A">
      <w:pPr>
        <w:ind w:firstLineChars="200" w:firstLine="420"/>
        <w:rPr>
          <w:rFonts w:ascii="Times New Roman" w:hAnsi="Times New Roman" w:cs="Times New Roman"/>
          <w:szCs w:val="21"/>
        </w:rPr>
      </w:pPr>
      <w:r w:rsidRPr="00586FEA">
        <w:rPr>
          <w:rFonts w:ascii="Times New Roman" w:hAnsi="Times New Roman" w:cs="Times New Roman"/>
          <w:szCs w:val="21"/>
        </w:rPr>
        <w:t>As supervised learning models, DNN and 3D U-Net rely heavily on high-quality training data, typically requiring thousands of labeled samples. The acquirement of these samples f</w:t>
      </w:r>
      <w:r w:rsidR="0003237A" w:rsidRPr="00586FEA">
        <w:rPr>
          <w:rFonts w:ascii="Times New Roman" w:hAnsi="Times New Roman" w:cs="Times New Roman"/>
          <w:szCs w:val="21"/>
        </w:rPr>
        <w:t>rom practical experiments is challenging and therefore training datasets are often generated synthetically through the dense ray tracing technique.</w:t>
      </w:r>
      <w:r w:rsidR="0003237A" w:rsidRPr="00586FEA">
        <w:rPr>
          <w:rFonts w:ascii="Times New Roman" w:hAnsi="Times New Roman" w:cs="Times New Roman" w:hint="eastAsia"/>
          <w:szCs w:val="21"/>
        </w:rPr>
        <w:t xml:space="preserve"> </w:t>
      </w:r>
      <w:r w:rsidR="00E7675D" w:rsidRPr="00586FEA">
        <w:rPr>
          <w:rFonts w:ascii="Times New Roman" w:hAnsi="Times New Roman" w:cs="Times New Roman"/>
          <w:szCs w:val="21"/>
        </w:rPr>
        <w:t xml:space="preserve">The generation of synthetic LFIs involves several critical parameters, </w:t>
      </w:r>
      <w:r w:rsidRPr="00586FEA">
        <w:rPr>
          <w:rFonts w:ascii="Times New Roman" w:hAnsi="Times New Roman" w:cs="Times New Roman"/>
          <w:szCs w:val="21"/>
        </w:rPr>
        <w:t>including</w:t>
      </w:r>
      <w:r w:rsidR="00E7675D" w:rsidRPr="00586FEA">
        <w:rPr>
          <w:rFonts w:ascii="Times New Roman" w:hAnsi="Times New Roman" w:cs="Times New Roman"/>
          <w:szCs w:val="21"/>
        </w:rPr>
        <w:t xml:space="preserve"> sampling density, noise level, particle properties, and optical parameter errors, all of which significantly influence the dataset's quality. To assess the impact of these parameters on the performance of the DL </w:t>
      </w:r>
      <w:r w:rsidR="005D2CCF" w:rsidRPr="00586FEA">
        <w:rPr>
          <w:rFonts w:ascii="Times New Roman" w:hAnsi="Times New Roman" w:cs="Times New Roman"/>
          <w:szCs w:val="21"/>
        </w:rPr>
        <w:t>models</w:t>
      </w:r>
      <w:r w:rsidR="00E7675D" w:rsidRPr="00586FEA">
        <w:rPr>
          <w:rFonts w:ascii="Times New Roman" w:hAnsi="Times New Roman" w:cs="Times New Roman"/>
          <w:szCs w:val="21"/>
        </w:rPr>
        <w:t xml:space="preserve">, numerical reconstructions of particle fields via DNN and 3D U-Net are conducted. Tables 2 and 3 </w:t>
      </w:r>
      <w:r w:rsidR="0003237A" w:rsidRPr="00586FEA">
        <w:rPr>
          <w:rFonts w:ascii="Times New Roman" w:hAnsi="Times New Roman" w:cs="Times New Roman"/>
          <w:szCs w:val="21"/>
        </w:rPr>
        <w:t>summarize</w:t>
      </w:r>
      <w:r w:rsidR="008665A9" w:rsidRPr="00586FEA">
        <w:rPr>
          <w:rFonts w:ascii="Times New Roman" w:hAnsi="Times New Roman" w:cs="Times New Roman"/>
          <w:szCs w:val="21"/>
        </w:rPr>
        <w:t xml:space="preserve"> </w:t>
      </w:r>
      <w:r w:rsidR="00E7675D" w:rsidRPr="00586FEA">
        <w:rPr>
          <w:rFonts w:ascii="Times New Roman" w:hAnsi="Times New Roman" w:cs="Times New Roman"/>
          <w:szCs w:val="21"/>
        </w:rPr>
        <w:t xml:space="preserve">the parameter settings used in training and test dataset generation. </w:t>
      </w:r>
      <w:r w:rsidR="0003237A" w:rsidRPr="00586FEA">
        <w:rPr>
          <w:rFonts w:ascii="Times New Roman" w:hAnsi="Times New Roman" w:cs="Times New Roman"/>
          <w:szCs w:val="21"/>
        </w:rPr>
        <w:t>Models trained on datasets with varying parameters (</w:t>
      </w:r>
      <w:r w:rsidR="0003237A" w:rsidRPr="00586FEA">
        <w:rPr>
          <w:rFonts w:ascii="Times New Roman" w:hAnsi="Times New Roman" w:cs="Times New Roman"/>
          <w:i/>
          <w:szCs w:val="21"/>
        </w:rPr>
        <w:t>D</w:t>
      </w:r>
      <w:r w:rsidR="0003237A" w:rsidRPr="00586FEA">
        <w:rPr>
          <w:rFonts w:ascii="Times New Roman" w:hAnsi="Times New Roman" w:cs="Times New Roman"/>
          <w:szCs w:val="21"/>
          <w:vertAlign w:val="subscript"/>
        </w:rPr>
        <w:t>1</w:t>
      </w:r>
      <w:r w:rsidR="0003237A" w:rsidRPr="00586FEA">
        <w:rPr>
          <w:rFonts w:ascii="Times New Roman" w:hAnsi="Times New Roman" w:cs="Times New Roman"/>
          <w:szCs w:val="21"/>
        </w:rPr>
        <w:t>~</w:t>
      </w:r>
      <w:r w:rsidR="0003237A" w:rsidRPr="00586FEA">
        <w:rPr>
          <w:rFonts w:ascii="Times New Roman" w:hAnsi="Times New Roman" w:cs="Times New Roman"/>
          <w:i/>
          <w:szCs w:val="21"/>
        </w:rPr>
        <w:t>D</w:t>
      </w:r>
      <w:r w:rsidR="0003237A" w:rsidRPr="00586FEA">
        <w:rPr>
          <w:rFonts w:ascii="Times New Roman" w:hAnsi="Times New Roman" w:cs="Times New Roman"/>
          <w:szCs w:val="21"/>
          <w:vertAlign w:val="subscript"/>
        </w:rPr>
        <w:t>17</w:t>
      </w:r>
      <w:r w:rsidR="0003237A" w:rsidRPr="00586FEA">
        <w:rPr>
          <w:rFonts w:ascii="Times New Roman" w:hAnsi="Times New Roman" w:cs="Times New Roman"/>
          <w:szCs w:val="21"/>
        </w:rPr>
        <w:t xml:space="preserve"> and </w:t>
      </w:r>
      <w:r w:rsidR="0003237A" w:rsidRPr="00586FEA">
        <w:rPr>
          <w:rFonts w:ascii="Times New Roman" w:hAnsi="Times New Roman" w:cs="Times New Roman"/>
          <w:i/>
          <w:szCs w:val="21"/>
        </w:rPr>
        <w:t>U</w:t>
      </w:r>
      <w:r w:rsidR="0003237A" w:rsidRPr="00586FEA">
        <w:rPr>
          <w:rFonts w:ascii="Times New Roman" w:hAnsi="Times New Roman" w:cs="Times New Roman"/>
          <w:szCs w:val="21"/>
          <w:vertAlign w:val="subscript"/>
        </w:rPr>
        <w:t>1</w:t>
      </w:r>
      <w:r w:rsidR="0003237A" w:rsidRPr="00586FEA">
        <w:rPr>
          <w:rFonts w:ascii="Times New Roman" w:hAnsi="Times New Roman" w:cs="Times New Roman"/>
          <w:szCs w:val="21"/>
        </w:rPr>
        <w:t>~</w:t>
      </w:r>
      <w:r w:rsidR="0003237A" w:rsidRPr="00586FEA">
        <w:rPr>
          <w:rFonts w:ascii="Times New Roman" w:hAnsi="Times New Roman" w:cs="Times New Roman"/>
          <w:i/>
          <w:szCs w:val="21"/>
        </w:rPr>
        <w:t>U</w:t>
      </w:r>
      <w:r w:rsidR="0003237A" w:rsidRPr="00586FEA">
        <w:rPr>
          <w:rFonts w:ascii="Times New Roman" w:hAnsi="Times New Roman" w:cs="Times New Roman"/>
          <w:szCs w:val="21"/>
          <w:vertAlign w:val="subscript"/>
        </w:rPr>
        <w:t>10</w:t>
      </w:r>
      <w:r w:rsidR="0003237A" w:rsidRPr="00586FEA">
        <w:rPr>
          <w:rFonts w:ascii="Times New Roman" w:hAnsi="Times New Roman" w:cs="Times New Roman"/>
          <w:szCs w:val="21"/>
        </w:rPr>
        <w:t>) are subsequently tested on independent datasets to assess their performance.</w:t>
      </w:r>
    </w:p>
    <w:p w14:paraId="29D723B2" w14:textId="2CCE72FD" w:rsidR="00E7675D" w:rsidRPr="00586FEA" w:rsidRDefault="00E7675D" w:rsidP="00E7675D">
      <w:pPr>
        <w:spacing w:before="120"/>
        <w:jc w:val="center"/>
        <w:rPr>
          <w:rFonts w:ascii="Times New Roman" w:eastAsia="KaiTi" w:hAnsi="Times New Roman" w:cs="Times New Roman"/>
          <w:bCs/>
          <w:sz w:val="18"/>
          <w:szCs w:val="18"/>
        </w:rPr>
      </w:pPr>
      <w:r w:rsidRPr="00586FEA">
        <w:rPr>
          <w:rFonts w:ascii="Times New Roman" w:eastAsia="KaiTi" w:hAnsi="Times New Roman" w:cs="Times New Roman" w:hint="eastAsia"/>
          <w:bCs/>
          <w:sz w:val="18"/>
          <w:szCs w:val="18"/>
        </w:rPr>
        <w:t>T</w:t>
      </w:r>
      <w:r w:rsidRPr="00586FEA">
        <w:rPr>
          <w:rFonts w:ascii="Times New Roman" w:eastAsia="KaiTi" w:hAnsi="Times New Roman" w:cs="Times New Roman"/>
          <w:bCs/>
          <w:sz w:val="18"/>
          <w:szCs w:val="18"/>
        </w:rPr>
        <w:t>able 2</w:t>
      </w:r>
      <w:r w:rsidRPr="00586FEA">
        <w:rPr>
          <w:rFonts w:ascii="Times New Roman" w:eastAsia="KaiTi" w:hAnsi="Times New Roman" w:cs="Times New Roman" w:hint="eastAsia"/>
          <w:bCs/>
          <w:sz w:val="18"/>
          <w:szCs w:val="18"/>
        </w:rPr>
        <w:t>:</w:t>
      </w:r>
      <w:r w:rsidRPr="00586FEA">
        <w:rPr>
          <w:rFonts w:ascii="Times New Roman" w:eastAsia="KaiTi" w:hAnsi="Times New Roman" w:cs="Times New Roman"/>
          <w:bCs/>
          <w:sz w:val="18"/>
          <w:szCs w:val="18"/>
        </w:rPr>
        <w:t xml:space="preserve"> Parameter settings in </w:t>
      </w:r>
      <w:r w:rsidR="00D01AE9" w:rsidRPr="00586FEA">
        <w:rPr>
          <w:rFonts w:ascii="Times New Roman" w:eastAsia="KaiTi" w:hAnsi="Times New Roman" w:cs="Times New Roman"/>
          <w:bCs/>
          <w:sz w:val="18"/>
          <w:szCs w:val="18"/>
        </w:rPr>
        <w:t xml:space="preserve">the </w:t>
      </w:r>
      <w:r w:rsidRPr="00586FEA">
        <w:rPr>
          <w:rFonts w:ascii="Times New Roman" w:eastAsia="KaiTi" w:hAnsi="Times New Roman" w:cs="Times New Roman"/>
          <w:bCs/>
          <w:sz w:val="18"/>
          <w:szCs w:val="18"/>
        </w:rPr>
        <w:t xml:space="preserve">generation of training dataset for </w:t>
      </w:r>
      <w:r w:rsidR="00F4614C" w:rsidRPr="00586FEA">
        <w:rPr>
          <w:rFonts w:ascii="Times New Roman" w:eastAsia="KaiTi" w:hAnsi="Times New Roman" w:cs="Times New Roman"/>
          <w:bCs/>
          <w:sz w:val="18"/>
          <w:szCs w:val="18"/>
        </w:rPr>
        <w:t>training</w:t>
      </w:r>
      <w:r w:rsidRPr="00586FEA">
        <w:rPr>
          <w:rFonts w:ascii="Times New Roman" w:eastAsia="KaiTi" w:hAnsi="Times New Roman" w:cs="Times New Roman"/>
          <w:bCs/>
          <w:sz w:val="18"/>
          <w:szCs w:val="18"/>
        </w:rPr>
        <w:t xml:space="preserve"> DNN and U-Net models</w:t>
      </w:r>
    </w:p>
    <w:tbl>
      <w:tblPr>
        <w:tblW w:w="0" w:type="auto"/>
        <w:jc w:val="center"/>
        <w:tblLook w:val="04A0" w:firstRow="1" w:lastRow="0" w:firstColumn="1" w:lastColumn="0" w:noHBand="0" w:noVBand="1"/>
      </w:tblPr>
      <w:tblGrid>
        <w:gridCol w:w="1431"/>
        <w:gridCol w:w="556"/>
        <w:gridCol w:w="556"/>
        <w:gridCol w:w="556"/>
        <w:gridCol w:w="556"/>
        <w:gridCol w:w="556"/>
        <w:gridCol w:w="556"/>
        <w:gridCol w:w="621"/>
        <w:gridCol w:w="556"/>
        <w:gridCol w:w="556"/>
        <w:gridCol w:w="616"/>
        <w:gridCol w:w="461"/>
        <w:gridCol w:w="466"/>
        <w:gridCol w:w="466"/>
        <w:gridCol w:w="466"/>
        <w:gridCol w:w="466"/>
        <w:gridCol w:w="494"/>
        <w:gridCol w:w="531"/>
      </w:tblGrid>
      <w:tr w:rsidR="00E7675D" w:rsidRPr="00586FEA" w14:paraId="4780EE93" w14:textId="77777777" w:rsidTr="00F4614C">
        <w:trPr>
          <w:trHeight w:val="804"/>
          <w:jc w:val="center"/>
        </w:trPr>
        <w:tc>
          <w:tcPr>
            <w:tcW w:w="1701" w:type="dxa"/>
            <w:tcBorders>
              <w:top w:val="single" w:sz="4" w:space="0" w:color="auto"/>
              <w:bottom w:val="single" w:sz="4" w:space="0" w:color="auto"/>
              <w:right w:val="single" w:sz="4" w:space="0" w:color="auto"/>
            </w:tcBorders>
            <w:vAlign w:val="center"/>
          </w:tcPr>
          <w:p w14:paraId="3D811EEF"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Cs/>
                <w:sz w:val="18"/>
                <w:szCs w:val="18"/>
              </w:rPr>
              <w:t>Parameter</w:t>
            </w:r>
          </w:p>
        </w:tc>
        <w:tc>
          <w:tcPr>
            <w:tcW w:w="286" w:type="dxa"/>
            <w:tcBorders>
              <w:top w:val="single" w:sz="4" w:space="0" w:color="auto"/>
              <w:left w:val="single" w:sz="4" w:space="0" w:color="auto"/>
              <w:bottom w:val="single" w:sz="4" w:space="0" w:color="auto"/>
              <w:right w:val="single" w:sz="4" w:space="0" w:color="auto"/>
            </w:tcBorders>
            <w:vAlign w:val="center"/>
          </w:tcPr>
          <w:p w14:paraId="1D8C844D"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1</w:t>
            </w:r>
            <w:r w:rsidRPr="00586FEA">
              <w:rPr>
                <w:rFonts w:ascii="Times New Roman" w:hAnsi="Times New Roman" w:cs="Times New Roman"/>
                <w:b/>
                <w:bCs/>
                <w:iCs/>
                <w:sz w:val="18"/>
                <w:szCs w:val="18"/>
              </w:rPr>
              <w:t>&amp;</w:t>
            </w:r>
            <w:r w:rsidRPr="00586FEA">
              <w:rPr>
                <w:rFonts w:ascii="Times New Roman" w:hAnsi="Times New Roman" w:cs="Times New Roman"/>
                <w:b/>
                <w:bCs/>
                <w:i/>
                <w:iCs/>
                <w:sz w:val="18"/>
                <w:szCs w:val="18"/>
              </w:rPr>
              <w:t xml:space="preserve"> U</w:t>
            </w:r>
            <w:r w:rsidRPr="00586FEA">
              <w:rPr>
                <w:rFonts w:ascii="Times New Roman" w:hAnsi="Times New Roman" w:cs="Times New Roman"/>
                <w:b/>
                <w:bCs/>
                <w:iCs/>
                <w:sz w:val="18"/>
                <w:szCs w:val="18"/>
                <w:vertAlign w:val="subscript"/>
              </w:rPr>
              <w:t>1</w:t>
            </w:r>
          </w:p>
        </w:tc>
        <w:tc>
          <w:tcPr>
            <w:tcW w:w="556" w:type="dxa"/>
            <w:tcBorders>
              <w:top w:val="single" w:sz="4" w:space="0" w:color="auto"/>
              <w:left w:val="single" w:sz="4" w:space="0" w:color="auto"/>
              <w:bottom w:val="single" w:sz="4" w:space="0" w:color="auto"/>
              <w:right w:val="single" w:sz="4" w:space="0" w:color="auto"/>
            </w:tcBorders>
            <w:vAlign w:val="center"/>
          </w:tcPr>
          <w:p w14:paraId="32BC50C5"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2</w:t>
            </w:r>
            <w:r w:rsidRPr="00586FEA">
              <w:rPr>
                <w:rFonts w:ascii="Times New Roman" w:hAnsi="Times New Roman" w:cs="Times New Roman"/>
                <w:b/>
                <w:bCs/>
                <w:iCs/>
                <w:sz w:val="18"/>
                <w:szCs w:val="18"/>
              </w:rPr>
              <w:t>&amp;</w:t>
            </w:r>
            <w:r w:rsidRPr="00586FEA">
              <w:rPr>
                <w:rFonts w:ascii="Times New Roman" w:hAnsi="Times New Roman" w:cs="Times New Roman"/>
                <w:b/>
                <w:bCs/>
                <w:i/>
                <w:iCs/>
                <w:sz w:val="18"/>
                <w:szCs w:val="18"/>
              </w:rPr>
              <w:t xml:space="preserve"> U</w:t>
            </w:r>
            <w:r w:rsidRPr="00586FEA">
              <w:rPr>
                <w:rFonts w:ascii="Times New Roman" w:hAnsi="Times New Roman" w:cs="Times New Roman"/>
                <w:b/>
                <w:bCs/>
                <w:iCs/>
                <w:sz w:val="18"/>
                <w:szCs w:val="18"/>
                <w:vertAlign w:val="subscript"/>
              </w:rPr>
              <w:t>2</w:t>
            </w:r>
          </w:p>
        </w:tc>
        <w:tc>
          <w:tcPr>
            <w:tcW w:w="556" w:type="dxa"/>
            <w:tcBorders>
              <w:top w:val="single" w:sz="4" w:space="0" w:color="auto"/>
              <w:left w:val="single" w:sz="4" w:space="0" w:color="auto"/>
              <w:bottom w:val="single" w:sz="4" w:space="0" w:color="auto"/>
              <w:right w:val="single" w:sz="4" w:space="0" w:color="auto"/>
            </w:tcBorders>
            <w:vAlign w:val="center"/>
          </w:tcPr>
          <w:p w14:paraId="7D736463"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3</w:t>
            </w:r>
            <w:r w:rsidRPr="00586FEA">
              <w:rPr>
                <w:rFonts w:ascii="Times New Roman" w:hAnsi="Times New Roman" w:cs="Times New Roman"/>
                <w:b/>
                <w:bCs/>
                <w:iCs/>
                <w:sz w:val="18"/>
                <w:szCs w:val="18"/>
              </w:rPr>
              <w:t>&amp;</w:t>
            </w:r>
            <w:r w:rsidRPr="00586FEA">
              <w:rPr>
                <w:rFonts w:ascii="Times New Roman" w:hAnsi="Times New Roman" w:cs="Times New Roman"/>
                <w:b/>
                <w:bCs/>
                <w:i/>
                <w:iCs/>
                <w:sz w:val="18"/>
                <w:szCs w:val="18"/>
              </w:rPr>
              <w:t xml:space="preserve"> U</w:t>
            </w:r>
            <w:r w:rsidRPr="00586FEA">
              <w:rPr>
                <w:rFonts w:ascii="Times New Roman" w:hAnsi="Times New Roman" w:cs="Times New Roman"/>
                <w:b/>
                <w:bCs/>
                <w:iCs/>
                <w:sz w:val="18"/>
                <w:szCs w:val="18"/>
                <w:vertAlign w:val="subscript"/>
              </w:rPr>
              <w:t>3</w:t>
            </w:r>
          </w:p>
        </w:tc>
        <w:tc>
          <w:tcPr>
            <w:tcW w:w="556" w:type="dxa"/>
            <w:tcBorders>
              <w:top w:val="single" w:sz="4" w:space="0" w:color="auto"/>
              <w:left w:val="single" w:sz="4" w:space="0" w:color="auto"/>
              <w:bottom w:val="single" w:sz="4" w:space="0" w:color="auto"/>
              <w:right w:val="single" w:sz="4" w:space="0" w:color="auto"/>
            </w:tcBorders>
            <w:vAlign w:val="center"/>
          </w:tcPr>
          <w:p w14:paraId="4EDF2D77"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4</w:t>
            </w:r>
            <w:r w:rsidRPr="00586FEA">
              <w:rPr>
                <w:rFonts w:ascii="Times New Roman" w:hAnsi="Times New Roman" w:cs="Times New Roman"/>
                <w:b/>
                <w:bCs/>
                <w:iCs/>
                <w:sz w:val="18"/>
                <w:szCs w:val="18"/>
              </w:rPr>
              <w:t>&amp;</w:t>
            </w:r>
            <w:r w:rsidRPr="00586FEA">
              <w:rPr>
                <w:rFonts w:ascii="Times New Roman" w:hAnsi="Times New Roman" w:cs="Times New Roman"/>
                <w:b/>
                <w:bCs/>
                <w:i/>
                <w:iCs/>
                <w:sz w:val="18"/>
                <w:szCs w:val="18"/>
              </w:rPr>
              <w:t xml:space="preserve"> U</w:t>
            </w:r>
            <w:r w:rsidRPr="00586FEA">
              <w:rPr>
                <w:rFonts w:ascii="Times New Roman" w:hAnsi="Times New Roman" w:cs="Times New Roman"/>
                <w:b/>
                <w:bCs/>
                <w:iCs/>
                <w:sz w:val="18"/>
                <w:szCs w:val="18"/>
                <w:vertAlign w:val="subscript"/>
              </w:rPr>
              <w:t>4</w:t>
            </w:r>
          </w:p>
        </w:tc>
        <w:tc>
          <w:tcPr>
            <w:tcW w:w="556" w:type="dxa"/>
            <w:tcBorders>
              <w:top w:val="single" w:sz="4" w:space="0" w:color="auto"/>
              <w:left w:val="single" w:sz="4" w:space="0" w:color="auto"/>
              <w:bottom w:val="single" w:sz="4" w:space="0" w:color="auto"/>
              <w:right w:val="single" w:sz="4" w:space="0" w:color="auto"/>
            </w:tcBorders>
            <w:vAlign w:val="center"/>
          </w:tcPr>
          <w:p w14:paraId="62DFFFAD"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5</w:t>
            </w:r>
            <w:r w:rsidRPr="00586FEA">
              <w:rPr>
                <w:rFonts w:ascii="Times New Roman" w:hAnsi="Times New Roman" w:cs="Times New Roman"/>
                <w:b/>
                <w:bCs/>
                <w:iCs/>
                <w:sz w:val="18"/>
                <w:szCs w:val="18"/>
              </w:rPr>
              <w:t>&amp;</w:t>
            </w:r>
            <w:r w:rsidRPr="00586FEA">
              <w:rPr>
                <w:rFonts w:ascii="Times New Roman" w:hAnsi="Times New Roman" w:cs="Times New Roman"/>
                <w:b/>
                <w:bCs/>
                <w:i/>
                <w:iCs/>
                <w:sz w:val="18"/>
                <w:szCs w:val="18"/>
              </w:rPr>
              <w:t xml:space="preserve"> U</w:t>
            </w:r>
            <w:r w:rsidRPr="00586FEA">
              <w:rPr>
                <w:rFonts w:ascii="Times New Roman" w:hAnsi="Times New Roman" w:cs="Times New Roman"/>
                <w:b/>
                <w:bCs/>
                <w:iCs/>
                <w:sz w:val="18"/>
                <w:szCs w:val="18"/>
                <w:vertAlign w:val="subscript"/>
              </w:rPr>
              <w:t>5</w:t>
            </w:r>
          </w:p>
        </w:tc>
        <w:tc>
          <w:tcPr>
            <w:tcW w:w="556" w:type="dxa"/>
            <w:tcBorders>
              <w:top w:val="single" w:sz="4" w:space="0" w:color="auto"/>
              <w:left w:val="single" w:sz="4" w:space="0" w:color="auto"/>
              <w:bottom w:val="single" w:sz="4" w:space="0" w:color="auto"/>
              <w:right w:val="single" w:sz="4" w:space="0" w:color="auto"/>
            </w:tcBorders>
            <w:vAlign w:val="center"/>
          </w:tcPr>
          <w:p w14:paraId="46607AB2"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6</w:t>
            </w:r>
            <w:r w:rsidRPr="00586FEA">
              <w:rPr>
                <w:rFonts w:ascii="Times New Roman" w:hAnsi="Times New Roman" w:cs="Times New Roman"/>
                <w:b/>
                <w:bCs/>
                <w:iCs/>
                <w:sz w:val="18"/>
                <w:szCs w:val="18"/>
              </w:rPr>
              <w:t>&amp;</w:t>
            </w:r>
            <w:r w:rsidRPr="00586FEA">
              <w:rPr>
                <w:rFonts w:ascii="Times New Roman" w:hAnsi="Times New Roman" w:cs="Times New Roman"/>
                <w:b/>
                <w:bCs/>
                <w:i/>
                <w:iCs/>
                <w:sz w:val="18"/>
                <w:szCs w:val="18"/>
              </w:rPr>
              <w:t xml:space="preserve"> U</w:t>
            </w:r>
            <w:r w:rsidRPr="00586FEA">
              <w:rPr>
                <w:rFonts w:ascii="Times New Roman" w:hAnsi="Times New Roman" w:cs="Times New Roman"/>
                <w:b/>
                <w:bCs/>
                <w:iCs/>
                <w:sz w:val="18"/>
                <w:szCs w:val="18"/>
                <w:vertAlign w:val="subscript"/>
              </w:rPr>
              <w:t>6</w:t>
            </w:r>
          </w:p>
        </w:tc>
        <w:tc>
          <w:tcPr>
            <w:tcW w:w="621" w:type="dxa"/>
            <w:tcBorders>
              <w:top w:val="single" w:sz="4" w:space="0" w:color="auto"/>
              <w:left w:val="single" w:sz="4" w:space="0" w:color="auto"/>
              <w:bottom w:val="single" w:sz="4" w:space="0" w:color="auto"/>
              <w:right w:val="single" w:sz="4" w:space="0" w:color="auto"/>
            </w:tcBorders>
            <w:vAlign w:val="center"/>
          </w:tcPr>
          <w:p w14:paraId="7E4FD940"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7</w:t>
            </w:r>
            <w:r w:rsidRPr="00586FEA">
              <w:rPr>
                <w:rFonts w:ascii="Times New Roman" w:hAnsi="Times New Roman" w:cs="Times New Roman"/>
                <w:b/>
                <w:bCs/>
                <w:iCs/>
                <w:sz w:val="18"/>
                <w:szCs w:val="18"/>
              </w:rPr>
              <w:t>&amp;</w:t>
            </w:r>
            <w:r w:rsidRPr="00586FEA">
              <w:rPr>
                <w:rFonts w:ascii="Times New Roman" w:hAnsi="Times New Roman" w:cs="Times New Roman"/>
                <w:b/>
                <w:bCs/>
                <w:i/>
                <w:iCs/>
                <w:sz w:val="18"/>
                <w:szCs w:val="18"/>
              </w:rPr>
              <w:t xml:space="preserve"> U</w:t>
            </w:r>
            <w:r w:rsidRPr="00586FEA">
              <w:rPr>
                <w:rFonts w:ascii="Times New Roman" w:hAnsi="Times New Roman" w:cs="Times New Roman"/>
                <w:b/>
                <w:bCs/>
                <w:iCs/>
                <w:sz w:val="18"/>
                <w:szCs w:val="18"/>
                <w:vertAlign w:val="subscript"/>
              </w:rPr>
              <w:t>7</w:t>
            </w:r>
          </w:p>
        </w:tc>
        <w:tc>
          <w:tcPr>
            <w:tcW w:w="556" w:type="dxa"/>
            <w:tcBorders>
              <w:top w:val="single" w:sz="4" w:space="0" w:color="auto"/>
              <w:left w:val="single" w:sz="4" w:space="0" w:color="auto"/>
              <w:bottom w:val="single" w:sz="4" w:space="0" w:color="auto"/>
              <w:right w:val="single" w:sz="4" w:space="0" w:color="auto"/>
            </w:tcBorders>
            <w:vAlign w:val="center"/>
          </w:tcPr>
          <w:p w14:paraId="584E5D3E"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8</w:t>
            </w:r>
            <w:r w:rsidRPr="00586FEA">
              <w:rPr>
                <w:rFonts w:ascii="Times New Roman" w:hAnsi="Times New Roman" w:cs="Times New Roman"/>
                <w:b/>
                <w:bCs/>
                <w:iCs/>
                <w:sz w:val="18"/>
                <w:szCs w:val="18"/>
              </w:rPr>
              <w:t>&amp;</w:t>
            </w:r>
            <w:r w:rsidRPr="00586FEA">
              <w:rPr>
                <w:rFonts w:ascii="Times New Roman" w:hAnsi="Times New Roman" w:cs="Times New Roman"/>
                <w:b/>
                <w:bCs/>
                <w:i/>
                <w:iCs/>
                <w:sz w:val="18"/>
                <w:szCs w:val="18"/>
              </w:rPr>
              <w:t xml:space="preserve"> U</w:t>
            </w:r>
            <w:r w:rsidRPr="00586FEA">
              <w:rPr>
                <w:rFonts w:ascii="Times New Roman" w:hAnsi="Times New Roman" w:cs="Times New Roman"/>
                <w:b/>
                <w:bCs/>
                <w:iCs/>
                <w:sz w:val="18"/>
                <w:szCs w:val="18"/>
                <w:vertAlign w:val="subscript"/>
              </w:rPr>
              <w:t>8</w:t>
            </w:r>
          </w:p>
        </w:tc>
        <w:tc>
          <w:tcPr>
            <w:tcW w:w="556" w:type="dxa"/>
            <w:tcBorders>
              <w:top w:val="single" w:sz="4" w:space="0" w:color="auto"/>
              <w:left w:val="single" w:sz="4" w:space="0" w:color="auto"/>
              <w:bottom w:val="single" w:sz="4" w:space="0" w:color="auto"/>
              <w:right w:val="single" w:sz="4" w:space="0" w:color="auto"/>
            </w:tcBorders>
            <w:vAlign w:val="center"/>
          </w:tcPr>
          <w:p w14:paraId="515BEA11"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9</w:t>
            </w:r>
            <w:r w:rsidRPr="00586FEA">
              <w:rPr>
                <w:rFonts w:ascii="Times New Roman" w:hAnsi="Times New Roman" w:cs="Times New Roman"/>
                <w:b/>
                <w:bCs/>
                <w:iCs/>
                <w:sz w:val="18"/>
                <w:szCs w:val="18"/>
              </w:rPr>
              <w:t>&amp;</w:t>
            </w:r>
            <w:r w:rsidRPr="00586FEA">
              <w:rPr>
                <w:rFonts w:ascii="Times New Roman" w:hAnsi="Times New Roman" w:cs="Times New Roman"/>
                <w:b/>
                <w:bCs/>
                <w:i/>
                <w:iCs/>
                <w:sz w:val="18"/>
                <w:szCs w:val="18"/>
              </w:rPr>
              <w:t xml:space="preserve"> U</w:t>
            </w:r>
            <w:r w:rsidRPr="00586FEA">
              <w:rPr>
                <w:rFonts w:ascii="Times New Roman" w:hAnsi="Times New Roman" w:cs="Times New Roman"/>
                <w:b/>
                <w:bCs/>
                <w:iCs/>
                <w:sz w:val="18"/>
                <w:szCs w:val="18"/>
                <w:vertAlign w:val="subscript"/>
              </w:rPr>
              <w:t>9</w:t>
            </w:r>
          </w:p>
        </w:tc>
        <w:tc>
          <w:tcPr>
            <w:tcW w:w="616" w:type="dxa"/>
            <w:tcBorders>
              <w:top w:val="single" w:sz="4" w:space="0" w:color="auto"/>
              <w:left w:val="single" w:sz="4" w:space="0" w:color="auto"/>
              <w:bottom w:val="single" w:sz="4" w:space="0" w:color="auto"/>
              <w:right w:val="single" w:sz="4" w:space="0" w:color="auto"/>
            </w:tcBorders>
            <w:vAlign w:val="center"/>
          </w:tcPr>
          <w:p w14:paraId="4E2F6026"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10</w:t>
            </w:r>
            <w:r w:rsidRPr="00586FEA">
              <w:rPr>
                <w:rFonts w:ascii="Times New Roman" w:hAnsi="Times New Roman" w:cs="Times New Roman"/>
                <w:b/>
                <w:bCs/>
                <w:iCs/>
                <w:sz w:val="18"/>
                <w:szCs w:val="18"/>
              </w:rPr>
              <w:t>&amp;</w:t>
            </w:r>
            <w:r w:rsidRPr="00586FEA">
              <w:rPr>
                <w:rFonts w:ascii="Times New Roman" w:hAnsi="Times New Roman" w:cs="Times New Roman"/>
                <w:b/>
                <w:bCs/>
                <w:i/>
                <w:iCs/>
                <w:sz w:val="18"/>
                <w:szCs w:val="18"/>
              </w:rPr>
              <w:t xml:space="preserve"> U</w:t>
            </w:r>
            <w:r w:rsidRPr="00586FEA">
              <w:rPr>
                <w:rFonts w:ascii="Times New Roman" w:hAnsi="Times New Roman" w:cs="Times New Roman"/>
                <w:b/>
                <w:bCs/>
                <w:iCs/>
                <w:sz w:val="18"/>
                <w:szCs w:val="18"/>
                <w:vertAlign w:val="subscript"/>
              </w:rPr>
              <w:t>10</w:t>
            </w:r>
          </w:p>
        </w:tc>
        <w:tc>
          <w:tcPr>
            <w:tcW w:w="461" w:type="dxa"/>
            <w:tcBorders>
              <w:top w:val="single" w:sz="4" w:space="0" w:color="auto"/>
              <w:left w:val="single" w:sz="4" w:space="0" w:color="auto"/>
              <w:bottom w:val="single" w:sz="4" w:space="0" w:color="auto"/>
              <w:right w:val="single" w:sz="4" w:space="0" w:color="auto"/>
            </w:tcBorders>
            <w:vAlign w:val="center"/>
          </w:tcPr>
          <w:p w14:paraId="0A8860B5"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11</w:t>
            </w:r>
          </w:p>
        </w:tc>
        <w:tc>
          <w:tcPr>
            <w:tcW w:w="466" w:type="dxa"/>
            <w:tcBorders>
              <w:top w:val="single" w:sz="4" w:space="0" w:color="auto"/>
              <w:left w:val="single" w:sz="4" w:space="0" w:color="auto"/>
              <w:bottom w:val="single" w:sz="4" w:space="0" w:color="auto"/>
              <w:right w:val="single" w:sz="4" w:space="0" w:color="auto"/>
            </w:tcBorders>
            <w:vAlign w:val="center"/>
          </w:tcPr>
          <w:p w14:paraId="2CF2BD7F"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12</w:t>
            </w:r>
          </w:p>
        </w:tc>
        <w:tc>
          <w:tcPr>
            <w:tcW w:w="466" w:type="dxa"/>
            <w:tcBorders>
              <w:top w:val="single" w:sz="4" w:space="0" w:color="auto"/>
              <w:left w:val="single" w:sz="4" w:space="0" w:color="auto"/>
              <w:bottom w:val="single" w:sz="4" w:space="0" w:color="auto"/>
              <w:right w:val="single" w:sz="4" w:space="0" w:color="auto"/>
            </w:tcBorders>
            <w:vAlign w:val="center"/>
          </w:tcPr>
          <w:p w14:paraId="775C7E62"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13</w:t>
            </w:r>
          </w:p>
        </w:tc>
        <w:tc>
          <w:tcPr>
            <w:tcW w:w="466" w:type="dxa"/>
            <w:tcBorders>
              <w:top w:val="single" w:sz="4" w:space="0" w:color="auto"/>
              <w:left w:val="single" w:sz="4" w:space="0" w:color="auto"/>
              <w:bottom w:val="single" w:sz="4" w:space="0" w:color="auto"/>
              <w:right w:val="single" w:sz="4" w:space="0" w:color="auto"/>
            </w:tcBorders>
            <w:vAlign w:val="center"/>
          </w:tcPr>
          <w:p w14:paraId="32698038"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14</w:t>
            </w:r>
          </w:p>
        </w:tc>
        <w:tc>
          <w:tcPr>
            <w:tcW w:w="466" w:type="dxa"/>
            <w:tcBorders>
              <w:top w:val="single" w:sz="4" w:space="0" w:color="auto"/>
              <w:left w:val="single" w:sz="4" w:space="0" w:color="auto"/>
              <w:bottom w:val="single" w:sz="4" w:space="0" w:color="auto"/>
              <w:right w:val="single" w:sz="4" w:space="0" w:color="auto"/>
            </w:tcBorders>
            <w:vAlign w:val="center"/>
          </w:tcPr>
          <w:p w14:paraId="1468BFAF"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15</w:t>
            </w:r>
          </w:p>
        </w:tc>
        <w:tc>
          <w:tcPr>
            <w:tcW w:w="494" w:type="dxa"/>
            <w:tcBorders>
              <w:top w:val="single" w:sz="4" w:space="0" w:color="auto"/>
              <w:left w:val="single" w:sz="4" w:space="0" w:color="auto"/>
              <w:bottom w:val="single" w:sz="4" w:space="0" w:color="auto"/>
              <w:right w:val="single" w:sz="4" w:space="0" w:color="auto"/>
            </w:tcBorders>
            <w:vAlign w:val="center"/>
          </w:tcPr>
          <w:p w14:paraId="118E602A"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16</w:t>
            </w:r>
          </w:p>
        </w:tc>
        <w:tc>
          <w:tcPr>
            <w:tcW w:w="531" w:type="dxa"/>
            <w:tcBorders>
              <w:top w:val="single" w:sz="4" w:space="0" w:color="auto"/>
              <w:left w:val="single" w:sz="4" w:space="0" w:color="auto"/>
              <w:bottom w:val="single" w:sz="4" w:space="0" w:color="auto"/>
            </w:tcBorders>
            <w:vAlign w:val="center"/>
          </w:tcPr>
          <w:p w14:paraId="1E0BD898" w14:textId="77777777" w:rsidR="00E7675D" w:rsidRPr="00586FEA" w:rsidRDefault="00E7675D" w:rsidP="00296585">
            <w:pPr>
              <w:jc w:val="center"/>
              <w:rPr>
                <w:rFonts w:ascii="Times New Roman" w:hAnsi="Times New Roman" w:cs="Times New Roman"/>
                <w:b/>
                <w:bCs/>
                <w:i/>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17</w:t>
            </w:r>
          </w:p>
        </w:tc>
      </w:tr>
      <w:tr w:rsidR="00E7675D" w:rsidRPr="00586FEA" w14:paraId="101FC4A1" w14:textId="77777777" w:rsidTr="00F4614C">
        <w:trPr>
          <w:trHeight w:val="567"/>
          <w:jc w:val="center"/>
        </w:trPr>
        <w:tc>
          <w:tcPr>
            <w:tcW w:w="1701" w:type="dxa"/>
            <w:tcBorders>
              <w:top w:val="single" w:sz="4" w:space="0" w:color="auto"/>
              <w:bottom w:val="single" w:sz="4" w:space="0" w:color="auto"/>
              <w:right w:val="single" w:sz="4" w:space="0" w:color="auto"/>
            </w:tcBorders>
            <w:vAlign w:val="center"/>
          </w:tcPr>
          <w:p w14:paraId="384D4F73" w14:textId="77777777" w:rsidR="00E7675D" w:rsidRPr="00586FEA" w:rsidRDefault="00E7675D" w:rsidP="00296585">
            <w:pPr>
              <w:rPr>
                <w:rFonts w:ascii="Times New Roman" w:hAnsi="Times New Roman" w:cs="Times New Roman"/>
                <w:sz w:val="18"/>
                <w:szCs w:val="18"/>
              </w:rPr>
            </w:pPr>
            <w:r w:rsidRPr="00586FEA">
              <w:rPr>
                <w:rFonts w:ascii="Times New Roman" w:hAnsi="Times New Roman" w:cs="Times New Roman"/>
                <w:iCs/>
                <w:sz w:val="18"/>
                <w:szCs w:val="18"/>
              </w:rPr>
              <w:t xml:space="preserve">Dataset size (k) </w:t>
            </w:r>
          </w:p>
        </w:tc>
        <w:tc>
          <w:tcPr>
            <w:tcW w:w="842" w:type="dxa"/>
            <w:gridSpan w:val="2"/>
            <w:tcBorders>
              <w:top w:val="single" w:sz="4" w:space="0" w:color="auto"/>
              <w:left w:val="single" w:sz="4" w:space="0" w:color="auto"/>
              <w:bottom w:val="single" w:sz="4" w:space="0" w:color="auto"/>
              <w:right w:val="single" w:sz="4" w:space="0" w:color="auto"/>
            </w:tcBorders>
            <w:vAlign w:val="center"/>
          </w:tcPr>
          <w:p w14:paraId="08EDC4A6"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20</w:t>
            </w:r>
          </w:p>
        </w:tc>
        <w:tc>
          <w:tcPr>
            <w:tcW w:w="556" w:type="dxa"/>
            <w:tcBorders>
              <w:top w:val="single" w:sz="4" w:space="0" w:color="auto"/>
              <w:left w:val="single" w:sz="4" w:space="0" w:color="auto"/>
              <w:bottom w:val="single" w:sz="4" w:space="0" w:color="auto"/>
              <w:right w:val="single" w:sz="4" w:space="0" w:color="auto"/>
            </w:tcBorders>
            <w:vAlign w:val="center"/>
          </w:tcPr>
          <w:p w14:paraId="249DCDED" w14:textId="77777777" w:rsidR="00E7675D" w:rsidRPr="00586FEA" w:rsidRDefault="00E7675D" w:rsidP="00296585">
            <w:pPr>
              <w:rPr>
                <w:rFonts w:ascii="Times New Roman" w:hAnsi="Times New Roman" w:cs="Times New Roman"/>
                <w:iCs/>
                <w:sz w:val="18"/>
                <w:szCs w:val="18"/>
              </w:rPr>
            </w:pPr>
            <w:r w:rsidRPr="00586FEA">
              <w:rPr>
                <w:rFonts w:ascii="Times New Roman" w:hAnsi="Times New Roman" w:cs="Times New Roman"/>
                <w:iCs/>
                <w:sz w:val="18"/>
                <w:szCs w:val="18"/>
              </w:rPr>
              <w:t>5</w:t>
            </w:r>
          </w:p>
        </w:tc>
        <w:tc>
          <w:tcPr>
            <w:tcW w:w="556" w:type="dxa"/>
            <w:tcBorders>
              <w:top w:val="single" w:sz="4" w:space="0" w:color="auto"/>
              <w:left w:val="single" w:sz="4" w:space="0" w:color="auto"/>
              <w:bottom w:val="single" w:sz="4" w:space="0" w:color="auto"/>
              <w:right w:val="single" w:sz="4" w:space="0" w:color="auto"/>
            </w:tcBorders>
            <w:vAlign w:val="center"/>
          </w:tcPr>
          <w:p w14:paraId="54F1CAB9"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10</w:t>
            </w:r>
          </w:p>
        </w:tc>
        <w:tc>
          <w:tcPr>
            <w:tcW w:w="556" w:type="dxa"/>
            <w:tcBorders>
              <w:top w:val="single" w:sz="4" w:space="0" w:color="auto"/>
              <w:left w:val="single" w:sz="4" w:space="0" w:color="auto"/>
              <w:bottom w:val="single" w:sz="4" w:space="0" w:color="auto"/>
              <w:right w:val="single" w:sz="4" w:space="0" w:color="auto"/>
            </w:tcBorders>
            <w:vAlign w:val="center"/>
          </w:tcPr>
          <w:p w14:paraId="5AFAFBF0"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20</w:t>
            </w:r>
          </w:p>
        </w:tc>
        <w:tc>
          <w:tcPr>
            <w:tcW w:w="556" w:type="dxa"/>
            <w:tcBorders>
              <w:top w:val="single" w:sz="4" w:space="0" w:color="auto"/>
              <w:left w:val="single" w:sz="4" w:space="0" w:color="auto"/>
              <w:bottom w:val="single" w:sz="4" w:space="0" w:color="auto"/>
              <w:right w:val="single" w:sz="4" w:space="0" w:color="auto"/>
            </w:tcBorders>
            <w:vAlign w:val="center"/>
          </w:tcPr>
          <w:p w14:paraId="69A01322"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50</w:t>
            </w:r>
          </w:p>
        </w:tc>
        <w:tc>
          <w:tcPr>
            <w:tcW w:w="2349" w:type="dxa"/>
            <w:gridSpan w:val="4"/>
            <w:tcBorders>
              <w:top w:val="single" w:sz="4" w:space="0" w:color="auto"/>
              <w:left w:val="single" w:sz="4" w:space="0" w:color="auto"/>
              <w:bottom w:val="single" w:sz="4" w:space="0" w:color="auto"/>
              <w:right w:val="single" w:sz="4" w:space="0" w:color="auto"/>
            </w:tcBorders>
            <w:vAlign w:val="center"/>
          </w:tcPr>
          <w:p w14:paraId="3D0ADD3D"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20</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64D6377D"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20</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091B9772"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20</w:t>
            </w:r>
          </w:p>
        </w:tc>
        <w:tc>
          <w:tcPr>
            <w:tcW w:w="531" w:type="dxa"/>
            <w:tcBorders>
              <w:top w:val="single" w:sz="4" w:space="0" w:color="auto"/>
              <w:left w:val="single" w:sz="4" w:space="0" w:color="auto"/>
              <w:bottom w:val="single" w:sz="4" w:space="0" w:color="auto"/>
            </w:tcBorders>
            <w:vAlign w:val="center"/>
          </w:tcPr>
          <w:p w14:paraId="028DAC83"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20</w:t>
            </w:r>
          </w:p>
        </w:tc>
      </w:tr>
      <w:tr w:rsidR="00E7675D" w:rsidRPr="00586FEA" w14:paraId="204618F7" w14:textId="77777777" w:rsidTr="00F4614C">
        <w:trPr>
          <w:trHeight w:val="567"/>
          <w:jc w:val="center"/>
        </w:trPr>
        <w:tc>
          <w:tcPr>
            <w:tcW w:w="1701" w:type="dxa"/>
            <w:tcBorders>
              <w:top w:val="single" w:sz="4" w:space="0" w:color="auto"/>
              <w:bottom w:val="single" w:sz="4" w:space="0" w:color="auto"/>
              <w:right w:val="single" w:sz="4" w:space="0" w:color="auto"/>
            </w:tcBorders>
            <w:vAlign w:val="center"/>
          </w:tcPr>
          <w:p w14:paraId="2DC72052" w14:textId="430E5D8F" w:rsidR="00E7675D" w:rsidRPr="00586FEA" w:rsidRDefault="00E7675D" w:rsidP="00296585">
            <w:pPr>
              <w:rPr>
                <w:rFonts w:ascii="Times New Roman" w:hAnsi="Times New Roman" w:cs="Times New Roman"/>
                <w:iCs/>
                <w:sz w:val="18"/>
                <w:szCs w:val="18"/>
              </w:rPr>
            </w:pPr>
            <w:r w:rsidRPr="00586FEA">
              <w:rPr>
                <w:rFonts w:ascii="Times New Roman" w:hAnsi="Times New Roman" w:cs="Times New Roman"/>
                <w:iCs/>
                <w:sz w:val="18"/>
                <w:szCs w:val="18"/>
              </w:rPr>
              <w:t xml:space="preserve">Angle separation between </w:t>
            </w:r>
            <w:r w:rsidR="005D2CCF" w:rsidRPr="00586FEA">
              <w:rPr>
                <w:rFonts w:ascii="Times New Roman" w:hAnsi="Times New Roman" w:cs="Times New Roman"/>
                <w:iCs/>
                <w:sz w:val="18"/>
                <w:szCs w:val="18"/>
              </w:rPr>
              <w:t xml:space="preserve">sampling </w:t>
            </w:r>
            <w:r w:rsidRPr="00586FEA">
              <w:rPr>
                <w:rFonts w:ascii="Times New Roman" w:hAnsi="Times New Roman" w:cs="Times New Roman"/>
                <w:iCs/>
                <w:sz w:val="18"/>
                <w:szCs w:val="18"/>
              </w:rPr>
              <w:t xml:space="preserve">rays </w:t>
            </w:r>
            <w:r w:rsidRPr="00586FEA">
              <w:rPr>
                <w:rFonts w:ascii="Times New Roman" w:hAnsi="Times New Roman" w:cs="Times New Roman"/>
                <w:i/>
                <w:iCs/>
                <w:sz w:val="18"/>
                <w:szCs w:val="18"/>
              </w:rPr>
              <w:t>α</w:t>
            </w:r>
            <w:r w:rsidRPr="00586FEA">
              <w:rPr>
                <w:rFonts w:ascii="Times New Roman" w:hAnsi="Times New Roman" w:cs="Times New Roman"/>
                <w:iCs/>
                <w:sz w:val="18"/>
                <w:szCs w:val="18"/>
              </w:rPr>
              <w:t xml:space="preserve"> (</w:t>
            </w:r>
            <w:r w:rsidRPr="00586FEA">
              <w:rPr>
                <w:rFonts w:ascii="Times New Roman" w:hAnsi="Times New Roman" w:cs="Times New Roman" w:hint="eastAsia"/>
                <w:iCs/>
                <w:sz w:val="18"/>
                <w:szCs w:val="18"/>
              </w:rPr>
              <w:t>°</w:t>
            </w:r>
            <w:r w:rsidRPr="00586FEA">
              <w:rPr>
                <w:rFonts w:ascii="Times New Roman" w:hAnsi="Times New Roman" w:cs="Times New Roman"/>
                <w:iCs/>
                <w:sz w:val="18"/>
                <w:szCs w:val="18"/>
              </w:rPr>
              <w:t>)</w:t>
            </w:r>
          </w:p>
        </w:tc>
        <w:tc>
          <w:tcPr>
            <w:tcW w:w="842" w:type="dxa"/>
            <w:gridSpan w:val="2"/>
            <w:tcBorders>
              <w:top w:val="single" w:sz="4" w:space="0" w:color="auto"/>
              <w:left w:val="single" w:sz="4" w:space="0" w:color="auto"/>
              <w:bottom w:val="single" w:sz="4" w:space="0" w:color="auto"/>
              <w:right w:val="single" w:sz="4" w:space="0" w:color="auto"/>
            </w:tcBorders>
            <w:vAlign w:val="center"/>
          </w:tcPr>
          <w:p w14:paraId="4B2FAD60"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0.01</w:t>
            </w:r>
          </w:p>
        </w:tc>
        <w:tc>
          <w:tcPr>
            <w:tcW w:w="2224" w:type="dxa"/>
            <w:gridSpan w:val="4"/>
            <w:tcBorders>
              <w:top w:val="single" w:sz="4" w:space="0" w:color="auto"/>
              <w:left w:val="single" w:sz="4" w:space="0" w:color="auto"/>
              <w:bottom w:val="single" w:sz="4" w:space="0" w:color="auto"/>
              <w:right w:val="single" w:sz="4" w:space="0" w:color="auto"/>
            </w:tcBorders>
            <w:vAlign w:val="center"/>
          </w:tcPr>
          <w:p w14:paraId="7F1B0F91"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0.01</w:t>
            </w:r>
          </w:p>
        </w:tc>
        <w:tc>
          <w:tcPr>
            <w:tcW w:w="621" w:type="dxa"/>
            <w:tcBorders>
              <w:top w:val="single" w:sz="4" w:space="0" w:color="auto"/>
              <w:left w:val="single" w:sz="4" w:space="0" w:color="auto"/>
              <w:bottom w:val="single" w:sz="4" w:space="0" w:color="auto"/>
              <w:right w:val="single" w:sz="4" w:space="0" w:color="auto"/>
            </w:tcBorders>
            <w:vAlign w:val="center"/>
          </w:tcPr>
          <w:p w14:paraId="4C3129C2"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0.001</w:t>
            </w:r>
          </w:p>
        </w:tc>
        <w:tc>
          <w:tcPr>
            <w:tcW w:w="556" w:type="dxa"/>
            <w:tcBorders>
              <w:top w:val="single" w:sz="4" w:space="0" w:color="auto"/>
              <w:left w:val="single" w:sz="4" w:space="0" w:color="auto"/>
              <w:bottom w:val="single" w:sz="4" w:space="0" w:color="auto"/>
              <w:right w:val="single" w:sz="4" w:space="0" w:color="auto"/>
            </w:tcBorders>
            <w:vAlign w:val="center"/>
          </w:tcPr>
          <w:p w14:paraId="151BC987"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0.01</w:t>
            </w:r>
          </w:p>
        </w:tc>
        <w:tc>
          <w:tcPr>
            <w:tcW w:w="556" w:type="dxa"/>
            <w:tcBorders>
              <w:top w:val="single" w:sz="4" w:space="0" w:color="auto"/>
              <w:left w:val="single" w:sz="4" w:space="0" w:color="auto"/>
              <w:bottom w:val="single" w:sz="4" w:space="0" w:color="auto"/>
              <w:right w:val="single" w:sz="4" w:space="0" w:color="auto"/>
            </w:tcBorders>
            <w:vAlign w:val="center"/>
          </w:tcPr>
          <w:p w14:paraId="660EEF8C"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0.05</w:t>
            </w:r>
          </w:p>
        </w:tc>
        <w:tc>
          <w:tcPr>
            <w:tcW w:w="616" w:type="dxa"/>
            <w:tcBorders>
              <w:top w:val="single" w:sz="4" w:space="0" w:color="auto"/>
              <w:left w:val="single" w:sz="4" w:space="0" w:color="auto"/>
              <w:bottom w:val="single" w:sz="4" w:space="0" w:color="auto"/>
              <w:right w:val="single" w:sz="4" w:space="0" w:color="auto"/>
            </w:tcBorders>
            <w:vAlign w:val="center"/>
          </w:tcPr>
          <w:p w14:paraId="6608ADD7"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0.1</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76020517"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0.01</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468A4A73"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0.01</w:t>
            </w:r>
          </w:p>
        </w:tc>
        <w:tc>
          <w:tcPr>
            <w:tcW w:w="531" w:type="dxa"/>
            <w:tcBorders>
              <w:top w:val="single" w:sz="4" w:space="0" w:color="auto"/>
              <w:left w:val="single" w:sz="4" w:space="0" w:color="auto"/>
              <w:bottom w:val="single" w:sz="4" w:space="0" w:color="auto"/>
            </w:tcBorders>
            <w:vAlign w:val="center"/>
          </w:tcPr>
          <w:p w14:paraId="42570ACC"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0.01</w:t>
            </w:r>
          </w:p>
        </w:tc>
      </w:tr>
      <w:tr w:rsidR="00E7675D" w:rsidRPr="00586FEA" w14:paraId="49573F32" w14:textId="77777777" w:rsidTr="00F4614C">
        <w:trPr>
          <w:trHeight w:val="567"/>
          <w:jc w:val="center"/>
        </w:trPr>
        <w:tc>
          <w:tcPr>
            <w:tcW w:w="1701" w:type="dxa"/>
            <w:tcBorders>
              <w:top w:val="single" w:sz="4" w:space="0" w:color="auto"/>
              <w:bottom w:val="single" w:sz="4" w:space="0" w:color="auto"/>
              <w:right w:val="single" w:sz="4" w:space="0" w:color="auto"/>
            </w:tcBorders>
            <w:vAlign w:val="center"/>
          </w:tcPr>
          <w:p w14:paraId="3C3881F0" w14:textId="77777777" w:rsidR="00E7675D" w:rsidRPr="00586FEA" w:rsidRDefault="00E7675D" w:rsidP="00296585">
            <w:pPr>
              <w:rPr>
                <w:rFonts w:ascii="Times New Roman" w:hAnsi="Times New Roman" w:cs="Times New Roman"/>
                <w:iCs/>
                <w:sz w:val="18"/>
                <w:szCs w:val="18"/>
              </w:rPr>
            </w:pPr>
            <w:r w:rsidRPr="00586FEA">
              <w:rPr>
                <w:rFonts w:ascii="Times New Roman" w:hAnsi="Times New Roman" w:cs="Times New Roman"/>
                <w:sz w:val="18"/>
                <w:szCs w:val="18"/>
              </w:rPr>
              <w:t xml:space="preserve">Seeding density </w:t>
            </w:r>
            <w:r w:rsidRPr="00586FEA">
              <w:rPr>
                <w:rFonts w:ascii="Times New Roman" w:hAnsi="Times New Roman" w:cs="Times New Roman"/>
                <w:i/>
                <w:sz w:val="18"/>
                <w:szCs w:val="18"/>
              </w:rPr>
              <w:t>C</w:t>
            </w:r>
            <w:r w:rsidRPr="00586FEA">
              <w:rPr>
                <w:rFonts w:ascii="Times New Roman" w:hAnsi="Times New Roman" w:cs="Times New Roman"/>
                <w:sz w:val="18"/>
                <w:szCs w:val="18"/>
              </w:rPr>
              <w:t xml:space="preserve"> (ppm)</w:t>
            </w:r>
          </w:p>
        </w:tc>
        <w:tc>
          <w:tcPr>
            <w:tcW w:w="286" w:type="dxa"/>
            <w:tcBorders>
              <w:top w:val="single" w:sz="4" w:space="0" w:color="auto"/>
              <w:left w:val="single" w:sz="4" w:space="0" w:color="auto"/>
              <w:bottom w:val="single" w:sz="4" w:space="0" w:color="auto"/>
              <w:right w:val="single" w:sz="4" w:space="0" w:color="auto"/>
            </w:tcBorders>
            <w:vAlign w:val="center"/>
          </w:tcPr>
          <w:p w14:paraId="5EDDB598"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0~1</w:t>
            </w:r>
          </w:p>
        </w:tc>
        <w:tc>
          <w:tcPr>
            <w:tcW w:w="556" w:type="dxa"/>
            <w:tcBorders>
              <w:top w:val="single" w:sz="4" w:space="0" w:color="auto"/>
              <w:left w:val="single" w:sz="4" w:space="0" w:color="auto"/>
              <w:bottom w:val="single" w:sz="4" w:space="0" w:color="auto"/>
              <w:right w:val="single" w:sz="4" w:space="0" w:color="auto"/>
            </w:tcBorders>
            <w:vAlign w:val="center"/>
          </w:tcPr>
          <w:p w14:paraId="7A8C6726"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0~2</w:t>
            </w:r>
          </w:p>
        </w:tc>
        <w:tc>
          <w:tcPr>
            <w:tcW w:w="2224" w:type="dxa"/>
            <w:gridSpan w:val="4"/>
            <w:tcBorders>
              <w:top w:val="single" w:sz="4" w:space="0" w:color="auto"/>
              <w:left w:val="single" w:sz="4" w:space="0" w:color="auto"/>
              <w:bottom w:val="single" w:sz="4" w:space="0" w:color="auto"/>
              <w:right w:val="single" w:sz="4" w:space="0" w:color="auto"/>
            </w:tcBorders>
            <w:vAlign w:val="center"/>
          </w:tcPr>
          <w:p w14:paraId="775E2253"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0~1</w:t>
            </w:r>
          </w:p>
        </w:tc>
        <w:tc>
          <w:tcPr>
            <w:tcW w:w="2349" w:type="dxa"/>
            <w:gridSpan w:val="4"/>
            <w:tcBorders>
              <w:top w:val="single" w:sz="4" w:space="0" w:color="auto"/>
              <w:left w:val="single" w:sz="4" w:space="0" w:color="auto"/>
              <w:bottom w:val="single" w:sz="4" w:space="0" w:color="auto"/>
              <w:right w:val="single" w:sz="4" w:space="0" w:color="auto"/>
            </w:tcBorders>
            <w:vAlign w:val="center"/>
          </w:tcPr>
          <w:p w14:paraId="7157BE5D"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0~1</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4E2EEB7F"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0~1</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790D4EC2"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0~1</w:t>
            </w:r>
          </w:p>
        </w:tc>
        <w:tc>
          <w:tcPr>
            <w:tcW w:w="531" w:type="dxa"/>
            <w:tcBorders>
              <w:top w:val="single" w:sz="4" w:space="0" w:color="auto"/>
              <w:left w:val="single" w:sz="4" w:space="0" w:color="auto"/>
              <w:bottom w:val="single" w:sz="4" w:space="0" w:color="auto"/>
            </w:tcBorders>
            <w:vAlign w:val="center"/>
          </w:tcPr>
          <w:p w14:paraId="0E9370B3"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0~1</w:t>
            </w:r>
          </w:p>
        </w:tc>
      </w:tr>
      <w:tr w:rsidR="00E7675D" w:rsidRPr="00586FEA" w14:paraId="7ED10FDF" w14:textId="77777777" w:rsidTr="00F4614C">
        <w:trPr>
          <w:trHeight w:val="567"/>
          <w:jc w:val="center"/>
        </w:trPr>
        <w:tc>
          <w:tcPr>
            <w:tcW w:w="1701" w:type="dxa"/>
            <w:tcBorders>
              <w:top w:val="single" w:sz="4" w:space="0" w:color="auto"/>
              <w:bottom w:val="single" w:sz="4" w:space="0" w:color="auto"/>
              <w:right w:val="single" w:sz="4" w:space="0" w:color="auto"/>
            </w:tcBorders>
            <w:vAlign w:val="center"/>
          </w:tcPr>
          <w:p w14:paraId="33203589" w14:textId="77777777" w:rsidR="00E7675D" w:rsidRPr="00586FEA" w:rsidRDefault="00E7675D" w:rsidP="00296585">
            <w:pPr>
              <w:rPr>
                <w:rFonts w:ascii="Times New Roman" w:hAnsi="Times New Roman" w:cs="Times New Roman"/>
                <w:sz w:val="18"/>
                <w:szCs w:val="18"/>
              </w:rPr>
            </w:pPr>
            <w:r w:rsidRPr="00586FEA">
              <w:rPr>
                <w:rFonts w:ascii="Times New Roman" w:hAnsi="Times New Roman" w:cs="Times New Roman"/>
                <w:sz w:val="18"/>
                <w:szCs w:val="18"/>
              </w:rPr>
              <w:t xml:space="preserve">Noise level </w:t>
            </w:r>
            <w:r w:rsidRPr="00586FEA">
              <w:rPr>
                <w:rFonts w:ascii="Times New Roman" w:hAnsi="Times New Roman" w:cs="Times New Roman"/>
                <w:i/>
                <w:sz w:val="18"/>
                <w:szCs w:val="18"/>
              </w:rPr>
              <w:t>σ</w:t>
            </w:r>
            <w:r w:rsidRPr="00586FEA">
              <w:rPr>
                <w:rFonts w:ascii="Times New Roman" w:hAnsi="Times New Roman" w:cs="Times New Roman"/>
                <w:i/>
                <w:sz w:val="18"/>
                <w:szCs w:val="18"/>
                <w:vertAlign w:val="subscript"/>
              </w:rPr>
              <w:t>p</w:t>
            </w:r>
            <w:r w:rsidRPr="00586FEA">
              <w:rPr>
                <w:rFonts w:ascii="Times New Roman" w:hAnsi="Times New Roman" w:cs="Times New Roman"/>
                <w:sz w:val="18"/>
                <w:szCs w:val="18"/>
              </w:rPr>
              <w:t xml:space="preserve"> (%)</w:t>
            </w:r>
          </w:p>
        </w:tc>
        <w:tc>
          <w:tcPr>
            <w:tcW w:w="842" w:type="dxa"/>
            <w:gridSpan w:val="2"/>
            <w:tcBorders>
              <w:top w:val="single" w:sz="4" w:space="0" w:color="auto"/>
              <w:left w:val="single" w:sz="4" w:space="0" w:color="auto"/>
              <w:bottom w:val="single" w:sz="4" w:space="0" w:color="auto"/>
              <w:right w:val="single" w:sz="4" w:space="0" w:color="auto"/>
            </w:tcBorders>
            <w:vAlign w:val="center"/>
          </w:tcPr>
          <w:p w14:paraId="75B29079"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2224" w:type="dxa"/>
            <w:gridSpan w:val="4"/>
            <w:tcBorders>
              <w:top w:val="single" w:sz="4" w:space="0" w:color="auto"/>
              <w:left w:val="single" w:sz="4" w:space="0" w:color="auto"/>
              <w:bottom w:val="single" w:sz="4" w:space="0" w:color="auto"/>
              <w:right w:val="single" w:sz="4" w:space="0" w:color="auto"/>
            </w:tcBorders>
            <w:vAlign w:val="center"/>
          </w:tcPr>
          <w:p w14:paraId="5E5D6BA4"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2349" w:type="dxa"/>
            <w:gridSpan w:val="4"/>
            <w:tcBorders>
              <w:top w:val="single" w:sz="4" w:space="0" w:color="auto"/>
              <w:left w:val="single" w:sz="4" w:space="0" w:color="auto"/>
              <w:bottom w:val="single" w:sz="4" w:space="0" w:color="auto"/>
              <w:right w:val="single" w:sz="4" w:space="0" w:color="auto"/>
            </w:tcBorders>
            <w:vAlign w:val="center"/>
          </w:tcPr>
          <w:p w14:paraId="40F74BD1"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1</w:t>
            </w:r>
          </w:p>
        </w:tc>
        <w:tc>
          <w:tcPr>
            <w:tcW w:w="461" w:type="dxa"/>
            <w:tcBorders>
              <w:top w:val="single" w:sz="4" w:space="0" w:color="auto"/>
              <w:left w:val="single" w:sz="4" w:space="0" w:color="auto"/>
              <w:bottom w:val="single" w:sz="4" w:space="0" w:color="auto"/>
              <w:right w:val="single" w:sz="4" w:space="0" w:color="auto"/>
            </w:tcBorders>
            <w:vAlign w:val="center"/>
          </w:tcPr>
          <w:p w14:paraId="6A247793"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466" w:type="dxa"/>
            <w:tcBorders>
              <w:top w:val="single" w:sz="4" w:space="0" w:color="auto"/>
              <w:left w:val="single" w:sz="4" w:space="0" w:color="auto"/>
              <w:bottom w:val="single" w:sz="4" w:space="0" w:color="auto"/>
              <w:right w:val="single" w:sz="4" w:space="0" w:color="auto"/>
            </w:tcBorders>
            <w:vAlign w:val="center"/>
          </w:tcPr>
          <w:p w14:paraId="140C3CC3"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10</w:t>
            </w:r>
          </w:p>
        </w:tc>
        <w:tc>
          <w:tcPr>
            <w:tcW w:w="466" w:type="dxa"/>
            <w:tcBorders>
              <w:top w:val="single" w:sz="4" w:space="0" w:color="auto"/>
              <w:left w:val="single" w:sz="4" w:space="0" w:color="auto"/>
              <w:bottom w:val="single" w:sz="4" w:space="0" w:color="auto"/>
              <w:right w:val="single" w:sz="4" w:space="0" w:color="auto"/>
            </w:tcBorders>
            <w:vAlign w:val="center"/>
          </w:tcPr>
          <w:p w14:paraId="3483D012"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20</w:t>
            </w:r>
          </w:p>
        </w:tc>
        <w:tc>
          <w:tcPr>
            <w:tcW w:w="466" w:type="dxa"/>
            <w:tcBorders>
              <w:top w:val="single" w:sz="4" w:space="0" w:color="auto"/>
              <w:left w:val="single" w:sz="4" w:space="0" w:color="auto"/>
              <w:bottom w:val="single" w:sz="4" w:space="0" w:color="auto"/>
              <w:right w:val="single" w:sz="4" w:space="0" w:color="auto"/>
            </w:tcBorders>
            <w:vAlign w:val="center"/>
          </w:tcPr>
          <w:p w14:paraId="3FD2041A"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30</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76F430CF"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531" w:type="dxa"/>
            <w:tcBorders>
              <w:top w:val="single" w:sz="4" w:space="0" w:color="auto"/>
              <w:left w:val="single" w:sz="4" w:space="0" w:color="auto"/>
              <w:bottom w:val="single" w:sz="4" w:space="0" w:color="auto"/>
            </w:tcBorders>
            <w:vAlign w:val="center"/>
          </w:tcPr>
          <w:p w14:paraId="11016D76"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r>
      <w:tr w:rsidR="00E7675D" w:rsidRPr="00586FEA" w14:paraId="083AAEB9" w14:textId="77777777" w:rsidTr="00F4614C">
        <w:trPr>
          <w:trHeight w:val="567"/>
          <w:jc w:val="center"/>
        </w:trPr>
        <w:tc>
          <w:tcPr>
            <w:tcW w:w="1701" w:type="dxa"/>
            <w:tcBorders>
              <w:top w:val="single" w:sz="4" w:space="0" w:color="auto"/>
              <w:bottom w:val="single" w:sz="4" w:space="0" w:color="auto"/>
              <w:right w:val="single" w:sz="4" w:space="0" w:color="auto"/>
            </w:tcBorders>
            <w:vAlign w:val="center"/>
          </w:tcPr>
          <w:p w14:paraId="355ACD35" w14:textId="77777777" w:rsidR="00E7675D" w:rsidRPr="00586FEA" w:rsidRDefault="00E7675D" w:rsidP="00296585">
            <w:pPr>
              <w:rPr>
                <w:rFonts w:ascii="Times New Roman" w:hAnsi="Times New Roman" w:cs="Times New Roman"/>
                <w:sz w:val="18"/>
                <w:szCs w:val="18"/>
              </w:rPr>
            </w:pPr>
            <w:r w:rsidRPr="00586FEA">
              <w:rPr>
                <w:rFonts w:ascii="Times New Roman" w:hAnsi="Times New Roman" w:cs="Times New Roman"/>
                <w:sz w:val="18"/>
                <w:szCs w:val="18"/>
              </w:rPr>
              <w:t xml:space="preserve">Normalized particle intensity </w:t>
            </w:r>
            <w:r w:rsidRPr="00586FEA">
              <w:rPr>
                <w:rFonts w:ascii="Times New Roman" w:hAnsi="Times New Roman" w:cs="Times New Roman"/>
                <w:i/>
                <w:sz w:val="18"/>
                <w:szCs w:val="18"/>
              </w:rPr>
              <w:t>p</w:t>
            </w:r>
            <w:r w:rsidRPr="00586FEA">
              <w:rPr>
                <w:rFonts w:ascii="Times New Roman" w:hAnsi="Times New Roman" w:cs="Times New Roman"/>
                <w:i/>
                <w:sz w:val="18"/>
                <w:szCs w:val="18"/>
                <w:vertAlign w:val="subscript"/>
              </w:rPr>
              <w:t>i</w:t>
            </w:r>
          </w:p>
        </w:tc>
        <w:tc>
          <w:tcPr>
            <w:tcW w:w="842" w:type="dxa"/>
            <w:gridSpan w:val="2"/>
            <w:tcBorders>
              <w:top w:val="single" w:sz="4" w:space="0" w:color="auto"/>
              <w:left w:val="single" w:sz="4" w:space="0" w:color="auto"/>
              <w:bottom w:val="single" w:sz="4" w:space="0" w:color="auto"/>
              <w:right w:val="single" w:sz="4" w:space="0" w:color="auto"/>
            </w:tcBorders>
            <w:vAlign w:val="center"/>
          </w:tcPr>
          <w:p w14:paraId="777F3302"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0~1</w:t>
            </w:r>
          </w:p>
        </w:tc>
        <w:tc>
          <w:tcPr>
            <w:tcW w:w="2224" w:type="dxa"/>
            <w:gridSpan w:val="4"/>
            <w:tcBorders>
              <w:top w:val="single" w:sz="4" w:space="0" w:color="auto"/>
              <w:left w:val="single" w:sz="4" w:space="0" w:color="auto"/>
              <w:bottom w:val="single" w:sz="4" w:space="0" w:color="auto"/>
              <w:right w:val="single" w:sz="4" w:space="0" w:color="auto"/>
            </w:tcBorders>
            <w:vAlign w:val="center"/>
          </w:tcPr>
          <w:p w14:paraId="65D4BBE0"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0~1</w:t>
            </w:r>
          </w:p>
        </w:tc>
        <w:tc>
          <w:tcPr>
            <w:tcW w:w="2349" w:type="dxa"/>
            <w:gridSpan w:val="4"/>
            <w:tcBorders>
              <w:top w:val="single" w:sz="4" w:space="0" w:color="auto"/>
              <w:left w:val="single" w:sz="4" w:space="0" w:color="auto"/>
              <w:bottom w:val="single" w:sz="4" w:space="0" w:color="auto"/>
              <w:right w:val="single" w:sz="4" w:space="0" w:color="auto"/>
            </w:tcBorders>
            <w:vAlign w:val="center"/>
          </w:tcPr>
          <w:p w14:paraId="2D386CCC"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0~1</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68B2A194"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0~1</w:t>
            </w:r>
          </w:p>
        </w:tc>
        <w:tc>
          <w:tcPr>
            <w:tcW w:w="466" w:type="dxa"/>
            <w:tcBorders>
              <w:top w:val="single" w:sz="4" w:space="0" w:color="auto"/>
              <w:left w:val="single" w:sz="4" w:space="0" w:color="auto"/>
              <w:bottom w:val="single" w:sz="4" w:space="0" w:color="auto"/>
              <w:right w:val="single" w:sz="4" w:space="0" w:color="auto"/>
            </w:tcBorders>
            <w:vAlign w:val="center"/>
          </w:tcPr>
          <w:p w14:paraId="27ED91F2"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1</w:t>
            </w:r>
          </w:p>
        </w:tc>
        <w:tc>
          <w:tcPr>
            <w:tcW w:w="494" w:type="dxa"/>
            <w:tcBorders>
              <w:top w:val="single" w:sz="4" w:space="0" w:color="auto"/>
              <w:left w:val="single" w:sz="4" w:space="0" w:color="auto"/>
              <w:bottom w:val="single" w:sz="4" w:space="0" w:color="auto"/>
              <w:right w:val="single" w:sz="4" w:space="0" w:color="auto"/>
            </w:tcBorders>
            <w:vAlign w:val="center"/>
          </w:tcPr>
          <w:p w14:paraId="6004A8F5"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0~1</w:t>
            </w:r>
          </w:p>
        </w:tc>
        <w:tc>
          <w:tcPr>
            <w:tcW w:w="531" w:type="dxa"/>
            <w:tcBorders>
              <w:top w:val="single" w:sz="4" w:space="0" w:color="auto"/>
              <w:left w:val="single" w:sz="4" w:space="0" w:color="auto"/>
              <w:bottom w:val="single" w:sz="4" w:space="0" w:color="auto"/>
            </w:tcBorders>
            <w:vAlign w:val="center"/>
          </w:tcPr>
          <w:p w14:paraId="2DD2BA1D"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0~1</w:t>
            </w:r>
          </w:p>
        </w:tc>
      </w:tr>
      <w:tr w:rsidR="00E7675D" w:rsidRPr="00586FEA" w14:paraId="1531D93B" w14:textId="77777777" w:rsidTr="00F4614C">
        <w:trPr>
          <w:trHeight w:val="567"/>
          <w:jc w:val="center"/>
        </w:trPr>
        <w:tc>
          <w:tcPr>
            <w:tcW w:w="1701" w:type="dxa"/>
            <w:tcBorders>
              <w:top w:val="single" w:sz="4" w:space="0" w:color="auto"/>
              <w:bottom w:val="single" w:sz="4" w:space="0" w:color="auto"/>
              <w:right w:val="single" w:sz="4" w:space="0" w:color="auto"/>
            </w:tcBorders>
            <w:vAlign w:val="center"/>
          </w:tcPr>
          <w:p w14:paraId="4E4DADEC" w14:textId="77777777" w:rsidR="00E7675D" w:rsidRPr="00586FEA" w:rsidRDefault="00E7675D" w:rsidP="00296585">
            <w:pPr>
              <w:rPr>
                <w:rFonts w:ascii="Times New Roman" w:hAnsi="Times New Roman" w:cs="Times New Roman"/>
                <w:sz w:val="18"/>
                <w:szCs w:val="18"/>
              </w:rPr>
            </w:pPr>
            <w:r w:rsidRPr="00586FEA">
              <w:rPr>
                <w:rFonts w:ascii="Times New Roman" w:hAnsi="Times New Roman" w:cs="Times New Roman"/>
                <w:sz w:val="18"/>
                <w:szCs w:val="18"/>
              </w:rPr>
              <w:t>Error of optical parameters (%)</w:t>
            </w:r>
          </w:p>
        </w:tc>
        <w:tc>
          <w:tcPr>
            <w:tcW w:w="842" w:type="dxa"/>
            <w:gridSpan w:val="2"/>
            <w:tcBorders>
              <w:top w:val="single" w:sz="4" w:space="0" w:color="auto"/>
              <w:left w:val="single" w:sz="4" w:space="0" w:color="auto"/>
              <w:bottom w:val="single" w:sz="4" w:space="0" w:color="auto"/>
              <w:right w:val="single" w:sz="4" w:space="0" w:color="auto"/>
            </w:tcBorders>
            <w:vAlign w:val="center"/>
          </w:tcPr>
          <w:p w14:paraId="151611DA"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2224" w:type="dxa"/>
            <w:gridSpan w:val="4"/>
            <w:tcBorders>
              <w:top w:val="single" w:sz="4" w:space="0" w:color="auto"/>
              <w:left w:val="single" w:sz="4" w:space="0" w:color="auto"/>
              <w:bottom w:val="single" w:sz="4" w:space="0" w:color="auto"/>
              <w:right w:val="single" w:sz="4" w:space="0" w:color="auto"/>
            </w:tcBorders>
            <w:vAlign w:val="center"/>
          </w:tcPr>
          <w:p w14:paraId="0AB786E1"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2349" w:type="dxa"/>
            <w:gridSpan w:val="4"/>
            <w:tcBorders>
              <w:top w:val="single" w:sz="4" w:space="0" w:color="auto"/>
              <w:left w:val="single" w:sz="4" w:space="0" w:color="auto"/>
              <w:bottom w:val="single" w:sz="4" w:space="0" w:color="auto"/>
              <w:right w:val="single" w:sz="4" w:space="0" w:color="auto"/>
            </w:tcBorders>
            <w:vAlign w:val="center"/>
          </w:tcPr>
          <w:p w14:paraId="3DBE1F6F"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41C8B9EB"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4C9148FB"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531" w:type="dxa"/>
            <w:tcBorders>
              <w:top w:val="single" w:sz="4" w:space="0" w:color="auto"/>
              <w:left w:val="single" w:sz="4" w:space="0" w:color="auto"/>
              <w:bottom w:val="single" w:sz="4" w:space="0" w:color="auto"/>
            </w:tcBorders>
            <w:vAlign w:val="center"/>
          </w:tcPr>
          <w:p w14:paraId="7CA9B280"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r>
    </w:tbl>
    <w:p w14:paraId="7D333B2D" w14:textId="2F886AED" w:rsidR="00E7675D" w:rsidRPr="00586FEA" w:rsidRDefault="00E7675D" w:rsidP="00C14E21">
      <w:pPr>
        <w:spacing w:before="240"/>
        <w:jc w:val="center"/>
        <w:rPr>
          <w:rFonts w:ascii="Times New Roman" w:eastAsia="KaiTi" w:hAnsi="Times New Roman" w:cs="Times New Roman"/>
          <w:bCs/>
          <w:sz w:val="18"/>
          <w:szCs w:val="18"/>
        </w:rPr>
      </w:pPr>
      <w:r w:rsidRPr="00586FEA">
        <w:rPr>
          <w:rFonts w:ascii="Times New Roman" w:eastAsia="KaiTi" w:hAnsi="Times New Roman" w:cs="Times New Roman" w:hint="eastAsia"/>
          <w:bCs/>
          <w:sz w:val="18"/>
          <w:szCs w:val="18"/>
        </w:rPr>
        <w:t>T</w:t>
      </w:r>
      <w:r w:rsidRPr="00586FEA">
        <w:rPr>
          <w:rFonts w:ascii="Times New Roman" w:eastAsia="KaiTi" w:hAnsi="Times New Roman" w:cs="Times New Roman"/>
          <w:bCs/>
          <w:sz w:val="18"/>
          <w:szCs w:val="18"/>
        </w:rPr>
        <w:t>able 3</w:t>
      </w:r>
      <w:r w:rsidRPr="00586FEA">
        <w:rPr>
          <w:rFonts w:ascii="Times New Roman" w:eastAsia="KaiTi" w:hAnsi="Times New Roman" w:cs="Times New Roman" w:hint="eastAsia"/>
          <w:bCs/>
          <w:sz w:val="18"/>
          <w:szCs w:val="18"/>
        </w:rPr>
        <w:t>:</w:t>
      </w:r>
      <w:r w:rsidRPr="00586FEA">
        <w:rPr>
          <w:rFonts w:ascii="Times New Roman" w:eastAsia="KaiTi" w:hAnsi="Times New Roman" w:cs="Times New Roman"/>
          <w:bCs/>
          <w:sz w:val="18"/>
          <w:szCs w:val="18"/>
        </w:rPr>
        <w:t xml:space="preserve"> Parameter settings in </w:t>
      </w:r>
      <w:r w:rsidR="00D01AE9" w:rsidRPr="00586FEA">
        <w:rPr>
          <w:rFonts w:ascii="Times New Roman" w:eastAsia="KaiTi" w:hAnsi="Times New Roman" w:cs="Times New Roman"/>
          <w:bCs/>
          <w:sz w:val="18"/>
          <w:szCs w:val="18"/>
        </w:rPr>
        <w:t xml:space="preserve">the </w:t>
      </w:r>
      <w:r w:rsidRPr="00586FEA">
        <w:rPr>
          <w:rFonts w:ascii="Times New Roman" w:eastAsia="KaiTi" w:hAnsi="Times New Roman" w:cs="Times New Roman"/>
          <w:bCs/>
          <w:sz w:val="18"/>
          <w:szCs w:val="18"/>
        </w:rPr>
        <w:t xml:space="preserve">generation of test data for </w:t>
      </w:r>
      <w:r w:rsidR="00F4614C" w:rsidRPr="00586FEA">
        <w:rPr>
          <w:rFonts w:ascii="Times New Roman" w:eastAsia="KaiTi" w:hAnsi="Times New Roman" w:cs="Times New Roman"/>
          <w:bCs/>
          <w:sz w:val="18"/>
          <w:szCs w:val="18"/>
        </w:rPr>
        <w:t>testing trained</w:t>
      </w:r>
      <w:r w:rsidR="005D2CCF" w:rsidRPr="00586FEA">
        <w:rPr>
          <w:rFonts w:ascii="Times New Roman" w:eastAsia="KaiTi" w:hAnsi="Times New Roman" w:cs="Times New Roman"/>
          <w:bCs/>
          <w:sz w:val="18"/>
          <w:szCs w:val="18"/>
        </w:rPr>
        <w:t xml:space="preserve"> </w:t>
      </w:r>
      <w:r w:rsidRPr="00586FEA">
        <w:rPr>
          <w:rFonts w:ascii="Times New Roman" w:eastAsia="KaiTi" w:hAnsi="Times New Roman" w:cs="Times New Roman"/>
          <w:bCs/>
          <w:sz w:val="18"/>
          <w:szCs w:val="18"/>
        </w:rPr>
        <w:t>models</w:t>
      </w:r>
    </w:p>
    <w:tbl>
      <w:tblPr>
        <w:tblW w:w="0" w:type="auto"/>
        <w:jc w:val="center"/>
        <w:tblLook w:val="04A0" w:firstRow="1" w:lastRow="0" w:firstColumn="1" w:lastColumn="0" w:noHBand="0" w:noVBand="1"/>
      </w:tblPr>
      <w:tblGrid>
        <w:gridCol w:w="1334"/>
        <w:gridCol w:w="556"/>
        <w:gridCol w:w="556"/>
        <w:gridCol w:w="556"/>
        <w:gridCol w:w="556"/>
        <w:gridCol w:w="556"/>
        <w:gridCol w:w="556"/>
        <w:gridCol w:w="621"/>
        <w:gridCol w:w="556"/>
        <w:gridCol w:w="556"/>
        <w:gridCol w:w="616"/>
        <w:gridCol w:w="460"/>
        <w:gridCol w:w="466"/>
        <w:gridCol w:w="466"/>
        <w:gridCol w:w="466"/>
        <w:gridCol w:w="466"/>
        <w:gridCol w:w="494"/>
        <w:gridCol w:w="629"/>
      </w:tblGrid>
      <w:tr w:rsidR="00E7675D" w:rsidRPr="00586FEA" w14:paraId="4A3CECAF" w14:textId="77777777" w:rsidTr="00F242C7">
        <w:trPr>
          <w:trHeight w:val="804"/>
          <w:jc w:val="center"/>
        </w:trPr>
        <w:tc>
          <w:tcPr>
            <w:tcW w:w="1701" w:type="dxa"/>
            <w:tcBorders>
              <w:top w:val="single" w:sz="4" w:space="0" w:color="auto"/>
              <w:bottom w:val="single" w:sz="4" w:space="0" w:color="auto"/>
              <w:right w:val="single" w:sz="4" w:space="0" w:color="auto"/>
            </w:tcBorders>
            <w:vAlign w:val="center"/>
          </w:tcPr>
          <w:p w14:paraId="31721C51"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Cs/>
                <w:sz w:val="18"/>
                <w:szCs w:val="18"/>
              </w:rPr>
              <w:t>Parameter</w:t>
            </w:r>
          </w:p>
        </w:tc>
        <w:tc>
          <w:tcPr>
            <w:tcW w:w="267" w:type="dxa"/>
            <w:tcBorders>
              <w:top w:val="single" w:sz="4" w:space="0" w:color="auto"/>
              <w:left w:val="single" w:sz="4" w:space="0" w:color="auto"/>
              <w:bottom w:val="single" w:sz="4" w:space="0" w:color="auto"/>
              <w:right w:val="single" w:sz="4" w:space="0" w:color="auto"/>
            </w:tcBorders>
            <w:vAlign w:val="center"/>
          </w:tcPr>
          <w:p w14:paraId="01B529B8"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1</w:t>
            </w:r>
            <w:r w:rsidRPr="00586FEA">
              <w:rPr>
                <w:rFonts w:ascii="Times New Roman" w:hAnsi="Times New Roman" w:cs="Times New Roman"/>
                <w:b/>
                <w:bCs/>
                <w:iCs/>
                <w:sz w:val="18"/>
                <w:szCs w:val="18"/>
              </w:rPr>
              <w:t>&amp;</w:t>
            </w:r>
            <w:r w:rsidRPr="00586FEA">
              <w:rPr>
                <w:rFonts w:ascii="Times New Roman" w:hAnsi="Times New Roman" w:cs="Times New Roman"/>
                <w:b/>
                <w:bCs/>
                <w:i/>
                <w:iCs/>
                <w:sz w:val="18"/>
                <w:szCs w:val="18"/>
              </w:rPr>
              <w:t xml:space="preserve"> U</w:t>
            </w:r>
            <w:r w:rsidRPr="00586FEA">
              <w:rPr>
                <w:rFonts w:ascii="Times New Roman" w:hAnsi="Times New Roman" w:cs="Times New Roman"/>
                <w:b/>
                <w:bCs/>
                <w:iCs/>
                <w:sz w:val="18"/>
                <w:szCs w:val="18"/>
                <w:vertAlign w:val="subscript"/>
              </w:rPr>
              <w:t>1</w:t>
            </w:r>
          </w:p>
        </w:tc>
        <w:tc>
          <w:tcPr>
            <w:tcW w:w="546" w:type="dxa"/>
            <w:tcBorders>
              <w:top w:val="single" w:sz="4" w:space="0" w:color="auto"/>
              <w:left w:val="single" w:sz="4" w:space="0" w:color="auto"/>
              <w:bottom w:val="single" w:sz="4" w:space="0" w:color="auto"/>
              <w:right w:val="single" w:sz="4" w:space="0" w:color="auto"/>
            </w:tcBorders>
            <w:vAlign w:val="center"/>
          </w:tcPr>
          <w:p w14:paraId="1E0E269A"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2</w:t>
            </w:r>
            <w:r w:rsidRPr="00586FEA">
              <w:rPr>
                <w:rFonts w:ascii="Times New Roman" w:hAnsi="Times New Roman" w:cs="Times New Roman"/>
                <w:b/>
                <w:bCs/>
                <w:iCs/>
                <w:sz w:val="18"/>
                <w:szCs w:val="18"/>
              </w:rPr>
              <w:t>&amp;</w:t>
            </w:r>
            <w:r w:rsidRPr="00586FEA">
              <w:rPr>
                <w:rFonts w:ascii="Times New Roman" w:hAnsi="Times New Roman" w:cs="Times New Roman"/>
                <w:b/>
                <w:bCs/>
                <w:i/>
                <w:iCs/>
                <w:sz w:val="18"/>
                <w:szCs w:val="18"/>
              </w:rPr>
              <w:t xml:space="preserve"> U</w:t>
            </w:r>
            <w:r w:rsidRPr="00586FEA">
              <w:rPr>
                <w:rFonts w:ascii="Times New Roman" w:hAnsi="Times New Roman" w:cs="Times New Roman"/>
                <w:b/>
                <w:bCs/>
                <w:iCs/>
                <w:sz w:val="18"/>
                <w:szCs w:val="18"/>
                <w:vertAlign w:val="subscript"/>
              </w:rPr>
              <w:t>2</w:t>
            </w:r>
          </w:p>
        </w:tc>
        <w:tc>
          <w:tcPr>
            <w:tcW w:w="546" w:type="dxa"/>
            <w:tcBorders>
              <w:top w:val="single" w:sz="4" w:space="0" w:color="auto"/>
              <w:left w:val="single" w:sz="4" w:space="0" w:color="auto"/>
              <w:bottom w:val="single" w:sz="4" w:space="0" w:color="auto"/>
              <w:right w:val="single" w:sz="4" w:space="0" w:color="auto"/>
            </w:tcBorders>
            <w:vAlign w:val="center"/>
          </w:tcPr>
          <w:p w14:paraId="1FEBA29D"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3</w:t>
            </w:r>
            <w:r w:rsidRPr="00586FEA">
              <w:rPr>
                <w:rFonts w:ascii="Times New Roman" w:hAnsi="Times New Roman" w:cs="Times New Roman"/>
                <w:b/>
                <w:bCs/>
                <w:iCs/>
                <w:sz w:val="18"/>
                <w:szCs w:val="18"/>
              </w:rPr>
              <w:t>&amp;</w:t>
            </w:r>
            <w:r w:rsidRPr="00586FEA">
              <w:rPr>
                <w:rFonts w:ascii="Times New Roman" w:hAnsi="Times New Roman" w:cs="Times New Roman"/>
                <w:b/>
                <w:bCs/>
                <w:i/>
                <w:iCs/>
                <w:sz w:val="18"/>
                <w:szCs w:val="18"/>
              </w:rPr>
              <w:t xml:space="preserve"> U</w:t>
            </w:r>
            <w:r w:rsidRPr="00586FEA">
              <w:rPr>
                <w:rFonts w:ascii="Times New Roman" w:hAnsi="Times New Roman" w:cs="Times New Roman"/>
                <w:b/>
                <w:bCs/>
                <w:iCs/>
                <w:sz w:val="18"/>
                <w:szCs w:val="18"/>
                <w:vertAlign w:val="subscript"/>
              </w:rPr>
              <w:t>3</w:t>
            </w:r>
          </w:p>
        </w:tc>
        <w:tc>
          <w:tcPr>
            <w:tcW w:w="546" w:type="dxa"/>
            <w:tcBorders>
              <w:top w:val="single" w:sz="4" w:space="0" w:color="auto"/>
              <w:left w:val="single" w:sz="4" w:space="0" w:color="auto"/>
              <w:bottom w:val="single" w:sz="4" w:space="0" w:color="auto"/>
              <w:right w:val="single" w:sz="4" w:space="0" w:color="auto"/>
            </w:tcBorders>
            <w:vAlign w:val="center"/>
          </w:tcPr>
          <w:p w14:paraId="2DCA2226"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4</w:t>
            </w:r>
            <w:r w:rsidRPr="00586FEA">
              <w:rPr>
                <w:rFonts w:ascii="Times New Roman" w:hAnsi="Times New Roman" w:cs="Times New Roman"/>
                <w:b/>
                <w:bCs/>
                <w:iCs/>
                <w:sz w:val="18"/>
                <w:szCs w:val="18"/>
              </w:rPr>
              <w:t>&amp;</w:t>
            </w:r>
            <w:r w:rsidRPr="00586FEA">
              <w:rPr>
                <w:rFonts w:ascii="Times New Roman" w:hAnsi="Times New Roman" w:cs="Times New Roman"/>
                <w:b/>
                <w:bCs/>
                <w:i/>
                <w:iCs/>
                <w:sz w:val="18"/>
                <w:szCs w:val="18"/>
              </w:rPr>
              <w:t xml:space="preserve"> U</w:t>
            </w:r>
            <w:r w:rsidRPr="00586FEA">
              <w:rPr>
                <w:rFonts w:ascii="Times New Roman" w:hAnsi="Times New Roman" w:cs="Times New Roman"/>
                <w:b/>
                <w:bCs/>
                <w:iCs/>
                <w:sz w:val="18"/>
                <w:szCs w:val="18"/>
                <w:vertAlign w:val="subscript"/>
              </w:rPr>
              <w:t>4</w:t>
            </w:r>
          </w:p>
        </w:tc>
        <w:tc>
          <w:tcPr>
            <w:tcW w:w="546" w:type="dxa"/>
            <w:tcBorders>
              <w:top w:val="single" w:sz="4" w:space="0" w:color="auto"/>
              <w:left w:val="single" w:sz="4" w:space="0" w:color="auto"/>
              <w:bottom w:val="single" w:sz="4" w:space="0" w:color="auto"/>
              <w:right w:val="single" w:sz="4" w:space="0" w:color="auto"/>
            </w:tcBorders>
            <w:vAlign w:val="center"/>
          </w:tcPr>
          <w:p w14:paraId="3E8CDFBA"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5</w:t>
            </w:r>
            <w:r w:rsidRPr="00586FEA">
              <w:rPr>
                <w:rFonts w:ascii="Times New Roman" w:hAnsi="Times New Roman" w:cs="Times New Roman"/>
                <w:b/>
                <w:bCs/>
                <w:iCs/>
                <w:sz w:val="18"/>
                <w:szCs w:val="18"/>
              </w:rPr>
              <w:t>&amp;</w:t>
            </w:r>
            <w:r w:rsidRPr="00586FEA">
              <w:rPr>
                <w:rFonts w:ascii="Times New Roman" w:hAnsi="Times New Roman" w:cs="Times New Roman"/>
                <w:b/>
                <w:bCs/>
                <w:i/>
                <w:iCs/>
                <w:sz w:val="18"/>
                <w:szCs w:val="18"/>
              </w:rPr>
              <w:t xml:space="preserve"> U</w:t>
            </w:r>
            <w:r w:rsidRPr="00586FEA">
              <w:rPr>
                <w:rFonts w:ascii="Times New Roman" w:hAnsi="Times New Roman" w:cs="Times New Roman"/>
                <w:b/>
                <w:bCs/>
                <w:iCs/>
                <w:sz w:val="18"/>
                <w:szCs w:val="18"/>
                <w:vertAlign w:val="subscript"/>
              </w:rPr>
              <w:t>5</w:t>
            </w:r>
          </w:p>
        </w:tc>
        <w:tc>
          <w:tcPr>
            <w:tcW w:w="546" w:type="dxa"/>
            <w:tcBorders>
              <w:top w:val="single" w:sz="4" w:space="0" w:color="auto"/>
              <w:left w:val="single" w:sz="4" w:space="0" w:color="auto"/>
              <w:bottom w:val="single" w:sz="4" w:space="0" w:color="auto"/>
              <w:right w:val="single" w:sz="4" w:space="0" w:color="auto"/>
            </w:tcBorders>
            <w:vAlign w:val="center"/>
          </w:tcPr>
          <w:p w14:paraId="3D6FA6D5"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6</w:t>
            </w:r>
            <w:r w:rsidRPr="00586FEA">
              <w:rPr>
                <w:rFonts w:ascii="Times New Roman" w:hAnsi="Times New Roman" w:cs="Times New Roman"/>
                <w:b/>
                <w:bCs/>
                <w:iCs/>
                <w:sz w:val="18"/>
                <w:szCs w:val="18"/>
              </w:rPr>
              <w:t>&amp;</w:t>
            </w:r>
            <w:r w:rsidRPr="00586FEA">
              <w:rPr>
                <w:rFonts w:ascii="Times New Roman" w:hAnsi="Times New Roman" w:cs="Times New Roman"/>
                <w:b/>
                <w:bCs/>
                <w:i/>
                <w:iCs/>
                <w:sz w:val="18"/>
                <w:szCs w:val="18"/>
              </w:rPr>
              <w:t xml:space="preserve"> U</w:t>
            </w:r>
            <w:r w:rsidRPr="00586FEA">
              <w:rPr>
                <w:rFonts w:ascii="Times New Roman" w:hAnsi="Times New Roman" w:cs="Times New Roman"/>
                <w:b/>
                <w:bCs/>
                <w:iCs/>
                <w:sz w:val="18"/>
                <w:szCs w:val="18"/>
                <w:vertAlign w:val="subscript"/>
              </w:rPr>
              <w:t>6</w:t>
            </w:r>
          </w:p>
        </w:tc>
        <w:tc>
          <w:tcPr>
            <w:tcW w:w="621" w:type="dxa"/>
            <w:tcBorders>
              <w:top w:val="single" w:sz="4" w:space="0" w:color="auto"/>
              <w:left w:val="single" w:sz="4" w:space="0" w:color="auto"/>
              <w:bottom w:val="single" w:sz="4" w:space="0" w:color="auto"/>
              <w:right w:val="single" w:sz="4" w:space="0" w:color="auto"/>
            </w:tcBorders>
            <w:vAlign w:val="center"/>
          </w:tcPr>
          <w:p w14:paraId="7F5FFF0F"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7</w:t>
            </w:r>
            <w:r w:rsidRPr="00586FEA">
              <w:rPr>
                <w:rFonts w:ascii="Times New Roman" w:hAnsi="Times New Roman" w:cs="Times New Roman"/>
                <w:b/>
                <w:bCs/>
                <w:iCs/>
                <w:sz w:val="18"/>
                <w:szCs w:val="18"/>
              </w:rPr>
              <w:t>&amp;</w:t>
            </w:r>
            <w:r w:rsidRPr="00586FEA">
              <w:rPr>
                <w:rFonts w:ascii="Times New Roman" w:hAnsi="Times New Roman" w:cs="Times New Roman"/>
                <w:b/>
                <w:bCs/>
                <w:i/>
                <w:iCs/>
                <w:sz w:val="18"/>
                <w:szCs w:val="18"/>
              </w:rPr>
              <w:t xml:space="preserve"> U</w:t>
            </w:r>
            <w:r w:rsidRPr="00586FEA">
              <w:rPr>
                <w:rFonts w:ascii="Times New Roman" w:hAnsi="Times New Roman" w:cs="Times New Roman"/>
                <w:b/>
                <w:bCs/>
                <w:iCs/>
                <w:sz w:val="18"/>
                <w:szCs w:val="18"/>
                <w:vertAlign w:val="subscript"/>
              </w:rPr>
              <w:t>7</w:t>
            </w:r>
          </w:p>
        </w:tc>
        <w:tc>
          <w:tcPr>
            <w:tcW w:w="546" w:type="dxa"/>
            <w:tcBorders>
              <w:top w:val="single" w:sz="4" w:space="0" w:color="auto"/>
              <w:left w:val="single" w:sz="4" w:space="0" w:color="auto"/>
              <w:bottom w:val="single" w:sz="4" w:space="0" w:color="auto"/>
              <w:right w:val="single" w:sz="4" w:space="0" w:color="auto"/>
            </w:tcBorders>
            <w:vAlign w:val="center"/>
          </w:tcPr>
          <w:p w14:paraId="20C8DFCE"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8</w:t>
            </w:r>
            <w:r w:rsidRPr="00586FEA">
              <w:rPr>
                <w:rFonts w:ascii="Times New Roman" w:hAnsi="Times New Roman" w:cs="Times New Roman"/>
                <w:b/>
                <w:bCs/>
                <w:iCs/>
                <w:sz w:val="18"/>
                <w:szCs w:val="18"/>
              </w:rPr>
              <w:t>&amp;</w:t>
            </w:r>
            <w:r w:rsidRPr="00586FEA">
              <w:rPr>
                <w:rFonts w:ascii="Times New Roman" w:hAnsi="Times New Roman" w:cs="Times New Roman"/>
                <w:b/>
                <w:bCs/>
                <w:i/>
                <w:iCs/>
                <w:sz w:val="18"/>
                <w:szCs w:val="18"/>
              </w:rPr>
              <w:t xml:space="preserve"> U</w:t>
            </w:r>
            <w:r w:rsidRPr="00586FEA">
              <w:rPr>
                <w:rFonts w:ascii="Times New Roman" w:hAnsi="Times New Roman" w:cs="Times New Roman"/>
                <w:b/>
                <w:bCs/>
                <w:iCs/>
                <w:sz w:val="18"/>
                <w:szCs w:val="18"/>
                <w:vertAlign w:val="subscript"/>
              </w:rPr>
              <w:t>8</w:t>
            </w:r>
          </w:p>
        </w:tc>
        <w:tc>
          <w:tcPr>
            <w:tcW w:w="546" w:type="dxa"/>
            <w:tcBorders>
              <w:top w:val="single" w:sz="4" w:space="0" w:color="auto"/>
              <w:left w:val="single" w:sz="4" w:space="0" w:color="auto"/>
              <w:bottom w:val="single" w:sz="4" w:space="0" w:color="auto"/>
              <w:right w:val="single" w:sz="4" w:space="0" w:color="auto"/>
            </w:tcBorders>
            <w:vAlign w:val="center"/>
          </w:tcPr>
          <w:p w14:paraId="553EB754"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9</w:t>
            </w:r>
            <w:r w:rsidRPr="00586FEA">
              <w:rPr>
                <w:rFonts w:ascii="Times New Roman" w:hAnsi="Times New Roman" w:cs="Times New Roman"/>
                <w:b/>
                <w:bCs/>
                <w:iCs/>
                <w:sz w:val="18"/>
                <w:szCs w:val="18"/>
              </w:rPr>
              <w:t>&amp;</w:t>
            </w:r>
            <w:r w:rsidRPr="00586FEA">
              <w:rPr>
                <w:rFonts w:ascii="Times New Roman" w:hAnsi="Times New Roman" w:cs="Times New Roman"/>
                <w:b/>
                <w:bCs/>
                <w:i/>
                <w:iCs/>
                <w:sz w:val="18"/>
                <w:szCs w:val="18"/>
              </w:rPr>
              <w:t xml:space="preserve"> U</w:t>
            </w:r>
            <w:r w:rsidRPr="00586FEA">
              <w:rPr>
                <w:rFonts w:ascii="Times New Roman" w:hAnsi="Times New Roman" w:cs="Times New Roman"/>
                <w:b/>
                <w:bCs/>
                <w:iCs/>
                <w:sz w:val="18"/>
                <w:szCs w:val="18"/>
                <w:vertAlign w:val="subscript"/>
              </w:rPr>
              <w:t>9</w:t>
            </w:r>
          </w:p>
        </w:tc>
        <w:tc>
          <w:tcPr>
            <w:tcW w:w="606" w:type="dxa"/>
            <w:tcBorders>
              <w:top w:val="single" w:sz="4" w:space="0" w:color="auto"/>
              <w:left w:val="single" w:sz="4" w:space="0" w:color="auto"/>
              <w:bottom w:val="single" w:sz="4" w:space="0" w:color="auto"/>
              <w:right w:val="single" w:sz="4" w:space="0" w:color="auto"/>
            </w:tcBorders>
            <w:vAlign w:val="center"/>
          </w:tcPr>
          <w:p w14:paraId="620BF505"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10</w:t>
            </w:r>
            <w:r w:rsidRPr="00586FEA">
              <w:rPr>
                <w:rFonts w:ascii="Times New Roman" w:hAnsi="Times New Roman" w:cs="Times New Roman"/>
                <w:b/>
                <w:bCs/>
                <w:iCs/>
                <w:sz w:val="18"/>
                <w:szCs w:val="18"/>
              </w:rPr>
              <w:t>&amp;</w:t>
            </w:r>
            <w:r w:rsidRPr="00586FEA">
              <w:rPr>
                <w:rFonts w:ascii="Times New Roman" w:hAnsi="Times New Roman" w:cs="Times New Roman"/>
                <w:b/>
                <w:bCs/>
                <w:i/>
                <w:iCs/>
                <w:sz w:val="18"/>
                <w:szCs w:val="18"/>
              </w:rPr>
              <w:t xml:space="preserve"> U</w:t>
            </w:r>
            <w:r w:rsidRPr="00586FEA">
              <w:rPr>
                <w:rFonts w:ascii="Times New Roman" w:hAnsi="Times New Roman" w:cs="Times New Roman"/>
                <w:b/>
                <w:bCs/>
                <w:iCs/>
                <w:sz w:val="18"/>
                <w:szCs w:val="18"/>
                <w:vertAlign w:val="subscript"/>
              </w:rPr>
              <w:t>10</w:t>
            </w:r>
          </w:p>
        </w:tc>
        <w:tc>
          <w:tcPr>
            <w:tcW w:w="462" w:type="dxa"/>
            <w:tcBorders>
              <w:top w:val="single" w:sz="4" w:space="0" w:color="auto"/>
              <w:left w:val="single" w:sz="4" w:space="0" w:color="auto"/>
              <w:bottom w:val="single" w:sz="4" w:space="0" w:color="auto"/>
              <w:right w:val="single" w:sz="4" w:space="0" w:color="auto"/>
            </w:tcBorders>
            <w:vAlign w:val="center"/>
          </w:tcPr>
          <w:p w14:paraId="7FC3A30B"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11</w:t>
            </w:r>
          </w:p>
        </w:tc>
        <w:tc>
          <w:tcPr>
            <w:tcW w:w="466" w:type="dxa"/>
            <w:tcBorders>
              <w:top w:val="single" w:sz="4" w:space="0" w:color="auto"/>
              <w:left w:val="single" w:sz="4" w:space="0" w:color="auto"/>
              <w:bottom w:val="single" w:sz="4" w:space="0" w:color="auto"/>
              <w:right w:val="single" w:sz="4" w:space="0" w:color="auto"/>
            </w:tcBorders>
            <w:vAlign w:val="center"/>
          </w:tcPr>
          <w:p w14:paraId="0F52E239"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12</w:t>
            </w:r>
          </w:p>
        </w:tc>
        <w:tc>
          <w:tcPr>
            <w:tcW w:w="466" w:type="dxa"/>
            <w:tcBorders>
              <w:top w:val="single" w:sz="4" w:space="0" w:color="auto"/>
              <w:left w:val="single" w:sz="4" w:space="0" w:color="auto"/>
              <w:bottom w:val="single" w:sz="4" w:space="0" w:color="auto"/>
              <w:right w:val="single" w:sz="4" w:space="0" w:color="auto"/>
            </w:tcBorders>
            <w:vAlign w:val="center"/>
          </w:tcPr>
          <w:p w14:paraId="79BD56AE"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13</w:t>
            </w:r>
          </w:p>
        </w:tc>
        <w:tc>
          <w:tcPr>
            <w:tcW w:w="466" w:type="dxa"/>
            <w:tcBorders>
              <w:top w:val="single" w:sz="4" w:space="0" w:color="auto"/>
              <w:left w:val="single" w:sz="4" w:space="0" w:color="auto"/>
              <w:bottom w:val="single" w:sz="4" w:space="0" w:color="auto"/>
              <w:right w:val="single" w:sz="4" w:space="0" w:color="auto"/>
            </w:tcBorders>
            <w:vAlign w:val="center"/>
          </w:tcPr>
          <w:p w14:paraId="6FB35754"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14</w:t>
            </w:r>
          </w:p>
        </w:tc>
        <w:tc>
          <w:tcPr>
            <w:tcW w:w="466" w:type="dxa"/>
            <w:tcBorders>
              <w:top w:val="single" w:sz="4" w:space="0" w:color="auto"/>
              <w:left w:val="single" w:sz="4" w:space="0" w:color="auto"/>
              <w:bottom w:val="single" w:sz="4" w:space="0" w:color="auto"/>
              <w:right w:val="single" w:sz="4" w:space="0" w:color="auto"/>
            </w:tcBorders>
            <w:vAlign w:val="center"/>
          </w:tcPr>
          <w:p w14:paraId="4E2A371D"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15</w:t>
            </w:r>
          </w:p>
        </w:tc>
        <w:tc>
          <w:tcPr>
            <w:tcW w:w="494" w:type="dxa"/>
            <w:tcBorders>
              <w:top w:val="single" w:sz="4" w:space="0" w:color="auto"/>
              <w:left w:val="single" w:sz="4" w:space="0" w:color="auto"/>
              <w:bottom w:val="single" w:sz="4" w:space="0" w:color="auto"/>
              <w:right w:val="single" w:sz="4" w:space="0" w:color="auto"/>
            </w:tcBorders>
            <w:vAlign w:val="center"/>
          </w:tcPr>
          <w:p w14:paraId="44912847" w14:textId="77777777" w:rsidR="00E7675D" w:rsidRPr="00586FEA" w:rsidRDefault="00E7675D" w:rsidP="00296585">
            <w:pPr>
              <w:jc w:val="center"/>
              <w:rPr>
                <w:rFonts w:ascii="Times New Roman" w:hAnsi="Times New Roman" w:cs="Times New Roman"/>
                <w:b/>
                <w:bCs/>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16</w:t>
            </w:r>
          </w:p>
        </w:tc>
        <w:tc>
          <w:tcPr>
            <w:tcW w:w="629" w:type="dxa"/>
            <w:tcBorders>
              <w:top w:val="single" w:sz="4" w:space="0" w:color="auto"/>
              <w:left w:val="single" w:sz="4" w:space="0" w:color="auto"/>
              <w:bottom w:val="single" w:sz="4" w:space="0" w:color="auto"/>
            </w:tcBorders>
            <w:vAlign w:val="center"/>
          </w:tcPr>
          <w:p w14:paraId="0FC31658" w14:textId="77777777" w:rsidR="00E7675D" w:rsidRPr="00586FEA" w:rsidRDefault="00E7675D" w:rsidP="00296585">
            <w:pPr>
              <w:jc w:val="center"/>
              <w:rPr>
                <w:rFonts w:ascii="Times New Roman" w:hAnsi="Times New Roman" w:cs="Times New Roman"/>
                <w:b/>
                <w:bCs/>
                <w:i/>
                <w:iCs/>
                <w:sz w:val="18"/>
                <w:szCs w:val="18"/>
              </w:rPr>
            </w:pPr>
            <w:r w:rsidRPr="00586FEA">
              <w:rPr>
                <w:rFonts w:ascii="Times New Roman" w:hAnsi="Times New Roman" w:cs="Times New Roman"/>
                <w:b/>
                <w:bCs/>
                <w:i/>
                <w:iCs/>
                <w:sz w:val="18"/>
                <w:szCs w:val="18"/>
              </w:rPr>
              <w:t>D</w:t>
            </w:r>
            <w:r w:rsidRPr="00586FEA">
              <w:rPr>
                <w:rFonts w:ascii="Times New Roman" w:hAnsi="Times New Roman" w:cs="Times New Roman"/>
                <w:b/>
                <w:bCs/>
                <w:iCs/>
                <w:sz w:val="18"/>
                <w:szCs w:val="18"/>
                <w:vertAlign w:val="subscript"/>
              </w:rPr>
              <w:t>17</w:t>
            </w:r>
          </w:p>
        </w:tc>
      </w:tr>
      <w:tr w:rsidR="00E7675D" w:rsidRPr="00586FEA" w14:paraId="0669B485" w14:textId="77777777" w:rsidTr="00F242C7">
        <w:trPr>
          <w:trHeight w:val="567"/>
          <w:jc w:val="center"/>
        </w:trPr>
        <w:tc>
          <w:tcPr>
            <w:tcW w:w="1701" w:type="dxa"/>
            <w:tcBorders>
              <w:top w:val="single" w:sz="4" w:space="0" w:color="auto"/>
              <w:bottom w:val="single" w:sz="4" w:space="0" w:color="auto"/>
              <w:right w:val="single" w:sz="4" w:space="0" w:color="auto"/>
            </w:tcBorders>
            <w:vAlign w:val="center"/>
          </w:tcPr>
          <w:p w14:paraId="1E50D0B0" w14:textId="77777777" w:rsidR="00E7675D" w:rsidRPr="00586FEA" w:rsidRDefault="00E7675D" w:rsidP="00296585">
            <w:pPr>
              <w:rPr>
                <w:rFonts w:ascii="Times New Roman" w:hAnsi="Times New Roman" w:cs="Times New Roman"/>
                <w:sz w:val="18"/>
                <w:szCs w:val="18"/>
              </w:rPr>
            </w:pPr>
            <w:r w:rsidRPr="00586FEA">
              <w:rPr>
                <w:rFonts w:ascii="Times New Roman" w:hAnsi="Times New Roman" w:cs="Times New Roman"/>
                <w:iCs/>
                <w:sz w:val="18"/>
                <w:szCs w:val="18"/>
              </w:rPr>
              <w:t xml:space="preserve">Dataset size (k) </w:t>
            </w:r>
          </w:p>
        </w:tc>
        <w:tc>
          <w:tcPr>
            <w:tcW w:w="813" w:type="dxa"/>
            <w:gridSpan w:val="2"/>
            <w:tcBorders>
              <w:top w:val="single" w:sz="4" w:space="0" w:color="auto"/>
              <w:left w:val="single" w:sz="4" w:space="0" w:color="auto"/>
              <w:bottom w:val="single" w:sz="4" w:space="0" w:color="auto"/>
              <w:right w:val="single" w:sz="4" w:space="0" w:color="auto"/>
            </w:tcBorders>
            <w:vAlign w:val="center"/>
          </w:tcPr>
          <w:p w14:paraId="1D62C4FC"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2</w:t>
            </w:r>
          </w:p>
        </w:tc>
        <w:tc>
          <w:tcPr>
            <w:tcW w:w="546" w:type="dxa"/>
            <w:tcBorders>
              <w:top w:val="single" w:sz="4" w:space="0" w:color="auto"/>
              <w:left w:val="single" w:sz="4" w:space="0" w:color="auto"/>
              <w:bottom w:val="single" w:sz="4" w:space="0" w:color="auto"/>
              <w:right w:val="single" w:sz="4" w:space="0" w:color="auto"/>
            </w:tcBorders>
            <w:vAlign w:val="center"/>
          </w:tcPr>
          <w:p w14:paraId="712BB13D" w14:textId="77777777" w:rsidR="00E7675D" w:rsidRPr="00586FEA" w:rsidRDefault="00E7675D" w:rsidP="00296585">
            <w:pPr>
              <w:rPr>
                <w:rFonts w:ascii="Times New Roman" w:hAnsi="Times New Roman" w:cs="Times New Roman"/>
                <w:iCs/>
                <w:sz w:val="18"/>
                <w:szCs w:val="18"/>
              </w:rPr>
            </w:pPr>
            <w:r w:rsidRPr="00586FEA">
              <w:rPr>
                <w:rFonts w:ascii="Times New Roman" w:hAnsi="Times New Roman" w:cs="Times New Roman"/>
                <w:iCs/>
                <w:sz w:val="18"/>
                <w:szCs w:val="18"/>
              </w:rPr>
              <w:t>0.5</w:t>
            </w:r>
          </w:p>
        </w:tc>
        <w:tc>
          <w:tcPr>
            <w:tcW w:w="546" w:type="dxa"/>
            <w:tcBorders>
              <w:top w:val="single" w:sz="4" w:space="0" w:color="auto"/>
              <w:left w:val="single" w:sz="4" w:space="0" w:color="auto"/>
              <w:bottom w:val="single" w:sz="4" w:space="0" w:color="auto"/>
              <w:right w:val="single" w:sz="4" w:space="0" w:color="auto"/>
            </w:tcBorders>
            <w:vAlign w:val="center"/>
          </w:tcPr>
          <w:p w14:paraId="343B6C1E"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1</w:t>
            </w:r>
          </w:p>
        </w:tc>
        <w:tc>
          <w:tcPr>
            <w:tcW w:w="546" w:type="dxa"/>
            <w:tcBorders>
              <w:top w:val="single" w:sz="4" w:space="0" w:color="auto"/>
              <w:left w:val="single" w:sz="4" w:space="0" w:color="auto"/>
              <w:bottom w:val="single" w:sz="4" w:space="0" w:color="auto"/>
              <w:right w:val="single" w:sz="4" w:space="0" w:color="auto"/>
            </w:tcBorders>
            <w:vAlign w:val="center"/>
          </w:tcPr>
          <w:p w14:paraId="66AF9795"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2</w:t>
            </w:r>
          </w:p>
        </w:tc>
        <w:tc>
          <w:tcPr>
            <w:tcW w:w="546" w:type="dxa"/>
            <w:tcBorders>
              <w:top w:val="single" w:sz="4" w:space="0" w:color="auto"/>
              <w:left w:val="single" w:sz="4" w:space="0" w:color="auto"/>
              <w:bottom w:val="single" w:sz="4" w:space="0" w:color="auto"/>
              <w:right w:val="single" w:sz="4" w:space="0" w:color="auto"/>
            </w:tcBorders>
            <w:vAlign w:val="center"/>
          </w:tcPr>
          <w:p w14:paraId="7957236A"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5</w:t>
            </w:r>
          </w:p>
        </w:tc>
        <w:tc>
          <w:tcPr>
            <w:tcW w:w="2319" w:type="dxa"/>
            <w:gridSpan w:val="4"/>
            <w:tcBorders>
              <w:top w:val="single" w:sz="4" w:space="0" w:color="auto"/>
              <w:left w:val="single" w:sz="4" w:space="0" w:color="auto"/>
              <w:bottom w:val="single" w:sz="4" w:space="0" w:color="auto"/>
              <w:right w:val="single" w:sz="4" w:space="0" w:color="auto"/>
            </w:tcBorders>
            <w:vAlign w:val="center"/>
          </w:tcPr>
          <w:p w14:paraId="1EF6961E"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2</w:t>
            </w:r>
          </w:p>
        </w:tc>
        <w:tc>
          <w:tcPr>
            <w:tcW w:w="1860" w:type="dxa"/>
            <w:gridSpan w:val="4"/>
            <w:tcBorders>
              <w:top w:val="single" w:sz="4" w:space="0" w:color="auto"/>
              <w:left w:val="single" w:sz="4" w:space="0" w:color="auto"/>
              <w:bottom w:val="single" w:sz="4" w:space="0" w:color="auto"/>
              <w:right w:val="single" w:sz="4" w:space="0" w:color="auto"/>
            </w:tcBorders>
            <w:vAlign w:val="center"/>
          </w:tcPr>
          <w:p w14:paraId="74E9B312"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2</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44879FE4"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2</w:t>
            </w:r>
          </w:p>
        </w:tc>
        <w:tc>
          <w:tcPr>
            <w:tcW w:w="629" w:type="dxa"/>
            <w:tcBorders>
              <w:top w:val="single" w:sz="4" w:space="0" w:color="auto"/>
              <w:left w:val="single" w:sz="4" w:space="0" w:color="auto"/>
              <w:bottom w:val="single" w:sz="4" w:space="0" w:color="auto"/>
            </w:tcBorders>
            <w:vAlign w:val="center"/>
          </w:tcPr>
          <w:p w14:paraId="220DCC77"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20</w:t>
            </w:r>
          </w:p>
        </w:tc>
      </w:tr>
      <w:tr w:rsidR="00E7675D" w:rsidRPr="00586FEA" w14:paraId="5B91B580" w14:textId="77777777" w:rsidTr="00F242C7">
        <w:trPr>
          <w:trHeight w:val="567"/>
          <w:jc w:val="center"/>
        </w:trPr>
        <w:tc>
          <w:tcPr>
            <w:tcW w:w="1701" w:type="dxa"/>
            <w:tcBorders>
              <w:top w:val="single" w:sz="4" w:space="0" w:color="auto"/>
              <w:bottom w:val="single" w:sz="4" w:space="0" w:color="auto"/>
              <w:right w:val="single" w:sz="4" w:space="0" w:color="auto"/>
            </w:tcBorders>
            <w:vAlign w:val="center"/>
          </w:tcPr>
          <w:p w14:paraId="203F0A24" w14:textId="31E4FDE0" w:rsidR="00E7675D" w:rsidRPr="00586FEA" w:rsidRDefault="00E7675D" w:rsidP="00296585">
            <w:pPr>
              <w:rPr>
                <w:rFonts w:ascii="Times New Roman" w:hAnsi="Times New Roman" w:cs="Times New Roman"/>
                <w:iCs/>
                <w:sz w:val="18"/>
                <w:szCs w:val="18"/>
              </w:rPr>
            </w:pPr>
            <w:r w:rsidRPr="00586FEA">
              <w:rPr>
                <w:rFonts w:ascii="Times New Roman" w:hAnsi="Times New Roman" w:cs="Times New Roman"/>
                <w:iCs/>
                <w:sz w:val="18"/>
                <w:szCs w:val="18"/>
              </w:rPr>
              <w:t xml:space="preserve">Angle separation between </w:t>
            </w:r>
            <w:r w:rsidR="009E1A64" w:rsidRPr="00586FEA">
              <w:rPr>
                <w:rFonts w:ascii="Times New Roman" w:hAnsi="Times New Roman" w:cs="Times New Roman"/>
                <w:iCs/>
                <w:sz w:val="18"/>
                <w:szCs w:val="18"/>
              </w:rPr>
              <w:t xml:space="preserve">sampling </w:t>
            </w:r>
            <w:r w:rsidRPr="00586FEA">
              <w:rPr>
                <w:rFonts w:ascii="Times New Roman" w:hAnsi="Times New Roman" w:cs="Times New Roman"/>
                <w:iCs/>
                <w:sz w:val="18"/>
                <w:szCs w:val="18"/>
              </w:rPr>
              <w:t xml:space="preserve">rays </w:t>
            </w:r>
            <w:r w:rsidRPr="00586FEA">
              <w:rPr>
                <w:rFonts w:ascii="Times New Roman" w:hAnsi="Times New Roman" w:cs="Times New Roman"/>
                <w:i/>
                <w:iCs/>
                <w:sz w:val="18"/>
                <w:szCs w:val="18"/>
              </w:rPr>
              <w:t>α</w:t>
            </w:r>
            <w:r w:rsidRPr="00586FEA">
              <w:rPr>
                <w:rFonts w:ascii="Times New Roman" w:hAnsi="Times New Roman" w:cs="Times New Roman"/>
                <w:iCs/>
                <w:sz w:val="18"/>
                <w:szCs w:val="18"/>
              </w:rPr>
              <w:t xml:space="preserve"> (</w:t>
            </w:r>
            <w:r w:rsidRPr="00586FEA">
              <w:rPr>
                <w:rFonts w:ascii="Times New Roman" w:hAnsi="Times New Roman" w:cs="Times New Roman" w:hint="eastAsia"/>
                <w:iCs/>
                <w:sz w:val="18"/>
                <w:szCs w:val="18"/>
              </w:rPr>
              <w:t>°</w:t>
            </w:r>
            <w:r w:rsidRPr="00586FEA">
              <w:rPr>
                <w:rFonts w:ascii="Times New Roman" w:hAnsi="Times New Roman" w:cs="Times New Roman"/>
                <w:iCs/>
                <w:sz w:val="18"/>
                <w:szCs w:val="18"/>
              </w:rPr>
              <w:t>)</w:t>
            </w:r>
          </w:p>
        </w:tc>
        <w:tc>
          <w:tcPr>
            <w:tcW w:w="813" w:type="dxa"/>
            <w:gridSpan w:val="2"/>
            <w:tcBorders>
              <w:top w:val="single" w:sz="4" w:space="0" w:color="auto"/>
              <w:left w:val="single" w:sz="4" w:space="0" w:color="auto"/>
              <w:bottom w:val="single" w:sz="4" w:space="0" w:color="auto"/>
              <w:right w:val="single" w:sz="4" w:space="0" w:color="auto"/>
            </w:tcBorders>
            <w:vAlign w:val="center"/>
          </w:tcPr>
          <w:p w14:paraId="2D74C6EB"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0.01</w:t>
            </w:r>
          </w:p>
        </w:tc>
        <w:tc>
          <w:tcPr>
            <w:tcW w:w="2184" w:type="dxa"/>
            <w:gridSpan w:val="4"/>
            <w:tcBorders>
              <w:top w:val="single" w:sz="4" w:space="0" w:color="auto"/>
              <w:left w:val="single" w:sz="4" w:space="0" w:color="auto"/>
              <w:bottom w:val="single" w:sz="4" w:space="0" w:color="auto"/>
              <w:right w:val="single" w:sz="4" w:space="0" w:color="auto"/>
            </w:tcBorders>
            <w:vAlign w:val="center"/>
          </w:tcPr>
          <w:p w14:paraId="73FFF5EB"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0.01</w:t>
            </w:r>
          </w:p>
        </w:tc>
        <w:tc>
          <w:tcPr>
            <w:tcW w:w="621" w:type="dxa"/>
            <w:tcBorders>
              <w:top w:val="single" w:sz="4" w:space="0" w:color="auto"/>
              <w:left w:val="single" w:sz="4" w:space="0" w:color="auto"/>
              <w:bottom w:val="single" w:sz="4" w:space="0" w:color="auto"/>
              <w:right w:val="single" w:sz="4" w:space="0" w:color="auto"/>
            </w:tcBorders>
            <w:vAlign w:val="center"/>
          </w:tcPr>
          <w:p w14:paraId="3D8A1C53"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0.001</w:t>
            </w:r>
          </w:p>
        </w:tc>
        <w:tc>
          <w:tcPr>
            <w:tcW w:w="546" w:type="dxa"/>
            <w:tcBorders>
              <w:top w:val="single" w:sz="4" w:space="0" w:color="auto"/>
              <w:left w:val="single" w:sz="4" w:space="0" w:color="auto"/>
              <w:bottom w:val="single" w:sz="4" w:space="0" w:color="auto"/>
              <w:right w:val="single" w:sz="4" w:space="0" w:color="auto"/>
            </w:tcBorders>
            <w:vAlign w:val="center"/>
          </w:tcPr>
          <w:p w14:paraId="766D81FA"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0.01</w:t>
            </w:r>
          </w:p>
        </w:tc>
        <w:tc>
          <w:tcPr>
            <w:tcW w:w="546" w:type="dxa"/>
            <w:tcBorders>
              <w:top w:val="single" w:sz="4" w:space="0" w:color="auto"/>
              <w:left w:val="single" w:sz="4" w:space="0" w:color="auto"/>
              <w:bottom w:val="single" w:sz="4" w:space="0" w:color="auto"/>
              <w:right w:val="single" w:sz="4" w:space="0" w:color="auto"/>
            </w:tcBorders>
            <w:vAlign w:val="center"/>
          </w:tcPr>
          <w:p w14:paraId="62204E40"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0.05</w:t>
            </w:r>
          </w:p>
        </w:tc>
        <w:tc>
          <w:tcPr>
            <w:tcW w:w="606" w:type="dxa"/>
            <w:tcBorders>
              <w:top w:val="single" w:sz="4" w:space="0" w:color="auto"/>
              <w:left w:val="single" w:sz="4" w:space="0" w:color="auto"/>
              <w:bottom w:val="single" w:sz="4" w:space="0" w:color="auto"/>
              <w:right w:val="single" w:sz="4" w:space="0" w:color="auto"/>
            </w:tcBorders>
            <w:vAlign w:val="center"/>
          </w:tcPr>
          <w:p w14:paraId="0C66E5F7"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0.1</w:t>
            </w:r>
          </w:p>
        </w:tc>
        <w:tc>
          <w:tcPr>
            <w:tcW w:w="1860" w:type="dxa"/>
            <w:gridSpan w:val="4"/>
            <w:tcBorders>
              <w:top w:val="single" w:sz="4" w:space="0" w:color="auto"/>
              <w:left w:val="single" w:sz="4" w:space="0" w:color="auto"/>
              <w:bottom w:val="single" w:sz="4" w:space="0" w:color="auto"/>
              <w:right w:val="single" w:sz="4" w:space="0" w:color="auto"/>
            </w:tcBorders>
            <w:vAlign w:val="center"/>
          </w:tcPr>
          <w:p w14:paraId="6290D9BE"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0.01</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69FE43E2"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0.01</w:t>
            </w:r>
          </w:p>
        </w:tc>
        <w:tc>
          <w:tcPr>
            <w:tcW w:w="629" w:type="dxa"/>
            <w:tcBorders>
              <w:top w:val="single" w:sz="4" w:space="0" w:color="auto"/>
              <w:left w:val="single" w:sz="4" w:space="0" w:color="auto"/>
              <w:bottom w:val="single" w:sz="4" w:space="0" w:color="auto"/>
            </w:tcBorders>
            <w:vAlign w:val="center"/>
          </w:tcPr>
          <w:p w14:paraId="5A7F2A96"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0.01</w:t>
            </w:r>
          </w:p>
        </w:tc>
      </w:tr>
      <w:tr w:rsidR="00E7675D" w:rsidRPr="00586FEA" w14:paraId="495AB6AF" w14:textId="77777777" w:rsidTr="00F242C7">
        <w:trPr>
          <w:trHeight w:val="567"/>
          <w:jc w:val="center"/>
        </w:trPr>
        <w:tc>
          <w:tcPr>
            <w:tcW w:w="1701" w:type="dxa"/>
            <w:tcBorders>
              <w:top w:val="single" w:sz="4" w:space="0" w:color="auto"/>
              <w:bottom w:val="single" w:sz="4" w:space="0" w:color="auto"/>
              <w:right w:val="single" w:sz="4" w:space="0" w:color="auto"/>
            </w:tcBorders>
            <w:vAlign w:val="center"/>
          </w:tcPr>
          <w:p w14:paraId="7FECD6BF" w14:textId="77777777" w:rsidR="00E7675D" w:rsidRPr="00586FEA" w:rsidRDefault="00E7675D" w:rsidP="00296585">
            <w:pPr>
              <w:rPr>
                <w:rFonts w:ascii="Times New Roman" w:hAnsi="Times New Roman" w:cs="Times New Roman"/>
                <w:iCs/>
                <w:sz w:val="18"/>
                <w:szCs w:val="18"/>
              </w:rPr>
            </w:pPr>
            <w:r w:rsidRPr="00586FEA">
              <w:rPr>
                <w:rFonts w:ascii="Times New Roman" w:hAnsi="Times New Roman" w:cs="Times New Roman"/>
                <w:sz w:val="18"/>
                <w:szCs w:val="18"/>
              </w:rPr>
              <w:t xml:space="preserve">Seeding density </w:t>
            </w:r>
            <w:r w:rsidRPr="00586FEA">
              <w:rPr>
                <w:rFonts w:ascii="Times New Roman" w:hAnsi="Times New Roman" w:cs="Times New Roman"/>
                <w:i/>
                <w:sz w:val="18"/>
                <w:szCs w:val="18"/>
              </w:rPr>
              <w:t>C</w:t>
            </w:r>
            <w:r w:rsidRPr="00586FEA">
              <w:rPr>
                <w:rFonts w:ascii="Times New Roman" w:hAnsi="Times New Roman" w:cs="Times New Roman"/>
                <w:sz w:val="18"/>
                <w:szCs w:val="18"/>
              </w:rPr>
              <w:t xml:space="preserve"> (ppm)</w:t>
            </w:r>
          </w:p>
        </w:tc>
        <w:tc>
          <w:tcPr>
            <w:tcW w:w="813" w:type="dxa"/>
            <w:gridSpan w:val="2"/>
            <w:tcBorders>
              <w:top w:val="single" w:sz="4" w:space="0" w:color="auto"/>
              <w:left w:val="single" w:sz="4" w:space="0" w:color="auto"/>
              <w:bottom w:val="single" w:sz="4" w:space="0" w:color="auto"/>
              <w:right w:val="single" w:sz="4" w:space="0" w:color="auto"/>
            </w:tcBorders>
            <w:vAlign w:val="center"/>
          </w:tcPr>
          <w:p w14:paraId="3BF76921"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0~2</w:t>
            </w:r>
          </w:p>
        </w:tc>
        <w:tc>
          <w:tcPr>
            <w:tcW w:w="2184" w:type="dxa"/>
            <w:gridSpan w:val="4"/>
            <w:tcBorders>
              <w:top w:val="single" w:sz="4" w:space="0" w:color="auto"/>
              <w:left w:val="single" w:sz="4" w:space="0" w:color="auto"/>
              <w:bottom w:val="single" w:sz="4" w:space="0" w:color="auto"/>
              <w:right w:val="single" w:sz="4" w:space="0" w:color="auto"/>
            </w:tcBorders>
            <w:vAlign w:val="center"/>
          </w:tcPr>
          <w:p w14:paraId="1D88E7B0"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0~1</w:t>
            </w:r>
          </w:p>
        </w:tc>
        <w:tc>
          <w:tcPr>
            <w:tcW w:w="2319" w:type="dxa"/>
            <w:gridSpan w:val="4"/>
            <w:tcBorders>
              <w:top w:val="single" w:sz="4" w:space="0" w:color="auto"/>
              <w:left w:val="single" w:sz="4" w:space="0" w:color="auto"/>
              <w:bottom w:val="single" w:sz="4" w:space="0" w:color="auto"/>
              <w:right w:val="single" w:sz="4" w:space="0" w:color="auto"/>
            </w:tcBorders>
            <w:vAlign w:val="center"/>
          </w:tcPr>
          <w:p w14:paraId="282D1678"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0~1</w:t>
            </w:r>
          </w:p>
        </w:tc>
        <w:tc>
          <w:tcPr>
            <w:tcW w:w="1860" w:type="dxa"/>
            <w:gridSpan w:val="4"/>
            <w:tcBorders>
              <w:top w:val="single" w:sz="4" w:space="0" w:color="auto"/>
              <w:left w:val="single" w:sz="4" w:space="0" w:color="auto"/>
              <w:bottom w:val="single" w:sz="4" w:space="0" w:color="auto"/>
              <w:right w:val="single" w:sz="4" w:space="0" w:color="auto"/>
            </w:tcBorders>
            <w:vAlign w:val="center"/>
          </w:tcPr>
          <w:p w14:paraId="64C3B0AA"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0~1</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425D5701"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0~1</w:t>
            </w:r>
          </w:p>
        </w:tc>
        <w:tc>
          <w:tcPr>
            <w:tcW w:w="629" w:type="dxa"/>
            <w:tcBorders>
              <w:top w:val="single" w:sz="4" w:space="0" w:color="auto"/>
              <w:left w:val="single" w:sz="4" w:space="0" w:color="auto"/>
              <w:bottom w:val="single" w:sz="4" w:space="0" w:color="auto"/>
            </w:tcBorders>
            <w:vAlign w:val="center"/>
          </w:tcPr>
          <w:p w14:paraId="11DF94C3"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0~1</w:t>
            </w:r>
          </w:p>
        </w:tc>
      </w:tr>
      <w:tr w:rsidR="00E7675D" w:rsidRPr="00586FEA" w14:paraId="25F0C4EF" w14:textId="77777777" w:rsidTr="00F242C7">
        <w:trPr>
          <w:trHeight w:val="567"/>
          <w:jc w:val="center"/>
        </w:trPr>
        <w:tc>
          <w:tcPr>
            <w:tcW w:w="1701" w:type="dxa"/>
            <w:tcBorders>
              <w:top w:val="single" w:sz="4" w:space="0" w:color="auto"/>
              <w:bottom w:val="single" w:sz="4" w:space="0" w:color="auto"/>
              <w:right w:val="single" w:sz="4" w:space="0" w:color="auto"/>
            </w:tcBorders>
            <w:vAlign w:val="center"/>
          </w:tcPr>
          <w:p w14:paraId="381F3A1B" w14:textId="77777777" w:rsidR="00E7675D" w:rsidRPr="00586FEA" w:rsidRDefault="00E7675D" w:rsidP="00296585">
            <w:pPr>
              <w:rPr>
                <w:rFonts w:ascii="Times New Roman" w:hAnsi="Times New Roman" w:cs="Times New Roman"/>
                <w:sz w:val="18"/>
                <w:szCs w:val="18"/>
              </w:rPr>
            </w:pPr>
            <w:r w:rsidRPr="00586FEA">
              <w:rPr>
                <w:rFonts w:ascii="Times New Roman" w:hAnsi="Times New Roman" w:cs="Times New Roman"/>
                <w:sz w:val="18"/>
                <w:szCs w:val="18"/>
              </w:rPr>
              <w:t xml:space="preserve">Noise level </w:t>
            </w:r>
            <w:r w:rsidRPr="00586FEA">
              <w:rPr>
                <w:rFonts w:ascii="Times New Roman" w:hAnsi="Times New Roman" w:cs="Times New Roman"/>
                <w:i/>
                <w:sz w:val="18"/>
                <w:szCs w:val="18"/>
              </w:rPr>
              <w:t>σ</w:t>
            </w:r>
            <w:r w:rsidRPr="00586FEA">
              <w:rPr>
                <w:rFonts w:ascii="Times New Roman" w:hAnsi="Times New Roman" w:cs="Times New Roman"/>
                <w:i/>
                <w:sz w:val="18"/>
                <w:szCs w:val="18"/>
                <w:vertAlign w:val="subscript"/>
              </w:rPr>
              <w:t>p</w:t>
            </w:r>
            <w:r w:rsidRPr="00586FEA">
              <w:rPr>
                <w:rFonts w:ascii="Times New Roman" w:hAnsi="Times New Roman" w:cs="Times New Roman"/>
                <w:sz w:val="18"/>
                <w:szCs w:val="18"/>
              </w:rPr>
              <w:t xml:space="preserve"> (%)</w:t>
            </w:r>
          </w:p>
        </w:tc>
        <w:tc>
          <w:tcPr>
            <w:tcW w:w="813" w:type="dxa"/>
            <w:gridSpan w:val="2"/>
            <w:tcBorders>
              <w:top w:val="single" w:sz="4" w:space="0" w:color="auto"/>
              <w:left w:val="single" w:sz="4" w:space="0" w:color="auto"/>
              <w:bottom w:val="single" w:sz="4" w:space="0" w:color="auto"/>
              <w:right w:val="single" w:sz="4" w:space="0" w:color="auto"/>
            </w:tcBorders>
            <w:vAlign w:val="center"/>
          </w:tcPr>
          <w:p w14:paraId="2104F22E"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2184" w:type="dxa"/>
            <w:gridSpan w:val="4"/>
            <w:tcBorders>
              <w:top w:val="single" w:sz="4" w:space="0" w:color="auto"/>
              <w:left w:val="single" w:sz="4" w:space="0" w:color="auto"/>
              <w:bottom w:val="single" w:sz="4" w:space="0" w:color="auto"/>
              <w:right w:val="single" w:sz="4" w:space="0" w:color="auto"/>
            </w:tcBorders>
            <w:vAlign w:val="center"/>
          </w:tcPr>
          <w:p w14:paraId="55CB966B"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2319" w:type="dxa"/>
            <w:gridSpan w:val="4"/>
            <w:tcBorders>
              <w:top w:val="single" w:sz="4" w:space="0" w:color="auto"/>
              <w:left w:val="single" w:sz="4" w:space="0" w:color="auto"/>
              <w:bottom w:val="single" w:sz="4" w:space="0" w:color="auto"/>
              <w:right w:val="single" w:sz="4" w:space="0" w:color="auto"/>
            </w:tcBorders>
            <w:vAlign w:val="center"/>
          </w:tcPr>
          <w:p w14:paraId="7E565A30"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1</w:t>
            </w:r>
          </w:p>
        </w:tc>
        <w:tc>
          <w:tcPr>
            <w:tcW w:w="462" w:type="dxa"/>
            <w:tcBorders>
              <w:top w:val="single" w:sz="4" w:space="0" w:color="auto"/>
              <w:left w:val="single" w:sz="4" w:space="0" w:color="auto"/>
              <w:bottom w:val="single" w:sz="4" w:space="0" w:color="auto"/>
              <w:right w:val="single" w:sz="4" w:space="0" w:color="auto"/>
            </w:tcBorders>
            <w:vAlign w:val="center"/>
          </w:tcPr>
          <w:p w14:paraId="51CEE30A"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466" w:type="dxa"/>
            <w:tcBorders>
              <w:top w:val="single" w:sz="4" w:space="0" w:color="auto"/>
              <w:left w:val="single" w:sz="4" w:space="0" w:color="auto"/>
              <w:bottom w:val="single" w:sz="4" w:space="0" w:color="auto"/>
              <w:right w:val="single" w:sz="4" w:space="0" w:color="auto"/>
            </w:tcBorders>
            <w:vAlign w:val="center"/>
          </w:tcPr>
          <w:p w14:paraId="08E8DD5D"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10</w:t>
            </w:r>
          </w:p>
        </w:tc>
        <w:tc>
          <w:tcPr>
            <w:tcW w:w="466" w:type="dxa"/>
            <w:tcBorders>
              <w:top w:val="single" w:sz="4" w:space="0" w:color="auto"/>
              <w:left w:val="single" w:sz="4" w:space="0" w:color="auto"/>
              <w:bottom w:val="single" w:sz="4" w:space="0" w:color="auto"/>
              <w:right w:val="single" w:sz="4" w:space="0" w:color="auto"/>
            </w:tcBorders>
            <w:vAlign w:val="center"/>
          </w:tcPr>
          <w:p w14:paraId="6880ED62"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20</w:t>
            </w:r>
          </w:p>
        </w:tc>
        <w:tc>
          <w:tcPr>
            <w:tcW w:w="466" w:type="dxa"/>
            <w:tcBorders>
              <w:top w:val="single" w:sz="4" w:space="0" w:color="auto"/>
              <w:left w:val="single" w:sz="4" w:space="0" w:color="auto"/>
              <w:bottom w:val="single" w:sz="4" w:space="0" w:color="auto"/>
              <w:right w:val="single" w:sz="4" w:space="0" w:color="auto"/>
            </w:tcBorders>
            <w:vAlign w:val="center"/>
          </w:tcPr>
          <w:p w14:paraId="351FB613"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30</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1C98B8D7"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629" w:type="dxa"/>
            <w:tcBorders>
              <w:top w:val="single" w:sz="4" w:space="0" w:color="auto"/>
              <w:left w:val="single" w:sz="4" w:space="0" w:color="auto"/>
              <w:bottom w:val="single" w:sz="4" w:space="0" w:color="auto"/>
            </w:tcBorders>
            <w:vAlign w:val="center"/>
          </w:tcPr>
          <w:p w14:paraId="29F7E3F4"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r>
      <w:tr w:rsidR="00E7675D" w:rsidRPr="00586FEA" w14:paraId="5B0E4A6B" w14:textId="77777777" w:rsidTr="00F242C7">
        <w:trPr>
          <w:trHeight w:val="567"/>
          <w:jc w:val="center"/>
        </w:trPr>
        <w:tc>
          <w:tcPr>
            <w:tcW w:w="1701" w:type="dxa"/>
            <w:tcBorders>
              <w:top w:val="single" w:sz="4" w:space="0" w:color="auto"/>
              <w:bottom w:val="single" w:sz="4" w:space="0" w:color="auto"/>
              <w:right w:val="single" w:sz="4" w:space="0" w:color="auto"/>
            </w:tcBorders>
            <w:vAlign w:val="center"/>
          </w:tcPr>
          <w:p w14:paraId="20BFCEA1" w14:textId="77777777" w:rsidR="00E7675D" w:rsidRPr="00586FEA" w:rsidRDefault="00E7675D" w:rsidP="00296585">
            <w:pPr>
              <w:rPr>
                <w:rFonts w:ascii="Times New Roman" w:hAnsi="Times New Roman" w:cs="Times New Roman"/>
                <w:sz w:val="18"/>
                <w:szCs w:val="18"/>
              </w:rPr>
            </w:pPr>
            <w:r w:rsidRPr="00586FEA">
              <w:rPr>
                <w:rFonts w:ascii="Times New Roman" w:hAnsi="Times New Roman" w:cs="Times New Roman"/>
                <w:sz w:val="18"/>
                <w:szCs w:val="18"/>
              </w:rPr>
              <w:t xml:space="preserve">Normalized particle intensity </w:t>
            </w:r>
            <w:r w:rsidRPr="00586FEA">
              <w:rPr>
                <w:rFonts w:ascii="Times New Roman" w:hAnsi="Times New Roman" w:cs="Times New Roman"/>
                <w:i/>
                <w:sz w:val="18"/>
                <w:szCs w:val="18"/>
              </w:rPr>
              <w:t>p</w:t>
            </w:r>
            <w:r w:rsidRPr="00586FEA">
              <w:rPr>
                <w:rFonts w:ascii="Times New Roman" w:hAnsi="Times New Roman" w:cs="Times New Roman"/>
                <w:i/>
                <w:sz w:val="18"/>
                <w:szCs w:val="18"/>
                <w:vertAlign w:val="subscript"/>
              </w:rPr>
              <w:t>i</w:t>
            </w:r>
          </w:p>
        </w:tc>
        <w:tc>
          <w:tcPr>
            <w:tcW w:w="813" w:type="dxa"/>
            <w:gridSpan w:val="2"/>
            <w:tcBorders>
              <w:top w:val="single" w:sz="4" w:space="0" w:color="auto"/>
              <w:left w:val="single" w:sz="4" w:space="0" w:color="auto"/>
              <w:bottom w:val="single" w:sz="4" w:space="0" w:color="auto"/>
              <w:right w:val="single" w:sz="4" w:space="0" w:color="auto"/>
            </w:tcBorders>
            <w:vAlign w:val="center"/>
          </w:tcPr>
          <w:p w14:paraId="7966CD1A"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0~1</w:t>
            </w:r>
          </w:p>
        </w:tc>
        <w:tc>
          <w:tcPr>
            <w:tcW w:w="2184" w:type="dxa"/>
            <w:gridSpan w:val="4"/>
            <w:tcBorders>
              <w:top w:val="single" w:sz="4" w:space="0" w:color="auto"/>
              <w:left w:val="single" w:sz="4" w:space="0" w:color="auto"/>
              <w:bottom w:val="single" w:sz="4" w:space="0" w:color="auto"/>
              <w:right w:val="single" w:sz="4" w:space="0" w:color="auto"/>
            </w:tcBorders>
            <w:vAlign w:val="center"/>
          </w:tcPr>
          <w:p w14:paraId="77D75DBF"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0~1</w:t>
            </w:r>
          </w:p>
        </w:tc>
        <w:tc>
          <w:tcPr>
            <w:tcW w:w="2319" w:type="dxa"/>
            <w:gridSpan w:val="4"/>
            <w:tcBorders>
              <w:top w:val="single" w:sz="4" w:space="0" w:color="auto"/>
              <w:left w:val="single" w:sz="4" w:space="0" w:color="auto"/>
              <w:bottom w:val="single" w:sz="4" w:space="0" w:color="auto"/>
              <w:right w:val="single" w:sz="4" w:space="0" w:color="auto"/>
            </w:tcBorders>
            <w:vAlign w:val="center"/>
          </w:tcPr>
          <w:p w14:paraId="1C34599B"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0~1</w:t>
            </w:r>
          </w:p>
        </w:tc>
        <w:tc>
          <w:tcPr>
            <w:tcW w:w="1860" w:type="dxa"/>
            <w:gridSpan w:val="4"/>
            <w:tcBorders>
              <w:top w:val="single" w:sz="4" w:space="0" w:color="auto"/>
              <w:left w:val="single" w:sz="4" w:space="0" w:color="auto"/>
              <w:bottom w:val="single" w:sz="4" w:space="0" w:color="auto"/>
              <w:right w:val="single" w:sz="4" w:space="0" w:color="auto"/>
            </w:tcBorders>
            <w:vAlign w:val="center"/>
          </w:tcPr>
          <w:p w14:paraId="1F5E5478"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0~1</w:t>
            </w:r>
          </w:p>
        </w:tc>
        <w:tc>
          <w:tcPr>
            <w:tcW w:w="466" w:type="dxa"/>
            <w:tcBorders>
              <w:top w:val="single" w:sz="4" w:space="0" w:color="auto"/>
              <w:left w:val="single" w:sz="4" w:space="0" w:color="auto"/>
              <w:bottom w:val="single" w:sz="4" w:space="0" w:color="auto"/>
              <w:right w:val="single" w:sz="4" w:space="0" w:color="auto"/>
            </w:tcBorders>
            <w:vAlign w:val="center"/>
          </w:tcPr>
          <w:p w14:paraId="00DB4C2D"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1</w:t>
            </w:r>
          </w:p>
        </w:tc>
        <w:tc>
          <w:tcPr>
            <w:tcW w:w="494" w:type="dxa"/>
            <w:tcBorders>
              <w:top w:val="single" w:sz="4" w:space="0" w:color="auto"/>
              <w:left w:val="single" w:sz="4" w:space="0" w:color="auto"/>
              <w:bottom w:val="single" w:sz="4" w:space="0" w:color="auto"/>
              <w:right w:val="single" w:sz="4" w:space="0" w:color="auto"/>
            </w:tcBorders>
            <w:vAlign w:val="center"/>
          </w:tcPr>
          <w:p w14:paraId="7805FFE2"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0~1</w:t>
            </w:r>
          </w:p>
        </w:tc>
        <w:tc>
          <w:tcPr>
            <w:tcW w:w="629" w:type="dxa"/>
            <w:tcBorders>
              <w:top w:val="single" w:sz="4" w:space="0" w:color="auto"/>
              <w:left w:val="single" w:sz="4" w:space="0" w:color="auto"/>
              <w:bottom w:val="single" w:sz="4" w:space="0" w:color="auto"/>
            </w:tcBorders>
            <w:vAlign w:val="center"/>
          </w:tcPr>
          <w:p w14:paraId="19368162"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0~1</w:t>
            </w:r>
          </w:p>
        </w:tc>
      </w:tr>
      <w:tr w:rsidR="00E7675D" w:rsidRPr="00586FEA" w14:paraId="1A5B7FD8" w14:textId="77777777" w:rsidTr="00F242C7">
        <w:trPr>
          <w:trHeight w:val="567"/>
          <w:jc w:val="center"/>
        </w:trPr>
        <w:tc>
          <w:tcPr>
            <w:tcW w:w="1701" w:type="dxa"/>
            <w:tcBorders>
              <w:top w:val="single" w:sz="4" w:space="0" w:color="auto"/>
              <w:bottom w:val="single" w:sz="4" w:space="0" w:color="auto"/>
              <w:right w:val="single" w:sz="4" w:space="0" w:color="auto"/>
            </w:tcBorders>
            <w:vAlign w:val="center"/>
          </w:tcPr>
          <w:p w14:paraId="4E49BF17" w14:textId="440C0333" w:rsidR="00E7675D" w:rsidRPr="00586FEA" w:rsidRDefault="00E7675D" w:rsidP="00296585">
            <w:pPr>
              <w:rPr>
                <w:rFonts w:ascii="Times New Roman" w:hAnsi="Times New Roman" w:cs="Times New Roman"/>
                <w:sz w:val="18"/>
                <w:szCs w:val="18"/>
              </w:rPr>
            </w:pPr>
            <w:r w:rsidRPr="00586FEA">
              <w:rPr>
                <w:rFonts w:ascii="Times New Roman" w:hAnsi="Times New Roman" w:cs="Times New Roman"/>
                <w:sz w:val="18"/>
                <w:szCs w:val="18"/>
              </w:rPr>
              <w:t xml:space="preserve">Error of magnification ratio of </w:t>
            </w:r>
            <w:r w:rsidR="00F43666" w:rsidRPr="00586FEA">
              <w:rPr>
                <w:rFonts w:ascii="Times New Roman" w:hAnsi="Times New Roman" w:cs="Times New Roman"/>
                <w:sz w:val="18"/>
                <w:szCs w:val="18"/>
              </w:rPr>
              <w:t xml:space="preserve">the </w:t>
            </w:r>
            <w:r w:rsidRPr="00586FEA">
              <w:rPr>
                <w:rFonts w:ascii="Times New Roman" w:hAnsi="Times New Roman" w:cs="Times New Roman"/>
                <w:sz w:val="18"/>
                <w:szCs w:val="18"/>
              </w:rPr>
              <w:t>main lens (%)</w:t>
            </w:r>
          </w:p>
        </w:tc>
        <w:tc>
          <w:tcPr>
            <w:tcW w:w="813" w:type="dxa"/>
            <w:gridSpan w:val="2"/>
            <w:tcBorders>
              <w:top w:val="single" w:sz="4" w:space="0" w:color="auto"/>
              <w:left w:val="single" w:sz="4" w:space="0" w:color="auto"/>
              <w:bottom w:val="single" w:sz="4" w:space="0" w:color="auto"/>
              <w:right w:val="single" w:sz="4" w:space="0" w:color="auto"/>
            </w:tcBorders>
            <w:vAlign w:val="center"/>
          </w:tcPr>
          <w:p w14:paraId="7E34B57C"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2184" w:type="dxa"/>
            <w:gridSpan w:val="4"/>
            <w:tcBorders>
              <w:top w:val="single" w:sz="4" w:space="0" w:color="auto"/>
              <w:left w:val="single" w:sz="4" w:space="0" w:color="auto"/>
              <w:bottom w:val="single" w:sz="4" w:space="0" w:color="auto"/>
              <w:right w:val="single" w:sz="4" w:space="0" w:color="auto"/>
            </w:tcBorders>
            <w:vAlign w:val="center"/>
          </w:tcPr>
          <w:p w14:paraId="472357F9"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2319" w:type="dxa"/>
            <w:gridSpan w:val="4"/>
            <w:tcBorders>
              <w:top w:val="single" w:sz="4" w:space="0" w:color="auto"/>
              <w:left w:val="single" w:sz="4" w:space="0" w:color="auto"/>
              <w:bottom w:val="single" w:sz="4" w:space="0" w:color="auto"/>
              <w:right w:val="single" w:sz="4" w:space="0" w:color="auto"/>
            </w:tcBorders>
            <w:vAlign w:val="center"/>
          </w:tcPr>
          <w:p w14:paraId="31F2C419"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1860" w:type="dxa"/>
            <w:gridSpan w:val="4"/>
            <w:tcBorders>
              <w:top w:val="single" w:sz="4" w:space="0" w:color="auto"/>
              <w:left w:val="single" w:sz="4" w:space="0" w:color="auto"/>
              <w:bottom w:val="single" w:sz="4" w:space="0" w:color="auto"/>
              <w:right w:val="single" w:sz="4" w:space="0" w:color="auto"/>
            </w:tcBorders>
            <w:vAlign w:val="center"/>
          </w:tcPr>
          <w:p w14:paraId="4959C85A"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1467F34C"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629" w:type="dxa"/>
            <w:tcBorders>
              <w:top w:val="single" w:sz="4" w:space="0" w:color="auto"/>
              <w:left w:val="single" w:sz="4" w:space="0" w:color="auto"/>
              <w:bottom w:val="single" w:sz="4" w:space="0" w:color="auto"/>
            </w:tcBorders>
            <w:vAlign w:val="center"/>
          </w:tcPr>
          <w:p w14:paraId="72ED72D6"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0~5</w:t>
            </w:r>
          </w:p>
        </w:tc>
      </w:tr>
      <w:tr w:rsidR="00E7675D" w:rsidRPr="00586FEA" w14:paraId="437EABEC" w14:textId="77777777" w:rsidTr="00F242C7">
        <w:trPr>
          <w:trHeight w:val="567"/>
          <w:jc w:val="center"/>
        </w:trPr>
        <w:tc>
          <w:tcPr>
            <w:tcW w:w="1701" w:type="dxa"/>
            <w:tcBorders>
              <w:top w:val="single" w:sz="4" w:space="0" w:color="auto"/>
              <w:bottom w:val="single" w:sz="4" w:space="0" w:color="auto"/>
              <w:right w:val="single" w:sz="4" w:space="0" w:color="auto"/>
            </w:tcBorders>
            <w:vAlign w:val="center"/>
          </w:tcPr>
          <w:p w14:paraId="43443DF0" w14:textId="4CDA9328" w:rsidR="00E7675D" w:rsidRPr="00586FEA" w:rsidRDefault="00E7675D" w:rsidP="00296585">
            <w:pPr>
              <w:rPr>
                <w:rFonts w:ascii="Times New Roman" w:hAnsi="Times New Roman" w:cs="Times New Roman"/>
                <w:sz w:val="18"/>
                <w:szCs w:val="18"/>
              </w:rPr>
            </w:pPr>
            <w:r w:rsidRPr="00586FEA">
              <w:rPr>
                <w:rFonts w:ascii="Times New Roman" w:hAnsi="Times New Roman" w:cs="Times New Roman"/>
                <w:sz w:val="18"/>
                <w:szCs w:val="18"/>
              </w:rPr>
              <w:t xml:space="preserve">Error of focal length of </w:t>
            </w:r>
            <w:r w:rsidR="00F43666" w:rsidRPr="00586FEA">
              <w:rPr>
                <w:rFonts w:ascii="Times New Roman" w:hAnsi="Times New Roman" w:cs="Times New Roman"/>
                <w:sz w:val="18"/>
                <w:szCs w:val="18"/>
              </w:rPr>
              <w:t xml:space="preserve">the </w:t>
            </w:r>
            <w:r w:rsidRPr="00586FEA">
              <w:rPr>
                <w:rFonts w:ascii="Times New Roman" w:hAnsi="Times New Roman" w:cs="Times New Roman"/>
                <w:sz w:val="18"/>
                <w:szCs w:val="18"/>
              </w:rPr>
              <w:t>main lens (%)</w:t>
            </w:r>
          </w:p>
        </w:tc>
        <w:tc>
          <w:tcPr>
            <w:tcW w:w="813" w:type="dxa"/>
            <w:gridSpan w:val="2"/>
            <w:tcBorders>
              <w:top w:val="single" w:sz="4" w:space="0" w:color="auto"/>
              <w:left w:val="single" w:sz="4" w:space="0" w:color="auto"/>
              <w:bottom w:val="single" w:sz="4" w:space="0" w:color="auto"/>
              <w:right w:val="single" w:sz="4" w:space="0" w:color="auto"/>
            </w:tcBorders>
            <w:vAlign w:val="center"/>
          </w:tcPr>
          <w:p w14:paraId="2C08EA11"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2184" w:type="dxa"/>
            <w:gridSpan w:val="4"/>
            <w:tcBorders>
              <w:top w:val="single" w:sz="4" w:space="0" w:color="auto"/>
              <w:left w:val="single" w:sz="4" w:space="0" w:color="auto"/>
              <w:bottom w:val="single" w:sz="4" w:space="0" w:color="auto"/>
              <w:right w:val="single" w:sz="4" w:space="0" w:color="auto"/>
            </w:tcBorders>
            <w:vAlign w:val="center"/>
          </w:tcPr>
          <w:p w14:paraId="6D086BC2"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2319" w:type="dxa"/>
            <w:gridSpan w:val="4"/>
            <w:tcBorders>
              <w:top w:val="single" w:sz="4" w:space="0" w:color="auto"/>
              <w:left w:val="single" w:sz="4" w:space="0" w:color="auto"/>
              <w:bottom w:val="single" w:sz="4" w:space="0" w:color="auto"/>
              <w:right w:val="single" w:sz="4" w:space="0" w:color="auto"/>
            </w:tcBorders>
            <w:vAlign w:val="center"/>
          </w:tcPr>
          <w:p w14:paraId="771AECA8"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1860" w:type="dxa"/>
            <w:gridSpan w:val="4"/>
            <w:tcBorders>
              <w:top w:val="single" w:sz="4" w:space="0" w:color="auto"/>
              <w:left w:val="single" w:sz="4" w:space="0" w:color="auto"/>
              <w:bottom w:val="single" w:sz="4" w:space="0" w:color="auto"/>
              <w:right w:val="single" w:sz="4" w:space="0" w:color="auto"/>
            </w:tcBorders>
            <w:vAlign w:val="center"/>
          </w:tcPr>
          <w:p w14:paraId="5EF5DA8C"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18CE0DE5"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629" w:type="dxa"/>
            <w:tcBorders>
              <w:top w:val="single" w:sz="4" w:space="0" w:color="auto"/>
              <w:left w:val="single" w:sz="4" w:space="0" w:color="auto"/>
              <w:bottom w:val="single" w:sz="4" w:space="0" w:color="auto"/>
            </w:tcBorders>
            <w:vAlign w:val="center"/>
          </w:tcPr>
          <w:p w14:paraId="33F7C649"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0~25</w:t>
            </w:r>
          </w:p>
        </w:tc>
      </w:tr>
      <w:tr w:rsidR="00E7675D" w:rsidRPr="00586FEA" w14:paraId="046F96C1" w14:textId="77777777" w:rsidTr="00F242C7">
        <w:trPr>
          <w:trHeight w:val="567"/>
          <w:jc w:val="center"/>
        </w:trPr>
        <w:tc>
          <w:tcPr>
            <w:tcW w:w="1701" w:type="dxa"/>
            <w:tcBorders>
              <w:top w:val="single" w:sz="4" w:space="0" w:color="auto"/>
              <w:bottom w:val="single" w:sz="4" w:space="0" w:color="auto"/>
              <w:right w:val="single" w:sz="4" w:space="0" w:color="auto"/>
            </w:tcBorders>
            <w:vAlign w:val="center"/>
          </w:tcPr>
          <w:p w14:paraId="6D96488F" w14:textId="77777777" w:rsidR="00E7675D" w:rsidRPr="00586FEA" w:rsidRDefault="00E7675D" w:rsidP="00296585">
            <w:pPr>
              <w:rPr>
                <w:rFonts w:ascii="Times New Roman" w:hAnsi="Times New Roman" w:cs="Times New Roman"/>
                <w:sz w:val="18"/>
                <w:szCs w:val="18"/>
              </w:rPr>
            </w:pPr>
            <w:r w:rsidRPr="00586FEA">
              <w:rPr>
                <w:rFonts w:ascii="Times New Roman" w:hAnsi="Times New Roman" w:cs="Times New Roman"/>
                <w:sz w:val="18"/>
                <w:szCs w:val="18"/>
              </w:rPr>
              <w:t>Error of viewing angle (%)</w:t>
            </w:r>
          </w:p>
        </w:tc>
        <w:tc>
          <w:tcPr>
            <w:tcW w:w="813" w:type="dxa"/>
            <w:gridSpan w:val="2"/>
            <w:tcBorders>
              <w:top w:val="single" w:sz="4" w:space="0" w:color="auto"/>
              <w:left w:val="single" w:sz="4" w:space="0" w:color="auto"/>
              <w:bottom w:val="single" w:sz="4" w:space="0" w:color="auto"/>
              <w:right w:val="single" w:sz="4" w:space="0" w:color="auto"/>
            </w:tcBorders>
            <w:vAlign w:val="center"/>
          </w:tcPr>
          <w:p w14:paraId="396A8F42"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2184" w:type="dxa"/>
            <w:gridSpan w:val="4"/>
            <w:tcBorders>
              <w:top w:val="single" w:sz="4" w:space="0" w:color="auto"/>
              <w:left w:val="single" w:sz="4" w:space="0" w:color="auto"/>
              <w:bottom w:val="single" w:sz="4" w:space="0" w:color="auto"/>
              <w:right w:val="single" w:sz="4" w:space="0" w:color="auto"/>
            </w:tcBorders>
            <w:vAlign w:val="center"/>
          </w:tcPr>
          <w:p w14:paraId="4806B3D0"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2319" w:type="dxa"/>
            <w:gridSpan w:val="4"/>
            <w:tcBorders>
              <w:top w:val="single" w:sz="4" w:space="0" w:color="auto"/>
              <w:left w:val="single" w:sz="4" w:space="0" w:color="auto"/>
              <w:bottom w:val="single" w:sz="4" w:space="0" w:color="auto"/>
              <w:right w:val="single" w:sz="4" w:space="0" w:color="auto"/>
            </w:tcBorders>
            <w:vAlign w:val="center"/>
          </w:tcPr>
          <w:p w14:paraId="442D0E6D"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1860" w:type="dxa"/>
            <w:gridSpan w:val="4"/>
            <w:tcBorders>
              <w:top w:val="single" w:sz="4" w:space="0" w:color="auto"/>
              <w:left w:val="single" w:sz="4" w:space="0" w:color="auto"/>
              <w:bottom w:val="single" w:sz="4" w:space="0" w:color="auto"/>
              <w:right w:val="single" w:sz="4" w:space="0" w:color="auto"/>
            </w:tcBorders>
            <w:vAlign w:val="center"/>
          </w:tcPr>
          <w:p w14:paraId="0F8F399A"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04A17FCC"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629" w:type="dxa"/>
            <w:tcBorders>
              <w:top w:val="single" w:sz="4" w:space="0" w:color="auto"/>
              <w:left w:val="single" w:sz="4" w:space="0" w:color="auto"/>
              <w:bottom w:val="single" w:sz="4" w:space="0" w:color="auto"/>
            </w:tcBorders>
            <w:vAlign w:val="center"/>
          </w:tcPr>
          <w:p w14:paraId="42B06716"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0~2.5</w:t>
            </w:r>
          </w:p>
        </w:tc>
      </w:tr>
      <w:tr w:rsidR="00E7675D" w:rsidRPr="00586FEA" w14:paraId="0E0DA3FC" w14:textId="77777777" w:rsidTr="00F242C7">
        <w:trPr>
          <w:trHeight w:val="567"/>
          <w:jc w:val="center"/>
        </w:trPr>
        <w:tc>
          <w:tcPr>
            <w:tcW w:w="1701" w:type="dxa"/>
            <w:tcBorders>
              <w:top w:val="single" w:sz="4" w:space="0" w:color="auto"/>
              <w:bottom w:val="single" w:sz="4" w:space="0" w:color="auto"/>
              <w:right w:val="single" w:sz="4" w:space="0" w:color="auto"/>
            </w:tcBorders>
            <w:vAlign w:val="center"/>
          </w:tcPr>
          <w:p w14:paraId="47F722D5" w14:textId="77777777" w:rsidR="00E7675D" w:rsidRPr="00586FEA" w:rsidRDefault="00E7675D" w:rsidP="00296585">
            <w:pPr>
              <w:rPr>
                <w:rFonts w:ascii="Times New Roman" w:hAnsi="Times New Roman" w:cs="Times New Roman"/>
                <w:sz w:val="18"/>
                <w:szCs w:val="18"/>
              </w:rPr>
            </w:pPr>
            <w:r w:rsidRPr="00586FEA">
              <w:rPr>
                <w:rFonts w:ascii="Times New Roman" w:hAnsi="Times New Roman" w:cs="Times New Roman"/>
                <w:sz w:val="18"/>
                <w:szCs w:val="18"/>
              </w:rPr>
              <w:t>Error of image distance (%)</w:t>
            </w:r>
          </w:p>
        </w:tc>
        <w:tc>
          <w:tcPr>
            <w:tcW w:w="813" w:type="dxa"/>
            <w:gridSpan w:val="2"/>
            <w:tcBorders>
              <w:top w:val="single" w:sz="4" w:space="0" w:color="auto"/>
              <w:left w:val="single" w:sz="4" w:space="0" w:color="auto"/>
              <w:bottom w:val="single" w:sz="4" w:space="0" w:color="auto"/>
              <w:right w:val="single" w:sz="4" w:space="0" w:color="auto"/>
            </w:tcBorders>
            <w:vAlign w:val="center"/>
          </w:tcPr>
          <w:p w14:paraId="6F003279"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2184" w:type="dxa"/>
            <w:gridSpan w:val="4"/>
            <w:tcBorders>
              <w:top w:val="single" w:sz="4" w:space="0" w:color="auto"/>
              <w:left w:val="single" w:sz="4" w:space="0" w:color="auto"/>
              <w:bottom w:val="single" w:sz="4" w:space="0" w:color="auto"/>
              <w:right w:val="single" w:sz="4" w:space="0" w:color="auto"/>
            </w:tcBorders>
            <w:vAlign w:val="center"/>
          </w:tcPr>
          <w:p w14:paraId="759D37C7"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2319" w:type="dxa"/>
            <w:gridSpan w:val="4"/>
            <w:tcBorders>
              <w:top w:val="single" w:sz="4" w:space="0" w:color="auto"/>
              <w:left w:val="single" w:sz="4" w:space="0" w:color="auto"/>
              <w:bottom w:val="single" w:sz="4" w:space="0" w:color="auto"/>
              <w:right w:val="single" w:sz="4" w:space="0" w:color="auto"/>
            </w:tcBorders>
            <w:vAlign w:val="center"/>
          </w:tcPr>
          <w:p w14:paraId="2B71B5D2"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1860" w:type="dxa"/>
            <w:gridSpan w:val="4"/>
            <w:tcBorders>
              <w:top w:val="single" w:sz="4" w:space="0" w:color="auto"/>
              <w:left w:val="single" w:sz="4" w:space="0" w:color="auto"/>
              <w:bottom w:val="single" w:sz="4" w:space="0" w:color="auto"/>
              <w:right w:val="single" w:sz="4" w:space="0" w:color="auto"/>
            </w:tcBorders>
            <w:vAlign w:val="center"/>
          </w:tcPr>
          <w:p w14:paraId="4458FBC0"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24BED303"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629" w:type="dxa"/>
            <w:tcBorders>
              <w:top w:val="single" w:sz="4" w:space="0" w:color="auto"/>
              <w:left w:val="single" w:sz="4" w:space="0" w:color="auto"/>
              <w:bottom w:val="single" w:sz="4" w:space="0" w:color="auto"/>
            </w:tcBorders>
            <w:vAlign w:val="center"/>
          </w:tcPr>
          <w:p w14:paraId="47B1E0E6"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0~5</w:t>
            </w:r>
          </w:p>
        </w:tc>
      </w:tr>
      <w:tr w:rsidR="00E7675D" w:rsidRPr="00586FEA" w14:paraId="307CDF22" w14:textId="77777777" w:rsidTr="00F242C7">
        <w:trPr>
          <w:trHeight w:val="567"/>
          <w:jc w:val="center"/>
        </w:trPr>
        <w:tc>
          <w:tcPr>
            <w:tcW w:w="1701" w:type="dxa"/>
            <w:tcBorders>
              <w:top w:val="single" w:sz="4" w:space="0" w:color="auto"/>
              <w:bottom w:val="single" w:sz="4" w:space="0" w:color="auto"/>
              <w:right w:val="single" w:sz="4" w:space="0" w:color="auto"/>
            </w:tcBorders>
            <w:vAlign w:val="center"/>
          </w:tcPr>
          <w:p w14:paraId="3C58B883" w14:textId="77777777" w:rsidR="00E7675D" w:rsidRPr="00586FEA" w:rsidRDefault="00E7675D" w:rsidP="00296585">
            <w:pPr>
              <w:rPr>
                <w:rFonts w:ascii="Times New Roman" w:hAnsi="Times New Roman" w:cs="Times New Roman"/>
                <w:sz w:val="18"/>
                <w:szCs w:val="18"/>
              </w:rPr>
            </w:pPr>
            <w:r w:rsidRPr="00586FEA">
              <w:rPr>
                <w:rFonts w:ascii="Times New Roman" w:hAnsi="Times New Roman" w:cs="Times New Roman"/>
                <w:sz w:val="18"/>
                <w:szCs w:val="18"/>
              </w:rPr>
              <w:t xml:space="preserve">Error of </w:t>
            </w:r>
            <w:r w:rsidRPr="00586FEA">
              <w:rPr>
                <w:rFonts w:ascii="Times New Roman" w:hAnsi="Times New Roman" w:cs="Times New Roman"/>
                <w:i/>
                <w:sz w:val="18"/>
                <w:szCs w:val="18"/>
              </w:rPr>
              <w:t>f</w:t>
            </w:r>
            <w:r w:rsidRPr="00586FEA">
              <w:rPr>
                <w:rFonts w:ascii="Times New Roman" w:hAnsi="Times New Roman" w:cs="Times New Roman"/>
                <w:sz w:val="18"/>
                <w:szCs w:val="18"/>
              </w:rPr>
              <w:t>-number of MLA (%)</w:t>
            </w:r>
          </w:p>
        </w:tc>
        <w:tc>
          <w:tcPr>
            <w:tcW w:w="813" w:type="dxa"/>
            <w:gridSpan w:val="2"/>
            <w:tcBorders>
              <w:top w:val="single" w:sz="4" w:space="0" w:color="auto"/>
              <w:left w:val="single" w:sz="4" w:space="0" w:color="auto"/>
              <w:bottom w:val="single" w:sz="4" w:space="0" w:color="auto"/>
              <w:right w:val="single" w:sz="4" w:space="0" w:color="auto"/>
            </w:tcBorders>
            <w:vAlign w:val="center"/>
          </w:tcPr>
          <w:p w14:paraId="32AB5BBF"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2184" w:type="dxa"/>
            <w:gridSpan w:val="4"/>
            <w:tcBorders>
              <w:top w:val="single" w:sz="4" w:space="0" w:color="auto"/>
              <w:left w:val="single" w:sz="4" w:space="0" w:color="auto"/>
              <w:bottom w:val="single" w:sz="4" w:space="0" w:color="auto"/>
              <w:right w:val="single" w:sz="4" w:space="0" w:color="auto"/>
            </w:tcBorders>
            <w:vAlign w:val="center"/>
          </w:tcPr>
          <w:p w14:paraId="72EB8646"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2319" w:type="dxa"/>
            <w:gridSpan w:val="4"/>
            <w:tcBorders>
              <w:top w:val="single" w:sz="4" w:space="0" w:color="auto"/>
              <w:left w:val="single" w:sz="4" w:space="0" w:color="auto"/>
              <w:bottom w:val="single" w:sz="4" w:space="0" w:color="auto"/>
              <w:right w:val="single" w:sz="4" w:space="0" w:color="auto"/>
            </w:tcBorders>
            <w:vAlign w:val="center"/>
          </w:tcPr>
          <w:p w14:paraId="508B2E1B"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1860" w:type="dxa"/>
            <w:gridSpan w:val="4"/>
            <w:tcBorders>
              <w:top w:val="single" w:sz="4" w:space="0" w:color="auto"/>
              <w:left w:val="single" w:sz="4" w:space="0" w:color="auto"/>
              <w:bottom w:val="single" w:sz="4" w:space="0" w:color="auto"/>
              <w:right w:val="single" w:sz="4" w:space="0" w:color="auto"/>
            </w:tcBorders>
            <w:vAlign w:val="center"/>
          </w:tcPr>
          <w:p w14:paraId="06749342"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41420F76"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629" w:type="dxa"/>
            <w:tcBorders>
              <w:top w:val="single" w:sz="4" w:space="0" w:color="auto"/>
              <w:left w:val="single" w:sz="4" w:space="0" w:color="auto"/>
              <w:bottom w:val="single" w:sz="4" w:space="0" w:color="auto"/>
            </w:tcBorders>
            <w:vAlign w:val="center"/>
          </w:tcPr>
          <w:p w14:paraId="1E57FC75"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0~10</w:t>
            </w:r>
          </w:p>
        </w:tc>
      </w:tr>
      <w:tr w:rsidR="00E7675D" w:rsidRPr="00586FEA" w14:paraId="76EDFA91" w14:textId="77777777" w:rsidTr="00F242C7">
        <w:trPr>
          <w:trHeight w:val="567"/>
          <w:jc w:val="center"/>
        </w:trPr>
        <w:tc>
          <w:tcPr>
            <w:tcW w:w="1701" w:type="dxa"/>
            <w:tcBorders>
              <w:top w:val="single" w:sz="4" w:space="0" w:color="auto"/>
              <w:bottom w:val="single" w:sz="4" w:space="0" w:color="auto"/>
              <w:right w:val="single" w:sz="4" w:space="0" w:color="auto"/>
            </w:tcBorders>
            <w:vAlign w:val="center"/>
          </w:tcPr>
          <w:p w14:paraId="4188F1E5" w14:textId="77777777" w:rsidR="00E7675D" w:rsidRPr="00586FEA" w:rsidRDefault="00E7675D" w:rsidP="00296585">
            <w:pPr>
              <w:rPr>
                <w:rFonts w:ascii="Times New Roman" w:hAnsi="Times New Roman" w:cs="Times New Roman"/>
                <w:sz w:val="18"/>
                <w:szCs w:val="18"/>
              </w:rPr>
            </w:pPr>
            <w:r w:rsidRPr="00586FEA">
              <w:rPr>
                <w:rFonts w:ascii="Times New Roman" w:hAnsi="Times New Roman" w:cs="Times New Roman"/>
                <w:sz w:val="18"/>
                <w:szCs w:val="18"/>
              </w:rPr>
              <w:t>Error of image pixel size (%)</w:t>
            </w:r>
          </w:p>
        </w:tc>
        <w:tc>
          <w:tcPr>
            <w:tcW w:w="813" w:type="dxa"/>
            <w:gridSpan w:val="2"/>
            <w:tcBorders>
              <w:top w:val="single" w:sz="4" w:space="0" w:color="auto"/>
              <w:left w:val="single" w:sz="4" w:space="0" w:color="auto"/>
              <w:bottom w:val="single" w:sz="4" w:space="0" w:color="auto"/>
              <w:right w:val="single" w:sz="4" w:space="0" w:color="auto"/>
            </w:tcBorders>
            <w:vAlign w:val="center"/>
          </w:tcPr>
          <w:p w14:paraId="3DB4B02A"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2184" w:type="dxa"/>
            <w:gridSpan w:val="4"/>
            <w:tcBorders>
              <w:top w:val="single" w:sz="4" w:space="0" w:color="auto"/>
              <w:left w:val="single" w:sz="4" w:space="0" w:color="auto"/>
              <w:bottom w:val="single" w:sz="4" w:space="0" w:color="auto"/>
              <w:right w:val="single" w:sz="4" w:space="0" w:color="auto"/>
            </w:tcBorders>
            <w:vAlign w:val="center"/>
          </w:tcPr>
          <w:p w14:paraId="57D70A28"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2319" w:type="dxa"/>
            <w:gridSpan w:val="4"/>
            <w:tcBorders>
              <w:top w:val="single" w:sz="4" w:space="0" w:color="auto"/>
              <w:left w:val="single" w:sz="4" w:space="0" w:color="auto"/>
              <w:bottom w:val="single" w:sz="4" w:space="0" w:color="auto"/>
              <w:right w:val="single" w:sz="4" w:space="0" w:color="auto"/>
            </w:tcBorders>
            <w:vAlign w:val="center"/>
          </w:tcPr>
          <w:p w14:paraId="6FAD84A2"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1860" w:type="dxa"/>
            <w:gridSpan w:val="4"/>
            <w:tcBorders>
              <w:top w:val="single" w:sz="4" w:space="0" w:color="auto"/>
              <w:left w:val="single" w:sz="4" w:space="0" w:color="auto"/>
              <w:bottom w:val="single" w:sz="4" w:space="0" w:color="auto"/>
              <w:right w:val="single" w:sz="4" w:space="0" w:color="auto"/>
            </w:tcBorders>
            <w:vAlign w:val="center"/>
          </w:tcPr>
          <w:p w14:paraId="6EC62E77"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43F16F8F"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w:t>
            </w:r>
          </w:p>
        </w:tc>
        <w:tc>
          <w:tcPr>
            <w:tcW w:w="629" w:type="dxa"/>
            <w:tcBorders>
              <w:top w:val="single" w:sz="4" w:space="0" w:color="auto"/>
              <w:left w:val="single" w:sz="4" w:space="0" w:color="auto"/>
              <w:bottom w:val="single" w:sz="4" w:space="0" w:color="auto"/>
            </w:tcBorders>
            <w:vAlign w:val="center"/>
          </w:tcPr>
          <w:p w14:paraId="2051A32F"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0~1</w:t>
            </w:r>
          </w:p>
        </w:tc>
      </w:tr>
    </w:tbl>
    <w:p w14:paraId="22B28B3B" w14:textId="77777777" w:rsidR="00E7675D" w:rsidRPr="00586FEA" w:rsidRDefault="00E7675D" w:rsidP="00E7675D">
      <w:pPr>
        <w:spacing w:before="120"/>
        <w:outlineLvl w:val="2"/>
        <w:rPr>
          <w:rFonts w:ascii="Times New Roman" w:hAnsi="Times New Roman" w:cs="Times New Roman"/>
          <w:b/>
          <w:szCs w:val="21"/>
        </w:rPr>
      </w:pPr>
      <w:r w:rsidRPr="00586FEA">
        <w:rPr>
          <w:rFonts w:ascii="Times New Roman" w:hAnsi="Times New Roman" w:cs="Times New Roman"/>
          <w:b/>
          <w:szCs w:val="21"/>
        </w:rPr>
        <w:t>4.2.2 Effect of seeding density and dataset size</w:t>
      </w:r>
    </w:p>
    <w:p w14:paraId="36942855" w14:textId="62265564" w:rsidR="00E7675D" w:rsidRPr="00586FEA" w:rsidRDefault="00E7675D" w:rsidP="001865E5">
      <w:pPr>
        <w:ind w:firstLineChars="200" w:firstLine="420"/>
        <w:rPr>
          <w:rFonts w:ascii="Times New Roman" w:hAnsi="Times New Roman" w:cs="Times New Roman"/>
          <w:szCs w:val="21"/>
        </w:rPr>
      </w:pPr>
      <w:r w:rsidRPr="00586FEA">
        <w:rPr>
          <w:rFonts w:ascii="Times New Roman" w:hAnsi="Times New Roman" w:cs="Times New Roman"/>
        </w:rPr>
        <w:t xml:space="preserve">The influence of </w:t>
      </w:r>
      <w:r w:rsidRPr="00586FEA">
        <w:rPr>
          <w:rFonts w:ascii="Times New Roman" w:hAnsi="Times New Roman" w:cs="Times New Roman"/>
          <w:i/>
        </w:rPr>
        <w:t>C</w:t>
      </w:r>
      <w:r w:rsidRPr="00586FEA">
        <w:rPr>
          <w:rFonts w:ascii="Times New Roman" w:hAnsi="Times New Roman" w:cs="Times New Roman"/>
        </w:rPr>
        <w:t xml:space="preserve"> on model performance is first investigated. Two datasets, one with </w:t>
      </w:r>
      <w:r w:rsidRPr="00586FEA">
        <w:rPr>
          <w:rFonts w:ascii="Times New Roman" w:hAnsi="Times New Roman" w:cs="Times New Roman"/>
          <w:i/>
          <w:szCs w:val="21"/>
        </w:rPr>
        <w:t>C</w:t>
      </w:r>
      <w:r w:rsidRPr="00586FEA">
        <w:rPr>
          <w:rFonts w:ascii="Times New Roman" w:hAnsi="Times New Roman" w:cs="Times New Roman"/>
          <w:szCs w:val="21"/>
        </w:rPr>
        <w:t xml:space="preserve"> varies from 0 to 1 ppm with a uniform increment of 0.1 ppm, and the other with </w:t>
      </w:r>
      <w:r w:rsidRPr="00586FEA">
        <w:rPr>
          <w:rFonts w:ascii="Times New Roman" w:hAnsi="Times New Roman" w:cs="Times New Roman"/>
          <w:i/>
          <w:szCs w:val="21"/>
        </w:rPr>
        <w:t>C</w:t>
      </w:r>
      <w:r w:rsidRPr="00586FEA">
        <w:rPr>
          <w:rFonts w:ascii="Times New Roman" w:hAnsi="Times New Roman" w:cs="Times New Roman"/>
          <w:szCs w:val="21"/>
        </w:rPr>
        <w:t xml:space="preserve"> ranges from 0 to 2 ppm, are constructed. </w:t>
      </w:r>
      <w:r w:rsidR="001865E5" w:rsidRPr="00586FEA">
        <w:rPr>
          <w:rFonts w:ascii="Times New Roman" w:hAnsi="Times New Roman" w:cs="Times New Roman"/>
          <w:szCs w:val="21"/>
        </w:rPr>
        <w:t xml:space="preserve">The particle density range aligns with established LF-PIV benchmarks </w:t>
      </w:r>
      <w:r w:rsidR="001865E5" w:rsidRPr="00586FEA">
        <w:rPr>
          <w:rFonts w:ascii="Times New Roman" w:hAnsi="Times New Roman" w:cs="Times New Roman"/>
          <w:color w:val="00B0F0"/>
          <w:szCs w:val="21"/>
        </w:rPr>
        <w:t>[1,20]</w:t>
      </w:r>
      <w:r w:rsidR="001865E5" w:rsidRPr="00586FEA">
        <w:rPr>
          <w:rFonts w:ascii="Times New Roman" w:hAnsi="Times New Roman" w:cs="Times New Roman"/>
          <w:szCs w:val="21"/>
        </w:rPr>
        <w:t>, where densities exceeding 1 ppm induce severe occlusion artifacts and reconstruction inaccuracies, while lower densities (e.g., 0.5 ppm) are empirically optimal for experimental validations.</w:t>
      </w:r>
      <w:r w:rsidR="001865E5" w:rsidRPr="00586FEA">
        <w:rPr>
          <w:rFonts w:ascii="Times New Roman" w:hAnsi="Times New Roman" w:cs="Times New Roman" w:hint="eastAsia"/>
          <w:szCs w:val="21"/>
        </w:rPr>
        <w:t xml:space="preserve"> </w:t>
      </w:r>
      <w:r w:rsidRPr="00586FEA">
        <w:rPr>
          <w:rFonts w:ascii="Times New Roman" w:hAnsi="Times New Roman" w:cs="Times New Roman"/>
          <w:szCs w:val="21"/>
        </w:rPr>
        <w:t xml:space="preserve">At each </w:t>
      </w:r>
      <w:r w:rsidRPr="00586FEA">
        <w:rPr>
          <w:rFonts w:ascii="Times New Roman" w:hAnsi="Times New Roman" w:cs="Times New Roman"/>
          <w:i/>
          <w:szCs w:val="21"/>
        </w:rPr>
        <w:t>C</w:t>
      </w:r>
      <w:r w:rsidRPr="00586FEA">
        <w:rPr>
          <w:rFonts w:ascii="Times New Roman" w:hAnsi="Times New Roman" w:cs="Times New Roman"/>
          <w:szCs w:val="21"/>
        </w:rPr>
        <w:t xml:space="preserve"> level, 2000 LFIs are synthetically generated. </w:t>
      </w:r>
      <w:r w:rsidR="00D35B11" w:rsidRPr="00586FEA">
        <w:rPr>
          <w:rFonts w:ascii="Times New Roman" w:hAnsi="Times New Roman"/>
          <w:szCs w:val="21"/>
        </w:rPr>
        <w:t>Figure 1</w:t>
      </w:r>
      <w:r w:rsidR="00D471EE" w:rsidRPr="00586FEA">
        <w:rPr>
          <w:rFonts w:ascii="Times New Roman" w:hAnsi="Times New Roman"/>
          <w:szCs w:val="21"/>
        </w:rPr>
        <w:t>1</w:t>
      </w:r>
      <w:r w:rsidR="00D35B11" w:rsidRPr="00586FEA">
        <w:rPr>
          <w:rFonts w:ascii="Times New Roman" w:hAnsi="Times New Roman"/>
          <w:szCs w:val="21"/>
        </w:rPr>
        <w:t xml:space="preserve"> shows an example of synthetic LFIs under particle concentrations </w:t>
      </w:r>
      <w:r w:rsidR="00D35B11" w:rsidRPr="00586FEA">
        <w:rPr>
          <w:rFonts w:ascii="Times New Roman" w:hAnsi="Times New Roman"/>
          <w:i/>
          <w:szCs w:val="21"/>
        </w:rPr>
        <w:t>C</w:t>
      </w:r>
      <w:r w:rsidR="00D35B11" w:rsidRPr="00586FEA">
        <w:rPr>
          <w:rFonts w:ascii="Times New Roman" w:hAnsi="Times New Roman"/>
          <w:szCs w:val="21"/>
        </w:rPr>
        <w:t xml:space="preserve"> = 0.1, 0.25, 0.5 and 1 ppm, respectively. </w:t>
      </w:r>
      <w:r w:rsidRPr="00586FEA">
        <w:rPr>
          <w:rFonts w:ascii="Times New Roman" w:hAnsi="Times New Roman" w:cs="Times New Roman"/>
          <w:szCs w:val="21"/>
        </w:rPr>
        <w:t>The generated datasets are employed to train the DNN and 3D U-Net</w:t>
      </w:r>
      <w:r w:rsidR="0028194F" w:rsidRPr="00586FEA">
        <w:rPr>
          <w:rFonts w:ascii="Times New Roman" w:hAnsi="Times New Roman" w:cs="Times New Roman"/>
          <w:szCs w:val="21"/>
        </w:rPr>
        <w:t xml:space="preserve"> models</w:t>
      </w:r>
      <w:r w:rsidRPr="00586FEA">
        <w:rPr>
          <w:rFonts w:ascii="Times New Roman" w:hAnsi="Times New Roman" w:cs="Times New Roman"/>
          <w:szCs w:val="21"/>
        </w:rPr>
        <w:t>, and two DNN models (</w:t>
      </w:r>
      <w:r w:rsidRPr="00586FEA">
        <w:rPr>
          <w:rFonts w:ascii="Times New Roman" w:hAnsi="Times New Roman" w:cs="Times New Roman"/>
          <w:i/>
          <w:szCs w:val="21"/>
        </w:rPr>
        <w:t>D</w:t>
      </w:r>
      <w:r w:rsidRPr="00586FEA">
        <w:rPr>
          <w:rFonts w:ascii="Times New Roman" w:hAnsi="Times New Roman" w:cs="Times New Roman"/>
          <w:szCs w:val="21"/>
          <w:vertAlign w:val="subscript"/>
        </w:rPr>
        <w:t>1</w:t>
      </w:r>
      <w:r w:rsidRPr="00586FEA">
        <w:rPr>
          <w:rFonts w:ascii="Times New Roman" w:hAnsi="Times New Roman" w:cs="Times New Roman"/>
          <w:szCs w:val="21"/>
        </w:rPr>
        <w:t>~</w:t>
      </w:r>
      <w:r w:rsidRPr="00586FEA">
        <w:rPr>
          <w:rFonts w:ascii="Times New Roman" w:hAnsi="Times New Roman" w:cs="Times New Roman"/>
          <w:i/>
          <w:szCs w:val="21"/>
        </w:rPr>
        <w:t xml:space="preserve"> D</w:t>
      </w:r>
      <w:r w:rsidRPr="00586FEA">
        <w:rPr>
          <w:rFonts w:ascii="Times New Roman" w:hAnsi="Times New Roman" w:cs="Times New Roman"/>
          <w:szCs w:val="21"/>
          <w:vertAlign w:val="subscript"/>
        </w:rPr>
        <w:t>2</w:t>
      </w:r>
      <w:r w:rsidRPr="00586FEA">
        <w:rPr>
          <w:rFonts w:ascii="Times New Roman" w:hAnsi="Times New Roman" w:cs="Times New Roman"/>
          <w:szCs w:val="21"/>
        </w:rPr>
        <w:t>) and two 3D U-Net models (</w:t>
      </w:r>
      <w:r w:rsidRPr="00586FEA">
        <w:rPr>
          <w:rFonts w:ascii="Times New Roman" w:hAnsi="Times New Roman" w:cs="Times New Roman"/>
          <w:i/>
          <w:szCs w:val="21"/>
        </w:rPr>
        <w:t>U</w:t>
      </w:r>
      <w:r w:rsidRPr="00586FEA">
        <w:rPr>
          <w:rFonts w:ascii="Times New Roman" w:hAnsi="Times New Roman" w:cs="Times New Roman"/>
          <w:szCs w:val="21"/>
          <w:vertAlign w:val="subscript"/>
        </w:rPr>
        <w:t>1</w:t>
      </w:r>
      <w:r w:rsidRPr="00586FEA">
        <w:rPr>
          <w:rFonts w:ascii="Times New Roman" w:hAnsi="Times New Roman" w:cs="Times New Roman"/>
          <w:szCs w:val="21"/>
        </w:rPr>
        <w:t>~</w:t>
      </w:r>
      <w:r w:rsidRPr="00586FEA">
        <w:rPr>
          <w:rFonts w:ascii="Times New Roman" w:hAnsi="Times New Roman" w:cs="Times New Roman"/>
          <w:i/>
          <w:szCs w:val="21"/>
        </w:rPr>
        <w:t xml:space="preserve"> U</w:t>
      </w:r>
      <w:r w:rsidRPr="00586FEA">
        <w:rPr>
          <w:rFonts w:ascii="Times New Roman" w:hAnsi="Times New Roman" w:cs="Times New Roman"/>
          <w:szCs w:val="21"/>
          <w:vertAlign w:val="subscript"/>
        </w:rPr>
        <w:t>2</w:t>
      </w:r>
      <w:r w:rsidRPr="00586FEA">
        <w:rPr>
          <w:rFonts w:ascii="Times New Roman" w:hAnsi="Times New Roman" w:cs="Times New Roman"/>
          <w:szCs w:val="21"/>
        </w:rPr>
        <w:t xml:space="preserve">) </w:t>
      </w:r>
      <w:r w:rsidR="004260A6" w:rsidRPr="00586FEA">
        <w:rPr>
          <w:rFonts w:ascii="Times New Roman" w:hAnsi="Times New Roman" w:cs="Times New Roman"/>
          <w:szCs w:val="21"/>
        </w:rPr>
        <w:t>are then established</w:t>
      </w:r>
      <w:r w:rsidRPr="00586FEA">
        <w:rPr>
          <w:rFonts w:ascii="Times New Roman" w:hAnsi="Times New Roman" w:cs="Times New Roman"/>
          <w:szCs w:val="21"/>
        </w:rPr>
        <w:t xml:space="preserve">. The trained models are tested on the dataset with </w:t>
      </w:r>
      <w:r w:rsidRPr="00586FEA">
        <w:rPr>
          <w:rFonts w:ascii="Times New Roman" w:hAnsi="Times New Roman" w:cs="Times New Roman"/>
          <w:i/>
          <w:szCs w:val="21"/>
        </w:rPr>
        <w:t>C</w:t>
      </w:r>
      <w:r w:rsidRPr="00586FEA">
        <w:rPr>
          <w:rFonts w:ascii="Times New Roman" w:hAnsi="Times New Roman" w:cs="Times New Roman"/>
          <w:szCs w:val="21"/>
        </w:rPr>
        <w:t xml:space="preserve"> ranging from 0 to 2 ppm, and the resulting </w:t>
      </w:r>
      <w:r w:rsidRPr="00586FEA">
        <w:rPr>
          <w:rFonts w:ascii="Times New Roman" w:hAnsi="Times New Roman" w:cs="Times New Roman"/>
          <w:i/>
          <w:szCs w:val="21"/>
        </w:rPr>
        <w:t>Q</w:t>
      </w:r>
      <w:r w:rsidRPr="00586FEA">
        <w:rPr>
          <w:rFonts w:ascii="Times New Roman" w:hAnsi="Times New Roman" w:cs="Times New Roman"/>
          <w:szCs w:val="21"/>
        </w:rPr>
        <w:t xml:space="preserve"> is illustrated in Fig. </w:t>
      </w:r>
      <w:r w:rsidR="00623229" w:rsidRPr="00586FEA">
        <w:rPr>
          <w:rFonts w:ascii="Times New Roman" w:hAnsi="Times New Roman" w:cs="Times New Roman"/>
          <w:szCs w:val="21"/>
        </w:rPr>
        <w:t>1</w:t>
      </w:r>
      <w:r w:rsidR="00D471EE" w:rsidRPr="00586FEA">
        <w:rPr>
          <w:rFonts w:ascii="Times New Roman" w:hAnsi="Times New Roman" w:cs="Times New Roman"/>
          <w:szCs w:val="21"/>
        </w:rPr>
        <w:t>2</w:t>
      </w:r>
      <w:r w:rsidRPr="00586FEA">
        <w:rPr>
          <w:rFonts w:ascii="Times New Roman" w:hAnsi="Times New Roman" w:cs="Times New Roman"/>
          <w:szCs w:val="21"/>
        </w:rPr>
        <w:t xml:space="preserve">. The average </w:t>
      </w:r>
      <w:r w:rsidRPr="00586FEA">
        <w:rPr>
          <w:rFonts w:ascii="Times New Roman" w:hAnsi="Times New Roman" w:cs="Times New Roman"/>
          <w:i/>
          <w:szCs w:val="21"/>
        </w:rPr>
        <w:t>Q</w:t>
      </w:r>
      <w:r w:rsidRPr="00586FEA">
        <w:rPr>
          <w:rFonts w:ascii="Times New Roman" w:hAnsi="Times New Roman" w:cs="Times New Roman"/>
          <w:szCs w:val="21"/>
        </w:rPr>
        <w:t xml:space="preserve"> across the test </w:t>
      </w:r>
      <w:r w:rsidRPr="00586FEA">
        <w:rPr>
          <w:rFonts w:ascii="Times New Roman" w:hAnsi="Times New Roman" w:cs="Times New Roman"/>
          <w:i/>
          <w:szCs w:val="21"/>
        </w:rPr>
        <w:t>C</w:t>
      </w:r>
      <w:r w:rsidRPr="00586FEA">
        <w:rPr>
          <w:rFonts w:ascii="Times New Roman" w:hAnsi="Times New Roman" w:cs="Times New Roman"/>
          <w:szCs w:val="21"/>
        </w:rPr>
        <w:t xml:space="preserve"> range is listed in Table 4. </w:t>
      </w:r>
    </w:p>
    <w:p w14:paraId="1295A7DA" w14:textId="51DC2E64" w:rsidR="00850E4D" w:rsidRPr="00586FEA" w:rsidRDefault="00850E4D" w:rsidP="00850E4D">
      <w:pPr>
        <w:widowControl/>
        <w:spacing w:before="120"/>
        <w:jc w:val="center"/>
        <w:rPr>
          <w:rFonts w:ascii="Times New Roman" w:hAnsi="Times New Roman" w:cs="Times New Roman"/>
          <w:szCs w:val="21"/>
        </w:rPr>
      </w:pPr>
      <w:r w:rsidRPr="00586FEA">
        <w:rPr>
          <w:rFonts w:ascii="Times New Roman" w:hAnsi="Times New Roman"/>
          <w:noProof/>
          <w:szCs w:val="21"/>
        </w:rPr>
        <w:drawing>
          <wp:inline distT="0" distB="0" distL="0" distR="0" wp14:anchorId="6C21961F" wp14:editId="2E06B1B5">
            <wp:extent cx="2157730" cy="1799590"/>
            <wp:effectExtent l="0" t="0" r="0" b="0"/>
            <wp:docPr id="25" name="图片 25" descr="G:\论文\2024.09_深度学习三维重建延续\总结内容\图\图14\Fig.9\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论文\2024.09_深度学习三维重建延续\总结内容\图\图14\Fig.9\a.t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57730" cy="1799590"/>
                    </a:xfrm>
                    <a:prstGeom prst="rect">
                      <a:avLst/>
                    </a:prstGeom>
                    <a:noFill/>
                    <a:ln>
                      <a:noFill/>
                    </a:ln>
                  </pic:spPr>
                </pic:pic>
              </a:graphicData>
            </a:graphic>
          </wp:inline>
        </w:drawing>
      </w:r>
      <w:r w:rsidRPr="00586FEA">
        <w:rPr>
          <w:rFonts w:ascii="Times New Roman" w:hAnsi="Times New Roman"/>
          <w:noProof/>
          <w:szCs w:val="21"/>
        </w:rPr>
        <w:t xml:space="preserve">     </w:t>
      </w:r>
      <w:r w:rsidRPr="00586FEA">
        <w:rPr>
          <w:rFonts w:ascii="Times New Roman" w:hAnsi="Times New Roman" w:cs="Times New Roman"/>
          <w:noProof/>
          <w:szCs w:val="21"/>
        </w:rPr>
        <w:t xml:space="preserve">     </w:t>
      </w:r>
      <w:r w:rsidRPr="00586FEA">
        <w:rPr>
          <w:rFonts w:ascii="Times New Roman" w:hAnsi="Times New Roman"/>
          <w:noProof/>
          <w:szCs w:val="21"/>
        </w:rPr>
        <w:drawing>
          <wp:inline distT="0" distB="0" distL="0" distR="0" wp14:anchorId="5F89093D" wp14:editId="36A876DD">
            <wp:extent cx="2157730" cy="1799590"/>
            <wp:effectExtent l="0" t="0" r="0" b="0"/>
            <wp:docPr id="24" name="图片 24" descr="G:\论文\2024.09_深度学习三维重建延续\总结内容\图\图14\Fig.9\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论文\2024.09_深度学习三维重建延续\总结内容\图\图14\Fig.9\b.t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57730" cy="1799590"/>
                    </a:xfrm>
                    <a:prstGeom prst="rect">
                      <a:avLst/>
                    </a:prstGeom>
                    <a:noFill/>
                    <a:ln>
                      <a:noFill/>
                    </a:ln>
                  </pic:spPr>
                </pic:pic>
              </a:graphicData>
            </a:graphic>
          </wp:inline>
        </w:drawing>
      </w:r>
    </w:p>
    <w:p w14:paraId="2FAB4766" w14:textId="6F1B1D7F" w:rsidR="00276CAB" w:rsidRPr="00586FEA" w:rsidRDefault="00276CAB" w:rsidP="00276CAB">
      <w:pPr>
        <w:ind w:firstLineChars="1400" w:firstLine="2520"/>
        <w:rPr>
          <w:rFonts w:ascii="Times New Roman" w:eastAsia="KaiTi" w:hAnsi="Times New Roman" w:cs="Times New Roman"/>
          <w:sz w:val="18"/>
          <w:szCs w:val="18"/>
        </w:rPr>
      </w:pP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a) </w:t>
      </w:r>
      <w:r w:rsidRPr="00586FEA">
        <w:rPr>
          <w:rFonts w:ascii="Times New Roman" w:eastAsia="KaiTi" w:hAnsi="Times New Roman"/>
          <w:i/>
          <w:sz w:val="18"/>
          <w:szCs w:val="18"/>
        </w:rPr>
        <w:t>C =</w:t>
      </w:r>
      <w:r w:rsidR="005D2DC6" w:rsidRPr="00586FEA">
        <w:rPr>
          <w:rFonts w:ascii="Times New Roman" w:eastAsia="KaiTi" w:hAnsi="Times New Roman"/>
          <w:i/>
          <w:sz w:val="18"/>
          <w:szCs w:val="18"/>
        </w:rPr>
        <w:t xml:space="preserve"> </w:t>
      </w:r>
      <w:r w:rsidRPr="00586FEA">
        <w:rPr>
          <w:rFonts w:ascii="Times New Roman" w:eastAsia="KaiTi" w:hAnsi="Times New Roman"/>
          <w:sz w:val="18"/>
          <w:szCs w:val="18"/>
        </w:rPr>
        <w:t>0.1 ppm                                                             (b)</w:t>
      </w:r>
      <w:r w:rsidRPr="00586FEA">
        <w:rPr>
          <w:rFonts w:ascii="Times New Roman" w:eastAsia="KaiTi" w:hAnsi="Times New Roman"/>
          <w:i/>
          <w:sz w:val="18"/>
          <w:szCs w:val="18"/>
        </w:rPr>
        <w:t xml:space="preserve"> C = </w:t>
      </w:r>
      <w:r w:rsidRPr="00586FEA">
        <w:rPr>
          <w:rFonts w:ascii="Times New Roman" w:eastAsia="KaiTi" w:hAnsi="Times New Roman"/>
          <w:sz w:val="18"/>
          <w:szCs w:val="18"/>
        </w:rPr>
        <w:t>0.25 ppm</w:t>
      </w:r>
    </w:p>
    <w:p w14:paraId="62108C49" w14:textId="6B2F2905" w:rsidR="00850E4D" w:rsidRPr="00586FEA" w:rsidRDefault="00850E4D" w:rsidP="00850E4D">
      <w:pPr>
        <w:widowControl/>
        <w:spacing w:before="120"/>
        <w:jc w:val="center"/>
        <w:rPr>
          <w:rFonts w:ascii="Times New Roman" w:hAnsi="Times New Roman" w:cs="Times New Roman"/>
          <w:noProof/>
          <w:szCs w:val="21"/>
        </w:rPr>
      </w:pPr>
      <w:r w:rsidRPr="00586FEA">
        <w:rPr>
          <w:rFonts w:ascii="Times New Roman" w:hAnsi="Times New Roman"/>
          <w:noProof/>
          <w:szCs w:val="21"/>
        </w:rPr>
        <w:drawing>
          <wp:inline distT="0" distB="0" distL="0" distR="0" wp14:anchorId="27344B3E" wp14:editId="16C7F476">
            <wp:extent cx="2157730" cy="1799590"/>
            <wp:effectExtent l="0" t="0" r="0" b="0"/>
            <wp:docPr id="23" name="图片 23" descr="G:\论文\2024.09_深度学习三维重建延续\总结内容\图\图14\Fig.9\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论文\2024.09_深度学习三维重建延续\总结内容\图\图14\Fig.9\c.t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57730" cy="1799590"/>
                    </a:xfrm>
                    <a:prstGeom prst="rect">
                      <a:avLst/>
                    </a:prstGeom>
                    <a:noFill/>
                    <a:ln>
                      <a:noFill/>
                    </a:ln>
                  </pic:spPr>
                </pic:pic>
              </a:graphicData>
            </a:graphic>
          </wp:inline>
        </w:drawing>
      </w:r>
      <w:r w:rsidRPr="00586FEA">
        <w:rPr>
          <w:rFonts w:ascii="Times New Roman" w:hAnsi="Times New Roman"/>
          <w:noProof/>
          <w:szCs w:val="21"/>
        </w:rPr>
        <w:t xml:space="preserve">     </w:t>
      </w:r>
      <w:r w:rsidRPr="00586FEA">
        <w:rPr>
          <w:rFonts w:ascii="Times New Roman" w:hAnsi="Times New Roman" w:cs="Times New Roman"/>
          <w:noProof/>
          <w:szCs w:val="21"/>
        </w:rPr>
        <w:t xml:space="preserve">     </w:t>
      </w:r>
      <w:r w:rsidRPr="00586FEA">
        <w:rPr>
          <w:rFonts w:ascii="Times New Roman" w:hAnsi="Times New Roman"/>
          <w:noProof/>
          <w:szCs w:val="21"/>
        </w:rPr>
        <w:drawing>
          <wp:inline distT="0" distB="0" distL="0" distR="0" wp14:anchorId="1C375A73" wp14:editId="2CBEE476">
            <wp:extent cx="2157730" cy="1799590"/>
            <wp:effectExtent l="0" t="0" r="0" b="0"/>
            <wp:docPr id="17" name="图片 17" descr="G:\论文\2024.09_深度学习三维重建延续\总结内容\图\图14\Fig.9\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论文\2024.09_深度学习三维重建延续\总结内容\图\图14\Fig.9\d.t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57730" cy="1799590"/>
                    </a:xfrm>
                    <a:prstGeom prst="rect">
                      <a:avLst/>
                    </a:prstGeom>
                    <a:noFill/>
                    <a:ln>
                      <a:noFill/>
                    </a:ln>
                  </pic:spPr>
                </pic:pic>
              </a:graphicData>
            </a:graphic>
          </wp:inline>
        </w:drawing>
      </w:r>
    </w:p>
    <w:p w14:paraId="34E16C29" w14:textId="465339F1" w:rsidR="00276CAB" w:rsidRPr="00586FEA" w:rsidRDefault="00276CAB" w:rsidP="00276CAB">
      <w:pPr>
        <w:ind w:firstLineChars="1400" w:firstLine="2520"/>
        <w:rPr>
          <w:rFonts w:ascii="Times New Roman" w:eastAsia="KaiTi" w:hAnsi="Times New Roman" w:cs="Times New Roman"/>
          <w:sz w:val="18"/>
          <w:szCs w:val="18"/>
        </w:rPr>
      </w:pP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c) </w:t>
      </w:r>
      <w:r w:rsidRPr="00586FEA">
        <w:rPr>
          <w:rFonts w:ascii="Times New Roman" w:eastAsia="KaiTi" w:hAnsi="Times New Roman"/>
          <w:i/>
          <w:sz w:val="18"/>
          <w:szCs w:val="18"/>
        </w:rPr>
        <w:t>C =</w:t>
      </w:r>
      <w:r w:rsidR="005D2DC6" w:rsidRPr="00586FEA">
        <w:rPr>
          <w:rFonts w:ascii="Times New Roman" w:eastAsia="KaiTi" w:hAnsi="Times New Roman"/>
          <w:i/>
          <w:sz w:val="18"/>
          <w:szCs w:val="18"/>
        </w:rPr>
        <w:t xml:space="preserve"> </w:t>
      </w:r>
      <w:r w:rsidRPr="00586FEA">
        <w:rPr>
          <w:rFonts w:ascii="Times New Roman" w:eastAsia="KaiTi" w:hAnsi="Times New Roman"/>
          <w:sz w:val="18"/>
          <w:szCs w:val="18"/>
        </w:rPr>
        <w:t>0.5 ppm                                                              (d)</w:t>
      </w:r>
      <w:r w:rsidRPr="00586FEA">
        <w:rPr>
          <w:rFonts w:ascii="Times New Roman" w:eastAsia="KaiTi" w:hAnsi="Times New Roman"/>
          <w:i/>
          <w:sz w:val="18"/>
          <w:szCs w:val="18"/>
        </w:rPr>
        <w:t xml:space="preserve"> C =</w:t>
      </w:r>
      <w:r w:rsidRPr="00586FEA">
        <w:rPr>
          <w:rFonts w:ascii="Times New Roman" w:eastAsia="KaiTi" w:hAnsi="Times New Roman"/>
          <w:sz w:val="18"/>
          <w:szCs w:val="18"/>
        </w:rPr>
        <w:t xml:space="preserve"> 1 ppm</w:t>
      </w:r>
    </w:p>
    <w:p w14:paraId="2848243D" w14:textId="70418CBE" w:rsidR="00850E4D" w:rsidRPr="00586FEA" w:rsidRDefault="00850E4D" w:rsidP="00850E4D">
      <w:pPr>
        <w:tabs>
          <w:tab w:val="center" w:pos="4200"/>
          <w:tab w:val="right" w:pos="8190"/>
        </w:tabs>
        <w:spacing w:after="120"/>
        <w:jc w:val="center"/>
        <w:rPr>
          <w:rFonts w:ascii="Times New Roman" w:hAnsi="Times New Roman" w:cs="Times New Roman"/>
          <w:sz w:val="18"/>
          <w:szCs w:val="18"/>
          <w:lang w:val="en-GB"/>
        </w:rPr>
      </w:pPr>
      <w:r w:rsidRPr="00586FEA">
        <w:rPr>
          <w:rFonts w:ascii="Times New Roman" w:hAnsi="Times New Roman" w:cs="Times New Roman"/>
          <w:sz w:val="18"/>
          <w:szCs w:val="18"/>
          <w:lang w:val="en-GB"/>
        </w:rPr>
        <w:t xml:space="preserve">Fig. </w:t>
      </w:r>
      <w:r w:rsidR="00623229" w:rsidRPr="00586FEA">
        <w:rPr>
          <w:rFonts w:ascii="Times New Roman" w:hAnsi="Times New Roman"/>
          <w:sz w:val="18"/>
          <w:szCs w:val="18"/>
          <w:lang w:val="en-GB"/>
        </w:rPr>
        <w:t>1</w:t>
      </w:r>
      <w:r w:rsidR="00D471EE" w:rsidRPr="00586FEA">
        <w:rPr>
          <w:rFonts w:ascii="Times New Roman" w:hAnsi="Times New Roman"/>
          <w:sz w:val="18"/>
          <w:szCs w:val="18"/>
          <w:lang w:val="en-GB"/>
        </w:rPr>
        <w:t>1</w:t>
      </w:r>
      <w:r w:rsidRPr="00586FEA">
        <w:rPr>
          <w:rFonts w:ascii="Times New Roman" w:hAnsi="Times New Roman"/>
          <w:sz w:val="18"/>
          <w:szCs w:val="18"/>
          <w:lang w:val="en-GB"/>
        </w:rPr>
        <w:t xml:space="preserve"> Synthetic </w:t>
      </w:r>
      <w:r w:rsidRPr="00586FEA">
        <w:rPr>
          <w:rFonts w:ascii="Times New Roman" w:hAnsi="Times New Roman" w:cs="Times New Roman"/>
          <w:sz w:val="18"/>
          <w:szCs w:val="18"/>
          <w:lang w:val="en-GB"/>
        </w:rPr>
        <w:t xml:space="preserve">LFIs of particle fields generated </w:t>
      </w:r>
      <w:r w:rsidRPr="00586FEA">
        <w:rPr>
          <w:rFonts w:ascii="Times New Roman" w:hAnsi="Times New Roman"/>
          <w:sz w:val="18"/>
          <w:szCs w:val="18"/>
          <w:lang w:val="en-GB"/>
        </w:rPr>
        <w:t>under different particle concentration</w:t>
      </w:r>
      <w:r w:rsidR="00ED7EDD" w:rsidRPr="00586FEA">
        <w:rPr>
          <w:rFonts w:ascii="Times New Roman" w:hAnsi="Times New Roman"/>
          <w:sz w:val="18"/>
          <w:szCs w:val="18"/>
          <w:lang w:val="en-GB"/>
        </w:rPr>
        <w:t>s</w:t>
      </w:r>
      <w:r w:rsidRPr="00586FEA">
        <w:rPr>
          <w:rFonts w:ascii="Times New Roman" w:hAnsi="Times New Roman"/>
          <w:sz w:val="18"/>
          <w:szCs w:val="18"/>
          <w:lang w:val="en-GB"/>
        </w:rPr>
        <w:t xml:space="preserve"> </w:t>
      </w:r>
      <w:r w:rsidRPr="00586FEA">
        <w:rPr>
          <w:rFonts w:ascii="Times New Roman" w:hAnsi="Times New Roman"/>
          <w:i/>
          <w:sz w:val="18"/>
          <w:szCs w:val="18"/>
          <w:lang w:val="en-GB"/>
        </w:rPr>
        <w:t>C</w:t>
      </w:r>
      <w:r w:rsidRPr="00586FEA">
        <w:rPr>
          <w:rFonts w:ascii="Times New Roman" w:eastAsia="KaiTi" w:hAnsi="Times New Roman" w:cs="Times New Roman"/>
          <w:sz w:val="18"/>
          <w:szCs w:val="18"/>
        </w:rPr>
        <w:t xml:space="preserve"> </w:t>
      </w:r>
      <w:r w:rsidRPr="00586FEA">
        <w:rPr>
          <w:rFonts w:ascii="Times New Roman" w:eastAsia="KaiTi" w:hAnsi="Times New Roman"/>
          <w:sz w:val="18"/>
          <w:szCs w:val="18"/>
        </w:rPr>
        <w:t>of</w:t>
      </w:r>
      <w:r w:rsidRPr="00586FEA">
        <w:rPr>
          <w:rFonts w:ascii="Times New Roman" w:hAnsi="Times New Roman" w:cs="Times New Roman"/>
          <w:sz w:val="18"/>
          <w:szCs w:val="18"/>
          <w:lang w:val="en-GB"/>
        </w:rPr>
        <w:t xml:space="preserve"> (a) </w:t>
      </w:r>
      <w:r w:rsidRPr="00586FEA">
        <w:rPr>
          <w:rFonts w:ascii="Times New Roman" w:hAnsi="Times New Roman"/>
          <w:sz w:val="18"/>
          <w:szCs w:val="18"/>
          <w:lang w:val="en-GB"/>
        </w:rPr>
        <w:t>0.1</w:t>
      </w:r>
      <w:r w:rsidRPr="00586FEA">
        <w:rPr>
          <w:rFonts w:ascii="Times New Roman" w:hAnsi="Times New Roman" w:cs="Times New Roman"/>
          <w:sz w:val="18"/>
          <w:szCs w:val="18"/>
          <w:lang w:val="en-GB"/>
        </w:rPr>
        <w:t xml:space="preserve">, (b) </w:t>
      </w:r>
      <w:r w:rsidRPr="00586FEA">
        <w:rPr>
          <w:rFonts w:ascii="Times New Roman" w:hAnsi="Times New Roman"/>
          <w:sz w:val="18"/>
          <w:szCs w:val="18"/>
          <w:lang w:val="en-GB"/>
        </w:rPr>
        <w:t>0.25, (c) 0.5 and (d) 1 ppm</w:t>
      </w:r>
      <w:r w:rsidRPr="00586FEA">
        <w:rPr>
          <w:rFonts w:ascii="Times New Roman" w:hAnsi="Times New Roman" w:cs="Times New Roman"/>
          <w:sz w:val="18"/>
          <w:szCs w:val="18"/>
          <w:lang w:val="en-GB"/>
        </w:rPr>
        <w:t>.</w:t>
      </w:r>
    </w:p>
    <w:p w14:paraId="4BE5949A" w14:textId="5AFFFD23" w:rsidR="00E7675D" w:rsidRPr="00586FEA" w:rsidRDefault="00E7675D" w:rsidP="00E7675D">
      <w:pPr>
        <w:ind w:firstLineChars="200" w:firstLine="420"/>
        <w:rPr>
          <w:rFonts w:ascii="Times New Roman" w:hAnsi="Times New Roman" w:cs="Times New Roman"/>
        </w:rPr>
      </w:pPr>
      <w:r w:rsidRPr="00586FEA">
        <w:rPr>
          <w:rFonts w:ascii="Times New Roman" w:hAnsi="Times New Roman" w:cs="Times New Roman"/>
        </w:rPr>
        <w:t xml:space="preserve">Models trained on narrower </w:t>
      </w:r>
      <w:r w:rsidRPr="00586FEA">
        <w:rPr>
          <w:rFonts w:ascii="Times New Roman" w:hAnsi="Times New Roman" w:cs="Times New Roman"/>
          <w:i/>
        </w:rPr>
        <w:t>C</w:t>
      </w:r>
      <w:r w:rsidRPr="00586FEA">
        <w:rPr>
          <w:rFonts w:ascii="Times New Roman" w:hAnsi="Times New Roman" w:cs="Times New Roman"/>
        </w:rPr>
        <w:t xml:space="preserve"> ranges generally achieve higher </w:t>
      </w:r>
      <w:r w:rsidRPr="00586FEA">
        <w:rPr>
          <w:rFonts w:ascii="Times New Roman" w:hAnsi="Times New Roman" w:cs="Times New Roman"/>
          <w:i/>
        </w:rPr>
        <w:t>Q</w:t>
      </w:r>
      <w:r w:rsidRPr="00586FEA">
        <w:rPr>
          <w:rFonts w:ascii="Times New Roman" w:hAnsi="Times New Roman" w:cs="Times New Roman"/>
        </w:rPr>
        <w:t xml:space="preserve"> values within the range of 0</w:t>
      </w:r>
      <w:r w:rsidRPr="00586FEA">
        <w:rPr>
          <w:rFonts w:ascii="Cambria Math" w:hAnsi="Cambria Math" w:cs="Cambria Math"/>
        </w:rPr>
        <w:t>∼</w:t>
      </w:r>
      <w:r w:rsidRPr="00586FEA">
        <w:rPr>
          <w:rFonts w:ascii="Times New Roman" w:hAnsi="Times New Roman" w:cs="Times New Roman"/>
        </w:rPr>
        <w:t xml:space="preserve">1 ppm but </w:t>
      </w:r>
      <w:r w:rsidR="00E01BE6" w:rsidRPr="00586FEA">
        <w:rPr>
          <w:rFonts w:ascii="Times New Roman" w:hAnsi="Times New Roman" w:cs="Times New Roman"/>
        </w:rPr>
        <w:t xml:space="preserve">fail </w:t>
      </w:r>
      <w:r w:rsidRPr="00586FEA">
        <w:rPr>
          <w:rFonts w:ascii="Times New Roman" w:hAnsi="Times New Roman" w:cs="Times New Roman"/>
        </w:rPr>
        <w:t xml:space="preserve">to generalize at higher </w:t>
      </w:r>
      <w:r w:rsidRPr="00586FEA">
        <w:rPr>
          <w:rFonts w:ascii="Times New Roman" w:hAnsi="Times New Roman" w:cs="Times New Roman"/>
          <w:i/>
        </w:rPr>
        <w:t>C</w:t>
      </w:r>
      <w:r w:rsidRPr="00586FEA">
        <w:rPr>
          <w:rFonts w:ascii="Times New Roman" w:hAnsi="Times New Roman" w:cs="Times New Roman"/>
        </w:rPr>
        <w:t xml:space="preserve"> levels (1</w:t>
      </w:r>
      <w:r w:rsidRPr="00586FEA">
        <w:rPr>
          <w:rFonts w:ascii="Cambria Math" w:hAnsi="Cambria Math" w:cs="Cambria Math"/>
        </w:rPr>
        <w:t>∼</w:t>
      </w:r>
      <w:r w:rsidR="00E01BE6" w:rsidRPr="00586FEA">
        <w:rPr>
          <w:rFonts w:ascii="Times New Roman" w:hAnsi="Times New Roman" w:cs="Times New Roman"/>
        </w:rPr>
        <w:t>2 ppm</w:t>
      </w:r>
      <w:r w:rsidRPr="00586FEA">
        <w:rPr>
          <w:rFonts w:ascii="Times New Roman" w:hAnsi="Times New Roman" w:cs="Times New Roman"/>
        </w:rPr>
        <w:t xml:space="preserve">). Conversely, models trained on broader </w:t>
      </w:r>
      <w:r w:rsidRPr="00586FEA">
        <w:rPr>
          <w:rFonts w:ascii="Times New Roman" w:hAnsi="Times New Roman" w:cs="Times New Roman"/>
          <w:i/>
        </w:rPr>
        <w:t>C</w:t>
      </w:r>
      <w:r w:rsidRPr="00586FEA">
        <w:rPr>
          <w:rFonts w:ascii="Times New Roman" w:hAnsi="Times New Roman" w:cs="Times New Roman"/>
        </w:rPr>
        <w:t xml:space="preserve"> ranges (0</w:t>
      </w:r>
      <w:r w:rsidRPr="00586FEA">
        <w:rPr>
          <w:rFonts w:ascii="Cambria Math" w:hAnsi="Cambria Math" w:cs="Cambria Math"/>
        </w:rPr>
        <w:t>∼</w:t>
      </w:r>
      <w:r w:rsidRPr="00586FEA">
        <w:rPr>
          <w:rFonts w:ascii="Times New Roman" w:hAnsi="Times New Roman" w:cs="Times New Roman"/>
        </w:rPr>
        <w:t>2</w:t>
      </w:r>
      <w:r w:rsidRPr="00586FEA">
        <w:rPr>
          <w:rFonts w:ascii="Times New Roman" w:hAnsi="Times New Roman" w:cs="Times New Roman" w:hint="eastAsia"/>
        </w:rPr>
        <w:t xml:space="preserve"> </w:t>
      </w:r>
      <w:r w:rsidRPr="00586FEA">
        <w:rPr>
          <w:rFonts w:ascii="Times New Roman" w:hAnsi="Times New Roman" w:cs="Times New Roman"/>
        </w:rPr>
        <w:t xml:space="preserve">ppm) exhibit more consistent performance across the full </w:t>
      </w:r>
      <w:r w:rsidRPr="00586FEA">
        <w:rPr>
          <w:rFonts w:ascii="Times New Roman" w:hAnsi="Times New Roman" w:cs="Times New Roman"/>
          <w:i/>
        </w:rPr>
        <w:t>C</w:t>
      </w:r>
      <w:r w:rsidRPr="00586FEA">
        <w:rPr>
          <w:rFonts w:ascii="Times New Roman" w:hAnsi="Times New Roman" w:cs="Times New Roman"/>
        </w:rPr>
        <w:t xml:space="preserve"> range, albeit at the cost of reduced performance in the sparse seeding cases. Among the models, </w:t>
      </w:r>
      <w:r w:rsidRPr="00586FEA">
        <w:rPr>
          <w:rFonts w:ascii="Times New Roman" w:hAnsi="Times New Roman" w:cs="Times New Roman"/>
          <w:i/>
          <w:iCs/>
          <w:szCs w:val="21"/>
        </w:rPr>
        <w:t>D</w:t>
      </w:r>
      <w:r w:rsidRPr="00586FEA">
        <w:rPr>
          <w:rFonts w:ascii="Times New Roman" w:hAnsi="Times New Roman" w:cs="Times New Roman"/>
          <w:iCs/>
          <w:szCs w:val="21"/>
          <w:vertAlign w:val="subscript"/>
        </w:rPr>
        <w:t>1</w:t>
      </w:r>
      <w:r w:rsidRPr="00586FEA">
        <w:rPr>
          <w:rFonts w:ascii="Times New Roman" w:hAnsi="Times New Roman" w:cs="Times New Roman"/>
        </w:rPr>
        <w:t xml:space="preserve"> achieves the highest average </w:t>
      </w:r>
      <w:r w:rsidRPr="00586FEA">
        <w:rPr>
          <w:rFonts w:ascii="Times New Roman" w:hAnsi="Times New Roman" w:cs="Times New Roman"/>
          <w:i/>
        </w:rPr>
        <w:t>Q</w:t>
      </w:r>
      <w:r w:rsidRPr="00586FEA">
        <w:rPr>
          <w:rFonts w:ascii="Times New Roman" w:hAnsi="Times New Roman" w:cs="Times New Roman"/>
        </w:rPr>
        <w:t xml:space="preserve"> value of 0.91 within the </w:t>
      </w:r>
      <w:r w:rsidRPr="00586FEA">
        <w:rPr>
          <w:rFonts w:ascii="Times New Roman" w:hAnsi="Times New Roman" w:cs="Times New Roman"/>
          <w:i/>
        </w:rPr>
        <w:t>C</w:t>
      </w:r>
      <w:r w:rsidRPr="00586FEA">
        <w:rPr>
          <w:rFonts w:ascii="Times New Roman" w:hAnsi="Times New Roman" w:cs="Times New Roman"/>
        </w:rPr>
        <w:t xml:space="preserve"> range of 0</w:t>
      </w:r>
      <w:r w:rsidRPr="00586FEA">
        <w:rPr>
          <w:rFonts w:ascii="Cambria Math" w:hAnsi="Cambria Math" w:cs="Cambria Math"/>
        </w:rPr>
        <w:t>∼</w:t>
      </w:r>
      <w:r w:rsidRPr="00586FEA">
        <w:rPr>
          <w:rFonts w:ascii="Times New Roman" w:hAnsi="Times New Roman" w:cs="Times New Roman"/>
        </w:rPr>
        <w:t>1</w:t>
      </w:r>
      <w:r w:rsidRPr="00586FEA">
        <w:rPr>
          <w:rFonts w:ascii="Times New Roman" w:hAnsi="Times New Roman" w:cs="Times New Roman" w:hint="eastAsia"/>
        </w:rPr>
        <w:t xml:space="preserve"> </w:t>
      </w:r>
      <w:r w:rsidRPr="00586FEA">
        <w:rPr>
          <w:rFonts w:ascii="Times New Roman" w:hAnsi="Times New Roman" w:cs="Times New Roman"/>
        </w:rPr>
        <w:t xml:space="preserve">ppm, </w:t>
      </w:r>
      <w:r w:rsidR="005F5522" w:rsidRPr="00586FEA">
        <w:rPr>
          <w:rFonts w:ascii="Times New Roman" w:hAnsi="Times New Roman" w:cs="Times New Roman"/>
        </w:rPr>
        <w:t xml:space="preserve">showing that </w:t>
      </w:r>
      <w:r w:rsidRPr="00586FEA">
        <w:rPr>
          <w:rFonts w:ascii="Times New Roman" w:hAnsi="Times New Roman" w:cs="Times New Roman"/>
        </w:rPr>
        <w:t xml:space="preserve">it </w:t>
      </w:r>
      <w:r w:rsidR="00D01AE9" w:rsidRPr="00586FEA">
        <w:rPr>
          <w:rFonts w:ascii="Times New Roman" w:hAnsi="Times New Roman" w:cs="Times New Roman"/>
        </w:rPr>
        <w:t>is</w:t>
      </w:r>
      <w:r w:rsidRPr="00586FEA">
        <w:rPr>
          <w:rFonts w:ascii="Times New Roman" w:hAnsi="Times New Roman" w:cs="Times New Roman"/>
        </w:rPr>
        <w:t xml:space="preserve"> suitable for practical LF-PIV applications where seeding densities typically remain below 1 ppm. While </w:t>
      </w:r>
      <w:r w:rsidRPr="00586FEA">
        <w:rPr>
          <w:rFonts w:ascii="Times New Roman" w:hAnsi="Times New Roman" w:cs="Times New Roman"/>
          <w:i/>
          <w:szCs w:val="21"/>
        </w:rPr>
        <w:t>D</w:t>
      </w:r>
      <w:r w:rsidRPr="00586FEA">
        <w:rPr>
          <w:rFonts w:ascii="Times New Roman" w:hAnsi="Times New Roman" w:cs="Times New Roman"/>
          <w:szCs w:val="21"/>
          <w:vertAlign w:val="subscript"/>
        </w:rPr>
        <w:t>2</w:t>
      </w:r>
      <w:r w:rsidRPr="00586FEA">
        <w:rPr>
          <w:rFonts w:ascii="Times New Roman" w:hAnsi="Times New Roman" w:cs="Times New Roman"/>
        </w:rPr>
        <w:t xml:space="preserve"> and </w:t>
      </w:r>
      <w:r w:rsidRPr="00586FEA">
        <w:rPr>
          <w:rFonts w:ascii="Times New Roman" w:hAnsi="Times New Roman" w:cs="Times New Roman"/>
          <w:i/>
        </w:rPr>
        <w:t>U</w:t>
      </w:r>
      <w:r w:rsidRPr="00586FEA">
        <w:rPr>
          <w:rFonts w:ascii="Times New Roman" w:hAnsi="Times New Roman" w:cs="Times New Roman"/>
          <w:vertAlign w:val="subscript"/>
        </w:rPr>
        <w:t>2</w:t>
      </w:r>
      <w:r w:rsidRPr="00586FEA">
        <w:rPr>
          <w:rFonts w:ascii="Times New Roman" w:hAnsi="Times New Roman" w:cs="Times New Roman"/>
        </w:rPr>
        <w:t xml:space="preserve"> show better robustness across </w:t>
      </w:r>
      <w:r w:rsidRPr="00586FEA">
        <w:rPr>
          <w:rFonts w:ascii="Times New Roman" w:hAnsi="Times New Roman" w:cs="Times New Roman"/>
          <w:i/>
        </w:rPr>
        <w:t>C</w:t>
      </w:r>
      <w:r w:rsidRPr="00586FEA">
        <w:rPr>
          <w:rFonts w:ascii="Times New Roman" w:hAnsi="Times New Roman" w:cs="Times New Roman"/>
        </w:rPr>
        <w:t>, their performance in the 0</w:t>
      </w:r>
      <w:r w:rsidRPr="00586FEA">
        <w:rPr>
          <w:rFonts w:ascii="Cambria Math" w:hAnsi="Cambria Math" w:cs="Cambria Math"/>
        </w:rPr>
        <w:t>∼</w:t>
      </w:r>
      <w:r w:rsidRPr="00586FEA">
        <w:rPr>
          <w:rFonts w:ascii="Times New Roman" w:hAnsi="Times New Roman" w:cs="Times New Roman"/>
        </w:rPr>
        <w:t>1</w:t>
      </w:r>
      <w:r w:rsidRPr="00586FEA">
        <w:rPr>
          <w:rFonts w:ascii="Times New Roman" w:hAnsi="Times New Roman" w:cs="Times New Roman" w:hint="eastAsia"/>
        </w:rPr>
        <w:t xml:space="preserve"> </w:t>
      </w:r>
      <w:r w:rsidRPr="00586FEA">
        <w:rPr>
          <w:rFonts w:ascii="Times New Roman" w:hAnsi="Times New Roman" w:cs="Times New Roman"/>
        </w:rPr>
        <w:t>ppm range is lower than​</w:t>
      </w:r>
      <w:r w:rsidRPr="00586FEA">
        <w:rPr>
          <w:rFonts w:ascii="Times New Roman" w:hAnsi="Times New Roman" w:cs="Times New Roman" w:hint="eastAsia"/>
        </w:rPr>
        <w:t xml:space="preserve"> </w:t>
      </w:r>
      <w:r w:rsidRPr="00586FEA">
        <w:rPr>
          <w:rFonts w:ascii="Times New Roman" w:hAnsi="Times New Roman" w:cs="Times New Roman"/>
          <w:i/>
          <w:szCs w:val="21"/>
        </w:rPr>
        <w:t>D</w:t>
      </w:r>
      <w:r w:rsidRPr="00586FEA">
        <w:rPr>
          <w:rFonts w:ascii="Times New Roman" w:hAnsi="Times New Roman" w:cs="Times New Roman"/>
          <w:szCs w:val="21"/>
          <w:vertAlign w:val="subscript"/>
        </w:rPr>
        <w:t>1</w:t>
      </w:r>
      <w:r w:rsidRPr="00586FEA">
        <w:rPr>
          <w:rFonts w:ascii="Times New Roman" w:hAnsi="Times New Roman" w:cs="Times New Roman"/>
        </w:rPr>
        <w:t xml:space="preserve"> and </w:t>
      </w:r>
      <w:r w:rsidRPr="00586FEA">
        <w:rPr>
          <w:rFonts w:ascii="Times New Roman" w:hAnsi="Times New Roman" w:cs="Times New Roman"/>
          <w:i/>
          <w:szCs w:val="21"/>
        </w:rPr>
        <w:t>U</w:t>
      </w:r>
      <w:r w:rsidRPr="00586FEA">
        <w:rPr>
          <w:rFonts w:ascii="Times New Roman" w:hAnsi="Times New Roman" w:cs="Times New Roman"/>
          <w:szCs w:val="21"/>
          <w:vertAlign w:val="subscript"/>
        </w:rPr>
        <w:t>1</w:t>
      </w:r>
      <w:r w:rsidRPr="00586FEA">
        <w:rPr>
          <w:rFonts w:ascii="Times New Roman" w:hAnsi="Times New Roman" w:cs="Times New Roman"/>
        </w:rPr>
        <w:t xml:space="preserve">. These findings underscore the trade-off between model optimization for specific </w:t>
      </w:r>
      <w:r w:rsidRPr="00586FEA">
        <w:rPr>
          <w:rFonts w:ascii="Times New Roman" w:hAnsi="Times New Roman" w:cs="Times New Roman"/>
          <w:i/>
        </w:rPr>
        <w:t>C</w:t>
      </w:r>
      <w:r w:rsidRPr="00586FEA">
        <w:rPr>
          <w:rFonts w:ascii="Times New Roman" w:hAnsi="Times New Roman" w:cs="Times New Roman"/>
        </w:rPr>
        <w:t xml:space="preserve"> ranges and generalization across wider </w:t>
      </w:r>
      <w:r w:rsidRPr="00586FEA">
        <w:rPr>
          <w:rFonts w:ascii="Times New Roman" w:hAnsi="Times New Roman" w:cs="Times New Roman"/>
          <w:i/>
        </w:rPr>
        <w:t>C</w:t>
      </w:r>
      <w:r w:rsidRPr="00586FEA">
        <w:rPr>
          <w:rFonts w:ascii="Times New Roman" w:hAnsi="Times New Roman" w:cs="Times New Roman"/>
        </w:rPr>
        <w:t xml:space="preserve"> ranges. For practical LF-PIV applications,</w:t>
      </w:r>
      <w:r w:rsidRPr="00586FEA">
        <w:rPr>
          <w:rFonts w:ascii="Times New Roman" w:hAnsi="Times New Roman" w:cs="Times New Roman"/>
          <w:i/>
          <w:iCs/>
          <w:szCs w:val="21"/>
        </w:rPr>
        <w:t xml:space="preserve"> D</w:t>
      </w:r>
      <w:r w:rsidRPr="00586FEA">
        <w:rPr>
          <w:rFonts w:ascii="Times New Roman" w:hAnsi="Times New Roman" w:cs="Times New Roman"/>
          <w:iCs/>
          <w:szCs w:val="21"/>
          <w:vertAlign w:val="subscript"/>
        </w:rPr>
        <w:t>1</w:t>
      </w:r>
      <w:r w:rsidRPr="00586FEA">
        <w:rPr>
          <w:rFonts w:ascii="Times New Roman" w:hAnsi="Times New Roman" w:cs="Times New Roman"/>
        </w:rPr>
        <w:t xml:space="preserve"> is recommended due to its high accuracy in the typical </w:t>
      </w:r>
      <w:r w:rsidRPr="00586FEA">
        <w:rPr>
          <w:rFonts w:ascii="Times New Roman" w:hAnsi="Times New Roman" w:cs="Times New Roman"/>
          <w:i/>
        </w:rPr>
        <w:t>C</w:t>
      </w:r>
      <w:r w:rsidRPr="00586FEA">
        <w:rPr>
          <w:rFonts w:ascii="Times New Roman" w:hAnsi="Times New Roman" w:cs="Times New Roman"/>
        </w:rPr>
        <w:t xml:space="preserve"> range, whereas </w:t>
      </w:r>
      <w:r w:rsidRPr="00586FEA">
        <w:rPr>
          <w:rFonts w:ascii="Times New Roman" w:hAnsi="Times New Roman" w:cs="Times New Roman"/>
          <w:i/>
          <w:iCs/>
          <w:szCs w:val="21"/>
        </w:rPr>
        <w:t>D</w:t>
      </w:r>
      <w:r w:rsidRPr="00586FEA">
        <w:rPr>
          <w:rFonts w:ascii="Times New Roman" w:hAnsi="Times New Roman" w:cs="Times New Roman"/>
          <w:iCs/>
          <w:szCs w:val="21"/>
          <w:vertAlign w:val="subscript"/>
        </w:rPr>
        <w:t>2</w:t>
      </w:r>
      <w:r w:rsidRPr="00586FEA">
        <w:rPr>
          <w:rFonts w:ascii="Times New Roman" w:hAnsi="Times New Roman" w:cs="Times New Roman"/>
        </w:rPr>
        <w:t xml:space="preserve"> may be preferred in scenarios requiring </w:t>
      </w:r>
      <w:r w:rsidR="001A241C" w:rsidRPr="00586FEA">
        <w:rPr>
          <w:rFonts w:ascii="Times New Roman" w:hAnsi="Times New Roman" w:cs="Times New Roman"/>
        </w:rPr>
        <w:t xml:space="preserve">a </w:t>
      </w:r>
      <w:r w:rsidRPr="00586FEA">
        <w:rPr>
          <w:rFonts w:ascii="Times New Roman" w:hAnsi="Times New Roman" w:cs="Times New Roman"/>
        </w:rPr>
        <w:t xml:space="preserve">broader </w:t>
      </w:r>
      <w:r w:rsidRPr="00586FEA">
        <w:rPr>
          <w:rFonts w:ascii="Times New Roman" w:hAnsi="Times New Roman" w:cs="Times New Roman"/>
          <w:i/>
        </w:rPr>
        <w:t>C</w:t>
      </w:r>
      <w:r w:rsidRPr="00586FEA">
        <w:rPr>
          <w:rFonts w:ascii="Times New Roman" w:hAnsi="Times New Roman" w:cs="Times New Roman"/>
        </w:rPr>
        <w:t xml:space="preserve"> range.</w:t>
      </w:r>
    </w:p>
    <w:p w14:paraId="5972E3E5" w14:textId="77777777" w:rsidR="00C65458" w:rsidRPr="00586FEA" w:rsidRDefault="00C65458" w:rsidP="00C65458">
      <w:pPr>
        <w:widowControl/>
        <w:spacing w:before="120"/>
        <w:jc w:val="center"/>
        <w:rPr>
          <w:rFonts w:ascii="Times New Roman" w:hAnsi="Times New Roman" w:cs="Times New Roman"/>
          <w:szCs w:val="21"/>
        </w:rPr>
      </w:pPr>
      <w:r w:rsidRPr="00586FEA">
        <w:rPr>
          <w:rFonts w:ascii="Times New Roman" w:hAnsi="Times New Roman" w:cs="Times New Roman" w:hint="eastAsia"/>
          <w:noProof/>
          <w:szCs w:val="21"/>
        </w:rPr>
        <w:drawing>
          <wp:inline distT="0" distB="0" distL="0" distR="0" wp14:anchorId="45651389" wp14:editId="51AB3799">
            <wp:extent cx="2700000" cy="2107895"/>
            <wp:effectExtent l="0" t="0" r="571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9">
                      <a:extLst>
                        <a:ext uri="{28A0092B-C50C-407E-A947-70E740481C1C}">
                          <a14:useLocalDpi xmlns:a14="http://schemas.microsoft.com/office/drawing/2010/main" val="0"/>
                        </a:ext>
                      </a:extLst>
                    </a:blip>
                    <a:srcRect l="6174" t="7926" r="11001" b="2013"/>
                    <a:stretch/>
                  </pic:blipFill>
                  <pic:spPr bwMode="auto">
                    <a:xfrm>
                      <a:off x="0" y="0"/>
                      <a:ext cx="2700000" cy="2107895"/>
                    </a:xfrm>
                    <a:prstGeom prst="rect">
                      <a:avLst/>
                    </a:prstGeom>
                    <a:noFill/>
                    <a:ln>
                      <a:noFill/>
                    </a:ln>
                    <a:extLst>
                      <a:ext uri="{53640926-AAD7-44D8-BBD7-CCE9431645EC}">
                        <a14:shadowObscured xmlns:a14="http://schemas.microsoft.com/office/drawing/2010/main"/>
                      </a:ext>
                    </a:extLst>
                  </pic:spPr>
                </pic:pic>
              </a:graphicData>
            </a:graphic>
          </wp:inline>
        </w:drawing>
      </w:r>
      <w:r w:rsidRPr="00586FEA">
        <w:rPr>
          <w:rFonts w:ascii="Times New Roman" w:hAnsi="Times New Roman" w:cs="Times New Roman"/>
          <w:noProof/>
          <w:szCs w:val="21"/>
        </w:rPr>
        <w:t xml:space="preserve">           </w:t>
      </w:r>
      <w:r w:rsidRPr="00586FEA">
        <w:rPr>
          <w:rFonts w:ascii="Times New Roman" w:hAnsi="Times New Roman" w:cs="Times New Roman"/>
          <w:noProof/>
          <w:szCs w:val="21"/>
        </w:rPr>
        <w:drawing>
          <wp:inline distT="0" distB="0" distL="0" distR="0" wp14:anchorId="3080D7B4" wp14:editId="59DFD62D">
            <wp:extent cx="2700000" cy="2095168"/>
            <wp:effectExtent l="0" t="0" r="5715"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0">
                      <a:extLst>
                        <a:ext uri="{28A0092B-C50C-407E-A947-70E740481C1C}">
                          <a14:useLocalDpi xmlns:a14="http://schemas.microsoft.com/office/drawing/2010/main" val="0"/>
                        </a:ext>
                      </a:extLst>
                    </a:blip>
                    <a:srcRect l="6297" t="8432" r="11007" b="2188"/>
                    <a:stretch/>
                  </pic:blipFill>
                  <pic:spPr bwMode="auto">
                    <a:xfrm>
                      <a:off x="0" y="0"/>
                      <a:ext cx="2700000" cy="2095168"/>
                    </a:xfrm>
                    <a:prstGeom prst="rect">
                      <a:avLst/>
                    </a:prstGeom>
                    <a:noFill/>
                    <a:ln>
                      <a:noFill/>
                    </a:ln>
                    <a:extLst>
                      <a:ext uri="{53640926-AAD7-44D8-BBD7-CCE9431645EC}">
                        <a14:shadowObscured xmlns:a14="http://schemas.microsoft.com/office/drawing/2010/main"/>
                      </a:ext>
                    </a:extLst>
                  </pic:spPr>
                </pic:pic>
              </a:graphicData>
            </a:graphic>
          </wp:inline>
        </w:drawing>
      </w:r>
    </w:p>
    <w:p w14:paraId="279DA8A0" w14:textId="77777777" w:rsidR="00C65458" w:rsidRPr="00586FEA" w:rsidRDefault="00C65458" w:rsidP="00C65458">
      <w:pPr>
        <w:widowControl/>
        <w:ind w:firstLineChars="1420" w:firstLine="2556"/>
        <w:rPr>
          <w:rFonts w:ascii="Times New Roman" w:hAnsi="Times New Roman" w:cs="Times New Roman"/>
          <w:szCs w:val="21"/>
        </w:rPr>
      </w:pP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a</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DNN                                                                                         (b</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3D U-Net</w:t>
      </w:r>
    </w:p>
    <w:p w14:paraId="665AD332" w14:textId="6A43F6AC" w:rsidR="00C65458" w:rsidRPr="00586FEA" w:rsidRDefault="00C65458" w:rsidP="00C65458">
      <w:pPr>
        <w:tabs>
          <w:tab w:val="center" w:pos="4200"/>
          <w:tab w:val="right" w:pos="8190"/>
        </w:tabs>
        <w:spacing w:after="120"/>
        <w:jc w:val="center"/>
        <w:rPr>
          <w:rFonts w:ascii="Times New Roman" w:hAnsi="Times New Roman" w:cs="Times New Roman"/>
          <w:sz w:val="18"/>
          <w:szCs w:val="18"/>
          <w:lang w:val="en-GB"/>
        </w:rPr>
      </w:pPr>
      <w:r w:rsidRPr="00586FEA">
        <w:rPr>
          <w:rFonts w:ascii="Times New Roman" w:hAnsi="Times New Roman" w:cs="Times New Roman"/>
          <w:sz w:val="18"/>
          <w:szCs w:val="18"/>
          <w:lang w:val="en-GB"/>
        </w:rPr>
        <w:t xml:space="preserve">Fig. </w:t>
      </w:r>
      <w:r w:rsidRPr="00586FEA">
        <w:rPr>
          <w:rFonts w:ascii="Times New Roman" w:hAnsi="Times New Roman"/>
          <w:sz w:val="18"/>
          <w:szCs w:val="18"/>
          <w:lang w:val="en-GB"/>
        </w:rPr>
        <w:t>1</w:t>
      </w:r>
      <w:r w:rsidR="00D471EE" w:rsidRPr="00586FEA">
        <w:rPr>
          <w:rFonts w:ascii="Times New Roman" w:hAnsi="Times New Roman"/>
          <w:sz w:val="18"/>
          <w:szCs w:val="18"/>
          <w:lang w:val="en-GB"/>
        </w:rPr>
        <w:t>2</w:t>
      </w:r>
      <w:r w:rsidRPr="00586FEA">
        <w:rPr>
          <w:rFonts w:ascii="Times New Roman" w:hAnsi="Times New Roman"/>
          <w:sz w:val="18"/>
          <w:szCs w:val="18"/>
          <w:lang w:val="en-GB"/>
        </w:rPr>
        <w:t xml:space="preserve"> Performances of (</w:t>
      </w:r>
      <w:r w:rsidRPr="00586FEA">
        <w:rPr>
          <w:rFonts w:ascii="Times New Roman" w:hAnsi="Times New Roman" w:hint="eastAsia"/>
          <w:sz w:val="18"/>
          <w:szCs w:val="18"/>
          <w:lang w:val="en-GB"/>
        </w:rPr>
        <w:t>a</w:t>
      </w:r>
      <w:r w:rsidRPr="00586FEA">
        <w:rPr>
          <w:rFonts w:ascii="Times New Roman" w:hAnsi="Times New Roman"/>
          <w:sz w:val="18"/>
          <w:szCs w:val="18"/>
          <w:lang w:val="en-GB"/>
        </w:rPr>
        <w:t xml:space="preserve">) DNN and (b) 3D U-Net models trained by datasets generated with </w:t>
      </w:r>
      <w:r w:rsidRPr="00586FEA">
        <w:rPr>
          <w:rFonts w:ascii="Times New Roman" w:hAnsi="Times New Roman" w:cs="Times New Roman"/>
          <w:sz w:val="18"/>
          <w:szCs w:val="18"/>
          <w:lang w:val="en-GB"/>
        </w:rPr>
        <w:t xml:space="preserve">different </w:t>
      </w:r>
      <w:r w:rsidRPr="00586FEA">
        <w:rPr>
          <w:rFonts w:ascii="Times New Roman" w:hAnsi="Times New Roman" w:cs="Times New Roman"/>
          <w:i/>
          <w:sz w:val="18"/>
          <w:szCs w:val="18"/>
          <w:lang w:val="en-GB"/>
        </w:rPr>
        <w:t>C</w:t>
      </w:r>
      <w:r w:rsidRPr="00586FEA">
        <w:rPr>
          <w:rFonts w:ascii="Times New Roman" w:hAnsi="Times New Roman" w:cs="Times New Roman"/>
          <w:sz w:val="18"/>
          <w:szCs w:val="18"/>
          <w:lang w:val="en-GB"/>
        </w:rPr>
        <w:t xml:space="preserve">. Model </w:t>
      </w:r>
      <w:r w:rsidRPr="00586FEA">
        <w:rPr>
          <w:rFonts w:ascii="Times New Roman" w:hAnsi="Times New Roman" w:cs="Times New Roman"/>
          <w:i/>
          <w:sz w:val="18"/>
          <w:szCs w:val="18"/>
        </w:rPr>
        <w:t>D</w:t>
      </w:r>
      <w:r w:rsidRPr="00586FEA">
        <w:rPr>
          <w:rFonts w:ascii="Times New Roman" w:hAnsi="Times New Roman" w:cs="Times New Roman"/>
          <w:sz w:val="18"/>
          <w:szCs w:val="18"/>
          <w:vertAlign w:val="subscript"/>
        </w:rPr>
        <w:t>1</w:t>
      </w:r>
      <w:r w:rsidRPr="00586FEA">
        <w:rPr>
          <w:rFonts w:ascii="Times New Roman" w:hAnsi="Times New Roman" w:cs="Times New Roman"/>
          <w:sz w:val="18"/>
          <w:szCs w:val="18"/>
          <w:lang w:val="en-GB"/>
        </w:rPr>
        <w:t xml:space="preserve"> and </w:t>
      </w:r>
      <w:r w:rsidRPr="00586FEA">
        <w:rPr>
          <w:rFonts w:ascii="Times New Roman" w:hAnsi="Times New Roman" w:cs="Times New Roman"/>
          <w:i/>
          <w:sz w:val="18"/>
          <w:szCs w:val="18"/>
          <w:lang w:val="en-GB"/>
        </w:rPr>
        <w:t>U</w:t>
      </w:r>
      <w:r w:rsidRPr="00586FEA">
        <w:rPr>
          <w:rFonts w:ascii="Times New Roman" w:hAnsi="Times New Roman" w:cs="Times New Roman"/>
          <w:sz w:val="18"/>
          <w:szCs w:val="18"/>
          <w:vertAlign w:val="subscript"/>
          <w:lang w:val="en-GB"/>
        </w:rPr>
        <w:t>1</w:t>
      </w:r>
      <w:r w:rsidRPr="00586FEA">
        <w:rPr>
          <w:rFonts w:ascii="Times New Roman" w:hAnsi="Times New Roman" w:cs="Times New Roman"/>
          <w:sz w:val="18"/>
          <w:szCs w:val="18"/>
          <w:lang w:val="en-GB"/>
        </w:rPr>
        <w:t xml:space="preserve"> are trained with </w:t>
      </w:r>
      <w:r w:rsidRPr="00586FEA">
        <w:rPr>
          <w:rFonts w:ascii="Times New Roman" w:hAnsi="Times New Roman" w:cs="Times New Roman"/>
          <w:i/>
          <w:sz w:val="18"/>
          <w:szCs w:val="18"/>
          <w:lang w:val="en-GB"/>
        </w:rPr>
        <w:t>C</w:t>
      </w:r>
      <w:r w:rsidRPr="00586FEA">
        <w:rPr>
          <w:rFonts w:ascii="Times New Roman" w:hAnsi="Times New Roman" w:cs="Times New Roman"/>
          <w:sz w:val="18"/>
          <w:szCs w:val="18"/>
          <w:lang w:val="en-GB"/>
        </w:rPr>
        <w:t xml:space="preserve"> ranges of 0~1 ppm, while </w:t>
      </w:r>
      <w:r w:rsidRPr="00586FEA">
        <w:rPr>
          <w:rFonts w:ascii="Times New Roman" w:hAnsi="Times New Roman" w:cs="Times New Roman"/>
          <w:i/>
          <w:sz w:val="18"/>
          <w:szCs w:val="18"/>
          <w:lang w:val="en-GB"/>
        </w:rPr>
        <w:t>D</w:t>
      </w:r>
      <w:r w:rsidRPr="00586FEA">
        <w:rPr>
          <w:rFonts w:ascii="Times New Roman" w:hAnsi="Times New Roman" w:cs="Times New Roman"/>
          <w:sz w:val="18"/>
          <w:szCs w:val="18"/>
          <w:vertAlign w:val="subscript"/>
          <w:lang w:val="en-GB"/>
        </w:rPr>
        <w:t>2</w:t>
      </w:r>
      <w:r w:rsidRPr="00586FEA">
        <w:rPr>
          <w:rFonts w:ascii="Times New Roman" w:hAnsi="Times New Roman" w:cs="Times New Roman"/>
          <w:sz w:val="18"/>
          <w:szCs w:val="18"/>
          <w:lang w:val="en-GB"/>
        </w:rPr>
        <w:t xml:space="preserve"> and </w:t>
      </w:r>
      <w:r w:rsidRPr="00586FEA">
        <w:rPr>
          <w:rFonts w:ascii="Times New Roman" w:hAnsi="Times New Roman" w:cs="Times New Roman"/>
          <w:i/>
          <w:sz w:val="18"/>
          <w:szCs w:val="18"/>
          <w:lang w:val="en-GB"/>
        </w:rPr>
        <w:t>U</w:t>
      </w:r>
      <w:r w:rsidRPr="00586FEA">
        <w:rPr>
          <w:rFonts w:ascii="Times New Roman" w:hAnsi="Times New Roman" w:cs="Times New Roman"/>
          <w:sz w:val="18"/>
          <w:szCs w:val="18"/>
          <w:vertAlign w:val="subscript"/>
          <w:lang w:val="en-GB"/>
        </w:rPr>
        <w:t>2</w:t>
      </w:r>
      <w:r w:rsidRPr="00586FEA">
        <w:rPr>
          <w:rFonts w:ascii="Times New Roman" w:hAnsi="Times New Roman" w:cs="Times New Roman"/>
          <w:sz w:val="18"/>
          <w:szCs w:val="18"/>
          <w:lang w:val="en-GB"/>
        </w:rPr>
        <w:t xml:space="preserve"> are trained with </w:t>
      </w:r>
      <w:r w:rsidRPr="00586FEA">
        <w:rPr>
          <w:rFonts w:ascii="Times New Roman" w:hAnsi="Times New Roman" w:cs="Times New Roman"/>
          <w:i/>
          <w:sz w:val="18"/>
          <w:szCs w:val="18"/>
          <w:lang w:val="en-GB"/>
        </w:rPr>
        <w:t>C</w:t>
      </w:r>
      <w:r w:rsidRPr="00586FEA">
        <w:rPr>
          <w:rFonts w:ascii="Times New Roman" w:hAnsi="Times New Roman" w:cs="Times New Roman"/>
          <w:sz w:val="18"/>
          <w:szCs w:val="18"/>
          <w:lang w:val="en-GB"/>
        </w:rPr>
        <w:t xml:space="preserve"> ranges of 0~2 ppm. All models are tested on a dataset with </w:t>
      </w:r>
      <w:r w:rsidRPr="00586FEA">
        <w:rPr>
          <w:rFonts w:ascii="Times New Roman" w:hAnsi="Times New Roman" w:cs="Times New Roman"/>
          <w:i/>
          <w:sz w:val="18"/>
          <w:szCs w:val="18"/>
          <w:lang w:val="en-GB"/>
        </w:rPr>
        <w:t>C</w:t>
      </w:r>
      <w:r w:rsidRPr="00586FEA">
        <w:rPr>
          <w:rFonts w:ascii="Times New Roman" w:hAnsi="Times New Roman" w:cs="Times New Roman"/>
          <w:sz w:val="18"/>
          <w:szCs w:val="18"/>
          <w:lang w:val="en-GB"/>
        </w:rPr>
        <w:t xml:space="preserve"> ranging from 0~2 ppm.</w:t>
      </w:r>
    </w:p>
    <w:p w14:paraId="4182C39E" w14:textId="26FAFA78" w:rsidR="00E7675D" w:rsidRPr="00586FEA" w:rsidRDefault="00E7675D" w:rsidP="00E7675D">
      <w:pPr>
        <w:spacing w:before="120"/>
        <w:jc w:val="center"/>
        <w:rPr>
          <w:rFonts w:ascii="Times New Roman" w:eastAsia="KaiTi" w:hAnsi="Times New Roman" w:cs="Times New Roman"/>
          <w:bCs/>
          <w:sz w:val="18"/>
          <w:szCs w:val="18"/>
        </w:rPr>
      </w:pPr>
      <w:r w:rsidRPr="00586FEA">
        <w:rPr>
          <w:rFonts w:ascii="Times New Roman" w:eastAsia="KaiTi" w:hAnsi="Times New Roman" w:cs="Times New Roman" w:hint="eastAsia"/>
          <w:bCs/>
          <w:sz w:val="18"/>
          <w:szCs w:val="18"/>
        </w:rPr>
        <w:t>T</w:t>
      </w:r>
      <w:r w:rsidRPr="00586FEA">
        <w:rPr>
          <w:rFonts w:ascii="Times New Roman" w:eastAsia="KaiTi" w:hAnsi="Times New Roman" w:cs="Times New Roman"/>
          <w:bCs/>
          <w:sz w:val="18"/>
          <w:szCs w:val="18"/>
        </w:rPr>
        <w:t>able 4</w:t>
      </w:r>
      <w:r w:rsidRPr="00586FEA">
        <w:rPr>
          <w:rFonts w:ascii="Times New Roman" w:eastAsia="KaiTi" w:hAnsi="Times New Roman" w:cs="Times New Roman" w:hint="eastAsia"/>
          <w:bCs/>
          <w:sz w:val="18"/>
          <w:szCs w:val="18"/>
        </w:rPr>
        <w:t>:</w:t>
      </w:r>
      <w:r w:rsidRPr="00586FEA">
        <w:rPr>
          <w:rFonts w:ascii="Times New Roman" w:eastAsia="KaiTi" w:hAnsi="Times New Roman" w:cs="Times New Roman"/>
          <w:bCs/>
          <w:sz w:val="18"/>
          <w:szCs w:val="18"/>
        </w:rPr>
        <w:t xml:space="preserve"> Average </w:t>
      </w:r>
      <w:r w:rsidRPr="00586FEA">
        <w:rPr>
          <w:rFonts w:ascii="Times New Roman" w:eastAsia="KaiTi" w:hAnsi="Times New Roman" w:cs="Times New Roman"/>
          <w:bCs/>
          <w:i/>
          <w:sz w:val="18"/>
          <w:szCs w:val="18"/>
        </w:rPr>
        <w:t>Q</w:t>
      </w:r>
      <w:r w:rsidRPr="00586FEA">
        <w:rPr>
          <w:rFonts w:ascii="Times New Roman" w:eastAsia="KaiTi" w:hAnsi="Times New Roman" w:cs="Times New Roman"/>
          <w:bCs/>
          <w:sz w:val="18"/>
          <w:szCs w:val="18"/>
        </w:rPr>
        <w:t xml:space="preserve"> values of DNN and U-Net models trained by dataset</w:t>
      </w:r>
      <w:r w:rsidR="00BD7DDD" w:rsidRPr="00586FEA">
        <w:rPr>
          <w:rFonts w:ascii="Times New Roman" w:eastAsia="KaiTi" w:hAnsi="Times New Roman" w:cs="Times New Roman" w:hint="eastAsia"/>
          <w:bCs/>
          <w:sz w:val="18"/>
          <w:szCs w:val="18"/>
        </w:rPr>
        <w:t>s</w:t>
      </w:r>
      <w:r w:rsidRPr="00586FEA">
        <w:rPr>
          <w:rFonts w:ascii="Times New Roman" w:eastAsia="KaiTi" w:hAnsi="Times New Roman" w:cs="Times New Roman"/>
          <w:bCs/>
          <w:sz w:val="18"/>
          <w:szCs w:val="18"/>
        </w:rPr>
        <w:t xml:space="preserve"> with different </w:t>
      </w:r>
      <w:r w:rsidRPr="00586FEA">
        <w:rPr>
          <w:rFonts w:ascii="Times New Roman" w:eastAsia="KaiTi" w:hAnsi="Times New Roman" w:cs="Times New Roman"/>
          <w:bCs/>
          <w:i/>
          <w:sz w:val="18"/>
          <w:szCs w:val="18"/>
        </w:rPr>
        <w:t>C</w:t>
      </w:r>
    </w:p>
    <w:tbl>
      <w:tblPr>
        <w:tblW w:w="0" w:type="auto"/>
        <w:jc w:val="center"/>
        <w:tblLook w:val="04A0" w:firstRow="1" w:lastRow="0" w:firstColumn="1" w:lastColumn="0" w:noHBand="0" w:noVBand="1"/>
      </w:tblPr>
      <w:tblGrid>
        <w:gridCol w:w="1474"/>
        <w:gridCol w:w="1474"/>
        <w:gridCol w:w="1474"/>
        <w:gridCol w:w="1474"/>
        <w:gridCol w:w="1474"/>
      </w:tblGrid>
      <w:tr w:rsidR="00E7675D" w:rsidRPr="00586FEA" w14:paraId="38C159A3" w14:textId="77777777" w:rsidTr="00296585">
        <w:trPr>
          <w:trHeight w:val="340"/>
          <w:jc w:val="center"/>
        </w:trPr>
        <w:tc>
          <w:tcPr>
            <w:tcW w:w="1474" w:type="dxa"/>
            <w:tcBorders>
              <w:top w:val="single" w:sz="4" w:space="0" w:color="auto"/>
              <w:bottom w:val="single" w:sz="4" w:space="0" w:color="auto"/>
            </w:tcBorders>
            <w:vAlign w:val="center"/>
          </w:tcPr>
          <w:p w14:paraId="50975EE9"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Cs/>
                <w:sz w:val="18"/>
                <w:szCs w:val="18"/>
              </w:rPr>
              <w:t xml:space="preserve">Test </w:t>
            </w:r>
            <w:r w:rsidRPr="00586FEA">
              <w:rPr>
                <w:rFonts w:ascii="Times New Roman" w:hAnsi="Times New Roman" w:cs="Times New Roman"/>
                <w:i/>
                <w:iCs/>
                <w:sz w:val="18"/>
                <w:szCs w:val="18"/>
              </w:rPr>
              <w:t>C</w:t>
            </w:r>
            <w:r w:rsidRPr="00586FEA">
              <w:rPr>
                <w:rFonts w:ascii="Times New Roman" w:hAnsi="Times New Roman" w:cs="Times New Roman"/>
                <w:iCs/>
                <w:sz w:val="18"/>
                <w:szCs w:val="18"/>
              </w:rPr>
              <w:t xml:space="preserve"> range</w:t>
            </w:r>
          </w:p>
        </w:tc>
        <w:tc>
          <w:tcPr>
            <w:tcW w:w="1474" w:type="dxa"/>
            <w:tcBorders>
              <w:top w:val="single" w:sz="4" w:space="0" w:color="auto"/>
              <w:bottom w:val="single" w:sz="4" w:space="0" w:color="auto"/>
            </w:tcBorders>
            <w:vAlign w:val="center"/>
          </w:tcPr>
          <w:p w14:paraId="5A20FAAB"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
                <w:iCs/>
                <w:sz w:val="18"/>
                <w:szCs w:val="18"/>
              </w:rPr>
              <w:t>D</w:t>
            </w:r>
            <w:r w:rsidRPr="00586FEA">
              <w:rPr>
                <w:rFonts w:ascii="Times New Roman" w:hAnsi="Times New Roman" w:cs="Times New Roman"/>
                <w:iCs/>
                <w:sz w:val="18"/>
                <w:szCs w:val="18"/>
                <w:vertAlign w:val="subscript"/>
              </w:rPr>
              <w:t>1</w:t>
            </w:r>
          </w:p>
        </w:tc>
        <w:tc>
          <w:tcPr>
            <w:tcW w:w="1474" w:type="dxa"/>
            <w:tcBorders>
              <w:top w:val="single" w:sz="4" w:space="0" w:color="auto"/>
              <w:bottom w:val="single" w:sz="4" w:space="0" w:color="auto"/>
            </w:tcBorders>
            <w:vAlign w:val="center"/>
          </w:tcPr>
          <w:p w14:paraId="3E3D4CC9"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
                <w:iCs/>
                <w:sz w:val="18"/>
                <w:szCs w:val="18"/>
              </w:rPr>
              <w:t>D</w:t>
            </w:r>
            <w:r w:rsidRPr="00586FEA">
              <w:rPr>
                <w:rFonts w:ascii="Times New Roman" w:hAnsi="Times New Roman" w:cs="Times New Roman"/>
                <w:iCs/>
                <w:sz w:val="18"/>
                <w:szCs w:val="18"/>
                <w:vertAlign w:val="subscript"/>
              </w:rPr>
              <w:t>2</w:t>
            </w:r>
          </w:p>
        </w:tc>
        <w:tc>
          <w:tcPr>
            <w:tcW w:w="1474" w:type="dxa"/>
            <w:tcBorders>
              <w:top w:val="single" w:sz="4" w:space="0" w:color="auto"/>
              <w:bottom w:val="single" w:sz="4" w:space="0" w:color="auto"/>
            </w:tcBorders>
            <w:vAlign w:val="center"/>
          </w:tcPr>
          <w:p w14:paraId="50B78C9E"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
                <w:iCs/>
                <w:sz w:val="18"/>
                <w:szCs w:val="18"/>
              </w:rPr>
              <w:t>U</w:t>
            </w:r>
            <w:r w:rsidRPr="00586FEA">
              <w:rPr>
                <w:rFonts w:ascii="Times New Roman" w:hAnsi="Times New Roman" w:cs="Times New Roman"/>
                <w:iCs/>
                <w:sz w:val="18"/>
                <w:szCs w:val="18"/>
                <w:vertAlign w:val="subscript"/>
              </w:rPr>
              <w:t>1</w:t>
            </w:r>
          </w:p>
        </w:tc>
        <w:tc>
          <w:tcPr>
            <w:tcW w:w="1474" w:type="dxa"/>
            <w:tcBorders>
              <w:top w:val="single" w:sz="4" w:space="0" w:color="auto"/>
              <w:bottom w:val="single" w:sz="4" w:space="0" w:color="auto"/>
            </w:tcBorders>
            <w:vAlign w:val="center"/>
          </w:tcPr>
          <w:p w14:paraId="2C9A5BD2"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i/>
                <w:iCs/>
                <w:sz w:val="18"/>
                <w:szCs w:val="18"/>
              </w:rPr>
              <w:t>U</w:t>
            </w:r>
            <w:r w:rsidRPr="00586FEA">
              <w:rPr>
                <w:rFonts w:ascii="Times New Roman" w:hAnsi="Times New Roman" w:cs="Times New Roman"/>
                <w:iCs/>
                <w:sz w:val="18"/>
                <w:szCs w:val="18"/>
                <w:vertAlign w:val="subscript"/>
              </w:rPr>
              <w:t>2</w:t>
            </w:r>
          </w:p>
        </w:tc>
      </w:tr>
      <w:tr w:rsidR="00E7675D" w:rsidRPr="00586FEA" w14:paraId="06F6954E" w14:textId="77777777" w:rsidTr="00296585">
        <w:trPr>
          <w:trHeight w:val="340"/>
          <w:jc w:val="center"/>
        </w:trPr>
        <w:tc>
          <w:tcPr>
            <w:tcW w:w="1474" w:type="dxa"/>
            <w:tcBorders>
              <w:top w:val="single" w:sz="4" w:space="0" w:color="auto"/>
            </w:tcBorders>
            <w:vAlign w:val="center"/>
          </w:tcPr>
          <w:p w14:paraId="6C988D97" w14:textId="77777777" w:rsidR="00E7675D" w:rsidRPr="00586FEA" w:rsidRDefault="00E7675D" w:rsidP="00296585">
            <w:pPr>
              <w:jc w:val="center"/>
              <w:rPr>
                <w:rFonts w:ascii="Times New Roman" w:hAnsi="Times New Roman" w:cs="Times New Roman"/>
                <w:sz w:val="18"/>
                <w:szCs w:val="18"/>
              </w:rPr>
            </w:pPr>
            <w:r w:rsidRPr="00586FEA">
              <w:rPr>
                <w:rFonts w:ascii="Times New Roman" w:hAnsi="Times New Roman" w:cs="Times New Roman"/>
                <w:iCs/>
                <w:sz w:val="18"/>
                <w:szCs w:val="18"/>
              </w:rPr>
              <w:t>0~1 ppm</w:t>
            </w:r>
          </w:p>
        </w:tc>
        <w:tc>
          <w:tcPr>
            <w:tcW w:w="1474" w:type="dxa"/>
            <w:tcBorders>
              <w:top w:val="single" w:sz="4" w:space="0" w:color="auto"/>
            </w:tcBorders>
            <w:vAlign w:val="center"/>
          </w:tcPr>
          <w:p w14:paraId="337CCFB8"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hint="eastAsia"/>
                <w:iCs/>
                <w:sz w:val="18"/>
                <w:szCs w:val="18"/>
              </w:rPr>
              <w:t>0</w:t>
            </w:r>
            <w:r w:rsidRPr="00586FEA">
              <w:rPr>
                <w:rFonts w:ascii="Times New Roman" w:hAnsi="Times New Roman" w:cs="Times New Roman"/>
                <w:iCs/>
                <w:sz w:val="18"/>
                <w:szCs w:val="18"/>
              </w:rPr>
              <w:t>.91</w:t>
            </w:r>
          </w:p>
        </w:tc>
        <w:tc>
          <w:tcPr>
            <w:tcW w:w="1474" w:type="dxa"/>
            <w:tcBorders>
              <w:top w:val="single" w:sz="4" w:space="0" w:color="auto"/>
            </w:tcBorders>
            <w:vAlign w:val="center"/>
          </w:tcPr>
          <w:p w14:paraId="5639950B"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hint="eastAsia"/>
                <w:iCs/>
                <w:sz w:val="18"/>
                <w:szCs w:val="18"/>
              </w:rPr>
              <w:t>0</w:t>
            </w:r>
            <w:r w:rsidRPr="00586FEA">
              <w:rPr>
                <w:rFonts w:ascii="Times New Roman" w:hAnsi="Times New Roman" w:cs="Times New Roman"/>
                <w:iCs/>
                <w:sz w:val="18"/>
                <w:szCs w:val="18"/>
              </w:rPr>
              <w:t>.84</w:t>
            </w:r>
          </w:p>
        </w:tc>
        <w:tc>
          <w:tcPr>
            <w:tcW w:w="1474" w:type="dxa"/>
            <w:tcBorders>
              <w:top w:val="single" w:sz="4" w:space="0" w:color="auto"/>
            </w:tcBorders>
            <w:vAlign w:val="center"/>
          </w:tcPr>
          <w:p w14:paraId="7A17A09B"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hint="eastAsia"/>
                <w:iCs/>
                <w:sz w:val="18"/>
                <w:szCs w:val="18"/>
              </w:rPr>
              <w:t>0</w:t>
            </w:r>
            <w:r w:rsidRPr="00586FEA">
              <w:rPr>
                <w:rFonts w:ascii="Times New Roman" w:hAnsi="Times New Roman" w:cs="Times New Roman"/>
                <w:iCs/>
                <w:sz w:val="18"/>
                <w:szCs w:val="18"/>
              </w:rPr>
              <w:t>.83</w:t>
            </w:r>
          </w:p>
        </w:tc>
        <w:tc>
          <w:tcPr>
            <w:tcW w:w="1474" w:type="dxa"/>
            <w:tcBorders>
              <w:top w:val="single" w:sz="4" w:space="0" w:color="auto"/>
            </w:tcBorders>
            <w:vAlign w:val="center"/>
          </w:tcPr>
          <w:p w14:paraId="777963CD"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hint="eastAsia"/>
                <w:iCs/>
                <w:sz w:val="18"/>
                <w:szCs w:val="18"/>
              </w:rPr>
              <w:t>0</w:t>
            </w:r>
            <w:r w:rsidRPr="00586FEA">
              <w:rPr>
                <w:rFonts w:ascii="Times New Roman" w:hAnsi="Times New Roman" w:cs="Times New Roman"/>
                <w:iCs/>
                <w:sz w:val="18"/>
                <w:szCs w:val="18"/>
              </w:rPr>
              <w:t>.77</w:t>
            </w:r>
          </w:p>
        </w:tc>
      </w:tr>
      <w:tr w:rsidR="00E7675D" w:rsidRPr="00586FEA" w14:paraId="7565CCC0" w14:textId="77777777" w:rsidTr="00296585">
        <w:trPr>
          <w:trHeight w:val="340"/>
          <w:jc w:val="center"/>
        </w:trPr>
        <w:tc>
          <w:tcPr>
            <w:tcW w:w="1474" w:type="dxa"/>
            <w:vAlign w:val="center"/>
          </w:tcPr>
          <w:p w14:paraId="3CCA7F1E" w14:textId="77777777" w:rsidR="00E7675D" w:rsidRPr="00586FEA" w:rsidRDefault="00E7675D" w:rsidP="00296585">
            <w:pPr>
              <w:jc w:val="center"/>
              <w:rPr>
                <w:rFonts w:ascii="Times New Roman" w:hAnsi="Times New Roman" w:cs="Times New Roman"/>
                <w:sz w:val="18"/>
                <w:szCs w:val="18"/>
              </w:rPr>
            </w:pPr>
            <w:r w:rsidRPr="00586FEA">
              <w:rPr>
                <w:rFonts w:ascii="Times New Roman" w:hAnsi="Times New Roman" w:cs="Times New Roman"/>
                <w:sz w:val="18"/>
                <w:szCs w:val="18"/>
              </w:rPr>
              <w:t>1~2 ppm</w:t>
            </w:r>
          </w:p>
        </w:tc>
        <w:tc>
          <w:tcPr>
            <w:tcW w:w="1474" w:type="dxa"/>
            <w:vAlign w:val="center"/>
          </w:tcPr>
          <w:p w14:paraId="3F7B7B10"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hint="eastAsia"/>
                <w:iCs/>
                <w:sz w:val="18"/>
                <w:szCs w:val="18"/>
              </w:rPr>
              <w:t>0</w:t>
            </w:r>
            <w:r w:rsidRPr="00586FEA">
              <w:rPr>
                <w:rFonts w:ascii="Times New Roman" w:hAnsi="Times New Roman" w:cs="Times New Roman"/>
                <w:iCs/>
                <w:sz w:val="18"/>
                <w:szCs w:val="18"/>
              </w:rPr>
              <w:t>.65</w:t>
            </w:r>
          </w:p>
        </w:tc>
        <w:tc>
          <w:tcPr>
            <w:tcW w:w="1474" w:type="dxa"/>
            <w:vAlign w:val="center"/>
          </w:tcPr>
          <w:p w14:paraId="7F2CF47E"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hint="eastAsia"/>
                <w:iCs/>
                <w:sz w:val="18"/>
                <w:szCs w:val="18"/>
              </w:rPr>
              <w:t>0</w:t>
            </w:r>
            <w:r w:rsidRPr="00586FEA">
              <w:rPr>
                <w:rFonts w:ascii="Times New Roman" w:hAnsi="Times New Roman" w:cs="Times New Roman"/>
                <w:iCs/>
                <w:sz w:val="18"/>
                <w:szCs w:val="18"/>
              </w:rPr>
              <w:t>.76</w:t>
            </w:r>
          </w:p>
        </w:tc>
        <w:tc>
          <w:tcPr>
            <w:tcW w:w="1474" w:type="dxa"/>
            <w:vAlign w:val="center"/>
          </w:tcPr>
          <w:p w14:paraId="7AAC8440"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hint="eastAsia"/>
                <w:iCs/>
                <w:sz w:val="18"/>
                <w:szCs w:val="18"/>
              </w:rPr>
              <w:t>0</w:t>
            </w:r>
            <w:r w:rsidRPr="00586FEA">
              <w:rPr>
                <w:rFonts w:ascii="Times New Roman" w:hAnsi="Times New Roman" w:cs="Times New Roman"/>
                <w:iCs/>
                <w:sz w:val="18"/>
                <w:szCs w:val="18"/>
              </w:rPr>
              <w:t>.58</w:t>
            </w:r>
          </w:p>
        </w:tc>
        <w:tc>
          <w:tcPr>
            <w:tcW w:w="1474" w:type="dxa"/>
            <w:vAlign w:val="center"/>
          </w:tcPr>
          <w:p w14:paraId="475A7C77"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hint="eastAsia"/>
                <w:iCs/>
                <w:sz w:val="18"/>
                <w:szCs w:val="18"/>
              </w:rPr>
              <w:t>0</w:t>
            </w:r>
            <w:r w:rsidRPr="00586FEA">
              <w:rPr>
                <w:rFonts w:ascii="Times New Roman" w:hAnsi="Times New Roman" w:cs="Times New Roman"/>
                <w:iCs/>
                <w:sz w:val="18"/>
                <w:szCs w:val="18"/>
              </w:rPr>
              <w:t>.68</w:t>
            </w:r>
          </w:p>
        </w:tc>
      </w:tr>
      <w:tr w:rsidR="00E7675D" w:rsidRPr="00586FEA" w14:paraId="577DC031" w14:textId="77777777" w:rsidTr="00296585">
        <w:trPr>
          <w:trHeight w:val="340"/>
          <w:jc w:val="center"/>
        </w:trPr>
        <w:tc>
          <w:tcPr>
            <w:tcW w:w="1474" w:type="dxa"/>
            <w:tcBorders>
              <w:bottom w:val="single" w:sz="4" w:space="0" w:color="auto"/>
            </w:tcBorders>
            <w:vAlign w:val="center"/>
          </w:tcPr>
          <w:p w14:paraId="5D6CD4B0" w14:textId="77777777" w:rsidR="00E7675D" w:rsidRPr="00586FEA" w:rsidRDefault="00E7675D" w:rsidP="00296585">
            <w:pPr>
              <w:jc w:val="center"/>
              <w:rPr>
                <w:rFonts w:ascii="Times New Roman" w:hAnsi="Times New Roman" w:cs="Times New Roman"/>
                <w:sz w:val="18"/>
                <w:szCs w:val="18"/>
              </w:rPr>
            </w:pPr>
            <w:r w:rsidRPr="00586FEA">
              <w:rPr>
                <w:rFonts w:ascii="Times New Roman" w:hAnsi="Times New Roman" w:cs="Times New Roman" w:hint="eastAsia"/>
                <w:sz w:val="18"/>
                <w:szCs w:val="18"/>
              </w:rPr>
              <w:t>0</w:t>
            </w:r>
            <w:r w:rsidRPr="00586FEA">
              <w:rPr>
                <w:rFonts w:ascii="Times New Roman" w:hAnsi="Times New Roman" w:cs="Times New Roman"/>
                <w:sz w:val="18"/>
                <w:szCs w:val="18"/>
              </w:rPr>
              <w:t>~2 ppm</w:t>
            </w:r>
          </w:p>
        </w:tc>
        <w:tc>
          <w:tcPr>
            <w:tcW w:w="1474" w:type="dxa"/>
            <w:tcBorders>
              <w:bottom w:val="single" w:sz="4" w:space="0" w:color="auto"/>
            </w:tcBorders>
            <w:vAlign w:val="center"/>
          </w:tcPr>
          <w:p w14:paraId="3328565B"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hint="eastAsia"/>
                <w:iCs/>
                <w:sz w:val="18"/>
                <w:szCs w:val="18"/>
              </w:rPr>
              <w:t>0</w:t>
            </w:r>
            <w:r w:rsidRPr="00586FEA">
              <w:rPr>
                <w:rFonts w:ascii="Times New Roman" w:hAnsi="Times New Roman" w:cs="Times New Roman"/>
                <w:iCs/>
                <w:sz w:val="18"/>
                <w:szCs w:val="18"/>
              </w:rPr>
              <w:t>.78</w:t>
            </w:r>
          </w:p>
        </w:tc>
        <w:tc>
          <w:tcPr>
            <w:tcW w:w="1474" w:type="dxa"/>
            <w:tcBorders>
              <w:bottom w:val="single" w:sz="4" w:space="0" w:color="auto"/>
            </w:tcBorders>
            <w:vAlign w:val="center"/>
          </w:tcPr>
          <w:p w14:paraId="2D85A28C"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hint="eastAsia"/>
                <w:iCs/>
                <w:sz w:val="18"/>
                <w:szCs w:val="18"/>
              </w:rPr>
              <w:t>0</w:t>
            </w:r>
            <w:r w:rsidRPr="00586FEA">
              <w:rPr>
                <w:rFonts w:ascii="Times New Roman" w:hAnsi="Times New Roman" w:cs="Times New Roman"/>
                <w:iCs/>
                <w:sz w:val="18"/>
                <w:szCs w:val="18"/>
              </w:rPr>
              <w:t>.8</w:t>
            </w:r>
          </w:p>
        </w:tc>
        <w:tc>
          <w:tcPr>
            <w:tcW w:w="1474" w:type="dxa"/>
            <w:tcBorders>
              <w:bottom w:val="single" w:sz="4" w:space="0" w:color="auto"/>
            </w:tcBorders>
            <w:vAlign w:val="center"/>
          </w:tcPr>
          <w:p w14:paraId="7AB9A541"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hint="eastAsia"/>
                <w:iCs/>
                <w:sz w:val="18"/>
                <w:szCs w:val="18"/>
              </w:rPr>
              <w:t>0</w:t>
            </w:r>
            <w:r w:rsidRPr="00586FEA">
              <w:rPr>
                <w:rFonts w:ascii="Times New Roman" w:hAnsi="Times New Roman" w:cs="Times New Roman"/>
                <w:iCs/>
                <w:sz w:val="18"/>
                <w:szCs w:val="18"/>
              </w:rPr>
              <w:t>.7</w:t>
            </w:r>
          </w:p>
        </w:tc>
        <w:tc>
          <w:tcPr>
            <w:tcW w:w="1474" w:type="dxa"/>
            <w:tcBorders>
              <w:bottom w:val="single" w:sz="4" w:space="0" w:color="auto"/>
            </w:tcBorders>
            <w:vAlign w:val="center"/>
          </w:tcPr>
          <w:p w14:paraId="3F05AAFF" w14:textId="77777777" w:rsidR="00E7675D" w:rsidRPr="00586FEA" w:rsidRDefault="00E7675D" w:rsidP="00296585">
            <w:pPr>
              <w:jc w:val="center"/>
              <w:rPr>
                <w:rFonts w:ascii="Times New Roman" w:hAnsi="Times New Roman" w:cs="Times New Roman"/>
                <w:iCs/>
                <w:sz w:val="18"/>
                <w:szCs w:val="18"/>
              </w:rPr>
            </w:pPr>
            <w:r w:rsidRPr="00586FEA">
              <w:rPr>
                <w:rFonts w:ascii="Times New Roman" w:hAnsi="Times New Roman" w:cs="Times New Roman" w:hint="eastAsia"/>
                <w:iCs/>
                <w:sz w:val="18"/>
                <w:szCs w:val="18"/>
              </w:rPr>
              <w:t>0</w:t>
            </w:r>
            <w:r w:rsidRPr="00586FEA">
              <w:rPr>
                <w:rFonts w:ascii="Times New Roman" w:hAnsi="Times New Roman" w:cs="Times New Roman"/>
                <w:iCs/>
                <w:sz w:val="18"/>
                <w:szCs w:val="18"/>
              </w:rPr>
              <w:t>.73</w:t>
            </w:r>
          </w:p>
        </w:tc>
      </w:tr>
    </w:tbl>
    <w:p w14:paraId="0E43038D" w14:textId="670C6721" w:rsidR="00E7675D" w:rsidRPr="00586FEA" w:rsidRDefault="00E7675D" w:rsidP="00201AB3">
      <w:pPr>
        <w:tabs>
          <w:tab w:val="center" w:pos="4200"/>
          <w:tab w:val="right" w:pos="8190"/>
        </w:tabs>
        <w:spacing w:before="240" w:after="120"/>
        <w:ind w:firstLineChars="200" w:firstLine="420"/>
        <w:rPr>
          <w:rFonts w:ascii="Times New Roman" w:hAnsi="Times New Roman" w:cs="Times New Roman"/>
          <w:szCs w:val="21"/>
        </w:rPr>
      </w:pPr>
      <w:r w:rsidRPr="00586FEA">
        <w:rPr>
          <w:rFonts w:ascii="Times New Roman" w:hAnsi="Times New Roman" w:cs="Times New Roman" w:hint="eastAsia"/>
          <w:szCs w:val="21"/>
        </w:rPr>
        <w:t>T</w:t>
      </w:r>
      <w:r w:rsidRPr="00586FEA">
        <w:rPr>
          <w:rFonts w:ascii="Times New Roman" w:hAnsi="Times New Roman" w:cs="Times New Roman"/>
          <w:szCs w:val="21"/>
        </w:rPr>
        <w:t xml:space="preserve">he influence of dataset size on the performance of DNN and U-Net is further investigated. Four datasets </w:t>
      </w:r>
      <w:r w:rsidR="004A3EB4" w:rsidRPr="00586FEA">
        <w:rPr>
          <w:rFonts w:ascii="Times New Roman" w:hAnsi="Times New Roman" w:cs="Times New Roman"/>
          <w:szCs w:val="21"/>
        </w:rPr>
        <w:t xml:space="preserve">consisting </w:t>
      </w:r>
      <w:r w:rsidRPr="00586FEA">
        <w:rPr>
          <w:rFonts w:ascii="Times New Roman" w:hAnsi="Times New Roman" w:cs="Times New Roman"/>
          <w:szCs w:val="21"/>
        </w:rPr>
        <w:t>of 5k, 10k, 20k</w:t>
      </w:r>
      <w:r w:rsidR="00155FAC" w:rsidRPr="00586FEA">
        <w:rPr>
          <w:rFonts w:ascii="Times New Roman" w:hAnsi="Times New Roman" w:cs="Times New Roman"/>
          <w:szCs w:val="21"/>
        </w:rPr>
        <w:t>,</w:t>
      </w:r>
      <w:r w:rsidRPr="00586FEA">
        <w:rPr>
          <w:rFonts w:ascii="Times New Roman" w:hAnsi="Times New Roman" w:cs="Times New Roman"/>
          <w:szCs w:val="21"/>
        </w:rPr>
        <w:t xml:space="preserve"> and 50k LFIs are generated to train DL models (DNN:</w:t>
      </w:r>
      <w:r w:rsidRPr="00586FEA">
        <w:rPr>
          <w:rFonts w:ascii="Times New Roman" w:hAnsi="Times New Roman" w:cs="Times New Roman"/>
          <w:i/>
          <w:szCs w:val="21"/>
        </w:rPr>
        <w:t xml:space="preserve"> D</w:t>
      </w:r>
      <w:r w:rsidRPr="00586FEA">
        <w:rPr>
          <w:rFonts w:ascii="Times New Roman" w:hAnsi="Times New Roman" w:cs="Times New Roman"/>
          <w:szCs w:val="21"/>
          <w:vertAlign w:val="subscript"/>
        </w:rPr>
        <w:t>3</w:t>
      </w:r>
      <w:r w:rsidRPr="00586FEA">
        <w:rPr>
          <w:rFonts w:ascii="Times New Roman" w:hAnsi="Times New Roman" w:cs="Times New Roman"/>
          <w:szCs w:val="21"/>
        </w:rPr>
        <w:t>~</w:t>
      </w:r>
      <w:r w:rsidRPr="00586FEA">
        <w:rPr>
          <w:rFonts w:ascii="Times New Roman" w:hAnsi="Times New Roman" w:cs="Times New Roman"/>
          <w:i/>
          <w:szCs w:val="21"/>
        </w:rPr>
        <w:t>D</w:t>
      </w:r>
      <w:r w:rsidRPr="00586FEA">
        <w:rPr>
          <w:rFonts w:ascii="Times New Roman" w:hAnsi="Times New Roman" w:cs="Times New Roman"/>
          <w:szCs w:val="21"/>
          <w:vertAlign w:val="subscript"/>
        </w:rPr>
        <w:t>6</w:t>
      </w:r>
      <w:r w:rsidRPr="00586FEA">
        <w:rPr>
          <w:rFonts w:ascii="Times New Roman" w:hAnsi="Times New Roman" w:cs="Times New Roman"/>
          <w:szCs w:val="21"/>
        </w:rPr>
        <w:t xml:space="preserve"> and U-Net: </w:t>
      </w:r>
      <w:r w:rsidRPr="00586FEA">
        <w:rPr>
          <w:rFonts w:ascii="Times New Roman" w:hAnsi="Times New Roman" w:cs="Times New Roman"/>
          <w:i/>
          <w:szCs w:val="21"/>
        </w:rPr>
        <w:t>U</w:t>
      </w:r>
      <w:r w:rsidRPr="00586FEA">
        <w:rPr>
          <w:rFonts w:ascii="Times New Roman" w:hAnsi="Times New Roman" w:cs="Times New Roman"/>
          <w:szCs w:val="21"/>
          <w:vertAlign w:val="subscript"/>
        </w:rPr>
        <w:t>3</w:t>
      </w:r>
      <w:r w:rsidRPr="00586FEA">
        <w:rPr>
          <w:rFonts w:ascii="Times New Roman" w:hAnsi="Times New Roman" w:cs="Times New Roman"/>
          <w:szCs w:val="21"/>
        </w:rPr>
        <w:t>~</w:t>
      </w:r>
      <w:r w:rsidRPr="00586FEA">
        <w:rPr>
          <w:rFonts w:ascii="Times New Roman" w:hAnsi="Times New Roman" w:cs="Times New Roman"/>
          <w:i/>
          <w:szCs w:val="21"/>
        </w:rPr>
        <w:t>U</w:t>
      </w:r>
      <w:r w:rsidRPr="00586FEA">
        <w:rPr>
          <w:rFonts w:ascii="Times New Roman" w:hAnsi="Times New Roman" w:cs="Times New Roman"/>
          <w:szCs w:val="21"/>
          <w:vertAlign w:val="subscript"/>
        </w:rPr>
        <w:t>6</w:t>
      </w:r>
      <w:r w:rsidRPr="00586FEA">
        <w:rPr>
          <w:rFonts w:ascii="Times New Roman" w:hAnsi="Times New Roman" w:cs="Times New Roman"/>
          <w:szCs w:val="21"/>
        </w:rPr>
        <w:t>), with performance evaluated on an i</w:t>
      </w:r>
      <w:r w:rsidR="004A3EB4" w:rsidRPr="00586FEA">
        <w:rPr>
          <w:rFonts w:ascii="Times New Roman" w:hAnsi="Times New Roman" w:cs="Times New Roman"/>
          <w:szCs w:val="21"/>
        </w:rPr>
        <w:t>n</w:t>
      </w:r>
      <w:r w:rsidRPr="00586FEA">
        <w:rPr>
          <w:rFonts w:ascii="Times New Roman" w:hAnsi="Times New Roman" w:cs="Times New Roman"/>
          <w:szCs w:val="21"/>
        </w:rPr>
        <w:t xml:space="preserve">dependent test set. The </w:t>
      </w:r>
      <w:r w:rsidRPr="00586FEA">
        <w:rPr>
          <w:rFonts w:ascii="Times New Roman" w:hAnsi="Times New Roman" w:cs="Times New Roman"/>
          <w:i/>
          <w:szCs w:val="21"/>
        </w:rPr>
        <w:t>Q</w:t>
      </w:r>
      <w:r w:rsidRPr="00586FEA">
        <w:rPr>
          <w:rFonts w:ascii="Times New Roman" w:hAnsi="Times New Roman" w:cs="Times New Roman"/>
          <w:szCs w:val="21"/>
        </w:rPr>
        <w:t xml:space="preserve"> values are shown in Fig. 1</w:t>
      </w:r>
      <w:r w:rsidR="005D1510" w:rsidRPr="00586FEA">
        <w:rPr>
          <w:rFonts w:ascii="Times New Roman" w:hAnsi="Times New Roman" w:cs="Times New Roman"/>
          <w:szCs w:val="21"/>
        </w:rPr>
        <w:t>3</w:t>
      </w:r>
      <w:r w:rsidRPr="00586FEA">
        <w:rPr>
          <w:rFonts w:ascii="Times New Roman" w:hAnsi="Times New Roman" w:cs="Times New Roman"/>
          <w:szCs w:val="21"/>
        </w:rPr>
        <w:t xml:space="preserve">. It can be seen that as </w:t>
      </w:r>
      <w:r w:rsidRPr="00586FEA">
        <w:rPr>
          <w:rFonts w:ascii="Times New Roman" w:hAnsi="Times New Roman" w:cs="Times New Roman"/>
          <w:i/>
          <w:szCs w:val="21"/>
        </w:rPr>
        <w:t>C</w:t>
      </w:r>
      <w:r w:rsidRPr="00586FEA">
        <w:rPr>
          <w:rFonts w:ascii="Times New Roman" w:hAnsi="Times New Roman" w:cs="Times New Roman"/>
          <w:szCs w:val="21"/>
        </w:rPr>
        <w:t xml:space="preserve"> increases, a larger volume of training data is required to maintain high reconstruction quality, particularly when </w:t>
      </w:r>
      <w:r w:rsidRPr="00586FEA">
        <w:rPr>
          <w:rFonts w:ascii="Times New Roman" w:hAnsi="Times New Roman" w:cs="Times New Roman"/>
          <w:i/>
          <w:szCs w:val="21"/>
        </w:rPr>
        <w:t>C</w:t>
      </w:r>
      <w:r w:rsidRPr="00586FEA">
        <w:rPr>
          <w:rFonts w:ascii="Times New Roman" w:hAnsi="Times New Roman" w:cs="Times New Roman"/>
          <w:szCs w:val="21"/>
        </w:rPr>
        <w:t xml:space="preserve"> exceeds 0.5 ppm. While models trained with larger datasets (up to 50k LFIs) consistently exhibited improved performance, the marginal gain beyond 20k LFIs is minimal. The computational cost associated with dataset generation and model training using 50k LFIs is significantly higher than that of 20k. For practical applications limited by computational resources and time, training with 20k LFIs offers an optimal trade-off, delivering high reconstruction accuracy with acceptable computational cost.</w:t>
      </w:r>
    </w:p>
    <w:p w14:paraId="3BEBF357" w14:textId="77777777" w:rsidR="00E7675D" w:rsidRPr="00586FEA" w:rsidRDefault="00E7675D" w:rsidP="001F5034">
      <w:pPr>
        <w:widowControl/>
        <w:spacing w:before="120"/>
        <w:jc w:val="center"/>
        <w:rPr>
          <w:rFonts w:ascii="Times New Roman" w:hAnsi="Times New Roman" w:cs="Times New Roman"/>
          <w:szCs w:val="21"/>
        </w:rPr>
      </w:pPr>
      <w:r w:rsidRPr="00586FEA">
        <w:rPr>
          <w:rFonts w:ascii="Times New Roman" w:hAnsi="Times New Roman" w:cs="Times New Roman" w:hint="eastAsia"/>
          <w:noProof/>
          <w:szCs w:val="21"/>
        </w:rPr>
        <w:drawing>
          <wp:inline distT="0" distB="0" distL="0" distR="0" wp14:anchorId="3916AF46" wp14:editId="57BA3263">
            <wp:extent cx="2700000" cy="2147316"/>
            <wp:effectExtent l="0" t="0" r="571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1">
                      <a:extLst>
                        <a:ext uri="{28A0092B-C50C-407E-A947-70E740481C1C}">
                          <a14:useLocalDpi xmlns:a14="http://schemas.microsoft.com/office/drawing/2010/main" val="0"/>
                        </a:ext>
                      </a:extLst>
                    </a:blip>
                    <a:srcRect l="6165" t="8207" r="12192" b="1336"/>
                    <a:stretch/>
                  </pic:blipFill>
                  <pic:spPr bwMode="auto">
                    <a:xfrm>
                      <a:off x="0" y="0"/>
                      <a:ext cx="2700000" cy="2147316"/>
                    </a:xfrm>
                    <a:prstGeom prst="rect">
                      <a:avLst/>
                    </a:prstGeom>
                    <a:noFill/>
                    <a:ln>
                      <a:noFill/>
                    </a:ln>
                    <a:extLst>
                      <a:ext uri="{53640926-AAD7-44D8-BBD7-CCE9431645EC}">
                        <a14:shadowObscured xmlns:a14="http://schemas.microsoft.com/office/drawing/2010/main"/>
                      </a:ext>
                    </a:extLst>
                  </pic:spPr>
                </pic:pic>
              </a:graphicData>
            </a:graphic>
          </wp:inline>
        </w:drawing>
      </w:r>
      <w:r w:rsidRPr="00586FEA">
        <w:rPr>
          <w:rFonts w:ascii="Times New Roman" w:hAnsi="Times New Roman" w:cs="Times New Roman"/>
          <w:noProof/>
          <w:szCs w:val="21"/>
        </w:rPr>
        <w:t xml:space="preserve">           </w:t>
      </w:r>
      <w:r w:rsidRPr="00586FEA">
        <w:rPr>
          <w:rFonts w:ascii="Times New Roman" w:hAnsi="Times New Roman" w:cs="Times New Roman"/>
          <w:noProof/>
          <w:szCs w:val="21"/>
        </w:rPr>
        <w:drawing>
          <wp:inline distT="0" distB="0" distL="0" distR="0" wp14:anchorId="0D7B1F5C" wp14:editId="0BB78CDD">
            <wp:extent cx="2700000" cy="2149073"/>
            <wp:effectExtent l="0" t="0" r="571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2">
                      <a:extLst>
                        <a:ext uri="{28A0092B-C50C-407E-A947-70E740481C1C}">
                          <a14:useLocalDpi xmlns:a14="http://schemas.microsoft.com/office/drawing/2010/main" val="0"/>
                        </a:ext>
                      </a:extLst>
                    </a:blip>
                    <a:srcRect l="6302" t="8016" r="12466" b="1909"/>
                    <a:stretch/>
                  </pic:blipFill>
                  <pic:spPr bwMode="auto">
                    <a:xfrm>
                      <a:off x="0" y="0"/>
                      <a:ext cx="2700000" cy="2149073"/>
                    </a:xfrm>
                    <a:prstGeom prst="rect">
                      <a:avLst/>
                    </a:prstGeom>
                    <a:noFill/>
                    <a:ln>
                      <a:noFill/>
                    </a:ln>
                    <a:extLst>
                      <a:ext uri="{53640926-AAD7-44D8-BBD7-CCE9431645EC}">
                        <a14:shadowObscured xmlns:a14="http://schemas.microsoft.com/office/drawing/2010/main"/>
                      </a:ext>
                    </a:extLst>
                  </pic:spPr>
                </pic:pic>
              </a:graphicData>
            </a:graphic>
          </wp:inline>
        </w:drawing>
      </w:r>
    </w:p>
    <w:p w14:paraId="65E33682" w14:textId="2C892121" w:rsidR="00E7675D" w:rsidRPr="00586FEA" w:rsidRDefault="00E7675D" w:rsidP="001F5034">
      <w:pPr>
        <w:widowControl/>
        <w:ind w:firstLineChars="1450" w:firstLine="2610"/>
        <w:rPr>
          <w:rFonts w:ascii="Times New Roman" w:hAnsi="Times New Roman" w:cs="Times New Roman"/>
          <w:szCs w:val="21"/>
        </w:rPr>
      </w:pP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a</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DNN                                                                         </w:t>
      </w:r>
      <w:r w:rsidR="001F5034"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 xml:space="preserve"> </w:t>
      </w:r>
      <w:r w:rsidR="00E8736E"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b</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3D U-Net</w:t>
      </w:r>
    </w:p>
    <w:p w14:paraId="58AEF443" w14:textId="6F384BE0" w:rsidR="00E7675D" w:rsidRPr="00586FEA" w:rsidRDefault="00E7675D" w:rsidP="00E7675D">
      <w:pPr>
        <w:tabs>
          <w:tab w:val="center" w:pos="4200"/>
          <w:tab w:val="right" w:pos="8190"/>
        </w:tabs>
        <w:spacing w:after="120"/>
        <w:jc w:val="center"/>
        <w:rPr>
          <w:rFonts w:ascii="Times New Roman" w:hAnsi="Times New Roman" w:cs="Times New Roman"/>
          <w:sz w:val="18"/>
          <w:szCs w:val="18"/>
          <w:lang w:val="en-GB"/>
        </w:rPr>
      </w:pPr>
      <w:r w:rsidRPr="00586FEA">
        <w:rPr>
          <w:rFonts w:ascii="Times New Roman" w:hAnsi="Times New Roman" w:cs="Times New Roman"/>
          <w:sz w:val="18"/>
          <w:szCs w:val="18"/>
          <w:lang w:val="en-GB"/>
        </w:rPr>
        <w:t xml:space="preserve">Fig. </w:t>
      </w:r>
      <w:r w:rsidRPr="00586FEA">
        <w:rPr>
          <w:rFonts w:ascii="Times New Roman" w:hAnsi="Times New Roman"/>
          <w:sz w:val="18"/>
          <w:szCs w:val="18"/>
          <w:lang w:val="en-GB"/>
        </w:rPr>
        <w:t>1</w:t>
      </w:r>
      <w:r w:rsidR="005D1510" w:rsidRPr="00586FEA">
        <w:rPr>
          <w:rFonts w:ascii="Times New Roman" w:hAnsi="Times New Roman"/>
          <w:sz w:val="18"/>
          <w:szCs w:val="18"/>
          <w:lang w:val="en-GB"/>
        </w:rPr>
        <w:t>3</w:t>
      </w:r>
      <w:r w:rsidRPr="00586FEA">
        <w:rPr>
          <w:rFonts w:ascii="Times New Roman" w:hAnsi="Times New Roman"/>
          <w:sz w:val="18"/>
          <w:szCs w:val="18"/>
          <w:lang w:val="en-GB"/>
        </w:rPr>
        <w:t xml:space="preserve"> Performances of </w:t>
      </w:r>
      <w:r w:rsidR="00BD7DDD" w:rsidRPr="00586FEA">
        <w:rPr>
          <w:rFonts w:ascii="Times New Roman" w:hAnsi="Times New Roman"/>
          <w:sz w:val="18"/>
          <w:szCs w:val="18"/>
          <w:lang w:val="en-GB"/>
        </w:rPr>
        <w:t>(</w:t>
      </w:r>
      <w:r w:rsidR="00BD7DDD" w:rsidRPr="00586FEA">
        <w:rPr>
          <w:rFonts w:ascii="Times New Roman" w:hAnsi="Times New Roman" w:hint="eastAsia"/>
          <w:sz w:val="18"/>
          <w:szCs w:val="18"/>
          <w:lang w:val="en-GB"/>
        </w:rPr>
        <w:t>a</w:t>
      </w:r>
      <w:r w:rsidR="00BD7DDD" w:rsidRPr="00586FEA">
        <w:rPr>
          <w:rFonts w:ascii="Times New Roman" w:hAnsi="Times New Roman"/>
          <w:sz w:val="18"/>
          <w:szCs w:val="18"/>
          <w:lang w:val="en-GB"/>
        </w:rPr>
        <w:t xml:space="preserve">) </w:t>
      </w:r>
      <w:r w:rsidRPr="00586FEA">
        <w:rPr>
          <w:rFonts w:ascii="Times New Roman" w:hAnsi="Times New Roman"/>
          <w:sz w:val="18"/>
          <w:szCs w:val="18"/>
          <w:lang w:val="en-GB"/>
        </w:rPr>
        <w:t>DNN and</w:t>
      </w:r>
      <w:r w:rsidR="00BD7DDD" w:rsidRPr="00586FEA">
        <w:rPr>
          <w:rFonts w:ascii="Times New Roman" w:hAnsi="Times New Roman"/>
          <w:sz w:val="18"/>
          <w:szCs w:val="18"/>
          <w:lang w:val="en-GB"/>
        </w:rPr>
        <w:t xml:space="preserve"> (b)</w:t>
      </w:r>
      <w:r w:rsidRPr="00586FEA">
        <w:rPr>
          <w:rFonts w:ascii="Times New Roman" w:hAnsi="Times New Roman"/>
          <w:sz w:val="18"/>
          <w:szCs w:val="18"/>
          <w:lang w:val="en-GB"/>
        </w:rPr>
        <w:t xml:space="preserve"> 3D U-Net models trained by datasets with </w:t>
      </w:r>
      <w:r w:rsidRPr="00586FEA">
        <w:rPr>
          <w:rFonts w:ascii="Times New Roman" w:hAnsi="Times New Roman" w:cs="Times New Roman"/>
          <w:sz w:val="18"/>
          <w:szCs w:val="18"/>
          <w:lang w:val="en-GB"/>
        </w:rPr>
        <w:t xml:space="preserve">different </w:t>
      </w:r>
      <w:r w:rsidRPr="00586FEA">
        <w:rPr>
          <w:rFonts w:ascii="Times New Roman" w:hAnsi="Times New Roman" w:cs="Times New Roman" w:hint="eastAsia"/>
          <w:sz w:val="18"/>
          <w:szCs w:val="18"/>
          <w:lang w:val="en-GB"/>
        </w:rPr>
        <w:t>imag</w:t>
      </w:r>
      <w:r w:rsidRPr="00586FEA">
        <w:rPr>
          <w:rFonts w:ascii="Times New Roman" w:hAnsi="Times New Roman" w:cs="Times New Roman"/>
          <w:sz w:val="18"/>
          <w:szCs w:val="18"/>
          <w:lang w:val="en-GB"/>
        </w:rPr>
        <w:t xml:space="preserve">e numbers. </w:t>
      </w:r>
      <w:r w:rsidRPr="00586FEA">
        <w:rPr>
          <w:rFonts w:ascii="Times New Roman" w:hAnsi="Times New Roman" w:cs="Times New Roman"/>
          <w:sz w:val="18"/>
          <w:szCs w:val="18"/>
        </w:rPr>
        <w:t xml:space="preserve">DNN models </w:t>
      </w:r>
      <w:r w:rsidRPr="00586FEA">
        <w:rPr>
          <w:rFonts w:ascii="Times New Roman" w:hAnsi="Times New Roman" w:cs="Times New Roman"/>
          <w:i/>
          <w:sz w:val="18"/>
          <w:szCs w:val="18"/>
        </w:rPr>
        <w:t>D</w:t>
      </w:r>
      <w:r w:rsidRPr="00586FEA">
        <w:rPr>
          <w:rFonts w:ascii="Times New Roman" w:hAnsi="Times New Roman" w:cs="Times New Roman"/>
          <w:sz w:val="18"/>
          <w:szCs w:val="18"/>
          <w:vertAlign w:val="subscript"/>
        </w:rPr>
        <w:t>3</w:t>
      </w:r>
      <w:r w:rsidRPr="00586FEA">
        <w:rPr>
          <w:rFonts w:ascii="Times New Roman" w:hAnsi="Times New Roman" w:cs="Times New Roman"/>
          <w:sz w:val="18"/>
          <w:szCs w:val="18"/>
        </w:rPr>
        <w:t>~</w:t>
      </w:r>
      <w:r w:rsidRPr="00586FEA">
        <w:rPr>
          <w:rFonts w:ascii="Times New Roman" w:hAnsi="Times New Roman" w:cs="Times New Roman"/>
          <w:i/>
          <w:sz w:val="18"/>
          <w:szCs w:val="18"/>
        </w:rPr>
        <w:t>D</w:t>
      </w:r>
      <w:r w:rsidRPr="00586FEA">
        <w:rPr>
          <w:rFonts w:ascii="Times New Roman" w:hAnsi="Times New Roman" w:cs="Times New Roman"/>
          <w:sz w:val="18"/>
          <w:szCs w:val="18"/>
          <w:vertAlign w:val="subscript"/>
        </w:rPr>
        <w:t>6</w:t>
      </w:r>
      <w:r w:rsidRPr="00586FEA">
        <w:rPr>
          <w:rFonts w:ascii="Times New Roman" w:hAnsi="Times New Roman" w:cs="Times New Roman"/>
          <w:sz w:val="18"/>
          <w:szCs w:val="18"/>
        </w:rPr>
        <w:t xml:space="preserve"> and U-Net models </w:t>
      </w:r>
      <w:r w:rsidRPr="00586FEA">
        <w:rPr>
          <w:rFonts w:ascii="Times New Roman" w:hAnsi="Times New Roman" w:cs="Times New Roman"/>
          <w:i/>
          <w:sz w:val="18"/>
          <w:szCs w:val="18"/>
        </w:rPr>
        <w:t>U</w:t>
      </w:r>
      <w:r w:rsidRPr="00586FEA">
        <w:rPr>
          <w:rFonts w:ascii="Times New Roman" w:hAnsi="Times New Roman" w:cs="Times New Roman"/>
          <w:sz w:val="18"/>
          <w:szCs w:val="18"/>
          <w:vertAlign w:val="subscript"/>
        </w:rPr>
        <w:t>3</w:t>
      </w:r>
      <w:r w:rsidRPr="00586FEA">
        <w:rPr>
          <w:rFonts w:ascii="Times New Roman" w:hAnsi="Times New Roman" w:cs="Times New Roman"/>
          <w:sz w:val="18"/>
          <w:szCs w:val="18"/>
        </w:rPr>
        <w:t>~</w:t>
      </w:r>
      <w:r w:rsidRPr="00586FEA">
        <w:rPr>
          <w:rFonts w:ascii="Times New Roman" w:hAnsi="Times New Roman" w:cs="Times New Roman"/>
          <w:i/>
          <w:sz w:val="18"/>
          <w:szCs w:val="18"/>
        </w:rPr>
        <w:t>U</w:t>
      </w:r>
      <w:r w:rsidRPr="00586FEA">
        <w:rPr>
          <w:rFonts w:ascii="Times New Roman" w:hAnsi="Times New Roman" w:cs="Times New Roman"/>
          <w:sz w:val="18"/>
          <w:szCs w:val="18"/>
          <w:vertAlign w:val="subscript"/>
        </w:rPr>
        <w:t>6</w:t>
      </w:r>
      <w:r w:rsidRPr="00586FEA">
        <w:rPr>
          <w:rFonts w:ascii="Times New Roman" w:hAnsi="Times New Roman" w:cs="Times New Roman"/>
          <w:sz w:val="18"/>
          <w:szCs w:val="18"/>
        </w:rPr>
        <w:t xml:space="preserve"> are trained by datasets with LFI </w:t>
      </w:r>
      <w:r w:rsidR="004A3EB4" w:rsidRPr="00586FEA">
        <w:rPr>
          <w:rFonts w:ascii="Times New Roman" w:hAnsi="Times New Roman" w:cs="Times New Roman"/>
          <w:sz w:val="18"/>
          <w:szCs w:val="18"/>
        </w:rPr>
        <w:t xml:space="preserve">numbers </w:t>
      </w:r>
      <w:r w:rsidRPr="00586FEA">
        <w:rPr>
          <w:rFonts w:ascii="Times New Roman" w:hAnsi="Times New Roman" w:cs="Times New Roman"/>
          <w:sz w:val="18"/>
          <w:szCs w:val="18"/>
        </w:rPr>
        <w:t>of 5k, 10k, 20k</w:t>
      </w:r>
      <w:r w:rsidR="00155FAC" w:rsidRPr="00586FEA">
        <w:rPr>
          <w:rFonts w:ascii="Times New Roman" w:hAnsi="Times New Roman" w:cs="Times New Roman"/>
          <w:sz w:val="18"/>
          <w:szCs w:val="18"/>
        </w:rPr>
        <w:t>,</w:t>
      </w:r>
      <w:r w:rsidRPr="00586FEA">
        <w:rPr>
          <w:rFonts w:ascii="Times New Roman" w:hAnsi="Times New Roman" w:cs="Times New Roman"/>
          <w:sz w:val="18"/>
          <w:szCs w:val="18"/>
        </w:rPr>
        <w:t xml:space="preserve"> and 50k, respectively, and their performances are evaluated on independent datasets with 1k images.</w:t>
      </w:r>
    </w:p>
    <w:p w14:paraId="4ADDA2C7" w14:textId="77777777" w:rsidR="00E7675D" w:rsidRPr="00586FEA" w:rsidRDefault="00E7675D" w:rsidP="00E7675D">
      <w:pPr>
        <w:spacing w:before="120"/>
        <w:outlineLvl w:val="2"/>
        <w:rPr>
          <w:rFonts w:ascii="Times New Roman" w:hAnsi="Times New Roman" w:cs="Times New Roman"/>
          <w:b/>
          <w:szCs w:val="21"/>
        </w:rPr>
      </w:pPr>
      <w:r w:rsidRPr="00586FEA">
        <w:rPr>
          <w:rFonts w:ascii="Times New Roman" w:hAnsi="Times New Roman" w:cs="Times New Roman"/>
          <w:b/>
          <w:szCs w:val="21"/>
        </w:rPr>
        <w:t>4.2.3 Effect of sampling light rays</w:t>
      </w:r>
    </w:p>
    <w:p w14:paraId="33BA9079" w14:textId="4F9F9C26" w:rsidR="00E7675D" w:rsidRPr="00586FEA" w:rsidRDefault="00E7675D" w:rsidP="00E7675D">
      <w:pPr>
        <w:ind w:firstLineChars="200" w:firstLine="420"/>
        <w:rPr>
          <w:rFonts w:ascii="Times New Roman" w:hAnsi="Times New Roman" w:cs="Times New Roman"/>
          <w:szCs w:val="21"/>
        </w:rPr>
      </w:pPr>
      <w:r w:rsidRPr="00586FEA">
        <w:rPr>
          <w:rFonts w:ascii="Times New Roman" w:hAnsi="Times New Roman" w:cs="Times New Roman"/>
          <w:szCs w:val="21"/>
        </w:rPr>
        <w:t>To investigate the influence of angle separation (</w:t>
      </w:r>
      <w:r w:rsidRPr="00586FEA">
        <w:rPr>
          <w:rFonts w:ascii="Times New Roman" w:hAnsi="Times New Roman" w:cs="Times New Roman"/>
          <w:i/>
          <w:iCs/>
          <w:szCs w:val="21"/>
        </w:rPr>
        <w:t>α</w:t>
      </w:r>
      <w:r w:rsidRPr="00586FEA">
        <w:rPr>
          <w:rFonts w:ascii="Times New Roman" w:hAnsi="Times New Roman" w:cs="Times New Roman"/>
          <w:szCs w:val="21"/>
        </w:rPr>
        <w:t xml:space="preserve">) between sampling light rays on model performance, datasets generated with </w:t>
      </w:r>
      <w:r w:rsidRPr="00586FEA">
        <w:rPr>
          <w:rFonts w:ascii="Times New Roman" w:hAnsi="Times New Roman" w:cs="Times New Roman"/>
          <w:i/>
          <w:iCs/>
          <w:szCs w:val="21"/>
        </w:rPr>
        <w:t>α</w:t>
      </w:r>
      <w:r w:rsidRPr="00586FEA">
        <w:rPr>
          <w:rFonts w:ascii="Times New Roman" w:hAnsi="Times New Roman" w:cs="Times New Roman"/>
          <w:szCs w:val="21"/>
        </w:rPr>
        <w:t xml:space="preserve"> values of 0.001°, 0.01°, 0.05°</w:t>
      </w:r>
      <w:r w:rsidR="00155FAC" w:rsidRPr="00586FEA">
        <w:rPr>
          <w:rFonts w:ascii="Times New Roman" w:hAnsi="Times New Roman" w:cs="Times New Roman"/>
          <w:szCs w:val="21"/>
        </w:rPr>
        <w:t>,</w:t>
      </w:r>
      <w:r w:rsidRPr="00586FEA">
        <w:rPr>
          <w:rFonts w:ascii="Times New Roman" w:hAnsi="Times New Roman" w:cs="Times New Roman"/>
          <w:szCs w:val="21"/>
        </w:rPr>
        <w:t xml:space="preserve"> </w:t>
      </w:r>
      <w:r w:rsidR="00D866E1" w:rsidRPr="00586FEA">
        <w:rPr>
          <w:rFonts w:ascii="Times New Roman" w:hAnsi="Times New Roman" w:cs="Times New Roman"/>
          <w:szCs w:val="21"/>
        </w:rPr>
        <w:t xml:space="preserve">and </w:t>
      </w:r>
      <w:r w:rsidRPr="00586FEA">
        <w:rPr>
          <w:rFonts w:ascii="Times New Roman" w:hAnsi="Times New Roman" w:cs="Times New Roman"/>
          <w:szCs w:val="21"/>
        </w:rPr>
        <w:t xml:space="preserve">0.1° </w:t>
      </w:r>
      <w:r w:rsidRPr="00586FEA">
        <w:rPr>
          <w:rFonts w:ascii="Times New Roman" w:hAnsi="Times New Roman" w:cs="Times New Roman" w:hint="eastAsia"/>
          <w:szCs w:val="21"/>
        </w:rPr>
        <w:t>are</w:t>
      </w:r>
      <w:r w:rsidRPr="00586FEA">
        <w:rPr>
          <w:rFonts w:ascii="Times New Roman" w:hAnsi="Times New Roman" w:cs="Times New Roman"/>
          <w:szCs w:val="21"/>
        </w:rPr>
        <w:t xml:space="preserve"> employed to train the DNN and 3D U-Net models. Four DNN models (</w:t>
      </w:r>
      <w:r w:rsidRPr="00586FEA">
        <w:rPr>
          <w:rFonts w:ascii="Times New Roman" w:hAnsi="Times New Roman" w:cs="Times New Roman"/>
          <w:i/>
          <w:szCs w:val="21"/>
        </w:rPr>
        <w:t>D</w:t>
      </w:r>
      <w:r w:rsidRPr="00586FEA">
        <w:rPr>
          <w:rFonts w:ascii="Times New Roman" w:hAnsi="Times New Roman" w:cs="Times New Roman"/>
          <w:szCs w:val="21"/>
          <w:vertAlign w:val="subscript"/>
        </w:rPr>
        <w:t>7</w:t>
      </w:r>
      <w:r w:rsidRPr="00586FEA">
        <w:rPr>
          <w:rFonts w:ascii="Times New Roman" w:hAnsi="Times New Roman" w:cs="Times New Roman"/>
          <w:szCs w:val="21"/>
        </w:rPr>
        <w:t>~</w:t>
      </w:r>
      <w:r w:rsidRPr="00586FEA">
        <w:rPr>
          <w:rFonts w:ascii="Times New Roman" w:hAnsi="Times New Roman" w:cs="Times New Roman"/>
          <w:i/>
          <w:szCs w:val="21"/>
        </w:rPr>
        <w:t>D</w:t>
      </w:r>
      <w:r w:rsidRPr="00586FEA">
        <w:rPr>
          <w:rFonts w:ascii="Times New Roman" w:hAnsi="Times New Roman" w:cs="Times New Roman"/>
          <w:szCs w:val="21"/>
          <w:vertAlign w:val="subscript"/>
        </w:rPr>
        <w:t>10</w:t>
      </w:r>
      <w:r w:rsidRPr="00586FEA">
        <w:rPr>
          <w:rFonts w:ascii="Times New Roman" w:hAnsi="Times New Roman" w:cs="Times New Roman"/>
          <w:szCs w:val="21"/>
        </w:rPr>
        <w:t>) and four 3D U-Net models (</w:t>
      </w:r>
      <w:r w:rsidRPr="00586FEA">
        <w:rPr>
          <w:rFonts w:ascii="Times New Roman" w:hAnsi="Times New Roman" w:cs="Times New Roman"/>
          <w:i/>
          <w:szCs w:val="21"/>
        </w:rPr>
        <w:t>U</w:t>
      </w:r>
      <w:r w:rsidRPr="00586FEA">
        <w:rPr>
          <w:rFonts w:ascii="Times New Roman" w:hAnsi="Times New Roman" w:cs="Times New Roman"/>
          <w:szCs w:val="21"/>
          <w:vertAlign w:val="subscript"/>
        </w:rPr>
        <w:t>7</w:t>
      </w:r>
      <w:r w:rsidRPr="00586FEA">
        <w:rPr>
          <w:rFonts w:ascii="Times New Roman" w:hAnsi="Times New Roman" w:cs="Times New Roman"/>
          <w:szCs w:val="21"/>
        </w:rPr>
        <w:t>~</w:t>
      </w:r>
      <w:r w:rsidRPr="00586FEA">
        <w:rPr>
          <w:rFonts w:ascii="Times New Roman" w:hAnsi="Times New Roman" w:cs="Times New Roman"/>
          <w:i/>
          <w:szCs w:val="21"/>
        </w:rPr>
        <w:t>U</w:t>
      </w:r>
      <w:r w:rsidRPr="00586FEA">
        <w:rPr>
          <w:rFonts w:ascii="Times New Roman" w:hAnsi="Times New Roman" w:cs="Times New Roman"/>
          <w:szCs w:val="21"/>
          <w:vertAlign w:val="subscript"/>
        </w:rPr>
        <w:t>10</w:t>
      </w:r>
      <w:r w:rsidRPr="00586FEA">
        <w:rPr>
          <w:rFonts w:ascii="Times New Roman" w:hAnsi="Times New Roman" w:cs="Times New Roman"/>
          <w:szCs w:val="21"/>
        </w:rPr>
        <w:t xml:space="preserve">) can hence be acquired. Each model is then tested on four datasets generated with </w:t>
      </w:r>
      <w:r w:rsidRPr="00586FEA">
        <w:rPr>
          <w:rFonts w:ascii="Times New Roman" w:hAnsi="Times New Roman" w:cs="Times New Roman"/>
          <w:i/>
          <w:iCs/>
          <w:szCs w:val="21"/>
        </w:rPr>
        <w:t>α</w:t>
      </w:r>
      <w:r w:rsidRPr="00586FEA">
        <w:rPr>
          <w:rFonts w:ascii="Times New Roman" w:hAnsi="Times New Roman" w:cs="Times New Roman"/>
          <w:szCs w:val="21"/>
        </w:rPr>
        <w:t xml:space="preserve"> = 0.001°, 0.01°, 0.05°, 0.1° to compute corresponding </w:t>
      </w:r>
      <w:r w:rsidRPr="00586FEA">
        <w:rPr>
          <w:rFonts w:ascii="Times New Roman" w:hAnsi="Times New Roman" w:cs="Times New Roman"/>
          <w:i/>
          <w:szCs w:val="21"/>
        </w:rPr>
        <w:t>Q</w:t>
      </w:r>
      <w:r w:rsidRPr="00586FEA">
        <w:rPr>
          <w:rFonts w:ascii="Times New Roman" w:hAnsi="Times New Roman" w:cs="Times New Roman"/>
          <w:szCs w:val="21"/>
        </w:rPr>
        <w:t xml:space="preserve"> factors. The result is depicted in Fig. 1</w:t>
      </w:r>
      <w:r w:rsidR="00B046A3" w:rsidRPr="00586FEA">
        <w:rPr>
          <w:rFonts w:ascii="Times New Roman" w:hAnsi="Times New Roman" w:cs="Times New Roman"/>
          <w:szCs w:val="21"/>
        </w:rPr>
        <w:t>4</w:t>
      </w:r>
      <w:r w:rsidRPr="00586FEA">
        <w:rPr>
          <w:rFonts w:ascii="Times New Roman" w:hAnsi="Times New Roman" w:cs="Times New Roman"/>
          <w:szCs w:val="21"/>
        </w:rPr>
        <w:t xml:space="preserve">. It </w:t>
      </w:r>
      <w:r w:rsidR="00D866E1" w:rsidRPr="00586FEA">
        <w:rPr>
          <w:rFonts w:ascii="Times New Roman" w:hAnsi="Times New Roman" w:cs="Times New Roman"/>
          <w:szCs w:val="21"/>
        </w:rPr>
        <w:t xml:space="preserve">demonstrates </w:t>
      </w:r>
      <w:r w:rsidRPr="00586FEA">
        <w:rPr>
          <w:rFonts w:ascii="Times New Roman" w:hAnsi="Times New Roman" w:cs="Times New Roman"/>
          <w:szCs w:val="21"/>
        </w:rPr>
        <w:t xml:space="preserve">that as the angular spacing decreases, the </w:t>
      </w:r>
      <w:r w:rsidRPr="00586FEA">
        <w:rPr>
          <w:rFonts w:ascii="Times New Roman" w:hAnsi="Times New Roman" w:cs="Times New Roman"/>
          <w:i/>
          <w:szCs w:val="21"/>
        </w:rPr>
        <w:t>Q</w:t>
      </w:r>
      <w:r w:rsidRPr="00586FEA">
        <w:rPr>
          <w:rFonts w:ascii="Times New Roman" w:hAnsi="Times New Roman" w:cs="Times New Roman"/>
          <w:szCs w:val="21"/>
        </w:rPr>
        <w:t xml:space="preserve"> factor improves for both models, indicating that denser ray sampling enhances model performance.</w:t>
      </w:r>
    </w:p>
    <w:p w14:paraId="1745462E" w14:textId="7979929D" w:rsidR="00E7675D" w:rsidRPr="00586FEA" w:rsidRDefault="00E7675D" w:rsidP="00E7675D">
      <w:pPr>
        <w:ind w:firstLineChars="200" w:firstLine="420"/>
        <w:rPr>
          <w:rFonts w:ascii="Times New Roman" w:hAnsi="Times New Roman" w:cs="Times New Roman"/>
          <w:szCs w:val="21"/>
        </w:rPr>
      </w:pPr>
      <w:r w:rsidRPr="00586FEA">
        <w:rPr>
          <w:rFonts w:ascii="Times New Roman" w:hAnsi="Times New Roman" w:cs="Times New Roman"/>
          <w:szCs w:val="21"/>
        </w:rPr>
        <w:t xml:space="preserve">The synthetic LFIs of the particle field, generated with varying </w:t>
      </w:r>
      <w:r w:rsidRPr="00586FEA">
        <w:rPr>
          <w:rFonts w:ascii="Times New Roman" w:hAnsi="Times New Roman" w:cs="Times New Roman"/>
          <w:i/>
          <w:szCs w:val="21"/>
        </w:rPr>
        <w:t>α</w:t>
      </w:r>
      <w:r w:rsidRPr="00586FEA">
        <w:rPr>
          <w:rFonts w:ascii="Times New Roman" w:hAnsi="Times New Roman" w:cs="Times New Roman"/>
          <w:szCs w:val="21"/>
        </w:rPr>
        <w:t xml:space="preserve"> values, are presented in Fig. 1</w:t>
      </w:r>
      <w:r w:rsidR="00B046A3" w:rsidRPr="00586FEA">
        <w:rPr>
          <w:rFonts w:ascii="Times New Roman" w:hAnsi="Times New Roman" w:cs="Times New Roman"/>
          <w:szCs w:val="21"/>
        </w:rPr>
        <w:t>5</w:t>
      </w:r>
      <w:r w:rsidRPr="00586FEA">
        <w:rPr>
          <w:rFonts w:ascii="Times New Roman" w:hAnsi="Times New Roman" w:cs="Times New Roman"/>
          <w:szCs w:val="21"/>
        </w:rPr>
        <w:t xml:space="preserve">. It can be seen that the LFIs generated with </w:t>
      </w:r>
      <w:r w:rsidRPr="00586FEA">
        <w:rPr>
          <w:rFonts w:ascii="Times New Roman" w:hAnsi="Times New Roman" w:cs="Times New Roman"/>
          <w:i/>
          <w:szCs w:val="21"/>
        </w:rPr>
        <w:t>α</w:t>
      </w:r>
      <w:r w:rsidRPr="00586FEA">
        <w:rPr>
          <w:rFonts w:ascii="Times New Roman" w:hAnsi="Times New Roman" w:cs="Times New Roman"/>
          <w:szCs w:val="21"/>
        </w:rPr>
        <w:t xml:space="preserve"> = 0.001° and 0.01° exhibit clearer particle details, whereas those generated with </w:t>
      </w:r>
      <w:r w:rsidRPr="00586FEA">
        <w:rPr>
          <w:rFonts w:ascii="Times New Roman" w:hAnsi="Times New Roman" w:cs="Times New Roman"/>
          <w:i/>
          <w:szCs w:val="21"/>
        </w:rPr>
        <w:t>α</w:t>
      </w:r>
      <w:r w:rsidRPr="00586FEA">
        <w:rPr>
          <w:rFonts w:ascii="Times New Roman" w:hAnsi="Times New Roman" w:cs="Times New Roman"/>
          <w:szCs w:val="21"/>
        </w:rPr>
        <w:t xml:space="preserve"> = 0.05° and 0.1° become progressively coarser, with noticeable artifacts at larger </w:t>
      </w:r>
      <w:r w:rsidRPr="00586FEA">
        <w:rPr>
          <w:rFonts w:ascii="Times New Roman" w:hAnsi="Times New Roman" w:cs="Times New Roman"/>
          <w:i/>
          <w:szCs w:val="21"/>
        </w:rPr>
        <w:t>α</w:t>
      </w:r>
      <w:r w:rsidRPr="00586FEA">
        <w:rPr>
          <w:rFonts w:ascii="Times New Roman" w:hAnsi="Times New Roman" w:cs="Times New Roman"/>
          <w:szCs w:val="21"/>
        </w:rPr>
        <w:t xml:space="preserve"> values. While denser ray sampling results in higher </w:t>
      </w:r>
      <w:r w:rsidRPr="00586FEA">
        <w:rPr>
          <w:rFonts w:ascii="Times New Roman" w:hAnsi="Times New Roman" w:cs="Times New Roman"/>
          <w:i/>
          <w:szCs w:val="21"/>
        </w:rPr>
        <w:t>Q</w:t>
      </w:r>
      <w:r w:rsidRPr="00586FEA">
        <w:rPr>
          <w:rFonts w:ascii="Times New Roman" w:hAnsi="Times New Roman" w:cs="Times New Roman"/>
          <w:szCs w:val="21"/>
        </w:rPr>
        <w:t xml:space="preserve"> factors, it also incurs a significantly higher computational cost. The </w:t>
      </w:r>
      <w:r w:rsidRPr="00586FEA">
        <w:rPr>
          <w:rFonts w:ascii="Times New Roman" w:hAnsi="Times New Roman" w:cs="Times New Roman"/>
          <w:i/>
          <w:szCs w:val="21"/>
        </w:rPr>
        <w:t>Q</w:t>
      </w:r>
      <w:r w:rsidRPr="00586FEA">
        <w:rPr>
          <w:rFonts w:ascii="Times New Roman" w:hAnsi="Times New Roman" w:cs="Times New Roman"/>
          <w:szCs w:val="21"/>
        </w:rPr>
        <w:t xml:space="preserve"> values at </w:t>
      </w:r>
      <w:r w:rsidRPr="00586FEA">
        <w:rPr>
          <w:rFonts w:ascii="Times New Roman" w:hAnsi="Times New Roman" w:cs="Times New Roman"/>
          <w:i/>
          <w:szCs w:val="21"/>
        </w:rPr>
        <w:t>α</w:t>
      </w:r>
      <w:r w:rsidRPr="00586FEA">
        <w:rPr>
          <w:rFonts w:ascii="Times New Roman" w:hAnsi="Times New Roman" w:cs="Times New Roman"/>
          <w:szCs w:val="21"/>
        </w:rPr>
        <w:t xml:space="preserve"> = 0.001° and α = 0.01° are nearly identical, but the computational time at </w:t>
      </w:r>
      <w:r w:rsidRPr="00586FEA">
        <w:rPr>
          <w:rFonts w:ascii="Times New Roman" w:hAnsi="Times New Roman" w:cs="Times New Roman"/>
          <w:i/>
          <w:szCs w:val="21"/>
        </w:rPr>
        <w:t>α</w:t>
      </w:r>
      <w:r w:rsidRPr="00586FEA">
        <w:rPr>
          <w:rFonts w:ascii="Times New Roman" w:hAnsi="Times New Roman" w:cs="Times New Roman"/>
          <w:szCs w:val="21"/>
        </w:rPr>
        <w:t xml:space="preserve"> = 0.001° is approximately 100 times longer than at </w:t>
      </w:r>
      <w:r w:rsidRPr="00586FEA">
        <w:rPr>
          <w:rFonts w:ascii="Times New Roman" w:hAnsi="Times New Roman" w:cs="Times New Roman"/>
          <w:i/>
          <w:szCs w:val="21"/>
        </w:rPr>
        <w:t>α</w:t>
      </w:r>
      <w:r w:rsidRPr="00586FEA">
        <w:rPr>
          <w:rFonts w:ascii="Times New Roman" w:hAnsi="Times New Roman" w:cs="Times New Roman"/>
          <w:szCs w:val="21"/>
        </w:rPr>
        <w:t xml:space="preserve"> = 0.01°. Therefore, considering both accuracy and efficiency, an </w:t>
      </w:r>
      <w:r w:rsidRPr="00586FEA">
        <w:rPr>
          <w:rFonts w:ascii="Times New Roman" w:hAnsi="Times New Roman" w:cs="Times New Roman"/>
          <w:i/>
          <w:szCs w:val="21"/>
        </w:rPr>
        <w:t>α</w:t>
      </w:r>
      <w:r w:rsidRPr="00586FEA">
        <w:rPr>
          <w:rFonts w:ascii="Times New Roman" w:hAnsi="Times New Roman" w:cs="Times New Roman"/>
          <w:szCs w:val="21"/>
        </w:rPr>
        <w:t xml:space="preserve"> value of 0.01° is recommended for ray sampling in the generation of LFIs.</w:t>
      </w:r>
    </w:p>
    <w:p w14:paraId="57A20C7B" w14:textId="77777777" w:rsidR="00E7675D" w:rsidRPr="00586FEA" w:rsidRDefault="00E7675D" w:rsidP="001F5034">
      <w:pPr>
        <w:widowControl/>
        <w:spacing w:before="120"/>
        <w:jc w:val="center"/>
        <w:rPr>
          <w:rFonts w:ascii="Times New Roman" w:hAnsi="Times New Roman" w:cs="Times New Roman"/>
          <w:szCs w:val="21"/>
        </w:rPr>
      </w:pPr>
      <w:r w:rsidRPr="00586FEA">
        <w:rPr>
          <w:rFonts w:ascii="Times New Roman" w:hAnsi="Times New Roman" w:cs="Times New Roman" w:hint="eastAsia"/>
          <w:noProof/>
          <w:szCs w:val="21"/>
        </w:rPr>
        <w:drawing>
          <wp:inline distT="0" distB="0" distL="0" distR="0" wp14:anchorId="01D848CC" wp14:editId="7207A1A6">
            <wp:extent cx="2700000" cy="1940480"/>
            <wp:effectExtent l="0" t="0" r="571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63">
                      <a:extLst>
                        <a:ext uri="{28A0092B-C50C-407E-A947-70E740481C1C}">
                          <a14:useLocalDpi xmlns:a14="http://schemas.microsoft.com/office/drawing/2010/main" val="0"/>
                        </a:ext>
                      </a:extLst>
                    </a:blip>
                    <a:srcRect l="6433" t="7598" r="12025" b="6350"/>
                    <a:stretch/>
                  </pic:blipFill>
                  <pic:spPr bwMode="auto">
                    <a:xfrm>
                      <a:off x="0" y="0"/>
                      <a:ext cx="2700000" cy="1940480"/>
                    </a:xfrm>
                    <a:prstGeom prst="rect">
                      <a:avLst/>
                    </a:prstGeom>
                    <a:noFill/>
                    <a:ln>
                      <a:noFill/>
                    </a:ln>
                    <a:extLst>
                      <a:ext uri="{53640926-AAD7-44D8-BBD7-CCE9431645EC}">
                        <a14:shadowObscured xmlns:a14="http://schemas.microsoft.com/office/drawing/2010/main"/>
                      </a:ext>
                    </a:extLst>
                  </pic:spPr>
                </pic:pic>
              </a:graphicData>
            </a:graphic>
          </wp:inline>
        </w:drawing>
      </w:r>
      <w:r w:rsidRPr="00586FEA">
        <w:rPr>
          <w:rFonts w:ascii="Times New Roman" w:hAnsi="Times New Roman" w:cs="Times New Roman"/>
          <w:noProof/>
          <w:szCs w:val="21"/>
        </w:rPr>
        <w:t xml:space="preserve">           </w:t>
      </w:r>
      <w:r w:rsidRPr="00586FEA">
        <w:rPr>
          <w:rFonts w:ascii="Times New Roman" w:hAnsi="Times New Roman" w:cs="Times New Roman"/>
          <w:noProof/>
          <w:szCs w:val="21"/>
        </w:rPr>
        <w:drawing>
          <wp:inline distT="0" distB="0" distL="0" distR="0" wp14:anchorId="3B8282A7" wp14:editId="1EA814D3">
            <wp:extent cx="2700000" cy="1942513"/>
            <wp:effectExtent l="0" t="0" r="571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4">
                      <a:extLst>
                        <a:ext uri="{28A0092B-C50C-407E-A947-70E740481C1C}">
                          <a14:useLocalDpi xmlns:a14="http://schemas.microsoft.com/office/drawing/2010/main" val="0"/>
                        </a:ext>
                      </a:extLst>
                    </a:blip>
                    <a:srcRect l="6433" t="7598" r="12305" b="6556"/>
                    <a:stretch/>
                  </pic:blipFill>
                  <pic:spPr bwMode="auto">
                    <a:xfrm>
                      <a:off x="0" y="0"/>
                      <a:ext cx="2700000" cy="1942513"/>
                    </a:xfrm>
                    <a:prstGeom prst="rect">
                      <a:avLst/>
                    </a:prstGeom>
                    <a:noFill/>
                    <a:ln>
                      <a:noFill/>
                    </a:ln>
                    <a:extLst>
                      <a:ext uri="{53640926-AAD7-44D8-BBD7-CCE9431645EC}">
                        <a14:shadowObscured xmlns:a14="http://schemas.microsoft.com/office/drawing/2010/main"/>
                      </a:ext>
                    </a:extLst>
                  </pic:spPr>
                </pic:pic>
              </a:graphicData>
            </a:graphic>
          </wp:inline>
        </w:drawing>
      </w:r>
    </w:p>
    <w:p w14:paraId="7EC5A63E" w14:textId="54BB6022" w:rsidR="00E7675D" w:rsidRPr="00586FEA" w:rsidRDefault="00E7675D" w:rsidP="001F5034">
      <w:pPr>
        <w:ind w:firstLineChars="1400" w:firstLine="2520"/>
        <w:rPr>
          <w:rFonts w:ascii="Times New Roman" w:eastAsia="KaiTi" w:hAnsi="Times New Roman" w:cs="Times New Roman"/>
          <w:sz w:val="18"/>
          <w:szCs w:val="18"/>
        </w:rPr>
      </w:pP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a</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DNN                                                                     </w:t>
      </w:r>
      <w:r w:rsidR="001F5034"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 xml:space="preserve">        </w:t>
      </w:r>
      <w:r w:rsidR="00E8736E"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b</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U-net</w:t>
      </w:r>
    </w:p>
    <w:p w14:paraId="7F879760" w14:textId="4AEB9921" w:rsidR="00E7675D" w:rsidRPr="00586FEA" w:rsidRDefault="00E7675D" w:rsidP="00E7675D">
      <w:pPr>
        <w:tabs>
          <w:tab w:val="center" w:pos="4200"/>
          <w:tab w:val="right" w:pos="8190"/>
        </w:tabs>
        <w:spacing w:after="120"/>
        <w:jc w:val="center"/>
        <w:rPr>
          <w:rFonts w:ascii="Times New Roman" w:hAnsi="Times New Roman" w:cs="Times New Roman"/>
          <w:sz w:val="18"/>
          <w:szCs w:val="18"/>
          <w:lang w:val="en-GB"/>
        </w:rPr>
      </w:pPr>
      <w:r w:rsidRPr="00586FEA">
        <w:rPr>
          <w:rFonts w:ascii="Times New Roman" w:hAnsi="Times New Roman" w:cs="Times New Roman"/>
          <w:sz w:val="18"/>
          <w:szCs w:val="18"/>
          <w:lang w:val="en-GB"/>
        </w:rPr>
        <w:t xml:space="preserve">Fig. </w:t>
      </w:r>
      <w:r w:rsidRPr="00586FEA">
        <w:rPr>
          <w:rFonts w:ascii="Times New Roman" w:hAnsi="Times New Roman"/>
          <w:sz w:val="18"/>
          <w:szCs w:val="18"/>
          <w:lang w:val="en-GB"/>
        </w:rPr>
        <w:t>1</w:t>
      </w:r>
      <w:r w:rsidR="00B046A3" w:rsidRPr="00586FEA">
        <w:rPr>
          <w:rFonts w:ascii="Times New Roman" w:hAnsi="Times New Roman"/>
          <w:sz w:val="18"/>
          <w:szCs w:val="18"/>
          <w:lang w:val="en-GB"/>
        </w:rPr>
        <w:t>4</w:t>
      </w:r>
      <w:r w:rsidRPr="00586FEA">
        <w:rPr>
          <w:rFonts w:ascii="Times New Roman" w:hAnsi="Times New Roman"/>
          <w:sz w:val="18"/>
          <w:szCs w:val="18"/>
          <w:lang w:val="en-GB"/>
        </w:rPr>
        <w:t xml:space="preserve"> Performances of </w:t>
      </w:r>
      <w:r w:rsidR="00CC6DF8" w:rsidRPr="00586FEA">
        <w:rPr>
          <w:rFonts w:ascii="Times New Roman" w:hAnsi="Times New Roman"/>
          <w:sz w:val="18"/>
          <w:szCs w:val="18"/>
          <w:lang w:val="en-GB"/>
        </w:rPr>
        <w:t>(</w:t>
      </w:r>
      <w:r w:rsidR="00CC6DF8" w:rsidRPr="00586FEA">
        <w:rPr>
          <w:rFonts w:ascii="Times New Roman" w:hAnsi="Times New Roman" w:hint="eastAsia"/>
          <w:sz w:val="18"/>
          <w:szCs w:val="18"/>
          <w:lang w:val="en-GB"/>
        </w:rPr>
        <w:t>a</w:t>
      </w:r>
      <w:r w:rsidR="00CC6DF8" w:rsidRPr="00586FEA">
        <w:rPr>
          <w:rFonts w:ascii="Times New Roman" w:hAnsi="Times New Roman"/>
          <w:sz w:val="18"/>
          <w:szCs w:val="18"/>
          <w:lang w:val="en-GB"/>
        </w:rPr>
        <w:t>) DNN and (b) 3D U-Net</w:t>
      </w:r>
      <w:r w:rsidRPr="00586FEA">
        <w:rPr>
          <w:rFonts w:ascii="Times New Roman" w:hAnsi="Times New Roman"/>
          <w:sz w:val="18"/>
          <w:szCs w:val="18"/>
          <w:lang w:val="en-GB"/>
        </w:rPr>
        <w:t xml:space="preserve"> models trained by datasets generated with </w:t>
      </w:r>
      <w:r w:rsidRPr="00586FEA">
        <w:rPr>
          <w:rFonts w:ascii="Times New Roman" w:hAnsi="Times New Roman" w:cs="Times New Roman"/>
          <w:sz w:val="18"/>
          <w:szCs w:val="18"/>
          <w:lang w:val="en-GB"/>
        </w:rPr>
        <w:t xml:space="preserve">different </w:t>
      </w:r>
      <w:r w:rsidRPr="00586FEA">
        <w:rPr>
          <w:rFonts w:ascii="Times New Roman" w:hAnsi="Times New Roman" w:cs="Times New Roman"/>
          <w:i/>
          <w:sz w:val="18"/>
          <w:szCs w:val="18"/>
          <w:lang w:val="en-GB"/>
        </w:rPr>
        <w:t>α</w:t>
      </w:r>
      <w:r w:rsidRPr="00586FEA">
        <w:rPr>
          <w:rFonts w:ascii="Times New Roman" w:hAnsi="Times New Roman" w:cs="Times New Roman"/>
          <w:sz w:val="18"/>
          <w:szCs w:val="18"/>
          <w:lang w:val="en-GB"/>
        </w:rPr>
        <w:t xml:space="preserve">. </w:t>
      </w:r>
      <w:r w:rsidRPr="00586FEA">
        <w:rPr>
          <w:rFonts w:ascii="Times New Roman" w:hAnsi="Times New Roman" w:cs="Times New Roman"/>
          <w:sz w:val="18"/>
          <w:szCs w:val="18"/>
        </w:rPr>
        <w:t xml:space="preserve">DNN models </w:t>
      </w:r>
      <w:r w:rsidRPr="00586FEA">
        <w:rPr>
          <w:rFonts w:ascii="Times New Roman" w:hAnsi="Times New Roman" w:cs="Times New Roman"/>
          <w:i/>
          <w:sz w:val="18"/>
          <w:szCs w:val="18"/>
        </w:rPr>
        <w:t>D</w:t>
      </w:r>
      <w:r w:rsidRPr="00586FEA">
        <w:rPr>
          <w:rFonts w:ascii="Times New Roman" w:hAnsi="Times New Roman" w:cs="Times New Roman"/>
          <w:sz w:val="18"/>
          <w:szCs w:val="18"/>
          <w:vertAlign w:val="subscript"/>
        </w:rPr>
        <w:t>7</w:t>
      </w:r>
      <w:r w:rsidRPr="00586FEA">
        <w:rPr>
          <w:rFonts w:ascii="Times New Roman" w:hAnsi="Times New Roman" w:cs="Times New Roman"/>
          <w:sz w:val="18"/>
          <w:szCs w:val="18"/>
        </w:rPr>
        <w:t>~</w:t>
      </w:r>
      <w:r w:rsidRPr="00586FEA">
        <w:rPr>
          <w:rFonts w:ascii="Times New Roman" w:hAnsi="Times New Roman" w:cs="Times New Roman"/>
          <w:i/>
          <w:sz w:val="18"/>
          <w:szCs w:val="18"/>
        </w:rPr>
        <w:t>D</w:t>
      </w:r>
      <w:r w:rsidRPr="00586FEA">
        <w:rPr>
          <w:rFonts w:ascii="Times New Roman" w:hAnsi="Times New Roman" w:cs="Times New Roman"/>
          <w:sz w:val="18"/>
          <w:szCs w:val="18"/>
          <w:vertAlign w:val="subscript"/>
        </w:rPr>
        <w:t>10</w:t>
      </w:r>
      <w:r w:rsidRPr="00586FEA">
        <w:rPr>
          <w:rFonts w:ascii="Times New Roman" w:hAnsi="Times New Roman" w:cs="Times New Roman"/>
          <w:sz w:val="18"/>
          <w:szCs w:val="18"/>
        </w:rPr>
        <w:t xml:space="preserve"> and U-Net models </w:t>
      </w:r>
      <w:r w:rsidRPr="00586FEA">
        <w:rPr>
          <w:rFonts w:ascii="Times New Roman" w:hAnsi="Times New Roman" w:cs="Times New Roman"/>
          <w:i/>
          <w:sz w:val="18"/>
          <w:szCs w:val="18"/>
        </w:rPr>
        <w:t>U</w:t>
      </w:r>
      <w:r w:rsidRPr="00586FEA">
        <w:rPr>
          <w:rFonts w:ascii="Times New Roman" w:hAnsi="Times New Roman" w:cs="Times New Roman"/>
          <w:sz w:val="18"/>
          <w:szCs w:val="18"/>
          <w:vertAlign w:val="subscript"/>
        </w:rPr>
        <w:t>7</w:t>
      </w:r>
      <w:r w:rsidRPr="00586FEA">
        <w:rPr>
          <w:rFonts w:ascii="Times New Roman" w:hAnsi="Times New Roman" w:cs="Times New Roman"/>
          <w:sz w:val="18"/>
          <w:szCs w:val="18"/>
        </w:rPr>
        <w:t>~</w:t>
      </w:r>
      <w:r w:rsidRPr="00586FEA">
        <w:rPr>
          <w:rFonts w:ascii="Times New Roman" w:hAnsi="Times New Roman" w:cs="Times New Roman"/>
          <w:i/>
          <w:sz w:val="18"/>
          <w:szCs w:val="18"/>
        </w:rPr>
        <w:t>U</w:t>
      </w:r>
      <w:r w:rsidRPr="00586FEA">
        <w:rPr>
          <w:rFonts w:ascii="Times New Roman" w:hAnsi="Times New Roman" w:cs="Times New Roman"/>
          <w:sz w:val="18"/>
          <w:szCs w:val="18"/>
          <w:vertAlign w:val="subscript"/>
        </w:rPr>
        <w:t>10</w:t>
      </w:r>
      <w:r w:rsidRPr="00586FEA">
        <w:rPr>
          <w:rFonts w:ascii="Times New Roman" w:hAnsi="Times New Roman" w:cs="Times New Roman"/>
          <w:sz w:val="18"/>
          <w:szCs w:val="18"/>
        </w:rPr>
        <w:t xml:space="preserve"> are trained by datasets generated with </w:t>
      </w:r>
      <w:r w:rsidRPr="00586FEA">
        <w:rPr>
          <w:rFonts w:ascii="Times New Roman" w:hAnsi="Times New Roman" w:cs="Times New Roman"/>
          <w:i/>
          <w:sz w:val="18"/>
          <w:szCs w:val="18"/>
        </w:rPr>
        <w:t>α</w:t>
      </w:r>
      <w:r w:rsidRPr="00586FEA">
        <w:rPr>
          <w:rFonts w:ascii="Times New Roman" w:hAnsi="Times New Roman" w:cs="Times New Roman"/>
          <w:sz w:val="18"/>
          <w:szCs w:val="18"/>
        </w:rPr>
        <w:t xml:space="preserve"> values of 0.001°, 0.01°, 0.05°</w:t>
      </w:r>
      <w:r w:rsidR="00155FAC" w:rsidRPr="00586FEA">
        <w:rPr>
          <w:rFonts w:ascii="Times New Roman" w:hAnsi="Times New Roman" w:cs="Times New Roman"/>
          <w:sz w:val="18"/>
          <w:szCs w:val="18"/>
        </w:rPr>
        <w:t>,</w:t>
      </w:r>
      <w:r w:rsidRPr="00586FEA">
        <w:rPr>
          <w:rFonts w:ascii="Times New Roman" w:hAnsi="Times New Roman" w:cs="Times New Roman"/>
          <w:sz w:val="18"/>
          <w:szCs w:val="18"/>
        </w:rPr>
        <w:t xml:space="preserve"> </w:t>
      </w:r>
      <w:r w:rsidR="00DE5677" w:rsidRPr="00586FEA">
        <w:rPr>
          <w:rFonts w:ascii="Times New Roman" w:hAnsi="Times New Roman" w:cs="Times New Roman"/>
          <w:sz w:val="18"/>
          <w:szCs w:val="18"/>
        </w:rPr>
        <w:t xml:space="preserve">and </w:t>
      </w:r>
      <w:r w:rsidRPr="00586FEA">
        <w:rPr>
          <w:rFonts w:ascii="Times New Roman" w:hAnsi="Times New Roman" w:cs="Times New Roman"/>
          <w:sz w:val="18"/>
          <w:szCs w:val="18"/>
        </w:rPr>
        <w:t xml:space="preserve">0.1°, respectively, and their performances are evaluated on independent datasets generated with varying </w:t>
      </w:r>
      <w:r w:rsidRPr="00586FEA">
        <w:rPr>
          <w:rFonts w:ascii="Times New Roman" w:hAnsi="Times New Roman" w:cs="Times New Roman"/>
          <w:i/>
          <w:sz w:val="18"/>
          <w:szCs w:val="18"/>
        </w:rPr>
        <w:t>α</w:t>
      </w:r>
      <w:r w:rsidRPr="00586FEA">
        <w:rPr>
          <w:rFonts w:ascii="Times New Roman" w:hAnsi="Times New Roman" w:cs="Times New Roman"/>
          <w:sz w:val="18"/>
          <w:szCs w:val="18"/>
        </w:rPr>
        <w:t>.</w:t>
      </w:r>
    </w:p>
    <w:p w14:paraId="0FC72BA6" w14:textId="77777777" w:rsidR="00E7675D" w:rsidRPr="00586FEA" w:rsidRDefault="00E7675D" w:rsidP="00E7675D">
      <w:pPr>
        <w:widowControl/>
        <w:spacing w:before="120"/>
        <w:jc w:val="center"/>
        <w:rPr>
          <w:rFonts w:ascii="Times New Roman" w:hAnsi="Times New Roman" w:cs="Times New Roman"/>
          <w:szCs w:val="21"/>
        </w:rPr>
      </w:pPr>
      <w:r w:rsidRPr="00586FEA">
        <w:rPr>
          <w:rFonts w:ascii="Times New Roman" w:hAnsi="Times New Roman" w:cs="Times New Roman"/>
          <w:noProof/>
          <w:szCs w:val="21"/>
        </w:rPr>
        <w:drawing>
          <wp:inline distT="0" distB="0" distL="0" distR="0" wp14:anchorId="290A9999" wp14:editId="16B34C77">
            <wp:extent cx="1620000" cy="1120079"/>
            <wp:effectExtent l="0" t="0" r="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9b.tif"/>
                    <pic:cNvPicPr/>
                  </pic:nvPicPr>
                  <pic:blipFill>
                    <a:blip r:embed="rId65">
                      <a:extLst>
                        <a:ext uri="{28A0092B-C50C-407E-A947-70E740481C1C}">
                          <a14:useLocalDpi xmlns:a14="http://schemas.microsoft.com/office/drawing/2010/main" val="0"/>
                        </a:ext>
                      </a:extLst>
                    </a:blip>
                    <a:stretch>
                      <a:fillRect/>
                    </a:stretch>
                  </pic:blipFill>
                  <pic:spPr>
                    <a:xfrm>
                      <a:off x="0" y="0"/>
                      <a:ext cx="1620000" cy="1120079"/>
                    </a:xfrm>
                    <a:prstGeom prst="rect">
                      <a:avLst/>
                    </a:prstGeom>
                  </pic:spPr>
                </pic:pic>
              </a:graphicData>
            </a:graphic>
          </wp:inline>
        </w:drawing>
      </w:r>
      <w:r w:rsidRPr="00586FEA">
        <w:rPr>
          <w:rFonts w:ascii="Times New Roman" w:hAnsi="Times New Roman" w:cs="Times New Roman"/>
          <w:noProof/>
          <w:szCs w:val="21"/>
        </w:rPr>
        <w:t xml:space="preserve">  </w:t>
      </w:r>
      <w:r w:rsidRPr="00586FEA">
        <w:rPr>
          <w:rFonts w:ascii="Times New Roman" w:hAnsi="Times New Roman" w:cs="Times New Roman"/>
          <w:noProof/>
          <w:szCs w:val="21"/>
        </w:rPr>
        <w:drawing>
          <wp:inline distT="0" distB="0" distL="0" distR="0" wp14:anchorId="77892873" wp14:editId="63E1BEF5">
            <wp:extent cx="1620000" cy="1123205"/>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9b.tif"/>
                    <pic:cNvPicPr/>
                  </pic:nvPicPr>
                  <pic:blipFill rotWithShape="1">
                    <a:blip r:embed="rId65">
                      <a:extLst>
                        <a:ext uri="{28A0092B-C50C-407E-A947-70E740481C1C}">
                          <a14:useLocalDpi xmlns:a14="http://schemas.microsoft.com/office/drawing/2010/main" val="0"/>
                        </a:ext>
                      </a:extLst>
                    </a:blip>
                    <a:srcRect t="836" b="-1"/>
                    <a:stretch/>
                  </pic:blipFill>
                  <pic:spPr bwMode="auto">
                    <a:xfrm>
                      <a:off x="0" y="0"/>
                      <a:ext cx="1620000" cy="1123205"/>
                    </a:xfrm>
                    <a:prstGeom prst="rect">
                      <a:avLst/>
                    </a:prstGeom>
                    <a:ln>
                      <a:noFill/>
                    </a:ln>
                    <a:extLst>
                      <a:ext uri="{53640926-AAD7-44D8-BBD7-CCE9431645EC}">
                        <a14:shadowObscured xmlns:a14="http://schemas.microsoft.com/office/drawing/2010/main"/>
                      </a:ext>
                    </a:extLst>
                  </pic:spPr>
                </pic:pic>
              </a:graphicData>
            </a:graphic>
          </wp:inline>
        </w:drawing>
      </w:r>
      <w:r w:rsidRPr="00586FEA">
        <w:rPr>
          <w:rFonts w:ascii="Times New Roman" w:hAnsi="Times New Roman" w:cs="Times New Roman"/>
          <w:noProof/>
          <w:szCs w:val="21"/>
        </w:rPr>
        <w:t xml:space="preserve"> </w:t>
      </w:r>
      <w:r w:rsidRPr="00586FEA">
        <w:rPr>
          <w:rFonts w:ascii="Times New Roman" w:hAnsi="Times New Roman" w:cs="Times New Roman"/>
          <w:noProof/>
          <w:szCs w:val="21"/>
        </w:rPr>
        <w:drawing>
          <wp:inline distT="0" distB="0" distL="0" distR="0" wp14:anchorId="6667AE85" wp14:editId="329F0546">
            <wp:extent cx="1620000" cy="1120079"/>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9c.tif"/>
                    <pic:cNvPicPr/>
                  </pic:nvPicPr>
                  <pic:blipFill>
                    <a:blip r:embed="rId66">
                      <a:extLst>
                        <a:ext uri="{28A0092B-C50C-407E-A947-70E740481C1C}">
                          <a14:useLocalDpi xmlns:a14="http://schemas.microsoft.com/office/drawing/2010/main" val="0"/>
                        </a:ext>
                      </a:extLst>
                    </a:blip>
                    <a:stretch>
                      <a:fillRect/>
                    </a:stretch>
                  </pic:blipFill>
                  <pic:spPr>
                    <a:xfrm>
                      <a:off x="0" y="0"/>
                      <a:ext cx="1620000" cy="1120079"/>
                    </a:xfrm>
                    <a:prstGeom prst="rect">
                      <a:avLst/>
                    </a:prstGeom>
                  </pic:spPr>
                </pic:pic>
              </a:graphicData>
            </a:graphic>
          </wp:inline>
        </w:drawing>
      </w:r>
      <w:r w:rsidRPr="00586FEA">
        <w:rPr>
          <w:rFonts w:ascii="Times New Roman" w:hAnsi="Times New Roman" w:cs="Times New Roman"/>
          <w:noProof/>
          <w:szCs w:val="21"/>
        </w:rPr>
        <w:t xml:space="preserve"> </w:t>
      </w:r>
      <w:r w:rsidRPr="00586FEA">
        <w:rPr>
          <w:rFonts w:ascii="Times New Roman" w:hAnsi="Times New Roman" w:cs="Times New Roman"/>
          <w:noProof/>
          <w:szCs w:val="21"/>
        </w:rPr>
        <w:drawing>
          <wp:inline distT="0" distB="0" distL="0" distR="0" wp14:anchorId="199A29EB" wp14:editId="4A46EDE5">
            <wp:extent cx="1620000" cy="1117661"/>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9d.tif"/>
                    <pic:cNvPicPr/>
                  </pic:nvPicPr>
                  <pic:blipFill rotWithShape="1">
                    <a:blip r:embed="rId67">
                      <a:extLst>
                        <a:ext uri="{28A0092B-C50C-407E-A947-70E740481C1C}">
                          <a14:useLocalDpi xmlns:a14="http://schemas.microsoft.com/office/drawing/2010/main" val="0"/>
                        </a:ext>
                      </a:extLst>
                    </a:blip>
                    <a:srcRect l="482" t="697"/>
                    <a:stretch/>
                  </pic:blipFill>
                  <pic:spPr bwMode="auto">
                    <a:xfrm>
                      <a:off x="0" y="0"/>
                      <a:ext cx="1620000" cy="1117661"/>
                    </a:xfrm>
                    <a:prstGeom prst="rect">
                      <a:avLst/>
                    </a:prstGeom>
                    <a:ln>
                      <a:noFill/>
                    </a:ln>
                    <a:extLst>
                      <a:ext uri="{53640926-AAD7-44D8-BBD7-CCE9431645EC}">
                        <a14:shadowObscured xmlns:a14="http://schemas.microsoft.com/office/drawing/2010/main"/>
                      </a:ext>
                    </a:extLst>
                  </pic:spPr>
                </pic:pic>
              </a:graphicData>
            </a:graphic>
          </wp:inline>
        </w:drawing>
      </w:r>
    </w:p>
    <w:p w14:paraId="66E236D3" w14:textId="30750FAA" w:rsidR="00E7675D" w:rsidRPr="00586FEA" w:rsidRDefault="00E7675D" w:rsidP="00E7675D">
      <w:pPr>
        <w:ind w:firstLineChars="400" w:firstLine="720"/>
        <w:rPr>
          <w:rFonts w:ascii="Times New Roman" w:eastAsia="KaiTi" w:hAnsi="Times New Roman" w:cs="Times New Roman"/>
          <w:sz w:val="18"/>
          <w:szCs w:val="18"/>
        </w:rPr>
      </w:pP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a</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w:t>
      </w:r>
      <w:r w:rsidRPr="00586FEA">
        <w:rPr>
          <w:rFonts w:ascii="Times New Roman" w:eastAsia="KaiTi" w:hAnsi="Times New Roman" w:cs="Times New Roman"/>
          <w:i/>
          <w:sz w:val="18"/>
          <w:szCs w:val="18"/>
        </w:rPr>
        <w:t>α</w:t>
      </w:r>
      <w:r w:rsidRPr="00586FEA">
        <w:rPr>
          <w:rFonts w:ascii="Times New Roman" w:eastAsia="KaiTi" w:hAnsi="Times New Roman" w:cs="Times New Roman"/>
          <w:sz w:val="18"/>
          <w:szCs w:val="18"/>
        </w:rPr>
        <w:t xml:space="preserve"> = 0.001°                           </w:t>
      </w:r>
      <w:r w:rsidR="008523E7"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 xml:space="preserve">     </w:t>
      </w:r>
      <w:r w:rsidR="00E8736E"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b</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w:t>
      </w:r>
      <w:r w:rsidRPr="00586FEA">
        <w:rPr>
          <w:rFonts w:ascii="Times New Roman" w:eastAsia="KaiTi" w:hAnsi="Times New Roman" w:cs="Times New Roman"/>
          <w:i/>
          <w:sz w:val="18"/>
          <w:szCs w:val="18"/>
        </w:rPr>
        <w:t>α</w:t>
      </w:r>
      <w:r w:rsidRPr="00586FEA">
        <w:rPr>
          <w:rFonts w:ascii="Times New Roman" w:eastAsia="KaiTi" w:hAnsi="Times New Roman" w:cs="Times New Roman"/>
          <w:sz w:val="18"/>
          <w:szCs w:val="18"/>
        </w:rPr>
        <w:t xml:space="preserve"> = 0.01°                                     </w:t>
      </w:r>
      <w:r w:rsidR="00E8736E"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c</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w:t>
      </w:r>
      <w:r w:rsidRPr="00586FEA">
        <w:rPr>
          <w:rFonts w:ascii="Times New Roman" w:eastAsia="KaiTi" w:hAnsi="Times New Roman" w:cs="Times New Roman"/>
          <w:i/>
          <w:sz w:val="18"/>
          <w:szCs w:val="18"/>
        </w:rPr>
        <w:t>α</w:t>
      </w:r>
      <w:r w:rsidRPr="00586FEA">
        <w:rPr>
          <w:rFonts w:ascii="Times New Roman" w:eastAsia="KaiTi" w:hAnsi="Times New Roman" w:cs="Times New Roman"/>
          <w:sz w:val="18"/>
          <w:szCs w:val="18"/>
        </w:rPr>
        <w:t xml:space="preserve"> = 0.05°                                    </w:t>
      </w:r>
      <w:r w:rsidR="00E8736E"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d</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w:t>
      </w:r>
      <w:r w:rsidRPr="00586FEA">
        <w:rPr>
          <w:rFonts w:ascii="Times New Roman" w:eastAsia="KaiTi" w:hAnsi="Times New Roman" w:cs="Times New Roman"/>
          <w:i/>
          <w:sz w:val="18"/>
          <w:szCs w:val="18"/>
        </w:rPr>
        <w:t>α</w:t>
      </w:r>
      <w:r w:rsidRPr="00586FEA">
        <w:rPr>
          <w:rFonts w:ascii="Times New Roman" w:eastAsia="KaiTi" w:hAnsi="Times New Roman" w:cs="Times New Roman"/>
          <w:sz w:val="18"/>
          <w:szCs w:val="18"/>
        </w:rPr>
        <w:t xml:space="preserve"> = 0.1°</w:t>
      </w:r>
    </w:p>
    <w:p w14:paraId="002BBB33" w14:textId="1593B245" w:rsidR="00CC6DF8" w:rsidRPr="00586FEA" w:rsidRDefault="00E7675D" w:rsidP="00225798">
      <w:pPr>
        <w:jc w:val="center"/>
        <w:rPr>
          <w:rFonts w:ascii="Times New Roman" w:eastAsia="KaiTi" w:hAnsi="Times New Roman" w:cs="Times New Roman"/>
          <w:sz w:val="18"/>
          <w:szCs w:val="18"/>
        </w:rPr>
      </w:pPr>
      <w:r w:rsidRPr="00586FEA">
        <w:rPr>
          <w:rFonts w:ascii="Times New Roman" w:hAnsi="Times New Roman" w:cs="Times New Roman"/>
          <w:sz w:val="18"/>
          <w:szCs w:val="18"/>
          <w:lang w:val="en-GB"/>
        </w:rPr>
        <w:t xml:space="preserve">Fig. </w:t>
      </w:r>
      <w:r w:rsidRPr="00586FEA">
        <w:rPr>
          <w:rFonts w:ascii="Times New Roman" w:hAnsi="Times New Roman"/>
          <w:sz w:val="18"/>
          <w:szCs w:val="18"/>
          <w:lang w:val="en-GB"/>
        </w:rPr>
        <w:t>1</w:t>
      </w:r>
      <w:r w:rsidR="00B046A3" w:rsidRPr="00586FEA">
        <w:rPr>
          <w:rFonts w:ascii="Times New Roman" w:hAnsi="Times New Roman"/>
          <w:sz w:val="18"/>
          <w:szCs w:val="18"/>
          <w:lang w:val="en-GB"/>
        </w:rPr>
        <w:t>5</w:t>
      </w:r>
      <w:r w:rsidRPr="00586FEA">
        <w:rPr>
          <w:rFonts w:ascii="Times New Roman" w:hAnsi="Times New Roman"/>
          <w:sz w:val="18"/>
          <w:szCs w:val="18"/>
          <w:lang w:val="en-GB"/>
        </w:rPr>
        <w:t xml:space="preserve"> Synthetic </w:t>
      </w:r>
      <w:r w:rsidRPr="00586FEA">
        <w:rPr>
          <w:rFonts w:ascii="Times New Roman" w:hAnsi="Times New Roman" w:cs="Times New Roman"/>
          <w:sz w:val="18"/>
          <w:szCs w:val="18"/>
          <w:lang w:val="en-GB"/>
        </w:rPr>
        <w:t xml:space="preserve">LFIs of </w:t>
      </w:r>
      <w:r w:rsidRPr="00586FEA">
        <w:rPr>
          <w:rFonts w:ascii="Times New Roman" w:hAnsi="Times New Roman" w:cs="Times New Roman" w:hint="eastAsia"/>
          <w:sz w:val="18"/>
          <w:szCs w:val="18"/>
          <w:lang w:val="en-GB"/>
        </w:rPr>
        <w:t>ra</w:t>
      </w:r>
      <w:r w:rsidRPr="00586FEA">
        <w:rPr>
          <w:rFonts w:ascii="Times New Roman" w:hAnsi="Times New Roman" w:cs="Times New Roman"/>
          <w:sz w:val="18"/>
          <w:szCs w:val="18"/>
          <w:lang w:val="en-GB"/>
        </w:rPr>
        <w:t xml:space="preserve">ndom particle fields generated with </w:t>
      </w:r>
      <w:r w:rsidRPr="00586FEA">
        <w:rPr>
          <w:rFonts w:ascii="Times New Roman" w:hAnsi="Times New Roman" w:cs="Times New Roman"/>
          <w:i/>
          <w:sz w:val="18"/>
          <w:szCs w:val="18"/>
          <w:lang w:val="en-GB"/>
        </w:rPr>
        <w:t>α</w:t>
      </w:r>
      <w:r w:rsidR="00CC6DF8" w:rsidRPr="00586FEA">
        <w:rPr>
          <w:rFonts w:ascii="Times New Roman" w:hAnsi="Times New Roman" w:cs="Times New Roman"/>
          <w:sz w:val="18"/>
          <w:szCs w:val="18"/>
          <w:lang w:val="en-GB"/>
        </w:rPr>
        <w:t xml:space="preserve"> of </w:t>
      </w:r>
      <w:r w:rsidR="00CC6DF8" w:rsidRPr="00586FEA">
        <w:rPr>
          <w:rFonts w:ascii="Times New Roman" w:eastAsia="KaiTi" w:hAnsi="Times New Roman" w:cs="Times New Roman" w:hint="eastAsia"/>
          <w:sz w:val="18"/>
          <w:szCs w:val="18"/>
        </w:rPr>
        <w:t>(</w:t>
      </w:r>
      <w:r w:rsidR="00CC6DF8" w:rsidRPr="00586FEA">
        <w:rPr>
          <w:rFonts w:ascii="Times New Roman" w:eastAsia="KaiTi" w:hAnsi="Times New Roman" w:cs="Times New Roman"/>
          <w:sz w:val="18"/>
          <w:szCs w:val="18"/>
        </w:rPr>
        <w:t>a</w:t>
      </w:r>
      <w:r w:rsidR="00CC6DF8" w:rsidRPr="00586FEA">
        <w:rPr>
          <w:rFonts w:ascii="Times New Roman" w:eastAsia="KaiTi" w:hAnsi="Times New Roman" w:cs="Times New Roman" w:hint="eastAsia"/>
          <w:sz w:val="18"/>
          <w:szCs w:val="18"/>
        </w:rPr>
        <w:t>)</w:t>
      </w:r>
      <w:r w:rsidR="00CC6DF8" w:rsidRPr="00586FEA">
        <w:rPr>
          <w:rFonts w:ascii="Times New Roman" w:eastAsia="KaiTi" w:hAnsi="Times New Roman" w:cs="Times New Roman"/>
          <w:sz w:val="18"/>
          <w:szCs w:val="18"/>
        </w:rPr>
        <w:t xml:space="preserve"> 0.001°, </w:t>
      </w:r>
      <w:r w:rsidR="00CC6DF8" w:rsidRPr="00586FEA">
        <w:rPr>
          <w:rFonts w:ascii="Times New Roman" w:eastAsia="KaiTi" w:hAnsi="Times New Roman" w:cs="Times New Roman" w:hint="eastAsia"/>
          <w:sz w:val="18"/>
          <w:szCs w:val="18"/>
        </w:rPr>
        <w:t>(</w:t>
      </w:r>
      <w:r w:rsidR="00CC6DF8" w:rsidRPr="00586FEA">
        <w:rPr>
          <w:rFonts w:ascii="Times New Roman" w:eastAsia="KaiTi" w:hAnsi="Times New Roman" w:cs="Times New Roman"/>
          <w:sz w:val="18"/>
          <w:szCs w:val="18"/>
        </w:rPr>
        <w:t>b</w:t>
      </w:r>
      <w:r w:rsidR="00CC6DF8" w:rsidRPr="00586FEA">
        <w:rPr>
          <w:rFonts w:ascii="Times New Roman" w:eastAsia="KaiTi" w:hAnsi="Times New Roman" w:cs="Times New Roman" w:hint="eastAsia"/>
          <w:sz w:val="18"/>
          <w:szCs w:val="18"/>
        </w:rPr>
        <w:t>)</w:t>
      </w:r>
      <w:r w:rsidR="00CC6DF8" w:rsidRPr="00586FEA">
        <w:rPr>
          <w:rFonts w:ascii="Times New Roman" w:eastAsia="KaiTi" w:hAnsi="Times New Roman" w:cs="Times New Roman"/>
          <w:sz w:val="18"/>
          <w:szCs w:val="18"/>
        </w:rPr>
        <w:t xml:space="preserve"> 0.01°, </w:t>
      </w:r>
      <w:r w:rsidR="00CC6DF8" w:rsidRPr="00586FEA">
        <w:rPr>
          <w:rFonts w:ascii="Times New Roman" w:eastAsia="KaiTi" w:hAnsi="Times New Roman" w:cs="Times New Roman" w:hint="eastAsia"/>
          <w:sz w:val="18"/>
          <w:szCs w:val="18"/>
        </w:rPr>
        <w:t>(</w:t>
      </w:r>
      <w:r w:rsidR="00CC6DF8" w:rsidRPr="00586FEA">
        <w:rPr>
          <w:rFonts w:ascii="Times New Roman" w:eastAsia="KaiTi" w:hAnsi="Times New Roman" w:cs="Times New Roman"/>
          <w:sz w:val="18"/>
          <w:szCs w:val="18"/>
        </w:rPr>
        <w:t>c</w:t>
      </w:r>
      <w:r w:rsidR="00CC6DF8" w:rsidRPr="00586FEA">
        <w:rPr>
          <w:rFonts w:ascii="Times New Roman" w:eastAsia="KaiTi" w:hAnsi="Times New Roman" w:cs="Times New Roman" w:hint="eastAsia"/>
          <w:sz w:val="18"/>
          <w:szCs w:val="18"/>
        </w:rPr>
        <w:t>)</w:t>
      </w:r>
      <w:r w:rsidR="00CC6DF8" w:rsidRPr="00586FEA">
        <w:rPr>
          <w:rFonts w:ascii="Times New Roman" w:eastAsia="KaiTi" w:hAnsi="Times New Roman" w:cs="Times New Roman"/>
          <w:sz w:val="18"/>
          <w:szCs w:val="18"/>
        </w:rPr>
        <w:t xml:space="preserve"> 0.05° and (d</w:t>
      </w:r>
      <w:r w:rsidR="00CC6DF8" w:rsidRPr="00586FEA">
        <w:rPr>
          <w:rFonts w:ascii="Times New Roman" w:eastAsia="KaiTi" w:hAnsi="Times New Roman" w:cs="Times New Roman" w:hint="eastAsia"/>
          <w:sz w:val="18"/>
          <w:szCs w:val="18"/>
        </w:rPr>
        <w:t>)</w:t>
      </w:r>
      <w:r w:rsidR="00CC6DF8" w:rsidRPr="00586FEA">
        <w:rPr>
          <w:rFonts w:ascii="Times New Roman" w:eastAsia="KaiTi" w:hAnsi="Times New Roman" w:cs="Times New Roman"/>
          <w:sz w:val="18"/>
          <w:szCs w:val="18"/>
        </w:rPr>
        <w:t xml:space="preserve"> 0.1°.</w:t>
      </w:r>
    </w:p>
    <w:p w14:paraId="2AFE6A01" w14:textId="77777777" w:rsidR="00E7675D" w:rsidRPr="00586FEA" w:rsidRDefault="00E7675D" w:rsidP="00E7675D">
      <w:pPr>
        <w:spacing w:before="120"/>
        <w:outlineLvl w:val="2"/>
        <w:rPr>
          <w:rFonts w:ascii="Times New Roman" w:hAnsi="Times New Roman" w:cs="Times New Roman"/>
          <w:b/>
          <w:szCs w:val="21"/>
        </w:rPr>
      </w:pPr>
      <w:r w:rsidRPr="00586FEA">
        <w:rPr>
          <w:rFonts w:ascii="Times New Roman" w:hAnsi="Times New Roman" w:cs="Times New Roman"/>
          <w:b/>
          <w:szCs w:val="21"/>
        </w:rPr>
        <w:t>4.2.4 Effect of noise</w:t>
      </w:r>
    </w:p>
    <w:p w14:paraId="7D356474" w14:textId="66763A02" w:rsidR="00E7675D" w:rsidRPr="00586FEA" w:rsidRDefault="00E7675D" w:rsidP="00E7675D">
      <w:pPr>
        <w:tabs>
          <w:tab w:val="center" w:pos="4200"/>
          <w:tab w:val="right" w:pos="8190"/>
        </w:tabs>
        <w:ind w:firstLineChars="200" w:firstLine="420"/>
      </w:pPr>
      <w:r w:rsidRPr="00586FEA">
        <w:rPr>
          <w:rFonts w:ascii="Times New Roman" w:hAnsi="Times New Roman" w:cs="Times New Roman"/>
          <w:szCs w:val="21"/>
        </w:rPr>
        <w:t xml:space="preserve">To investigate the robustness and generalization capability of the model, Gaussian white noise </w:t>
      </w:r>
      <w:r w:rsidR="00467806" w:rsidRPr="00586FEA">
        <w:rPr>
          <w:rFonts w:ascii="Times New Roman" w:hAnsi="Times New Roman" w:cs="Times New Roman"/>
          <w:szCs w:val="21"/>
        </w:rPr>
        <w:t xml:space="preserve">is </w:t>
      </w:r>
      <w:r w:rsidRPr="00586FEA">
        <w:rPr>
          <w:rFonts w:ascii="Times New Roman" w:hAnsi="Times New Roman" w:cs="Times New Roman"/>
          <w:szCs w:val="21"/>
        </w:rPr>
        <w:t>incorporated into the datasets. The noise is characteri</w:t>
      </w:r>
      <w:r w:rsidR="00C2014B" w:rsidRPr="00586FEA">
        <w:rPr>
          <w:rFonts w:ascii="Times New Roman" w:hAnsi="Times New Roman" w:cs="Times New Roman"/>
          <w:szCs w:val="21"/>
        </w:rPr>
        <w:t>z</w:t>
      </w:r>
      <w:r w:rsidRPr="00586FEA">
        <w:rPr>
          <w:rFonts w:ascii="Times New Roman" w:hAnsi="Times New Roman" w:cs="Times New Roman"/>
          <w:szCs w:val="21"/>
        </w:rPr>
        <w:t>ed by its probability density function,</w:t>
      </w:r>
    </w:p>
    <w:p w14:paraId="045BA9E9" w14:textId="54FEB952" w:rsidR="00E7675D" w:rsidRPr="00586FEA" w:rsidRDefault="00E7675D" w:rsidP="00F242C7">
      <w:pPr>
        <w:tabs>
          <w:tab w:val="center" w:pos="5250"/>
          <w:tab w:val="right" w:pos="10290"/>
        </w:tabs>
        <w:rPr>
          <w:rFonts w:ascii="Times New Roman" w:hAnsi="Times New Roman" w:cs="Times New Roman"/>
        </w:rPr>
      </w:pPr>
      <w:r w:rsidRPr="00586FEA">
        <w:rPr>
          <w:rFonts w:ascii="Times New Roman" w:hAnsi="Times New Roman" w:cs="Times New Roman"/>
        </w:rPr>
        <w:tab/>
      </w:r>
      <w:r w:rsidR="00E44628" w:rsidRPr="00586FEA">
        <w:rPr>
          <w:noProof/>
          <w:position w:val="-28"/>
        </w:rPr>
      </w:r>
      <w:r w:rsidR="00E44628" w:rsidRPr="00586FEA">
        <w:rPr>
          <w:noProof/>
          <w:position w:val="-28"/>
        </w:rPr>
        <w:object w:dxaOrig="1980" w:dyaOrig="740" w14:anchorId="2690B6E9">
          <v:shape id="_x0000_i1036" type="#_x0000_t75" alt="" style="width:96.75pt;height:36.75pt;mso-width-percent:0;mso-height-percent:0;mso-width-percent:0;mso-height-percent:0" o:ole="">
            <v:imagedata r:id="rId68" o:title=""/>
          </v:shape>
          <o:OLEObject Type="Embed" ProgID="Equation.DSMT4" ShapeID="_x0000_i1036" DrawAspect="Content" ObjectID="_1807948678" r:id="rId69"/>
        </w:object>
      </w:r>
      <w:r w:rsidRPr="00586FEA">
        <w:rPr>
          <w:rFonts w:ascii="Times New Roman" w:hAnsi="Times New Roman" w:cs="Times New Roman"/>
        </w:rPr>
        <w:tab/>
        <w:t>(</w:t>
      </w:r>
      <w:r w:rsidR="00585417" w:rsidRPr="00586FEA">
        <w:rPr>
          <w:rFonts w:ascii="Times New Roman" w:hAnsi="Times New Roman" w:cs="Times New Roman"/>
        </w:rPr>
        <w:t>13</w:t>
      </w:r>
      <w:r w:rsidRPr="00586FEA">
        <w:rPr>
          <w:rFonts w:ascii="Times New Roman" w:hAnsi="Times New Roman" w:cs="Times New Roman"/>
        </w:rPr>
        <w:t>)</w:t>
      </w:r>
    </w:p>
    <w:p w14:paraId="4B91F52F" w14:textId="74D816CA" w:rsidR="00E7675D" w:rsidRPr="00586FEA" w:rsidRDefault="00E7675D" w:rsidP="00752B94">
      <w:pPr>
        <w:tabs>
          <w:tab w:val="center" w:pos="4200"/>
          <w:tab w:val="right" w:pos="8190"/>
        </w:tabs>
        <w:rPr>
          <w:rFonts w:ascii="Times New Roman" w:hAnsi="Times New Roman" w:cs="Times New Roman"/>
          <w:szCs w:val="21"/>
        </w:rPr>
      </w:pPr>
      <w:r w:rsidRPr="00586FEA">
        <w:rPr>
          <w:rFonts w:ascii="Times New Roman" w:hAnsi="Times New Roman" w:cs="Times New Roman"/>
          <w:szCs w:val="21"/>
        </w:rPr>
        <w:t xml:space="preserve">where </w:t>
      </w:r>
      <w:r w:rsidRPr="00586FEA">
        <w:rPr>
          <w:rFonts w:ascii="Times New Roman" w:hAnsi="Times New Roman" w:cs="Times New Roman"/>
          <w:i/>
          <w:szCs w:val="21"/>
        </w:rPr>
        <w:t>i</w:t>
      </w:r>
      <w:r w:rsidRPr="00586FEA">
        <w:rPr>
          <w:rFonts w:ascii="Times New Roman" w:hAnsi="Times New Roman" w:cs="Times New Roman"/>
          <w:szCs w:val="21"/>
        </w:rPr>
        <w:t xml:space="preserve"> denotes the random variable, </w:t>
      </w:r>
      <w:r w:rsidRPr="00586FEA">
        <w:rPr>
          <w:rFonts w:ascii="Times New Roman" w:hAnsi="Times New Roman" w:cs="Times New Roman"/>
          <w:i/>
          <w:szCs w:val="21"/>
        </w:rPr>
        <w:t>μ</w:t>
      </w:r>
      <w:r w:rsidRPr="00586FEA">
        <w:rPr>
          <w:rFonts w:ascii="Times New Roman" w:hAnsi="Times New Roman" w:cs="Times New Roman"/>
          <w:szCs w:val="21"/>
        </w:rPr>
        <w:t xml:space="preserve"> represents the mean (typically set to 0), and </w:t>
      </w:r>
      <w:r w:rsidRPr="00586FEA">
        <w:rPr>
          <w:rFonts w:ascii="Times New Roman" w:hAnsi="Times New Roman" w:cs="Times New Roman"/>
          <w:i/>
          <w:szCs w:val="21"/>
        </w:rPr>
        <w:t>σ</w:t>
      </w:r>
      <w:r w:rsidRPr="00586FEA">
        <w:rPr>
          <w:rFonts w:ascii="Times New Roman" w:hAnsi="Times New Roman" w:cs="Times New Roman"/>
          <w:szCs w:val="21"/>
          <w:vertAlign w:val="superscript"/>
        </w:rPr>
        <w:t>2</w:t>
      </w:r>
      <w:r w:rsidRPr="00586FEA">
        <w:rPr>
          <w:rFonts w:ascii="Times New Roman" w:hAnsi="Times New Roman" w:cs="Times New Roman" w:hint="eastAsia"/>
          <w:szCs w:val="21"/>
        </w:rPr>
        <w:t xml:space="preserve"> </w:t>
      </w:r>
      <w:r w:rsidRPr="00586FEA">
        <w:rPr>
          <w:rFonts w:ascii="Times New Roman" w:hAnsi="Times New Roman" w:cs="Times New Roman"/>
          <w:szCs w:val="21"/>
        </w:rPr>
        <w:t xml:space="preserve">is the variance, which determines the spread of the noise values. Following the approach outlined in </w:t>
      </w:r>
      <w:r w:rsidRPr="00586FEA">
        <w:rPr>
          <w:rFonts w:ascii="Times New Roman" w:hAnsi="Times New Roman" w:cs="Times New Roman"/>
          <w:color w:val="00B0F0"/>
          <w:szCs w:val="21"/>
        </w:rPr>
        <w:t>[</w:t>
      </w:r>
      <w:r w:rsidR="00C2014B" w:rsidRPr="00586FEA">
        <w:rPr>
          <w:rFonts w:ascii="Times New Roman" w:hAnsi="Times New Roman" w:cs="Times New Roman"/>
          <w:color w:val="00B0F0"/>
          <w:szCs w:val="21"/>
        </w:rPr>
        <w:t>3</w:t>
      </w:r>
      <w:r w:rsidR="004F0EEF" w:rsidRPr="00586FEA">
        <w:rPr>
          <w:rFonts w:ascii="Times New Roman" w:hAnsi="Times New Roman" w:cs="Times New Roman"/>
          <w:color w:val="00B0F0"/>
          <w:szCs w:val="21"/>
        </w:rPr>
        <w:t>4</w:t>
      </w:r>
      <w:r w:rsidRPr="00586FEA">
        <w:rPr>
          <w:rFonts w:ascii="Times New Roman" w:hAnsi="Times New Roman" w:cs="Times New Roman"/>
          <w:color w:val="00B0F0"/>
          <w:szCs w:val="21"/>
        </w:rPr>
        <w:t>]</w:t>
      </w:r>
      <w:r w:rsidRPr="00586FEA">
        <w:rPr>
          <w:rFonts w:ascii="Times New Roman" w:hAnsi="Times New Roman" w:cs="Times New Roman"/>
          <w:szCs w:val="21"/>
        </w:rPr>
        <w:t>, the variance is expressed as a percentage of the standard deviation of the image intensity, with different percentage values (</w:t>
      </w:r>
      <w:r w:rsidRPr="00586FEA">
        <w:rPr>
          <w:rFonts w:ascii="Times New Roman" w:hAnsi="Times New Roman" w:cs="Times New Roman"/>
          <w:i/>
          <w:szCs w:val="21"/>
        </w:rPr>
        <w:t>σ</w:t>
      </w:r>
      <w:r w:rsidRPr="00586FEA">
        <w:rPr>
          <w:rFonts w:ascii="Times New Roman" w:hAnsi="Times New Roman" w:cs="Times New Roman"/>
          <w:i/>
          <w:szCs w:val="21"/>
          <w:vertAlign w:val="subscript"/>
        </w:rPr>
        <w:t>p</w:t>
      </w:r>
      <w:r w:rsidRPr="00586FEA">
        <w:rPr>
          <w:rFonts w:ascii="Times New Roman" w:hAnsi="Times New Roman" w:cs="Times New Roman"/>
          <w:szCs w:val="21"/>
        </w:rPr>
        <w:t xml:space="preserve">) corresponding to varying noise levels. </w:t>
      </w:r>
    </w:p>
    <w:p w14:paraId="1BA13659" w14:textId="174FB779" w:rsidR="0003266D" w:rsidRPr="00586FEA" w:rsidRDefault="00752B94" w:rsidP="0003266D">
      <w:pPr>
        <w:tabs>
          <w:tab w:val="center" w:pos="4200"/>
          <w:tab w:val="right" w:pos="8190"/>
        </w:tabs>
        <w:ind w:firstLineChars="200" w:firstLine="420"/>
        <w:rPr>
          <w:rFonts w:ascii="Times New Roman" w:hAnsi="Times New Roman" w:cs="Times New Roman"/>
          <w:szCs w:val="21"/>
        </w:rPr>
      </w:pPr>
      <w:r w:rsidRPr="00586FEA">
        <w:rPr>
          <w:rFonts w:ascii="Times New Roman" w:hAnsi="Times New Roman" w:cs="Times New Roman"/>
          <w:szCs w:val="21"/>
        </w:rPr>
        <w:t>Figure 1</w:t>
      </w:r>
      <w:r w:rsidR="00B046A3" w:rsidRPr="00586FEA">
        <w:rPr>
          <w:rFonts w:ascii="Times New Roman" w:hAnsi="Times New Roman" w:cs="Times New Roman"/>
          <w:szCs w:val="21"/>
        </w:rPr>
        <w:t>6</w:t>
      </w:r>
      <w:r w:rsidRPr="00586FEA">
        <w:rPr>
          <w:rFonts w:ascii="Times New Roman" w:hAnsi="Times New Roman" w:cs="Times New Roman"/>
          <w:szCs w:val="21"/>
        </w:rPr>
        <w:t xml:space="preserve"> shows an example of synthetic LFIs with Gaussian white noise levels of </w:t>
      </w:r>
      <w:r w:rsidRPr="00586FEA">
        <w:rPr>
          <w:rFonts w:ascii="Times New Roman" w:hAnsi="Times New Roman" w:cs="Times New Roman"/>
          <w:i/>
          <w:szCs w:val="21"/>
        </w:rPr>
        <w:t>σ</w:t>
      </w:r>
      <w:r w:rsidRPr="00586FEA">
        <w:rPr>
          <w:rFonts w:ascii="Times New Roman" w:hAnsi="Times New Roman" w:cs="Times New Roman"/>
          <w:i/>
          <w:szCs w:val="21"/>
          <w:vertAlign w:val="subscript"/>
        </w:rPr>
        <w:t>p</w:t>
      </w:r>
      <w:r w:rsidRPr="00586FEA">
        <w:rPr>
          <w:rFonts w:ascii="Times New Roman" w:hAnsi="Times New Roman" w:cs="Times New Roman"/>
          <w:szCs w:val="21"/>
        </w:rPr>
        <w:t xml:space="preserve"> = 0, 10%, 20% and 30%, respectively.</w:t>
      </w:r>
      <w:r w:rsidR="0003266D" w:rsidRPr="00586FEA">
        <w:rPr>
          <w:rFonts w:ascii="Times New Roman" w:hAnsi="Times New Roman" w:cs="Times New Roman"/>
          <w:szCs w:val="21"/>
        </w:rPr>
        <w:t xml:space="preserve"> It is evident that the noise significantly degrades image quality, causing particle patterns to blur, regardless of their depth relative to the focal plane. To assess the impact of noise, the DNN is trained on datasets incorporating varying noise levels (</w:t>
      </w:r>
      <w:r w:rsidR="0003266D" w:rsidRPr="00586FEA">
        <w:rPr>
          <w:rFonts w:ascii="Times New Roman" w:hAnsi="Times New Roman" w:cs="Times New Roman"/>
          <w:i/>
          <w:szCs w:val="21"/>
        </w:rPr>
        <w:t>σ</w:t>
      </w:r>
      <w:r w:rsidR="0003266D" w:rsidRPr="00586FEA">
        <w:rPr>
          <w:rFonts w:ascii="Times New Roman" w:hAnsi="Times New Roman" w:cs="Times New Roman"/>
          <w:i/>
          <w:szCs w:val="21"/>
          <w:vertAlign w:val="subscript"/>
        </w:rPr>
        <w:t>p</w:t>
      </w:r>
      <w:r w:rsidR="0003266D" w:rsidRPr="00586FEA">
        <w:rPr>
          <w:rFonts w:ascii="Times New Roman" w:hAnsi="Times New Roman" w:cs="Times New Roman"/>
          <w:szCs w:val="21"/>
        </w:rPr>
        <w:t xml:space="preserve"> = 0, 10%, 20%, and 30%</w:t>
      </w:r>
      <w:r w:rsidR="0003266D" w:rsidRPr="00586FEA">
        <w:rPr>
          <w:rFonts w:ascii="Times New Roman" w:hAnsi="Times New Roman" w:cs="Times New Roman" w:hint="eastAsia"/>
          <w:szCs w:val="21"/>
        </w:rPr>
        <w:t>)</w:t>
      </w:r>
      <w:r w:rsidR="0003266D" w:rsidRPr="00586FEA">
        <w:rPr>
          <w:rFonts w:ascii="Times New Roman" w:hAnsi="Times New Roman" w:cs="Times New Roman"/>
          <w:szCs w:val="21"/>
        </w:rPr>
        <w:t xml:space="preserve">, </w:t>
      </w:r>
      <w:r w:rsidR="0003266D" w:rsidRPr="00586FEA">
        <w:rPr>
          <w:rFonts w:ascii="Times New Roman" w:hAnsi="Times New Roman" w:cs="Times New Roman" w:hint="eastAsia"/>
          <w:szCs w:val="21"/>
        </w:rPr>
        <w:t>res</w:t>
      </w:r>
      <w:r w:rsidR="0003266D" w:rsidRPr="00586FEA">
        <w:rPr>
          <w:rFonts w:ascii="Times New Roman" w:hAnsi="Times New Roman" w:cs="Times New Roman"/>
          <w:szCs w:val="21"/>
        </w:rPr>
        <w:t>ulting in four trained models (</w:t>
      </w:r>
      <w:r w:rsidR="0003266D" w:rsidRPr="00586FEA">
        <w:rPr>
          <w:rFonts w:ascii="Times New Roman" w:hAnsi="Times New Roman" w:cs="Times New Roman"/>
          <w:i/>
          <w:szCs w:val="21"/>
        </w:rPr>
        <w:t>D</w:t>
      </w:r>
      <w:r w:rsidR="0003266D" w:rsidRPr="00586FEA">
        <w:rPr>
          <w:rFonts w:ascii="Times New Roman" w:hAnsi="Times New Roman" w:cs="Times New Roman"/>
          <w:szCs w:val="21"/>
          <w:vertAlign w:val="subscript"/>
        </w:rPr>
        <w:t>11</w:t>
      </w:r>
      <w:r w:rsidR="0003266D" w:rsidRPr="00586FEA">
        <w:rPr>
          <w:rFonts w:ascii="Times New Roman" w:hAnsi="Times New Roman" w:cs="Times New Roman"/>
          <w:szCs w:val="21"/>
        </w:rPr>
        <w:t>~</w:t>
      </w:r>
      <w:r w:rsidR="0003266D" w:rsidRPr="00586FEA">
        <w:rPr>
          <w:rFonts w:ascii="Times New Roman" w:hAnsi="Times New Roman" w:cs="Times New Roman"/>
          <w:i/>
          <w:szCs w:val="21"/>
        </w:rPr>
        <w:t>D</w:t>
      </w:r>
      <w:r w:rsidR="0003266D" w:rsidRPr="00586FEA">
        <w:rPr>
          <w:rFonts w:ascii="Times New Roman" w:hAnsi="Times New Roman" w:cs="Times New Roman"/>
          <w:szCs w:val="21"/>
          <w:vertAlign w:val="subscript"/>
        </w:rPr>
        <w:t>14</w:t>
      </w:r>
      <w:r w:rsidR="0003266D" w:rsidRPr="00586FEA">
        <w:rPr>
          <w:rFonts w:ascii="Times New Roman" w:hAnsi="Times New Roman" w:cs="Times New Roman"/>
          <w:szCs w:val="21"/>
        </w:rPr>
        <w:t xml:space="preserve">). The performance of these models is then tested using the LFIs incorporating noise levels of 0, 10%, 20%, and 30%, and the resulting </w:t>
      </w:r>
      <w:r w:rsidR="0003266D" w:rsidRPr="00586FEA">
        <w:rPr>
          <w:rFonts w:ascii="Times New Roman" w:hAnsi="Times New Roman" w:cs="Times New Roman"/>
          <w:i/>
          <w:szCs w:val="21"/>
        </w:rPr>
        <w:t>Q</w:t>
      </w:r>
      <w:r w:rsidR="0003266D" w:rsidRPr="00586FEA">
        <w:rPr>
          <w:rFonts w:ascii="Times New Roman" w:hAnsi="Times New Roman" w:cs="Times New Roman"/>
          <w:szCs w:val="21"/>
        </w:rPr>
        <w:t xml:space="preserve"> is shown in Fig. 1</w:t>
      </w:r>
      <w:r w:rsidR="00B046A3" w:rsidRPr="00586FEA">
        <w:rPr>
          <w:rFonts w:ascii="Times New Roman" w:hAnsi="Times New Roman" w:cs="Times New Roman"/>
          <w:szCs w:val="21"/>
        </w:rPr>
        <w:t>7</w:t>
      </w:r>
      <w:r w:rsidR="0003266D" w:rsidRPr="00586FEA">
        <w:rPr>
          <w:rFonts w:ascii="Times New Roman" w:hAnsi="Times New Roman" w:cs="Times New Roman"/>
          <w:szCs w:val="21"/>
        </w:rPr>
        <w:t>.</w:t>
      </w:r>
    </w:p>
    <w:p w14:paraId="78309FAE" w14:textId="5D79448E" w:rsidR="00CB2193" w:rsidRPr="00586FEA" w:rsidRDefault="00CB2193" w:rsidP="00CB2193">
      <w:pPr>
        <w:widowControl/>
        <w:spacing w:before="120"/>
        <w:jc w:val="center"/>
        <w:rPr>
          <w:rFonts w:ascii="Times New Roman" w:hAnsi="Times New Roman" w:cs="Times New Roman"/>
          <w:noProof/>
          <w:szCs w:val="21"/>
        </w:rPr>
      </w:pPr>
      <w:r w:rsidRPr="00586FEA">
        <w:rPr>
          <w:rFonts w:ascii="Times New Roman" w:hAnsi="Times New Roman"/>
          <w:noProof/>
          <w:szCs w:val="21"/>
        </w:rPr>
        <w:drawing>
          <wp:inline distT="0" distB="0" distL="0" distR="0" wp14:anchorId="5DE7C0EB" wp14:editId="77F08A26">
            <wp:extent cx="2157730" cy="1718945"/>
            <wp:effectExtent l="0" t="0" r="0" b="0"/>
            <wp:docPr id="14" name="图片 14" descr="G:\论文\2024.09_深度学习三维重建延续\总结内容\图\图14\Fig.1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论文\2024.09_深度学习三维重建延续\总结内容\图\图14\Fig.14\a.t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57730" cy="1718945"/>
                    </a:xfrm>
                    <a:prstGeom prst="rect">
                      <a:avLst/>
                    </a:prstGeom>
                    <a:noFill/>
                    <a:ln>
                      <a:noFill/>
                    </a:ln>
                  </pic:spPr>
                </pic:pic>
              </a:graphicData>
            </a:graphic>
          </wp:inline>
        </w:drawing>
      </w:r>
      <w:r w:rsidRPr="00586FEA">
        <w:rPr>
          <w:rFonts w:ascii="Times New Roman" w:hAnsi="Times New Roman"/>
          <w:noProof/>
          <w:szCs w:val="21"/>
        </w:rPr>
        <w:t xml:space="preserve">     </w:t>
      </w:r>
      <w:r w:rsidRPr="00586FEA">
        <w:rPr>
          <w:rFonts w:ascii="Times New Roman" w:hAnsi="Times New Roman" w:cs="Times New Roman"/>
          <w:noProof/>
          <w:szCs w:val="21"/>
        </w:rPr>
        <w:t xml:space="preserve">                  </w:t>
      </w:r>
      <w:r w:rsidRPr="00586FEA">
        <w:rPr>
          <w:rFonts w:ascii="Times New Roman" w:hAnsi="Times New Roman"/>
          <w:noProof/>
          <w:szCs w:val="21"/>
        </w:rPr>
        <w:drawing>
          <wp:inline distT="0" distB="0" distL="0" distR="0" wp14:anchorId="1EE0E239" wp14:editId="4D2A1305">
            <wp:extent cx="2157730" cy="1718945"/>
            <wp:effectExtent l="0" t="0" r="0" b="0"/>
            <wp:docPr id="12" name="图片 12" descr="G:\论文\2024.09_深度学习三维重建延续\总结内容\图\图14\Fig.1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论文\2024.09_深度学习三维重建延续\总结内容\图\图14\Fig.14\c.t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57730" cy="1718945"/>
                    </a:xfrm>
                    <a:prstGeom prst="rect">
                      <a:avLst/>
                    </a:prstGeom>
                    <a:noFill/>
                    <a:ln>
                      <a:noFill/>
                    </a:ln>
                  </pic:spPr>
                </pic:pic>
              </a:graphicData>
            </a:graphic>
          </wp:inline>
        </w:drawing>
      </w:r>
    </w:p>
    <w:p w14:paraId="6A225491" w14:textId="064F0360" w:rsidR="005D2DC6" w:rsidRPr="00586FEA" w:rsidRDefault="005D2DC6" w:rsidP="005D2DC6">
      <w:pPr>
        <w:ind w:firstLineChars="1300" w:firstLine="2340"/>
        <w:rPr>
          <w:rFonts w:ascii="Times New Roman" w:eastAsia="KaiTi" w:hAnsi="Times New Roman" w:cs="Times New Roman"/>
          <w:sz w:val="18"/>
          <w:szCs w:val="18"/>
        </w:rPr>
      </w:pP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a) </w:t>
      </w:r>
      <w:r w:rsidRPr="00586FEA">
        <w:rPr>
          <w:rFonts w:ascii="Times New Roman" w:eastAsia="KaiTi" w:hAnsi="Times New Roman" w:cs="Times New Roman"/>
          <w:i/>
          <w:sz w:val="18"/>
          <w:szCs w:val="18"/>
        </w:rPr>
        <w:t>σ</w:t>
      </w:r>
      <w:r w:rsidRPr="00586FEA">
        <w:rPr>
          <w:rFonts w:ascii="Times New Roman" w:eastAsia="KaiTi" w:hAnsi="Times New Roman" w:cs="Times New Roman"/>
          <w:i/>
          <w:sz w:val="18"/>
          <w:szCs w:val="18"/>
          <w:vertAlign w:val="subscript"/>
        </w:rPr>
        <w:t>p</w:t>
      </w:r>
      <w:r w:rsidRPr="00586FEA">
        <w:rPr>
          <w:rFonts w:ascii="Times New Roman" w:eastAsia="KaiTi" w:hAnsi="Times New Roman"/>
          <w:sz w:val="18"/>
          <w:szCs w:val="18"/>
        </w:rPr>
        <w:t xml:space="preserve"> = </w:t>
      </w:r>
      <w:r w:rsidRPr="00586FEA">
        <w:rPr>
          <w:rFonts w:ascii="Times New Roman" w:eastAsia="KaiTi" w:hAnsi="Times New Roman" w:cs="Times New Roman"/>
          <w:sz w:val="18"/>
          <w:szCs w:val="18"/>
        </w:rPr>
        <w:t>0%</w:t>
      </w:r>
      <w:r w:rsidRPr="00586FEA">
        <w:rPr>
          <w:rFonts w:ascii="Times New Roman" w:eastAsia="KaiTi" w:hAnsi="Times New Roman"/>
          <w:sz w:val="18"/>
          <w:szCs w:val="18"/>
        </w:rPr>
        <w:t xml:space="preserve">                                                                                     (b)</w:t>
      </w:r>
      <w:r w:rsidRPr="00586FEA">
        <w:rPr>
          <w:rFonts w:ascii="Times New Roman" w:eastAsia="KaiTi" w:hAnsi="Times New Roman"/>
          <w:i/>
          <w:sz w:val="18"/>
          <w:szCs w:val="18"/>
        </w:rPr>
        <w:t xml:space="preserve"> </w:t>
      </w:r>
      <w:r w:rsidRPr="00586FEA">
        <w:rPr>
          <w:rFonts w:ascii="Times New Roman" w:eastAsia="KaiTi" w:hAnsi="Times New Roman" w:cs="Times New Roman"/>
          <w:i/>
          <w:sz w:val="18"/>
          <w:szCs w:val="18"/>
        </w:rPr>
        <w:t>σ</w:t>
      </w:r>
      <w:r w:rsidRPr="00586FEA">
        <w:rPr>
          <w:rFonts w:ascii="Times New Roman" w:eastAsia="KaiTi" w:hAnsi="Times New Roman" w:cs="Times New Roman"/>
          <w:i/>
          <w:sz w:val="18"/>
          <w:szCs w:val="18"/>
          <w:vertAlign w:val="subscript"/>
        </w:rPr>
        <w:t>p</w:t>
      </w:r>
      <w:r w:rsidRPr="00586FEA">
        <w:rPr>
          <w:rFonts w:ascii="Times New Roman" w:eastAsia="KaiTi" w:hAnsi="Times New Roman" w:cs="Times New Roman"/>
          <w:sz w:val="18"/>
          <w:szCs w:val="18"/>
        </w:rPr>
        <w:t xml:space="preserve"> = </w:t>
      </w:r>
      <w:r w:rsidRPr="00586FEA">
        <w:rPr>
          <w:rFonts w:ascii="Times New Roman" w:eastAsia="KaiTi" w:hAnsi="Times New Roman"/>
          <w:sz w:val="18"/>
          <w:szCs w:val="18"/>
        </w:rPr>
        <w:t>10</w:t>
      </w:r>
      <w:r w:rsidRPr="00586FEA">
        <w:rPr>
          <w:rFonts w:ascii="Times New Roman" w:eastAsia="KaiTi" w:hAnsi="Times New Roman" w:cs="Times New Roman"/>
          <w:sz w:val="18"/>
          <w:szCs w:val="18"/>
        </w:rPr>
        <w:t>%</w:t>
      </w:r>
    </w:p>
    <w:p w14:paraId="28857FB5" w14:textId="5032198C" w:rsidR="00CB2193" w:rsidRPr="00586FEA" w:rsidRDefault="00CB2193" w:rsidP="00CB2193">
      <w:pPr>
        <w:widowControl/>
        <w:spacing w:before="120"/>
        <w:jc w:val="center"/>
        <w:rPr>
          <w:rFonts w:ascii="Times New Roman" w:hAnsi="Times New Roman" w:cs="Times New Roman"/>
          <w:noProof/>
          <w:szCs w:val="21"/>
        </w:rPr>
      </w:pPr>
      <w:r w:rsidRPr="00586FEA">
        <w:rPr>
          <w:rFonts w:ascii="Times New Roman" w:hAnsi="Times New Roman"/>
          <w:noProof/>
          <w:szCs w:val="21"/>
        </w:rPr>
        <w:drawing>
          <wp:inline distT="0" distB="0" distL="0" distR="0" wp14:anchorId="345358EF" wp14:editId="15E3CB53">
            <wp:extent cx="2157730" cy="1718945"/>
            <wp:effectExtent l="0" t="0" r="0" b="0"/>
            <wp:docPr id="4" name="图片 4" descr="G:\论文\2024.09_深度学习三维重建延续\总结内容\图\图14\Fig.1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论文\2024.09_深度学习三维重建延续\总结内容\图\图14\Fig.14\c.t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57730" cy="1718945"/>
                    </a:xfrm>
                    <a:prstGeom prst="rect">
                      <a:avLst/>
                    </a:prstGeom>
                    <a:noFill/>
                    <a:ln>
                      <a:noFill/>
                    </a:ln>
                  </pic:spPr>
                </pic:pic>
              </a:graphicData>
            </a:graphic>
          </wp:inline>
        </w:drawing>
      </w:r>
      <w:r w:rsidRPr="00586FEA">
        <w:rPr>
          <w:rFonts w:ascii="Times New Roman" w:hAnsi="Times New Roman"/>
          <w:noProof/>
          <w:szCs w:val="21"/>
        </w:rPr>
        <w:t xml:space="preserve">     </w:t>
      </w:r>
      <w:r w:rsidRPr="00586FEA">
        <w:rPr>
          <w:rFonts w:ascii="Times New Roman" w:hAnsi="Times New Roman" w:cs="Times New Roman"/>
          <w:noProof/>
          <w:szCs w:val="21"/>
        </w:rPr>
        <w:t xml:space="preserve">                </w:t>
      </w:r>
      <w:r w:rsidRPr="00586FEA">
        <w:rPr>
          <w:rFonts w:ascii="Times New Roman" w:hAnsi="Times New Roman"/>
          <w:noProof/>
          <w:szCs w:val="21"/>
        </w:rPr>
        <w:drawing>
          <wp:inline distT="0" distB="0" distL="0" distR="0" wp14:anchorId="7C879373" wp14:editId="7AFB3D28">
            <wp:extent cx="2157730" cy="1718945"/>
            <wp:effectExtent l="0" t="0" r="0" b="0"/>
            <wp:docPr id="3" name="图片 3" descr="G:\论文\2024.09_深度学习三维重建延续\总结内容\图\图14\Fig.14\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论文\2024.09_深度学习三维重建延续\总结内容\图\图14\Fig.14\d.t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57730" cy="1718945"/>
                    </a:xfrm>
                    <a:prstGeom prst="rect">
                      <a:avLst/>
                    </a:prstGeom>
                    <a:noFill/>
                    <a:ln>
                      <a:noFill/>
                    </a:ln>
                  </pic:spPr>
                </pic:pic>
              </a:graphicData>
            </a:graphic>
          </wp:inline>
        </w:drawing>
      </w:r>
    </w:p>
    <w:p w14:paraId="075F210D" w14:textId="591A303F" w:rsidR="005D2DC6" w:rsidRPr="00586FEA" w:rsidRDefault="005D2DC6" w:rsidP="005D2DC6">
      <w:pPr>
        <w:ind w:firstLineChars="1300" w:firstLine="2340"/>
        <w:rPr>
          <w:rFonts w:ascii="Times New Roman" w:eastAsia="KaiTi" w:hAnsi="Times New Roman" w:cs="Times New Roman"/>
          <w:sz w:val="18"/>
          <w:szCs w:val="18"/>
        </w:rPr>
      </w:pP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c) </w:t>
      </w:r>
      <w:r w:rsidRPr="00586FEA">
        <w:rPr>
          <w:rFonts w:ascii="Times New Roman" w:eastAsia="KaiTi" w:hAnsi="Times New Roman" w:cs="Times New Roman"/>
          <w:i/>
          <w:sz w:val="18"/>
          <w:szCs w:val="18"/>
        </w:rPr>
        <w:t>σ</w:t>
      </w:r>
      <w:r w:rsidRPr="00586FEA">
        <w:rPr>
          <w:rFonts w:ascii="Times New Roman" w:eastAsia="KaiTi" w:hAnsi="Times New Roman" w:cs="Times New Roman"/>
          <w:i/>
          <w:sz w:val="18"/>
          <w:szCs w:val="18"/>
          <w:vertAlign w:val="subscript"/>
        </w:rPr>
        <w:t>p</w:t>
      </w:r>
      <w:r w:rsidRPr="00586FEA">
        <w:rPr>
          <w:rFonts w:ascii="Times New Roman" w:eastAsia="KaiTi" w:hAnsi="Times New Roman"/>
          <w:sz w:val="18"/>
          <w:szCs w:val="18"/>
        </w:rPr>
        <w:t xml:space="preserve"> = 2</w:t>
      </w:r>
      <w:r w:rsidRPr="00586FEA">
        <w:rPr>
          <w:rFonts w:ascii="Times New Roman" w:eastAsia="KaiTi" w:hAnsi="Times New Roman" w:cs="Times New Roman"/>
          <w:sz w:val="18"/>
          <w:szCs w:val="18"/>
        </w:rPr>
        <w:t>0%</w:t>
      </w:r>
      <w:r w:rsidRPr="00586FEA">
        <w:rPr>
          <w:rFonts w:ascii="Times New Roman" w:eastAsia="KaiTi" w:hAnsi="Times New Roman"/>
          <w:sz w:val="18"/>
          <w:szCs w:val="18"/>
        </w:rPr>
        <w:t xml:space="preserve">                                                                                   (d)</w:t>
      </w:r>
      <w:r w:rsidRPr="00586FEA">
        <w:rPr>
          <w:rFonts w:ascii="Times New Roman" w:eastAsia="KaiTi" w:hAnsi="Times New Roman"/>
          <w:i/>
          <w:sz w:val="18"/>
          <w:szCs w:val="18"/>
        </w:rPr>
        <w:t xml:space="preserve"> </w:t>
      </w:r>
      <w:r w:rsidRPr="00586FEA">
        <w:rPr>
          <w:rFonts w:ascii="Times New Roman" w:eastAsia="KaiTi" w:hAnsi="Times New Roman" w:cs="Times New Roman"/>
          <w:i/>
          <w:sz w:val="18"/>
          <w:szCs w:val="18"/>
        </w:rPr>
        <w:t>σ</w:t>
      </w:r>
      <w:r w:rsidRPr="00586FEA">
        <w:rPr>
          <w:rFonts w:ascii="Times New Roman" w:eastAsia="KaiTi" w:hAnsi="Times New Roman" w:cs="Times New Roman"/>
          <w:i/>
          <w:sz w:val="18"/>
          <w:szCs w:val="18"/>
          <w:vertAlign w:val="subscript"/>
        </w:rPr>
        <w:t>p</w:t>
      </w:r>
      <w:r w:rsidRPr="00586FEA">
        <w:rPr>
          <w:rFonts w:ascii="Times New Roman" w:eastAsia="KaiTi" w:hAnsi="Times New Roman" w:cs="Times New Roman"/>
          <w:sz w:val="18"/>
          <w:szCs w:val="18"/>
        </w:rPr>
        <w:t xml:space="preserve"> = </w:t>
      </w:r>
      <w:r w:rsidRPr="00586FEA">
        <w:rPr>
          <w:rFonts w:ascii="Times New Roman" w:eastAsia="KaiTi" w:hAnsi="Times New Roman"/>
          <w:sz w:val="18"/>
          <w:szCs w:val="18"/>
        </w:rPr>
        <w:t>3</w:t>
      </w:r>
      <w:r w:rsidRPr="00586FEA">
        <w:rPr>
          <w:rFonts w:ascii="Times New Roman" w:eastAsia="KaiTi" w:hAnsi="Times New Roman" w:cs="Times New Roman"/>
          <w:sz w:val="18"/>
          <w:szCs w:val="18"/>
        </w:rPr>
        <w:t>0%</w:t>
      </w:r>
    </w:p>
    <w:p w14:paraId="046CF059" w14:textId="54A35C07" w:rsidR="00CB2193" w:rsidRPr="00586FEA" w:rsidRDefault="00CB2193" w:rsidP="00CB2193">
      <w:pPr>
        <w:tabs>
          <w:tab w:val="center" w:pos="4200"/>
          <w:tab w:val="right" w:pos="8190"/>
        </w:tabs>
        <w:spacing w:after="120"/>
        <w:jc w:val="center"/>
        <w:rPr>
          <w:rFonts w:ascii="Times New Roman" w:hAnsi="Times New Roman" w:cs="Times New Roman"/>
          <w:sz w:val="18"/>
          <w:szCs w:val="18"/>
          <w:lang w:val="en-GB"/>
        </w:rPr>
      </w:pPr>
      <w:r w:rsidRPr="00586FEA">
        <w:rPr>
          <w:rFonts w:ascii="Times New Roman" w:hAnsi="Times New Roman" w:cs="Times New Roman"/>
          <w:sz w:val="18"/>
          <w:szCs w:val="18"/>
          <w:lang w:val="en-GB"/>
        </w:rPr>
        <w:t xml:space="preserve">Fig. </w:t>
      </w:r>
      <w:r w:rsidR="005B4CDB" w:rsidRPr="00586FEA">
        <w:rPr>
          <w:rFonts w:ascii="Times New Roman" w:hAnsi="Times New Roman"/>
          <w:sz w:val="18"/>
          <w:szCs w:val="18"/>
          <w:lang w:val="en-GB"/>
        </w:rPr>
        <w:t>1</w:t>
      </w:r>
      <w:r w:rsidR="00B046A3" w:rsidRPr="00586FEA">
        <w:rPr>
          <w:rFonts w:ascii="Times New Roman" w:hAnsi="Times New Roman"/>
          <w:sz w:val="18"/>
          <w:szCs w:val="18"/>
          <w:lang w:val="en-GB"/>
        </w:rPr>
        <w:t>6</w:t>
      </w:r>
      <w:r w:rsidRPr="00586FEA">
        <w:rPr>
          <w:rFonts w:ascii="Times New Roman" w:hAnsi="Times New Roman"/>
          <w:sz w:val="18"/>
          <w:szCs w:val="18"/>
          <w:lang w:val="en-GB"/>
        </w:rPr>
        <w:t xml:space="preserve"> Synthetic </w:t>
      </w:r>
      <w:r w:rsidRPr="00586FEA">
        <w:rPr>
          <w:rFonts w:ascii="Times New Roman" w:hAnsi="Times New Roman" w:cs="Times New Roman"/>
          <w:sz w:val="18"/>
          <w:szCs w:val="18"/>
          <w:lang w:val="en-GB"/>
        </w:rPr>
        <w:t>LFIs of particle fields generated without and with Gaussian noise</w:t>
      </w:r>
      <w:r w:rsidRPr="00586FEA">
        <w:rPr>
          <w:rFonts w:ascii="Times New Roman" w:hAnsi="Times New Roman"/>
          <w:sz w:val="18"/>
          <w:szCs w:val="18"/>
          <w:lang w:val="en-GB"/>
        </w:rPr>
        <w:t xml:space="preserve"> level </w:t>
      </w:r>
      <w:r w:rsidRPr="00586FEA">
        <w:rPr>
          <w:rFonts w:ascii="Times New Roman" w:eastAsia="KaiTi" w:hAnsi="Times New Roman" w:cs="Times New Roman"/>
          <w:i/>
          <w:sz w:val="18"/>
          <w:szCs w:val="18"/>
        </w:rPr>
        <w:t>σ</w:t>
      </w:r>
      <w:r w:rsidRPr="00586FEA">
        <w:rPr>
          <w:rFonts w:ascii="Times New Roman" w:eastAsia="KaiTi" w:hAnsi="Times New Roman" w:cs="Times New Roman"/>
          <w:i/>
          <w:sz w:val="18"/>
          <w:szCs w:val="18"/>
          <w:vertAlign w:val="subscript"/>
        </w:rPr>
        <w:t>p</w:t>
      </w:r>
      <w:r w:rsidRPr="00586FEA">
        <w:rPr>
          <w:rFonts w:ascii="Times New Roman" w:eastAsia="KaiTi" w:hAnsi="Times New Roman" w:cs="Times New Roman"/>
          <w:sz w:val="18"/>
          <w:szCs w:val="18"/>
        </w:rPr>
        <w:t xml:space="preserve"> </w:t>
      </w:r>
      <w:r w:rsidRPr="00586FEA">
        <w:rPr>
          <w:rFonts w:ascii="Times New Roman" w:eastAsia="KaiTi" w:hAnsi="Times New Roman"/>
          <w:sz w:val="18"/>
          <w:szCs w:val="18"/>
        </w:rPr>
        <w:t>of</w:t>
      </w:r>
      <w:r w:rsidRPr="00586FEA">
        <w:rPr>
          <w:rFonts w:ascii="Times New Roman" w:hAnsi="Times New Roman" w:cs="Times New Roman"/>
          <w:sz w:val="18"/>
          <w:szCs w:val="18"/>
          <w:lang w:val="en-GB"/>
        </w:rPr>
        <w:t xml:space="preserve"> (a) </w:t>
      </w:r>
      <w:r w:rsidRPr="00586FEA">
        <w:rPr>
          <w:rFonts w:ascii="Times New Roman" w:hAnsi="Times New Roman"/>
          <w:sz w:val="18"/>
          <w:szCs w:val="18"/>
          <w:lang w:val="en-GB"/>
        </w:rPr>
        <w:t>0%</w:t>
      </w:r>
      <w:r w:rsidRPr="00586FEA">
        <w:rPr>
          <w:rFonts w:ascii="Times New Roman" w:hAnsi="Times New Roman" w:cs="Times New Roman"/>
          <w:sz w:val="18"/>
          <w:szCs w:val="18"/>
          <w:lang w:val="en-GB"/>
        </w:rPr>
        <w:t xml:space="preserve">, (b) </w:t>
      </w:r>
      <w:r w:rsidRPr="00586FEA">
        <w:rPr>
          <w:rFonts w:ascii="Times New Roman" w:hAnsi="Times New Roman"/>
          <w:sz w:val="18"/>
          <w:szCs w:val="18"/>
          <w:lang w:val="en-GB"/>
        </w:rPr>
        <w:t>10%, (c) 20% and (d) 30%</w:t>
      </w:r>
      <w:r w:rsidRPr="00586FEA">
        <w:rPr>
          <w:rFonts w:ascii="Times New Roman" w:hAnsi="Times New Roman" w:cs="Times New Roman"/>
          <w:sz w:val="18"/>
          <w:szCs w:val="18"/>
          <w:lang w:val="en-GB"/>
        </w:rPr>
        <w:t>.</w:t>
      </w:r>
    </w:p>
    <w:p w14:paraId="6BE8FE8A" w14:textId="33D76217" w:rsidR="00187956" w:rsidRPr="00586FEA" w:rsidRDefault="00187956" w:rsidP="00187956">
      <w:pPr>
        <w:tabs>
          <w:tab w:val="center" w:pos="4200"/>
          <w:tab w:val="right" w:pos="8190"/>
        </w:tabs>
        <w:spacing w:after="120"/>
        <w:ind w:firstLineChars="200" w:firstLine="420"/>
        <w:rPr>
          <w:rFonts w:ascii="Times New Roman" w:hAnsi="Times New Roman" w:cs="Times New Roman"/>
          <w:szCs w:val="21"/>
        </w:rPr>
      </w:pPr>
      <w:r w:rsidRPr="00586FEA">
        <w:rPr>
          <w:rFonts w:ascii="Times New Roman" w:hAnsi="Times New Roman" w:cs="Times New Roman"/>
          <w:szCs w:val="21"/>
          <w:lang w:val="en-GB"/>
        </w:rPr>
        <w:t>From Fig.</w:t>
      </w:r>
      <w:r w:rsidR="00413A99" w:rsidRPr="00586FEA">
        <w:rPr>
          <w:rFonts w:ascii="Times New Roman" w:hAnsi="Times New Roman" w:cs="Times New Roman"/>
          <w:szCs w:val="21"/>
          <w:lang w:val="en-GB"/>
        </w:rPr>
        <w:t xml:space="preserve"> </w:t>
      </w:r>
      <w:r w:rsidRPr="00586FEA">
        <w:rPr>
          <w:rFonts w:ascii="Times New Roman" w:hAnsi="Times New Roman" w:cs="Times New Roman"/>
          <w:szCs w:val="21"/>
          <w:lang w:val="en-GB"/>
        </w:rPr>
        <w:t>1</w:t>
      </w:r>
      <w:r w:rsidR="00B046A3" w:rsidRPr="00586FEA">
        <w:rPr>
          <w:rFonts w:ascii="Times New Roman" w:hAnsi="Times New Roman" w:cs="Times New Roman"/>
          <w:szCs w:val="21"/>
          <w:lang w:val="en-GB"/>
        </w:rPr>
        <w:t>7</w:t>
      </w:r>
      <w:r w:rsidRPr="00586FEA">
        <w:rPr>
          <w:rFonts w:ascii="Times New Roman" w:hAnsi="Times New Roman" w:cs="Times New Roman"/>
          <w:szCs w:val="21"/>
          <w:lang w:val="en-GB"/>
        </w:rPr>
        <w:t xml:space="preserve">, </w:t>
      </w:r>
      <w:r w:rsidRPr="00586FEA">
        <w:rPr>
          <w:rFonts w:ascii="Times New Roman" w:hAnsi="Times New Roman" w:cs="Times New Roman"/>
          <w:szCs w:val="21"/>
        </w:rPr>
        <w:t>it can be observed that all models(</w:t>
      </w:r>
      <w:r w:rsidRPr="00586FEA">
        <w:rPr>
          <w:rFonts w:ascii="Times New Roman" w:hAnsi="Times New Roman" w:cs="Times New Roman"/>
          <w:i/>
          <w:szCs w:val="21"/>
        </w:rPr>
        <w:t>D</w:t>
      </w:r>
      <w:r w:rsidRPr="00586FEA">
        <w:rPr>
          <w:rFonts w:ascii="Times New Roman" w:hAnsi="Times New Roman" w:cs="Times New Roman"/>
          <w:szCs w:val="21"/>
          <w:vertAlign w:val="subscript"/>
        </w:rPr>
        <w:t>11</w:t>
      </w:r>
      <w:r w:rsidRPr="00586FEA">
        <w:rPr>
          <w:rFonts w:ascii="Times New Roman" w:hAnsi="Times New Roman" w:cs="Times New Roman"/>
          <w:szCs w:val="21"/>
        </w:rPr>
        <w:t>~</w:t>
      </w:r>
      <w:r w:rsidRPr="00586FEA">
        <w:rPr>
          <w:rFonts w:ascii="Times New Roman" w:hAnsi="Times New Roman" w:cs="Times New Roman"/>
          <w:i/>
          <w:szCs w:val="21"/>
        </w:rPr>
        <w:t>D</w:t>
      </w:r>
      <w:r w:rsidRPr="00586FEA">
        <w:rPr>
          <w:rFonts w:ascii="Times New Roman" w:hAnsi="Times New Roman" w:cs="Times New Roman"/>
          <w:szCs w:val="21"/>
          <w:vertAlign w:val="subscript"/>
        </w:rPr>
        <w:t>14</w:t>
      </w:r>
      <w:r w:rsidRPr="00586FEA">
        <w:rPr>
          <w:rFonts w:ascii="Times New Roman" w:hAnsi="Times New Roman" w:cs="Times New Roman"/>
          <w:szCs w:val="21"/>
        </w:rPr>
        <w:t>)</w:t>
      </w:r>
      <w:r w:rsidRPr="00586FEA">
        <w:t xml:space="preserve"> </w:t>
      </w:r>
      <w:r w:rsidRPr="00586FEA">
        <w:rPr>
          <w:rFonts w:ascii="Times New Roman" w:hAnsi="Times New Roman" w:cs="Times New Roman"/>
          <w:szCs w:val="21"/>
        </w:rPr>
        <w:t xml:space="preserve">achieve high </w:t>
      </w:r>
      <w:r w:rsidRPr="00586FEA">
        <w:rPr>
          <w:rFonts w:ascii="Times New Roman" w:hAnsi="Times New Roman" w:cs="Times New Roman"/>
          <w:i/>
          <w:szCs w:val="21"/>
        </w:rPr>
        <w:t>Q</w:t>
      </w:r>
      <w:r w:rsidRPr="00586FEA">
        <w:rPr>
          <w:rFonts w:ascii="Times New Roman" w:hAnsi="Times New Roman" w:cs="Times New Roman"/>
          <w:szCs w:val="21"/>
        </w:rPr>
        <w:t xml:space="preserve"> values close to 1 when tested on noise-free data (</w:t>
      </w:r>
      <w:r w:rsidRPr="00586FEA">
        <w:rPr>
          <w:rFonts w:ascii="Times New Roman" w:hAnsi="Times New Roman" w:cs="Times New Roman"/>
          <w:i/>
          <w:szCs w:val="21"/>
        </w:rPr>
        <w:t>σ</w:t>
      </w:r>
      <w:r w:rsidRPr="00586FEA">
        <w:rPr>
          <w:rFonts w:ascii="Times New Roman" w:hAnsi="Times New Roman" w:cs="Times New Roman"/>
          <w:i/>
          <w:szCs w:val="21"/>
          <w:vertAlign w:val="subscript"/>
        </w:rPr>
        <w:t>p</w:t>
      </w:r>
      <w:r w:rsidRPr="00586FEA">
        <w:rPr>
          <w:rFonts w:ascii="Times New Roman" w:hAnsi="Times New Roman" w:cs="Times New Roman"/>
          <w:szCs w:val="21"/>
        </w:rPr>
        <w:t xml:space="preserve"> = 0), indicating that the inclusion of noise in training does not adversely affect the models’ ability to reconstruct clean test data. However, notable differences emerge when the models are tested on noisy data (</w:t>
      </w:r>
      <w:r w:rsidRPr="00586FEA">
        <w:rPr>
          <w:rFonts w:ascii="Times New Roman" w:hAnsi="Times New Roman" w:cs="Times New Roman"/>
          <w:i/>
          <w:szCs w:val="21"/>
        </w:rPr>
        <w:t>σ</w:t>
      </w:r>
      <w:r w:rsidRPr="00586FEA">
        <w:rPr>
          <w:rFonts w:ascii="Times New Roman" w:hAnsi="Times New Roman" w:cs="Times New Roman"/>
          <w:i/>
          <w:szCs w:val="21"/>
          <w:vertAlign w:val="subscript"/>
        </w:rPr>
        <w:t>p</w:t>
      </w:r>
      <w:r w:rsidRPr="00586FEA">
        <w:rPr>
          <w:rFonts w:ascii="Times New Roman" w:hAnsi="Times New Roman" w:cs="Times New Roman"/>
          <w:szCs w:val="21"/>
        </w:rPr>
        <w:t xml:space="preserve"> = 10%, 20%, and 30%). Models trained with noisy datasets (</w:t>
      </w:r>
      <w:r w:rsidRPr="00586FEA">
        <w:rPr>
          <w:rFonts w:ascii="Times New Roman" w:hAnsi="Times New Roman" w:cs="Times New Roman"/>
          <w:i/>
          <w:szCs w:val="21"/>
        </w:rPr>
        <w:t>D</w:t>
      </w:r>
      <w:r w:rsidRPr="00586FEA">
        <w:rPr>
          <w:rFonts w:ascii="Times New Roman" w:hAnsi="Times New Roman" w:cs="Times New Roman"/>
          <w:szCs w:val="21"/>
          <w:vertAlign w:val="subscript"/>
        </w:rPr>
        <w:t>12</w:t>
      </w:r>
      <w:r w:rsidRPr="00586FEA">
        <w:rPr>
          <w:rFonts w:ascii="Times New Roman" w:hAnsi="Times New Roman" w:cs="Times New Roman"/>
          <w:szCs w:val="21"/>
        </w:rPr>
        <w:t>~</w:t>
      </w:r>
      <w:r w:rsidRPr="00586FEA">
        <w:rPr>
          <w:rFonts w:ascii="Times New Roman" w:hAnsi="Times New Roman" w:cs="Times New Roman"/>
          <w:i/>
          <w:szCs w:val="21"/>
        </w:rPr>
        <w:t>D</w:t>
      </w:r>
      <w:r w:rsidRPr="00586FEA">
        <w:rPr>
          <w:rFonts w:ascii="Times New Roman" w:hAnsi="Times New Roman" w:cs="Times New Roman"/>
          <w:szCs w:val="21"/>
          <w:vertAlign w:val="subscript"/>
        </w:rPr>
        <w:t>14</w:t>
      </w:r>
      <w:r w:rsidRPr="00586FEA">
        <w:rPr>
          <w:rFonts w:ascii="Times New Roman" w:hAnsi="Times New Roman" w:cs="Times New Roman"/>
          <w:szCs w:val="21"/>
        </w:rPr>
        <w:t>) exhibit superior robustness compared to the model trained on noise-free data (</w:t>
      </w:r>
      <w:r w:rsidRPr="00586FEA">
        <w:rPr>
          <w:rFonts w:ascii="Times New Roman" w:hAnsi="Times New Roman" w:cs="Times New Roman"/>
          <w:i/>
          <w:szCs w:val="21"/>
        </w:rPr>
        <w:t>D</w:t>
      </w:r>
      <w:r w:rsidRPr="00586FEA">
        <w:rPr>
          <w:rFonts w:ascii="Times New Roman" w:hAnsi="Times New Roman" w:cs="Times New Roman"/>
          <w:szCs w:val="21"/>
          <w:vertAlign w:val="subscript"/>
        </w:rPr>
        <w:t>11</w:t>
      </w:r>
      <w:r w:rsidRPr="00586FEA">
        <w:rPr>
          <w:rFonts w:ascii="Times New Roman" w:hAnsi="Times New Roman" w:cs="Times New Roman"/>
          <w:szCs w:val="21"/>
        </w:rPr>
        <w:t xml:space="preserve">), consistently achieving higher </w:t>
      </w:r>
      <w:r w:rsidRPr="00586FEA">
        <w:rPr>
          <w:rFonts w:ascii="Times New Roman" w:hAnsi="Times New Roman" w:cs="Times New Roman"/>
          <w:i/>
          <w:szCs w:val="21"/>
        </w:rPr>
        <w:t>Q</w:t>
      </w:r>
      <w:r w:rsidRPr="00586FEA">
        <w:rPr>
          <w:rFonts w:ascii="Times New Roman" w:hAnsi="Times New Roman" w:cs="Times New Roman"/>
          <w:szCs w:val="21"/>
        </w:rPr>
        <w:t xml:space="preserve"> values across all noise levels. For example, </w:t>
      </w:r>
      <w:r w:rsidRPr="00586FEA">
        <w:rPr>
          <w:rFonts w:ascii="Times New Roman" w:hAnsi="Times New Roman" w:cs="Times New Roman"/>
          <w:i/>
          <w:szCs w:val="21"/>
        </w:rPr>
        <w:t>D</w:t>
      </w:r>
      <w:r w:rsidRPr="00586FEA">
        <w:rPr>
          <w:rFonts w:ascii="Times New Roman" w:hAnsi="Times New Roman" w:cs="Times New Roman"/>
          <w:szCs w:val="21"/>
          <w:vertAlign w:val="subscript"/>
        </w:rPr>
        <w:t>12</w:t>
      </w:r>
      <w:r w:rsidRPr="00586FEA">
        <w:rPr>
          <w:rFonts w:ascii="Times New Roman" w:hAnsi="Times New Roman" w:cs="Times New Roman"/>
          <w:szCs w:val="21"/>
        </w:rPr>
        <w:t xml:space="preserve"> achieves a </w:t>
      </w:r>
      <w:r w:rsidRPr="00586FEA">
        <w:rPr>
          <w:rFonts w:ascii="Times New Roman" w:hAnsi="Times New Roman" w:cs="Times New Roman"/>
          <w:i/>
          <w:szCs w:val="21"/>
        </w:rPr>
        <w:t>Q</w:t>
      </w:r>
      <w:r w:rsidRPr="00586FEA">
        <w:rPr>
          <w:rFonts w:ascii="Times New Roman" w:hAnsi="Times New Roman" w:cs="Times New Roman"/>
          <w:szCs w:val="21"/>
        </w:rPr>
        <w:t xml:space="preserve"> value exceeding 0.6, even at higher noise </w:t>
      </w:r>
      <w:r w:rsidRPr="00586FEA">
        <w:rPr>
          <w:rFonts w:ascii="Times New Roman" w:hAnsi="Times New Roman" w:cs="Times New Roman"/>
          <w:i/>
          <w:szCs w:val="21"/>
        </w:rPr>
        <w:t>σ</w:t>
      </w:r>
      <w:r w:rsidRPr="00586FEA">
        <w:rPr>
          <w:rFonts w:ascii="Times New Roman" w:hAnsi="Times New Roman" w:cs="Times New Roman"/>
          <w:i/>
          <w:szCs w:val="21"/>
          <w:vertAlign w:val="subscript"/>
        </w:rPr>
        <w:t>p</w:t>
      </w:r>
      <w:r w:rsidRPr="00586FEA">
        <w:rPr>
          <w:rFonts w:ascii="Times New Roman" w:hAnsi="Times New Roman" w:cs="Times New Roman"/>
          <w:szCs w:val="21"/>
        </w:rPr>
        <w:t xml:space="preserve"> = 30% and dense seeding </w:t>
      </w:r>
      <w:r w:rsidRPr="00586FEA">
        <w:rPr>
          <w:rFonts w:ascii="Times New Roman" w:hAnsi="Times New Roman" w:cs="Times New Roman"/>
          <w:i/>
          <w:szCs w:val="21"/>
        </w:rPr>
        <w:t>C</w:t>
      </w:r>
      <w:r w:rsidRPr="00586FEA">
        <w:rPr>
          <w:rFonts w:ascii="Times New Roman" w:hAnsi="Times New Roman" w:cs="Times New Roman"/>
          <w:szCs w:val="21"/>
        </w:rPr>
        <w:t xml:space="preserve"> = 1 ppm, whereas </w:t>
      </w:r>
      <w:r w:rsidRPr="00586FEA">
        <w:rPr>
          <w:rFonts w:ascii="Times New Roman" w:hAnsi="Times New Roman" w:cs="Times New Roman"/>
          <w:i/>
          <w:szCs w:val="21"/>
        </w:rPr>
        <w:t>D</w:t>
      </w:r>
      <w:r w:rsidRPr="00586FEA">
        <w:rPr>
          <w:rFonts w:ascii="Times New Roman" w:hAnsi="Times New Roman" w:cs="Times New Roman"/>
          <w:szCs w:val="21"/>
          <w:vertAlign w:val="subscript"/>
        </w:rPr>
        <w:t>11</w:t>
      </w:r>
      <w:r w:rsidRPr="00586FEA">
        <w:rPr>
          <w:rFonts w:ascii="Times New Roman" w:hAnsi="Times New Roman" w:cs="Times New Roman"/>
          <w:szCs w:val="21"/>
        </w:rPr>
        <w:t xml:space="preserve"> exhibits a lower </w:t>
      </w:r>
      <w:r w:rsidRPr="00586FEA">
        <w:rPr>
          <w:rFonts w:ascii="Times New Roman" w:hAnsi="Times New Roman" w:cs="Times New Roman"/>
          <w:i/>
          <w:szCs w:val="21"/>
        </w:rPr>
        <w:t>Q</w:t>
      </w:r>
      <w:r w:rsidRPr="00586FEA">
        <w:rPr>
          <w:rFonts w:ascii="Times New Roman" w:hAnsi="Times New Roman" w:cs="Times New Roman"/>
          <w:szCs w:val="21"/>
        </w:rPr>
        <w:t xml:space="preserve"> value below 0.4, even at </w:t>
      </w:r>
      <w:r w:rsidRPr="00586FEA">
        <w:rPr>
          <w:rFonts w:ascii="Times New Roman" w:hAnsi="Times New Roman" w:cs="Times New Roman"/>
          <w:i/>
          <w:szCs w:val="21"/>
        </w:rPr>
        <w:t>σ</w:t>
      </w:r>
      <w:r w:rsidRPr="00586FEA">
        <w:rPr>
          <w:rFonts w:ascii="Times New Roman" w:hAnsi="Times New Roman" w:cs="Times New Roman"/>
          <w:i/>
          <w:szCs w:val="21"/>
          <w:vertAlign w:val="subscript"/>
        </w:rPr>
        <w:t>p</w:t>
      </w:r>
      <w:r w:rsidRPr="00586FEA">
        <w:rPr>
          <w:rFonts w:ascii="Times New Roman" w:hAnsi="Times New Roman" w:cs="Times New Roman"/>
          <w:szCs w:val="21"/>
        </w:rPr>
        <w:t xml:space="preserve"> = 10% and </w:t>
      </w:r>
      <w:r w:rsidRPr="00586FEA">
        <w:rPr>
          <w:rFonts w:ascii="Times New Roman" w:hAnsi="Times New Roman" w:cs="Times New Roman"/>
          <w:i/>
          <w:szCs w:val="21"/>
        </w:rPr>
        <w:t>C</w:t>
      </w:r>
      <w:r w:rsidRPr="00586FEA">
        <w:rPr>
          <w:rFonts w:ascii="Times New Roman" w:hAnsi="Times New Roman" w:cs="Times New Roman"/>
          <w:szCs w:val="21"/>
        </w:rPr>
        <w:t xml:space="preserve"> = 0.1 ppm. This highlights the importance of incorporating noise during training to enhance the model’s resilience to noisy test conditions. Moreover, as the noise level in the training data increases, model performance on noisy test data progressively deteriorates. This trend suggests that while noise-free training data leads to better robustness to noise in the test data, models trained with higher noise levels fail to generalize as effectively, especially on test data with high noise levels. The </w:t>
      </w:r>
      <w:r w:rsidRPr="00586FEA">
        <w:rPr>
          <w:rFonts w:ascii="Times New Roman" w:hAnsi="Times New Roman" w:cs="Times New Roman"/>
          <w:i/>
          <w:szCs w:val="21"/>
        </w:rPr>
        <w:t>Q</w:t>
      </w:r>
      <w:r w:rsidRPr="00586FEA">
        <w:rPr>
          <w:rFonts w:ascii="Times New Roman" w:hAnsi="Times New Roman" w:cs="Times New Roman"/>
          <w:szCs w:val="21"/>
        </w:rPr>
        <w:t xml:space="preserve"> values for </w:t>
      </w:r>
      <w:r w:rsidRPr="00586FEA">
        <w:rPr>
          <w:rFonts w:ascii="Times New Roman" w:hAnsi="Times New Roman" w:cs="Times New Roman"/>
          <w:i/>
          <w:szCs w:val="21"/>
        </w:rPr>
        <w:t>D</w:t>
      </w:r>
      <w:r w:rsidRPr="00586FEA">
        <w:rPr>
          <w:rFonts w:ascii="Times New Roman" w:hAnsi="Times New Roman" w:cs="Times New Roman"/>
          <w:szCs w:val="21"/>
          <w:vertAlign w:val="subscript"/>
        </w:rPr>
        <w:t>14</w:t>
      </w:r>
      <w:r w:rsidRPr="00586FEA">
        <w:rPr>
          <w:rFonts w:ascii="Times New Roman" w:hAnsi="Times New Roman" w:cs="Times New Roman"/>
          <w:szCs w:val="21"/>
        </w:rPr>
        <w:t xml:space="preserve"> decrease more significantly as the noise level in the test data increases, suggesting that the added noise during training may introduce noise-specific artifacts that hinder the model's ability to reconstruct particle fields accurately. Based on these findings, it is recommended to</w:t>
      </w:r>
      <w:r w:rsidRPr="00586FEA">
        <w:rPr>
          <w:rFonts w:ascii="Times New Roman" w:hAnsi="Times New Roman" w:cs="Times New Roman"/>
        </w:rPr>
        <w:t xml:space="preserve"> </w:t>
      </w:r>
      <w:r w:rsidRPr="00586FEA">
        <w:rPr>
          <w:rFonts w:ascii="Times New Roman" w:hAnsi="Times New Roman" w:cs="Times New Roman"/>
          <w:szCs w:val="21"/>
        </w:rPr>
        <w:t>set the variance of Gaussian noise to 10% of the standard deviation of image intensity during dataset construction to balance model robustness and performance.</w:t>
      </w:r>
    </w:p>
    <w:p w14:paraId="7199001A" w14:textId="77777777" w:rsidR="00E7675D" w:rsidRPr="00586FEA" w:rsidRDefault="00E7675D" w:rsidP="001F5034">
      <w:pPr>
        <w:widowControl/>
        <w:spacing w:before="120"/>
        <w:jc w:val="center"/>
        <w:rPr>
          <w:rFonts w:ascii="Times New Roman" w:hAnsi="Times New Roman" w:cs="Times New Roman"/>
          <w:szCs w:val="21"/>
        </w:rPr>
      </w:pPr>
      <w:r w:rsidRPr="00586FEA">
        <w:rPr>
          <w:rFonts w:ascii="Times New Roman" w:hAnsi="Times New Roman" w:cs="Times New Roman" w:hint="eastAsia"/>
          <w:noProof/>
          <w:szCs w:val="21"/>
        </w:rPr>
        <w:drawing>
          <wp:inline distT="0" distB="0" distL="0" distR="0" wp14:anchorId="683D6A40" wp14:editId="6044A114">
            <wp:extent cx="2736376" cy="2096131"/>
            <wp:effectExtent l="0" t="0" r="698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4">
                      <a:extLst>
                        <a:ext uri="{28A0092B-C50C-407E-A947-70E740481C1C}">
                          <a14:useLocalDpi xmlns:a14="http://schemas.microsoft.com/office/drawing/2010/main" val="0"/>
                        </a:ext>
                      </a:extLst>
                    </a:blip>
                    <a:srcRect l="6066" t="9319" r="12055" b="954"/>
                    <a:stretch/>
                  </pic:blipFill>
                  <pic:spPr bwMode="auto">
                    <a:xfrm>
                      <a:off x="0" y="0"/>
                      <a:ext cx="2750217" cy="2106733"/>
                    </a:xfrm>
                    <a:prstGeom prst="rect">
                      <a:avLst/>
                    </a:prstGeom>
                    <a:noFill/>
                    <a:ln>
                      <a:noFill/>
                    </a:ln>
                    <a:extLst>
                      <a:ext uri="{53640926-AAD7-44D8-BBD7-CCE9431645EC}">
                        <a14:shadowObscured xmlns:a14="http://schemas.microsoft.com/office/drawing/2010/main"/>
                      </a:ext>
                    </a:extLst>
                  </pic:spPr>
                </pic:pic>
              </a:graphicData>
            </a:graphic>
          </wp:inline>
        </w:drawing>
      </w:r>
      <w:r w:rsidRPr="00586FEA">
        <w:rPr>
          <w:rFonts w:ascii="Times New Roman" w:hAnsi="Times New Roman" w:cs="Times New Roman"/>
          <w:noProof/>
          <w:szCs w:val="21"/>
        </w:rPr>
        <w:t xml:space="preserve">           </w:t>
      </w:r>
      <w:r w:rsidRPr="00586FEA">
        <w:rPr>
          <w:rFonts w:ascii="Times New Roman" w:hAnsi="Times New Roman" w:cs="Times New Roman"/>
          <w:noProof/>
          <w:szCs w:val="21"/>
        </w:rPr>
        <w:drawing>
          <wp:inline distT="0" distB="0" distL="0" distR="0" wp14:anchorId="103D5F94" wp14:editId="1F1FD546">
            <wp:extent cx="2700000" cy="2105166"/>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5">
                      <a:extLst>
                        <a:ext uri="{28A0092B-C50C-407E-A947-70E740481C1C}">
                          <a14:useLocalDpi xmlns:a14="http://schemas.microsoft.com/office/drawing/2010/main" val="0"/>
                        </a:ext>
                      </a:extLst>
                    </a:blip>
                    <a:srcRect l="6028" t="8207" r="11781" b="1527"/>
                    <a:stretch/>
                  </pic:blipFill>
                  <pic:spPr bwMode="auto">
                    <a:xfrm>
                      <a:off x="0" y="0"/>
                      <a:ext cx="2700000" cy="2105166"/>
                    </a:xfrm>
                    <a:prstGeom prst="rect">
                      <a:avLst/>
                    </a:prstGeom>
                    <a:noFill/>
                    <a:ln>
                      <a:noFill/>
                    </a:ln>
                    <a:extLst>
                      <a:ext uri="{53640926-AAD7-44D8-BBD7-CCE9431645EC}">
                        <a14:shadowObscured xmlns:a14="http://schemas.microsoft.com/office/drawing/2010/main"/>
                      </a:ext>
                    </a:extLst>
                  </pic:spPr>
                </pic:pic>
              </a:graphicData>
            </a:graphic>
          </wp:inline>
        </w:drawing>
      </w:r>
    </w:p>
    <w:p w14:paraId="15A5E98C" w14:textId="7BFCF239" w:rsidR="00E7675D" w:rsidRPr="00586FEA" w:rsidRDefault="00E7675D" w:rsidP="001F5034">
      <w:pPr>
        <w:ind w:firstLineChars="1450" w:firstLine="2610"/>
        <w:rPr>
          <w:rFonts w:ascii="Times New Roman" w:eastAsia="KaiTi" w:hAnsi="Times New Roman" w:cs="Times New Roman"/>
          <w:sz w:val="18"/>
          <w:szCs w:val="18"/>
        </w:rPr>
      </w:pP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a</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w:t>
      </w:r>
      <w:r w:rsidRPr="00586FEA">
        <w:rPr>
          <w:rFonts w:ascii="Times New Roman" w:hAnsi="Times New Roman" w:cs="Times New Roman"/>
          <w:i/>
          <w:sz w:val="18"/>
          <w:szCs w:val="18"/>
        </w:rPr>
        <w:t>D</w:t>
      </w:r>
      <w:r w:rsidRPr="00586FEA">
        <w:rPr>
          <w:rFonts w:ascii="Times New Roman" w:hAnsi="Times New Roman" w:cs="Times New Roman"/>
          <w:sz w:val="18"/>
          <w:szCs w:val="18"/>
          <w:vertAlign w:val="subscript"/>
        </w:rPr>
        <w:t>11</w:t>
      </w:r>
      <w:r w:rsidRPr="00586FEA">
        <w:rPr>
          <w:rFonts w:ascii="Times New Roman" w:eastAsia="KaiTi" w:hAnsi="Times New Roman" w:cs="Times New Roman"/>
          <w:sz w:val="18"/>
          <w:szCs w:val="18"/>
        </w:rPr>
        <w:t xml:space="preserve">                                                                                     </w:t>
      </w:r>
      <w:r w:rsidR="001F5034"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 xml:space="preserve"> </w:t>
      </w:r>
      <w:r w:rsidR="00E8736E"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b</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w:t>
      </w:r>
      <w:r w:rsidRPr="00586FEA">
        <w:rPr>
          <w:rFonts w:ascii="Times New Roman" w:hAnsi="Times New Roman" w:cs="Times New Roman"/>
          <w:i/>
          <w:sz w:val="18"/>
          <w:szCs w:val="18"/>
        </w:rPr>
        <w:t>D</w:t>
      </w:r>
      <w:r w:rsidRPr="00586FEA">
        <w:rPr>
          <w:rFonts w:ascii="Times New Roman" w:hAnsi="Times New Roman" w:cs="Times New Roman"/>
          <w:sz w:val="18"/>
          <w:szCs w:val="18"/>
          <w:vertAlign w:val="subscript"/>
        </w:rPr>
        <w:t>12</w:t>
      </w:r>
    </w:p>
    <w:p w14:paraId="18FD5C54" w14:textId="77777777" w:rsidR="00E7675D" w:rsidRPr="00586FEA" w:rsidRDefault="00E7675D" w:rsidP="001F5034">
      <w:pPr>
        <w:widowControl/>
        <w:jc w:val="center"/>
        <w:rPr>
          <w:rFonts w:ascii="Times New Roman" w:hAnsi="Times New Roman" w:cs="Times New Roman"/>
          <w:szCs w:val="21"/>
        </w:rPr>
      </w:pPr>
      <w:r w:rsidRPr="00586FEA">
        <w:rPr>
          <w:rFonts w:ascii="Times New Roman" w:hAnsi="Times New Roman" w:cs="Times New Roman" w:hint="eastAsia"/>
          <w:noProof/>
          <w:szCs w:val="21"/>
        </w:rPr>
        <w:drawing>
          <wp:inline distT="0" distB="0" distL="0" distR="0" wp14:anchorId="13DF372F" wp14:editId="3C663566">
            <wp:extent cx="2700000" cy="2148691"/>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6">
                      <a:extLst>
                        <a:ext uri="{28A0092B-C50C-407E-A947-70E740481C1C}">
                          <a14:useLocalDpi xmlns:a14="http://schemas.microsoft.com/office/drawing/2010/main" val="0"/>
                        </a:ext>
                      </a:extLst>
                    </a:blip>
                    <a:srcRect l="6094" t="8013" r="11923" b="1065"/>
                    <a:stretch/>
                  </pic:blipFill>
                  <pic:spPr bwMode="auto">
                    <a:xfrm>
                      <a:off x="0" y="0"/>
                      <a:ext cx="2700000" cy="2148691"/>
                    </a:xfrm>
                    <a:prstGeom prst="rect">
                      <a:avLst/>
                    </a:prstGeom>
                    <a:noFill/>
                    <a:ln>
                      <a:noFill/>
                    </a:ln>
                    <a:extLst>
                      <a:ext uri="{53640926-AAD7-44D8-BBD7-CCE9431645EC}">
                        <a14:shadowObscured xmlns:a14="http://schemas.microsoft.com/office/drawing/2010/main"/>
                      </a:ext>
                    </a:extLst>
                  </pic:spPr>
                </pic:pic>
              </a:graphicData>
            </a:graphic>
          </wp:inline>
        </w:drawing>
      </w:r>
      <w:r w:rsidRPr="00586FEA">
        <w:rPr>
          <w:rFonts w:ascii="Times New Roman" w:hAnsi="Times New Roman" w:cs="Times New Roman" w:hint="eastAsia"/>
          <w:szCs w:val="21"/>
        </w:rPr>
        <w:t xml:space="preserve"> </w:t>
      </w:r>
      <w:r w:rsidRPr="00586FEA">
        <w:rPr>
          <w:rFonts w:ascii="Times New Roman" w:hAnsi="Times New Roman" w:cs="Times New Roman"/>
          <w:szCs w:val="21"/>
        </w:rPr>
        <w:t xml:space="preserve">          </w:t>
      </w:r>
      <w:r w:rsidRPr="00586FEA">
        <w:rPr>
          <w:rFonts w:ascii="Times New Roman" w:hAnsi="Times New Roman" w:cs="Times New Roman"/>
          <w:noProof/>
          <w:szCs w:val="21"/>
        </w:rPr>
        <w:drawing>
          <wp:inline distT="0" distB="0" distL="0" distR="0" wp14:anchorId="4D28B5DC" wp14:editId="6CEC0E3C">
            <wp:extent cx="2700000" cy="2148632"/>
            <wp:effectExtent l="0" t="0" r="571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77">
                      <a:extLst>
                        <a:ext uri="{28A0092B-C50C-407E-A947-70E740481C1C}">
                          <a14:useLocalDpi xmlns:a14="http://schemas.microsoft.com/office/drawing/2010/main" val="0"/>
                        </a:ext>
                      </a:extLst>
                    </a:blip>
                    <a:srcRect l="6094" t="8373" r="12348" b="1181"/>
                    <a:stretch/>
                  </pic:blipFill>
                  <pic:spPr bwMode="auto">
                    <a:xfrm>
                      <a:off x="0" y="0"/>
                      <a:ext cx="2700000" cy="2148632"/>
                    </a:xfrm>
                    <a:prstGeom prst="rect">
                      <a:avLst/>
                    </a:prstGeom>
                    <a:noFill/>
                    <a:ln>
                      <a:noFill/>
                    </a:ln>
                    <a:extLst>
                      <a:ext uri="{53640926-AAD7-44D8-BBD7-CCE9431645EC}">
                        <a14:shadowObscured xmlns:a14="http://schemas.microsoft.com/office/drawing/2010/main"/>
                      </a:ext>
                    </a:extLst>
                  </pic:spPr>
                </pic:pic>
              </a:graphicData>
            </a:graphic>
          </wp:inline>
        </w:drawing>
      </w:r>
    </w:p>
    <w:p w14:paraId="4ACBCC65" w14:textId="15186F2F" w:rsidR="00E7675D" w:rsidRPr="00586FEA" w:rsidRDefault="00E7675D" w:rsidP="001F5034">
      <w:pPr>
        <w:ind w:firstLineChars="1450" w:firstLine="2610"/>
        <w:rPr>
          <w:rFonts w:ascii="Times New Roman" w:eastAsia="KaiTi" w:hAnsi="Times New Roman" w:cs="Times New Roman"/>
          <w:sz w:val="18"/>
          <w:szCs w:val="18"/>
        </w:rPr>
      </w:pP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c</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w:t>
      </w:r>
      <w:r w:rsidRPr="00586FEA">
        <w:rPr>
          <w:rFonts w:ascii="Times New Roman" w:hAnsi="Times New Roman" w:cs="Times New Roman"/>
          <w:i/>
          <w:sz w:val="18"/>
          <w:szCs w:val="18"/>
        </w:rPr>
        <w:t>D</w:t>
      </w:r>
      <w:r w:rsidRPr="00586FEA">
        <w:rPr>
          <w:rFonts w:ascii="Times New Roman" w:hAnsi="Times New Roman" w:cs="Times New Roman"/>
          <w:sz w:val="18"/>
          <w:szCs w:val="18"/>
          <w:vertAlign w:val="subscript"/>
        </w:rPr>
        <w:t>13</w:t>
      </w:r>
      <w:r w:rsidRPr="00586FEA">
        <w:rPr>
          <w:rFonts w:ascii="Times New Roman" w:eastAsia="KaiTi" w:hAnsi="Times New Roman" w:cs="Times New Roman"/>
          <w:sz w:val="18"/>
          <w:szCs w:val="18"/>
        </w:rPr>
        <w:t xml:space="preserve">                                                                                  </w:t>
      </w:r>
      <w:r w:rsidR="001F5034"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 xml:space="preserve">   </w:t>
      </w:r>
      <w:r w:rsidR="00E8736E"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d</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w:t>
      </w:r>
      <w:r w:rsidRPr="00586FEA">
        <w:rPr>
          <w:rFonts w:ascii="Times New Roman" w:hAnsi="Times New Roman" w:cs="Times New Roman"/>
          <w:i/>
          <w:sz w:val="18"/>
          <w:szCs w:val="18"/>
        </w:rPr>
        <w:t>D</w:t>
      </w:r>
      <w:r w:rsidRPr="00586FEA">
        <w:rPr>
          <w:rFonts w:ascii="Times New Roman" w:hAnsi="Times New Roman" w:cs="Times New Roman"/>
          <w:sz w:val="18"/>
          <w:szCs w:val="18"/>
          <w:vertAlign w:val="subscript"/>
        </w:rPr>
        <w:t>14</w:t>
      </w:r>
    </w:p>
    <w:p w14:paraId="076D1C48" w14:textId="67CCE4AE" w:rsidR="00E7675D" w:rsidRPr="00586FEA" w:rsidRDefault="00E7675D" w:rsidP="00E7675D">
      <w:pPr>
        <w:tabs>
          <w:tab w:val="center" w:pos="4200"/>
          <w:tab w:val="right" w:pos="8190"/>
        </w:tabs>
        <w:spacing w:after="120"/>
        <w:jc w:val="center"/>
        <w:rPr>
          <w:rFonts w:ascii="Times New Roman" w:hAnsi="Times New Roman" w:cs="Times New Roman"/>
          <w:sz w:val="18"/>
          <w:szCs w:val="18"/>
          <w:lang w:val="en-GB"/>
        </w:rPr>
      </w:pPr>
      <w:r w:rsidRPr="00586FEA">
        <w:rPr>
          <w:rFonts w:ascii="Times New Roman" w:hAnsi="Times New Roman" w:cs="Times New Roman"/>
          <w:sz w:val="18"/>
          <w:szCs w:val="18"/>
          <w:lang w:val="en-GB"/>
        </w:rPr>
        <w:t xml:space="preserve">Fig. </w:t>
      </w:r>
      <w:r w:rsidRPr="00586FEA">
        <w:rPr>
          <w:rFonts w:ascii="Times New Roman" w:hAnsi="Times New Roman"/>
          <w:sz w:val="18"/>
          <w:szCs w:val="18"/>
          <w:lang w:val="en-GB"/>
        </w:rPr>
        <w:t>1</w:t>
      </w:r>
      <w:r w:rsidR="00B046A3" w:rsidRPr="00586FEA">
        <w:rPr>
          <w:rFonts w:ascii="Times New Roman" w:hAnsi="Times New Roman"/>
          <w:sz w:val="18"/>
          <w:szCs w:val="18"/>
          <w:lang w:val="en-GB"/>
        </w:rPr>
        <w:t>7</w:t>
      </w:r>
      <w:r w:rsidRPr="00586FEA">
        <w:rPr>
          <w:rFonts w:ascii="Times New Roman" w:hAnsi="Times New Roman"/>
          <w:sz w:val="18"/>
          <w:szCs w:val="18"/>
          <w:lang w:val="en-GB"/>
        </w:rPr>
        <w:t xml:space="preserve"> Performances of DNN models trained by datasets incorporating different noise levels </w:t>
      </w:r>
      <w:r w:rsidRPr="00586FEA">
        <w:rPr>
          <w:rFonts w:ascii="Times New Roman" w:hAnsi="Times New Roman" w:cs="Times New Roman"/>
          <w:i/>
          <w:sz w:val="18"/>
          <w:szCs w:val="18"/>
        </w:rPr>
        <w:t>σ</w:t>
      </w:r>
      <w:r w:rsidRPr="00586FEA">
        <w:rPr>
          <w:rFonts w:ascii="Times New Roman" w:hAnsi="Times New Roman" w:cs="Times New Roman"/>
          <w:i/>
          <w:sz w:val="18"/>
          <w:szCs w:val="18"/>
          <w:vertAlign w:val="subscript"/>
        </w:rPr>
        <w:t>p</w:t>
      </w:r>
      <w:r w:rsidRPr="00586FEA">
        <w:rPr>
          <w:rFonts w:ascii="Times New Roman" w:hAnsi="Times New Roman"/>
          <w:sz w:val="18"/>
          <w:szCs w:val="18"/>
          <w:lang w:val="en-GB"/>
        </w:rPr>
        <w:t xml:space="preserve">. Models </w:t>
      </w:r>
      <w:r w:rsidRPr="00586FEA">
        <w:rPr>
          <w:rFonts w:ascii="Times New Roman" w:hAnsi="Times New Roman" w:cs="Times New Roman"/>
          <w:i/>
          <w:sz w:val="18"/>
          <w:szCs w:val="18"/>
        </w:rPr>
        <w:t>D</w:t>
      </w:r>
      <w:r w:rsidRPr="00586FEA">
        <w:rPr>
          <w:rFonts w:ascii="Times New Roman" w:hAnsi="Times New Roman" w:cs="Times New Roman"/>
          <w:sz w:val="18"/>
          <w:szCs w:val="18"/>
          <w:vertAlign w:val="subscript"/>
        </w:rPr>
        <w:t>11</w:t>
      </w:r>
      <w:r w:rsidRPr="00586FEA">
        <w:rPr>
          <w:rFonts w:ascii="Times New Roman" w:hAnsi="Times New Roman" w:cs="Times New Roman"/>
          <w:sz w:val="18"/>
          <w:szCs w:val="18"/>
        </w:rPr>
        <w:t>~</w:t>
      </w:r>
      <w:r w:rsidRPr="00586FEA">
        <w:rPr>
          <w:rFonts w:ascii="Times New Roman" w:hAnsi="Times New Roman" w:cs="Times New Roman"/>
          <w:i/>
          <w:sz w:val="18"/>
          <w:szCs w:val="18"/>
        </w:rPr>
        <w:t>D</w:t>
      </w:r>
      <w:r w:rsidRPr="00586FEA">
        <w:rPr>
          <w:rFonts w:ascii="Times New Roman" w:hAnsi="Times New Roman" w:cs="Times New Roman"/>
          <w:sz w:val="18"/>
          <w:szCs w:val="18"/>
          <w:vertAlign w:val="subscript"/>
        </w:rPr>
        <w:t>14</w:t>
      </w:r>
      <w:r w:rsidRPr="00586FEA">
        <w:rPr>
          <w:rFonts w:ascii="Times New Roman" w:hAnsi="Times New Roman"/>
          <w:sz w:val="18"/>
          <w:szCs w:val="18"/>
          <w:lang w:val="en-GB"/>
        </w:rPr>
        <w:t xml:space="preserve"> are trained with the datasets with </w:t>
      </w:r>
      <w:r w:rsidRPr="00586FEA">
        <w:rPr>
          <w:rFonts w:ascii="Times New Roman" w:hAnsi="Times New Roman" w:cs="Times New Roman"/>
          <w:i/>
          <w:sz w:val="18"/>
          <w:szCs w:val="18"/>
        </w:rPr>
        <w:t>σ</w:t>
      </w:r>
      <w:r w:rsidRPr="00586FEA">
        <w:rPr>
          <w:rFonts w:ascii="Times New Roman" w:hAnsi="Times New Roman" w:cs="Times New Roman"/>
          <w:i/>
          <w:sz w:val="18"/>
          <w:szCs w:val="18"/>
          <w:vertAlign w:val="subscript"/>
        </w:rPr>
        <w:t>p</w:t>
      </w:r>
      <w:r w:rsidRPr="00586FEA">
        <w:rPr>
          <w:rFonts w:ascii="Times New Roman" w:hAnsi="Times New Roman"/>
          <w:sz w:val="18"/>
          <w:szCs w:val="18"/>
          <w:lang w:val="en-GB"/>
        </w:rPr>
        <w:t xml:space="preserve"> = 0, 10%, 20% and 30%, respectively. All models are tested with these four noise level </w:t>
      </w:r>
      <w:r w:rsidR="005C672B" w:rsidRPr="00586FEA">
        <w:rPr>
          <w:rFonts w:ascii="Times New Roman" w:hAnsi="Times New Roman"/>
          <w:sz w:val="18"/>
          <w:szCs w:val="18"/>
          <w:lang w:val="en-GB"/>
        </w:rPr>
        <w:t xml:space="preserve">data </w:t>
      </w:r>
      <w:r w:rsidRPr="00586FEA">
        <w:rPr>
          <w:rFonts w:ascii="Times New Roman" w:hAnsi="Times New Roman"/>
          <w:sz w:val="18"/>
          <w:szCs w:val="18"/>
          <w:lang w:val="en-GB"/>
        </w:rPr>
        <w:t>to evaluate their robustness and generalization ab</w:t>
      </w:r>
      <w:r w:rsidR="00D13D07" w:rsidRPr="00586FEA">
        <w:rPr>
          <w:rFonts w:ascii="Times New Roman" w:hAnsi="Times New Roman"/>
          <w:sz w:val="18"/>
          <w:szCs w:val="18"/>
          <w:lang w:val="en-GB"/>
        </w:rPr>
        <w:t>i</w:t>
      </w:r>
      <w:r w:rsidRPr="00586FEA">
        <w:rPr>
          <w:rFonts w:ascii="Times New Roman" w:hAnsi="Times New Roman"/>
          <w:sz w:val="18"/>
          <w:szCs w:val="18"/>
          <w:lang w:val="en-GB"/>
        </w:rPr>
        <w:t>lity.</w:t>
      </w:r>
      <w:r w:rsidR="00187956" w:rsidRPr="00586FEA">
        <w:rPr>
          <w:rFonts w:ascii="Times New Roman" w:hAnsi="Times New Roman"/>
          <w:sz w:val="18"/>
          <w:szCs w:val="18"/>
          <w:lang w:val="en-GB"/>
        </w:rPr>
        <w:t xml:space="preserve"> (a) </w:t>
      </w:r>
      <w:r w:rsidR="00187956" w:rsidRPr="00586FEA">
        <w:rPr>
          <w:rFonts w:ascii="Times New Roman" w:hAnsi="Times New Roman"/>
          <w:i/>
          <w:sz w:val="18"/>
          <w:szCs w:val="18"/>
          <w:lang w:val="en-GB"/>
        </w:rPr>
        <w:t>D</w:t>
      </w:r>
      <w:r w:rsidR="00187956" w:rsidRPr="00586FEA">
        <w:rPr>
          <w:rFonts w:ascii="Times New Roman" w:hAnsi="Times New Roman"/>
          <w:sz w:val="18"/>
          <w:szCs w:val="18"/>
          <w:vertAlign w:val="subscript"/>
          <w:lang w:val="en-GB"/>
        </w:rPr>
        <w:t>11</w:t>
      </w:r>
      <w:r w:rsidR="00187956" w:rsidRPr="00586FEA">
        <w:rPr>
          <w:rFonts w:ascii="Times New Roman" w:hAnsi="Times New Roman"/>
          <w:sz w:val="18"/>
          <w:szCs w:val="18"/>
          <w:lang w:val="en-GB"/>
        </w:rPr>
        <w:t xml:space="preserve">, (b) </w:t>
      </w:r>
      <w:r w:rsidR="00187956" w:rsidRPr="00586FEA">
        <w:rPr>
          <w:rFonts w:ascii="Times New Roman" w:hAnsi="Times New Roman"/>
          <w:i/>
          <w:sz w:val="18"/>
          <w:szCs w:val="18"/>
          <w:lang w:val="en-GB"/>
        </w:rPr>
        <w:t>D</w:t>
      </w:r>
      <w:r w:rsidR="00187956" w:rsidRPr="00586FEA">
        <w:rPr>
          <w:rFonts w:ascii="Times New Roman" w:hAnsi="Times New Roman"/>
          <w:sz w:val="18"/>
          <w:szCs w:val="18"/>
          <w:vertAlign w:val="subscript"/>
          <w:lang w:val="en-GB"/>
        </w:rPr>
        <w:t>12</w:t>
      </w:r>
      <w:r w:rsidR="00187956" w:rsidRPr="00586FEA">
        <w:rPr>
          <w:rFonts w:ascii="Times New Roman" w:hAnsi="Times New Roman"/>
          <w:sz w:val="18"/>
          <w:szCs w:val="18"/>
          <w:lang w:val="en-GB"/>
        </w:rPr>
        <w:t xml:space="preserve">, (c) </w:t>
      </w:r>
      <w:r w:rsidR="00187956" w:rsidRPr="00586FEA">
        <w:rPr>
          <w:rFonts w:ascii="Times New Roman" w:hAnsi="Times New Roman"/>
          <w:i/>
          <w:sz w:val="18"/>
          <w:szCs w:val="18"/>
          <w:lang w:val="en-GB"/>
        </w:rPr>
        <w:t>D</w:t>
      </w:r>
      <w:r w:rsidR="00187956" w:rsidRPr="00586FEA">
        <w:rPr>
          <w:rFonts w:ascii="Times New Roman" w:hAnsi="Times New Roman"/>
          <w:sz w:val="18"/>
          <w:szCs w:val="18"/>
          <w:vertAlign w:val="subscript"/>
          <w:lang w:val="en-GB"/>
        </w:rPr>
        <w:t>13</w:t>
      </w:r>
      <w:r w:rsidR="00187956" w:rsidRPr="00586FEA">
        <w:rPr>
          <w:rFonts w:ascii="Times New Roman" w:hAnsi="Times New Roman"/>
          <w:sz w:val="18"/>
          <w:szCs w:val="18"/>
          <w:lang w:val="en-GB"/>
        </w:rPr>
        <w:t xml:space="preserve">, (d) </w:t>
      </w:r>
      <w:r w:rsidR="00187956" w:rsidRPr="00586FEA">
        <w:rPr>
          <w:rFonts w:ascii="Times New Roman" w:hAnsi="Times New Roman"/>
          <w:i/>
          <w:sz w:val="18"/>
          <w:szCs w:val="18"/>
          <w:lang w:val="en-GB"/>
        </w:rPr>
        <w:t>D</w:t>
      </w:r>
      <w:r w:rsidR="00187956" w:rsidRPr="00586FEA">
        <w:rPr>
          <w:rFonts w:ascii="Times New Roman" w:hAnsi="Times New Roman"/>
          <w:sz w:val="18"/>
          <w:szCs w:val="18"/>
          <w:vertAlign w:val="subscript"/>
          <w:lang w:val="en-GB"/>
        </w:rPr>
        <w:t>14</w:t>
      </w:r>
      <w:r w:rsidR="00187956" w:rsidRPr="00586FEA">
        <w:rPr>
          <w:rFonts w:ascii="Times New Roman" w:hAnsi="Times New Roman"/>
          <w:sz w:val="18"/>
          <w:szCs w:val="18"/>
          <w:lang w:val="en-GB"/>
        </w:rPr>
        <w:t>.</w:t>
      </w:r>
    </w:p>
    <w:p w14:paraId="34D1E630" w14:textId="77777777" w:rsidR="00E7675D" w:rsidRPr="00586FEA" w:rsidRDefault="00E7675D" w:rsidP="00E7675D">
      <w:pPr>
        <w:spacing w:before="120"/>
        <w:outlineLvl w:val="2"/>
        <w:rPr>
          <w:rFonts w:ascii="Times New Roman" w:hAnsi="Times New Roman" w:cs="Times New Roman"/>
          <w:b/>
          <w:szCs w:val="21"/>
        </w:rPr>
      </w:pPr>
      <w:r w:rsidRPr="00586FEA">
        <w:rPr>
          <w:rFonts w:ascii="Times New Roman" w:hAnsi="Times New Roman" w:cs="Times New Roman"/>
          <w:b/>
          <w:szCs w:val="21"/>
        </w:rPr>
        <w:t>4.2.5 Effect of particle intensity</w:t>
      </w:r>
    </w:p>
    <w:p w14:paraId="7378A078" w14:textId="2E15A4AD" w:rsidR="00E7675D" w:rsidRPr="00586FEA" w:rsidRDefault="00E7675D" w:rsidP="00E43D62">
      <w:pPr>
        <w:ind w:firstLineChars="200" w:firstLine="420"/>
        <w:rPr>
          <w:rFonts w:ascii="Times New Roman" w:hAnsi="Times New Roman" w:cs="Times New Roman"/>
          <w:szCs w:val="21"/>
        </w:rPr>
      </w:pPr>
      <w:r w:rsidRPr="00586FEA">
        <w:rPr>
          <w:rFonts w:ascii="Times New Roman" w:hAnsi="Times New Roman" w:cs="Times New Roman"/>
          <w:szCs w:val="21"/>
        </w:rPr>
        <w:t>In synthetic LFI generation, an idealized assumption often considers uniform particle peak intensity. However, due to Mie scattering, particle intensity varies with observation angles, with forward scattering typically being stronger than backward scattering. The angular distribution of scattered light also depends on particle size, necessitating a broader intensity range to better emulate real-world experimental conditions.</w:t>
      </w:r>
      <w:r w:rsidRPr="00586FEA">
        <w:rPr>
          <w:rFonts w:ascii="Times New Roman" w:hAnsi="Times New Roman" w:cs="Times New Roman" w:hint="eastAsia"/>
          <w:szCs w:val="21"/>
        </w:rPr>
        <w:t xml:space="preserve"> </w:t>
      </w:r>
      <w:r w:rsidRPr="00586FEA">
        <w:rPr>
          <w:rFonts w:ascii="Times New Roman" w:hAnsi="Times New Roman" w:cs="Times New Roman"/>
          <w:szCs w:val="21"/>
        </w:rPr>
        <w:t>To investigate the impact of particle intensity setting on the performance of DL models, two training dataset</w:t>
      </w:r>
      <w:r w:rsidR="00D13D07" w:rsidRPr="00586FEA">
        <w:rPr>
          <w:rFonts w:ascii="Times New Roman" w:hAnsi="Times New Roman" w:cs="Times New Roman"/>
          <w:szCs w:val="21"/>
        </w:rPr>
        <w:t>s</w:t>
      </w:r>
      <w:r w:rsidRPr="00586FEA">
        <w:rPr>
          <w:rFonts w:ascii="Times New Roman" w:hAnsi="Times New Roman" w:cs="Times New Roman"/>
          <w:szCs w:val="21"/>
        </w:rPr>
        <w:t xml:space="preserve"> are created: one consisting of particles with a constant normalized intensity of 1 and the other comprising particles with random intensity values ranging from 0 to 1. These two datasets are used to train DNN to acquire the models </w:t>
      </w:r>
      <w:r w:rsidRPr="00586FEA">
        <w:rPr>
          <w:rFonts w:ascii="Times New Roman" w:hAnsi="Times New Roman" w:cs="Times New Roman"/>
          <w:i/>
          <w:szCs w:val="21"/>
        </w:rPr>
        <w:t>D</w:t>
      </w:r>
      <w:r w:rsidRPr="00586FEA">
        <w:rPr>
          <w:rFonts w:ascii="Times New Roman" w:hAnsi="Times New Roman" w:cs="Times New Roman"/>
          <w:szCs w:val="21"/>
          <w:vertAlign w:val="subscript"/>
        </w:rPr>
        <w:t>15</w:t>
      </w:r>
      <w:r w:rsidRPr="00586FEA">
        <w:rPr>
          <w:rFonts w:ascii="Times New Roman" w:hAnsi="Times New Roman" w:cs="Times New Roman"/>
          <w:szCs w:val="21"/>
        </w:rPr>
        <w:t xml:space="preserve"> and </w:t>
      </w:r>
      <w:r w:rsidRPr="00586FEA">
        <w:rPr>
          <w:rFonts w:ascii="Times New Roman" w:hAnsi="Times New Roman" w:cs="Times New Roman"/>
          <w:i/>
          <w:szCs w:val="21"/>
        </w:rPr>
        <w:t>D</w:t>
      </w:r>
      <w:r w:rsidRPr="00586FEA">
        <w:rPr>
          <w:rFonts w:ascii="Times New Roman" w:hAnsi="Times New Roman" w:cs="Times New Roman"/>
          <w:szCs w:val="21"/>
          <w:vertAlign w:val="subscript"/>
        </w:rPr>
        <w:t>16</w:t>
      </w:r>
      <w:r w:rsidRPr="00586FEA">
        <w:rPr>
          <w:rFonts w:ascii="Times New Roman" w:hAnsi="Times New Roman" w:cs="Times New Roman"/>
          <w:szCs w:val="21"/>
        </w:rPr>
        <w:t xml:space="preserve">. The performance of </w:t>
      </w:r>
      <w:r w:rsidRPr="00586FEA">
        <w:rPr>
          <w:rFonts w:ascii="Times New Roman" w:hAnsi="Times New Roman" w:cs="Times New Roman"/>
          <w:i/>
          <w:szCs w:val="21"/>
        </w:rPr>
        <w:t>D</w:t>
      </w:r>
      <w:r w:rsidRPr="00586FEA">
        <w:rPr>
          <w:rFonts w:ascii="Times New Roman" w:hAnsi="Times New Roman" w:cs="Times New Roman"/>
          <w:szCs w:val="21"/>
          <w:vertAlign w:val="subscript"/>
        </w:rPr>
        <w:t>15</w:t>
      </w:r>
      <w:r w:rsidRPr="00586FEA">
        <w:rPr>
          <w:rFonts w:ascii="Times New Roman" w:hAnsi="Times New Roman" w:cs="Times New Roman"/>
          <w:szCs w:val="21"/>
        </w:rPr>
        <w:t xml:space="preserve"> and </w:t>
      </w:r>
      <w:r w:rsidRPr="00586FEA">
        <w:rPr>
          <w:rFonts w:ascii="Times New Roman" w:hAnsi="Times New Roman" w:cs="Times New Roman"/>
          <w:i/>
          <w:szCs w:val="21"/>
        </w:rPr>
        <w:t>D</w:t>
      </w:r>
      <w:r w:rsidRPr="00586FEA">
        <w:rPr>
          <w:rFonts w:ascii="Times New Roman" w:hAnsi="Times New Roman" w:cs="Times New Roman"/>
          <w:szCs w:val="21"/>
          <w:vertAlign w:val="subscript"/>
        </w:rPr>
        <w:t>16</w:t>
      </w:r>
      <w:r w:rsidRPr="00586FEA">
        <w:rPr>
          <w:rFonts w:ascii="Times New Roman" w:hAnsi="Times New Roman" w:cs="Times New Roman"/>
          <w:szCs w:val="21"/>
        </w:rPr>
        <w:t xml:space="preserve"> is assessed using two independent test datasets, which consist of particles with constant and random particle intensity, respectively. The </w:t>
      </w:r>
      <w:r w:rsidRPr="00586FEA">
        <w:rPr>
          <w:rFonts w:ascii="Times New Roman" w:hAnsi="Times New Roman" w:cs="Times New Roman"/>
          <w:i/>
          <w:szCs w:val="21"/>
        </w:rPr>
        <w:t>Q</w:t>
      </w:r>
      <w:r w:rsidRPr="00586FEA">
        <w:rPr>
          <w:rFonts w:ascii="Times New Roman" w:hAnsi="Times New Roman" w:cs="Times New Roman"/>
          <w:szCs w:val="21"/>
        </w:rPr>
        <w:t xml:space="preserve"> values for </w:t>
      </w:r>
      <w:r w:rsidRPr="00586FEA">
        <w:rPr>
          <w:rFonts w:ascii="Times New Roman" w:hAnsi="Times New Roman" w:cs="Times New Roman"/>
          <w:i/>
          <w:szCs w:val="21"/>
        </w:rPr>
        <w:t>D</w:t>
      </w:r>
      <w:r w:rsidRPr="00586FEA">
        <w:rPr>
          <w:rFonts w:ascii="Times New Roman" w:hAnsi="Times New Roman" w:cs="Times New Roman"/>
          <w:szCs w:val="21"/>
          <w:vertAlign w:val="subscript"/>
        </w:rPr>
        <w:t>15</w:t>
      </w:r>
      <w:r w:rsidRPr="00586FEA">
        <w:rPr>
          <w:rFonts w:ascii="Times New Roman" w:hAnsi="Times New Roman" w:cs="Times New Roman"/>
          <w:szCs w:val="21"/>
        </w:rPr>
        <w:t xml:space="preserve"> and </w:t>
      </w:r>
      <w:r w:rsidRPr="00586FEA">
        <w:rPr>
          <w:rFonts w:ascii="Times New Roman" w:hAnsi="Times New Roman" w:cs="Times New Roman"/>
          <w:i/>
          <w:szCs w:val="21"/>
        </w:rPr>
        <w:t>D</w:t>
      </w:r>
      <w:r w:rsidRPr="00586FEA">
        <w:rPr>
          <w:rFonts w:ascii="Times New Roman" w:hAnsi="Times New Roman" w:cs="Times New Roman"/>
          <w:szCs w:val="21"/>
          <w:vertAlign w:val="subscript"/>
        </w:rPr>
        <w:t>16</w:t>
      </w:r>
      <w:r w:rsidRPr="00586FEA">
        <w:rPr>
          <w:rFonts w:ascii="Times New Roman" w:hAnsi="Times New Roman" w:cs="Times New Roman"/>
          <w:szCs w:val="21"/>
        </w:rPr>
        <w:t xml:space="preserve"> are shown in Fig. 1</w:t>
      </w:r>
      <w:r w:rsidR="00B046A3" w:rsidRPr="00586FEA">
        <w:rPr>
          <w:rFonts w:ascii="Times New Roman" w:hAnsi="Times New Roman" w:cs="Times New Roman"/>
          <w:szCs w:val="21"/>
        </w:rPr>
        <w:t>8</w:t>
      </w:r>
      <w:r w:rsidRPr="00586FEA">
        <w:rPr>
          <w:rFonts w:ascii="Times New Roman" w:hAnsi="Times New Roman" w:cs="Times New Roman"/>
          <w:szCs w:val="21"/>
        </w:rPr>
        <w:t>.</w:t>
      </w:r>
    </w:p>
    <w:p w14:paraId="330C6C69" w14:textId="77777777" w:rsidR="00E43D62" w:rsidRPr="00586FEA" w:rsidRDefault="00E43D62" w:rsidP="00E43D62">
      <w:pPr>
        <w:spacing w:after="120"/>
        <w:ind w:firstLineChars="200" w:firstLine="420"/>
        <w:rPr>
          <w:rFonts w:ascii="Times New Roman" w:hAnsi="Times New Roman" w:cs="Times New Roman"/>
          <w:szCs w:val="21"/>
        </w:rPr>
      </w:pPr>
      <w:r w:rsidRPr="00586FEA">
        <w:rPr>
          <w:rFonts w:ascii="Times New Roman" w:hAnsi="Times New Roman" w:cs="Times New Roman"/>
          <w:szCs w:val="21"/>
        </w:rPr>
        <w:t>The result demonstrates that the model trained on datasets with constant particle intensity (</w:t>
      </w:r>
      <w:r w:rsidRPr="00586FEA">
        <w:rPr>
          <w:rFonts w:ascii="Times New Roman" w:hAnsi="Times New Roman" w:cs="Times New Roman"/>
          <w:i/>
          <w:szCs w:val="21"/>
        </w:rPr>
        <w:t>D</w:t>
      </w:r>
      <w:r w:rsidRPr="00586FEA">
        <w:rPr>
          <w:rFonts w:ascii="Times New Roman" w:hAnsi="Times New Roman" w:cs="Times New Roman"/>
          <w:szCs w:val="21"/>
          <w:vertAlign w:val="subscript"/>
        </w:rPr>
        <w:t>15</w:t>
      </w:r>
      <w:r w:rsidRPr="00586FEA">
        <w:rPr>
          <w:rFonts w:ascii="Times New Roman" w:hAnsi="Times New Roman" w:cs="Times New Roman"/>
          <w:szCs w:val="21"/>
        </w:rPr>
        <w:t>) performs well when tested on uniform intensity data but fails to generalize to random intensity data. Conversely, the model trained with random particle intensities (</w:t>
      </w:r>
      <w:r w:rsidRPr="00586FEA">
        <w:rPr>
          <w:rFonts w:ascii="Times New Roman" w:hAnsi="Times New Roman" w:cs="Times New Roman"/>
          <w:i/>
          <w:szCs w:val="21"/>
        </w:rPr>
        <w:t>D</w:t>
      </w:r>
      <w:r w:rsidRPr="00586FEA">
        <w:rPr>
          <w:rFonts w:ascii="Times New Roman" w:hAnsi="Times New Roman" w:cs="Times New Roman"/>
          <w:szCs w:val="21"/>
          <w:vertAlign w:val="subscript"/>
        </w:rPr>
        <w:t>16</w:t>
      </w:r>
      <w:r w:rsidRPr="00586FEA">
        <w:rPr>
          <w:rFonts w:ascii="Times New Roman" w:hAnsi="Times New Roman" w:cs="Times New Roman"/>
          <w:szCs w:val="21"/>
        </w:rPr>
        <w:t xml:space="preserve">) exhibits superior robustness, generalizing well across both constant and random intensity test data. Notably, </w:t>
      </w:r>
      <w:r w:rsidRPr="00586FEA">
        <w:rPr>
          <w:rFonts w:ascii="Times New Roman" w:hAnsi="Times New Roman" w:cs="Times New Roman"/>
          <w:i/>
          <w:szCs w:val="21"/>
        </w:rPr>
        <w:t>D</w:t>
      </w:r>
      <w:r w:rsidRPr="00586FEA">
        <w:rPr>
          <w:rFonts w:ascii="Times New Roman" w:hAnsi="Times New Roman" w:cs="Times New Roman"/>
          <w:szCs w:val="21"/>
          <w:vertAlign w:val="subscript"/>
        </w:rPr>
        <w:t>16</w:t>
      </w:r>
      <w:r w:rsidRPr="00586FEA">
        <w:rPr>
          <w:rFonts w:ascii="Times New Roman" w:hAnsi="Times New Roman" w:cs="Times New Roman"/>
          <w:szCs w:val="21"/>
        </w:rPr>
        <w:t xml:space="preserve"> consistently outperforms </w:t>
      </w:r>
      <w:r w:rsidRPr="00586FEA">
        <w:rPr>
          <w:rFonts w:ascii="Times New Roman" w:hAnsi="Times New Roman" w:cs="Times New Roman"/>
          <w:i/>
          <w:szCs w:val="21"/>
        </w:rPr>
        <w:t>D</w:t>
      </w:r>
      <w:r w:rsidRPr="00586FEA">
        <w:rPr>
          <w:rFonts w:ascii="Times New Roman" w:hAnsi="Times New Roman" w:cs="Times New Roman"/>
          <w:szCs w:val="21"/>
          <w:vertAlign w:val="subscript"/>
        </w:rPr>
        <w:t>15</w:t>
      </w:r>
      <w:r w:rsidRPr="00586FEA">
        <w:rPr>
          <w:rFonts w:ascii="Times New Roman" w:hAnsi="Times New Roman" w:cs="Times New Roman"/>
          <w:szCs w:val="21"/>
        </w:rPr>
        <w:t xml:space="preserve"> across varying </w:t>
      </w:r>
      <w:r w:rsidRPr="00586FEA">
        <w:rPr>
          <w:rFonts w:ascii="Times New Roman" w:hAnsi="Times New Roman" w:cs="Times New Roman"/>
          <w:i/>
          <w:szCs w:val="21"/>
        </w:rPr>
        <w:t>C</w:t>
      </w:r>
      <w:r w:rsidRPr="00586FEA">
        <w:rPr>
          <w:rFonts w:ascii="Times New Roman" w:hAnsi="Times New Roman" w:cs="Times New Roman"/>
          <w:szCs w:val="21"/>
        </w:rPr>
        <w:t xml:space="preserve"> when tested on random intensity data. These findings highlight that training on datasets with diverse particle intensities enhances model generalization, thereby improving overall reconstruction accuracy in experimental conditions.</w:t>
      </w:r>
    </w:p>
    <w:p w14:paraId="75B0FE0C" w14:textId="77777777" w:rsidR="00E7675D" w:rsidRPr="00586FEA" w:rsidRDefault="00E7675D" w:rsidP="00161BC1">
      <w:pPr>
        <w:widowControl/>
        <w:spacing w:before="120"/>
        <w:jc w:val="center"/>
        <w:rPr>
          <w:rFonts w:ascii="Times New Roman" w:hAnsi="Times New Roman" w:cs="Times New Roman"/>
          <w:szCs w:val="21"/>
        </w:rPr>
      </w:pPr>
      <w:r w:rsidRPr="00586FEA">
        <w:rPr>
          <w:rFonts w:ascii="Times New Roman" w:hAnsi="Times New Roman" w:cs="Times New Roman" w:hint="eastAsia"/>
          <w:noProof/>
          <w:szCs w:val="21"/>
        </w:rPr>
        <w:drawing>
          <wp:inline distT="0" distB="0" distL="0" distR="0" wp14:anchorId="78D5ED32" wp14:editId="5CB9AE81">
            <wp:extent cx="2700000" cy="2164444"/>
            <wp:effectExtent l="0" t="0" r="571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8">
                      <a:extLst>
                        <a:ext uri="{28A0092B-C50C-407E-A947-70E740481C1C}">
                          <a14:useLocalDpi xmlns:a14="http://schemas.microsoft.com/office/drawing/2010/main" val="0"/>
                        </a:ext>
                      </a:extLst>
                    </a:blip>
                    <a:srcRect l="6025" t="7499" r="12026" b="985"/>
                    <a:stretch/>
                  </pic:blipFill>
                  <pic:spPr bwMode="auto">
                    <a:xfrm>
                      <a:off x="0" y="0"/>
                      <a:ext cx="2700000" cy="2164444"/>
                    </a:xfrm>
                    <a:prstGeom prst="rect">
                      <a:avLst/>
                    </a:prstGeom>
                    <a:noFill/>
                    <a:ln>
                      <a:noFill/>
                    </a:ln>
                    <a:extLst>
                      <a:ext uri="{53640926-AAD7-44D8-BBD7-CCE9431645EC}">
                        <a14:shadowObscured xmlns:a14="http://schemas.microsoft.com/office/drawing/2010/main"/>
                      </a:ext>
                    </a:extLst>
                  </pic:spPr>
                </pic:pic>
              </a:graphicData>
            </a:graphic>
          </wp:inline>
        </w:drawing>
      </w:r>
      <w:r w:rsidRPr="00586FEA">
        <w:rPr>
          <w:rFonts w:ascii="Times New Roman" w:hAnsi="Times New Roman" w:cs="Times New Roman" w:hint="eastAsia"/>
          <w:szCs w:val="21"/>
        </w:rPr>
        <w:t xml:space="preserve"> </w:t>
      </w:r>
      <w:r w:rsidRPr="00586FEA">
        <w:rPr>
          <w:rFonts w:ascii="Times New Roman" w:hAnsi="Times New Roman" w:cs="Times New Roman"/>
          <w:szCs w:val="21"/>
        </w:rPr>
        <w:t xml:space="preserve">          </w:t>
      </w:r>
      <w:r w:rsidRPr="00586FEA">
        <w:rPr>
          <w:rFonts w:ascii="Times New Roman" w:hAnsi="Times New Roman" w:cs="Times New Roman"/>
          <w:noProof/>
          <w:szCs w:val="21"/>
        </w:rPr>
        <w:drawing>
          <wp:inline distT="0" distB="0" distL="0" distR="0" wp14:anchorId="1B59AF21" wp14:editId="2481C558">
            <wp:extent cx="2700000" cy="2162681"/>
            <wp:effectExtent l="0" t="0" r="571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9">
                      <a:extLst>
                        <a:ext uri="{28A0092B-C50C-407E-A947-70E740481C1C}">
                          <a14:useLocalDpi xmlns:a14="http://schemas.microsoft.com/office/drawing/2010/main" val="0"/>
                        </a:ext>
                      </a:extLst>
                    </a:blip>
                    <a:srcRect l="5641" t="7858" r="12176" b="1590"/>
                    <a:stretch/>
                  </pic:blipFill>
                  <pic:spPr bwMode="auto">
                    <a:xfrm>
                      <a:off x="0" y="0"/>
                      <a:ext cx="2700000" cy="2162681"/>
                    </a:xfrm>
                    <a:prstGeom prst="rect">
                      <a:avLst/>
                    </a:prstGeom>
                    <a:noFill/>
                    <a:ln>
                      <a:noFill/>
                    </a:ln>
                    <a:extLst>
                      <a:ext uri="{53640926-AAD7-44D8-BBD7-CCE9431645EC}">
                        <a14:shadowObscured xmlns:a14="http://schemas.microsoft.com/office/drawing/2010/main"/>
                      </a:ext>
                    </a:extLst>
                  </pic:spPr>
                </pic:pic>
              </a:graphicData>
            </a:graphic>
          </wp:inline>
        </w:drawing>
      </w:r>
    </w:p>
    <w:p w14:paraId="220F0647" w14:textId="5D610AD1" w:rsidR="00E7675D" w:rsidRPr="00586FEA" w:rsidRDefault="00E7675D" w:rsidP="00161BC1">
      <w:pPr>
        <w:widowControl/>
        <w:ind w:firstLineChars="1450" w:firstLine="2610"/>
        <w:rPr>
          <w:rFonts w:ascii="Times New Roman" w:hAnsi="Times New Roman" w:cs="Times New Roman"/>
          <w:szCs w:val="21"/>
        </w:rPr>
      </w:pP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a</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w:t>
      </w:r>
      <w:r w:rsidRPr="00586FEA">
        <w:rPr>
          <w:rFonts w:ascii="Times New Roman" w:hAnsi="Times New Roman" w:cs="Times New Roman"/>
          <w:i/>
          <w:sz w:val="18"/>
          <w:szCs w:val="18"/>
        </w:rPr>
        <w:t>D</w:t>
      </w:r>
      <w:r w:rsidRPr="00586FEA">
        <w:rPr>
          <w:rFonts w:ascii="Times New Roman" w:hAnsi="Times New Roman" w:cs="Times New Roman"/>
          <w:sz w:val="18"/>
          <w:szCs w:val="18"/>
          <w:vertAlign w:val="subscript"/>
        </w:rPr>
        <w:t>15</w:t>
      </w:r>
      <w:r w:rsidRPr="00586FEA">
        <w:rPr>
          <w:rFonts w:ascii="Times New Roman" w:eastAsia="KaiTi" w:hAnsi="Times New Roman" w:cs="Times New Roman"/>
          <w:sz w:val="18"/>
          <w:szCs w:val="18"/>
        </w:rPr>
        <w:t xml:space="preserve">                                                            </w:t>
      </w:r>
      <w:r w:rsidR="00161BC1"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 xml:space="preserve">                       </w:t>
      </w:r>
      <w:r w:rsidR="00161BC1"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 xml:space="preserve">  </w:t>
      </w:r>
      <w:r w:rsidR="00E8736E"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b</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w:t>
      </w:r>
      <w:r w:rsidRPr="00586FEA">
        <w:rPr>
          <w:rFonts w:ascii="Times New Roman" w:hAnsi="Times New Roman" w:cs="Times New Roman"/>
          <w:i/>
          <w:sz w:val="18"/>
          <w:szCs w:val="18"/>
        </w:rPr>
        <w:t>D</w:t>
      </w:r>
      <w:r w:rsidRPr="00586FEA">
        <w:rPr>
          <w:rFonts w:ascii="Times New Roman" w:hAnsi="Times New Roman" w:cs="Times New Roman"/>
          <w:sz w:val="18"/>
          <w:szCs w:val="18"/>
          <w:vertAlign w:val="subscript"/>
        </w:rPr>
        <w:t>16</w:t>
      </w:r>
    </w:p>
    <w:p w14:paraId="35708545" w14:textId="2455EEFA" w:rsidR="00E7675D" w:rsidRPr="00586FEA" w:rsidRDefault="00E7675D" w:rsidP="00E7675D">
      <w:pPr>
        <w:tabs>
          <w:tab w:val="center" w:pos="4200"/>
          <w:tab w:val="right" w:pos="8190"/>
        </w:tabs>
        <w:jc w:val="center"/>
        <w:rPr>
          <w:rFonts w:ascii="Times New Roman" w:hAnsi="Times New Roman" w:cs="Times New Roman"/>
          <w:sz w:val="18"/>
          <w:szCs w:val="18"/>
          <w:lang w:val="en-GB"/>
        </w:rPr>
      </w:pPr>
      <w:r w:rsidRPr="00586FEA">
        <w:rPr>
          <w:rFonts w:ascii="Times New Roman" w:hAnsi="Times New Roman" w:cs="Times New Roman"/>
          <w:sz w:val="18"/>
          <w:szCs w:val="18"/>
          <w:lang w:val="en-GB"/>
        </w:rPr>
        <w:t xml:space="preserve">Fig. </w:t>
      </w:r>
      <w:r w:rsidRPr="00586FEA">
        <w:rPr>
          <w:rFonts w:ascii="Times New Roman" w:hAnsi="Times New Roman"/>
          <w:sz w:val="18"/>
          <w:szCs w:val="18"/>
          <w:lang w:val="en-GB"/>
        </w:rPr>
        <w:t>1</w:t>
      </w:r>
      <w:r w:rsidR="00B046A3" w:rsidRPr="00586FEA">
        <w:rPr>
          <w:rFonts w:ascii="Times New Roman" w:hAnsi="Times New Roman"/>
          <w:sz w:val="18"/>
          <w:szCs w:val="18"/>
          <w:lang w:val="en-GB"/>
        </w:rPr>
        <w:t>8</w:t>
      </w:r>
      <w:r w:rsidRPr="00586FEA">
        <w:rPr>
          <w:rFonts w:ascii="Times New Roman" w:hAnsi="Times New Roman"/>
          <w:sz w:val="18"/>
          <w:szCs w:val="18"/>
          <w:lang w:val="en-GB"/>
        </w:rPr>
        <w:t xml:space="preserve"> </w:t>
      </w:r>
      <w:r w:rsidRPr="00586FEA">
        <w:rPr>
          <w:rFonts w:ascii="Times New Roman" w:hAnsi="Times New Roman" w:cs="Times New Roman"/>
          <w:sz w:val="18"/>
          <w:szCs w:val="18"/>
          <w:lang w:val="en-GB"/>
        </w:rPr>
        <w:t xml:space="preserve">Performances of DNN models trained by datasets with different particle intensity settings. </w:t>
      </w:r>
      <w:r w:rsidR="00E43D62" w:rsidRPr="00586FEA">
        <w:rPr>
          <w:rFonts w:ascii="Times New Roman" w:hAnsi="Times New Roman" w:cs="Times New Roman"/>
          <w:sz w:val="18"/>
          <w:szCs w:val="18"/>
          <w:lang w:val="en-GB"/>
        </w:rPr>
        <w:t xml:space="preserve">(a) </w:t>
      </w:r>
      <w:r w:rsidRPr="00586FEA">
        <w:rPr>
          <w:rFonts w:ascii="Times New Roman" w:hAnsi="Times New Roman" w:cs="Times New Roman"/>
          <w:sz w:val="18"/>
          <w:szCs w:val="18"/>
          <w:lang w:val="en-GB"/>
        </w:rPr>
        <w:t xml:space="preserve">Model </w:t>
      </w:r>
      <w:r w:rsidRPr="00586FEA">
        <w:rPr>
          <w:rFonts w:ascii="Times New Roman" w:hAnsi="Times New Roman" w:cs="Times New Roman"/>
          <w:i/>
          <w:sz w:val="18"/>
          <w:szCs w:val="18"/>
        </w:rPr>
        <w:t>D</w:t>
      </w:r>
      <w:r w:rsidRPr="00586FEA">
        <w:rPr>
          <w:rFonts w:ascii="Times New Roman" w:hAnsi="Times New Roman" w:cs="Times New Roman"/>
          <w:sz w:val="18"/>
          <w:szCs w:val="18"/>
          <w:vertAlign w:val="subscript"/>
        </w:rPr>
        <w:t>15</w:t>
      </w:r>
      <w:r w:rsidRPr="00586FEA">
        <w:rPr>
          <w:rFonts w:ascii="Times New Roman" w:hAnsi="Times New Roman" w:cs="Times New Roman"/>
          <w:sz w:val="18"/>
          <w:szCs w:val="18"/>
          <w:lang w:val="en-GB"/>
        </w:rPr>
        <w:t xml:space="preserve"> is trained with normalized particle intensity set to 1, while </w:t>
      </w:r>
      <w:r w:rsidR="00E43D62" w:rsidRPr="00586FEA">
        <w:rPr>
          <w:rFonts w:ascii="Times New Roman" w:hAnsi="Times New Roman" w:cs="Times New Roman"/>
          <w:sz w:val="18"/>
          <w:szCs w:val="18"/>
          <w:lang w:val="en-GB"/>
        </w:rPr>
        <w:t xml:space="preserve">(b) </w:t>
      </w:r>
      <w:r w:rsidRPr="00586FEA">
        <w:rPr>
          <w:rFonts w:ascii="Times New Roman" w:hAnsi="Times New Roman" w:cs="Times New Roman"/>
          <w:sz w:val="18"/>
          <w:szCs w:val="18"/>
          <w:lang w:val="en-GB"/>
        </w:rPr>
        <w:t xml:space="preserve">Model </w:t>
      </w:r>
      <w:r w:rsidRPr="00586FEA">
        <w:rPr>
          <w:rFonts w:ascii="Times New Roman" w:hAnsi="Times New Roman" w:cs="Times New Roman"/>
          <w:i/>
          <w:sz w:val="18"/>
          <w:szCs w:val="18"/>
        </w:rPr>
        <w:t>D</w:t>
      </w:r>
      <w:r w:rsidRPr="00586FEA">
        <w:rPr>
          <w:rFonts w:ascii="Times New Roman" w:hAnsi="Times New Roman" w:cs="Times New Roman"/>
          <w:sz w:val="18"/>
          <w:szCs w:val="18"/>
          <w:vertAlign w:val="subscript"/>
        </w:rPr>
        <w:t>16</w:t>
      </w:r>
      <w:r w:rsidRPr="00586FEA">
        <w:rPr>
          <w:rFonts w:ascii="Times New Roman" w:hAnsi="Times New Roman" w:cs="Times New Roman"/>
          <w:sz w:val="18"/>
          <w:szCs w:val="18"/>
          <w:lang w:val="en-GB"/>
        </w:rPr>
        <w:t xml:space="preserve"> is trained with normalized particle intensity set to random ranging from 0 to 1. Both models are tested on data with constant and random particle intensity settings.</w:t>
      </w:r>
    </w:p>
    <w:p w14:paraId="250C210D" w14:textId="44260D49" w:rsidR="00E7675D" w:rsidRPr="00586FEA" w:rsidRDefault="00E7675D" w:rsidP="00E7675D">
      <w:pPr>
        <w:spacing w:before="120"/>
        <w:outlineLvl w:val="2"/>
        <w:rPr>
          <w:rFonts w:ascii="Times New Roman" w:hAnsi="Times New Roman" w:cs="Times New Roman"/>
          <w:b/>
          <w:szCs w:val="21"/>
        </w:rPr>
      </w:pPr>
      <w:r w:rsidRPr="00586FEA">
        <w:rPr>
          <w:rFonts w:ascii="Times New Roman" w:hAnsi="Times New Roman" w:cs="Times New Roman"/>
          <w:b/>
          <w:szCs w:val="21"/>
        </w:rPr>
        <w:t xml:space="preserve">4.2.6 </w:t>
      </w:r>
      <w:r w:rsidR="00E8736E" w:rsidRPr="00586FEA">
        <w:rPr>
          <w:rFonts w:ascii="Times New Roman" w:hAnsi="Times New Roman" w:cs="Times New Roman"/>
          <w:b/>
          <w:szCs w:val="21"/>
        </w:rPr>
        <w:t>O</w:t>
      </w:r>
      <w:r w:rsidRPr="00586FEA">
        <w:rPr>
          <w:rFonts w:ascii="Times New Roman" w:hAnsi="Times New Roman" w:cs="Times New Roman"/>
          <w:b/>
          <w:szCs w:val="21"/>
        </w:rPr>
        <w:t>ptical parameter</w:t>
      </w:r>
      <w:r w:rsidR="00E8736E" w:rsidRPr="00586FEA">
        <w:rPr>
          <w:rFonts w:ascii="Times New Roman" w:hAnsi="Times New Roman" w:cs="Times New Roman"/>
          <w:b/>
          <w:szCs w:val="21"/>
        </w:rPr>
        <w:t xml:space="preserve"> effects</w:t>
      </w:r>
    </w:p>
    <w:p w14:paraId="49EFDF08" w14:textId="1011FC58" w:rsidR="00E7675D" w:rsidRPr="00586FEA" w:rsidRDefault="00E7675D" w:rsidP="00DB6BB9">
      <w:pPr>
        <w:tabs>
          <w:tab w:val="center" w:pos="4200"/>
          <w:tab w:val="right" w:pos="8190"/>
        </w:tabs>
        <w:ind w:firstLineChars="200" w:firstLine="420"/>
        <w:rPr>
          <w:rFonts w:ascii="Times New Roman" w:hAnsi="Times New Roman" w:cs="Times New Roman"/>
        </w:rPr>
      </w:pPr>
      <w:r w:rsidRPr="00586FEA">
        <w:rPr>
          <w:rFonts w:ascii="Times New Roman" w:hAnsi="Times New Roman" w:cs="Times New Roman" w:hint="eastAsia"/>
        </w:rPr>
        <w:t>T</w:t>
      </w:r>
      <w:r w:rsidRPr="00586FEA">
        <w:rPr>
          <w:rFonts w:ascii="Times New Roman" w:hAnsi="Times New Roman" w:cs="Times New Roman"/>
        </w:rPr>
        <w:t xml:space="preserve">he impact of discrepancies in optical parameters between </w:t>
      </w:r>
      <w:r w:rsidR="00115A2C" w:rsidRPr="00586FEA">
        <w:rPr>
          <w:rFonts w:ascii="Times New Roman" w:hAnsi="Times New Roman" w:cs="Times New Roman"/>
        </w:rPr>
        <w:t xml:space="preserve">the </w:t>
      </w:r>
      <w:r w:rsidRPr="00586FEA">
        <w:rPr>
          <w:rFonts w:ascii="Times New Roman" w:hAnsi="Times New Roman" w:cs="Times New Roman"/>
        </w:rPr>
        <w:t>training dataset and test data generation is studied. The DNN model (</w:t>
      </w:r>
      <w:r w:rsidRPr="00586FEA">
        <w:rPr>
          <w:rFonts w:ascii="Times New Roman" w:hAnsi="Times New Roman" w:cs="Times New Roman"/>
          <w:i/>
        </w:rPr>
        <w:t>D</w:t>
      </w:r>
      <w:r w:rsidRPr="00586FEA">
        <w:rPr>
          <w:rFonts w:ascii="Times New Roman" w:hAnsi="Times New Roman" w:cs="Times New Roman"/>
          <w:vertAlign w:val="subscript"/>
        </w:rPr>
        <w:t>17</w:t>
      </w:r>
      <w:r w:rsidRPr="00586FEA">
        <w:rPr>
          <w:rFonts w:ascii="Times New Roman" w:hAnsi="Times New Roman" w:cs="Times New Roman"/>
        </w:rPr>
        <w:t xml:space="preserve">) is trained with the dataset </w:t>
      </w:r>
      <w:r w:rsidR="00C668FE" w:rsidRPr="00586FEA">
        <w:rPr>
          <w:rFonts w:ascii="Times New Roman" w:hAnsi="Times New Roman" w:cs="Times New Roman"/>
        </w:rPr>
        <w:t xml:space="preserve">generated </w:t>
      </w:r>
      <w:r w:rsidRPr="00586FEA">
        <w:rPr>
          <w:rFonts w:ascii="Times New Roman" w:hAnsi="Times New Roman" w:cs="Times New Roman"/>
        </w:rPr>
        <w:t xml:space="preserve">using the optical parameters specified in Table 1 and tested on the dataset generated with biased optical </w:t>
      </w:r>
      <w:r w:rsidR="00C668FE" w:rsidRPr="00586FEA">
        <w:rPr>
          <w:rFonts w:ascii="Times New Roman" w:hAnsi="Times New Roman" w:cs="Times New Roman"/>
        </w:rPr>
        <w:t>parameters</w:t>
      </w:r>
      <w:r w:rsidRPr="00586FEA">
        <w:rPr>
          <w:rFonts w:ascii="Times New Roman" w:hAnsi="Times New Roman" w:cs="Times New Roman"/>
        </w:rPr>
        <w:t xml:space="preserve">. For instance, the magnification ratio used in training data generation is -1, while in the test data generation, it is artificially </w:t>
      </w:r>
      <w:r w:rsidR="00C668FE" w:rsidRPr="00586FEA">
        <w:rPr>
          <w:rFonts w:ascii="Times New Roman" w:hAnsi="Times New Roman" w:cs="Times New Roman"/>
        </w:rPr>
        <w:t xml:space="preserve">adjusted </w:t>
      </w:r>
      <w:r w:rsidRPr="00586FEA">
        <w:rPr>
          <w:rFonts w:ascii="Times New Roman" w:hAnsi="Times New Roman" w:cs="Times New Roman"/>
        </w:rPr>
        <w:t xml:space="preserve">to 0.98, </w:t>
      </w:r>
      <w:r w:rsidR="00C668FE" w:rsidRPr="00586FEA">
        <w:rPr>
          <w:rFonts w:ascii="Times New Roman" w:hAnsi="Times New Roman" w:cs="Times New Roman"/>
        </w:rPr>
        <w:t xml:space="preserve">introducing </w:t>
      </w:r>
      <w:r w:rsidRPr="00586FEA">
        <w:rPr>
          <w:rFonts w:ascii="Times New Roman" w:hAnsi="Times New Roman" w:cs="Times New Roman"/>
        </w:rPr>
        <w:t>a relative error (</w:t>
      </w:r>
      <w:r w:rsidRPr="00586FEA">
        <w:rPr>
          <w:rFonts w:ascii="Times New Roman" w:hAnsi="Times New Roman" w:cs="Times New Roman"/>
          <w:i/>
        </w:rPr>
        <w:t>ε</w:t>
      </w:r>
      <w:r w:rsidRPr="00586FEA">
        <w:rPr>
          <w:rFonts w:ascii="Times New Roman" w:hAnsi="Times New Roman" w:cs="Times New Roman"/>
          <w:i/>
          <w:vertAlign w:val="subscript"/>
        </w:rPr>
        <w:t>p</w:t>
      </w:r>
      <w:r w:rsidRPr="00586FEA">
        <w:rPr>
          <w:rFonts w:ascii="Times New Roman" w:hAnsi="Times New Roman" w:cs="Times New Roman"/>
        </w:rPr>
        <w:t xml:space="preserve">) of 2%. Similar biases were applied to other optical parameters. The resulting </w:t>
      </w:r>
      <w:r w:rsidRPr="00586FEA">
        <w:rPr>
          <w:rFonts w:ascii="Times New Roman" w:hAnsi="Times New Roman" w:cs="Times New Roman"/>
          <w:i/>
        </w:rPr>
        <w:t>Q</w:t>
      </w:r>
      <w:r w:rsidRPr="00586FEA">
        <w:rPr>
          <w:rFonts w:ascii="Times New Roman" w:hAnsi="Times New Roman" w:cs="Times New Roman"/>
        </w:rPr>
        <w:t xml:space="preserve"> values for </w:t>
      </w:r>
      <w:r w:rsidRPr="00586FEA">
        <w:rPr>
          <w:rFonts w:ascii="Times New Roman" w:hAnsi="Times New Roman" w:cs="Times New Roman"/>
          <w:i/>
        </w:rPr>
        <w:t>D</w:t>
      </w:r>
      <w:r w:rsidRPr="00586FEA">
        <w:rPr>
          <w:rFonts w:ascii="Times New Roman" w:hAnsi="Times New Roman" w:cs="Times New Roman"/>
          <w:vertAlign w:val="subscript"/>
        </w:rPr>
        <w:t>17</w:t>
      </w:r>
      <w:r w:rsidRPr="00586FEA">
        <w:rPr>
          <w:rFonts w:ascii="Times New Roman" w:hAnsi="Times New Roman" w:cs="Times New Roman"/>
        </w:rPr>
        <w:t xml:space="preserve"> are shown in Fig. 1</w:t>
      </w:r>
      <w:r w:rsidR="003A5F51" w:rsidRPr="00586FEA">
        <w:rPr>
          <w:rFonts w:ascii="Times New Roman" w:hAnsi="Times New Roman" w:cs="Times New Roman"/>
        </w:rPr>
        <w:t>9</w:t>
      </w:r>
      <w:r w:rsidRPr="00586FEA">
        <w:rPr>
          <w:rFonts w:ascii="Times New Roman" w:hAnsi="Times New Roman" w:cs="Times New Roman"/>
        </w:rPr>
        <w:t>, highlighting the model's sensitivity to parameter inconsistencies and their impact on performance</w:t>
      </w:r>
      <w:r w:rsidR="00DB6BB9" w:rsidRPr="00586FEA">
        <w:rPr>
          <w:rFonts w:ascii="Times New Roman" w:hAnsi="Times New Roman" w:cs="Times New Roman"/>
        </w:rPr>
        <w:t xml:space="preserve">. </w:t>
      </w:r>
      <w:r w:rsidR="00413A99" w:rsidRPr="00586FEA">
        <w:rPr>
          <w:rFonts w:ascii="Times New Roman" w:hAnsi="Times New Roman" w:cs="Times New Roman"/>
        </w:rPr>
        <w:t>Fig. 1</w:t>
      </w:r>
      <w:r w:rsidR="003A5F51" w:rsidRPr="00586FEA">
        <w:rPr>
          <w:rFonts w:ascii="Times New Roman" w:hAnsi="Times New Roman" w:cs="Times New Roman"/>
        </w:rPr>
        <w:t>9</w:t>
      </w:r>
      <w:r w:rsidRPr="00586FEA">
        <w:rPr>
          <w:rFonts w:ascii="Times New Roman" w:hAnsi="Times New Roman" w:cs="Times New Roman"/>
        </w:rPr>
        <w:t xml:space="preserve"> </w:t>
      </w:r>
      <w:r w:rsidR="00C668FE" w:rsidRPr="00586FEA">
        <w:rPr>
          <w:rFonts w:ascii="Times New Roman" w:hAnsi="Times New Roman" w:cs="Times New Roman"/>
        </w:rPr>
        <w:t xml:space="preserve">demonstrates </w:t>
      </w:r>
      <w:r w:rsidRPr="00586FEA">
        <w:rPr>
          <w:rFonts w:ascii="Times New Roman" w:hAnsi="Times New Roman" w:cs="Times New Roman"/>
        </w:rPr>
        <w:t xml:space="preserve">that small errors (less than 1%) in magnification ratio, image distance, and pixel size lead to sharp declines in </w:t>
      </w:r>
      <w:r w:rsidRPr="00586FEA">
        <w:rPr>
          <w:rFonts w:ascii="Times New Roman" w:hAnsi="Times New Roman" w:cs="Times New Roman"/>
          <w:i/>
        </w:rPr>
        <w:t>Q</w:t>
      </w:r>
      <w:r w:rsidRPr="00586FEA">
        <w:rPr>
          <w:rFonts w:ascii="Times New Roman" w:hAnsi="Times New Roman" w:cs="Times New Roman"/>
        </w:rPr>
        <w:t xml:space="preserve">, indicating that the DNN is highly sensitive to inaccuracies in these parameters. In contrast, the viewing angle and the </w:t>
      </w:r>
      <w:r w:rsidRPr="00586FEA">
        <w:rPr>
          <w:rFonts w:ascii="Times New Roman" w:hAnsi="Times New Roman" w:cs="Times New Roman"/>
          <w:i/>
        </w:rPr>
        <w:t>f</w:t>
      </w:r>
      <w:r w:rsidRPr="00586FEA">
        <w:rPr>
          <w:rFonts w:ascii="Times New Roman" w:hAnsi="Times New Roman" w:cs="Times New Roman"/>
        </w:rPr>
        <w:t xml:space="preserve">-number of the MLA show a moderate decline in </w:t>
      </w:r>
      <w:r w:rsidRPr="00586FEA">
        <w:rPr>
          <w:rFonts w:ascii="Times New Roman" w:hAnsi="Times New Roman" w:cs="Times New Roman"/>
          <w:i/>
        </w:rPr>
        <w:t>Q</w:t>
      </w:r>
      <w:r w:rsidRPr="00586FEA">
        <w:rPr>
          <w:rFonts w:ascii="Times New Roman" w:hAnsi="Times New Roman" w:cs="Times New Roman"/>
        </w:rPr>
        <w:t>, with errors impacting performance only when exceeding 2%.</w:t>
      </w:r>
      <w:r w:rsidRPr="00586FEA">
        <w:t xml:space="preserve"> </w:t>
      </w:r>
      <w:r w:rsidRPr="00586FEA">
        <w:rPr>
          <w:rFonts w:ascii="Times New Roman" w:hAnsi="Times New Roman" w:cs="Times New Roman"/>
        </w:rPr>
        <w:t>The focal length of the main lens shows minimal degradation in reconstruction quality, suggesting that the DNN is more tolerant of errors in this parameter. A similar trend is observed in the reconstruction result of the U-Net.</w:t>
      </w:r>
    </w:p>
    <w:p w14:paraId="124C01E3" w14:textId="77777777" w:rsidR="00E7675D" w:rsidRPr="00586FEA" w:rsidRDefault="00E7675D" w:rsidP="00E7675D">
      <w:pPr>
        <w:tabs>
          <w:tab w:val="center" w:pos="4200"/>
          <w:tab w:val="right" w:pos="8190"/>
        </w:tabs>
        <w:ind w:firstLineChars="200" w:firstLine="420"/>
        <w:rPr>
          <w:rFonts w:ascii="Times New Roman" w:hAnsi="Times New Roman" w:cs="Times New Roman"/>
        </w:rPr>
      </w:pPr>
      <w:r w:rsidRPr="00586FEA">
        <w:rPr>
          <w:rFonts w:ascii="Times New Roman" w:hAnsi="Times New Roman" w:cs="Times New Roman"/>
        </w:rPr>
        <w:t>Overall, these findings demonstrate that while the DNN can accommodate certain errors in optical parameters (such as focal length), it remains highly sensitive to others (such as magnification ratio and pixel size), which significantly degrade reconstruction quality. Therefore, to ensure the effectiveness of learning-based models in dealing with experimental deployment, high-precision volumetric calibration techniques are crucial to maintain consistency between optical settings used in synthetic data generation and experimental conditions.</w:t>
      </w:r>
    </w:p>
    <w:p w14:paraId="08F11BFD" w14:textId="38E6E1D4" w:rsidR="00E7675D" w:rsidRPr="00586FEA" w:rsidRDefault="00E7675D" w:rsidP="00161BC1">
      <w:pPr>
        <w:widowControl/>
        <w:jc w:val="center"/>
        <w:rPr>
          <w:rFonts w:ascii="Times New Roman" w:hAnsi="Times New Roman" w:cs="Times New Roman"/>
          <w:szCs w:val="21"/>
        </w:rPr>
      </w:pPr>
      <w:r w:rsidRPr="00586FEA">
        <w:rPr>
          <w:rFonts w:ascii="Times New Roman" w:hAnsi="Times New Roman" w:cs="Times New Roman" w:hint="eastAsia"/>
          <w:noProof/>
          <w:szCs w:val="21"/>
        </w:rPr>
        <w:drawing>
          <wp:inline distT="0" distB="0" distL="0" distR="0" wp14:anchorId="4F1BE4FB" wp14:editId="2AB2AA8A">
            <wp:extent cx="2700000" cy="2072749"/>
            <wp:effectExtent l="0" t="0" r="571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0">
                      <a:extLst>
                        <a:ext uri="{28A0092B-C50C-407E-A947-70E740481C1C}">
                          <a14:useLocalDpi xmlns:a14="http://schemas.microsoft.com/office/drawing/2010/main" val="0"/>
                        </a:ext>
                      </a:extLst>
                    </a:blip>
                    <a:srcRect l="5845" t="7858" r="12588" b="333"/>
                    <a:stretch/>
                  </pic:blipFill>
                  <pic:spPr bwMode="auto">
                    <a:xfrm>
                      <a:off x="0" y="0"/>
                      <a:ext cx="2700000" cy="2072749"/>
                    </a:xfrm>
                    <a:prstGeom prst="rect">
                      <a:avLst/>
                    </a:prstGeom>
                    <a:noFill/>
                    <a:ln>
                      <a:noFill/>
                    </a:ln>
                    <a:extLst>
                      <a:ext uri="{53640926-AAD7-44D8-BBD7-CCE9431645EC}">
                        <a14:shadowObscured xmlns:a14="http://schemas.microsoft.com/office/drawing/2010/main"/>
                      </a:ext>
                    </a:extLst>
                  </pic:spPr>
                </pic:pic>
              </a:graphicData>
            </a:graphic>
          </wp:inline>
        </w:drawing>
      </w:r>
      <w:r w:rsidR="00161BC1" w:rsidRPr="00586FEA">
        <w:rPr>
          <w:rFonts w:ascii="Times New Roman" w:hAnsi="Times New Roman" w:cs="Times New Roman" w:hint="eastAsia"/>
          <w:szCs w:val="21"/>
        </w:rPr>
        <w:t xml:space="preserve"> </w:t>
      </w:r>
      <w:r w:rsidR="00161BC1" w:rsidRPr="00586FEA">
        <w:rPr>
          <w:rFonts w:ascii="Times New Roman" w:hAnsi="Times New Roman" w:cs="Times New Roman"/>
          <w:szCs w:val="21"/>
        </w:rPr>
        <w:t xml:space="preserve">        </w:t>
      </w:r>
      <w:r w:rsidRPr="00586FEA">
        <w:rPr>
          <w:rFonts w:ascii="Times New Roman" w:hAnsi="Times New Roman" w:cs="Times New Roman"/>
          <w:noProof/>
          <w:szCs w:val="21"/>
        </w:rPr>
        <w:t xml:space="preserve">  </w:t>
      </w:r>
      <w:r w:rsidRPr="00586FEA">
        <w:rPr>
          <w:rFonts w:ascii="Times New Roman" w:hAnsi="Times New Roman" w:cs="Times New Roman"/>
          <w:noProof/>
          <w:szCs w:val="21"/>
        </w:rPr>
        <w:drawing>
          <wp:inline distT="0" distB="0" distL="0" distR="0" wp14:anchorId="4A7D9465" wp14:editId="02351CE4">
            <wp:extent cx="2699313" cy="2071785"/>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1">
                      <a:extLst>
                        <a:ext uri="{28A0092B-C50C-407E-A947-70E740481C1C}">
                          <a14:useLocalDpi xmlns:a14="http://schemas.microsoft.com/office/drawing/2010/main" val="0"/>
                        </a:ext>
                      </a:extLst>
                    </a:blip>
                    <a:srcRect l="5802" t="8093" r="11620" b="558"/>
                    <a:stretch/>
                  </pic:blipFill>
                  <pic:spPr bwMode="auto">
                    <a:xfrm>
                      <a:off x="0" y="0"/>
                      <a:ext cx="2704672" cy="2075898"/>
                    </a:xfrm>
                    <a:prstGeom prst="rect">
                      <a:avLst/>
                    </a:prstGeom>
                    <a:noFill/>
                    <a:ln>
                      <a:noFill/>
                    </a:ln>
                    <a:extLst>
                      <a:ext uri="{53640926-AAD7-44D8-BBD7-CCE9431645EC}">
                        <a14:shadowObscured xmlns:a14="http://schemas.microsoft.com/office/drawing/2010/main"/>
                      </a:ext>
                    </a:extLst>
                  </pic:spPr>
                </pic:pic>
              </a:graphicData>
            </a:graphic>
          </wp:inline>
        </w:drawing>
      </w:r>
    </w:p>
    <w:p w14:paraId="24CB6711" w14:textId="7DFAC1B8" w:rsidR="00E7675D" w:rsidRPr="00586FEA" w:rsidRDefault="00E7675D" w:rsidP="00161BC1">
      <w:pPr>
        <w:ind w:firstLineChars="1100" w:firstLine="1980"/>
        <w:rPr>
          <w:rFonts w:ascii="Times New Roman" w:eastAsia="KaiTi" w:hAnsi="Times New Roman" w:cs="Times New Roman"/>
          <w:sz w:val="18"/>
          <w:szCs w:val="18"/>
        </w:rPr>
      </w:pP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a</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Magnification ratio                                             </w:t>
      </w:r>
      <w:r w:rsidR="00161BC1"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 xml:space="preserve">  </w:t>
      </w:r>
      <w:r w:rsidR="00DB6BB9"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 xml:space="preserve"> </w:t>
      </w:r>
      <w:r w:rsidR="00E8736E"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b</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w:t>
      </w:r>
      <w:r w:rsidR="00DB6BB9" w:rsidRPr="00586FEA">
        <w:rPr>
          <w:rFonts w:ascii="Times New Roman" w:eastAsia="KaiTi" w:hAnsi="Times New Roman" w:cs="Times New Roman"/>
          <w:sz w:val="18"/>
          <w:szCs w:val="18"/>
        </w:rPr>
        <w:t>Main lens f</w:t>
      </w:r>
      <w:r w:rsidRPr="00586FEA">
        <w:rPr>
          <w:rFonts w:ascii="Times New Roman" w:eastAsia="KaiTi" w:hAnsi="Times New Roman" w:cs="Times New Roman"/>
          <w:sz w:val="18"/>
          <w:szCs w:val="18"/>
        </w:rPr>
        <w:t xml:space="preserve">ocal length </w:t>
      </w:r>
    </w:p>
    <w:p w14:paraId="2A3DCCD2" w14:textId="77777777" w:rsidR="00E7675D" w:rsidRPr="00586FEA" w:rsidRDefault="00E7675D" w:rsidP="00161BC1">
      <w:pPr>
        <w:widowControl/>
        <w:jc w:val="center"/>
        <w:rPr>
          <w:rFonts w:ascii="Times New Roman" w:hAnsi="Times New Roman" w:cs="Times New Roman"/>
          <w:szCs w:val="21"/>
        </w:rPr>
      </w:pPr>
      <w:r w:rsidRPr="00586FEA">
        <w:rPr>
          <w:rFonts w:ascii="Times New Roman" w:hAnsi="Times New Roman" w:cs="Times New Roman" w:hint="eastAsia"/>
          <w:noProof/>
          <w:szCs w:val="21"/>
        </w:rPr>
        <w:drawing>
          <wp:inline distT="0" distB="0" distL="0" distR="0" wp14:anchorId="3A463671" wp14:editId="2570C15B">
            <wp:extent cx="2698915" cy="2070459"/>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2">
                      <a:extLst>
                        <a:ext uri="{28A0092B-C50C-407E-A947-70E740481C1C}">
                          <a14:useLocalDpi xmlns:a14="http://schemas.microsoft.com/office/drawing/2010/main" val="0"/>
                        </a:ext>
                      </a:extLst>
                    </a:blip>
                    <a:srcRect l="5754" t="8431" r="12815" b="-849"/>
                    <a:stretch/>
                  </pic:blipFill>
                  <pic:spPr bwMode="auto">
                    <a:xfrm>
                      <a:off x="0" y="0"/>
                      <a:ext cx="2704409" cy="2074674"/>
                    </a:xfrm>
                    <a:prstGeom prst="rect">
                      <a:avLst/>
                    </a:prstGeom>
                    <a:noFill/>
                    <a:ln>
                      <a:noFill/>
                    </a:ln>
                    <a:extLst>
                      <a:ext uri="{53640926-AAD7-44D8-BBD7-CCE9431645EC}">
                        <a14:shadowObscured xmlns:a14="http://schemas.microsoft.com/office/drawing/2010/main"/>
                      </a:ext>
                    </a:extLst>
                  </pic:spPr>
                </pic:pic>
              </a:graphicData>
            </a:graphic>
          </wp:inline>
        </w:drawing>
      </w:r>
      <w:r w:rsidRPr="00586FEA">
        <w:rPr>
          <w:rFonts w:ascii="Times New Roman" w:hAnsi="Times New Roman" w:cs="Times New Roman" w:hint="eastAsia"/>
          <w:szCs w:val="21"/>
        </w:rPr>
        <w:t xml:space="preserve"> </w:t>
      </w:r>
      <w:r w:rsidRPr="00586FEA">
        <w:rPr>
          <w:rFonts w:ascii="Times New Roman" w:hAnsi="Times New Roman" w:cs="Times New Roman"/>
          <w:szCs w:val="21"/>
        </w:rPr>
        <w:t xml:space="preserve">          </w:t>
      </w:r>
      <w:r w:rsidRPr="00586FEA">
        <w:rPr>
          <w:rFonts w:ascii="Times New Roman" w:hAnsi="Times New Roman" w:cs="Times New Roman"/>
          <w:noProof/>
          <w:szCs w:val="21"/>
        </w:rPr>
        <w:drawing>
          <wp:inline distT="0" distB="0" distL="0" distR="0" wp14:anchorId="406D18FC" wp14:editId="23FBAD76">
            <wp:extent cx="2699385" cy="2070829"/>
            <wp:effectExtent l="0" t="0" r="5715"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3">
                      <a:extLst>
                        <a:ext uri="{28A0092B-C50C-407E-A947-70E740481C1C}">
                          <a14:useLocalDpi xmlns:a14="http://schemas.microsoft.com/office/drawing/2010/main" val="0"/>
                        </a:ext>
                      </a:extLst>
                    </a:blip>
                    <a:srcRect l="5972" t="8308" r="12658"/>
                    <a:stretch/>
                  </pic:blipFill>
                  <pic:spPr bwMode="auto">
                    <a:xfrm>
                      <a:off x="0" y="0"/>
                      <a:ext cx="2704448" cy="2074713"/>
                    </a:xfrm>
                    <a:prstGeom prst="rect">
                      <a:avLst/>
                    </a:prstGeom>
                    <a:noFill/>
                    <a:ln>
                      <a:noFill/>
                    </a:ln>
                    <a:extLst>
                      <a:ext uri="{53640926-AAD7-44D8-BBD7-CCE9431645EC}">
                        <a14:shadowObscured xmlns:a14="http://schemas.microsoft.com/office/drawing/2010/main"/>
                      </a:ext>
                    </a:extLst>
                  </pic:spPr>
                </pic:pic>
              </a:graphicData>
            </a:graphic>
          </wp:inline>
        </w:drawing>
      </w:r>
    </w:p>
    <w:p w14:paraId="1FE75F5F" w14:textId="7E224547" w:rsidR="00E7675D" w:rsidRPr="00586FEA" w:rsidRDefault="00E7675D" w:rsidP="00161BC1">
      <w:pPr>
        <w:ind w:firstLineChars="1300" w:firstLine="2340"/>
        <w:rPr>
          <w:rFonts w:ascii="Times New Roman" w:eastAsia="KaiTi" w:hAnsi="Times New Roman" w:cs="Times New Roman"/>
          <w:sz w:val="18"/>
          <w:szCs w:val="18"/>
        </w:rPr>
      </w:pP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c</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Viewing angle                                                       </w:t>
      </w:r>
      <w:r w:rsidR="00161BC1" w:rsidRPr="00586FEA">
        <w:rPr>
          <w:rFonts w:ascii="Times New Roman" w:eastAsia="KaiTi" w:hAnsi="Times New Roman" w:cs="Times New Roman"/>
          <w:sz w:val="18"/>
          <w:szCs w:val="18"/>
        </w:rPr>
        <w:t xml:space="preserve">                  </w:t>
      </w:r>
      <w:r w:rsidR="00E8736E"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d</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Image distance</w:t>
      </w:r>
    </w:p>
    <w:p w14:paraId="0A427324" w14:textId="77777777" w:rsidR="00E7675D" w:rsidRPr="00586FEA" w:rsidRDefault="00E7675D" w:rsidP="00161BC1">
      <w:pPr>
        <w:widowControl/>
        <w:spacing w:before="120"/>
        <w:jc w:val="center"/>
        <w:rPr>
          <w:rFonts w:ascii="Times New Roman" w:hAnsi="Times New Roman" w:cs="Times New Roman"/>
          <w:szCs w:val="21"/>
        </w:rPr>
      </w:pPr>
      <w:r w:rsidRPr="00586FEA">
        <w:rPr>
          <w:rFonts w:ascii="Times New Roman" w:hAnsi="Times New Roman" w:cs="Times New Roman" w:hint="eastAsia"/>
          <w:noProof/>
          <w:szCs w:val="21"/>
        </w:rPr>
        <w:drawing>
          <wp:inline distT="0" distB="0" distL="0" distR="0" wp14:anchorId="08494759" wp14:editId="56D0385C">
            <wp:extent cx="2750515" cy="2071286"/>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4">
                      <a:extLst>
                        <a:ext uri="{28A0092B-C50C-407E-A947-70E740481C1C}">
                          <a14:useLocalDpi xmlns:a14="http://schemas.microsoft.com/office/drawing/2010/main" val="0"/>
                        </a:ext>
                      </a:extLst>
                    </a:blip>
                    <a:srcRect l="6023" t="8457" r="12365" b="236"/>
                    <a:stretch/>
                  </pic:blipFill>
                  <pic:spPr bwMode="auto">
                    <a:xfrm>
                      <a:off x="0" y="0"/>
                      <a:ext cx="2758103" cy="2077001"/>
                    </a:xfrm>
                    <a:prstGeom prst="rect">
                      <a:avLst/>
                    </a:prstGeom>
                    <a:noFill/>
                    <a:ln>
                      <a:noFill/>
                    </a:ln>
                    <a:extLst>
                      <a:ext uri="{53640926-AAD7-44D8-BBD7-CCE9431645EC}">
                        <a14:shadowObscured xmlns:a14="http://schemas.microsoft.com/office/drawing/2010/main"/>
                      </a:ext>
                    </a:extLst>
                  </pic:spPr>
                </pic:pic>
              </a:graphicData>
            </a:graphic>
          </wp:inline>
        </w:drawing>
      </w:r>
      <w:r w:rsidRPr="00586FEA">
        <w:rPr>
          <w:rFonts w:ascii="Times New Roman" w:hAnsi="Times New Roman" w:cs="Times New Roman" w:hint="eastAsia"/>
          <w:szCs w:val="21"/>
        </w:rPr>
        <w:t xml:space="preserve"> </w:t>
      </w:r>
      <w:r w:rsidRPr="00586FEA">
        <w:rPr>
          <w:rFonts w:ascii="Times New Roman" w:hAnsi="Times New Roman" w:cs="Times New Roman"/>
          <w:szCs w:val="21"/>
        </w:rPr>
        <w:t xml:space="preserve">          </w:t>
      </w:r>
      <w:r w:rsidRPr="00586FEA">
        <w:rPr>
          <w:rFonts w:ascii="Times New Roman" w:hAnsi="Times New Roman" w:cs="Times New Roman"/>
          <w:noProof/>
          <w:szCs w:val="21"/>
        </w:rPr>
        <w:drawing>
          <wp:inline distT="0" distB="0" distL="0" distR="0" wp14:anchorId="646C608F" wp14:editId="54B06E7F">
            <wp:extent cx="2699257" cy="2084125"/>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5">
                      <a:extLst>
                        <a:ext uri="{28A0092B-C50C-407E-A947-70E740481C1C}">
                          <a14:useLocalDpi xmlns:a14="http://schemas.microsoft.com/office/drawing/2010/main" val="0"/>
                        </a:ext>
                      </a:extLst>
                    </a:blip>
                    <a:srcRect l="6107" t="8332" r="13473" b="365"/>
                    <a:stretch/>
                  </pic:blipFill>
                  <pic:spPr bwMode="auto">
                    <a:xfrm>
                      <a:off x="0" y="0"/>
                      <a:ext cx="2705028" cy="2088581"/>
                    </a:xfrm>
                    <a:prstGeom prst="rect">
                      <a:avLst/>
                    </a:prstGeom>
                    <a:noFill/>
                    <a:ln>
                      <a:noFill/>
                    </a:ln>
                    <a:extLst>
                      <a:ext uri="{53640926-AAD7-44D8-BBD7-CCE9431645EC}">
                        <a14:shadowObscured xmlns:a14="http://schemas.microsoft.com/office/drawing/2010/main"/>
                      </a:ext>
                    </a:extLst>
                  </pic:spPr>
                </pic:pic>
              </a:graphicData>
            </a:graphic>
          </wp:inline>
        </w:drawing>
      </w:r>
    </w:p>
    <w:p w14:paraId="3247E553" w14:textId="2618C0D5" w:rsidR="00E7675D" w:rsidRPr="00586FEA" w:rsidRDefault="00E7675D" w:rsidP="00161BC1">
      <w:pPr>
        <w:ind w:firstLineChars="1200" w:firstLine="2160"/>
        <w:rPr>
          <w:rFonts w:ascii="Times New Roman" w:eastAsia="KaiTi" w:hAnsi="Times New Roman" w:cs="Times New Roman"/>
          <w:sz w:val="18"/>
          <w:szCs w:val="18"/>
        </w:rPr>
      </w:pP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e</w:t>
      </w:r>
      <w:r w:rsidRPr="00586FEA">
        <w:rPr>
          <w:rFonts w:ascii="Times New Roman" w:eastAsia="KaiTi" w:hAnsi="Times New Roman" w:cs="Times New Roman" w:hint="eastAsia"/>
          <w:sz w:val="18"/>
          <w:szCs w:val="18"/>
        </w:rPr>
        <w:t>)</w:t>
      </w:r>
      <w:r w:rsidRPr="00586FEA">
        <w:rPr>
          <w:rFonts w:ascii="Times New Roman" w:eastAsia="KaiTi" w:hAnsi="Times New Roman" w:cs="Times New Roman"/>
          <w:sz w:val="18"/>
          <w:szCs w:val="18"/>
        </w:rPr>
        <w:t xml:space="preserve"> </w:t>
      </w:r>
      <w:r w:rsidRPr="00586FEA">
        <w:rPr>
          <w:rFonts w:ascii="Times New Roman" w:eastAsia="KaiTi" w:hAnsi="Times New Roman" w:cs="Times New Roman"/>
          <w:i/>
          <w:sz w:val="18"/>
          <w:szCs w:val="18"/>
        </w:rPr>
        <w:t>f</w:t>
      </w:r>
      <w:r w:rsidRPr="00586FEA">
        <w:rPr>
          <w:rFonts w:ascii="Times New Roman" w:eastAsia="KaiTi" w:hAnsi="Times New Roman" w:cs="Times New Roman"/>
          <w:sz w:val="18"/>
          <w:szCs w:val="18"/>
        </w:rPr>
        <w:t xml:space="preserve">-number of MLA                                                     </w:t>
      </w:r>
      <w:r w:rsidR="00161BC1" w:rsidRPr="00586FEA">
        <w:rPr>
          <w:rFonts w:ascii="Times New Roman" w:eastAsia="KaiTi" w:hAnsi="Times New Roman" w:cs="Times New Roman"/>
          <w:sz w:val="18"/>
          <w:szCs w:val="18"/>
        </w:rPr>
        <w:t xml:space="preserve">           </w:t>
      </w:r>
      <w:r w:rsidRPr="00586FEA">
        <w:rPr>
          <w:rFonts w:ascii="Times New Roman" w:eastAsia="KaiTi" w:hAnsi="Times New Roman" w:cs="Times New Roman"/>
          <w:sz w:val="18"/>
          <w:szCs w:val="18"/>
        </w:rPr>
        <w:t xml:space="preserve">               </w:t>
      </w:r>
      <w:r w:rsidR="00E8736E" w:rsidRPr="00586FEA">
        <w:rPr>
          <w:rFonts w:ascii="Times New Roman" w:eastAsia="KaiTi" w:hAnsi="Times New Roman" w:cs="Times New Roman"/>
          <w:sz w:val="18"/>
          <w:szCs w:val="18"/>
        </w:rPr>
        <w:t xml:space="preserve">  (</w:t>
      </w:r>
      <w:r w:rsidRPr="00586FEA">
        <w:rPr>
          <w:rFonts w:ascii="Times New Roman" w:eastAsia="KaiTi" w:hAnsi="Times New Roman" w:cs="Times New Roman" w:hint="eastAsia"/>
          <w:sz w:val="18"/>
          <w:szCs w:val="18"/>
        </w:rPr>
        <w:t>f)</w:t>
      </w:r>
      <w:r w:rsidRPr="00586FEA">
        <w:rPr>
          <w:rFonts w:ascii="Times New Roman" w:eastAsia="KaiTi" w:hAnsi="Times New Roman" w:cs="Times New Roman"/>
          <w:sz w:val="18"/>
          <w:szCs w:val="18"/>
        </w:rPr>
        <w:t xml:space="preserve"> Pixel size</w:t>
      </w:r>
    </w:p>
    <w:p w14:paraId="0B35724E" w14:textId="25AEEA38" w:rsidR="00E7675D" w:rsidRPr="00586FEA" w:rsidRDefault="00E7675D" w:rsidP="00E7675D">
      <w:pPr>
        <w:tabs>
          <w:tab w:val="center" w:pos="4200"/>
          <w:tab w:val="right" w:pos="8190"/>
        </w:tabs>
        <w:spacing w:after="120"/>
        <w:jc w:val="center"/>
        <w:rPr>
          <w:rFonts w:ascii="Times New Roman" w:hAnsi="Times New Roman" w:cs="Times New Roman"/>
          <w:sz w:val="18"/>
          <w:szCs w:val="18"/>
          <w:lang w:val="en-GB"/>
        </w:rPr>
      </w:pPr>
      <w:r w:rsidRPr="00586FEA">
        <w:rPr>
          <w:rFonts w:ascii="Times New Roman" w:hAnsi="Times New Roman" w:cs="Times New Roman"/>
          <w:sz w:val="18"/>
          <w:szCs w:val="18"/>
          <w:lang w:val="en-GB"/>
        </w:rPr>
        <w:t>Fig. 1</w:t>
      </w:r>
      <w:r w:rsidR="003A5F51" w:rsidRPr="00586FEA">
        <w:rPr>
          <w:rFonts w:ascii="Times New Roman" w:hAnsi="Times New Roman"/>
          <w:sz w:val="18"/>
          <w:szCs w:val="18"/>
          <w:lang w:val="en-GB"/>
        </w:rPr>
        <w:t>9</w:t>
      </w:r>
      <w:r w:rsidRPr="00586FEA">
        <w:rPr>
          <w:rFonts w:ascii="Times New Roman" w:hAnsi="Times New Roman"/>
          <w:sz w:val="18"/>
          <w:szCs w:val="18"/>
          <w:lang w:val="en-GB"/>
        </w:rPr>
        <w:t xml:space="preserve"> </w:t>
      </w:r>
      <w:r w:rsidRPr="00586FEA">
        <w:rPr>
          <w:rFonts w:ascii="Times New Roman" w:hAnsi="Times New Roman" w:cs="Times New Roman"/>
          <w:sz w:val="18"/>
          <w:szCs w:val="18"/>
          <w:lang w:val="en-GB"/>
        </w:rPr>
        <w:t xml:space="preserve">Performance of DNN </w:t>
      </w:r>
      <w:r w:rsidRPr="00586FEA">
        <w:rPr>
          <w:rFonts w:ascii="Times New Roman" w:hAnsi="Times New Roman" w:cs="Times New Roman" w:hint="eastAsia"/>
          <w:sz w:val="18"/>
          <w:szCs w:val="18"/>
          <w:lang w:val="en-GB"/>
        </w:rPr>
        <w:t>model</w:t>
      </w:r>
      <w:r w:rsidRPr="00586FEA">
        <w:rPr>
          <w:rFonts w:ascii="Times New Roman" w:hAnsi="Times New Roman" w:cs="Times New Roman"/>
          <w:sz w:val="18"/>
          <w:szCs w:val="18"/>
          <w:lang w:val="en-GB"/>
        </w:rPr>
        <w:t xml:space="preserve"> tested on dataset generated with optical parameter errors (</w:t>
      </w:r>
      <w:r w:rsidRPr="00586FEA">
        <w:rPr>
          <w:rFonts w:ascii="Times New Roman" w:hAnsi="Times New Roman" w:cs="Times New Roman"/>
          <w:i/>
          <w:sz w:val="18"/>
          <w:szCs w:val="18"/>
          <w:lang w:val="en-GB"/>
        </w:rPr>
        <w:t>ε</w:t>
      </w:r>
      <w:r w:rsidRPr="00586FEA">
        <w:rPr>
          <w:rFonts w:ascii="Times New Roman" w:hAnsi="Times New Roman" w:cs="Times New Roman"/>
          <w:i/>
          <w:sz w:val="18"/>
          <w:szCs w:val="18"/>
          <w:vertAlign w:val="subscript"/>
          <w:lang w:val="en-GB"/>
        </w:rPr>
        <w:t>p</w:t>
      </w:r>
      <w:r w:rsidRPr="00586FEA">
        <w:rPr>
          <w:rFonts w:ascii="Times New Roman" w:hAnsi="Times New Roman" w:cs="Times New Roman"/>
          <w:sz w:val="18"/>
          <w:szCs w:val="18"/>
          <w:lang w:val="en-GB"/>
        </w:rPr>
        <w:t>). T</w:t>
      </w:r>
      <w:r w:rsidR="00523BA1" w:rsidRPr="00586FEA">
        <w:rPr>
          <w:rFonts w:ascii="Times New Roman" w:hAnsi="Times New Roman" w:cs="Times New Roman"/>
          <w:sz w:val="18"/>
          <w:szCs w:val="18"/>
          <w:lang w:val="en-GB"/>
        </w:rPr>
        <w:t>h</w:t>
      </w:r>
      <w:r w:rsidRPr="00586FEA">
        <w:rPr>
          <w:rFonts w:ascii="Times New Roman" w:hAnsi="Times New Roman" w:cs="Times New Roman"/>
          <w:sz w:val="18"/>
          <w:szCs w:val="18"/>
          <w:lang w:val="en-GB"/>
        </w:rPr>
        <w:t xml:space="preserve">e model is trained on </w:t>
      </w:r>
      <w:r w:rsidR="00523BA1" w:rsidRPr="00586FEA">
        <w:rPr>
          <w:rFonts w:ascii="Times New Roman" w:hAnsi="Times New Roman" w:cs="Times New Roman"/>
          <w:sz w:val="18"/>
          <w:szCs w:val="18"/>
          <w:lang w:val="en-GB"/>
        </w:rPr>
        <w:t xml:space="preserve">the </w:t>
      </w:r>
      <w:r w:rsidRPr="00586FEA">
        <w:rPr>
          <w:rFonts w:ascii="Times New Roman" w:hAnsi="Times New Roman" w:cs="Times New Roman"/>
          <w:sz w:val="18"/>
          <w:szCs w:val="18"/>
          <w:lang w:val="en-GB"/>
        </w:rPr>
        <w:t xml:space="preserve">dataset with accurate optical parameters and tested on </w:t>
      </w:r>
      <w:r w:rsidR="00523BA1" w:rsidRPr="00586FEA">
        <w:rPr>
          <w:rFonts w:ascii="Times New Roman" w:hAnsi="Times New Roman" w:cs="Times New Roman"/>
          <w:sz w:val="18"/>
          <w:szCs w:val="18"/>
          <w:lang w:val="en-GB"/>
        </w:rPr>
        <w:t xml:space="preserve">a </w:t>
      </w:r>
      <w:r w:rsidRPr="00586FEA">
        <w:rPr>
          <w:rFonts w:ascii="Times New Roman" w:hAnsi="Times New Roman" w:cs="Times New Roman"/>
          <w:sz w:val="18"/>
          <w:szCs w:val="18"/>
          <w:lang w:val="en-GB"/>
        </w:rPr>
        <w:t>dataset generated with biased optical parameters.</w:t>
      </w:r>
      <w:r w:rsidR="00DB6BB9" w:rsidRPr="00586FEA">
        <w:rPr>
          <w:rFonts w:ascii="Times New Roman" w:hAnsi="Times New Roman" w:cs="Times New Roman"/>
          <w:sz w:val="18"/>
          <w:szCs w:val="18"/>
          <w:lang w:val="en-GB"/>
        </w:rPr>
        <w:t xml:space="preserve"> (a) Magnification ratio, (b) Main lens focal length, (c) Viewing angle, (d) Image distance, (e) MLA </w:t>
      </w:r>
      <w:r w:rsidR="00DB6BB9" w:rsidRPr="00586FEA">
        <w:rPr>
          <w:rFonts w:ascii="Times New Roman" w:hAnsi="Times New Roman" w:cs="Times New Roman"/>
          <w:i/>
          <w:sz w:val="18"/>
          <w:szCs w:val="18"/>
          <w:lang w:val="en-GB"/>
        </w:rPr>
        <w:t>f</w:t>
      </w:r>
      <w:r w:rsidR="00DB6BB9" w:rsidRPr="00586FEA">
        <w:rPr>
          <w:rFonts w:ascii="Times New Roman" w:hAnsi="Times New Roman" w:cs="Times New Roman"/>
          <w:sz w:val="18"/>
          <w:szCs w:val="18"/>
          <w:lang w:val="en-GB"/>
        </w:rPr>
        <w:t>-number and (f) Pixel size.</w:t>
      </w:r>
    </w:p>
    <w:p w14:paraId="1C6EC2F3" w14:textId="77777777" w:rsidR="00E7675D" w:rsidRPr="00586FEA" w:rsidRDefault="00E7675D" w:rsidP="00E7675D">
      <w:pPr>
        <w:spacing w:before="120"/>
        <w:outlineLvl w:val="0"/>
        <w:rPr>
          <w:rFonts w:ascii="Times New Roman" w:hAnsi="Times New Roman" w:cs="Times New Roman"/>
          <w:b/>
          <w:sz w:val="28"/>
          <w:szCs w:val="28"/>
        </w:rPr>
      </w:pPr>
      <w:r w:rsidRPr="00586FEA">
        <w:rPr>
          <w:rFonts w:ascii="Times New Roman" w:hAnsi="Times New Roman" w:cs="Times New Roman"/>
          <w:b/>
          <w:sz w:val="28"/>
          <w:szCs w:val="28"/>
        </w:rPr>
        <w:t>5. Conclusion</w:t>
      </w:r>
    </w:p>
    <w:p w14:paraId="6039A8FC" w14:textId="244E2CA3" w:rsidR="00E7675D" w:rsidRPr="00586FEA" w:rsidRDefault="00532159" w:rsidP="00532159">
      <w:pPr>
        <w:tabs>
          <w:tab w:val="center" w:pos="4200"/>
          <w:tab w:val="right" w:pos="8190"/>
        </w:tabs>
        <w:ind w:firstLineChars="200" w:firstLine="420"/>
        <w:rPr>
          <w:rFonts w:ascii="Times New Roman" w:eastAsia="KaiTi" w:hAnsi="Times New Roman" w:cs="Times New Roman"/>
          <w:szCs w:val="21"/>
        </w:rPr>
      </w:pPr>
      <w:r w:rsidRPr="00586FEA">
        <w:rPr>
          <w:rFonts w:ascii="Times New Roman" w:eastAsia="KaiTi" w:hAnsi="Times New Roman" w:cs="Times New Roman"/>
          <w:szCs w:val="21"/>
        </w:rPr>
        <w:t>This study provides a detailed analysis of the reconstruction quality factor (</w:t>
      </w:r>
      <w:r w:rsidRPr="00586FEA">
        <w:rPr>
          <w:rFonts w:ascii="Times New Roman" w:hAnsi="Times New Roman" w:cs="Times New Roman"/>
          <w:i/>
        </w:rPr>
        <w:t>Q</w:t>
      </w:r>
      <w:r w:rsidRPr="00586FEA">
        <w:rPr>
          <w:rFonts w:ascii="Times New Roman" w:eastAsia="KaiTi" w:hAnsi="Times New Roman" w:cs="Times New Roman"/>
          <w:szCs w:val="21"/>
        </w:rPr>
        <w:t xml:space="preserve">), a key metric for evaluating 3D particle reconstruction accuracy. Factors impacting </w:t>
      </w:r>
      <w:r w:rsidRPr="00586FEA">
        <w:rPr>
          <w:rFonts w:ascii="Times New Roman" w:hAnsi="Times New Roman" w:cs="Times New Roman"/>
          <w:i/>
        </w:rPr>
        <w:t>Q</w:t>
      </w:r>
      <w:r w:rsidRPr="00586FEA">
        <w:rPr>
          <w:rFonts w:ascii="Times New Roman" w:eastAsia="KaiTi" w:hAnsi="Times New Roman" w:cs="Times New Roman"/>
          <w:szCs w:val="21"/>
        </w:rPr>
        <w:t xml:space="preserve"> are systematically examined, and a benchmark criterion for </w:t>
      </w:r>
      <w:r w:rsidRPr="00586FEA">
        <w:rPr>
          <w:rFonts w:ascii="Times New Roman" w:hAnsi="Times New Roman" w:cs="Times New Roman"/>
          <w:i/>
        </w:rPr>
        <w:t>Q</w:t>
      </w:r>
      <w:r w:rsidRPr="00586FEA">
        <w:rPr>
          <w:rFonts w:ascii="Times New Roman" w:eastAsia="KaiTi" w:hAnsi="Times New Roman" w:cs="Times New Roman"/>
          <w:szCs w:val="21"/>
        </w:rPr>
        <w:t xml:space="preserve"> is proposed to ensure accurate 3D flow measurements by LF-PIV. Numerical reconstructions of 3D particle and displacement fields are performed to optimize both the tomographic and deep learning reconstruction approaches. Strategies for generating optimal datasets to enhance deep learning model performance are outlined.</w:t>
      </w:r>
      <w:r w:rsidRPr="00586FEA">
        <w:rPr>
          <w:rFonts w:ascii="Times New Roman" w:eastAsia="KaiTi" w:hAnsi="Times New Roman" w:cs="Times New Roman" w:hint="eastAsia"/>
          <w:szCs w:val="21"/>
        </w:rPr>
        <w:t xml:space="preserve"> </w:t>
      </w:r>
      <w:r w:rsidR="00E7675D" w:rsidRPr="00586FEA">
        <w:rPr>
          <w:rFonts w:ascii="Times New Roman" w:eastAsia="KaiTi" w:hAnsi="Times New Roman" w:cs="Times New Roman"/>
          <w:szCs w:val="21"/>
        </w:rPr>
        <w:t>The key findings are as follows:</w:t>
      </w:r>
    </w:p>
    <w:p w14:paraId="1F14BB0B" w14:textId="526F0B21" w:rsidR="00E7675D" w:rsidRPr="00586FEA" w:rsidRDefault="00532159" w:rsidP="00532159">
      <w:pPr>
        <w:pStyle w:val="ListParagraph"/>
        <w:numPr>
          <w:ilvl w:val="0"/>
          <w:numId w:val="13"/>
        </w:numPr>
        <w:tabs>
          <w:tab w:val="center" w:pos="4200"/>
          <w:tab w:val="right" w:pos="8190"/>
        </w:tabs>
        <w:ind w:firstLineChars="0"/>
        <w:rPr>
          <w:rFonts w:ascii="Times New Roman" w:hAnsi="Times New Roman" w:cs="Times New Roman"/>
        </w:rPr>
      </w:pPr>
      <w:r w:rsidRPr="00586FEA">
        <w:rPr>
          <w:rFonts w:ascii="Times New Roman" w:hAnsi="Times New Roman" w:cs="Times New Roman"/>
        </w:rPr>
        <w:t xml:space="preserve">Reconstruction errors mainly arise from ghost particles and the omission of true particles. </w:t>
      </w:r>
      <w:r w:rsidRPr="00586FEA">
        <w:rPr>
          <w:rFonts w:ascii="Times New Roman" w:eastAsia="KaiTi" w:hAnsi="Times New Roman" w:cs="Times New Roman"/>
          <w:szCs w:val="21"/>
        </w:rPr>
        <w:t>The latter has a more significant impact, particularly when ghost particle intensities are lower than those of true particles.</w:t>
      </w:r>
    </w:p>
    <w:p w14:paraId="18F79CFE" w14:textId="3CD46725" w:rsidR="006034B5" w:rsidRPr="00586FEA" w:rsidRDefault="006034B5" w:rsidP="006034B5">
      <w:pPr>
        <w:pStyle w:val="ListParagraph"/>
        <w:numPr>
          <w:ilvl w:val="0"/>
          <w:numId w:val="13"/>
        </w:numPr>
        <w:tabs>
          <w:tab w:val="center" w:pos="4200"/>
          <w:tab w:val="right" w:pos="8190"/>
        </w:tabs>
        <w:ind w:firstLineChars="0"/>
        <w:rPr>
          <w:rFonts w:ascii="Times New Roman" w:hAnsi="Times New Roman" w:cs="Times New Roman"/>
        </w:rPr>
      </w:pPr>
      <w:r w:rsidRPr="00586FEA">
        <w:rPr>
          <w:rFonts w:ascii="Times New Roman" w:hAnsi="Times New Roman" w:cs="Times New Roman"/>
        </w:rPr>
        <w:t xml:space="preserve">The accuracy of flow measurements using LF-PIV is highly dependent on the reconstruction quality of the 3D particle field. To achieve a relative error below 10% in velocity measurements, the </w:t>
      </w:r>
      <w:r w:rsidRPr="00586FEA">
        <w:rPr>
          <w:rFonts w:ascii="Times New Roman" w:hAnsi="Times New Roman" w:cs="Times New Roman"/>
          <w:i/>
        </w:rPr>
        <w:t>Q</w:t>
      </w:r>
      <w:r w:rsidRPr="00586FEA">
        <w:rPr>
          <w:rFonts w:ascii="Times New Roman" w:hAnsi="Times New Roman" w:cs="Times New Roman"/>
        </w:rPr>
        <w:t xml:space="preserve"> factor must exceed 0.7.</w:t>
      </w:r>
    </w:p>
    <w:p w14:paraId="4C7F0901" w14:textId="7F6A6F25" w:rsidR="00E7675D" w:rsidRPr="00586FEA" w:rsidRDefault="006034B5" w:rsidP="006034B5">
      <w:pPr>
        <w:pStyle w:val="ListParagraph"/>
        <w:numPr>
          <w:ilvl w:val="0"/>
          <w:numId w:val="13"/>
        </w:numPr>
        <w:tabs>
          <w:tab w:val="center" w:pos="4200"/>
          <w:tab w:val="right" w:pos="8190"/>
        </w:tabs>
        <w:ind w:firstLineChars="0"/>
        <w:rPr>
          <w:rFonts w:ascii="Times New Roman" w:hAnsi="Times New Roman" w:cs="Times New Roman"/>
        </w:rPr>
      </w:pPr>
      <w:r w:rsidRPr="00586FEA">
        <w:rPr>
          <w:rFonts w:ascii="Times New Roman" w:hAnsi="Times New Roman" w:cs="Times New Roman"/>
          <w:szCs w:val="21"/>
        </w:rPr>
        <w:t xml:space="preserve">Single-LFC tomographic reconstruction generates numerous ghost artifacts. The intensities of ghost particles are similar to true particles, making their removal challenging. Adding a second LFC reduces both the number and intensity of ghost particles, thereby improving the </w:t>
      </w:r>
      <w:r w:rsidRPr="00586FEA">
        <w:rPr>
          <w:rFonts w:ascii="Times New Roman" w:hAnsi="Times New Roman" w:cs="Times New Roman"/>
          <w:i/>
          <w:szCs w:val="21"/>
        </w:rPr>
        <w:t>Q</w:t>
      </w:r>
      <w:r w:rsidRPr="00586FEA">
        <w:rPr>
          <w:rFonts w:ascii="Times New Roman" w:hAnsi="Times New Roman" w:cs="Times New Roman"/>
          <w:szCs w:val="21"/>
        </w:rPr>
        <w:t xml:space="preserve"> factor significantly.</w:t>
      </w:r>
    </w:p>
    <w:p w14:paraId="40895949" w14:textId="6E865BDE" w:rsidR="00E7675D" w:rsidRPr="00586FEA" w:rsidRDefault="00E7675D" w:rsidP="006034B5">
      <w:pPr>
        <w:pStyle w:val="ListParagraph"/>
        <w:numPr>
          <w:ilvl w:val="0"/>
          <w:numId w:val="13"/>
        </w:numPr>
        <w:tabs>
          <w:tab w:val="center" w:pos="4200"/>
          <w:tab w:val="right" w:pos="8190"/>
        </w:tabs>
        <w:ind w:firstLineChars="0"/>
        <w:rPr>
          <w:rFonts w:ascii="Times New Roman" w:hAnsi="Times New Roman" w:cs="Times New Roman"/>
        </w:rPr>
      </w:pPr>
      <w:r w:rsidRPr="00586FEA">
        <w:rPr>
          <w:rFonts w:ascii="Times New Roman" w:hAnsi="Times New Roman" w:cs="Times New Roman"/>
        </w:rPr>
        <w:t xml:space="preserve">The quality of the training dataset is pivotal for the performance of deep learning </w:t>
      </w:r>
      <w:r w:rsidR="006034B5" w:rsidRPr="00586FEA">
        <w:rPr>
          <w:rFonts w:ascii="Times New Roman" w:hAnsi="Times New Roman" w:cs="Times New Roman"/>
        </w:rPr>
        <w:t>models</w:t>
      </w:r>
      <w:r w:rsidRPr="00586FEA">
        <w:rPr>
          <w:rFonts w:ascii="Times New Roman" w:hAnsi="Times New Roman" w:cs="Times New Roman"/>
        </w:rPr>
        <w:t>. An angle separation of 0.01° between sampling ra</w:t>
      </w:r>
      <w:r w:rsidR="006034B5" w:rsidRPr="00586FEA">
        <w:rPr>
          <w:rFonts w:ascii="Times New Roman" w:hAnsi="Times New Roman" w:cs="Times New Roman"/>
        </w:rPr>
        <w:t>ys, a seeding density between 0~1 ppm, and</w:t>
      </w:r>
      <w:r w:rsidRPr="00586FEA">
        <w:rPr>
          <w:rFonts w:ascii="Times New Roman" w:hAnsi="Times New Roman" w:cs="Times New Roman"/>
        </w:rPr>
        <w:t xml:space="preserve"> </w:t>
      </w:r>
      <w:r w:rsidR="006034B5" w:rsidRPr="00586FEA">
        <w:rPr>
          <w:rFonts w:ascii="Times New Roman" w:hAnsi="Times New Roman" w:cs="Times New Roman"/>
        </w:rPr>
        <w:t>variable particle peak intensities</w:t>
      </w:r>
      <w:r w:rsidRPr="00586FEA">
        <w:rPr>
          <w:rFonts w:ascii="Times New Roman" w:hAnsi="Times New Roman" w:cs="Times New Roman"/>
        </w:rPr>
        <w:t xml:space="preserve"> are recommended</w:t>
      </w:r>
      <w:r w:rsidR="006034B5" w:rsidRPr="00586FEA">
        <w:rPr>
          <w:rFonts w:ascii="Times New Roman" w:hAnsi="Times New Roman" w:cs="Times New Roman"/>
        </w:rPr>
        <w:t xml:space="preserve"> to construct optimized datasets</w:t>
      </w:r>
      <w:r w:rsidRPr="00586FEA">
        <w:rPr>
          <w:rFonts w:ascii="Times New Roman" w:hAnsi="Times New Roman" w:cs="Times New Roman"/>
        </w:rPr>
        <w:t xml:space="preserve">. Additionally, incorporating noise at 10% of the image intensity standard deviation enhances the dataset’s </w:t>
      </w:r>
      <w:r w:rsidR="006034B5" w:rsidRPr="00586FEA">
        <w:rPr>
          <w:rFonts w:ascii="Times New Roman" w:hAnsi="Times New Roman" w:cs="Times New Roman"/>
        </w:rPr>
        <w:t>robustness</w:t>
      </w:r>
      <w:r w:rsidRPr="00586FEA">
        <w:rPr>
          <w:rFonts w:ascii="Times New Roman" w:hAnsi="Times New Roman" w:cs="Times New Roman"/>
        </w:rPr>
        <w:t>.</w:t>
      </w:r>
    </w:p>
    <w:p w14:paraId="01B20FC2" w14:textId="79E2B433" w:rsidR="00CA67F4" w:rsidRPr="00586FEA" w:rsidRDefault="00CA67F4" w:rsidP="00CA67F4">
      <w:pPr>
        <w:pStyle w:val="ListParagraph"/>
        <w:numPr>
          <w:ilvl w:val="0"/>
          <w:numId w:val="13"/>
        </w:numPr>
        <w:tabs>
          <w:tab w:val="center" w:pos="4200"/>
          <w:tab w:val="right" w:pos="8190"/>
        </w:tabs>
        <w:ind w:firstLineChars="0"/>
        <w:rPr>
          <w:rFonts w:ascii="Times New Roman" w:hAnsi="Times New Roman" w:cs="Times New Roman"/>
        </w:rPr>
      </w:pPr>
      <w:r w:rsidRPr="00586FEA">
        <w:rPr>
          <w:rFonts w:ascii="Times New Roman" w:hAnsi="Times New Roman" w:cs="Times New Roman"/>
        </w:rPr>
        <w:t>Mismatches in optical parameters between training dataset generation and experimental conditions degrade the performance of deep learning approaches significantly. Rigorous optical calibration</w:t>
      </w:r>
      <w:r w:rsidR="00744013" w:rsidRPr="00586FEA">
        <w:rPr>
          <w:rFonts w:ascii="Times New Roman" w:hAnsi="Times New Roman" w:cs="Times New Roman"/>
        </w:rPr>
        <w:t xml:space="preserve"> is</w:t>
      </w:r>
      <w:r w:rsidRPr="00586FEA">
        <w:rPr>
          <w:rFonts w:ascii="Times New Roman" w:hAnsi="Times New Roman" w:cs="Times New Roman"/>
        </w:rPr>
        <w:t xml:space="preserve"> essential to ensure reliable model performance.</w:t>
      </w:r>
    </w:p>
    <w:p w14:paraId="71362166" w14:textId="77777777" w:rsidR="00E7675D" w:rsidRPr="00586FEA" w:rsidRDefault="00E7675D" w:rsidP="00E7675D">
      <w:pPr>
        <w:pStyle w:val="ListParagraph"/>
        <w:tabs>
          <w:tab w:val="center" w:pos="4200"/>
          <w:tab w:val="right" w:pos="8190"/>
        </w:tabs>
        <w:ind w:left="420" w:firstLineChars="0" w:firstLine="0"/>
        <w:rPr>
          <w:rFonts w:ascii="Times New Roman" w:hAnsi="Times New Roman" w:cs="Times New Roman"/>
        </w:rPr>
      </w:pPr>
    </w:p>
    <w:p w14:paraId="44AC2C08" w14:textId="54CDE466" w:rsidR="00E7675D" w:rsidRPr="00586FEA" w:rsidRDefault="00A932A9" w:rsidP="00A932A9">
      <w:pPr>
        <w:tabs>
          <w:tab w:val="center" w:pos="4200"/>
          <w:tab w:val="right" w:pos="8190"/>
        </w:tabs>
        <w:ind w:firstLineChars="200" w:firstLine="420"/>
        <w:rPr>
          <w:rFonts w:ascii="Times New Roman" w:hAnsi="Times New Roman" w:cs="Times New Roman"/>
        </w:rPr>
      </w:pPr>
      <w:r w:rsidRPr="00586FEA">
        <w:rPr>
          <w:rFonts w:ascii="Times New Roman" w:hAnsi="Times New Roman" w:cs="Times New Roman"/>
        </w:rPr>
        <w:t xml:space="preserve">Deep </w:t>
      </w:r>
      <w:r w:rsidR="00B6543F" w:rsidRPr="00586FEA">
        <w:rPr>
          <w:rFonts w:ascii="Times New Roman" w:hAnsi="Times New Roman" w:cs="Times New Roman"/>
        </w:rPr>
        <w:t xml:space="preserve">learning-based </w:t>
      </w:r>
      <w:r w:rsidRPr="00586FEA">
        <w:rPr>
          <w:rFonts w:ascii="Times New Roman" w:hAnsi="Times New Roman" w:cs="Times New Roman"/>
        </w:rPr>
        <w:t>methods based on supervised strategies face significant challenges due to their heavy reliance on labeled data, which is often difficult and time-consuming to generate for complex flow fields. In contrast, unsupervised deep neural networks that incorporate physical priors, such as conservation laws and optical constraints, show promise in addressing this limitation.</w:t>
      </w:r>
      <w:r w:rsidRPr="00586FEA">
        <w:rPr>
          <w:rFonts w:ascii="Times New Roman" w:hAnsi="Times New Roman" w:cs="Times New Roman" w:hint="eastAsia"/>
        </w:rPr>
        <w:t xml:space="preserve"> </w:t>
      </w:r>
      <w:r w:rsidRPr="00586FEA">
        <w:rPr>
          <w:rFonts w:ascii="Times New Roman" w:hAnsi="Times New Roman" w:cs="Times New Roman"/>
        </w:rPr>
        <w:t>Future work will focus on developing and refining unsupervised deep learning models to enhance model generalization and robustness in volumetric particle reconstruction through LF-PIV.</w:t>
      </w:r>
    </w:p>
    <w:p w14:paraId="1C2210FD" w14:textId="77777777" w:rsidR="00E7675D" w:rsidRPr="00586FEA" w:rsidRDefault="00E7675D" w:rsidP="00E7675D">
      <w:pPr>
        <w:tabs>
          <w:tab w:val="center" w:pos="4200"/>
          <w:tab w:val="right" w:pos="8190"/>
        </w:tabs>
        <w:spacing w:before="120"/>
        <w:outlineLvl w:val="0"/>
        <w:rPr>
          <w:rFonts w:ascii="Times New Roman" w:hAnsi="Times New Roman" w:cs="Times New Roman"/>
        </w:rPr>
      </w:pPr>
      <w:r w:rsidRPr="00586FEA">
        <w:rPr>
          <w:rFonts w:ascii="Times New Roman" w:hAnsi="Times New Roman" w:cs="Times New Roman"/>
          <w:b/>
          <w:sz w:val="28"/>
          <w:szCs w:val="28"/>
        </w:rPr>
        <w:t>Author Declaration</w:t>
      </w:r>
    </w:p>
    <w:p w14:paraId="61F28AD5" w14:textId="77777777" w:rsidR="00E7675D" w:rsidRPr="00586FEA" w:rsidRDefault="00E7675D" w:rsidP="00E7675D">
      <w:pPr>
        <w:tabs>
          <w:tab w:val="left" w:pos="3375"/>
          <w:tab w:val="right" w:pos="8222"/>
        </w:tabs>
        <w:rPr>
          <w:rFonts w:ascii="Times New Roman" w:hAnsi="Times New Roman" w:cs="Times New Roman"/>
        </w:rPr>
      </w:pPr>
      <w:r w:rsidRPr="00586FEA">
        <w:rPr>
          <w:rFonts w:ascii="Times New Roman" w:hAnsi="Times New Roman" w:cs="Times New Roman"/>
          <w:b/>
          <w:sz w:val="24"/>
          <w:szCs w:val="24"/>
        </w:rPr>
        <w:t>Conflict of interest</w:t>
      </w:r>
    </w:p>
    <w:p w14:paraId="30C4EDD0" w14:textId="77777777" w:rsidR="00E7675D" w:rsidRPr="00586FEA" w:rsidRDefault="00E7675D" w:rsidP="00E7675D">
      <w:pPr>
        <w:tabs>
          <w:tab w:val="left" w:pos="3375"/>
          <w:tab w:val="right" w:pos="8222"/>
        </w:tabs>
        <w:ind w:firstLineChars="200" w:firstLine="420"/>
        <w:rPr>
          <w:rFonts w:ascii="Times New Roman" w:hAnsi="Times New Roman" w:cs="Times New Roman"/>
        </w:rPr>
      </w:pPr>
      <w:r w:rsidRPr="00586FEA">
        <w:rPr>
          <w:rFonts w:ascii="Times New Roman" w:hAnsi="Times New Roman" w:cs="Times New Roman"/>
        </w:rPr>
        <w:t>The authors declare that they have no known competing financial interests or personal relationships that could have appeared to influence the work reported in this paper.</w:t>
      </w:r>
    </w:p>
    <w:p w14:paraId="0DE415A3" w14:textId="59581A34" w:rsidR="00E7675D" w:rsidRPr="00586FEA" w:rsidRDefault="00155FAC" w:rsidP="00E7675D">
      <w:pPr>
        <w:tabs>
          <w:tab w:val="left" w:pos="3375"/>
          <w:tab w:val="right" w:pos="8222"/>
        </w:tabs>
        <w:spacing w:before="120"/>
        <w:outlineLvl w:val="0"/>
        <w:rPr>
          <w:rFonts w:ascii="Times New Roman" w:hAnsi="Times New Roman" w:cs="Times New Roman"/>
        </w:rPr>
      </w:pPr>
      <w:r w:rsidRPr="00586FEA">
        <w:rPr>
          <w:rFonts w:ascii="Times New Roman" w:hAnsi="Times New Roman" w:cs="Times New Roman"/>
          <w:b/>
          <w:sz w:val="28"/>
          <w:szCs w:val="28"/>
        </w:rPr>
        <w:t>Acknowledgments</w:t>
      </w:r>
    </w:p>
    <w:p w14:paraId="021ED63A" w14:textId="7B7DAF29" w:rsidR="00E7675D" w:rsidRPr="00586FEA" w:rsidRDefault="00AB43F7" w:rsidP="00AB43F7">
      <w:pPr>
        <w:ind w:firstLineChars="200" w:firstLine="420"/>
        <w:rPr>
          <w:rFonts w:ascii="Times New Roman" w:hAnsi="Times New Roman" w:cs="Times New Roman"/>
        </w:rPr>
      </w:pPr>
      <w:r w:rsidRPr="00586FEA">
        <w:rPr>
          <w:rFonts w:ascii="Times New Roman" w:hAnsi="Times New Roman" w:cs="Times New Roman"/>
        </w:rPr>
        <w:t>The authors wish to express their gratitude</w:t>
      </w:r>
      <w:r w:rsidRPr="00586FEA">
        <w:rPr>
          <w:rFonts w:ascii="Times New Roman" w:hAnsi="Times New Roman" w:cs="Times New Roman" w:hint="eastAsia"/>
        </w:rPr>
        <w:t xml:space="preserve"> </w:t>
      </w:r>
      <w:r w:rsidRPr="00586FEA">
        <w:rPr>
          <w:rFonts w:ascii="Times New Roman" w:hAnsi="Times New Roman" w:cs="Times New Roman"/>
        </w:rPr>
        <w:t xml:space="preserve">to </w:t>
      </w:r>
      <w:r w:rsidR="00E7675D" w:rsidRPr="00586FEA">
        <w:rPr>
          <w:rFonts w:ascii="Times New Roman" w:hAnsi="Times New Roman" w:cs="Times New Roman"/>
        </w:rPr>
        <w:t>the National Natural Science Fou</w:t>
      </w:r>
      <w:r w:rsidRPr="00586FEA">
        <w:rPr>
          <w:rFonts w:ascii="Times New Roman" w:hAnsi="Times New Roman" w:cs="Times New Roman"/>
        </w:rPr>
        <w:t>ndation of China (Nos. 52306211</w:t>
      </w:r>
      <w:r w:rsidR="00E7675D" w:rsidRPr="00586FEA">
        <w:rPr>
          <w:rFonts w:ascii="Times New Roman" w:hAnsi="Times New Roman" w:cs="Times New Roman"/>
        </w:rPr>
        <w:t>)</w:t>
      </w:r>
      <w:r w:rsidRPr="00586FEA">
        <w:rPr>
          <w:rFonts w:ascii="Times New Roman" w:hAnsi="Times New Roman" w:cs="Times New Roman" w:hint="eastAsia"/>
        </w:rPr>
        <w:t>,</w:t>
      </w:r>
      <w:r w:rsidR="00E7675D" w:rsidRPr="00586FEA">
        <w:rPr>
          <w:rFonts w:ascii="Times New Roman" w:hAnsi="Times New Roman" w:cs="Times New Roman"/>
        </w:rPr>
        <w:t xml:space="preserve"> China Postdoctoral Science Foundation (2023M730558) </w:t>
      </w:r>
      <w:r w:rsidRPr="00586FEA">
        <w:rPr>
          <w:rFonts w:ascii="Times New Roman" w:hAnsi="Times New Roman" w:cs="Times New Roman"/>
        </w:rPr>
        <w:t>and Key Laboratory of Fluid M</w:t>
      </w:r>
      <w:r w:rsidR="00807387" w:rsidRPr="00586FEA">
        <w:rPr>
          <w:rFonts w:ascii="Times New Roman" w:hAnsi="Times New Roman" w:cs="Times New Roman"/>
        </w:rPr>
        <w:t>a</w:t>
      </w:r>
      <w:r w:rsidRPr="00586FEA">
        <w:rPr>
          <w:rFonts w:ascii="Times New Roman" w:hAnsi="Times New Roman" w:cs="Times New Roman"/>
        </w:rPr>
        <w:t>chinery and Engineering, Sichuan Province (LTJX-2024010)</w:t>
      </w:r>
      <w:r w:rsidR="000422B1" w:rsidRPr="00586FEA">
        <w:rPr>
          <w:rFonts w:ascii="Times New Roman" w:hAnsi="Times New Roman" w:cs="Times New Roman"/>
        </w:rPr>
        <w:t xml:space="preserve"> for supporting this researc</w:t>
      </w:r>
      <w:r w:rsidR="00DC14BC" w:rsidRPr="00586FEA">
        <w:rPr>
          <w:rFonts w:ascii="Times New Roman" w:hAnsi="Times New Roman" w:cs="Times New Roman"/>
        </w:rPr>
        <w:t>h.</w:t>
      </w:r>
    </w:p>
    <w:p w14:paraId="740D1189" w14:textId="77777777" w:rsidR="00E7675D" w:rsidRPr="00586FEA" w:rsidRDefault="00E7675D" w:rsidP="00E7675D">
      <w:pPr>
        <w:tabs>
          <w:tab w:val="center" w:pos="4200"/>
          <w:tab w:val="right" w:pos="8190"/>
        </w:tabs>
        <w:spacing w:before="120"/>
        <w:outlineLvl w:val="0"/>
        <w:rPr>
          <w:rFonts w:ascii="Times New Roman" w:hAnsi="Times New Roman" w:cs="Times New Roman"/>
          <w:b/>
          <w:sz w:val="28"/>
          <w:szCs w:val="28"/>
        </w:rPr>
      </w:pPr>
      <w:r w:rsidRPr="00586FEA">
        <w:rPr>
          <w:rFonts w:ascii="Times New Roman" w:hAnsi="Times New Roman" w:cs="Times New Roman"/>
          <w:b/>
          <w:sz w:val="28"/>
          <w:szCs w:val="28"/>
        </w:rPr>
        <w:t>References</w:t>
      </w:r>
    </w:p>
    <w:p w14:paraId="414C8199" w14:textId="77777777" w:rsidR="002E1D2B" w:rsidRPr="00586FEA" w:rsidRDefault="002E1D2B" w:rsidP="002E1D2B">
      <w:pPr>
        <w:pStyle w:val="ListParagraph"/>
        <w:numPr>
          <w:ilvl w:val="0"/>
          <w:numId w:val="10"/>
        </w:numPr>
        <w:autoSpaceDE w:val="0"/>
        <w:autoSpaceDN w:val="0"/>
        <w:adjustRightInd w:val="0"/>
        <w:ind w:firstLineChars="0"/>
        <w:rPr>
          <w:rFonts w:ascii="Times New Roman" w:hAnsi="Times New Roman" w:cs="Times New Roman"/>
          <w:sz w:val="18"/>
          <w:szCs w:val="18"/>
        </w:rPr>
      </w:pPr>
      <w:r w:rsidRPr="00586FEA">
        <w:rPr>
          <w:rFonts w:ascii="Times New Roman" w:hAnsi="Times New Roman" w:cs="Times New Roman"/>
          <w:sz w:val="18"/>
          <w:szCs w:val="18"/>
        </w:rPr>
        <w:t>Fahringer T W, Lynch K P, Thurow B S. Volumetric particle image velocimetry with a single plenoptic camera[J]. Measurement Science and Technology, 2015, 26(11): 115201.</w:t>
      </w:r>
    </w:p>
    <w:p w14:paraId="2F148FF8" w14:textId="77777777" w:rsidR="002E1D2B" w:rsidRPr="00586FEA" w:rsidRDefault="002E1D2B" w:rsidP="002E1D2B">
      <w:pPr>
        <w:pStyle w:val="ListParagraph"/>
        <w:numPr>
          <w:ilvl w:val="0"/>
          <w:numId w:val="10"/>
        </w:numPr>
        <w:autoSpaceDE w:val="0"/>
        <w:autoSpaceDN w:val="0"/>
        <w:adjustRightInd w:val="0"/>
        <w:ind w:firstLineChars="0"/>
        <w:rPr>
          <w:rFonts w:ascii="Times New Roman" w:hAnsi="Times New Roman" w:cs="Times New Roman"/>
          <w:sz w:val="18"/>
          <w:szCs w:val="18"/>
        </w:rPr>
      </w:pPr>
      <w:r w:rsidRPr="00586FEA">
        <w:rPr>
          <w:rFonts w:ascii="Times New Roman" w:hAnsi="Times New Roman" w:cs="Times New Roman"/>
          <w:sz w:val="18"/>
          <w:szCs w:val="18"/>
          <w:lang w:val="nl-NL"/>
        </w:rPr>
        <w:t xml:space="preserve">Shi S, Wang J, Ding J, et al. </w:t>
      </w:r>
      <w:r w:rsidRPr="00586FEA">
        <w:rPr>
          <w:rFonts w:ascii="Times New Roman" w:hAnsi="Times New Roman" w:cs="Times New Roman"/>
          <w:sz w:val="18"/>
          <w:szCs w:val="18"/>
        </w:rPr>
        <w:t xml:space="preserve">Parametric study on light field volumetric particle image velocimetry[J]. Flow Measurement and Instrumentation, 2016, 49: 70-88. </w:t>
      </w:r>
    </w:p>
    <w:p w14:paraId="42E3D836" w14:textId="77777777" w:rsidR="002E1D2B" w:rsidRPr="00586FEA" w:rsidRDefault="002E1D2B" w:rsidP="002E1D2B">
      <w:pPr>
        <w:pStyle w:val="ListParagraph"/>
        <w:numPr>
          <w:ilvl w:val="0"/>
          <w:numId w:val="10"/>
        </w:numPr>
        <w:ind w:firstLineChars="0"/>
        <w:rPr>
          <w:rFonts w:ascii="Times New Roman" w:hAnsi="Times New Roman" w:cs="Times New Roman"/>
          <w:sz w:val="18"/>
          <w:szCs w:val="18"/>
        </w:rPr>
      </w:pPr>
      <w:r w:rsidRPr="00586FEA">
        <w:rPr>
          <w:rFonts w:ascii="Times New Roman" w:hAnsi="Times New Roman" w:cs="Times New Roman"/>
          <w:sz w:val="18"/>
          <w:szCs w:val="18"/>
        </w:rPr>
        <w:t>Zhu X, Xu C, Hossain M M, et al. High-resolution three-dimensional flow measurement through dual-frame light field particle tracking velocimetry[J]. Physics of Fluids, 2025, 37(2): 023617.</w:t>
      </w:r>
    </w:p>
    <w:p w14:paraId="39EA7585" w14:textId="77777777" w:rsidR="002E1D2B" w:rsidRPr="00586FEA" w:rsidRDefault="002E1D2B" w:rsidP="002E1D2B">
      <w:pPr>
        <w:pStyle w:val="ListParagraph"/>
        <w:numPr>
          <w:ilvl w:val="0"/>
          <w:numId w:val="10"/>
        </w:numPr>
        <w:autoSpaceDE w:val="0"/>
        <w:autoSpaceDN w:val="0"/>
        <w:adjustRightInd w:val="0"/>
        <w:ind w:firstLineChars="0"/>
        <w:rPr>
          <w:rFonts w:ascii="Times New Roman" w:hAnsi="Times New Roman" w:cs="Times New Roman"/>
          <w:sz w:val="18"/>
          <w:szCs w:val="18"/>
        </w:rPr>
      </w:pPr>
      <w:r w:rsidRPr="00586FEA">
        <w:rPr>
          <w:rFonts w:ascii="Times New Roman" w:hAnsi="Times New Roman" w:cs="Times New Roman"/>
          <w:sz w:val="18"/>
          <w:szCs w:val="18"/>
        </w:rPr>
        <w:t>Chen Y, Chen C, Tan Z P. Development of raw-image ray-bundling for focused and unfocused plenoptic 3D-PTV[J]. Optics Express, 2024, 32(11): 20092-20108.</w:t>
      </w:r>
    </w:p>
    <w:p w14:paraId="72AB4A5A" w14:textId="77777777" w:rsidR="002E1D2B" w:rsidRPr="00586FEA" w:rsidRDefault="002E1D2B" w:rsidP="002E1D2B">
      <w:pPr>
        <w:pStyle w:val="ListParagraph"/>
        <w:numPr>
          <w:ilvl w:val="0"/>
          <w:numId w:val="10"/>
        </w:numPr>
        <w:autoSpaceDE w:val="0"/>
        <w:autoSpaceDN w:val="0"/>
        <w:adjustRightInd w:val="0"/>
        <w:ind w:firstLineChars="0"/>
        <w:rPr>
          <w:rFonts w:ascii="Times New Roman" w:hAnsi="Times New Roman" w:cs="Times New Roman"/>
          <w:sz w:val="18"/>
          <w:szCs w:val="18"/>
        </w:rPr>
      </w:pPr>
      <w:r w:rsidRPr="00586FEA">
        <w:rPr>
          <w:rFonts w:ascii="Times New Roman" w:hAnsi="Times New Roman" w:cs="Times New Roman"/>
          <w:sz w:val="18"/>
          <w:szCs w:val="18"/>
          <w:lang w:val="fr-FR"/>
        </w:rPr>
        <w:t xml:space="preserve">Jones C, Bolton J, Clifford C, et al. </w:t>
      </w:r>
      <w:r w:rsidRPr="00586FEA">
        <w:rPr>
          <w:rFonts w:ascii="Times New Roman" w:hAnsi="Times New Roman" w:cs="Times New Roman"/>
          <w:sz w:val="18"/>
          <w:szCs w:val="18"/>
        </w:rPr>
        <w:t>Single-camera three-dimensional velocity measurement of a fin-generated shock-wave/boundary-layer interaction[J]. AIAA Journal, 2020, 58: 10.</w:t>
      </w:r>
    </w:p>
    <w:p w14:paraId="30505323" w14:textId="77777777" w:rsidR="002E1D2B" w:rsidRPr="00586FEA" w:rsidRDefault="002E1D2B" w:rsidP="002E1D2B">
      <w:pPr>
        <w:pStyle w:val="ListParagraph"/>
        <w:numPr>
          <w:ilvl w:val="0"/>
          <w:numId w:val="10"/>
        </w:numPr>
        <w:autoSpaceDE w:val="0"/>
        <w:autoSpaceDN w:val="0"/>
        <w:adjustRightInd w:val="0"/>
        <w:ind w:firstLineChars="0"/>
        <w:rPr>
          <w:rFonts w:ascii="Times New Roman" w:hAnsi="Times New Roman" w:cs="Times New Roman"/>
          <w:sz w:val="18"/>
          <w:szCs w:val="18"/>
        </w:rPr>
      </w:pPr>
      <w:r w:rsidRPr="00586FEA">
        <w:rPr>
          <w:rFonts w:ascii="Times New Roman" w:hAnsi="Times New Roman" w:cs="Times New Roman"/>
          <w:sz w:val="18"/>
          <w:szCs w:val="18"/>
          <w:lang w:val="nl-NL"/>
        </w:rPr>
        <w:t xml:space="preserve">Tan Z P, Alarcon R, Allen J, et al. </w:t>
      </w:r>
      <w:r w:rsidRPr="00586FEA">
        <w:rPr>
          <w:rFonts w:ascii="Times New Roman" w:hAnsi="Times New Roman" w:cs="Times New Roman"/>
          <w:sz w:val="18"/>
          <w:szCs w:val="18"/>
        </w:rPr>
        <w:t>Development of a high-speed plenoptic imaging system and its application to marine biology PIV[J]. Measurement Science and Technology, 2020, 31(5): 054005.</w:t>
      </w:r>
    </w:p>
    <w:p w14:paraId="149223AF" w14:textId="77777777" w:rsidR="002E1D2B" w:rsidRPr="00586FEA" w:rsidRDefault="002E1D2B" w:rsidP="002E1D2B">
      <w:pPr>
        <w:pStyle w:val="ListParagraph"/>
        <w:numPr>
          <w:ilvl w:val="0"/>
          <w:numId w:val="10"/>
        </w:numPr>
        <w:autoSpaceDE w:val="0"/>
        <w:autoSpaceDN w:val="0"/>
        <w:adjustRightInd w:val="0"/>
        <w:ind w:firstLineChars="0"/>
        <w:rPr>
          <w:rFonts w:ascii="Times New Roman" w:hAnsi="Times New Roman" w:cs="Times New Roman"/>
          <w:sz w:val="18"/>
          <w:szCs w:val="18"/>
        </w:rPr>
      </w:pPr>
      <w:r w:rsidRPr="00586FEA">
        <w:rPr>
          <w:rFonts w:ascii="Times New Roman" w:hAnsi="Times New Roman" w:cs="Times New Roman"/>
          <w:sz w:val="18"/>
          <w:szCs w:val="18"/>
        </w:rPr>
        <w:t>Neogi A, Mohanta H K, Sande P C. Particle image velocimetry investigations on multiphase flow in fluidized beds: a review[J]. Flow Measurement and Instrumentation, 2023, 89(3): 102309.</w:t>
      </w:r>
    </w:p>
    <w:p w14:paraId="456FAC5E" w14:textId="77777777" w:rsidR="002E1D2B" w:rsidRPr="00586FEA" w:rsidRDefault="002E1D2B" w:rsidP="002E1D2B">
      <w:pPr>
        <w:pStyle w:val="ListParagraph"/>
        <w:numPr>
          <w:ilvl w:val="0"/>
          <w:numId w:val="10"/>
        </w:numPr>
        <w:autoSpaceDE w:val="0"/>
        <w:autoSpaceDN w:val="0"/>
        <w:adjustRightInd w:val="0"/>
        <w:ind w:firstLineChars="0"/>
        <w:rPr>
          <w:rFonts w:ascii="Times New Roman" w:hAnsi="Times New Roman" w:cs="Times New Roman"/>
          <w:sz w:val="18"/>
          <w:szCs w:val="18"/>
        </w:rPr>
      </w:pPr>
      <w:r w:rsidRPr="00586FEA">
        <w:rPr>
          <w:rFonts w:ascii="Times New Roman" w:hAnsi="Times New Roman" w:cs="Times New Roman" w:hint="eastAsia"/>
          <w:sz w:val="18"/>
          <w:szCs w:val="18"/>
        </w:rPr>
        <w:t>G</w:t>
      </w:r>
      <w:r w:rsidRPr="00586FEA">
        <w:rPr>
          <w:rFonts w:ascii="Times New Roman" w:hAnsi="Times New Roman" w:cs="Times New Roman"/>
          <w:sz w:val="18"/>
          <w:szCs w:val="18"/>
        </w:rPr>
        <w:t>u M, Xu C, Hossain M M, et al. A low-rank decomposition-based deconvolution algorithm for rapid volumetric reconstruction of light field μPIV[J]. Experiments in Fluids, 2023, 64(2): 39.</w:t>
      </w:r>
    </w:p>
    <w:p w14:paraId="68346A0A" w14:textId="77777777" w:rsidR="002E1D2B" w:rsidRPr="00586FEA" w:rsidRDefault="002E1D2B" w:rsidP="002E1D2B">
      <w:pPr>
        <w:pStyle w:val="ListParagraph"/>
        <w:numPr>
          <w:ilvl w:val="0"/>
          <w:numId w:val="10"/>
        </w:numPr>
        <w:ind w:firstLineChars="0"/>
        <w:rPr>
          <w:rFonts w:ascii="Times New Roman" w:hAnsi="Times New Roman" w:cs="Times New Roman"/>
          <w:sz w:val="18"/>
          <w:szCs w:val="18"/>
        </w:rPr>
      </w:pPr>
      <w:r w:rsidRPr="00586FEA">
        <w:rPr>
          <w:rFonts w:ascii="Times New Roman" w:hAnsi="Times New Roman" w:cs="Times New Roman"/>
          <w:sz w:val="18"/>
          <w:szCs w:val="18"/>
        </w:rPr>
        <w:t>Wang K, Xing F, Lin B, et al. Synthetic color-and-depth encoded (sCade) illumination-based high-resolution light field particle imaging velocimetry[J]. Optics Express, 2024, 32(15): 27042-27057.</w:t>
      </w:r>
    </w:p>
    <w:p w14:paraId="3DD4DDF2" w14:textId="77777777" w:rsidR="002E1D2B" w:rsidRPr="00586FEA" w:rsidRDefault="002E1D2B" w:rsidP="002E1D2B">
      <w:pPr>
        <w:pStyle w:val="ListParagraph"/>
        <w:numPr>
          <w:ilvl w:val="0"/>
          <w:numId w:val="10"/>
        </w:numPr>
        <w:autoSpaceDE w:val="0"/>
        <w:autoSpaceDN w:val="0"/>
        <w:adjustRightInd w:val="0"/>
        <w:ind w:firstLineChars="0"/>
        <w:rPr>
          <w:rFonts w:ascii="Times New Roman" w:hAnsi="Times New Roman" w:cs="Times New Roman"/>
          <w:sz w:val="18"/>
          <w:szCs w:val="18"/>
        </w:rPr>
      </w:pPr>
      <w:r w:rsidRPr="00586FEA">
        <w:rPr>
          <w:rFonts w:ascii="Times New Roman" w:hAnsi="Times New Roman" w:cs="Times New Roman" w:hint="eastAsia"/>
          <w:sz w:val="18"/>
          <w:szCs w:val="18"/>
        </w:rPr>
        <w:t>T</w:t>
      </w:r>
      <w:r w:rsidRPr="00586FEA">
        <w:rPr>
          <w:rFonts w:ascii="Times New Roman" w:hAnsi="Times New Roman" w:cs="Times New Roman"/>
          <w:sz w:val="18"/>
          <w:szCs w:val="18"/>
        </w:rPr>
        <w:t>homas L, Trembilais B, David L. Optimization of the volume reconstruction for classical Tomo-PIV algorithms (MART, BIMART and SMART): synthetic and experimental studies[J]. Measurement Science and Technology, 2014, 25(2): 035303.</w:t>
      </w:r>
    </w:p>
    <w:p w14:paraId="2A535E5D" w14:textId="77777777" w:rsidR="002E1D2B" w:rsidRPr="00586FEA" w:rsidRDefault="002E1D2B" w:rsidP="002E1D2B">
      <w:pPr>
        <w:pStyle w:val="ListParagraph"/>
        <w:numPr>
          <w:ilvl w:val="0"/>
          <w:numId w:val="10"/>
        </w:numPr>
        <w:autoSpaceDE w:val="0"/>
        <w:autoSpaceDN w:val="0"/>
        <w:adjustRightInd w:val="0"/>
        <w:ind w:firstLineChars="0"/>
        <w:rPr>
          <w:rFonts w:ascii="Times New Roman" w:hAnsi="Times New Roman" w:cs="Times New Roman"/>
          <w:sz w:val="18"/>
          <w:szCs w:val="18"/>
        </w:rPr>
      </w:pPr>
      <w:r w:rsidRPr="00586FEA">
        <w:rPr>
          <w:rFonts w:ascii="Times New Roman" w:hAnsi="Times New Roman" w:cs="Times New Roman"/>
          <w:sz w:val="18"/>
          <w:szCs w:val="18"/>
          <w:lang w:val="de-DE"/>
        </w:rPr>
        <w:t xml:space="preserve">Wang H, Gao Q, Wei R, et al. </w:t>
      </w:r>
      <w:r w:rsidRPr="00586FEA">
        <w:rPr>
          <w:rFonts w:ascii="Times New Roman" w:hAnsi="Times New Roman" w:cs="Times New Roman"/>
          <w:sz w:val="18"/>
          <w:szCs w:val="18"/>
        </w:rPr>
        <w:t>Intensity-enhanced MART for tomographic PIV[J]. Experiments in Fluids, 2016, 57: 87.</w:t>
      </w:r>
    </w:p>
    <w:p w14:paraId="5B57DA45" w14:textId="77777777" w:rsidR="002E1D2B" w:rsidRPr="00586FEA" w:rsidRDefault="002E1D2B" w:rsidP="002E1D2B">
      <w:pPr>
        <w:pStyle w:val="ListParagraph"/>
        <w:numPr>
          <w:ilvl w:val="0"/>
          <w:numId w:val="10"/>
        </w:numPr>
        <w:autoSpaceDE w:val="0"/>
        <w:autoSpaceDN w:val="0"/>
        <w:adjustRightInd w:val="0"/>
        <w:ind w:firstLineChars="0"/>
        <w:rPr>
          <w:rFonts w:ascii="Times New Roman" w:hAnsi="Times New Roman" w:cs="Times New Roman"/>
          <w:sz w:val="18"/>
          <w:szCs w:val="18"/>
        </w:rPr>
      </w:pPr>
      <w:r w:rsidRPr="00586FEA">
        <w:rPr>
          <w:rFonts w:ascii="Times New Roman" w:hAnsi="Times New Roman" w:cs="Times New Roman" w:hint="eastAsia"/>
          <w:sz w:val="18"/>
          <w:szCs w:val="18"/>
        </w:rPr>
        <w:t>E</w:t>
      </w:r>
      <w:r w:rsidRPr="00586FEA">
        <w:rPr>
          <w:rFonts w:ascii="Times New Roman" w:hAnsi="Times New Roman" w:cs="Times New Roman"/>
          <w:sz w:val="18"/>
          <w:szCs w:val="18"/>
        </w:rPr>
        <w:t>lsinga G E, Scarano F, Wiieneke B. Tomographic particle image velocimetry[J]. Experiments in Fluids, 2006, 41(6): 933-947.</w:t>
      </w:r>
    </w:p>
    <w:p w14:paraId="545D63A7" w14:textId="77777777" w:rsidR="002E1D2B" w:rsidRPr="00586FEA" w:rsidRDefault="002E1D2B" w:rsidP="002E1D2B">
      <w:pPr>
        <w:pStyle w:val="ListParagraph"/>
        <w:numPr>
          <w:ilvl w:val="0"/>
          <w:numId w:val="10"/>
        </w:numPr>
        <w:autoSpaceDE w:val="0"/>
        <w:autoSpaceDN w:val="0"/>
        <w:adjustRightInd w:val="0"/>
        <w:ind w:firstLineChars="0"/>
        <w:rPr>
          <w:rFonts w:ascii="Times New Roman" w:hAnsi="Times New Roman" w:cs="Times New Roman"/>
          <w:sz w:val="18"/>
          <w:szCs w:val="18"/>
        </w:rPr>
      </w:pPr>
      <w:r w:rsidRPr="00586FEA">
        <w:rPr>
          <w:rFonts w:ascii="Times New Roman" w:hAnsi="Times New Roman" w:cs="Times New Roman"/>
          <w:sz w:val="18"/>
          <w:szCs w:val="18"/>
          <w:lang w:val="fr-FR"/>
        </w:rPr>
        <w:t xml:space="preserve">Cao L, Zhang B, Hossain M M, et al. </w:t>
      </w:r>
      <w:r w:rsidRPr="00586FEA">
        <w:rPr>
          <w:rFonts w:ascii="Times New Roman" w:hAnsi="Times New Roman" w:cs="Times New Roman"/>
          <w:sz w:val="18"/>
          <w:szCs w:val="18"/>
        </w:rPr>
        <w:t>Tomographic reconstruction of light field PIV based on a backward ray-tracing technique[J]. Measurement Science and Technology, 2021, 32(4): 044007.</w:t>
      </w:r>
    </w:p>
    <w:p w14:paraId="1DC4EEAA" w14:textId="77777777" w:rsidR="002E1D2B" w:rsidRPr="00586FEA" w:rsidRDefault="002E1D2B" w:rsidP="002E1D2B">
      <w:pPr>
        <w:pStyle w:val="ListParagraph"/>
        <w:numPr>
          <w:ilvl w:val="0"/>
          <w:numId w:val="10"/>
        </w:numPr>
        <w:autoSpaceDE w:val="0"/>
        <w:autoSpaceDN w:val="0"/>
        <w:adjustRightInd w:val="0"/>
        <w:ind w:firstLineChars="0"/>
        <w:rPr>
          <w:rFonts w:ascii="Times New Roman" w:hAnsi="Times New Roman" w:cs="Times New Roman"/>
          <w:sz w:val="18"/>
          <w:szCs w:val="18"/>
        </w:rPr>
      </w:pPr>
      <w:r w:rsidRPr="00586FEA">
        <w:rPr>
          <w:rFonts w:ascii="Times New Roman" w:hAnsi="Times New Roman" w:cs="Times New Roman"/>
          <w:sz w:val="18"/>
          <w:szCs w:val="18"/>
          <w:lang w:val="nb-NO"/>
        </w:rPr>
        <w:t xml:space="preserve">Moaven M, Gururaj A, Raghav V, et al. </w:t>
      </w:r>
      <w:r w:rsidRPr="00586FEA">
        <w:rPr>
          <w:rFonts w:ascii="Times New Roman" w:hAnsi="Times New Roman" w:cs="Times New Roman"/>
          <w:sz w:val="18"/>
          <w:szCs w:val="18"/>
        </w:rPr>
        <w:t>Improving depth uncertainty in plenoptic camera-based velocimetry[J]. Experiments in Fluids, 2024, 65(4): 49.</w:t>
      </w:r>
    </w:p>
    <w:p w14:paraId="27049FF0" w14:textId="77777777" w:rsidR="002E1D2B" w:rsidRPr="00586FEA" w:rsidRDefault="002E1D2B" w:rsidP="002E1D2B">
      <w:pPr>
        <w:pStyle w:val="ListParagraph"/>
        <w:numPr>
          <w:ilvl w:val="0"/>
          <w:numId w:val="10"/>
        </w:numPr>
        <w:autoSpaceDE w:val="0"/>
        <w:autoSpaceDN w:val="0"/>
        <w:adjustRightInd w:val="0"/>
        <w:ind w:firstLineChars="0"/>
        <w:rPr>
          <w:rFonts w:ascii="Times New Roman" w:hAnsi="Times New Roman" w:cs="Times New Roman"/>
          <w:sz w:val="18"/>
          <w:szCs w:val="18"/>
        </w:rPr>
      </w:pPr>
      <w:r w:rsidRPr="00586FEA">
        <w:rPr>
          <w:rFonts w:ascii="Times New Roman" w:hAnsi="Times New Roman" w:cs="Times New Roman" w:hint="eastAsia"/>
          <w:sz w:val="18"/>
          <w:szCs w:val="18"/>
        </w:rPr>
        <w:t>S</w:t>
      </w:r>
      <w:r w:rsidRPr="00586FEA">
        <w:rPr>
          <w:rFonts w:ascii="Times New Roman" w:hAnsi="Times New Roman" w:cs="Times New Roman"/>
          <w:sz w:val="18"/>
          <w:szCs w:val="18"/>
        </w:rPr>
        <w:t>carano F. Tomographic PIV: principles and practice[J]. Measurement Science and Technology, 2012, 24(10): 012001.</w:t>
      </w:r>
    </w:p>
    <w:p w14:paraId="77788C28" w14:textId="77777777" w:rsidR="002E1D2B" w:rsidRPr="00586FEA" w:rsidRDefault="002E1D2B" w:rsidP="002E1D2B">
      <w:pPr>
        <w:pStyle w:val="ListParagraph"/>
        <w:numPr>
          <w:ilvl w:val="0"/>
          <w:numId w:val="10"/>
        </w:numPr>
        <w:autoSpaceDE w:val="0"/>
        <w:autoSpaceDN w:val="0"/>
        <w:adjustRightInd w:val="0"/>
        <w:ind w:firstLineChars="0"/>
        <w:rPr>
          <w:rFonts w:ascii="Times New Roman" w:hAnsi="Times New Roman" w:cs="Times New Roman"/>
          <w:sz w:val="18"/>
          <w:szCs w:val="18"/>
        </w:rPr>
      </w:pPr>
      <w:r w:rsidRPr="00586FEA">
        <w:rPr>
          <w:rFonts w:ascii="Times New Roman" w:hAnsi="Times New Roman" w:cs="Times New Roman"/>
          <w:sz w:val="18"/>
          <w:szCs w:val="18"/>
          <w:lang w:val="fr-FR"/>
        </w:rPr>
        <w:t xml:space="preserve">Cornic P, Leclaire B, Champagnat F, et al. </w:t>
      </w:r>
      <w:r w:rsidRPr="00586FEA">
        <w:rPr>
          <w:rFonts w:ascii="Times New Roman" w:hAnsi="Times New Roman" w:cs="Times New Roman"/>
          <w:sz w:val="18"/>
          <w:szCs w:val="18"/>
        </w:rPr>
        <w:t>Double-frame tomographic PTV at high seeding densities[J]. Experiments in Fluids, 2020, 61(1): 1-24.</w:t>
      </w:r>
    </w:p>
    <w:p w14:paraId="66A5CFCB" w14:textId="77777777" w:rsidR="002E1D2B" w:rsidRPr="00586FEA" w:rsidRDefault="002E1D2B" w:rsidP="002E1D2B">
      <w:pPr>
        <w:pStyle w:val="ListParagraph"/>
        <w:numPr>
          <w:ilvl w:val="0"/>
          <w:numId w:val="10"/>
        </w:numPr>
        <w:autoSpaceDE w:val="0"/>
        <w:autoSpaceDN w:val="0"/>
        <w:adjustRightInd w:val="0"/>
        <w:ind w:firstLineChars="0"/>
        <w:rPr>
          <w:rFonts w:ascii="Times New Roman" w:hAnsi="Times New Roman" w:cs="Times New Roman"/>
          <w:sz w:val="18"/>
          <w:szCs w:val="18"/>
        </w:rPr>
      </w:pPr>
      <w:r w:rsidRPr="00586FEA">
        <w:rPr>
          <w:rFonts w:ascii="Times New Roman" w:hAnsi="Times New Roman" w:cs="Times New Roman"/>
          <w:sz w:val="18"/>
          <w:szCs w:val="18"/>
          <w:lang w:val="it-IT"/>
        </w:rPr>
        <w:t xml:space="preserve">Elsinga G E, Westerweek J, Scarano F, et al. </w:t>
      </w:r>
      <w:r w:rsidRPr="00586FEA">
        <w:rPr>
          <w:rFonts w:ascii="Times New Roman" w:hAnsi="Times New Roman" w:cs="Times New Roman"/>
          <w:sz w:val="18"/>
          <w:szCs w:val="18"/>
        </w:rPr>
        <w:t>On the velocity of ghost particles and the bias errors in Tomographic-PIV[J]. Experiments in Fluids, 2011, 50(4): 825-838.</w:t>
      </w:r>
    </w:p>
    <w:p w14:paraId="022182EE" w14:textId="77777777" w:rsidR="002E1D2B" w:rsidRPr="00586FEA" w:rsidRDefault="002E1D2B" w:rsidP="002E1D2B">
      <w:pPr>
        <w:pStyle w:val="ListParagraph"/>
        <w:numPr>
          <w:ilvl w:val="0"/>
          <w:numId w:val="10"/>
        </w:numPr>
        <w:autoSpaceDE w:val="0"/>
        <w:autoSpaceDN w:val="0"/>
        <w:adjustRightInd w:val="0"/>
        <w:ind w:firstLineChars="0"/>
        <w:rPr>
          <w:rFonts w:ascii="Times New Roman" w:hAnsi="Times New Roman" w:cs="Times New Roman"/>
          <w:sz w:val="18"/>
          <w:szCs w:val="18"/>
        </w:rPr>
      </w:pPr>
      <w:r w:rsidRPr="00586FEA">
        <w:rPr>
          <w:rFonts w:ascii="Times New Roman" w:hAnsi="Times New Roman" w:cs="Times New Roman"/>
          <w:sz w:val="18"/>
          <w:szCs w:val="18"/>
        </w:rPr>
        <w:t>Novara M, Batenburg K J, Scarano F. Motion tracking-enhanced MART for tomographic PIV[J]. Measurement Science and Technology, 2010, 21(3): 035401.</w:t>
      </w:r>
    </w:p>
    <w:p w14:paraId="5AA89251" w14:textId="77777777" w:rsidR="002E1D2B" w:rsidRPr="00586FEA" w:rsidRDefault="002E1D2B" w:rsidP="002E1D2B">
      <w:pPr>
        <w:pStyle w:val="ListParagraph"/>
        <w:numPr>
          <w:ilvl w:val="0"/>
          <w:numId w:val="10"/>
        </w:numPr>
        <w:autoSpaceDE w:val="0"/>
        <w:autoSpaceDN w:val="0"/>
        <w:adjustRightInd w:val="0"/>
        <w:ind w:firstLineChars="0"/>
        <w:rPr>
          <w:rFonts w:ascii="Times New Roman" w:hAnsi="Times New Roman" w:cs="Times New Roman"/>
          <w:sz w:val="18"/>
          <w:szCs w:val="18"/>
        </w:rPr>
      </w:pPr>
      <w:r w:rsidRPr="00586FEA">
        <w:rPr>
          <w:rFonts w:ascii="Times New Roman" w:hAnsi="Times New Roman" w:cs="Times New Roman"/>
          <w:sz w:val="18"/>
          <w:szCs w:val="18"/>
        </w:rPr>
        <w:t>Zhu X, Wu Z, Li J, et al. A pre-recognition SART algorithm for the volumetric reconstruction of the light field PIV[J]. Optics and Lasers in Engineering, 2021, 143(8): 106625.</w:t>
      </w:r>
    </w:p>
    <w:p w14:paraId="10020D90" w14:textId="77777777" w:rsidR="002E1D2B" w:rsidRPr="00586FEA" w:rsidRDefault="002E1D2B" w:rsidP="002E1D2B">
      <w:pPr>
        <w:pStyle w:val="ListParagraph"/>
        <w:numPr>
          <w:ilvl w:val="0"/>
          <w:numId w:val="10"/>
        </w:numPr>
        <w:autoSpaceDE w:val="0"/>
        <w:autoSpaceDN w:val="0"/>
        <w:adjustRightInd w:val="0"/>
        <w:ind w:firstLineChars="0"/>
        <w:rPr>
          <w:rFonts w:ascii="Times New Roman" w:hAnsi="Times New Roman" w:cs="Times New Roman"/>
          <w:sz w:val="18"/>
          <w:szCs w:val="18"/>
        </w:rPr>
      </w:pPr>
      <w:r w:rsidRPr="00586FEA">
        <w:rPr>
          <w:rFonts w:ascii="Times New Roman" w:hAnsi="Times New Roman" w:cs="Times New Roman"/>
          <w:sz w:val="18"/>
          <w:szCs w:val="18"/>
        </w:rPr>
        <w:t>Shi S, Ding J, New T H, et al. Light-field camera-based 3D volumetric particle image velocimetry with dense ray tracing reconstruction technique[J]. Experiments in Fluids, 2017, 58(3), 1-16.</w:t>
      </w:r>
    </w:p>
    <w:p w14:paraId="39CF1984" w14:textId="77777777" w:rsidR="002E1D2B" w:rsidRPr="00586FEA" w:rsidRDefault="002E1D2B" w:rsidP="002E1D2B">
      <w:pPr>
        <w:pStyle w:val="ListParagraph"/>
        <w:numPr>
          <w:ilvl w:val="0"/>
          <w:numId w:val="10"/>
        </w:numPr>
        <w:autoSpaceDE w:val="0"/>
        <w:autoSpaceDN w:val="0"/>
        <w:adjustRightInd w:val="0"/>
        <w:ind w:firstLineChars="0"/>
        <w:rPr>
          <w:rFonts w:ascii="Times New Roman" w:hAnsi="Times New Roman" w:cs="Times New Roman"/>
          <w:sz w:val="18"/>
          <w:szCs w:val="18"/>
        </w:rPr>
      </w:pPr>
      <w:r w:rsidRPr="00586FEA">
        <w:rPr>
          <w:rFonts w:ascii="Times New Roman" w:hAnsi="Times New Roman" w:cs="Times New Roman"/>
          <w:sz w:val="18"/>
          <w:szCs w:val="18"/>
          <w:lang w:val="fr-FR"/>
        </w:rPr>
        <w:t xml:space="preserve">Zhu X, Fu M, Xu C, et al. </w:t>
      </w:r>
      <w:r w:rsidRPr="00586FEA">
        <w:rPr>
          <w:rFonts w:ascii="Times New Roman" w:hAnsi="Times New Roman" w:cs="Times New Roman"/>
          <w:sz w:val="18"/>
          <w:szCs w:val="18"/>
        </w:rPr>
        <w:t>Volumetric reconstruction of flow particles through light field particle image velocimetry and deep neural network[J]. Physics of Fluids, 2024, 36(7): 073619.</w:t>
      </w:r>
    </w:p>
    <w:p w14:paraId="5912AC60" w14:textId="77777777" w:rsidR="002E1D2B" w:rsidRPr="00586FEA" w:rsidRDefault="002E1D2B" w:rsidP="002E1D2B">
      <w:pPr>
        <w:pStyle w:val="ListParagraph"/>
        <w:numPr>
          <w:ilvl w:val="0"/>
          <w:numId w:val="10"/>
        </w:numPr>
        <w:autoSpaceDE w:val="0"/>
        <w:autoSpaceDN w:val="0"/>
        <w:adjustRightInd w:val="0"/>
        <w:ind w:firstLineChars="0"/>
        <w:rPr>
          <w:rFonts w:ascii="Times New Roman" w:hAnsi="Times New Roman" w:cs="Times New Roman"/>
          <w:sz w:val="18"/>
          <w:szCs w:val="18"/>
        </w:rPr>
      </w:pPr>
      <w:r w:rsidRPr="00586FEA">
        <w:rPr>
          <w:rFonts w:ascii="Times New Roman" w:hAnsi="Times New Roman" w:cs="Times New Roman"/>
          <w:sz w:val="18"/>
          <w:szCs w:val="18"/>
          <w:lang w:val="it-IT"/>
        </w:rPr>
        <w:t xml:space="preserve">Cao L, Hossain M M, Li J, et al. </w:t>
      </w:r>
      <w:r w:rsidRPr="00586FEA">
        <w:rPr>
          <w:rFonts w:ascii="Times New Roman" w:hAnsi="Times New Roman" w:cs="Times New Roman"/>
          <w:sz w:val="18"/>
          <w:szCs w:val="18"/>
        </w:rPr>
        <w:t>Three-dimensional particle image velocimetry measurement through three-dimensional U-Net neural network[J]. Physics of Fluids, 2024, 36(4): 047136.</w:t>
      </w:r>
    </w:p>
    <w:p w14:paraId="3C6BCD65" w14:textId="77777777" w:rsidR="002E1D2B" w:rsidRPr="00586FEA" w:rsidRDefault="002E1D2B" w:rsidP="002E1D2B">
      <w:pPr>
        <w:pStyle w:val="ListParagraph"/>
        <w:numPr>
          <w:ilvl w:val="0"/>
          <w:numId w:val="10"/>
        </w:numPr>
        <w:autoSpaceDE w:val="0"/>
        <w:autoSpaceDN w:val="0"/>
        <w:adjustRightInd w:val="0"/>
        <w:ind w:firstLineChars="0"/>
        <w:rPr>
          <w:rFonts w:ascii="Times New Roman" w:hAnsi="Times New Roman" w:cs="Times New Roman"/>
          <w:sz w:val="18"/>
          <w:szCs w:val="18"/>
        </w:rPr>
      </w:pPr>
      <w:r w:rsidRPr="00586FEA">
        <w:rPr>
          <w:rFonts w:ascii="Times New Roman" w:hAnsi="Times New Roman" w:cs="Times New Roman"/>
          <w:sz w:val="18"/>
          <w:szCs w:val="18"/>
        </w:rPr>
        <w:t>Zhang Y, Huang H, Zhou W, et al. Reconstruction of particle distribution for tomographic particle image velocimetry based on unsupervised learning method[J]. Particuology, 2024, 93(10): 349-363.</w:t>
      </w:r>
    </w:p>
    <w:p w14:paraId="0EB37276" w14:textId="77777777" w:rsidR="002E1D2B" w:rsidRPr="00586FEA" w:rsidRDefault="002E1D2B" w:rsidP="002E1D2B">
      <w:pPr>
        <w:pStyle w:val="ListParagraph"/>
        <w:numPr>
          <w:ilvl w:val="0"/>
          <w:numId w:val="10"/>
        </w:numPr>
        <w:autoSpaceDE w:val="0"/>
        <w:autoSpaceDN w:val="0"/>
        <w:adjustRightInd w:val="0"/>
        <w:ind w:firstLineChars="0"/>
        <w:rPr>
          <w:rFonts w:ascii="Times New Roman" w:hAnsi="Times New Roman" w:cs="Times New Roman"/>
          <w:sz w:val="18"/>
          <w:szCs w:val="18"/>
        </w:rPr>
      </w:pPr>
      <w:r w:rsidRPr="00586FEA">
        <w:rPr>
          <w:rFonts w:ascii="Times New Roman" w:hAnsi="Times New Roman" w:cs="Times New Roman"/>
          <w:sz w:val="18"/>
          <w:szCs w:val="18"/>
          <w:lang w:val="nl-NL"/>
        </w:rPr>
        <w:t xml:space="preserve">Fan S, Liu S, Zhang X, et al. </w:t>
      </w:r>
      <w:r w:rsidRPr="00586FEA">
        <w:rPr>
          <w:rFonts w:ascii="Times New Roman" w:hAnsi="Times New Roman" w:cs="Times New Roman"/>
          <w:sz w:val="18"/>
          <w:szCs w:val="18"/>
        </w:rPr>
        <w:t>Unsupervised deep learning for 3D reconstruction with dual-frequency fringe projection profilometry[J]. Optics Express, 2021, 29(20): 32547-32567.</w:t>
      </w:r>
    </w:p>
    <w:p w14:paraId="153AD962" w14:textId="77777777" w:rsidR="002E1D2B" w:rsidRPr="00586FEA" w:rsidRDefault="002E1D2B" w:rsidP="002E1D2B">
      <w:pPr>
        <w:pStyle w:val="ListParagraph"/>
        <w:numPr>
          <w:ilvl w:val="0"/>
          <w:numId w:val="10"/>
        </w:numPr>
        <w:autoSpaceDE w:val="0"/>
        <w:autoSpaceDN w:val="0"/>
        <w:adjustRightInd w:val="0"/>
        <w:ind w:firstLineChars="0"/>
        <w:jc w:val="left"/>
        <w:rPr>
          <w:rFonts w:ascii="Times New Roman" w:hAnsi="Times New Roman" w:cs="Times New Roman"/>
          <w:sz w:val="18"/>
          <w:szCs w:val="18"/>
        </w:rPr>
      </w:pPr>
      <w:r w:rsidRPr="00586FEA">
        <w:rPr>
          <w:rFonts w:ascii="Times New Roman" w:hAnsi="Times New Roman" w:cs="Times New Roman"/>
          <w:sz w:val="18"/>
          <w:szCs w:val="18"/>
          <w:lang w:val="nl-NL"/>
        </w:rPr>
        <w:t xml:space="preserve">Gao Q, Pan S, Wang H, et al. </w:t>
      </w:r>
      <w:r w:rsidRPr="00586FEA">
        <w:rPr>
          <w:rFonts w:ascii="Times New Roman" w:hAnsi="Times New Roman" w:cs="Times New Roman"/>
          <w:sz w:val="18"/>
          <w:szCs w:val="18"/>
        </w:rPr>
        <w:t>Particle reconstruction of volumetric particle image velocimetry with the strategy of machine learning[J]. Advances in Aerodynamics, 2021, 3(9): 28.</w:t>
      </w:r>
    </w:p>
    <w:p w14:paraId="0DB24724" w14:textId="77777777" w:rsidR="002E1D2B" w:rsidRPr="00586FEA" w:rsidRDefault="002E1D2B" w:rsidP="002E1D2B">
      <w:pPr>
        <w:pStyle w:val="ListParagraph"/>
        <w:numPr>
          <w:ilvl w:val="0"/>
          <w:numId w:val="10"/>
        </w:numPr>
        <w:autoSpaceDE w:val="0"/>
        <w:autoSpaceDN w:val="0"/>
        <w:adjustRightInd w:val="0"/>
        <w:ind w:firstLineChars="0"/>
        <w:rPr>
          <w:rFonts w:ascii="Times New Roman" w:hAnsi="Times New Roman" w:cs="Times New Roman"/>
          <w:sz w:val="18"/>
          <w:szCs w:val="18"/>
        </w:rPr>
      </w:pPr>
      <w:r w:rsidRPr="00586FEA">
        <w:rPr>
          <w:rFonts w:ascii="Times New Roman" w:hAnsi="Times New Roman" w:cs="Times New Roman"/>
          <w:sz w:val="18"/>
          <w:szCs w:val="18"/>
        </w:rPr>
        <w:t>Discetti S, Liu Y. Machine learning for flow field measurements: a perspective[J]. Measurement Science and Technology, 2022, 34(2): 021001.</w:t>
      </w:r>
    </w:p>
    <w:p w14:paraId="0B5FEEF2" w14:textId="77777777" w:rsidR="002E1D2B" w:rsidRPr="00586FEA" w:rsidRDefault="002E1D2B" w:rsidP="002E1D2B">
      <w:pPr>
        <w:pStyle w:val="ListParagraph"/>
        <w:numPr>
          <w:ilvl w:val="0"/>
          <w:numId w:val="10"/>
        </w:numPr>
        <w:autoSpaceDE w:val="0"/>
        <w:autoSpaceDN w:val="0"/>
        <w:adjustRightInd w:val="0"/>
        <w:ind w:firstLineChars="0"/>
        <w:rPr>
          <w:rFonts w:ascii="Times New Roman" w:hAnsi="Times New Roman" w:cs="Times New Roman"/>
          <w:sz w:val="18"/>
          <w:szCs w:val="18"/>
        </w:rPr>
      </w:pPr>
      <w:r w:rsidRPr="00586FEA">
        <w:rPr>
          <w:rFonts w:ascii="Times New Roman" w:hAnsi="Times New Roman" w:cs="Times New Roman" w:hint="eastAsia"/>
          <w:sz w:val="18"/>
          <w:szCs w:val="18"/>
        </w:rPr>
        <w:t>C</w:t>
      </w:r>
      <w:r w:rsidRPr="00586FEA">
        <w:rPr>
          <w:rFonts w:ascii="Times New Roman" w:hAnsi="Times New Roman" w:cs="Times New Roman"/>
          <w:sz w:val="18"/>
          <w:szCs w:val="18"/>
        </w:rPr>
        <w:t>ai S, Liang J, Gao Q, et al. Particle image velocimetry based on a deep learning motion estimator[J]. IEEE Transactions on Instrumentation and Measurement, 2020, 69(6): 3538-3554.</w:t>
      </w:r>
    </w:p>
    <w:p w14:paraId="7A5E7C99" w14:textId="77777777" w:rsidR="002E1D2B" w:rsidRPr="00586FEA" w:rsidRDefault="002E1D2B" w:rsidP="002E1D2B">
      <w:pPr>
        <w:pStyle w:val="ListParagraph"/>
        <w:numPr>
          <w:ilvl w:val="0"/>
          <w:numId w:val="10"/>
        </w:numPr>
        <w:autoSpaceDE w:val="0"/>
        <w:autoSpaceDN w:val="0"/>
        <w:adjustRightInd w:val="0"/>
        <w:ind w:firstLineChars="0"/>
        <w:rPr>
          <w:rFonts w:ascii="Times New Roman" w:hAnsi="Times New Roman" w:cs="Times New Roman"/>
          <w:sz w:val="18"/>
          <w:szCs w:val="18"/>
        </w:rPr>
      </w:pPr>
      <w:r w:rsidRPr="00586FEA">
        <w:rPr>
          <w:rFonts w:ascii="Times New Roman" w:hAnsi="Times New Roman" w:cs="Times New Roman" w:hint="eastAsia"/>
          <w:sz w:val="18"/>
          <w:szCs w:val="18"/>
        </w:rPr>
        <w:t>F</w:t>
      </w:r>
      <w:r w:rsidRPr="00586FEA">
        <w:rPr>
          <w:rFonts w:ascii="Times New Roman" w:hAnsi="Times New Roman" w:cs="Times New Roman"/>
          <w:sz w:val="18"/>
          <w:szCs w:val="18"/>
        </w:rPr>
        <w:t>ahringer T W, Thurow B S. Plenoptic particle image velocimetry with multiple plenoptic cameras[J]. Measurement Science and Technology, 2018, 29(7): 075202.</w:t>
      </w:r>
    </w:p>
    <w:p w14:paraId="15DEECC0" w14:textId="77777777" w:rsidR="002E1D2B" w:rsidRPr="00586FEA" w:rsidRDefault="002E1D2B" w:rsidP="002E1D2B">
      <w:pPr>
        <w:pStyle w:val="ListParagraph"/>
        <w:numPr>
          <w:ilvl w:val="0"/>
          <w:numId w:val="10"/>
        </w:numPr>
        <w:autoSpaceDE w:val="0"/>
        <w:autoSpaceDN w:val="0"/>
        <w:adjustRightInd w:val="0"/>
        <w:ind w:firstLineChars="0"/>
        <w:rPr>
          <w:rFonts w:ascii="Times New Roman" w:hAnsi="Times New Roman" w:cs="Times New Roman"/>
          <w:sz w:val="18"/>
          <w:szCs w:val="18"/>
        </w:rPr>
      </w:pPr>
      <w:r w:rsidRPr="00586FEA">
        <w:rPr>
          <w:rFonts w:ascii="Times New Roman" w:hAnsi="Times New Roman" w:cs="Times New Roman"/>
          <w:sz w:val="18"/>
          <w:szCs w:val="18"/>
          <w:lang w:val="nl-NL"/>
        </w:rPr>
        <w:t xml:space="preserve">Mei D, Ding J, Shi S, et al. </w:t>
      </w:r>
      <w:r w:rsidRPr="00586FEA">
        <w:rPr>
          <w:rFonts w:ascii="Times New Roman" w:hAnsi="Times New Roman" w:cs="Times New Roman"/>
          <w:sz w:val="18"/>
          <w:szCs w:val="18"/>
        </w:rPr>
        <w:t>High resolution volumetric dual-camera light-field PIV[J]. Experiments in Fluids, 2019, 60(4): 1-21.</w:t>
      </w:r>
    </w:p>
    <w:p w14:paraId="242D3C45" w14:textId="77777777" w:rsidR="002E1D2B" w:rsidRPr="00586FEA" w:rsidRDefault="002E1D2B" w:rsidP="002E1D2B">
      <w:pPr>
        <w:pStyle w:val="ListParagraph"/>
        <w:numPr>
          <w:ilvl w:val="0"/>
          <w:numId w:val="10"/>
        </w:numPr>
        <w:autoSpaceDE w:val="0"/>
        <w:autoSpaceDN w:val="0"/>
        <w:adjustRightInd w:val="0"/>
        <w:ind w:firstLineChars="0"/>
        <w:rPr>
          <w:rFonts w:ascii="Times New Roman" w:hAnsi="Times New Roman" w:cs="Times New Roman"/>
          <w:sz w:val="18"/>
          <w:szCs w:val="18"/>
        </w:rPr>
      </w:pPr>
      <w:r w:rsidRPr="00586FEA">
        <w:rPr>
          <w:rFonts w:ascii="Times New Roman" w:hAnsi="Times New Roman" w:cs="Times New Roman"/>
          <w:sz w:val="18"/>
          <w:szCs w:val="18"/>
          <w:lang w:val="fi-FI"/>
        </w:rPr>
        <w:t xml:space="preserve">Gu M, Li J, Hossain M M, et al. </w:t>
      </w:r>
      <w:r w:rsidRPr="00586FEA">
        <w:rPr>
          <w:rFonts w:ascii="Times New Roman" w:hAnsi="Times New Roman" w:cs="Times New Roman"/>
          <w:sz w:val="18"/>
          <w:szCs w:val="18"/>
        </w:rPr>
        <w:t>High-resolution microscale velocity field measurement using light field particle image-tracking velocimetry[J]. Physics of Fluids, 2023, 35(11), 112006.</w:t>
      </w:r>
    </w:p>
    <w:p w14:paraId="766DF795" w14:textId="77777777" w:rsidR="002E1D2B" w:rsidRPr="00586FEA" w:rsidRDefault="002E1D2B" w:rsidP="002E1D2B">
      <w:pPr>
        <w:pStyle w:val="ListParagraph"/>
        <w:numPr>
          <w:ilvl w:val="0"/>
          <w:numId w:val="10"/>
        </w:numPr>
        <w:autoSpaceDE w:val="0"/>
        <w:autoSpaceDN w:val="0"/>
        <w:adjustRightInd w:val="0"/>
        <w:ind w:firstLineChars="0"/>
        <w:rPr>
          <w:rFonts w:ascii="Times New Roman" w:hAnsi="Times New Roman" w:cs="Times New Roman"/>
          <w:sz w:val="18"/>
          <w:szCs w:val="18"/>
        </w:rPr>
      </w:pPr>
      <w:r w:rsidRPr="00586FEA">
        <w:rPr>
          <w:rFonts w:ascii="Times New Roman" w:hAnsi="Times New Roman" w:cs="Times New Roman"/>
          <w:sz w:val="18"/>
          <w:szCs w:val="18"/>
        </w:rPr>
        <w:t>Schanz D, Gesemann S, Schräder A. Shake-The-Box: Lagrangian particle tracking at high particle image densities[J]. Experiments in Fluids, 2016, 57(2): 1-27.</w:t>
      </w:r>
    </w:p>
    <w:p w14:paraId="73C00B22" w14:textId="77777777" w:rsidR="002E1D2B" w:rsidRPr="00586FEA" w:rsidRDefault="002E1D2B" w:rsidP="002E1D2B">
      <w:pPr>
        <w:pStyle w:val="ListParagraph"/>
        <w:numPr>
          <w:ilvl w:val="0"/>
          <w:numId w:val="10"/>
        </w:numPr>
        <w:autoSpaceDE w:val="0"/>
        <w:autoSpaceDN w:val="0"/>
        <w:adjustRightInd w:val="0"/>
        <w:ind w:firstLineChars="0"/>
        <w:rPr>
          <w:rFonts w:ascii="Times New Roman" w:hAnsi="Times New Roman" w:cs="Times New Roman"/>
          <w:sz w:val="18"/>
          <w:szCs w:val="18"/>
        </w:rPr>
      </w:pPr>
      <w:r w:rsidRPr="00586FEA">
        <w:rPr>
          <w:rFonts w:ascii="Times New Roman" w:hAnsi="Times New Roman" w:cs="Times New Roman"/>
          <w:sz w:val="18"/>
          <w:szCs w:val="18"/>
          <w:lang w:val="it-IT"/>
        </w:rPr>
        <w:t xml:space="preserve">Raffel M, Willert C E, Scarano F, et al. </w:t>
      </w:r>
      <w:r w:rsidRPr="00586FEA">
        <w:rPr>
          <w:rFonts w:ascii="Times New Roman" w:hAnsi="Times New Roman" w:cs="Times New Roman"/>
          <w:sz w:val="18"/>
          <w:szCs w:val="18"/>
        </w:rPr>
        <w:t>Particle image velocimetry: a practical guide[M]. Springer, 2018.</w:t>
      </w:r>
    </w:p>
    <w:p w14:paraId="297808DF" w14:textId="77777777" w:rsidR="002E1D2B" w:rsidRPr="00586FEA" w:rsidRDefault="002E1D2B" w:rsidP="002E1D2B">
      <w:pPr>
        <w:pStyle w:val="ListParagraph"/>
        <w:numPr>
          <w:ilvl w:val="0"/>
          <w:numId w:val="10"/>
        </w:numPr>
        <w:autoSpaceDE w:val="0"/>
        <w:autoSpaceDN w:val="0"/>
        <w:adjustRightInd w:val="0"/>
        <w:ind w:firstLineChars="0"/>
        <w:rPr>
          <w:rFonts w:ascii="Times New Roman" w:hAnsi="Times New Roman" w:cs="Times New Roman"/>
          <w:sz w:val="18"/>
          <w:szCs w:val="18"/>
        </w:rPr>
      </w:pPr>
      <w:r w:rsidRPr="00586FEA">
        <w:rPr>
          <w:rFonts w:ascii="Times New Roman" w:hAnsi="Times New Roman" w:cs="Times New Roman"/>
          <w:sz w:val="18"/>
          <w:szCs w:val="18"/>
        </w:rPr>
        <w:t>F</w:t>
      </w:r>
      <w:r w:rsidRPr="00586FEA">
        <w:rPr>
          <w:rFonts w:ascii="Times New Roman" w:hAnsi="Times New Roman" w:cs="Times New Roman" w:hint="eastAsia"/>
          <w:sz w:val="18"/>
          <w:szCs w:val="18"/>
        </w:rPr>
        <w:t>a</w:t>
      </w:r>
      <w:r w:rsidRPr="00586FEA">
        <w:rPr>
          <w:rFonts w:ascii="Times New Roman" w:hAnsi="Times New Roman" w:cs="Times New Roman"/>
          <w:sz w:val="18"/>
          <w:szCs w:val="18"/>
        </w:rPr>
        <w:t>lahattpisheh A, Kheradvar A. A measure of axisymmetry for vortex rings[J]. European Journal of Mechanics - B/Fluids, 2015, 49: 264-271.</w:t>
      </w:r>
    </w:p>
    <w:p w14:paraId="46646740" w14:textId="7CF90DAD" w:rsidR="00E7675D" w:rsidRPr="00586FEA" w:rsidRDefault="002E1D2B" w:rsidP="002E1D2B">
      <w:pPr>
        <w:pStyle w:val="ListParagraph"/>
        <w:numPr>
          <w:ilvl w:val="0"/>
          <w:numId w:val="10"/>
        </w:numPr>
        <w:autoSpaceDE w:val="0"/>
        <w:autoSpaceDN w:val="0"/>
        <w:adjustRightInd w:val="0"/>
        <w:ind w:firstLineChars="0"/>
        <w:rPr>
          <w:rFonts w:ascii="Times New Roman" w:hAnsi="Times New Roman" w:cs="Times New Roman"/>
          <w:sz w:val="18"/>
          <w:szCs w:val="18"/>
        </w:rPr>
      </w:pPr>
      <w:r w:rsidRPr="00586FEA">
        <w:rPr>
          <w:rFonts w:ascii="Times New Roman" w:hAnsi="Times New Roman" w:cs="Times New Roman"/>
          <w:sz w:val="18"/>
          <w:szCs w:val="18"/>
          <w:lang w:val="nl-NL"/>
        </w:rPr>
        <w:t xml:space="preserve">Cai S, Zhou S, Xu C, et al. </w:t>
      </w:r>
      <w:r w:rsidRPr="00586FEA">
        <w:rPr>
          <w:rFonts w:ascii="Times New Roman" w:hAnsi="Times New Roman" w:cs="Times New Roman"/>
          <w:sz w:val="18"/>
          <w:szCs w:val="18"/>
        </w:rPr>
        <w:t>Dense motion estimation of particle images via a convolutional neural network[J]. Experiments in Fluids, 2019, 60(2): 73.</w:t>
      </w:r>
    </w:p>
    <w:sectPr w:rsidR="00E7675D" w:rsidRPr="00586FEA" w:rsidSect="00933211">
      <w:footerReference w:type="default" r:id="rId86"/>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52355" w14:textId="77777777" w:rsidR="00A97397" w:rsidRDefault="00A97397" w:rsidP="000F3417">
      <w:r>
        <w:separator/>
      </w:r>
    </w:p>
  </w:endnote>
  <w:endnote w:type="continuationSeparator" w:id="0">
    <w:p w14:paraId="28F3B4A6" w14:textId="77777777" w:rsidR="00A97397" w:rsidRDefault="00A97397" w:rsidP="000F3417">
      <w:r>
        <w:continuationSeparator/>
      </w:r>
    </w:p>
  </w:endnote>
  <w:endnote w:type="continuationNotice" w:id="1">
    <w:p w14:paraId="70DE8044" w14:textId="77777777" w:rsidR="00A97397" w:rsidRDefault="00A973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rinda">
    <w:panose1 w:val="020B0502040204020203"/>
    <w:charset w:val="00"/>
    <w:family w:val="swiss"/>
    <w:pitch w:val="variable"/>
    <w:sig w:usb0="0001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AJIKI K+ Charis SIL">
    <w:altName w:val="宋体"/>
    <w:charset w:val="86"/>
    <w:family w:val="roman"/>
    <w:notTrueType/>
    <w:pitch w:val="default"/>
    <w:sig w:usb0="00000001" w:usb1="080E0000" w:usb2="00000010" w:usb3="00000000" w:csb0="00040000" w:csb1="00000000"/>
  </w:font>
  <w:font w:name="TimesLTStd-Roman">
    <w:altName w:val="Times New Roman"/>
    <w:charset w:val="00"/>
    <w:family w:val="roman"/>
    <w:notTrueType/>
    <w:pitch w:val="default"/>
  </w:font>
  <w:font w:name="KaiTi">
    <w:panose1 w:val="02010609060101010101"/>
    <w:charset w:val="86"/>
    <w:family w:val="modern"/>
    <w:pitch w:val="fixed"/>
    <w:sig w:usb0="800002BF" w:usb1="38CF7CFA" w:usb2="00000016" w:usb3="00000000" w:csb0="00040001" w:csb1="00000000"/>
  </w:font>
  <w:font w:name="Wingdings 2">
    <w:panose1 w:val="05020102010507070707"/>
    <w:charset w:val="4D"/>
    <w:family w:val="decorative"/>
    <w:pitch w:val="variable"/>
    <w:sig w:usb0="00000003" w:usb1="10000000" w:usb2="00000000" w:usb3="00000000" w:csb0="8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9767988"/>
      <w:docPartObj>
        <w:docPartGallery w:val="Page Numbers (Bottom of Page)"/>
        <w:docPartUnique/>
      </w:docPartObj>
    </w:sdtPr>
    <w:sdtEndPr>
      <w:rPr>
        <w:rFonts w:ascii="Times New Roman" w:hAnsi="Times New Roman" w:cs="Times New Roman"/>
      </w:rPr>
    </w:sdtEndPr>
    <w:sdtContent>
      <w:p w14:paraId="01F65B69" w14:textId="443B0F1E" w:rsidR="001865E5" w:rsidRPr="004D169F" w:rsidRDefault="001865E5" w:rsidP="00844473">
        <w:pPr>
          <w:pStyle w:val="Footer"/>
          <w:jc w:val="center"/>
          <w:rPr>
            <w:rFonts w:ascii="Times New Roman" w:hAnsi="Times New Roman" w:cs="Times New Roman"/>
          </w:rPr>
        </w:pPr>
        <w:r w:rsidRPr="004D169F">
          <w:rPr>
            <w:rFonts w:ascii="Times New Roman" w:hAnsi="Times New Roman" w:cs="Times New Roman"/>
          </w:rPr>
          <w:fldChar w:fldCharType="begin"/>
        </w:r>
        <w:r w:rsidRPr="004D169F">
          <w:rPr>
            <w:rFonts w:ascii="Times New Roman" w:hAnsi="Times New Roman" w:cs="Times New Roman"/>
          </w:rPr>
          <w:instrText>PAGE   \* MERGEFORMAT</w:instrText>
        </w:r>
        <w:r w:rsidRPr="004D169F">
          <w:rPr>
            <w:rFonts w:ascii="Times New Roman" w:hAnsi="Times New Roman" w:cs="Times New Roman"/>
          </w:rPr>
          <w:fldChar w:fldCharType="separate"/>
        </w:r>
        <w:r w:rsidR="00586FEA" w:rsidRPr="00586FEA">
          <w:rPr>
            <w:rFonts w:ascii="Times New Roman" w:hAnsi="Times New Roman" w:cs="Times New Roman"/>
            <w:noProof/>
            <w:lang w:val="zh-CN"/>
          </w:rPr>
          <w:t>2</w:t>
        </w:r>
        <w:r w:rsidRPr="004D169F">
          <w:rPr>
            <w:rFonts w:ascii="Times New Roman" w:hAnsi="Times New Roman" w:cs="Times New Roman"/>
          </w:rPr>
          <w:fldChar w:fldCharType="end"/>
        </w:r>
      </w:p>
    </w:sdtContent>
  </w:sdt>
  <w:p w14:paraId="269661AC" w14:textId="77777777" w:rsidR="001865E5" w:rsidRDefault="001865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B0B4E" w14:textId="77777777" w:rsidR="00A97397" w:rsidRDefault="00A97397" w:rsidP="000F3417">
      <w:r>
        <w:separator/>
      </w:r>
    </w:p>
  </w:footnote>
  <w:footnote w:type="continuationSeparator" w:id="0">
    <w:p w14:paraId="6E29415C" w14:textId="77777777" w:rsidR="00A97397" w:rsidRDefault="00A97397" w:rsidP="000F3417">
      <w:r>
        <w:continuationSeparator/>
      </w:r>
    </w:p>
  </w:footnote>
  <w:footnote w:type="continuationNotice" w:id="1">
    <w:p w14:paraId="5E22B05F" w14:textId="77777777" w:rsidR="00A97397" w:rsidRDefault="00A9739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E05A0"/>
    <w:multiLevelType w:val="hybridMultilevel"/>
    <w:tmpl w:val="0CD25590"/>
    <w:lvl w:ilvl="0" w:tplc="1B18AD5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5443D9B"/>
    <w:multiLevelType w:val="hybridMultilevel"/>
    <w:tmpl w:val="4D38AAF2"/>
    <w:lvl w:ilvl="0" w:tplc="23D2980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6425204"/>
    <w:multiLevelType w:val="hybridMultilevel"/>
    <w:tmpl w:val="E7F89D02"/>
    <w:lvl w:ilvl="0" w:tplc="D9A423AC">
      <w:start w:val="1"/>
      <w:numFmt w:val="lowerRoman"/>
      <w:lvlText w:val="(%1)"/>
      <w:lvlJc w:val="left"/>
      <w:pPr>
        <w:ind w:left="1140" w:hanging="720"/>
      </w:pPr>
      <w:rPr>
        <w:rFonts w:hint="default"/>
        <w:i/>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0ADD6D6A"/>
    <w:multiLevelType w:val="hybridMultilevel"/>
    <w:tmpl w:val="8E8E6B1C"/>
    <w:lvl w:ilvl="0" w:tplc="C02873B2">
      <w:start w:val="1"/>
      <w:numFmt w:val="lowerRoman"/>
      <w:lvlText w:val="(%1)"/>
      <w:lvlJc w:val="left"/>
      <w:pPr>
        <w:ind w:left="1140" w:hanging="720"/>
      </w:pPr>
      <w:rPr>
        <w:rFonts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E614FFB"/>
    <w:multiLevelType w:val="hybridMultilevel"/>
    <w:tmpl w:val="2B3266D0"/>
    <w:lvl w:ilvl="0" w:tplc="1B18AD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18E54DE3"/>
    <w:multiLevelType w:val="hybridMultilevel"/>
    <w:tmpl w:val="9650FDC0"/>
    <w:lvl w:ilvl="0" w:tplc="23D2980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9E0522E"/>
    <w:multiLevelType w:val="hybridMultilevel"/>
    <w:tmpl w:val="F61E7E86"/>
    <w:lvl w:ilvl="0" w:tplc="736C8DE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B866116"/>
    <w:multiLevelType w:val="hybridMultilevel"/>
    <w:tmpl w:val="AE2EA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FB4D03"/>
    <w:multiLevelType w:val="hybridMultilevel"/>
    <w:tmpl w:val="BF629A74"/>
    <w:lvl w:ilvl="0" w:tplc="65947C5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2DE273E6"/>
    <w:multiLevelType w:val="hybridMultilevel"/>
    <w:tmpl w:val="B52CF1CE"/>
    <w:lvl w:ilvl="0" w:tplc="8A86A6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29666B8"/>
    <w:multiLevelType w:val="hybridMultilevel"/>
    <w:tmpl w:val="2A820068"/>
    <w:lvl w:ilvl="0" w:tplc="1C22C506">
      <w:start w:val="1"/>
      <w:numFmt w:val="lowerRoman"/>
      <w:lvlText w:val="(%1)"/>
      <w:lvlJc w:val="left"/>
      <w:pPr>
        <w:ind w:left="1140" w:hanging="720"/>
      </w:pPr>
      <w:rPr>
        <w:rFonts w:hint="default"/>
        <w:i/>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41965326"/>
    <w:multiLevelType w:val="hybridMultilevel"/>
    <w:tmpl w:val="1BBE9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C65056"/>
    <w:multiLevelType w:val="hybridMultilevel"/>
    <w:tmpl w:val="83967316"/>
    <w:lvl w:ilvl="0" w:tplc="24E02442">
      <w:start w:val="1"/>
      <w:numFmt w:val="low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3" w15:restartNumberingAfterBreak="0">
    <w:nsid w:val="611B02DF"/>
    <w:multiLevelType w:val="hybridMultilevel"/>
    <w:tmpl w:val="BE0A21AA"/>
    <w:lvl w:ilvl="0" w:tplc="08090001">
      <w:start w:val="1"/>
      <w:numFmt w:val="bullet"/>
      <w:lvlText w:val=""/>
      <w:lvlJc w:val="left"/>
      <w:pPr>
        <w:ind w:left="1140" w:hanging="720"/>
      </w:pPr>
      <w:rPr>
        <w:rFonts w:ascii="Symbol" w:hAnsi="Symbol" w:hint="default"/>
        <w:i/>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16cid:durableId="430930245">
    <w:abstractNumId w:val="9"/>
  </w:num>
  <w:num w:numId="2" w16cid:durableId="1424570658">
    <w:abstractNumId w:val="6"/>
  </w:num>
  <w:num w:numId="3" w16cid:durableId="1355887066">
    <w:abstractNumId w:val="2"/>
  </w:num>
  <w:num w:numId="4" w16cid:durableId="1548420006">
    <w:abstractNumId w:val="10"/>
  </w:num>
  <w:num w:numId="5" w16cid:durableId="712920446">
    <w:abstractNumId w:val="3"/>
  </w:num>
  <w:num w:numId="6" w16cid:durableId="1992707193">
    <w:abstractNumId w:val="13"/>
  </w:num>
  <w:num w:numId="7" w16cid:durableId="164170298">
    <w:abstractNumId w:val="7"/>
  </w:num>
  <w:num w:numId="8" w16cid:durableId="934289534">
    <w:abstractNumId w:val="12"/>
  </w:num>
  <w:num w:numId="9" w16cid:durableId="1734351973">
    <w:abstractNumId w:val="4"/>
  </w:num>
  <w:num w:numId="10" w16cid:durableId="1539926284">
    <w:abstractNumId w:val="5"/>
  </w:num>
  <w:num w:numId="11" w16cid:durableId="1622223510">
    <w:abstractNumId w:val="8"/>
  </w:num>
  <w:num w:numId="12" w16cid:durableId="298196102">
    <w:abstractNumId w:val="1"/>
  </w:num>
  <w:num w:numId="13" w16cid:durableId="854341714">
    <w:abstractNumId w:val="0"/>
  </w:num>
  <w:num w:numId="14" w16cid:durableId="4544425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0"/>
  <w:bordersDoNotSurroundHeader/>
  <w:bordersDoNotSurroundFooter/>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nl-NL" w:vendorID="64" w:dllVersion="0" w:nlCheck="1" w:checkStyle="0"/>
  <w:activeWritingStyle w:appName="MSWord" w:lang="fr-FR" w:vendorID="64" w:dllVersion="0" w:nlCheck="1" w:checkStyle="0"/>
  <w:activeWritingStyle w:appName="MSWord" w:lang="nb-NO" w:vendorID="64" w:dllVersion="0" w:nlCheck="1" w:checkStyle="0"/>
  <w:activeWritingStyle w:appName="MSWord" w:lang="it-IT" w:vendorID="64" w:dllVersion="0" w:nlCheck="1" w:checkStyle="0"/>
  <w:activeWritingStyle w:appName="MSWord" w:lang="fi-FI" w:vendorID="64" w:dllVersion="0" w:nlCheck="1" w:checkStyle="0"/>
  <w:activeWritingStyle w:appName="MSWord" w:lang="en-US" w:vendorID="64" w:dllVersion="6" w:nlCheck="1" w:checkStyle="0"/>
  <w:activeWritingStyle w:appName="MSWord" w:lang="zh-CN" w:vendorID="64" w:dllVersion="5" w:nlCheck="1" w:checkStyle="1"/>
  <w:revisionView w:inkAnnotations="0"/>
  <w:defaultTabStop w:val="420"/>
  <w:drawingGridHorizontalSpacing w:val="105"/>
  <w:drawingGridVerticalSpacing w:val="156"/>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I3MbU0MTU0NzM3NDRT0lEKTi0uzszPAykwMasFAMWAjyAtAAAA"/>
  </w:docVars>
  <w:rsids>
    <w:rsidRoot w:val="009C19D2"/>
    <w:rsid w:val="0000004F"/>
    <w:rsid w:val="00000521"/>
    <w:rsid w:val="000006ED"/>
    <w:rsid w:val="00000773"/>
    <w:rsid w:val="00000859"/>
    <w:rsid w:val="00000FFC"/>
    <w:rsid w:val="00001410"/>
    <w:rsid w:val="0000146E"/>
    <w:rsid w:val="00001A6E"/>
    <w:rsid w:val="0000200E"/>
    <w:rsid w:val="000022B5"/>
    <w:rsid w:val="0000280A"/>
    <w:rsid w:val="0000290C"/>
    <w:rsid w:val="000030FB"/>
    <w:rsid w:val="000036E8"/>
    <w:rsid w:val="00003722"/>
    <w:rsid w:val="00003A96"/>
    <w:rsid w:val="00003B90"/>
    <w:rsid w:val="00003DD5"/>
    <w:rsid w:val="00004165"/>
    <w:rsid w:val="00004273"/>
    <w:rsid w:val="0000438A"/>
    <w:rsid w:val="0000451E"/>
    <w:rsid w:val="00004AE4"/>
    <w:rsid w:val="00004CA6"/>
    <w:rsid w:val="0000541C"/>
    <w:rsid w:val="0000554D"/>
    <w:rsid w:val="0000572D"/>
    <w:rsid w:val="0000613B"/>
    <w:rsid w:val="00006CB9"/>
    <w:rsid w:val="00007283"/>
    <w:rsid w:val="000075C3"/>
    <w:rsid w:val="0000771B"/>
    <w:rsid w:val="00010495"/>
    <w:rsid w:val="000107B6"/>
    <w:rsid w:val="00010B89"/>
    <w:rsid w:val="00010D8D"/>
    <w:rsid w:val="00011326"/>
    <w:rsid w:val="00011469"/>
    <w:rsid w:val="00012247"/>
    <w:rsid w:val="00012F85"/>
    <w:rsid w:val="00013434"/>
    <w:rsid w:val="0001449F"/>
    <w:rsid w:val="0001459A"/>
    <w:rsid w:val="00014895"/>
    <w:rsid w:val="00014913"/>
    <w:rsid w:val="00014D1F"/>
    <w:rsid w:val="00014DBF"/>
    <w:rsid w:val="00014EF9"/>
    <w:rsid w:val="00015382"/>
    <w:rsid w:val="00015504"/>
    <w:rsid w:val="00015513"/>
    <w:rsid w:val="000165A3"/>
    <w:rsid w:val="00016E6D"/>
    <w:rsid w:val="00016EBB"/>
    <w:rsid w:val="000172C5"/>
    <w:rsid w:val="00017D82"/>
    <w:rsid w:val="00017E4E"/>
    <w:rsid w:val="0002269F"/>
    <w:rsid w:val="00022739"/>
    <w:rsid w:val="0002293A"/>
    <w:rsid w:val="00022996"/>
    <w:rsid w:val="00022B11"/>
    <w:rsid w:val="00022D5F"/>
    <w:rsid w:val="00022E7F"/>
    <w:rsid w:val="000230F7"/>
    <w:rsid w:val="00023DDB"/>
    <w:rsid w:val="00023E40"/>
    <w:rsid w:val="00024782"/>
    <w:rsid w:val="0002480A"/>
    <w:rsid w:val="00024A00"/>
    <w:rsid w:val="00030F90"/>
    <w:rsid w:val="00031853"/>
    <w:rsid w:val="00031A70"/>
    <w:rsid w:val="00031E39"/>
    <w:rsid w:val="0003237A"/>
    <w:rsid w:val="0003266D"/>
    <w:rsid w:val="000328ED"/>
    <w:rsid w:val="0003299D"/>
    <w:rsid w:val="000329ED"/>
    <w:rsid w:val="00032AF9"/>
    <w:rsid w:val="00032B0D"/>
    <w:rsid w:val="000333EB"/>
    <w:rsid w:val="000338DD"/>
    <w:rsid w:val="00033CB7"/>
    <w:rsid w:val="00033DAF"/>
    <w:rsid w:val="000342F1"/>
    <w:rsid w:val="0003459C"/>
    <w:rsid w:val="00034ABF"/>
    <w:rsid w:val="00034E4A"/>
    <w:rsid w:val="00035EA8"/>
    <w:rsid w:val="000362B3"/>
    <w:rsid w:val="0003651B"/>
    <w:rsid w:val="00036ADE"/>
    <w:rsid w:val="000373A6"/>
    <w:rsid w:val="00037C4B"/>
    <w:rsid w:val="00037DA6"/>
    <w:rsid w:val="00037E8B"/>
    <w:rsid w:val="000407BE"/>
    <w:rsid w:val="000408A6"/>
    <w:rsid w:val="00040FCD"/>
    <w:rsid w:val="000410C0"/>
    <w:rsid w:val="000413B4"/>
    <w:rsid w:val="00041B32"/>
    <w:rsid w:val="00042033"/>
    <w:rsid w:val="0004215F"/>
    <w:rsid w:val="00042187"/>
    <w:rsid w:val="000422B1"/>
    <w:rsid w:val="00042D5E"/>
    <w:rsid w:val="00042DA9"/>
    <w:rsid w:val="00043054"/>
    <w:rsid w:val="00044235"/>
    <w:rsid w:val="00044EB0"/>
    <w:rsid w:val="0004504C"/>
    <w:rsid w:val="000451D0"/>
    <w:rsid w:val="00045B3E"/>
    <w:rsid w:val="00045C3B"/>
    <w:rsid w:val="00045DA7"/>
    <w:rsid w:val="00045E7D"/>
    <w:rsid w:val="00046731"/>
    <w:rsid w:val="00046F3D"/>
    <w:rsid w:val="00047630"/>
    <w:rsid w:val="000476E2"/>
    <w:rsid w:val="000477A2"/>
    <w:rsid w:val="00047972"/>
    <w:rsid w:val="00047978"/>
    <w:rsid w:val="000479AC"/>
    <w:rsid w:val="00047A63"/>
    <w:rsid w:val="00047CC0"/>
    <w:rsid w:val="00047F5F"/>
    <w:rsid w:val="00050278"/>
    <w:rsid w:val="0005058A"/>
    <w:rsid w:val="00050A12"/>
    <w:rsid w:val="00050B2D"/>
    <w:rsid w:val="00050F67"/>
    <w:rsid w:val="00051086"/>
    <w:rsid w:val="0005108E"/>
    <w:rsid w:val="000512C1"/>
    <w:rsid w:val="00051396"/>
    <w:rsid w:val="00051E67"/>
    <w:rsid w:val="00051F18"/>
    <w:rsid w:val="00052264"/>
    <w:rsid w:val="000523AC"/>
    <w:rsid w:val="000525D3"/>
    <w:rsid w:val="00052BEE"/>
    <w:rsid w:val="00053241"/>
    <w:rsid w:val="000533CD"/>
    <w:rsid w:val="000538E1"/>
    <w:rsid w:val="000538E9"/>
    <w:rsid w:val="00053A48"/>
    <w:rsid w:val="00053C04"/>
    <w:rsid w:val="00054122"/>
    <w:rsid w:val="00055E19"/>
    <w:rsid w:val="000560E6"/>
    <w:rsid w:val="000567DC"/>
    <w:rsid w:val="00056B78"/>
    <w:rsid w:val="00056E52"/>
    <w:rsid w:val="00056EA7"/>
    <w:rsid w:val="00057194"/>
    <w:rsid w:val="0005760A"/>
    <w:rsid w:val="0005766D"/>
    <w:rsid w:val="00057C56"/>
    <w:rsid w:val="00057ECF"/>
    <w:rsid w:val="00060126"/>
    <w:rsid w:val="000603E5"/>
    <w:rsid w:val="0006111E"/>
    <w:rsid w:val="0006112F"/>
    <w:rsid w:val="00061462"/>
    <w:rsid w:val="000615E0"/>
    <w:rsid w:val="000620F5"/>
    <w:rsid w:val="000623FA"/>
    <w:rsid w:val="000627D1"/>
    <w:rsid w:val="000628EC"/>
    <w:rsid w:val="0006290D"/>
    <w:rsid w:val="000629CF"/>
    <w:rsid w:val="000631DF"/>
    <w:rsid w:val="000632A5"/>
    <w:rsid w:val="000634B8"/>
    <w:rsid w:val="00063537"/>
    <w:rsid w:val="000636A3"/>
    <w:rsid w:val="000637C3"/>
    <w:rsid w:val="000637C9"/>
    <w:rsid w:val="00063ABB"/>
    <w:rsid w:val="00064771"/>
    <w:rsid w:val="00064C2A"/>
    <w:rsid w:val="00064FA5"/>
    <w:rsid w:val="00065046"/>
    <w:rsid w:val="00065196"/>
    <w:rsid w:val="00065725"/>
    <w:rsid w:val="0006579F"/>
    <w:rsid w:val="00065899"/>
    <w:rsid w:val="000666C8"/>
    <w:rsid w:val="000670EC"/>
    <w:rsid w:val="000673E7"/>
    <w:rsid w:val="0006759F"/>
    <w:rsid w:val="00067F14"/>
    <w:rsid w:val="000711B1"/>
    <w:rsid w:val="0007123D"/>
    <w:rsid w:val="0007133F"/>
    <w:rsid w:val="000713C1"/>
    <w:rsid w:val="00071688"/>
    <w:rsid w:val="000718D7"/>
    <w:rsid w:val="00071C85"/>
    <w:rsid w:val="00072237"/>
    <w:rsid w:val="00072248"/>
    <w:rsid w:val="00072432"/>
    <w:rsid w:val="00072F1D"/>
    <w:rsid w:val="00072FC1"/>
    <w:rsid w:val="0007352F"/>
    <w:rsid w:val="00073F60"/>
    <w:rsid w:val="00073FA4"/>
    <w:rsid w:val="000743E9"/>
    <w:rsid w:val="00074595"/>
    <w:rsid w:val="000748FE"/>
    <w:rsid w:val="000749FE"/>
    <w:rsid w:val="00074DF9"/>
    <w:rsid w:val="0007584C"/>
    <w:rsid w:val="00075906"/>
    <w:rsid w:val="00075CF8"/>
    <w:rsid w:val="00075CF9"/>
    <w:rsid w:val="00075EC4"/>
    <w:rsid w:val="000762D2"/>
    <w:rsid w:val="000765BC"/>
    <w:rsid w:val="0007665E"/>
    <w:rsid w:val="0007682D"/>
    <w:rsid w:val="0007683B"/>
    <w:rsid w:val="00076B43"/>
    <w:rsid w:val="00076D01"/>
    <w:rsid w:val="00076EA1"/>
    <w:rsid w:val="00077394"/>
    <w:rsid w:val="000777EE"/>
    <w:rsid w:val="00077BCC"/>
    <w:rsid w:val="00077C20"/>
    <w:rsid w:val="00077F2B"/>
    <w:rsid w:val="000802E0"/>
    <w:rsid w:val="000806FA"/>
    <w:rsid w:val="0008141A"/>
    <w:rsid w:val="00081734"/>
    <w:rsid w:val="000822BA"/>
    <w:rsid w:val="0008251D"/>
    <w:rsid w:val="00082593"/>
    <w:rsid w:val="00083067"/>
    <w:rsid w:val="0008348D"/>
    <w:rsid w:val="0008390A"/>
    <w:rsid w:val="00083C08"/>
    <w:rsid w:val="00084A0C"/>
    <w:rsid w:val="00085C61"/>
    <w:rsid w:val="00085C7A"/>
    <w:rsid w:val="00085D7B"/>
    <w:rsid w:val="00085D83"/>
    <w:rsid w:val="00085E9A"/>
    <w:rsid w:val="00086365"/>
    <w:rsid w:val="000867F3"/>
    <w:rsid w:val="000868EE"/>
    <w:rsid w:val="00086B64"/>
    <w:rsid w:val="00086B8D"/>
    <w:rsid w:val="000870E7"/>
    <w:rsid w:val="000872D0"/>
    <w:rsid w:val="00087355"/>
    <w:rsid w:val="00087B47"/>
    <w:rsid w:val="00087E0E"/>
    <w:rsid w:val="00090286"/>
    <w:rsid w:val="00090591"/>
    <w:rsid w:val="00090858"/>
    <w:rsid w:val="00090E0F"/>
    <w:rsid w:val="00090E1F"/>
    <w:rsid w:val="00091A33"/>
    <w:rsid w:val="00091A57"/>
    <w:rsid w:val="00091B6E"/>
    <w:rsid w:val="00092660"/>
    <w:rsid w:val="000927EC"/>
    <w:rsid w:val="0009299F"/>
    <w:rsid w:val="00092D78"/>
    <w:rsid w:val="00092EAA"/>
    <w:rsid w:val="00092F8A"/>
    <w:rsid w:val="00093332"/>
    <w:rsid w:val="0009335C"/>
    <w:rsid w:val="000935A5"/>
    <w:rsid w:val="00093761"/>
    <w:rsid w:val="000939E8"/>
    <w:rsid w:val="00093D44"/>
    <w:rsid w:val="00093DE8"/>
    <w:rsid w:val="00094062"/>
    <w:rsid w:val="0009413D"/>
    <w:rsid w:val="000942AE"/>
    <w:rsid w:val="00094501"/>
    <w:rsid w:val="00094939"/>
    <w:rsid w:val="00094B5C"/>
    <w:rsid w:val="000950B7"/>
    <w:rsid w:val="0009540C"/>
    <w:rsid w:val="00095DA9"/>
    <w:rsid w:val="00095EAE"/>
    <w:rsid w:val="000963D8"/>
    <w:rsid w:val="000966E2"/>
    <w:rsid w:val="0009673C"/>
    <w:rsid w:val="0009684A"/>
    <w:rsid w:val="00096D76"/>
    <w:rsid w:val="00096D88"/>
    <w:rsid w:val="000975F0"/>
    <w:rsid w:val="00097906"/>
    <w:rsid w:val="00097AA0"/>
    <w:rsid w:val="00097AAA"/>
    <w:rsid w:val="00097F27"/>
    <w:rsid w:val="000A012D"/>
    <w:rsid w:val="000A013C"/>
    <w:rsid w:val="000A06A5"/>
    <w:rsid w:val="000A0A74"/>
    <w:rsid w:val="000A0AEC"/>
    <w:rsid w:val="000A14EE"/>
    <w:rsid w:val="000A1527"/>
    <w:rsid w:val="000A15D9"/>
    <w:rsid w:val="000A1F55"/>
    <w:rsid w:val="000A2053"/>
    <w:rsid w:val="000A2132"/>
    <w:rsid w:val="000A23D2"/>
    <w:rsid w:val="000A2759"/>
    <w:rsid w:val="000A2CE1"/>
    <w:rsid w:val="000A2D28"/>
    <w:rsid w:val="000A2D87"/>
    <w:rsid w:val="000A2EE6"/>
    <w:rsid w:val="000A3A47"/>
    <w:rsid w:val="000A4607"/>
    <w:rsid w:val="000A4E04"/>
    <w:rsid w:val="000A4E65"/>
    <w:rsid w:val="000A524B"/>
    <w:rsid w:val="000A53EC"/>
    <w:rsid w:val="000A57F8"/>
    <w:rsid w:val="000A581E"/>
    <w:rsid w:val="000A59D1"/>
    <w:rsid w:val="000A63A3"/>
    <w:rsid w:val="000A65A7"/>
    <w:rsid w:val="000A6E7E"/>
    <w:rsid w:val="000A76D8"/>
    <w:rsid w:val="000A7774"/>
    <w:rsid w:val="000A77EF"/>
    <w:rsid w:val="000A7EE0"/>
    <w:rsid w:val="000B0176"/>
    <w:rsid w:val="000B03BB"/>
    <w:rsid w:val="000B0488"/>
    <w:rsid w:val="000B0718"/>
    <w:rsid w:val="000B109C"/>
    <w:rsid w:val="000B1520"/>
    <w:rsid w:val="000B25CF"/>
    <w:rsid w:val="000B29DA"/>
    <w:rsid w:val="000B2B5A"/>
    <w:rsid w:val="000B330F"/>
    <w:rsid w:val="000B34A3"/>
    <w:rsid w:val="000B36B4"/>
    <w:rsid w:val="000B4252"/>
    <w:rsid w:val="000B4E1C"/>
    <w:rsid w:val="000B50EA"/>
    <w:rsid w:val="000B519E"/>
    <w:rsid w:val="000B529C"/>
    <w:rsid w:val="000B5476"/>
    <w:rsid w:val="000B5A3C"/>
    <w:rsid w:val="000B5A64"/>
    <w:rsid w:val="000B5B08"/>
    <w:rsid w:val="000B5C4C"/>
    <w:rsid w:val="000B5C8D"/>
    <w:rsid w:val="000B6589"/>
    <w:rsid w:val="000B6BFF"/>
    <w:rsid w:val="000B7797"/>
    <w:rsid w:val="000B79F7"/>
    <w:rsid w:val="000B7C47"/>
    <w:rsid w:val="000B7F42"/>
    <w:rsid w:val="000C0335"/>
    <w:rsid w:val="000C060F"/>
    <w:rsid w:val="000C0AD6"/>
    <w:rsid w:val="000C13FA"/>
    <w:rsid w:val="000C1BBF"/>
    <w:rsid w:val="000C1D34"/>
    <w:rsid w:val="000C2149"/>
    <w:rsid w:val="000C22CE"/>
    <w:rsid w:val="000C2610"/>
    <w:rsid w:val="000C265A"/>
    <w:rsid w:val="000C268A"/>
    <w:rsid w:val="000C2726"/>
    <w:rsid w:val="000C2E8B"/>
    <w:rsid w:val="000C3315"/>
    <w:rsid w:val="000C3689"/>
    <w:rsid w:val="000C3C32"/>
    <w:rsid w:val="000C591F"/>
    <w:rsid w:val="000C5972"/>
    <w:rsid w:val="000C62A5"/>
    <w:rsid w:val="000C6771"/>
    <w:rsid w:val="000C6788"/>
    <w:rsid w:val="000C6C0C"/>
    <w:rsid w:val="000C7C00"/>
    <w:rsid w:val="000C7E9A"/>
    <w:rsid w:val="000D0498"/>
    <w:rsid w:val="000D1381"/>
    <w:rsid w:val="000D1440"/>
    <w:rsid w:val="000D14BC"/>
    <w:rsid w:val="000D18A6"/>
    <w:rsid w:val="000D1AFA"/>
    <w:rsid w:val="000D2400"/>
    <w:rsid w:val="000D2896"/>
    <w:rsid w:val="000D29CA"/>
    <w:rsid w:val="000D2AEA"/>
    <w:rsid w:val="000D2BB1"/>
    <w:rsid w:val="000D32DB"/>
    <w:rsid w:val="000D3520"/>
    <w:rsid w:val="000D37AA"/>
    <w:rsid w:val="000D4209"/>
    <w:rsid w:val="000D4515"/>
    <w:rsid w:val="000D459B"/>
    <w:rsid w:val="000D4720"/>
    <w:rsid w:val="000D4806"/>
    <w:rsid w:val="000D48FC"/>
    <w:rsid w:val="000D4BA9"/>
    <w:rsid w:val="000D4CA0"/>
    <w:rsid w:val="000D4EF2"/>
    <w:rsid w:val="000D598B"/>
    <w:rsid w:val="000D5DDF"/>
    <w:rsid w:val="000D61ED"/>
    <w:rsid w:val="000D63A7"/>
    <w:rsid w:val="000D68AE"/>
    <w:rsid w:val="000D6A28"/>
    <w:rsid w:val="000D6AB3"/>
    <w:rsid w:val="000D6B17"/>
    <w:rsid w:val="000D6CAA"/>
    <w:rsid w:val="000D6F82"/>
    <w:rsid w:val="000D7A59"/>
    <w:rsid w:val="000E0344"/>
    <w:rsid w:val="000E14FC"/>
    <w:rsid w:val="000E178B"/>
    <w:rsid w:val="000E183F"/>
    <w:rsid w:val="000E1CEF"/>
    <w:rsid w:val="000E2063"/>
    <w:rsid w:val="000E232E"/>
    <w:rsid w:val="000E2A19"/>
    <w:rsid w:val="000E2E4B"/>
    <w:rsid w:val="000E2FBE"/>
    <w:rsid w:val="000E2FE4"/>
    <w:rsid w:val="000E32B7"/>
    <w:rsid w:val="000E38D4"/>
    <w:rsid w:val="000E3E67"/>
    <w:rsid w:val="000E3F70"/>
    <w:rsid w:val="000E464A"/>
    <w:rsid w:val="000E4870"/>
    <w:rsid w:val="000E4E3A"/>
    <w:rsid w:val="000E5070"/>
    <w:rsid w:val="000E52A6"/>
    <w:rsid w:val="000E55A0"/>
    <w:rsid w:val="000E5A42"/>
    <w:rsid w:val="000E5B5C"/>
    <w:rsid w:val="000E6182"/>
    <w:rsid w:val="000E629E"/>
    <w:rsid w:val="000E6711"/>
    <w:rsid w:val="000E6734"/>
    <w:rsid w:val="000E6ABF"/>
    <w:rsid w:val="000E6AE2"/>
    <w:rsid w:val="000E6BED"/>
    <w:rsid w:val="000E6DEC"/>
    <w:rsid w:val="000E6EC6"/>
    <w:rsid w:val="000E79F8"/>
    <w:rsid w:val="000E7A04"/>
    <w:rsid w:val="000E7C23"/>
    <w:rsid w:val="000F00E5"/>
    <w:rsid w:val="000F0381"/>
    <w:rsid w:val="000F0C53"/>
    <w:rsid w:val="000F0D9F"/>
    <w:rsid w:val="000F1060"/>
    <w:rsid w:val="000F1909"/>
    <w:rsid w:val="000F1CAC"/>
    <w:rsid w:val="000F2530"/>
    <w:rsid w:val="000F2A50"/>
    <w:rsid w:val="000F2F2F"/>
    <w:rsid w:val="000F326A"/>
    <w:rsid w:val="000F32A9"/>
    <w:rsid w:val="000F3417"/>
    <w:rsid w:val="000F34D8"/>
    <w:rsid w:val="000F36D9"/>
    <w:rsid w:val="000F38F1"/>
    <w:rsid w:val="000F3B31"/>
    <w:rsid w:val="000F3EB4"/>
    <w:rsid w:val="000F4797"/>
    <w:rsid w:val="000F4859"/>
    <w:rsid w:val="000F499F"/>
    <w:rsid w:val="000F49CF"/>
    <w:rsid w:val="000F4F14"/>
    <w:rsid w:val="000F5007"/>
    <w:rsid w:val="000F55BC"/>
    <w:rsid w:val="000F5A09"/>
    <w:rsid w:val="000F5A5C"/>
    <w:rsid w:val="000F5BFD"/>
    <w:rsid w:val="000F5D0E"/>
    <w:rsid w:val="000F62DF"/>
    <w:rsid w:val="000F6369"/>
    <w:rsid w:val="000F660D"/>
    <w:rsid w:val="000F671B"/>
    <w:rsid w:val="000F6761"/>
    <w:rsid w:val="000F6AA5"/>
    <w:rsid w:val="000F6CCF"/>
    <w:rsid w:val="000F72C8"/>
    <w:rsid w:val="000F7691"/>
    <w:rsid w:val="000F79AD"/>
    <w:rsid w:val="00100273"/>
    <w:rsid w:val="0010093D"/>
    <w:rsid w:val="00101C1B"/>
    <w:rsid w:val="001023B7"/>
    <w:rsid w:val="00102627"/>
    <w:rsid w:val="00102C4E"/>
    <w:rsid w:val="00102E6E"/>
    <w:rsid w:val="00103042"/>
    <w:rsid w:val="0010327B"/>
    <w:rsid w:val="001039DA"/>
    <w:rsid w:val="00103E91"/>
    <w:rsid w:val="00104057"/>
    <w:rsid w:val="00104058"/>
    <w:rsid w:val="00104183"/>
    <w:rsid w:val="00104C78"/>
    <w:rsid w:val="001050CA"/>
    <w:rsid w:val="00105580"/>
    <w:rsid w:val="0010569A"/>
    <w:rsid w:val="00105709"/>
    <w:rsid w:val="0010572F"/>
    <w:rsid w:val="00105DDF"/>
    <w:rsid w:val="00105F1F"/>
    <w:rsid w:val="0010611D"/>
    <w:rsid w:val="00106466"/>
    <w:rsid w:val="0010662B"/>
    <w:rsid w:val="00106F6E"/>
    <w:rsid w:val="001070D1"/>
    <w:rsid w:val="00107165"/>
    <w:rsid w:val="001075CE"/>
    <w:rsid w:val="00107A2E"/>
    <w:rsid w:val="00107A5B"/>
    <w:rsid w:val="00107FE8"/>
    <w:rsid w:val="001100CA"/>
    <w:rsid w:val="0011037B"/>
    <w:rsid w:val="001103C2"/>
    <w:rsid w:val="001103C9"/>
    <w:rsid w:val="0011066E"/>
    <w:rsid w:val="001111E3"/>
    <w:rsid w:val="001116F6"/>
    <w:rsid w:val="00111835"/>
    <w:rsid w:val="001122D7"/>
    <w:rsid w:val="00112F75"/>
    <w:rsid w:val="0011328C"/>
    <w:rsid w:val="001141E5"/>
    <w:rsid w:val="00114AC1"/>
    <w:rsid w:val="00114C2F"/>
    <w:rsid w:val="00114E37"/>
    <w:rsid w:val="001150F1"/>
    <w:rsid w:val="0011511F"/>
    <w:rsid w:val="00115124"/>
    <w:rsid w:val="00115370"/>
    <w:rsid w:val="00115A2C"/>
    <w:rsid w:val="00116103"/>
    <w:rsid w:val="0011613B"/>
    <w:rsid w:val="00116368"/>
    <w:rsid w:val="00116541"/>
    <w:rsid w:val="00116616"/>
    <w:rsid w:val="00116C25"/>
    <w:rsid w:val="00116FAA"/>
    <w:rsid w:val="00117258"/>
    <w:rsid w:val="00117482"/>
    <w:rsid w:val="001174D8"/>
    <w:rsid w:val="00117BB3"/>
    <w:rsid w:val="00117C8D"/>
    <w:rsid w:val="0012048E"/>
    <w:rsid w:val="00120776"/>
    <w:rsid w:val="00121979"/>
    <w:rsid w:val="00121C07"/>
    <w:rsid w:val="001224FC"/>
    <w:rsid w:val="0012265A"/>
    <w:rsid w:val="00122BD7"/>
    <w:rsid w:val="00122DC6"/>
    <w:rsid w:val="001237EC"/>
    <w:rsid w:val="0012388B"/>
    <w:rsid w:val="00123A14"/>
    <w:rsid w:val="00123E7C"/>
    <w:rsid w:val="001242D1"/>
    <w:rsid w:val="001243F0"/>
    <w:rsid w:val="00125DF4"/>
    <w:rsid w:val="00125E88"/>
    <w:rsid w:val="001263E5"/>
    <w:rsid w:val="00126751"/>
    <w:rsid w:val="00126865"/>
    <w:rsid w:val="00126AD9"/>
    <w:rsid w:val="00127036"/>
    <w:rsid w:val="001273E1"/>
    <w:rsid w:val="0012777B"/>
    <w:rsid w:val="00127A81"/>
    <w:rsid w:val="00127D4B"/>
    <w:rsid w:val="00130181"/>
    <w:rsid w:val="00130708"/>
    <w:rsid w:val="0013072B"/>
    <w:rsid w:val="00130857"/>
    <w:rsid w:val="00130FF3"/>
    <w:rsid w:val="00130FFB"/>
    <w:rsid w:val="001317F7"/>
    <w:rsid w:val="00131D14"/>
    <w:rsid w:val="00132259"/>
    <w:rsid w:val="001324E7"/>
    <w:rsid w:val="00132663"/>
    <w:rsid w:val="00132AD2"/>
    <w:rsid w:val="00133441"/>
    <w:rsid w:val="00133845"/>
    <w:rsid w:val="001338B5"/>
    <w:rsid w:val="00133A96"/>
    <w:rsid w:val="00133E79"/>
    <w:rsid w:val="0013472A"/>
    <w:rsid w:val="0013485C"/>
    <w:rsid w:val="00134BB9"/>
    <w:rsid w:val="0013519E"/>
    <w:rsid w:val="0013522E"/>
    <w:rsid w:val="00135327"/>
    <w:rsid w:val="001357EF"/>
    <w:rsid w:val="00135A69"/>
    <w:rsid w:val="0013632A"/>
    <w:rsid w:val="00136413"/>
    <w:rsid w:val="001366B3"/>
    <w:rsid w:val="00136CF2"/>
    <w:rsid w:val="0014002B"/>
    <w:rsid w:val="00140147"/>
    <w:rsid w:val="00140EAF"/>
    <w:rsid w:val="0014148B"/>
    <w:rsid w:val="001414CC"/>
    <w:rsid w:val="00141F11"/>
    <w:rsid w:val="001421C6"/>
    <w:rsid w:val="00142BC1"/>
    <w:rsid w:val="00142F4B"/>
    <w:rsid w:val="00143555"/>
    <w:rsid w:val="00143586"/>
    <w:rsid w:val="0014377A"/>
    <w:rsid w:val="001438FE"/>
    <w:rsid w:val="00143BDB"/>
    <w:rsid w:val="00144010"/>
    <w:rsid w:val="00144439"/>
    <w:rsid w:val="001446FE"/>
    <w:rsid w:val="001447D8"/>
    <w:rsid w:val="00144DAC"/>
    <w:rsid w:val="00144FBE"/>
    <w:rsid w:val="001453A7"/>
    <w:rsid w:val="0014582B"/>
    <w:rsid w:val="00145E65"/>
    <w:rsid w:val="00146722"/>
    <w:rsid w:val="001467F2"/>
    <w:rsid w:val="00146BDB"/>
    <w:rsid w:val="00146CAD"/>
    <w:rsid w:val="00146D01"/>
    <w:rsid w:val="00147519"/>
    <w:rsid w:val="001477FC"/>
    <w:rsid w:val="00147C1E"/>
    <w:rsid w:val="001500B0"/>
    <w:rsid w:val="00150100"/>
    <w:rsid w:val="001506F9"/>
    <w:rsid w:val="0015098B"/>
    <w:rsid w:val="00150BCC"/>
    <w:rsid w:val="00150F77"/>
    <w:rsid w:val="0015106E"/>
    <w:rsid w:val="001517E5"/>
    <w:rsid w:val="00152575"/>
    <w:rsid w:val="00152CDF"/>
    <w:rsid w:val="001530B3"/>
    <w:rsid w:val="0015328E"/>
    <w:rsid w:val="00154448"/>
    <w:rsid w:val="00154925"/>
    <w:rsid w:val="0015498C"/>
    <w:rsid w:val="00154FED"/>
    <w:rsid w:val="00155415"/>
    <w:rsid w:val="001557CC"/>
    <w:rsid w:val="00155998"/>
    <w:rsid w:val="001559FD"/>
    <w:rsid w:val="00155A88"/>
    <w:rsid w:val="00155AFD"/>
    <w:rsid w:val="00155FAC"/>
    <w:rsid w:val="001568C6"/>
    <w:rsid w:val="0015698C"/>
    <w:rsid w:val="00157FD2"/>
    <w:rsid w:val="0016096C"/>
    <w:rsid w:val="00160CCB"/>
    <w:rsid w:val="00160E4D"/>
    <w:rsid w:val="0016132D"/>
    <w:rsid w:val="00161581"/>
    <w:rsid w:val="001617FF"/>
    <w:rsid w:val="00161AEA"/>
    <w:rsid w:val="00161BC1"/>
    <w:rsid w:val="0016215D"/>
    <w:rsid w:val="0016222C"/>
    <w:rsid w:val="00162473"/>
    <w:rsid w:val="00162595"/>
    <w:rsid w:val="00162AC5"/>
    <w:rsid w:val="00162AD8"/>
    <w:rsid w:val="00162F4E"/>
    <w:rsid w:val="00163055"/>
    <w:rsid w:val="00163225"/>
    <w:rsid w:val="001637B4"/>
    <w:rsid w:val="00163A02"/>
    <w:rsid w:val="0016438D"/>
    <w:rsid w:val="00164590"/>
    <w:rsid w:val="00164E78"/>
    <w:rsid w:val="00165135"/>
    <w:rsid w:val="00165604"/>
    <w:rsid w:val="00165CD8"/>
    <w:rsid w:val="00165EE9"/>
    <w:rsid w:val="00166220"/>
    <w:rsid w:val="001662A1"/>
    <w:rsid w:val="001666F5"/>
    <w:rsid w:val="001669E2"/>
    <w:rsid w:val="00166C04"/>
    <w:rsid w:val="0016710C"/>
    <w:rsid w:val="0016727C"/>
    <w:rsid w:val="0016728C"/>
    <w:rsid w:val="00167607"/>
    <w:rsid w:val="001700FA"/>
    <w:rsid w:val="0017010B"/>
    <w:rsid w:val="001701F3"/>
    <w:rsid w:val="00170533"/>
    <w:rsid w:val="0017068F"/>
    <w:rsid w:val="00170820"/>
    <w:rsid w:val="00170B13"/>
    <w:rsid w:val="00171309"/>
    <w:rsid w:val="0017135B"/>
    <w:rsid w:val="00171366"/>
    <w:rsid w:val="001713AC"/>
    <w:rsid w:val="001715AD"/>
    <w:rsid w:val="00171671"/>
    <w:rsid w:val="00171A53"/>
    <w:rsid w:val="00171CE6"/>
    <w:rsid w:val="00171D49"/>
    <w:rsid w:val="001721D3"/>
    <w:rsid w:val="001721D4"/>
    <w:rsid w:val="001722CA"/>
    <w:rsid w:val="00172B93"/>
    <w:rsid w:val="001733B1"/>
    <w:rsid w:val="0017351A"/>
    <w:rsid w:val="00173A03"/>
    <w:rsid w:val="00174291"/>
    <w:rsid w:val="00174BE8"/>
    <w:rsid w:val="00175EF0"/>
    <w:rsid w:val="00175F5D"/>
    <w:rsid w:val="00175F7B"/>
    <w:rsid w:val="001761C3"/>
    <w:rsid w:val="001767F0"/>
    <w:rsid w:val="00176ACD"/>
    <w:rsid w:val="00176C0D"/>
    <w:rsid w:val="00176EF2"/>
    <w:rsid w:val="00176FDE"/>
    <w:rsid w:val="00177148"/>
    <w:rsid w:val="001805A5"/>
    <w:rsid w:val="00180659"/>
    <w:rsid w:val="00180B34"/>
    <w:rsid w:val="00181858"/>
    <w:rsid w:val="00181B8E"/>
    <w:rsid w:val="00181DC9"/>
    <w:rsid w:val="00181E3E"/>
    <w:rsid w:val="00181EED"/>
    <w:rsid w:val="001821C9"/>
    <w:rsid w:val="001821D9"/>
    <w:rsid w:val="001825AE"/>
    <w:rsid w:val="00182668"/>
    <w:rsid w:val="00182BFB"/>
    <w:rsid w:val="00183364"/>
    <w:rsid w:val="001833F5"/>
    <w:rsid w:val="00183711"/>
    <w:rsid w:val="00183839"/>
    <w:rsid w:val="00183CBA"/>
    <w:rsid w:val="001841AE"/>
    <w:rsid w:val="0018461E"/>
    <w:rsid w:val="0018480B"/>
    <w:rsid w:val="0018482C"/>
    <w:rsid w:val="00184D7D"/>
    <w:rsid w:val="00184DFA"/>
    <w:rsid w:val="00184E78"/>
    <w:rsid w:val="0018516D"/>
    <w:rsid w:val="00185580"/>
    <w:rsid w:val="001861B1"/>
    <w:rsid w:val="001865E5"/>
    <w:rsid w:val="001866AD"/>
    <w:rsid w:val="00186A13"/>
    <w:rsid w:val="00186A8F"/>
    <w:rsid w:val="00187199"/>
    <w:rsid w:val="001872A2"/>
    <w:rsid w:val="0018765E"/>
    <w:rsid w:val="001876EA"/>
    <w:rsid w:val="001877E8"/>
    <w:rsid w:val="00187956"/>
    <w:rsid w:val="00187CCC"/>
    <w:rsid w:val="001900B4"/>
    <w:rsid w:val="001900E0"/>
    <w:rsid w:val="0019079F"/>
    <w:rsid w:val="00190E88"/>
    <w:rsid w:val="00190F10"/>
    <w:rsid w:val="00191206"/>
    <w:rsid w:val="00191627"/>
    <w:rsid w:val="00191967"/>
    <w:rsid w:val="00191A05"/>
    <w:rsid w:val="00191CA9"/>
    <w:rsid w:val="00191CD2"/>
    <w:rsid w:val="00191F19"/>
    <w:rsid w:val="00192BDB"/>
    <w:rsid w:val="00192D16"/>
    <w:rsid w:val="00192EB9"/>
    <w:rsid w:val="00193420"/>
    <w:rsid w:val="00193575"/>
    <w:rsid w:val="001936DA"/>
    <w:rsid w:val="001949C4"/>
    <w:rsid w:val="001951B2"/>
    <w:rsid w:val="00195232"/>
    <w:rsid w:val="001953FF"/>
    <w:rsid w:val="00195ABF"/>
    <w:rsid w:val="00196DB8"/>
    <w:rsid w:val="00197499"/>
    <w:rsid w:val="00197C64"/>
    <w:rsid w:val="001A0211"/>
    <w:rsid w:val="001A0365"/>
    <w:rsid w:val="001A0412"/>
    <w:rsid w:val="001A0966"/>
    <w:rsid w:val="001A0E42"/>
    <w:rsid w:val="001A1164"/>
    <w:rsid w:val="001A13C4"/>
    <w:rsid w:val="001A141D"/>
    <w:rsid w:val="001A1661"/>
    <w:rsid w:val="001A17EB"/>
    <w:rsid w:val="001A241C"/>
    <w:rsid w:val="001A24C5"/>
    <w:rsid w:val="001A25BB"/>
    <w:rsid w:val="001A2768"/>
    <w:rsid w:val="001A27B2"/>
    <w:rsid w:val="001A2901"/>
    <w:rsid w:val="001A2B82"/>
    <w:rsid w:val="001A35CE"/>
    <w:rsid w:val="001A365B"/>
    <w:rsid w:val="001A3831"/>
    <w:rsid w:val="001A3A0B"/>
    <w:rsid w:val="001A3A59"/>
    <w:rsid w:val="001A3AA9"/>
    <w:rsid w:val="001A4638"/>
    <w:rsid w:val="001A4E40"/>
    <w:rsid w:val="001A5112"/>
    <w:rsid w:val="001A57AE"/>
    <w:rsid w:val="001A5A46"/>
    <w:rsid w:val="001A5C1A"/>
    <w:rsid w:val="001A60B8"/>
    <w:rsid w:val="001A62CC"/>
    <w:rsid w:val="001A63A9"/>
    <w:rsid w:val="001A66EA"/>
    <w:rsid w:val="001A6C50"/>
    <w:rsid w:val="001A6FA2"/>
    <w:rsid w:val="001A735E"/>
    <w:rsid w:val="001A74B0"/>
    <w:rsid w:val="001A7751"/>
    <w:rsid w:val="001A7844"/>
    <w:rsid w:val="001A7966"/>
    <w:rsid w:val="001A7D62"/>
    <w:rsid w:val="001A7D98"/>
    <w:rsid w:val="001A7ECB"/>
    <w:rsid w:val="001B0A74"/>
    <w:rsid w:val="001B0C3E"/>
    <w:rsid w:val="001B1465"/>
    <w:rsid w:val="001B15F0"/>
    <w:rsid w:val="001B17A4"/>
    <w:rsid w:val="001B19A2"/>
    <w:rsid w:val="001B1CA6"/>
    <w:rsid w:val="001B2200"/>
    <w:rsid w:val="001B23C2"/>
    <w:rsid w:val="001B2C31"/>
    <w:rsid w:val="001B2CA5"/>
    <w:rsid w:val="001B2E93"/>
    <w:rsid w:val="001B34B5"/>
    <w:rsid w:val="001B3DBE"/>
    <w:rsid w:val="001B3E8A"/>
    <w:rsid w:val="001B3F74"/>
    <w:rsid w:val="001B473D"/>
    <w:rsid w:val="001B4AB6"/>
    <w:rsid w:val="001B4AD4"/>
    <w:rsid w:val="001B4C49"/>
    <w:rsid w:val="001B4E74"/>
    <w:rsid w:val="001B4F18"/>
    <w:rsid w:val="001B5191"/>
    <w:rsid w:val="001B51CC"/>
    <w:rsid w:val="001B5446"/>
    <w:rsid w:val="001B5583"/>
    <w:rsid w:val="001B6109"/>
    <w:rsid w:val="001B626A"/>
    <w:rsid w:val="001B6583"/>
    <w:rsid w:val="001B6DDE"/>
    <w:rsid w:val="001B7068"/>
    <w:rsid w:val="001B710A"/>
    <w:rsid w:val="001B78CE"/>
    <w:rsid w:val="001B7F64"/>
    <w:rsid w:val="001C016B"/>
    <w:rsid w:val="001C04CA"/>
    <w:rsid w:val="001C06AE"/>
    <w:rsid w:val="001C0832"/>
    <w:rsid w:val="001C0AC9"/>
    <w:rsid w:val="001C0C11"/>
    <w:rsid w:val="001C1970"/>
    <w:rsid w:val="001C1ABA"/>
    <w:rsid w:val="001C1B32"/>
    <w:rsid w:val="001C279A"/>
    <w:rsid w:val="001C2CF4"/>
    <w:rsid w:val="001C2E01"/>
    <w:rsid w:val="001C308C"/>
    <w:rsid w:val="001C3234"/>
    <w:rsid w:val="001C359F"/>
    <w:rsid w:val="001C3A78"/>
    <w:rsid w:val="001C41FF"/>
    <w:rsid w:val="001C4590"/>
    <w:rsid w:val="001C4AAF"/>
    <w:rsid w:val="001C4BEB"/>
    <w:rsid w:val="001C57B3"/>
    <w:rsid w:val="001C5A49"/>
    <w:rsid w:val="001C6B6A"/>
    <w:rsid w:val="001C6D7A"/>
    <w:rsid w:val="001C7377"/>
    <w:rsid w:val="001C7644"/>
    <w:rsid w:val="001C7BD8"/>
    <w:rsid w:val="001C7EA1"/>
    <w:rsid w:val="001D02F2"/>
    <w:rsid w:val="001D076B"/>
    <w:rsid w:val="001D09B1"/>
    <w:rsid w:val="001D102C"/>
    <w:rsid w:val="001D14A3"/>
    <w:rsid w:val="001D182F"/>
    <w:rsid w:val="001D1D67"/>
    <w:rsid w:val="001D26AA"/>
    <w:rsid w:val="001D2AAE"/>
    <w:rsid w:val="001D2BF0"/>
    <w:rsid w:val="001D392F"/>
    <w:rsid w:val="001D3ECE"/>
    <w:rsid w:val="001D442F"/>
    <w:rsid w:val="001D480E"/>
    <w:rsid w:val="001D485F"/>
    <w:rsid w:val="001D4BC4"/>
    <w:rsid w:val="001D4FC6"/>
    <w:rsid w:val="001D5231"/>
    <w:rsid w:val="001D56F9"/>
    <w:rsid w:val="001D593B"/>
    <w:rsid w:val="001D5B27"/>
    <w:rsid w:val="001D5D1D"/>
    <w:rsid w:val="001D623A"/>
    <w:rsid w:val="001D62F7"/>
    <w:rsid w:val="001D6BCA"/>
    <w:rsid w:val="001D7741"/>
    <w:rsid w:val="001D79B1"/>
    <w:rsid w:val="001D7D9C"/>
    <w:rsid w:val="001D7E4A"/>
    <w:rsid w:val="001D7EA2"/>
    <w:rsid w:val="001E007B"/>
    <w:rsid w:val="001E04B8"/>
    <w:rsid w:val="001E0896"/>
    <w:rsid w:val="001E0902"/>
    <w:rsid w:val="001E098F"/>
    <w:rsid w:val="001E0A1D"/>
    <w:rsid w:val="001E0F0D"/>
    <w:rsid w:val="001E0F8A"/>
    <w:rsid w:val="001E11B2"/>
    <w:rsid w:val="001E13F9"/>
    <w:rsid w:val="001E1B23"/>
    <w:rsid w:val="001E1CE9"/>
    <w:rsid w:val="001E1EC7"/>
    <w:rsid w:val="001E243C"/>
    <w:rsid w:val="001E27C0"/>
    <w:rsid w:val="001E2CD4"/>
    <w:rsid w:val="001E3167"/>
    <w:rsid w:val="001E3258"/>
    <w:rsid w:val="001E341C"/>
    <w:rsid w:val="001E3F25"/>
    <w:rsid w:val="001E41D3"/>
    <w:rsid w:val="001E453D"/>
    <w:rsid w:val="001E47A3"/>
    <w:rsid w:val="001E557F"/>
    <w:rsid w:val="001E559D"/>
    <w:rsid w:val="001E5903"/>
    <w:rsid w:val="001E5E49"/>
    <w:rsid w:val="001E6111"/>
    <w:rsid w:val="001E68B2"/>
    <w:rsid w:val="001E712B"/>
    <w:rsid w:val="001E7324"/>
    <w:rsid w:val="001E7AE5"/>
    <w:rsid w:val="001E7E5C"/>
    <w:rsid w:val="001E7FB3"/>
    <w:rsid w:val="001F039B"/>
    <w:rsid w:val="001F1086"/>
    <w:rsid w:val="001F12BD"/>
    <w:rsid w:val="001F153C"/>
    <w:rsid w:val="001F1648"/>
    <w:rsid w:val="001F1C47"/>
    <w:rsid w:val="001F1C8D"/>
    <w:rsid w:val="001F1D0C"/>
    <w:rsid w:val="001F205A"/>
    <w:rsid w:val="001F2F22"/>
    <w:rsid w:val="001F2F57"/>
    <w:rsid w:val="001F339D"/>
    <w:rsid w:val="001F376D"/>
    <w:rsid w:val="001F383C"/>
    <w:rsid w:val="001F46DC"/>
    <w:rsid w:val="001F47C8"/>
    <w:rsid w:val="001F48E5"/>
    <w:rsid w:val="001F4E98"/>
    <w:rsid w:val="001F4EFB"/>
    <w:rsid w:val="001F4F51"/>
    <w:rsid w:val="001F4FFC"/>
    <w:rsid w:val="001F5034"/>
    <w:rsid w:val="001F5681"/>
    <w:rsid w:val="001F56F3"/>
    <w:rsid w:val="001F5986"/>
    <w:rsid w:val="001F61C7"/>
    <w:rsid w:val="001F683C"/>
    <w:rsid w:val="001F69F9"/>
    <w:rsid w:val="001F71F3"/>
    <w:rsid w:val="001F73B7"/>
    <w:rsid w:val="001F76F2"/>
    <w:rsid w:val="001F7860"/>
    <w:rsid w:val="001F7D61"/>
    <w:rsid w:val="00200177"/>
    <w:rsid w:val="0020018D"/>
    <w:rsid w:val="00200190"/>
    <w:rsid w:val="002004F4"/>
    <w:rsid w:val="00200AF8"/>
    <w:rsid w:val="00200BC0"/>
    <w:rsid w:val="00201099"/>
    <w:rsid w:val="0020120A"/>
    <w:rsid w:val="00201AB3"/>
    <w:rsid w:val="002022EA"/>
    <w:rsid w:val="002027E8"/>
    <w:rsid w:val="00202A2F"/>
    <w:rsid w:val="00202F42"/>
    <w:rsid w:val="00202FFB"/>
    <w:rsid w:val="0020359E"/>
    <w:rsid w:val="00203612"/>
    <w:rsid w:val="002038D8"/>
    <w:rsid w:val="002038DA"/>
    <w:rsid w:val="00203B5C"/>
    <w:rsid w:val="00203D06"/>
    <w:rsid w:val="00203F8A"/>
    <w:rsid w:val="00204188"/>
    <w:rsid w:val="00204420"/>
    <w:rsid w:val="002050FC"/>
    <w:rsid w:val="002054B1"/>
    <w:rsid w:val="00205555"/>
    <w:rsid w:val="002055AE"/>
    <w:rsid w:val="00205635"/>
    <w:rsid w:val="002058B0"/>
    <w:rsid w:val="00205AA0"/>
    <w:rsid w:val="00205D9D"/>
    <w:rsid w:val="00205FE9"/>
    <w:rsid w:val="00206580"/>
    <w:rsid w:val="0020673B"/>
    <w:rsid w:val="00206903"/>
    <w:rsid w:val="00206A21"/>
    <w:rsid w:val="002070CE"/>
    <w:rsid w:val="00207353"/>
    <w:rsid w:val="0020757D"/>
    <w:rsid w:val="00207B81"/>
    <w:rsid w:val="00210210"/>
    <w:rsid w:val="002105FB"/>
    <w:rsid w:val="00210B4C"/>
    <w:rsid w:val="00210D44"/>
    <w:rsid w:val="00210E41"/>
    <w:rsid w:val="00211063"/>
    <w:rsid w:val="00211145"/>
    <w:rsid w:val="002111B4"/>
    <w:rsid w:val="00211201"/>
    <w:rsid w:val="00211623"/>
    <w:rsid w:val="0021172C"/>
    <w:rsid w:val="002123BA"/>
    <w:rsid w:val="002129AC"/>
    <w:rsid w:val="0021313F"/>
    <w:rsid w:val="00213408"/>
    <w:rsid w:val="00213A36"/>
    <w:rsid w:val="00214E48"/>
    <w:rsid w:val="002151DF"/>
    <w:rsid w:val="0021523C"/>
    <w:rsid w:val="00215357"/>
    <w:rsid w:val="00215917"/>
    <w:rsid w:val="00215D82"/>
    <w:rsid w:val="00215EBB"/>
    <w:rsid w:val="0021644A"/>
    <w:rsid w:val="00217355"/>
    <w:rsid w:val="00217473"/>
    <w:rsid w:val="00217F6B"/>
    <w:rsid w:val="002200E5"/>
    <w:rsid w:val="002204E5"/>
    <w:rsid w:val="00220568"/>
    <w:rsid w:val="002207BE"/>
    <w:rsid w:val="00221ACF"/>
    <w:rsid w:val="00221C0F"/>
    <w:rsid w:val="00222DD7"/>
    <w:rsid w:val="002231E2"/>
    <w:rsid w:val="0022347D"/>
    <w:rsid w:val="00223A34"/>
    <w:rsid w:val="0022419C"/>
    <w:rsid w:val="002246A9"/>
    <w:rsid w:val="00224A92"/>
    <w:rsid w:val="00224B1B"/>
    <w:rsid w:val="00224C25"/>
    <w:rsid w:val="00224E14"/>
    <w:rsid w:val="00225038"/>
    <w:rsid w:val="00225798"/>
    <w:rsid w:val="00225AE8"/>
    <w:rsid w:val="00225CCC"/>
    <w:rsid w:val="0022719D"/>
    <w:rsid w:val="002273BA"/>
    <w:rsid w:val="00227767"/>
    <w:rsid w:val="00227E48"/>
    <w:rsid w:val="00230050"/>
    <w:rsid w:val="00230112"/>
    <w:rsid w:val="002301EC"/>
    <w:rsid w:val="00230D9E"/>
    <w:rsid w:val="002312F1"/>
    <w:rsid w:val="00231580"/>
    <w:rsid w:val="00231593"/>
    <w:rsid w:val="002315D7"/>
    <w:rsid w:val="00231837"/>
    <w:rsid w:val="00231A19"/>
    <w:rsid w:val="00231D5C"/>
    <w:rsid w:val="00231FA9"/>
    <w:rsid w:val="002326CF"/>
    <w:rsid w:val="00232832"/>
    <w:rsid w:val="00232B11"/>
    <w:rsid w:val="00232FE6"/>
    <w:rsid w:val="00233786"/>
    <w:rsid w:val="002337CF"/>
    <w:rsid w:val="00234982"/>
    <w:rsid w:val="00234CBA"/>
    <w:rsid w:val="00235014"/>
    <w:rsid w:val="0023508F"/>
    <w:rsid w:val="002359C1"/>
    <w:rsid w:val="00235DFC"/>
    <w:rsid w:val="00236CDE"/>
    <w:rsid w:val="00236E84"/>
    <w:rsid w:val="00236F17"/>
    <w:rsid w:val="002371CD"/>
    <w:rsid w:val="00237C2B"/>
    <w:rsid w:val="002403A8"/>
    <w:rsid w:val="0024052A"/>
    <w:rsid w:val="00240989"/>
    <w:rsid w:val="00240E89"/>
    <w:rsid w:val="00240FD7"/>
    <w:rsid w:val="002414A0"/>
    <w:rsid w:val="00241EAA"/>
    <w:rsid w:val="002424A8"/>
    <w:rsid w:val="00242820"/>
    <w:rsid w:val="00242D54"/>
    <w:rsid w:val="0024382B"/>
    <w:rsid w:val="00243A11"/>
    <w:rsid w:val="00243AC5"/>
    <w:rsid w:val="00243CCB"/>
    <w:rsid w:val="00243D60"/>
    <w:rsid w:val="00244427"/>
    <w:rsid w:val="002444B3"/>
    <w:rsid w:val="002447EF"/>
    <w:rsid w:val="0024498C"/>
    <w:rsid w:val="00244E37"/>
    <w:rsid w:val="002451D7"/>
    <w:rsid w:val="0024520A"/>
    <w:rsid w:val="00245646"/>
    <w:rsid w:val="00245B20"/>
    <w:rsid w:val="002465BE"/>
    <w:rsid w:val="0024699E"/>
    <w:rsid w:val="00246A08"/>
    <w:rsid w:val="00247BE7"/>
    <w:rsid w:val="00247CA2"/>
    <w:rsid w:val="00247EA8"/>
    <w:rsid w:val="0025014D"/>
    <w:rsid w:val="0025050B"/>
    <w:rsid w:val="002506B3"/>
    <w:rsid w:val="00250720"/>
    <w:rsid w:val="002507F0"/>
    <w:rsid w:val="00250A4E"/>
    <w:rsid w:val="00250B97"/>
    <w:rsid w:val="00252442"/>
    <w:rsid w:val="0025266D"/>
    <w:rsid w:val="0025270A"/>
    <w:rsid w:val="00252AE0"/>
    <w:rsid w:val="0025323D"/>
    <w:rsid w:val="002532B0"/>
    <w:rsid w:val="002537FE"/>
    <w:rsid w:val="00253873"/>
    <w:rsid w:val="00253C7A"/>
    <w:rsid w:val="00253D58"/>
    <w:rsid w:val="00254F0F"/>
    <w:rsid w:val="00254FA8"/>
    <w:rsid w:val="00254FE1"/>
    <w:rsid w:val="002552BA"/>
    <w:rsid w:val="00255A5C"/>
    <w:rsid w:val="00256054"/>
    <w:rsid w:val="00256483"/>
    <w:rsid w:val="002569D7"/>
    <w:rsid w:val="00256A2F"/>
    <w:rsid w:val="00256FDA"/>
    <w:rsid w:val="00257A13"/>
    <w:rsid w:val="00257B41"/>
    <w:rsid w:val="00257DAD"/>
    <w:rsid w:val="00257FCA"/>
    <w:rsid w:val="00260431"/>
    <w:rsid w:val="002606B1"/>
    <w:rsid w:val="00260825"/>
    <w:rsid w:val="00260C66"/>
    <w:rsid w:val="00260F34"/>
    <w:rsid w:val="00261097"/>
    <w:rsid w:val="00261881"/>
    <w:rsid w:val="00261A1F"/>
    <w:rsid w:val="002622A1"/>
    <w:rsid w:val="002629C5"/>
    <w:rsid w:val="00262E27"/>
    <w:rsid w:val="0026315C"/>
    <w:rsid w:val="002633D9"/>
    <w:rsid w:val="002639E8"/>
    <w:rsid w:val="00263C43"/>
    <w:rsid w:val="00263EFF"/>
    <w:rsid w:val="00264123"/>
    <w:rsid w:val="00264510"/>
    <w:rsid w:val="0026523B"/>
    <w:rsid w:val="0026526E"/>
    <w:rsid w:val="002654E9"/>
    <w:rsid w:val="00265AA2"/>
    <w:rsid w:val="00265B78"/>
    <w:rsid w:val="0026669B"/>
    <w:rsid w:val="00266904"/>
    <w:rsid w:val="002669B1"/>
    <w:rsid w:val="002669F3"/>
    <w:rsid w:val="00266EC1"/>
    <w:rsid w:val="00267483"/>
    <w:rsid w:val="00267E34"/>
    <w:rsid w:val="00267EA9"/>
    <w:rsid w:val="0027050F"/>
    <w:rsid w:val="002705DC"/>
    <w:rsid w:val="00270961"/>
    <w:rsid w:val="00270A3C"/>
    <w:rsid w:val="00270E3C"/>
    <w:rsid w:val="00270E9A"/>
    <w:rsid w:val="00270EB8"/>
    <w:rsid w:val="0027127F"/>
    <w:rsid w:val="00271345"/>
    <w:rsid w:val="0027153E"/>
    <w:rsid w:val="002716D5"/>
    <w:rsid w:val="00271ED9"/>
    <w:rsid w:val="00272456"/>
    <w:rsid w:val="002727F3"/>
    <w:rsid w:val="002736BA"/>
    <w:rsid w:val="00274011"/>
    <w:rsid w:val="00274C04"/>
    <w:rsid w:val="00275479"/>
    <w:rsid w:val="0027554E"/>
    <w:rsid w:val="0027594F"/>
    <w:rsid w:val="00275A87"/>
    <w:rsid w:val="00275C55"/>
    <w:rsid w:val="00275D0B"/>
    <w:rsid w:val="00275D5B"/>
    <w:rsid w:val="00275F7E"/>
    <w:rsid w:val="00276B8A"/>
    <w:rsid w:val="00276CAB"/>
    <w:rsid w:val="002775EB"/>
    <w:rsid w:val="0027766E"/>
    <w:rsid w:val="00277CB5"/>
    <w:rsid w:val="002801BE"/>
    <w:rsid w:val="0028020F"/>
    <w:rsid w:val="0028030F"/>
    <w:rsid w:val="00280A31"/>
    <w:rsid w:val="002817FC"/>
    <w:rsid w:val="0028194F"/>
    <w:rsid w:val="00281ADC"/>
    <w:rsid w:val="002826A3"/>
    <w:rsid w:val="00282731"/>
    <w:rsid w:val="00282805"/>
    <w:rsid w:val="00283546"/>
    <w:rsid w:val="00283C35"/>
    <w:rsid w:val="00283E36"/>
    <w:rsid w:val="00284157"/>
    <w:rsid w:val="00284357"/>
    <w:rsid w:val="00284447"/>
    <w:rsid w:val="00284557"/>
    <w:rsid w:val="00284737"/>
    <w:rsid w:val="00284A28"/>
    <w:rsid w:val="00284E2F"/>
    <w:rsid w:val="00284FE4"/>
    <w:rsid w:val="0028501E"/>
    <w:rsid w:val="00285089"/>
    <w:rsid w:val="002851F9"/>
    <w:rsid w:val="00285915"/>
    <w:rsid w:val="00285C22"/>
    <w:rsid w:val="00285E05"/>
    <w:rsid w:val="00286560"/>
    <w:rsid w:val="002866C3"/>
    <w:rsid w:val="002869E8"/>
    <w:rsid w:val="00286F24"/>
    <w:rsid w:val="00287B6C"/>
    <w:rsid w:val="00287F26"/>
    <w:rsid w:val="0029007F"/>
    <w:rsid w:val="002900DB"/>
    <w:rsid w:val="0029022B"/>
    <w:rsid w:val="00290584"/>
    <w:rsid w:val="0029071A"/>
    <w:rsid w:val="00290722"/>
    <w:rsid w:val="00290A01"/>
    <w:rsid w:val="00290B91"/>
    <w:rsid w:val="00290BA6"/>
    <w:rsid w:val="0029141C"/>
    <w:rsid w:val="0029147A"/>
    <w:rsid w:val="00291845"/>
    <w:rsid w:val="00291C3A"/>
    <w:rsid w:val="00291F2A"/>
    <w:rsid w:val="00292092"/>
    <w:rsid w:val="002929F6"/>
    <w:rsid w:val="00292DE2"/>
    <w:rsid w:val="00292E9A"/>
    <w:rsid w:val="002933D4"/>
    <w:rsid w:val="0029362C"/>
    <w:rsid w:val="00294876"/>
    <w:rsid w:val="00294A66"/>
    <w:rsid w:val="00294E97"/>
    <w:rsid w:val="00294F52"/>
    <w:rsid w:val="00294FF9"/>
    <w:rsid w:val="00295CB2"/>
    <w:rsid w:val="00295E00"/>
    <w:rsid w:val="0029615C"/>
    <w:rsid w:val="00296340"/>
    <w:rsid w:val="00296585"/>
    <w:rsid w:val="00296704"/>
    <w:rsid w:val="00296F86"/>
    <w:rsid w:val="0029751F"/>
    <w:rsid w:val="00297526"/>
    <w:rsid w:val="00297B16"/>
    <w:rsid w:val="002A0026"/>
    <w:rsid w:val="002A0ACB"/>
    <w:rsid w:val="002A0B22"/>
    <w:rsid w:val="002A0BED"/>
    <w:rsid w:val="002A0E04"/>
    <w:rsid w:val="002A1929"/>
    <w:rsid w:val="002A1D8D"/>
    <w:rsid w:val="002A203D"/>
    <w:rsid w:val="002A2166"/>
    <w:rsid w:val="002A235B"/>
    <w:rsid w:val="002A26D3"/>
    <w:rsid w:val="002A298F"/>
    <w:rsid w:val="002A2C6E"/>
    <w:rsid w:val="002A2D2B"/>
    <w:rsid w:val="002A2DFB"/>
    <w:rsid w:val="002A34D9"/>
    <w:rsid w:val="002A3821"/>
    <w:rsid w:val="002A3C12"/>
    <w:rsid w:val="002A44A1"/>
    <w:rsid w:val="002A4540"/>
    <w:rsid w:val="002A455E"/>
    <w:rsid w:val="002A4707"/>
    <w:rsid w:val="002A4969"/>
    <w:rsid w:val="002A60AB"/>
    <w:rsid w:val="002A611A"/>
    <w:rsid w:val="002A6AAB"/>
    <w:rsid w:val="002A6C21"/>
    <w:rsid w:val="002A6CDA"/>
    <w:rsid w:val="002A70C1"/>
    <w:rsid w:val="002B008E"/>
    <w:rsid w:val="002B01CE"/>
    <w:rsid w:val="002B0898"/>
    <w:rsid w:val="002B1312"/>
    <w:rsid w:val="002B16CE"/>
    <w:rsid w:val="002B1B8B"/>
    <w:rsid w:val="002B1DB5"/>
    <w:rsid w:val="002B1FE9"/>
    <w:rsid w:val="002B21A1"/>
    <w:rsid w:val="002B329B"/>
    <w:rsid w:val="002B341D"/>
    <w:rsid w:val="002B3BC6"/>
    <w:rsid w:val="002B3BC8"/>
    <w:rsid w:val="002B3DED"/>
    <w:rsid w:val="002B3EE8"/>
    <w:rsid w:val="002B4072"/>
    <w:rsid w:val="002B4206"/>
    <w:rsid w:val="002B4663"/>
    <w:rsid w:val="002B4ACF"/>
    <w:rsid w:val="002B4B8D"/>
    <w:rsid w:val="002B4DC9"/>
    <w:rsid w:val="002B4F25"/>
    <w:rsid w:val="002B5173"/>
    <w:rsid w:val="002B521D"/>
    <w:rsid w:val="002B59B7"/>
    <w:rsid w:val="002B5CF8"/>
    <w:rsid w:val="002B5D20"/>
    <w:rsid w:val="002B5F99"/>
    <w:rsid w:val="002B6253"/>
    <w:rsid w:val="002B627D"/>
    <w:rsid w:val="002B62A2"/>
    <w:rsid w:val="002B6BD9"/>
    <w:rsid w:val="002B7381"/>
    <w:rsid w:val="002B7FB3"/>
    <w:rsid w:val="002C0633"/>
    <w:rsid w:val="002C085F"/>
    <w:rsid w:val="002C095F"/>
    <w:rsid w:val="002C1453"/>
    <w:rsid w:val="002C14D7"/>
    <w:rsid w:val="002C182A"/>
    <w:rsid w:val="002C2429"/>
    <w:rsid w:val="002C272F"/>
    <w:rsid w:val="002C3182"/>
    <w:rsid w:val="002C37D2"/>
    <w:rsid w:val="002C4F1D"/>
    <w:rsid w:val="002C5708"/>
    <w:rsid w:val="002C58FE"/>
    <w:rsid w:val="002C5DDC"/>
    <w:rsid w:val="002C5F58"/>
    <w:rsid w:val="002C60A8"/>
    <w:rsid w:val="002C62CC"/>
    <w:rsid w:val="002C6868"/>
    <w:rsid w:val="002C68C5"/>
    <w:rsid w:val="002C6AE9"/>
    <w:rsid w:val="002C6EDA"/>
    <w:rsid w:val="002C6FC7"/>
    <w:rsid w:val="002C7688"/>
    <w:rsid w:val="002C779B"/>
    <w:rsid w:val="002C7B45"/>
    <w:rsid w:val="002D085F"/>
    <w:rsid w:val="002D0885"/>
    <w:rsid w:val="002D0DCE"/>
    <w:rsid w:val="002D10A4"/>
    <w:rsid w:val="002D1813"/>
    <w:rsid w:val="002D1839"/>
    <w:rsid w:val="002D1E99"/>
    <w:rsid w:val="002D1EB1"/>
    <w:rsid w:val="002D2016"/>
    <w:rsid w:val="002D2669"/>
    <w:rsid w:val="002D284F"/>
    <w:rsid w:val="002D2B5A"/>
    <w:rsid w:val="002D3D76"/>
    <w:rsid w:val="002D3EDD"/>
    <w:rsid w:val="002D407F"/>
    <w:rsid w:val="002D4638"/>
    <w:rsid w:val="002D464E"/>
    <w:rsid w:val="002D50B8"/>
    <w:rsid w:val="002D51F5"/>
    <w:rsid w:val="002D521F"/>
    <w:rsid w:val="002D5462"/>
    <w:rsid w:val="002D5A1C"/>
    <w:rsid w:val="002D5C42"/>
    <w:rsid w:val="002D6089"/>
    <w:rsid w:val="002D6273"/>
    <w:rsid w:val="002D64C0"/>
    <w:rsid w:val="002D7095"/>
    <w:rsid w:val="002D7296"/>
    <w:rsid w:val="002E099C"/>
    <w:rsid w:val="002E0BFC"/>
    <w:rsid w:val="002E125B"/>
    <w:rsid w:val="002E13B5"/>
    <w:rsid w:val="002E179D"/>
    <w:rsid w:val="002E1D2B"/>
    <w:rsid w:val="002E2BA9"/>
    <w:rsid w:val="002E2FCD"/>
    <w:rsid w:val="002E364E"/>
    <w:rsid w:val="002E3784"/>
    <w:rsid w:val="002E398C"/>
    <w:rsid w:val="002E3D00"/>
    <w:rsid w:val="002E4BE2"/>
    <w:rsid w:val="002E4E45"/>
    <w:rsid w:val="002E5179"/>
    <w:rsid w:val="002E5208"/>
    <w:rsid w:val="002E5348"/>
    <w:rsid w:val="002E5790"/>
    <w:rsid w:val="002E59B8"/>
    <w:rsid w:val="002E5B27"/>
    <w:rsid w:val="002E5D6F"/>
    <w:rsid w:val="002E6080"/>
    <w:rsid w:val="002E654D"/>
    <w:rsid w:val="002E74CD"/>
    <w:rsid w:val="002E75D0"/>
    <w:rsid w:val="002E769F"/>
    <w:rsid w:val="002E7FFC"/>
    <w:rsid w:val="002F0337"/>
    <w:rsid w:val="002F0B40"/>
    <w:rsid w:val="002F0D22"/>
    <w:rsid w:val="002F1004"/>
    <w:rsid w:val="002F26FC"/>
    <w:rsid w:val="002F28E6"/>
    <w:rsid w:val="002F2BCD"/>
    <w:rsid w:val="002F2FC5"/>
    <w:rsid w:val="002F3665"/>
    <w:rsid w:val="002F380B"/>
    <w:rsid w:val="002F3C17"/>
    <w:rsid w:val="002F4E22"/>
    <w:rsid w:val="002F5222"/>
    <w:rsid w:val="002F5233"/>
    <w:rsid w:val="002F5565"/>
    <w:rsid w:val="002F5626"/>
    <w:rsid w:val="002F5A38"/>
    <w:rsid w:val="002F63AE"/>
    <w:rsid w:val="002F6AC7"/>
    <w:rsid w:val="002F6E18"/>
    <w:rsid w:val="002F75F1"/>
    <w:rsid w:val="002F7663"/>
    <w:rsid w:val="002F791A"/>
    <w:rsid w:val="002F7D12"/>
    <w:rsid w:val="002F7DBB"/>
    <w:rsid w:val="002F7F03"/>
    <w:rsid w:val="00300159"/>
    <w:rsid w:val="00300B7E"/>
    <w:rsid w:val="00300B91"/>
    <w:rsid w:val="00301D92"/>
    <w:rsid w:val="00301DFC"/>
    <w:rsid w:val="003026D7"/>
    <w:rsid w:val="00303370"/>
    <w:rsid w:val="003039DF"/>
    <w:rsid w:val="00303D4D"/>
    <w:rsid w:val="0030428C"/>
    <w:rsid w:val="003046B1"/>
    <w:rsid w:val="00304B25"/>
    <w:rsid w:val="003056BF"/>
    <w:rsid w:val="00305B52"/>
    <w:rsid w:val="00306025"/>
    <w:rsid w:val="003063C6"/>
    <w:rsid w:val="003066B5"/>
    <w:rsid w:val="00306BF1"/>
    <w:rsid w:val="00306E22"/>
    <w:rsid w:val="00306F74"/>
    <w:rsid w:val="00307087"/>
    <w:rsid w:val="00307891"/>
    <w:rsid w:val="00307FD2"/>
    <w:rsid w:val="0031024A"/>
    <w:rsid w:val="00310284"/>
    <w:rsid w:val="00310C4C"/>
    <w:rsid w:val="003112EF"/>
    <w:rsid w:val="00311A0B"/>
    <w:rsid w:val="00311B6C"/>
    <w:rsid w:val="00311F65"/>
    <w:rsid w:val="0031285D"/>
    <w:rsid w:val="0031376F"/>
    <w:rsid w:val="003141AB"/>
    <w:rsid w:val="003142D5"/>
    <w:rsid w:val="00314531"/>
    <w:rsid w:val="00314552"/>
    <w:rsid w:val="0031477A"/>
    <w:rsid w:val="00314C53"/>
    <w:rsid w:val="0031533D"/>
    <w:rsid w:val="00315718"/>
    <w:rsid w:val="0031587A"/>
    <w:rsid w:val="00316457"/>
    <w:rsid w:val="00316D79"/>
    <w:rsid w:val="00316EC3"/>
    <w:rsid w:val="0031748A"/>
    <w:rsid w:val="0031750C"/>
    <w:rsid w:val="00317A0B"/>
    <w:rsid w:val="003201FD"/>
    <w:rsid w:val="00320B47"/>
    <w:rsid w:val="003213C8"/>
    <w:rsid w:val="0032187E"/>
    <w:rsid w:val="00321F2D"/>
    <w:rsid w:val="00322339"/>
    <w:rsid w:val="0032268D"/>
    <w:rsid w:val="0032281B"/>
    <w:rsid w:val="0032284B"/>
    <w:rsid w:val="003228EA"/>
    <w:rsid w:val="00322997"/>
    <w:rsid w:val="00322B03"/>
    <w:rsid w:val="00322C9C"/>
    <w:rsid w:val="00322CEF"/>
    <w:rsid w:val="0032303C"/>
    <w:rsid w:val="003231C2"/>
    <w:rsid w:val="003231DD"/>
    <w:rsid w:val="00323B77"/>
    <w:rsid w:val="00324949"/>
    <w:rsid w:val="003249FD"/>
    <w:rsid w:val="00324F28"/>
    <w:rsid w:val="003254CE"/>
    <w:rsid w:val="00325EE2"/>
    <w:rsid w:val="00326194"/>
    <w:rsid w:val="00326274"/>
    <w:rsid w:val="0032649B"/>
    <w:rsid w:val="00326634"/>
    <w:rsid w:val="00326662"/>
    <w:rsid w:val="003271C5"/>
    <w:rsid w:val="0032742C"/>
    <w:rsid w:val="00327577"/>
    <w:rsid w:val="00327ADC"/>
    <w:rsid w:val="00327BDF"/>
    <w:rsid w:val="00327DCF"/>
    <w:rsid w:val="003303AC"/>
    <w:rsid w:val="00330E28"/>
    <w:rsid w:val="00330F26"/>
    <w:rsid w:val="0033103A"/>
    <w:rsid w:val="00331078"/>
    <w:rsid w:val="00331615"/>
    <w:rsid w:val="0033167C"/>
    <w:rsid w:val="003318C9"/>
    <w:rsid w:val="00331B0C"/>
    <w:rsid w:val="00331D77"/>
    <w:rsid w:val="0033246F"/>
    <w:rsid w:val="00332B0D"/>
    <w:rsid w:val="00332FF7"/>
    <w:rsid w:val="0033310F"/>
    <w:rsid w:val="003331F6"/>
    <w:rsid w:val="00333D80"/>
    <w:rsid w:val="00333DA6"/>
    <w:rsid w:val="00333DD5"/>
    <w:rsid w:val="00333EBA"/>
    <w:rsid w:val="003343A8"/>
    <w:rsid w:val="00334631"/>
    <w:rsid w:val="0033482E"/>
    <w:rsid w:val="00334957"/>
    <w:rsid w:val="00334B9B"/>
    <w:rsid w:val="00335731"/>
    <w:rsid w:val="00335AB4"/>
    <w:rsid w:val="00336A82"/>
    <w:rsid w:val="00336AF4"/>
    <w:rsid w:val="00336B92"/>
    <w:rsid w:val="00337E65"/>
    <w:rsid w:val="003408BC"/>
    <w:rsid w:val="00340EBE"/>
    <w:rsid w:val="00340F05"/>
    <w:rsid w:val="00341CBB"/>
    <w:rsid w:val="0034257D"/>
    <w:rsid w:val="00342605"/>
    <w:rsid w:val="00342620"/>
    <w:rsid w:val="0034282B"/>
    <w:rsid w:val="0034361E"/>
    <w:rsid w:val="003436A1"/>
    <w:rsid w:val="00343A7B"/>
    <w:rsid w:val="00343A99"/>
    <w:rsid w:val="00343E34"/>
    <w:rsid w:val="00344119"/>
    <w:rsid w:val="00344711"/>
    <w:rsid w:val="0034483A"/>
    <w:rsid w:val="00344E65"/>
    <w:rsid w:val="00345638"/>
    <w:rsid w:val="0034623B"/>
    <w:rsid w:val="00346A93"/>
    <w:rsid w:val="00346C03"/>
    <w:rsid w:val="00346D1F"/>
    <w:rsid w:val="00346EAE"/>
    <w:rsid w:val="003471DF"/>
    <w:rsid w:val="0034737F"/>
    <w:rsid w:val="00347584"/>
    <w:rsid w:val="003477BD"/>
    <w:rsid w:val="00347C65"/>
    <w:rsid w:val="00347C7F"/>
    <w:rsid w:val="00347E5E"/>
    <w:rsid w:val="00350026"/>
    <w:rsid w:val="0035079D"/>
    <w:rsid w:val="00350986"/>
    <w:rsid w:val="00350BA3"/>
    <w:rsid w:val="00350F67"/>
    <w:rsid w:val="003510C9"/>
    <w:rsid w:val="003512B9"/>
    <w:rsid w:val="00351411"/>
    <w:rsid w:val="00351526"/>
    <w:rsid w:val="003515E4"/>
    <w:rsid w:val="00351936"/>
    <w:rsid w:val="00351AD6"/>
    <w:rsid w:val="00351B5F"/>
    <w:rsid w:val="00351B83"/>
    <w:rsid w:val="00351C83"/>
    <w:rsid w:val="00351D11"/>
    <w:rsid w:val="00352142"/>
    <w:rsid w:val="00352339"/>
    <w:rsid w:val="003525D6"/>
    <w:rsid w:val="00352A64"/>
    <w:rsid w:val="00352C66"/>
    <w:rsid w:val="00352D0A"/>
    <w:rsid w:val="00352F83"/>
    <w:rsid w:val="003532D1"/>
    <w:rsid w:val="00353605"/>
    <w:rsid w:val="0035380B"/>
    <w:rsid w:val="00353A00"/>
    <w:rsid w:val="003544FF"/>
    <w:rsid w:val="00354504"/>
    <w:rsid w:val="00354792"/>
    <w:rsid w:val="00354E59"/>
    <w:rsid w:val="003554C8"/>
    <w:rsid w:val="003559CC"/>
    <w:rsid w:val="00355F79"/>
    <w:rsid w:val="003561F7"/>
    <w:rsid w:val="003562DC"/>
    <w:rsid w:val="00356365"/>
    <w:rsid w:val="003563D6"/>
    <w:rsid w:val="0035682A"/>
    <w:rsid w:val="003579A1"/>
    <w:rsid w:val="00360161"/>
    <w:rsid w:val="00360733"/>
    <w:rsid w:val="00360B05"/>
    <w:rsid w:val="00360DB3"/>
    <w:rsid w:val="003610DB"/>
    <w:rsid w:val="0036119E"/>
    <w:rsid w:val="0036179E"/>
    <w:rsid w:val="00361A2C"/>
    <w:rsid w:val="003623DE"/>
    <w:rsid w:val="003626E8"/>
    <w:rsid w:val="00362908"/>
    <w:rsid w:val="00362A81"/>
    <w:rsid w:val="00362BA7"/>
    <w:rsid w:val="00362D2F"/>
    <w:rsid w:val="00362DB6"/>
    <w:rsid w:val="00363452"/>
    <w:rsid w:val="003637C7"/>
    <w:rsid w:val="00363B0E"/>
    <w:rsid w:val="00364250"/>
    <w:rsid w:val="00364615"/>
    <w:rsid w:val="00364886"/>
    <w:rsid w:val="00364ECE"/>
    <w:rsid w:val="003651D2"/>
    <w:rsid w:val="0036541E"/>
    <w:rsid w:val="003655A1"/>
    <w:rsid w:val="003657AD"/>
    <w:rsid w:val="00365A2E"/>
    <w:rsid w:val="00365AD1"/>
    <w:rsid w:val="00366433"/>
    <w:rsid w:val="00366512"/>
    <w:rsid w:val="00366645"/>
    <w:rsid w:val="0036703D"/>
    <w:rsid w:val="00367C67"/>
    <w:rsid w:val="0037057D"/>
    <w:rsid w:val="003709D9"/>
    <w:rsid w:val="00370BBB"/>
    <w:rsid w:val="00370BBF"/>
    <w:rsid w:val="00371513"/>
    <w:rsid w:val="00371C8E"/>
    <w:rsid w:val="00371D9A"/>
    <w:rsid w:val="00372067"/>
    <w:rsid w:val="003729CA"/>
    <w:rsid w:val="00372D01"/>
    <w:rsid w:val="003732C7"/>
    <w:rsid w:val="0037352F"/>
    <w:rsid w:val="003735BB"/>
    <w:rsid w:val="00373AA5"/>
    <w:rsid w:val="00373F0D"/>
    <w:rsid w:val="00374047"/>
    <w:rsid w:val="003740A3"/>
    <w:rsid w:val="003740A4"/>
    <w:rsid w:val="00374A36"/>
    <w:rsid w:val="00374F65"/>
    <w:rsid w:val="00374FD0"/>
    <w:rsid w:val="003752B0"/>
    <w:rsid w:val="003753D1"/>
    <w:rsid w:val="003756DB"/>
    <w:rsid w:val="0037581D"/>
    <w:rsid w:val="0037588C"/>
    <w:rsid w:val="003759EB"/>
    <w:rsid w:val="003767E2"/>
    <w:rsid w:val="00377002"/>
    <w:rsid w:val="0037752E"/>
    <w:rsid w:val="0037773F"/>
    <w:rsid w:val="0037781B"/>
    <w:rsid w:val="00377D13"/>
    <w:rsid w:val="00380392"/>
    <w:rsid w:val="003808AF"/>
    <w:rsid w:val="003809DA"/>
    <w:rsid w:val="00380A27"/>
    <w:rsid w:val="0038105E"/>
    <w:rsid w:val="003813C7"/>
    <w:rsid w:val="0038141B"/>
    <w:rsid w:val="00381575"/>
    <w:rsid w:val="00381B32"/>
    <w:rsid w:val="00381C3C"/>
    <w:rsid w:val="00381CF5"/>
    <w:rsid w:val="00381FE2"/>
    <w:rsid w:val="00382189"/>
    <w:rsid w:val="00382196"/>
    <w:rsid w:val="003827C8"/>
    <w:rsid w:val="00382946"/>
    <w:rsid w:val="00382EE6"/>
    <w:rsid w:val="00383081"/>
    <w:rsid w:val="0038364A"/>
    <w:rsid w:val="00383ACF"/>
    <w:rsid w:val="00383BFF"/>
    <w:rsid w:val="00383C27"/>
    <w:rsid w:val="00383F1A"/>
    <w:rsid w:val="00384261"/>
    <w:rsid w:val="00384980"/>
    <w:rsid w:val="00384D2D"/>
    <w:rsid w:val="0038541B"/>
    <w:rsid w:val="003856E1"/>
    <w:rsid w:val="00385E00"/>
    <w:rsid w:val="00385E41"/>
    <w:rsid w:val="00387199"/>
    <w:rsid w:val="003875BB"/>
    <w:rsid w:val="00387718"/>
    <w:rsid w:val="00387F72"/>
    <w:rsid w:val="00390143"/>
    <w:rsid w:val="00391806"/>
    <w:rsid w:val="00391814"/>
    <w:rsid w:val="00391CD6"/>
    <w:rsid w:val="00391DCC"/>
    <w:rsid w:val="003921C0"/>
    <w:rsid w:val="0039272B"/>
    <w:rsid w:val="0039309F"/>
    <w:rsid w:val="00393306"/>
    <w:rsid w:val="003938B8"/>
    <w:rsid w:val="00393BCD"/>
    <w:rsid w:val="0039408C"/>
    <w:rsid w:val="003942BD"/>
    <w:rsid w:val="0039454C"/>
    <w:rsid w:val="003948A6"/>
    <w:rsid w:val="00394DBF"/>
    <w:rsid w:val="0039505E"/>
    <w:rsid w:val="00395606"/>
    <w:rsid w:val="00395617"/>
    <w:rsid w:val="00395B09"/>
    <w:rsid w:val="00395C56"/>
    <w:rsid w:val="00395EB3"/>
    <w:rsid w:val="00396595"/>
    <w:rsid w:val="003965E2"/>
    <w:rsid w:val="0039681B"/>
    <w:rsid w:val="003969A7"/>
    <w:rsid w:val="0039725C"/>
    <w:rsid w:val="00397320"/>
    <w:rsid w:val="00397D95"/>
    <w:rsid w:val="003A0B75"/>
    <w:rsid w:val="003A1C65"/>
    <w:rsid w:val="003A1DC5"/>
    <w:rsid w:val="003A1E40"/>
    <w:rsid w:val="003A1E44"/>
    <w:rsid w:val="003A273F"/>
    <w:rsid w:val="003A2877"/>
    <w:rsid w:val="003A2A21"/>
    <w:rsid w:val="003A2A6A"/>
    <w:rsid w:val="003A2BFB"/>
    <w:rsid w:val="003A388C"/>
    <w:rsid w:val="003A38FF"/>
    <w:rsid w:val="003A43A3"/>
    <w:rsid w:val="003A4401"/>
    <w:rsid w:val="003A45D1"/>
    <w:rsid w:val="003A4743"/>
    <w:rsid w:val="003A4C8B"/>
    <w:rsid w:val="003A4E2C"/>
    <w:rsid w:val="003A52BC"/>
    <w:rsid w:val="003A563B"/>
    <w:rsid w:val="003A5662"/>
    <w:rsid w:val="003A57DB"/>
    <w:rsid w:val="003A59FB"/>
    <w:rsid w:val="003A5B7D"/>
    <w:rsid w:val="003A5F51"/>
    <w:rsid w:val="003A6576"/>
    <w:rsid w:val="003A6CAD"/>
    <w:rsid w:val="003A6FF6"/>
    <w:rsid w:val="003A742E"/>
    <w:rsid w:val="003A75B1"/>
    <w:rsid w:val="003A7A60"/>
    <w:rsid w:val="003B07E3"/>
    <w:rsid w:val="003B0EB8"/>
    <w:rsid w:val="003B18D7"/>
    <w:rsid w:val="003B197B"/>
    <w:rsid w:val="003B1AA6"/>
    <w:rsid w:val="003B1FC2"/>
    <w:rsid w:val="003B215D"/>
    <w:rsid w:val="003B2310"/>
    <w:rsid w:val="003B2641"/>
    <w:rsid w:val="003B2D80"/>
    <w:rsid w:val="003B32BF"/>
    <w:rsid w:val="003B355C"/>
    <w:rsid w:val="003B3DC0"/>
    <w:rsid w:val="003B400B"/>
    <w:rsid w:val="003B481C"/>
    <w:rsid w:val="003B557C"/>
    <w:rsid w:val="003B5585"/>
    <w:rsid w:val="003B580D"/>
    <w:rsid w:val="003B5826"/>
    <w:rsid w:val="003B6633"/>
    <w:rsid w:val="003B6D1D"/>
    <w:rsid w:val="003B6D80"/>
    <w:rsid w:val="003B7314"/>
    <w:rsid w:val="003B77EC"/>
    <w:rsid w:val="003B7BE0"/>
    <w:rsid w:val="003C0025"/>
    <w:rsid w:val="003C0273"/>
    <w:rsid w:val="003C03C0"/>
    <w:rsid w:val="003C0659"/>
    <w:rsid w:val="003C06A8"/>
    <w:rsid w:val="003C0D3E"/>
    <w:rsid w:val="003C0DDA"/>
    <w:rsid w:val="003C1111"/>
    <w:rsid w:val="003C1705"/>
    <w:rsid w:val="003C1D58"/>
    <w:rsid w:val="003C1E32"/>
    <w:rsid w:val="003C2256"/>
    <w:rsid w:val="003C247E"/>
    <w:rsid w:val="003C2871"/>
    <w:rsid w:val="003C30D4"/>
    <w:rsid w:val="003C3C24"/>
    <w:rsid w:val="003C3C9C"/>
    <w:rsid w:val="003C3FA9"/>
    <w:rsid w:val="003C4178"/>
    <w:rsid w:val="003C44FE"/>
    <w:rsid w:val="003C4864"/>
    <w:rsid w:val="003C4B21"/>
    <w:rsid w:val="003C4D20"/>
    <w:rsid w:val="003C5CB6"/>
    <w:rsid w:val="003C5F24"/>
    <w:rsid w:val="003C641E"/>
    <w:rsid w:val="003C7173"/>
    <w:rsid w:val="003C722A"/>
    <w:rsid w:val="003C76ED"/>
    <w:rsid w:val="003C7870"/>
    <w:rsid w:val="003C790C"/>
    <w:rsid w:val="003D0729"/>
    <w:rsid w:val="003D085E"/>
    <w:rsid w:val="003D11F0"/>
    <w:rsid w:val="003D1844"/>
    <w:rsid w:val="003D1FED"/>
    <w:rsid w:val="003D25F6"/>
    <w:rsid w:val="003D2822"/>
    <w:rsid w:val="003D2BAA"/>
    <w:rsid w:val="003D3829"/>
    <w:rsid w:val="003D3B09"/>
    <w:rsid w:val="003D3D75"/>
    <w:rsid w:val="003D3F6A"/>
    <w:rsid w:val="003D456A"/>
    <w:rsid w:val="003D4646"/>
    <w:rsid w:val="003D47A1"/>
    <w:rsid w:val="003D4BE3"/>
    <w:rsid w:val="003D4CC2"/>
    <w:rsid w:val="003D52D4"/>
    <w:rsid w:val="003D57A0"/>
    <w:rsid w:val="003D5F9B"/>
    <w:rsid w:val="003D6360"/>
    <w:rsid w:val="003D63CC"/>
    <w:rsid w:val="003D6619"/>
    <w:rsid w:val="003D69D5"/>
    <w:rsid w:val="003D69F0"/>
    <w:rsid w:val="003D6AC8"/>
    <w:rsid w:val="003D772B"/>
    <w:rsid w:val="003D778B"/>
    <w:rsid w:val="003D77B1"/>
    <w:rsid w:val="003D7B10"/>
    <w:rsid w:val="003D7C43"/>
    <w:rsid w:val="003E0413"/>
    <w:rsid w:val="003E04BD"/>
    <w:rsid w:val="003E099B"/>
    <w:rsid w:val="003E0B8A"/>
    <w:rsid w:val="003E0C40"/>
    <w:rsid w:val="003E0E45"/>
    <w:rsid w:val="003E105C"/>
    <w:rsid w:val="003E1572"/>
    <w:rsid w:val="003E1C58"/>
    <w:rsid w:val="003E1DA3"/>
    <w:rsid w:val="003E2338"/>
    <w:rsid w:val="003E23B5"/>
    <w:rsid w:val="003E2480"/>
    <w:rsid w:val="003E2661"/>
    <w:rsid w:val="003E26D0"/>
    <w:rsid w:val="003E2781"/>
    <w:rsid w:val="003E2AD7"/>
    <w:rsid w:val="003E2D1C"/>
    <w:rsid w:val="003E3497"/>
    <w:rsid w:val="003E34AA"/>
    <w:rsid w:val="003E3A02"/>
    <w:rsid w:val="003E54B3"/>
    <w:rsid w:val="003E57BC"/>
    <w:rsid w:val="003E5E42"/>
    <w:rsid w:val="003E6739"/>
    <w:rsid w:val="003E68CD"/>
    <w:rsid w:val="003E6A4F"/>
    <w:rsid w:val="003E73BB"/>
    <w:rsid w:val="003E756A"/>
    <w:rsid w:val="003E77DB"/>
    <w:rsid w:val="003F0012"/>
    <w:rsid w:val="003F009F"/>
    <w:rsid w:val="003F0160"/>
    <w:rsid w:val="003F0295"/>
    <w:rsid w:val="003F0469"/>
    <w:rsid w:val="003F1424"/>
    <w:rsid w:val="003F1835"/>
    <w:rsid w:val="003F18B2"/>
    <w:rsid w:val="003F218D"/>
    <w:rsid w:val="003F32F1"/>
    <w:rsid w:val="003F3354"/>
    <w:rsid w:val="003F3BEB"/>
    <w:rsid w:val="003F3C02"/>
    <w:rsid w:val="003F3D24"/>
    <w:rsid w:val="003F3EF5"/>
    <w:rsid w:val="003F4F46"/>
    <w:rsid w:val="003F54C8"/>
    <w:rsid w:val="003F5B06"/>
    <w:rsid w:val="003F5C45"/>
    <w:rsid w:val="003F5FEE"/>
    <w:rsid w:val="003F613B"/>
    <w:rsid w:val="003F6510"/>
    <w:rsid w:val="003F67FC"/>
    <w:rsid w:val="003F6934"/>
    <w:rsid w:val="003F69B2"/>
    <w:rsid w:val="003F6C47"/>
    <w:rsid w:val="003F6D1A"/>
    <w:rsid w:val="003F734C"/>
    <w:rsid w:val="004001BD"/>
    <w:rsid w:val="004002E3"/>
    <w:rsid w:val="004002E8"/>
    <w:rsid w:val="004006CC"/>
    <w:rsid w:val="0040073F"/>
    <w:rsid w:val="00400916"/>
    <w:rsid w:val="0040104E"/>
    <w:rsid w:val="00401429"/>
    <w:rsid w:val="00401603"/>
    <w:rsid w:val="00401641"/>
    <w:rsid w:val="004017EF"/>
    <w:rsid w:val="0040190F"/>
    <w:rsid w:val="004021AB"/>
    <w:rsid w:val="004024F7"/>
    <w:rsid w:val="004025C8"/>
    <w:rsid w:val="00402853"/>
    <w:rsid w:val="00402892"/>
    <w:rsid w:val="00403261"/>
    <w:rsid w:val="004037F8"/>
    <w:rsid w:val="004041D8"/>
    <w:rsid w:val="00404783"/>
    <w:rsid w:val="00404949"/>
    <w:rsid w:val="00404B4D"/>
    <w:rsid w:val="00404CA3"/>
    <w:rsid w:val="00404D6D"/>
    <w:rsid w:val="00404F60"/>
    <w:rsid w:val="004052C8"/>
    <w:rsid w:val="00405316"/>
    <w:rsid w:val="00405371"/>
    <w:rsid w:val="0040593B"/>
    <w:rsid w:val="004069DC"/>
    <w:rsid w:val="004070F1"/>
    <w:rsid w:val="004072CA"/>
    <w:rsid w:val="00407383"/>
    <w:rsid w:val="004074EE"/>
    <w:rsid w:val="0040763E"/>
    <w:rsid w:val="00407E68"/>
    <w:rsid w:val="00410517"/>
    <w:rsid w:val="00410534"/>
    <w:rsid w:val="0041090D"/>
    <w:rsid w:val="00410BC0"/>
    <w:rsid w:val="004113A7"/>
    <w:rsid w:val="004117DC"/>
    <w:rsid w:val="00411818"/>
    <w:rsid w:val="00411E6C"/>
    <w:rsid w:val="00412042"/>
    <w:rsid w:val="00412502"/>
    <w:rsid w:val="00412DBB"/>
    <w:rsid w:val="00412E73"/>
    <w:rsid w:val="00413183"/>
    <w:rsid w:val="004139DC"/>
    <w:rsid w:val="00413A99"/>
    <w:rsid w:val="00413D16"/>
    <w:rsid w:val="0041448F"/>
    <w:rsid w:val="00414F75"/>
    <w:rsid w:val="0041500B"/>
    <w:rsid w:val="00415D68"/>
    <w:rsid w:val="0041645F"/>
    <w:rsid w:val="0041648F"/>
    <w:rsid w:val="0041682A"/>
    <w:rsid w:val="00416831"/>
    <w:rsid w:val="004168A6"/>
    <w:rsid w:val="004169DD"/>
    <w:rsid w:val="00416A01"/>
    <w:rsid w:val="00416C37"/>
    <w:rsid w:val="00416D11"/>
    <w:rsid w:val="00416E5F"/>
    <w:rsid w:val="004175A0"/>
    <w:rsid w:val="0041783F"/>
    <w:rsid w:val="00417927"/>
    <w:rsid w:val="00417EA0"/>
    <w:rsid w:val="004209EB"/>
    <w:rsid w:val="00420A3A"/>
    <w:rsid w:val="00420EA3"/>
    <w:rsid w:val="00421537"/>
    <w:rsid w:val="00421D77"/>
    <w:rsid w:val="00421F8F"/>
    <w:rsid w:val="00422391"/>
    <w:rsid w:val="0042254C"/>
    <w:rsid w:val="00422BEC"/>
    <w:rsid w:val="0042329F"/>
    <w:rsid w:val="0042355A"/>
    <w:rsid w:val="004235EF"/>
    <w:rsid w:val="00423912"/>
    <w:rsid w:val="0042540B"/>
    <w:rsid w:val="00425500"/>
    <w:rsid w:val="0042578F"/>
    <w:rsid w:val="004260A6"/>
    <w:rsid w:val="004266EB"/>
    <w:rsid w:val="004266F1"/>
    <w:rsid w:val="00426F66"/>
    <w:rsid w:val="00427137"/>
    <w:rsid w:val="00427877"/>
    <w:rsid w:val="00427BAE"/>
    <w:rsid w:val="0043024B"/>
    <w:rsid w:val="00430480"/>
    <w:rsid w:val="0043049F"/>
    <w:rsid w:val="00430936"/>
    <w:rsid w:val="00430987"/>
    <w:rsid w:val="00430E95"/>
    <w:rsid w:val="00430EB8"/>
    <w:rsid w:val="0043147C"/>
    <w:rsid w:val="00431D61"/>
    <w:rsid w:val="00432B48"/>
    <w:rsid w:val="00432DD9"/>
    <w:rsid w:val="00432E22"/>
    <w:rsid w:val="0043304F"/>
    <w:rsid w:val="0043379F"/>
    <w:rsid w:val="0043388F"/>
    <w:rsid w:val="00433893"/>
    <w:rsid w:val="00433937"/>
    <w:rsid w:val="00433B12"/>
    <w:rsid w:val="00433B92"/>
    <w:rsid w:val="00433C3F"/>
    <w:rsid w:val="00433EF3"/>
    <w:rsid w:val="00434304"/>
    <w:rsid w:val="00434468"/>
    <w:rsid w:val="00434889"/>
    <w:rsid w:val="00434947"/>
    <w:rsid w:val="00434B16"/>
    <w:rsid w:val="0043586E"/>
    <w:rsid w:val="00435B40"/>
    <w:rsid w:val="00436002"/>
    <w:rsid w:val="00436148"/>
    <w:rsid w:val="00436338"/>
    <w:rsid w:val="00436602"/>
    <w:rsid w:val="004369E5"/>
    <w:rsid w:val="00436ABC"/>
    <w:rsid w:val="00436B16"/>
    <w:rsid w:val="00436F29"/>
    <w:rsid w:val="00437299"/>
    <w:rsid w:val="00437442"/>
    <w:rsid w:val="00437629"/>
    <w:rsid w:val="00437C41"/>
    <w:rsid w:val="004400DA"/>
    <w:rsid w:val="00440312"/>
    <w:rsid w:val="0044033A"/>
    <w:rsid w:val="00440485"/>
    <w:rsid w:val="004404D2"/>
    <w:rsid w:val="004406F2"/>
    <w:rsid w:val="00441323"/>
    <w:rsid w:val="00441481"/>
    <w:rsid w:val="0044163D"/>
    <w:rsid w:val="004416CA"/>
    <w:rsid w:val="00441CDE"/>
    <w:rsid w:val="00441D68"/>
    <w:rsid w:val="00441D89"/>
    <w:rsid w:val="004423D7"/>
    <w:rsid w:val="004423D9"/>
    <w:rsid w:val="00442428"/>
    <w:rsid w:val="00442733"/>
    <w:rsid w:val="004427BE"/>
    <w:rsid w:val="004427C0"/>
    <w:rsid w:val="004429F1"/>
    <w:rsid w:val="00442E61"/>
    <w:rsid w:val="004433C5"/>
    <w:rsid w:val="00443976"/>
    <w:rsid w:val="00443B75"/>
    <w:rsid w:val="00443DB1"/>
    <w:rsid w:val="00443FD0"/>
    <w:rsid w:val="00444155"/>
    <w:rsid w:val="004441CE"/>
    <w:rsid w:val="004443A1"/>
    <w:rsid w:val="004445F2"/>
    <w:rsid w:val="004446F1"/>
    <w:rsid w:val="00445256"/>
    <w:rsid w:val="004453F7"/>
    <w:rsid w:val="00446044"/>
    <w:rsid w:val="00446048"/>
    <w:rsid w:val="00446875"/>
    <w:rsid w:val="00446972"/>
    <w:rsid w:val="00446CB1"/>
    <w:rsid w:val="00446D21"/>
    <w:rsid w:val="00447A0C"/>
    <w:rsid w:val="00447B23"/>
    <w:rsid w:val="00447DD3"/>
    <w:rsid w:val="00447E27"/>
    <w:rsid w:val="00447EB9"/>
    <w:rsid w:val="00450085"/>
    <w:rsid w:val="00450BA9"/>
    <w:rsid w:val="0045117E"/>
    <w:rsid w:val="004517C4"/>
    <w:rsid w:val="004517D3"/>
    <w:rsid w:val="004517DA"/>
    <w:rsid w:val="00451AAA"/>
    <w:rsid w:val="00451ECA"/>
    <w:rsid w:val="00452341"/>
    <w:rsid w:val="00452A2B"/>
    <w:rsid w:val="00452AB5"/>
    <w:rsid w:val="00453015"/>
    <w:rsid w:val="004531C6"/>
    <w:rsid w:val="00453807"/>
    <w:rsid w:val="004543F7"/>
    <w:rsid w:val="00454800"/>
    <w:rsid w:val="00454C2A"/>
    <w:rsid w:val="00454EC2"/>
    <w:rsid w:val="004551C5"/>
    <w:rsid w:val="0045524D"/>
    <w:rsid w:val="00455E85"/>
    <w:rsid w:val="00456117"/>
    <w:rsid w:val="004562AD"/>
    <w:rsid w:val="004567BF"/>
    <w:rsid w:val="00456B09"/>
    <w:rsid w:val="0045761B"/>
    <w:rsid w:val="00457BB4"/>
    <w:rsid w:val="00461583"/>
    <w:rsid w:val="0046187A"/>
    <w:rsid w:val="00461CCC"/>
    <w:rsid w:val="00461CFB"/>
    <w:rsid w:val="00462EB9"/>
    <w:rsid w:val="004630DB"/>
    <w:rsid w:val="004645C5"/>
    <w:rsid w:val="00464A66"/>
    <w:rsid w:val="00464B65"/>
    <w:rsid w:val="00464BA9"/>
    <w:rsid w:val="00464DA0"/>
    <w:rsid w:val="00464EA7"/>
    <w:rsid w:val="004651B1"/>
    <w:rsid w:val="0046589E"/>
    <w:rsid w:val="004660AD"/>
    <w:rsid w:val="004664F6"/>
    <w:rsid w:val="00466869"/>
    <w:rsid w:val="00466D40"/>
    <w:rsid w:val="00466D55"/>
    <w:rsid w:val="00467806"/>
    <w:rsid w:val="00467FFE"/>
    <w:rsid w:val="00470324"/>
    <w:rsid w:val="004708D6"/>
    <w:rsid w:val="00470C26"/>
    <w:rsid w:val="00470CDF"/>
    <w:rsid w:val="0047115F"/>
    <w:rsid w:val="004712BE"/>
    <w:rsid w:val="004712C2"/>
    <w:rsid w:val="004713F7"/>
    <w:rsid w:val="0047202C"/>
    <w:rsid w:val="00472258"/>
    <w:rsid w:val="004723D0"/>
    <w:rsid w:val="00472A7F"/>
    <w:rsid w:val="004730A4"/>
    <w:rsid w:val="00473A3F"/>
    <w:rsid w:val="00474512"/>
    <w:rsid w:val="00474526"/>
    <w:rsid w:val="00474AEB"/>
    <w:rsid w:val="0047520B"/>
    <w:rsid w:val="0047524D"/>
    <w:rsid w:val="004753F4"/>
    <w:rsid w:val="00475757"/>
    <w:rsid w:val="004758FF"/>
    <w:rsid w:val="00476240"/>
    <w:rsid w:val="00476481"/>
    <w:rsid w:val="00476529"/>
    <w:rsid w:val="004765AF"/>
    <w:rsid w:val="004766AA"/>
    <w:rsid w:val="00476710"/>
    <w:rsid w:val="00476716"/>
    <w:rsid w:val="00476A0F"/>
    <w:rsid w:val="00476B5A"/>
    <w:rsid w:val="00477287"/>
    <w:rsid w:val="004774E3"/>
    <w:rsid w:val="0047778F"/>
    <w:rsid w:val="0047781D"/>
    <w:rsid w:val="00477F75"/>
    <w:rsid w:val="00480436"/>
    <w:rsid w:val="004804FE"/>
    <w:rsid w:val="00480B39"/>
    <w:rsid w:val="00481963"/>
    <w:rsid w:val="004820B3"/>
    <w:rsid w:val="00482BC4"/>
    <w:rsid w:val="00482D94"/>
    <w:rsid w:val="00482E01"/>
    <w:rsid w:val="00483594"/>
    <w:rsid w:val="00483CF9"/>
    <w:rsid w:val="0048427E"/>
    <w:rsid w:val="00484513"/>
    <w:rsid w:val="00484DC9"/>
    <w:rsid w:val="00485389"/>
    <w:rsid w:val="004857CB"/>
    <w:rsid w:val="00485D5B"/>
    <w:rsid w:val="00485DCF"/>
    <w:rsid w:val="0048624A"/>
    <w:rsid w:val="004870F8"/>
    <w:rsid w:val="00487275"/>
    <w:rsid w:val="0048741F"/>
    <w:rsid w:val="004877C6"/>
    <w:rsid w:val="00490322"/>
    <w:rsid w:val="00490693"/>
    <w:rsid w:val="00490F3E"/>
    <w:rsid w:val="0049124D"/>
    <w:rsid w:val="004915C1"/>
    <w:rsid w:val="00492A26"/>
    <w:rsid w:val="00493013"/>
    <w:rsid w:val="004937F4"/>
    <w:rsid w:val="0049383E"/>
    <w:rsid w:val="00493859"/>
    <w:rsid w:val="00493AA7"/>
    <w:rsid w:val="00493DEA"/>
    <w:rsid w:val="004941BB"/>
    <w:rsid w:val="0049448C"/>
    <w:rsid w:val="004946B5"/>
    <w:rsid w:val="00494E5F"/>
    <w:rsid w:val="0049509C"/>
    <w:rsid w:val="00495469"/>
    <w:rsid w:val="00495A3C"/>
    <w:rsid w:val="00495E9C"/>
    <w:rsid w:val="00496410"/>
    <w:rsid w:val="00496414"/>
    <w:rsid w:val="004964B0"/>
    <w:rsid w:val="004966A7"/>
    <w:rsid w:val="004966B5"/>
    <w:rsid w:val="00496A75"/>
    <w:rsid w:val="00496AD4"/>
    <w:rsid w:val="0049761A"/>
    <w:rsid w:val="00497A02"/>
    <w:rsid w:val="004A00F2"/>
    <w:rsid w:val="004A01DE"/>
    <w:rsid w:val="004A04B1"/>
    <w:rsid w:val="004A0512"/>
    <w:rsid w:val="004A0B85"/>
    <w:rsid w:val="004A115F"/>
    <w:rsid w:val="004A12B0"/>
    <w:rsid w:val="004A139B"/>
    <w:rsid w:val="004A191F"/>
    <w:rsid w:val="004A1EA7"/>
    <w:rsid w:val="004A236E"/>
    <w:rsid w:val="004A25E3"/>
    <w:rsid w:val="004A2D43"/>
    <w:rsid w:val="004A3109"/>
    <w:rsid w:val="004A367A"/>
    <w:rsid w:val="004A3A14"/>
    <w:rsid w:val="004A3A1E"/>
    <w:rsid w:val="004A3B64"/>
    <w:rsid w:val="004A3DF2"/>
    <w:rsid w:val="004A3EB4"/>
    <w:rsid w:val="004A42CE"/>
    <w:rsid w:val="004A4386"/>
    <w:rsid w:val="004A4CBB"/>
    <w:rsid w:val="004A4D90"/>
    <w:rsid w:val="004A50D7"/>
    <w:rsid w:val="004A5A74"/>
    <w:rsid w:val="004A5E6B"/>
    <w:rsid w:val="004A62EA"/>
    <w:rsid w:val="004A6375"/>
    <w:rsid w:val="004A651B"/>
    <w:rsid w:val="004A6952"/>
    <w:rsid w:val="004A6D69"/>
    <w:rsid w:val="004A73BF"/>
    <w:rsid w:val="004A7691"/>
    <w:rsid w:val="004A76C4"/>
    <w:rsid w:val="004A7721"/>
    <w:rsid w:val="004A77ED"/>
    <w:rsid w:val="004A7A08"/>
    <w:rsid w:val="004B05DF"/>
    <w:rsid w:val="004B077F"/>
    <w:rsid w:val="004B07A8"/>
    <w:rsid w:val="004B0A8A"/>
    <w:rsid w:val="004B0BE2"/>
    <w:rsid w:val="004B0CAB"/>
    <w:rsid w:val="004B23ED"/>
    <w:rsid w:val="004B280E"/>
    <w:rsid w:val="004B2A52"/>
    <w:rsid w:val="004B32AF"/>
    <w:rsid w:val="004B3824"/>
    <w:rsid w:val="004B3F07"/>
    <w:rsid w:val="004B3FAA"/>
    <w:rsid w:val="004B400E"/>
    <w:rsid w:val="004B455C"/>
    <w:rsid w:val="004B497E"/>
    <w:rsid w:val="004B4CA5"/>
    <w:rsid w:val="004B4DA7"/>
    <w:rsid w:val="004B5078"/>
    <w:rsid w:val="004B6AE6"/>
    <w:rsid w:val="004B7042"/>
    <w:rsid w:val="004B715E"/>
    <w:rsid w:val="004C008B"/>
    <w:rsid w:val="004C072B"/>
    <w:rsid w:val="004C0B50"/>
    <w:rsid w:val="004C0D8A"/>
    <w:rsid w:val="004C0F49"/>
    <w:rsid w:val="004C0F6C"/>
    <w:rsid w:val="004C15E4"/>
    <w:rsid w:val="004C18BD"/>
    <w:rsid w:val="004C1AEE"/>
    <w:rsid w:val="004C20BA"/>
    <w:rsid w:val="004C26C9"/>
    <w:rsid w:val="004C2785"/>
    <w:rsid w:val="004C33F2"/>
    <w:rsid w:val="004C4213"/>
    <w:rsid w:val="004C49EF"/>
    <w:rsid w:val="004C4B6D"/>
    <w:rsid w:val="004C4BB2"/>
    <w:rsid w:val="004C4F39"/>
    <w:rsid w:val="004C5BB0"/>
    <w:rsid w:val="004C5D04"/>
    <w:rsid w:val="004C5F2D"/>
    <w:rsid w:val="004C6220"/>
    <w:rsid w:val="004C62F1"/>
    <w:rsid w:val="004C652E"/>
    <w:rsid w:val="004C6EB1"/>
    <w:rsid w:val="004C72D2"/>
    <w:rsid w:val="004C74D9"/>
    <w:rsid w:val="004C7EE9"/>
    <w:rsid w:val="004D025E"/>
    <w:rsid w:val="004D045E"/>
    <w:rsid w:val="004D0F15"/>
    <w:rsid w:val="004D1314"/>
    <w:rsid w:val="004D169F"/>
    <w:rsid w:val="004D1A62"/>
    <w:rsid w:val="004D1B5D"/>
    <w:rsid w:val="004D1D16"/>
    <w:rsid w:val="004D1D88"/>
    <w:rsid w:val="004D1DF0"/>
    <w:rsid w:val="004D1E66"/>
    <w:rsid w:val="004D22BF"/>
    <w:rsid w:val="004D2311"/>
    <w:rsid w:val="004D2608"/>
    <w:rsid w:val="004D288B"/>
    <w:rsid w:val="004D2E6E"/>
    <w:rsid w:val="004D2FE0"/>
    <w:rsid w:val="004D3238"/>
    <w:rsid w:val="004D33E5"/>
    <w:rsid w:val="004D347A"/>
    <w:rsid w:val="004D393D"/>
    <w:rsid w:val="004D3E4B"/>
    <w:rsid w:val="004D3E4C"/>
    <w:rsid w:val="004D4013"/>
    <w:rsid w:val="004D45D1"/>
    <w:rsid w:val="004D471F"/>
    <w:rsid w:val="004D4D0C"/>
    <w:rsid w:val="004D5085"/>
    <w:rsid w:val="004D5224"/>
    <w:rsid w:val="004D54DF"/>
    <w:rsid w:val="004D5A62"/>
    <w:rsid w:val="004D5E94"/>
    <w:rsid w:val="004D5F12"/>
    <w:rsid w:val="004D63D4"/>
    <w:rsid w:val="004D7B16"/>
    <w:rsid w:val="004D7DB6"/>
    <w:rsid w:val="004E077C"/>
    <w:rsid w:val="004E0A07"/>
    <w:rsid w:val="004E0A3B"/>
    <w:rsid w:val="004E1140"/>
    <w:rsid w:val="004E167F"/>
    <w:rsid w:val="004E1846"/>
    <w:rsid w:val="004E186F"/>
    <w:rsid w:val="004E18CE"/>
    <w:rsid w:val="004E1CCA"/>
    <w:rsid w:val="004E1D82"/>
    <w:rsid w:val="004E1FD2"/>
    <w:rsid w:val="004E24A8"/>
    <w:rsid w:val="004E259A"/>
    <w:rsid w:val="004E2713"/>
    <w:rsid w:val="004E287F"/>
    <w:rsid w:val="004E2B5F"/>
    <w:rsid w:val="004E2CDF"/>
    <w:rsid w:val="004E2E10"/>
    <w:rsid w:val="004E2F49"/>
    <w:rsid w:val="004E4211"/>
    <w:rsid w:val="004E488C"/>
    <w:rsid w:val="004E4D85"/>
    <w:rsid w:val="004E4E30"/>
    <w:rsid w:val="004E52FD"/>
    <w:rsid w:val="004E578E"/>
    <w:rsid w:val="004E5A53"/>
    <w:rsid w:val="004E5AE5"/>
    <w:rsid w:val="004E67F5"/>
    <w:rsid w:val="004E695A"/>
    <w:rsid w:val="004E6FB8"/>
    <w:rsid w:val="004E7026"/>
    <w:rsid w:val="004E7775"/>
    <w:rsid w:val="004E789F"/>
    <w:rsid w:val="004E7D94"/>
    <w:rsid w:val="004F02DF"/>
    <w:rsid w:val="004F0687"/>
    <w:rsid w:val="004F0E1D"/>
    <w:rsid w:val="004F0EEF"/>
    <w:rsid w:val="004F1C93"/>
    <w:rsid w:val="004F2299"/>
    <w:rsid w:val="004F232E"/>
    <w:rsid w:val="004F264B"/>
    <w:rsid w:val="004F2B07"/>
    <w:rsid w:val="004F3680"/>
    <w:rsid w:val="004F3C82"/>
    <w:rsid w:val="004F3F92"/>
    <w:rsid w:val="004F4347"/>
    <w:rsid w:val="004F43E9"/>
    <w:rsid w:val="004F49C1"/>
    <w:rsid w:val="004F4E14"/>
    <w:rsid w:val="004F4F22"/>
    <w:rsid w:val="004F521A"/>
    <w:rsid w:val="004F5342"/>
    <w:rsid w:val="004F53EA"/>
    <w:rsid w:val="004F5868"/>
    <w:rsid w:val="004F5B6C"/>
    <w:rsid w:val="004F5B76"/>
    <w:rsid w:val="004F5E47"/>
    <w:rsid w:val="004F62F9"/>
    <w:rsid w:val="004F631E"/>
    <w:rsid w:val="004F6662"/>
    <w:rsid w:val="004F67C9"/>
    <w:rsid w:val="004F6AF7"/>
    <w:rsid w:val="004F6CE6"/>
    <w:rsid w:val="004F70CC"/>
    <w:rsid w:val="004F712E"/>
    <w:rsid w:val="004F72F7"/>
    <w:rsid w:val="004F77DF"/>
    <w:rsid w:val="004F78F8"/>
    <w:rsid w:val="004F7F3B"/>
    <w:rsid w:val="00500228"/>
    <w:rsid w:val="005002AC"/>
    <w:rsid w:val="00500364"/>
    <w:rsid w:val="0050045F"/>
    <w:rsid w:val="00500822"/>
    <w:rsid w:val="00500973"/>
    <w:rsid w:val="00500AAA"/>
    <w:rsid w:val="005015E0"/>
    <w:rsid w:val="00501A29"/>
    <w:rsid w:val="005023CF"/>
    <w:rsid w:val="005025E2"/>
    <w:rsid w:val="0050274D"/>
    <w:rsid w:val="00502A97"/>
    <w:rsid w:val="00502FC6"/>
    <w:rsid w:val="00503157"/>
    <w:rsid w:val="00503578"/>
    <w:rsid w:val="00503AA0"/>
    <w:rsid w:val="00504A0C"/>
    <w:rsid w:val="00504A98"/>
    <w:rsid w:val="00504B8D"/>
    <w:rsid w:val="0050510C"/>
    <w:rsid w:val="0050521B"/>
    <w:rsid w:val="00505397"/>
    <w:rsid w:val="00505DAE"/>
    <w:rsid w:val="00505FBA"/>
    <w:rsid w:val="0050626B"/>
    <w:rsid w:val="00506D56"/>
    <w:rsid w:val="00506F2B"/>
    <w:rsid w:val="00507AA2"/>
    <w:rsid w:val="00507B41"/>
    <w:rsid w:val="00507EFA"/>
    <w:rsid w:val="0051065F"/>
    <w:rsid w:val="0051078C"/>
    <w:rsid w:val="005107F6"/>
    <w:rsid w:val="00511578"/>
    <w:rsid w:val="00511795"/>
    <w:rsid w:val="00511A4D"/>
    <w:rsid w:val="005120C2"/>
    <w:rsid w:val="005121BB"/>
    <w:rsid w:val="00512D17"/>
    <w:rsid w:val="005131D4"/>
    <w:rsid w:val="005132D6"/>
    <w:rsid w:val="00513633"/>
    <w:rsid w:val="00513BF3"/>
    <w:rsid w:val="00513D15"/>
    <w:rsid w:val="00513E79"/>
    <w:rsid w:val="00514BBC"/>
    <w:rsid w:val="00514D6A"/>
    <w:rsid w:val="00514F0D"/>
    <w:rsid w:val="005156F9"/>
    <w:rsid w:val="00515CEC"/>
    <w:rsid w:val="005162CF"/>
    <w:rsid w:val="0051673C"/>
    <w:rsid w:val="0051675F"/>
    <w:rsid w:val="00516A79"/>
    <w:rsid w:val="00517405"/>
    <w:rsid w:val="0051745E"/>
    <w:rsid w:val="00517544"/>
    <w:rsid w:val="00517576"/>
    <w:rsid w:val="005176E3"/>
    <w:rsid w:val="00517FC6"/>
    <w:rsid w:val="00517FF7"/>
    <w:rsid w:val="005202B4"/>
    <w:rsid w:val="0052040A"/>
    <w:rsid w:val="00520937"/>
    <w:rsid w:val="00520A83"/>
    <w:rsid w:val="005211AF"/>
    <w:rsid w:val="00521306"/>
    <w:rsid w:val="0052131E"/>
    <w:rsid w:val="005226D3"/>
    <w:rsid w:val="00522B89"/>
    <w:rsid w:val="00522C57"/>
    <w:rsid w:val="00522EDC"/>
    <w:rsid w:val="0052359C"/>
    <w:rsid w:val="00523BA1"/>
    <w:rsid w:val="0052408F"/>
    <w:rsid w:val="00524162"/>
    <w:rsid w:val="00524397"/>
    <w:rsid w:val="005246F7"/>
    <w:rsid w:val="00524837"/>
    <w:rsid w:val="00525920"/>
    <w:rsid w:val="00525A42"/>
    <w:rsid w:val="00525ABE"/>
    <w:rsid w:val="005261CC"/>
    <w:rsid w:val="005261F5"/>
    <w:rsid w:val="00526463"/>
    <w:rsid w:val="0052650C"/>
    <w:rsid w:val="00526514"/>
    <w:rsid w:val="00526581"/>
    <w:rsid w:val="00526582"/>
    <w:rsid w:val="0052691D"/>
    <w:rsid w:val="00526924"/>
    <w:rsid w:val="0052698F"/>
    <w:rsid w:val="00526BB1"/>
    <w:rsid w:val="00527322"/>
    <w:rsid w:val="005276D4"/>
    <w:rsid w:val="00527A9B"/>
    <w:rsid w:val="00527C3A"/>
    <w:rsid w:val="005307B2"/>
    <w:rsid w:val="005307E3"/>
    <w:rsid w:val="005308B4"/>
    <w:rsid w:val="00530A81"/>
    <w:rsid w:val="00530C57"/>
    <w:rsid w:val="00530D25"/>
    <w:rsid w:val="00530F54"/>
    <w:rsid w:val="00531393"/>
    <w:rsid w:val="00531940"/>
    <w:rsid w:val="00531FB2"/>
    <w:rsid w:val="00532159"/>
    <w:rsid w:val="005324E7"/>
    <w:rsid w:val="005329B5"/>
    <w:rsid w:val="00532A2E"/>
    <w:rsid w:val="00532B3E"/>
    <w:rsid w:val="00532CF5"/>
    <w:rsid w:val="0053320F"/>
    <w:rsid w:val="00533518"/>
    <w:rsid w:val="00533CBD"/>
    <w:rsid w:val="005342DA"/>
    <w:rsid w:val="00534864"/>
    <w:rsid w:val="00534F17"/>
    <w:rsid w:val="005353C4"/>
    <w:rsid w:val="00535727"/>
    <w:rsid w:val="00535B9D"/>
    <w:rsid w:val="00535FDD"/>
    <w:rsid w:val="005360D2"/>
    <w:rsid w:val="00536134"/>
    <w:rsid w:val="0053687D"/>
    <w:rsid w:val="0053792E"/>
    <w:rsid w:val="00537DD7"/>
    <w:rsid w:val="00537EAD"/>
    <w:rsid w:val="00537F96"/>
    <w:rsid w:val="00540512"/>
    <w:rsid w:val="005405E7"/>
    <w:rsid w:val="00540A86"/>
    <w:rsid w:val="00540D6E"/>
    <w:rsid w:val="00540D7D"/>
    <w:rsid w:val="00540FD4"/>
    <w:rsid w:val="005411B1"/>
    <w:rsid w:val="005414F3"/>
    <w:rsid w:val="005416D0"/>
    <w:rsid w:val="00541938"/>
    <w:rsid w:val="00541A1C"/>
    <w:rsid w:val="00541A8F"/>
    <w:rsid w:val="00541BCD"/>
    <w:rsid w:val="00541BD1"/>
    <w:rsid w:val="00541CA0"/>
    <w:rsid w:val="00542995"/>
    <w:rsid w:val="00543763"/>
    <w:rsid w:val="00543868"/>
    <w:rsid w:val="0054392E"/>
    <w:rsid w:val="00543D3E"/>
    <w:rsid w:val="00543D42"/>
    <w:rsid w:val="00544152"/>
    <w:rsid w:val="00544799"/>
    <w:rsid w:val="00544CBE"/>
    <w:rsid w:val="0054506F"/>
    <w:rsid w:val="0054510A"/>
    <w:rsid w:val="0054540A"/>
    <w:rsid w:val="00545467"/>
    <w:rsid w:val="005458E2"/>
    <w:rsid w:val="00545918"/>
    <w:rsid w:val="00545C0D"/>
    <w:rsid w:val="00546AC2"/>
    <w:rsid w:val="00546D00"/>
    <w:rsid w:val="0054716C"/>
    <w:rsid w:val="005471F8"/>
    <w:rsid w:val="0054794F"/>
    <w:rsid w:val="0055027D"/>
    <w:rsid w:val="005505E3"/>
    <w:rsid w:val="00550706"/>
    <w:rsid w:val="00550B41"/>
    <w:rsid w:val="00551393"/>
    <w:rsid w:val="0055139B"/>
    <w:rsid w:val="005515EC"/>
    <w:rsid w:val="00551BFA"/>
    <w:rsid w:val="0055230F"/>
    <w:rsid w:val="0055286D"/>
    <w:rsid w:val="00552E98"/>
    <w:rsid w:val="00553817"/>
    <w:rsid w:val="00553C13"/>
    <w:rsid w:val="00554010"/>
    <w:rsid w:val="005544B1"/>
    <w:rsid w:val="00554840"/>
    <w:rsid w:val="00554BD3"/>
    <w:rsid w:val="00554C53"/>
    <w:rsid w:val="00554F3F"/>
    <w:rsid w:val="00555033"/>
    <w:rsid w:val="00555098"/>
    <w:rsid w:val="00555111"/>
    <w:rsid w:val="0055540C"/>
    <w:rsid w:val="005556C7"/>
    <w:rsid w:val="005559F6"/>
    <w:rsid w:val="005568EA"/>
    <w:rsid w:val="005569F3"/>
    <w:rsid w:val="00556B2C"/>
    <w:rsid w:val="00556C99"/>
    <w:rsid w:val="00556CFB"/>
    <w:rsid w:val="00557410"/>
    <w:rsid w:val="005577D9"/>
    <w:rsid w:val="00557DF2"/>
    <w:rsid w:val="005602EC"/>
    <w:rsid w:val="0056056B"/>
    <w:rsid w:val="00560DB4"/>
    <w:rsid w:val="005614B1"/>
    <w:rsid w:val="005617D8"/>
    <w:rsid w:val="00561AE9"/>
    <w:rsid w:val="00561ED7"/>
    <w:rsid w:val="005620CC"/>
    <w:rsid w:val="005623B6"/>
    <w:rsid w:val="00562535"/>
    <w:rsid w:val="005627BB"/>
    <w:rsid w:val="00562A24"/>
    <w:rsid w:val="00563A12"/>
    <w:rsid w:val="00564173"/>
    <w:rsid w:val="005642A8"/>
    <w:rsid w:val="00564745"/>
    <w:rsid w:val="005656A9"/>
    <w:rsid w:val="0056592A"/>
    <w:rsid w:val="00565C9A"/>
    <w:rsid w:val="0056629B"/>
    <w:rsid w:val="005664EA"/>
    <w:rsid w:val="00567C91"/>
    <w:rsid w:val="00567F76"/>
    <w:rsid w:val="0057007B"/>
    <w:rsid w:val="005702A3"/>
    <w:rsid w:val="005702BE"/>
    <w:rsid w:val="0057063A"/>
    <w:rsid w:val="0057094B"/>
    <w:rsid w:val="00570A46"/>
    <w:rsid w:val="00570B9E"/>
    <w:rsid w:val="00570CB4"/>
    <w:rsid w:val="00571787"/>
    <w:rsid w:val="005717F6"/>
    <w:rsid w:val="0057186C"/>
    <w:rsid w:val="00571AD3"/>
    <w:rsid w:val="005722F7"/>
    <w:rsid w:val="00572452"/>
    <w:rsid w:val="00572927"/>
    <w:rsid w:val="00572D1D"/>
    <w:rsid w:val="00572E7C"/>
    <w:rsid w:val="00573C39"/>
    <w:rsid w:val="0057409A"/>
    <w:rsid w:val="00574D17"/>
    <w:rsid w:val="00574F35"/>
    <w:rsid w:val="0057591D"/>
    <w:rsid w:val="00575992"/>
    <w:rsid w:val="00575A7D"/>
    <w:rsid w:val="00575BFE"/>
    <w:rsid w:val="00576160"/>
    <w:rsid w:val="0057632D"/>
    <w:rsid w:val="00576419"/>
    <w:rsid w:val="00576456"/>
    <w:rsid w:val="0057649F"/>
    <w:rsid w:val="005764A0"/>
    <w:rsid w:val="00576A12"/>
    <w:rsid w:val="005773F0"/>
    <w:rsid w:val="00577DFC"/>
    <w:rsid w:val="00580CE0"/>
    <w:rsid w:val="00580EA5"/>
    <w:rsid w:val="00580EB4"/>
    <w:rsid w:val="005814A0"/>
    <w:rsid w:val="00581816"/>
    <w:rsid w:val="00581884"/>
    <w:rsid w:val="00582854"/>
    <w:rsid w:val="00582D02"/>
    <w:rsid w:val="00583D5E"/>
    <w:rsid w:val="00583DE2"/>
    <w:rsid w:val="0058404D"/>
    <w:rsid w:val="00584203"/>
    <w:rsid w:val="005844B4"/>
    <w:rsid w:val="00584551"/>
    <w:rsid w:val="00584669"/>
    <w:rsid w:val="00584A67"/>
    <w:rsid w:val="00584AE6"/>
    <w:rsid w:val="00584B75"/>
    <w:rsid w:val="00584BAE"/>
    <w:rsid w:val="00584BBB"/>
    <w:rsid w:val="00584D46"/>
    <w:rsid w:val="00584DF7"/>
    <w:rsid w:val="00585417"/>
    <w:rsid w:val="00585727"/>
    <w:rsid w:val="0058577E"/>
    <w:rsid w:val="00585B26"/>
    <w:rsid w:val="00585D37"/>
    <w:rsid w:val="00586553"/>
    <w:rsid w:val="00586851"/>
    <w:rsid w:val="00586BD6"/>
    <w:rsid w:val="00586FEA"/>
    <w:rsid w:val="005874A6"/>
    <w:rsid w:val="00587886"/>
    <w:rsid w:val="00587A85"/>
    <w:rsid w:val="00587D88"/>
    <w:rsid w:val="005900A9"/>
    <w:rsid w:val="00590893"/>
    <w:rsid w:val="00590943"/>
    <w:rsid w:val="005910B9"/>
    <w:rsid w:val="00591142"/>
    <w:rsid w:val="005917B3"/>
    <w:rsid w:val="0059225B"/>
    <w:rsid w:val="0059252C"/>
    <w:rsid w:val="0059290F"/>
    <w:rsid w:val="005937A1"/>
    <w:rsid w:val="00593AB9"/>
    <w:rsid w:val="005943D6"/>
    <w:rsid w:val="005948AE"/>
    <w:rsid w:val="005955F6"/>
    <w:rsid w:val="00595655"/>
    <w:rsid w:val="005959C4"/>
    <w:rsid w:val="0059606A"/>
    <w:rsid w:val="005965BB"/>
    <w:rsid w:val="00596662"/>
    <w:rsid w:val="00596726"/>
    <w:rsid w:val="005969E6"/>
    <w:rsid w:val="0059723C"/>
    <w:rsid w:val="00597363"/>
    <w:rsid w:val="005974B2"/>
    <w:rsid w:val="00597B6B"/>
    <w:rsid w:val="005A01D7"/>
    <w:rsid w:val="005A0614"/>
    <w:rsid w:val="005A0D93"/>
    <w:rsid w:val="005A0DFC"/>
    <w:rsid w:val="005A1274"/>
    <w:rsid w:val="005A1560"/>
    <w:rsid w:val="005A17A2"/>
    <w:rsid w:val="005A1B4C"/>
    <w:rsid w:val="005A1D60"/>
    <w:rsid w:val="005A1E8F"/>
    <w:rsid w:val="005A2355"/>
    <w:rsid w:val="005A276B"/>
    <w:rsid w:val="005A2878"/>
    <w:rsid w:val="005A2E0C"/>
    <w:rsid w:val="005A3881"/>
    <w:rsid w:val="005A3B31"/>
    <w:rsid w:val="005A3C04"/>
    <w:rsid w:val="005A4AA7"/>
    <w:rsid w:val="005A4F61"/>
    <w:rsid w:val="005A5A3F"/>
    <w:rsid w:val="005A5AE0"/>
    <w:rsid w:val="005A5AFF"/>
    <w:rsid w:val="005A5D0A"/>
    <w:rsid w:val="005A5D73"/>
    <w:rsid w:val="005A5E92"/>
    <w:rsid w:val="005A6780"/>
    <w:rsid w:val="005A68D6"/>
    <w:rsid w:val="005A740D"/>
    <w:rsid w:val="005A7927"/>
    <w:rsid w:val="005A7A47"/>
    <w:rsid w:val="005A7AA5"/>
    <w:rsid w:val="005A7E83"/>
    <w:rsid w:val="005B05FB"/>
    <w:rsid w:val="005B06F8"/>
    <w:rsid w:val="005B0762"/>
    <w:rsid w:val="005B0838"/>
    <w:rsid w:val="005B089A"/>
    <w:rsid w:val="005B0B59"/>
    <w:rsid w:val="005B1ACB"/>
    <w:rsid w:val="005B21B1"/>
    <w:rsid w:val="005B240A"/>
    <w:rsid w:val="005B26EE"/>
    <w:rsid w:val="005B273D"/>
    <w:rsid w:val="005B30CF"/>
    <w:rsid w:val="005B32CF"/>
    <w:rsid w:val="005B35DF"/>
    <w:rsid w:val="005B3A79"/>
    <w:rsid w:val="005B44EB"/>
    <w:rsid w:val="005B4AE3"/>
    <w:rsid w:val="005B4CDB"/>
    <w:rsid w:val="005B5778"/>
    <w:rsid w:val="005B5B00"/>
    <w:rsid w:val="005B6A44"/>
    <w:rsid w:val="005B6F18"/>
    <w:rsid w:val="005B6FF0"/>
    <w:rsid w:val="005B720E"/>
    <w:rsid w:val="005B7C3A"/>
    <w:rsid w:val="005C0185"/>
    <w:rsid w:val="005C01CC"/>
    <w:rsid w:val="005C027C"/>
    <w:rsid w:val="005C07A5"/>
    <w:rsid w:val="005C0B77"/>
    <w:rsid w:val="005C0C87"/>
    <w:rsid w:val="005C0D9D"/>
    <w:rsid w:val="005C1041"/>
    <w:rsid w:val="005C1BDC"/>
    <w:rsid w:val="005C1D70"/>
    <w:rsid w:val="005C1E69"/>
    <w:rsid w:val="005C1EF1"/>
    <w:rsid w:val="005C2330"/>
    <w:rsid w:val="005C2364"/>
    <w:rsid w:val="005C25C5"/>
    <w:rsid w:val="005C3100"/>
    <w:rsid w:val="005C3752"/>
    <w:rsid w:val="005C3B9B"/>
    <w:rsid w:val="005C3BAA"/>
    <w:rsid w:val="005C3F42"/>
    <w:rsid w:val="005C4434"/>
    <w:rsid w:val="005C491B"/>
    <w:rsid w:val="005C498B"/>
    <w:rsid w:val="005C4B07"/>
    <w:rsid w:val="005C4E89"/>
    <w:rsid w:val="005C50B5"/>
    <w:rsid w:val="005C5386"/>
    <w:rsid w:val="005C5D42"/>
    <w:rsid w:val="005C672B"/>
    <w:rsid w:val="005C68FE"/>
    <w:rsid w:val="005C6950"/>
    <w:rsid w:val="005C6C4E"/>
    <w:rsid w:val="005C6E33"/>
    <w:rsid w:val="005C6E43"/>
    <w:rsid w:val="005C6E75"/>
    <w:rsid w:val="005C71EE"/>
    <w:rsid w:val="005C747A"/>
    <w:rsid w:val="005C7EFC"/>
    <w:rsid w:val="005C7FF3"/>
    <w:rsid w:val="005D0083"/>
    <w:rsid w:val="005D00B9"/>
    <w:rsid w:val="005D031B"/>
    <w:rsid w:val="005D0F75"/>
    <w:rsid w:val="005D0FBF"/>
    <w:rsid w:val="005D119F"/>
    <w:rsid w:val="005D121A"/>
    <w:rsid w:val="005D1510"/>
    <w:rsid w:val="005D177B"/>
    <w:rsid w:val="005D1C38"/>
    <w:rsid w:val="005D1DB1"/>
    <w:rsid w:val="005D22F3"/>
    <w:rsid w:val="005D244E"/>
    <w:rsid w:val="005D27DB"/>
    <w:rsid w:val="005D2AAD"/>
    <w:rsid w:val="005D2CCF"/>
    <w:rsid w:val="005D2DC6"/>
    <w:rsid w:val="005D2ECD"/>
    <w:rsid w:val="005D30E1"/>
    <w:rsid w:val="005D3449"/>
    <w:rsid w:val="005D3A0F"/>
    <w:rsid w:val="005D3CB0"/>
    <w:rsid w:val="005D45F3"/>
    <w:rsid w:val="005D4700"/>
    <w:rsid w:val="005D4D83"/>
    <w:rsid w:val="005D5105"/>
    <w:rsid w:val="005D52FB"/>
    <w:rsid w:val="005D576B"/>
    <w:rsid w:val="005D5B13"/>
    <w:rsid w:val="005D5B94"/>
    <w:rsid w:val="005D5C8F"/>
    <w:rsid w:val="005D5E16"/>
    <w:rsid w:val="005D5FD9"/>
    <w:rsid w:val="005D61FD"/>
    <w:rsid w:val="005D624A"/>
    <w:rsid w:val="005D6947"/>
    <w:rsid w:val="005D7299"/>
    <w:rsid w:val="005D73D9"/>
    <w:rsid w:val="005D78F3"/>
    <w:rsid w:val="005D79D9"/>
    <w:rsid w:val="005D7B5E"/>
    <w:rsid w:val="005E0457"/>
    <w:rsid w:val="005E0C2C"/>
    <w:rsid w:val="005E0D3D"/>
    <w:rsid w:val="005E0E93"/>
    <w:rsid w:val="005E11C9"/>
    <w:rsid w:val="005E137C"/>
    <w:rsid w:val="005E1996"/>
    <w:rsid w:val="005E1C39"/>
    <w:rsid w:val="005E1E57"/>
    <w:rsid w:val="005E2C1C"/>
    <w:rsid w:val="005E2FA5"/>
    <w:rsid w:val="005E3447"/>
    <w:rsid w:val="005E3C23"/>
    <w:rsid w:val="005E3CAA"/>
    <w:rsid w:val="005E5304"/>
    <w:rsid w:val="005E554B"/>
    <w:rsid w:val="005E56C8"/>
    <w:rsid w:val="005E56E6"/>
    <w:rsid w:val="005E579E"/>
    <w:rsid w:val="005E58BD"/>
    <w:rsid w:val="005E5B8C"/>
    <w:rsid w:val="005E5D63"/>
    <w:rsid w:val="005E63B8"/>
    <w:rsid w:val="005E69CC"/>
    <w:rsid w:val="005E7413"/>
    <w:rsid w:val="005E7527"/>
    <w:rsid w:val="005E7A7F"/>
    <w:rsid w:val="005F06F9"/>
    <w:rsid w:val="005F07F7"/>
    <w:rsid w:val="005F099B"/>
    <w:rsid w:val="005F12D7"/>
    <w:rsid w:val="005F1807"/>
    <w:rsid w:val="005F19C6"/>
    <w:rsid w:val="005F1FE5"/>
    <w:rsid w:val="005F252F"/>
    <w:rsid w:val="005F2AB6"/>
    <w:rsid w:val="005F34DC"/>
    <w:rsid w:val="005F4A19"/>
    <w:rsid w:val="005F4A2B"/>
    <w:rsid w:val="005F4AEB"/>
    <w:rsid w:val="005F4BD7"/>
    <w:rsid w:val="005F5522"/>
    <w:rsid w:val="005F5B20"/>
    <w:rsid w:val="005F5EDE"/>
    <w:rsid w:val="005F5FB8"/>
    <w:rsid w:val="005F6F7B"/>
    <w:rsid w:val="005F6FD3"/>
    <w:rsid w:val="005F7192"/>
    <w:rsid w:val="005F77D2"/>
    <w:rsid w:val="005F7952"/>
    <w:rsid w:val="005F7E41"/>
    <w:rsid w:val="006004CF"/>
    <w:rsid w:val="006007DF"/>
    <w:rsid w:val="00600A34"/>
    <w:rsid w:val="00600EA0"/>
    <w:rsid w:val="0060114F"/>
    <w:rsid w:val="0060134E"/>
    <w:rsid w:val="006015DB"/>
    <w:rsid w:val="0060216A"/>
    <w:rsid w:val="006022FE"/>
    <w:rsid w:val="00602C88"/>
    <w:rsid w:val="00602CF5"/>
    <w:rsid w:val="00603420"/>
    <w:rsid w:val="006034B5"/>
    <w:rsid w:val="00603A42"/>
    <w:rsid w:val="00603A7A"/>
    <w:rsid w:val="00603E9F"/>
    <w:rsid w:val="00604BDA"/>
    <w:rsid w:val="00604CA1"/>
    <w:rsid w:val="0060519A"/>
    <w:rsid w:val="00605479"/>
    <w:rsid w:val="00605769"/>
    <w:rsid w:val="0060599C"/>
    <w:rsid w:val="00605C64"/>
    <w:rsid w:val="00605DDB"/>
    <w:rsid w:val="00605DE6"/>
    <w:rsid w:val="00606044"/>
    <w:rsid w:val="006060FA"/>
    <w:rsid w:val="0060634E"/>
    <w:rsid w:val="00606892"/>
    <w:rsid w:val="00606B81"/>
    <w:rsid w:val="00606C9E"/>
    <w:rsid w:val="00606ED2"/>
    <w:rsid w:val="00606F53"/>
    <w:rsid w:val="0060739E"/>
    <w:rsid w:val="00607F4B"/>
    <w:rsid w:val="00610008"/>
    <w:rsid w:val="0061016C"/>
    <w:rsid w:val="00610400"/>
    <w:rsid w:val="00610E48"/>
    <w:rsid w:val="006116C4"/>
    <w:rsid w:val="0061183F"/>
    <w:rsid w:val="006119F0"/>
    <w:rsid w:val="00611FF0"/>
    <w:rsid w:val="00612012"/>
    <w:rsid w:val="00612CCD"/>
    <w:rsid w:val="00612D0F"/>
    <w:rsid w:val="00612DD8"/>
    <w:rsid w:val="0061315D"/>
    <w:rsid w:val="0061358B"/>
    <w:rsid w:val="00613629"/>
    <w:rsid w:val="00613F41"/>
    <w:rsid w:val="006156C4"/>
    <w:rsid w:val="006156F5"/>
    <w:rsid w:val="00615EF6"/>
    <w:rsid w:val="0061703E"/>
    <w:rsid w:val="006173DF"/>
    <w:rsid w:val="0061799B"/>
    <w:rsid w:val="00617A27"/>
    <w:rsid w:val="00617AA5"/>
    <w:rsid w:val="00620060"/>
    <w:rsid w:val="006201A6"/>
    <w:rsid w:val="006206B8"/>
    <w:rsid w:val="00620BB4"/>
    <w:rsid w:val="00620CB7"/>
    <w:rsid w:val="00621428"/>
    <w:rsid w:val="00621556"/>
    <w:rsid w:val="006215B4"/>
    <w:rsid w:val="006217D4"/>
    <w:rsid w:val="0062192F"/>
    <w:rsid w:val="0062193A"/>
    <w:rsid w:val="00621C33"/>
    <w:rsid w:val="00621E40"/>
    <w:rsid w:val="006223E2"/>
    <w:rsid w:val="00622529"/>
    <w:rsid w:val="006228EA"/>
    <w:rsid w:val="0062296D"/>
    <w:rsid w:val="00622AB7"/>
    <w:rsid w:val="00623229"/>
    <w:rsid w:val="006235A3"/>
    <w:rsid w:val="0062380E"/>
    <w:rsid w:val="00623873"/>
    <w:rsid w:val="0062394E"/>
    <w:rsid w:val="00623B68"/>
    <w:rsid w:val="00623C58"/>
    <w:rsid w:val="00624062"/>
    <w:rsid w:val="006246C0"/>
    <w:rsid w:val="006246F8"/>
    <w:rsid w:val="006254A5"/>
    <w:rsid w:val="00625C67"/>
    <w:rsid w:val="006260D2"/>
    <w:rsid w:val="0062686F"/>
    <w:rsid w:val="006269E1"/>
    <w:rsid w:val="00626B4C"/>
    <w:rsid w:val="00626D01"/>
    <w:rsid w:val="0062765E"/>
    <w:rsid w:val="00627801"/>
    <w:rsid w:val="00627C9F"/>
    <w:rsid w:val="00630604"/>
    <w:rsid w:val="006308FF"/>
    <w:rsid w:val="00631033"/>
    <w:rsid w:val="00631767"/>
    <w:rsid w:val="00631852"/>
    <w:rsid w:val="00631B5A"/>
    <w:rsid w:val="006325F5"/>
    <w:rsid w:val="0063385A"/>
    <w:rsid w:val="00633A6F"/>
    <w:rsid w:val="006344AD"/>
    <w:rsid w:val="006345F5"/>
    <w:rsid w:val="00635073"/>
    <w:rsid w:val="006357DD"/>
    <w:rsid w:val="00635BDC"/>
    <w:rsid w:val="00635C52"/>
    <w:rsid w:val="006361D5"/>
    <w:rsid w:val="00636432"/>
    <w:rsid w:val="00636983"/>
    <w:rsid w:val="00636B08"/>
    <w:rsid w:val="00636B9D"/>
    <w:rsid w:val="00636FCE"/>
    <w:rsid w:val="00636FD4"/>
    <w:rsid w:val="00637561"/>
    <w:rsid w:val="006376F3"/>
    <w:rsid w:val="0063790F"/>
    <w:rsid w:val="0064022B"/>
    <w:rsid w:val="00640D94"/>
    <w:rsid w:val="00640FAA"/>
    <w:rsid w:val="00641069"/>
    <w:rsid w:val="006411CC"/>
    <w:rsid w:val="00641525"/>
    <w:rsid w:val="006415B0"/>
    <w:rsid w:val="006415E6"/>
    <w:rsid w:val="00641809"/>
    <w:rsid w:val="00641D9D"/>
    <w:rsid w:val="00642171"/>
    <w:rsid w:val="006425A9"/>
    <w:rsid w:val="006426BB"/>
    <w:rsid w:val="006428B3"/>
    <w:rsid w:val="00642A57"/>
    <w:rsid w:val="00642B1C"/>
    <w:rsid w:val="006430AB"/>
    <w:rsid w:val="0064332E"/>
    <w:rsid w:val="006436C9"/>
    <w:rsid w:val="006439FA"/>
    <w:rsid w:val="00643A87"/>
    <w:rsid w:val="00643B78"/>
    <w:rsid w:val="00643C04"/>
    <w:rsid w:val="00643C8F"/>
    <w:rsid w:val="00644759"/>
    <w:rsid w:val="00644883"/>
    <w:rsid w:val="00644D8B"/>
    <w:rsid w:val="00645126"/>
    <w:rsid w:val="00645809"/>
    <w:rsid w:val="00645872"/>
    <w:rsid w:val="006458FD"/>
    <w:rsid w:val="00645AF4"/>
    <w:rsid w:val="0064621D"/>
    <w:rsid w:val="006465CC"/>
    <w:rsid w:val="006467AC"/>
    <w:rsid w:val="00646ADF"/>
    <w:rsid w:val="00646F81"/>
    <w:rsid w:val="00646F9B"/>
    <w:rsid w:val="00647832"/>
    <w:rsid w:val="00647F4C"/>
    <w:rsid w:val="00650008"/>
    <w:rsid w:val="00650319"/>
    <w:rsid w:val="00650749"/>
    <w:rsid w:val="00650A6C"/>
    <w:rsid w:val="00650BF4"/>
    <w:rsid w:val="00650CED"/>
    <w:rsid w:val="006514E9"/>
    <w:rsid w:val="0065189B"/>
    <w:rsid w:val="00651B23"/>
    <w:rsid w:val="00651F90"/>
    <w:rsid w:val="00652408"/>
    <w:rsid w:val="0065254C"/>
    <w:rsid w:val="0065302A"/>
    <w:rsid w:val="00653479"/>
    <w:rsid w:val="00653E07"/>
    <w:rsid w:val="006540FF"/>
    <w:rsid w:val="006541C2"/>
    <w:rsid w:val="006544D7"/>
    <w:rsid w:val="0065468C"/>
    <w:rsid w:val="00655376"/>
    <w:rsid w:val="00655658"/>
    <w:rsid w:val="00655A09"/>
    <w:rsid w:val="00655D81"/>
    <w:rsid w:val="00656B47"/>
    <w:rsid w:val="00656EFF"/>
    <w:rsid w:val="006571B8"/>
    <w:rsid w:val="006579D6"/>
    <w:rsid w:val="00657B90"/>
    <w:rsid w:val="00657CE6"/>
    <w:rsid w:val="00657DF7"/>
    <w:rsid w:val="006600D2"/>
    <w:rsid w:val="00660309"/>
    <w:rsid w:val="00660382"/>
    <w:rsid w:val="006613D9"/>
    <w:rsid w:val="006614A9"/>
    <w:rsid w:val="006614BC"/>
    <w:rsid w:val="006614F3"/>
    <w:rsid w:val="006617DF"/>
    <w:rsid w:val="0066215C"/>
    <w:rsid w:val="00662A4F"/>
    <w:rsid w:val="00662B09"/>
    <w:rsid w:val="00662FEB"/>
    <w:rsid w:val="00663098"/>
    <w:rsid w:val="006633F6"/>
    <w:rsid w:val="006644F2"/>
    <w:rsid w:val="006653C6"/>
    <w:rsid w:val="006653F9"/>
    <w:rsid w:val="00665706"/>
    <w:rsid w:val="00665E28"/>
    <w:rsid w:val="00666353"/>
    <w:rsid w:val="00666410"/>
    <w:rsid w:val="00666775"/>
    <w:rsid w:val="006668A5"/>
    <w:rsid w:val="00666B38"/>
    <w:rsid w:val="0066708B"/>
    <w:rsid w:val="0066741B"/>
    <w:rsid w:val="006676E8"/>
    <w:rsid w:val="00667A89"/>
    <w:rsid w:val="006703D9"/>
    <w:rsid w:val="0067068F"/>
    <w:rsid w:val="00671572"/>
    <w:rsid w:val="006717C5"/>
    <w:rsid w:val="0067197B"/>
    <w:rsid w:val="00672295"/>
    <w:rsid w:val="006723EB"/>
    <w:rsid w:val="006729F7"/>
    <w:rsid w:val="00672E7F"/>
    <w:rsid w:val="00672EEC"/>
    <w:rsid w:val="00672FBE"/>
    <w:rsid w:val="0067308D"/>
    <w:rsid w:val="006735BE"/>
    <w:rsid w:val="00673F37"/>
    <w:rsid w:val="00674BFA"/>
    <w:rsid w:val="00674E16"/>
    <w:rsid w:val="0067567E"/>
    <w:rsid w:val="00675713"/>
    <w:rsid w:val="0067572B"/>
    <w:rsid w:val="00675B09"/>
    <w:rsid w:val="00675B8E"/>
    <w:rsid w:val="00675E0E"/>
    <w:rsid w:val="00676010"/>
    <w:rsid w:val="00676216"/>
    <w:rsid w:val="00676298"/>
    <w:rsid w:val="00676E7A"/>
    <w:rsid w:val="0067701C"/>
    <w:rsid w:val="006770B6"/>
    <w:rsid w:val="0067733C"/>
    <w:rsid w:val="00677629"/>
    <w:rsid w:val="0067779F"/>
    <w:rsid w:val="006800F1"/>
    <w:rsid w:val="00680C13"/>
    <w:rsid w:val="00680CD7"/>
    <w:rsid w:val="00680DC0"/>
    <w:rsid w:val="00681113"/>
    <w:rsid w:val="006815D4"/>
    <w:rsid w:val="006819E8"/>
    <w:rsid w:val="006828B2"/>
    <w:rsid w:val="00683E47"/>
    <w:rsid w:val="006844B3"/>
    <w:rsid w:val="00684964"/>
    <w:rsid w:val="00684ACA"/>
    <w:rsid w:val="00685217"/>
    <w:rsid w:val="006852B1"/>
    <w:rsid w:val="00685837"/>
    <w:rsid w:val="00685986"/>
    <w:rsid w:val="00685BE8"/>
    <w:rsid w:val="00685CB6"/>
    <w:rsid w:val="006864EE"/>
    <w:rsid w:val="00686A1D"/>
    <w:rsid w:val="00686A3B"/>
    <w:rsid w:val="00686B3F"/>
    <w:rsid w:val="00686F0F"/>
    <w:rsid w:val="00687002"/>
    <w:rsid w:val="00687390"/>
    <w:rsid w:val="0068739F"/>
    <w:rsid w:val="006873C6"/>
    <w:rsid w:val="00690262"/>
    <w:rsid w:val="00690784"/>
    <w:rsid w:val="006909D0"/>
    <w:rsid w:val="00690D78"/>
    <w:rsid w:val="00690E56"/>
    <w:rsid w:val="00691198"/>
    <w:rsid w:val="006914C5"/>
    <w:rsid w:val="00691687"/>
    <w:rsid w:val="00691EA7"/>
    <w:rsid w:val="00691EE1"/>
    <w:rsid w:val="006924EB"/>
    <w:rsid w:val="006925AD"/>
    <w:rsid w:val="00692821"/>
    <w:rsid w:val="00692953"/>
    <w:rsid w:val="00692CED"/>
    <w:rsid w:val="00692E5D"/>
    <w:rsid w:val="00692E94"/>
    <w:rsid w:val="00692EA8"/>
    <w:rsid w:val="006940EB"/>
    <w:rsid w:val="00694657"/>
    <w:rsid w:val="00694B99"/>
    <w:rsid w:val="00694E8B"/>
    <w:rsid w:val="006951D0"/>
    <w:rsid w:val="0069529C"/>
    <w:rsid w:val="00695880"/>
    <w:rsid w:val="00695B25"/>
    <w:rsid w:val="00695CA5"/>
    <w:rsid w:val="0069604A"/>
    <w:rsid w:val="0069613E"/>
    <w:rsid w:val="006964B3"/>
    <w:rsid w:val="00696567"/>
    <w:rsid w:val="00696F98"/>
    <w:rsid w:val="0069707C"/>
    <w:rsid w:val="006972B0"/>
    <w:rsid w:val="006975E2"/>
    <w:rsid w:val="00697994"/>
    <w:rsid w:val="00697CDD"/>
    <w:rsid w:val="006A0119"/>
    <w:rsid w:val="006A0279"/>
    <w:rsid w:val="006A03D6"/>
    <w:rsid w:val="006A070D"/>
    <w:rsid w:val="006A0BD9"/>
    <w:rsid w:val="006A0EE6"/>
    <w:rsid w:val="006A1024"/>
    <w:rsid w:val="006A13ED"/>
    <w:rsid w:val="006A14EE"/>
    <w:rsid w:val="006A1751"/>
    <w:rsid w:val="006A183F"/>
    <w:rsid w:val="006A1F17"/>
    <w:rsid w:val="006A2AC1"/>
    <w:rsid w:val="006A2CCD"/>
    <w:rsid w:val="006A2CFD"/>
    <w:rsid w:val="006A305B"/>
    <w:rsid w:val="006A3853"/>
    <w:rsid w:val="006A38DE"/>
    <w:rsid w:val="006A4D55"/>
    <w:rsid w:val="006A4E7F"/>
    <w:rsid w:val="006A51E2"/>
    <w:rsid w:val="006A6743"/>
    <w:rsid w:val="006A67E8"/>
    <w:rsid w:val="006A6863"/>
    <w:rsid w:val="006A6B59"/>
    <w:rsid w:val="006A6FAB"/>
    <w:rsid w:val="006A758C"/>
    <w:rsid w:val="006A7777"/>
    <w:rsid w:val="006A7985"/>
    <w:rsid w:val="006A7E02"/>
    <w:rsid w:val="006A7F67"/>
    <w:rsid w:val="006A7F78"/>
    <w:rsid w:val="006B0069"/>
    <w:rsid w:val="006B015A"/>
    <w:rsid w:val="006B0206"/>
    <w:rsid w:val="006B08FC"/>
    <w:rsid w:val="006B09E9"/>
    <w:rsid w:val="006B0F97"/>
    <w:rsid w:val="006B10D5"/>
    <w:rsid w:val="006B1245"/>
    <w:rsid w:val="006B251D"/>
    <w:rsid w:val="006B2545"/>
    <w:rsid w:val="006B25C6"/>
    <w:rsid w:val="006B2996"/>
    <w:rsid w:val="006B2B6E"/>
    <w:rsid w:val="006B3223"/>
    <w:rsid w:val="006B3531"/>
    <w:rsid w:val="006B360A"/>
    <w:rsid w:val="006B3641"/>
    <w:rsid w:val="006B36A2"/>
    <w:rsid w:val="006B45ED"/>
    <w:rsid w:val="006B47A4"/>
    <w:rsid w:val="006B4859"/>
    <w:rsid w:val="006B513C"/>
    <w:rsid w:val="006B5340"/>
    <w:rsid w:val="006B55D8"/>
    <w:rsid w:val="006B5606"/>
    <w:rsid w:val="006B65BA"/>
    <w:rsid w:val="006B66B1"/>
    <w:rsid w:val="006B6A25"/>
    <w:rsid w:val="006B6D82"/>
    <w:rsid w:val="006B72FD"/>
    <w:rsid w:val="006B7912"/>
    <w:rsid w:val="006B7C2D"/>
    <w:rsid w:val="006C04BF"/>
    <w:rsid w:val="006C0681"/>
    <w:rsid w:val="006C0750"/>
    <w:rsid w:val="006C10DA"/>
    <w:rsid w:val="006C10EF"/>
    <w:rsid w:val="006C137E"/>
    <w:rsid w:val="006C14AD"/>
    <w:rsid w:val="006C1535"/>
    <w:rsid w:val="006C19FE"/>
    <w:rsid w:val="006C1B80"/>
    <w:rsid w:val="006C1D0A"/>
    <w:rsid w:val="006C2037"/>
    <w:rsid w:val="006C2048"/>
    <w:rsid w:val="006C20DD"/>
    <w:rsid w:val="006C2175"/>
    <w:rsid w:val="006C26A1"/>
    <w:rsid w:val="006C2909"/>
    <w:rsid w:val="006C2B35"/>
    <w:rsid w:val="006C2D2D"/>
    <w:rsid w:val="006C30E1"/>
    <w:rsid w:val="006C3192"/>
    <w:rsid w:val="006C3430"/>
    <w:rsid w:val="006C386A"/>
    <w:rsid w:val="006C39BC"/>
    <w:rsid w:val="006C3C87"/>
    <w:rsid w:val="006C3E51"/>
    <w:rsid w:val="006C3F4A"/>
    <w:rsid w:val="006C40F9"/>
    <w:rsid w:val="006C4229"/>
    <w:rsid w:val="006C51D9"/>
    <w:rsid w:val="006C5374"/>
    <w:rsid w:val="006C5CD3"/>
    <w:rsid w:val="006C61BA"/>
    <w:rsid w:val="006C6231"/>
    <w:rsid w:val="006C6EB3"/>
    <w:rsid w:val="006C79E3"/>
    <w:rsid w:val="006C7E19"/>
    <w:rsid w:val="006D10D6"/>
    <w:rsid w:val="006D1444"/>
    <w:rsid w:val="006D1825"/>
    <w:rsid w:val="006D1D5F"/>
    <w:rsid w:val="006D2460"/>
    <w:rsid w:val="006D2C93"/>
    <w:rsid w:val="006D37A7"/>
    <w:rsid w:val="006D3B85"/>
    <w:rsid w:val="006D3E34"/>
    <w:rsid w:val="006D4089"/>
    <w:rsid w:val="006D40CE"/>
    <w:rsid w:val="006D4225"/>
    <w:rsid w:val="006D4559"/>
    <w:rsid w:val="006D472C"/>
    <w:rsid w:val="006D4A33"/>
    <w:rsid w:val="006D4D8C"/>
    <w:rsid w:val="006D50B7"/>
    <w:rsid w:val="006D53EB"/>
    <w:rsid w:val="006D56C5"/>
    <w:rsid w:val="006D58A2"/>
    <w:rsid w:val="006D5967"/>
    <w:rsid w:val="006D5C91"/>
    <w:rsid w:val="006D5D58"/>
    <w:rsid w:val="006D616B"/>
    <w:rsid w:val="006D6170"/>
    <w:rsid w:val="006D6469"/>
    <w:rsid w:val="006D652C"/>
    <w:rsid w:val="006D68C4"/>
    <w:rsid w:val="006D70C8"/>
    <w:rsid w:val="006D737F"/>
    <w:rsid w:val="006D7432"/>
    <w:rsid w:val="006D753F"/>
    <w:rsid w:val="006D7655"/>
    <w:rsid w:val="006D773C"/>
    <w:rsid w:val="006D7D2E"/>
    <w:rsid w:val="006D7ED0"/>
    <w:rsid w:val="006E006B"/>
    <w:rsid w:val="006E0EF0"/>
    <w:rsid w:val="006E115E"/>
    <w:rsid w:val="006E1278"/>
    <w:rsid w:val="006E1427"/>
    <w:rsid w:val="006E1C76"/>
    <w:rsid w:val="006E1D5F"/>
    <w:rsid w:val="006E1F18"/>
    <w:rsid w:val="006E25F2"/>
    <w:rsid w:val="006E307C"/>
    <w:rsid w:val="006E37D0"/>
    <w:rsid w:val="006E3F3B"/>
    <w:rsid w:val="006E451C"/>
    <w:rsid w:val="006E4BF5"/>
    <w:rsid w:val="006E4C10"/>
    <w:rsid w:val="006E5011"/>
    <w:rsid w:val="006E5116"/>
    <w:rsid w:val="006E528B"/>
    <w:rsid w:val="006E584C"/>
    <w:rsid w:val="006E589F"/>
    <w:rsid w:val="006E5987"/>
    <w:rsid w:val="006E5ACE"/>
    <w:rsid w:val="006E665F"/>
    <w:rsid w:val="006E6761"/>
    <w:rsid w:val="006E6C9F"/>
    <w:rsid w:val="006E6D3C"/>
    <w:rsid w:val="006E6D4B"/>
    <w:rsid w:val="006E726A"/>
    <w:rsid w:val="006E7380"/>
    <w:rsid w:val="006E75F2"/>
    <w:rsid w:val="006E7A40"/>
    <w:rsid w:val="006E7A44"/>
    <w:rsid w:val="006F0097"/>
    <w:rsid w:val="006F0626"/>
    <w:rsid w:val="006F0892"/>
    <w:rsid w:val="006F1730"/>
    <w:rsid w:val="006F1ECF"/>
    <w:rsid w:val="006F26B8"/>
    <w:rsid w:val="006F275D"/>
    <w:rsid w:val="006F29FF"/>
    <w:rsid w:val="006F3885"/>
    <w:rsid w:val="006F38F9"/>
    <w:rsid w:val="006F4303"/>
    <w:rsid w:val="006F43B9"/>
    <w:rsid w:val="006F4B0E"/>
    <w:rsid w:val="006F4F01"/>
    <w:rsid w:val="006F4F99"/>
    <w:rsid w:val="006F52EE"/>
    <w:rsid w:val="006F53E5"/>
    <w:rsid w:val="006F5624"/>
    <w:rsid w:val="006F5628"/>
    <w:rsid w:val="006F56E1"/>
    <w:rsid w:val="006F56EF"/>
    <w:rsid w:val="006F5775"/>
    <w:rsid w:val="006F5AE2"/>
    <w:rsid w:val="006F6325"/>
    <w:rsid w:val="006F71A1"/>
    <w:rsid w:val="006F7C9E"/>
    <w:rsid w:val="00700371"/>
    <w:rsid w:val="007004C8"/>
    <w:rsid w:val="007005D9"/>
    <w:rsid w:val="00700D71"/>
    <w:rsid w:val="007014C7"/>
    <w:rsid w:val="00701B7D"/>
    <w:rsid w:val="00702087"/>
    <w:rsid w:val="00703034"/>
    <w:rsid w:val="00705159"/>
    <w:rsid w:val="00705187"/>
    <w:rsid w:val="00705BE5"/>
    <w:rsid w:val="00705FB1"/>
    <w:rsid w:val="00706107"/>
    <w:rsid w:val="0070639D"/>
    <w:rsid w:val="0070658F"/>
    <w:rsid w:val="00706C7C"/>
    <w:rsid w:val="00706E56"/>
    <w:rsid w:val="007070E1"/>
    <w:rsid w:val="007073DE"/>
    <w:rsid w:val="007073FD"/>
    <w:rsid w:val="0070787A"/>
    <w:rsid w:val="0071079D"/>
    <w:rsid w:val="0071086C"/>
    <w:rsid w:val="00710EEC"/>
    <w:rsid w:val="00710F70"/>
    <w:rsid w:val="00710F72"/>
    <w:rsid w:val="00710FDC"/>
    <w:rsid w:val="007111F2"/>
    <w:rsid w:val="00711794"/>
    <w:rsid w:val="00711CEF"/>
    <w:rsid w:val="00711F49"/>
    <w:rsid w:val="007121F4"/>
    <w:rsid w:val="00712372"/>
    <w:rsid w:val="00712733"/>
    <w:rsid w:val="00712C11"/>
    <w:rsid w:val="00712F0B"/>
    <w:rsid w:val="00712F2F"/>
    <w:rsid w:val="0071318F"/>
    <w:rsid w:val="00713332"/>
    <w:rsid w:val="007138F4"/>
    <w:rsid w:val="00713D25"/>
    <w:rsid w:val="007142C0"/>
    <w:rsid w:val="0071457D"/>
    <w:rsid w:val="007145B9"/>
    <w:rsid w:val="007145F4"/>
    <w:rsid w:val="0071484B"/>
    <w:rsid w:val="00714A61"/>
    <w:rsid w:val="00714BCC"/>
    <w:rsid w:val="00714F10"/>
    <w:rsid w:val="00714FDF"/>
    <w:rsid w:val="00715243"/>
    <w:rsid w:val="007152F7"/>
    <w:rsid w:val="007153B1"/>
    <w:rsid w:val="007159AC"/>
    <w:rsid w:val="00715A6C"/>
    <w:rsid w:val="0071606F"/>
    <w:rsid w:val="007163B8"/>
    <w:rsid w:val="007163BF"/>
    <w:rsid w:val="00717AC1"/>
    <w:rsid w:val="007200FF"/>
    <w:rsid w:val="00720150"/>
    <w:rsid w:val="0072047F"/>
    <w:rsid w:val="0072055B"/>
    <w:rsid w:val="00720882"/>
    <w:rsid w:val="00720AD2"/>
    <w:rsid w:val="00720C44"/>
    <w:rsid w:val="00720F5B"/>
    <w:rsid w:val="007211DF"/>
    <w:rsid w:val="0072133A"/>
    <w:rsid w:val="007216B1"/>
    <w:rsid w:val="007217BF"/>
    <w:rsid w:val="0072182B"/>
    <w:rsid w:val="00721ADE"/>
    <w:rsid w:val="00721CA8"/>
    <w:rsid w:val="00721DE1"/>
    <w:rsid w:val="007221CB"/>
    <w:rsid w:val="0072224D"/>
    <w:rsid w:val="00722546"/>
    <w:rsid w:val="007225E1"/>
    <w:rsid w:val="00722B70"/>
    <w:rsid w:val="00722DCA"/>
    <w:rsid w:val="00722E12"/>
    <w:rsid w:val="00723273"/>
    <w:rsid w:val="007247F5"/>
    <w:rsid w:val="007250BE"/>
    <w:rsid w:val="00725127"/>
    <w:rsid w:val="00725330"/>
    <w:rsid w:val="007254A9"/>
    <w:rsid w:val="007254F5"/>
    <w:rsid w:val="0072567C"/>
    <w:rsid w:val="007257AA"/>
    <w:rsid w:val="00725D3D"/>
    <w:rsid w:val="00725F8C"/>
    <w:rsid w:val="00726272"/>
    <w:rsid w:val="0072667D"/>
    <w:rsid w:val="00726C76"/>
    <w:rsid w:val="007271A6"/>
    <w:rsid w:val="0072793A"/>
    <w:rsid w:val="007279DA"/>
    <w:rsid w:val="0073056E"/>
    <w:rsid w:val="007305C9"/>
    <w:rsid w:val="007308B0"/>
    <w:rsid w:val="007308C9"/>
    <w:rsid w:val="00730AA5"/>
    <w:rsid w:val="00730C01"/>
    <w:rsid w:val="0073169B"/>
    <w:rsid w:val="00731E0B"/>
    <w:rsid w:val="0073305A"/>
    <w:rsid w:val="00733125"/>
    <w:rsid w:val="0073332B"/>
    <w:rsid w:val="0073344C"/>
    <w:rsid w:val="00733517"/>
    <w:rsid w:val="00733A91"/>
    <w:rsid w:val="00733B67"/>
    <w:rsid w:val="00733DE7"/>
    <w:rsid w:val="007350FA"/>
    <w:rsid w:val="007351B9"/>
    <w:rsid w:val="007351ED"/>
    <w:rsid w:val="00735384"/>
    <w:rsid w:val="007356E9"/>
    <w:rsid w:val="0073574E"/>
    <w:rsid w:val="0073593F"/>
    <w:rsid w:val="00735D24"/>
    <w:rsid w:val="00736F1B"/>
    <w:rsid w:val="007370BE"/>
    <w:rsid w:val="0073750C"/>
    <w:rsid w:val="007378B4"/>
    <w:rsid w:val="00740979"/>
    <w:rsid w:val="007409B6"/>
    <w:rsid w:val="00740C0C"/>
    <w:rsid w:val="00740E1D"/>
    <w:rsid w:val="007415E5"/>
    <w:rsid w:val="00741716"/>
    <w:rsid w:val="00741D12"/>
    <w:rsid w:val="00742A43"/>
    <w:rsid w:val="00742A74"/>
    <w:rsid w:val="00742BBA"/>
    <w:rsid w:val="00742C26"/>
    <w:rsid w:val="00743430"/>
    <w:rsid w:val="00743A30"/>
    <w:rsid w:val="00744013"/>
    <w:rsid w:val="007440BD"/>
    <w:rsid w:val="00744241"/>
    <w:rsid w:val="00744539"/>
    <w:rsid w:val="0074458E"/>
    <w:rsid w:val="00744777"/>
    <w:rsid w:val="00744A77"/>
    <w:rsid w:val="00744C31"/>
    <w:rsid w:val="00744FFF"/>
    <w:rsid w:val="007451B4"/>
    <w:rsid w:val="007452FE"/>
    <w:rsid w:val="007454D3"/>
    <w:rsid w:val="007457EA"/>
    <w:rsid w:val="0074623E"/>
    <w:rsid w:val="00746321"/>
    <w:rsid w:val="0074657B"/>
    <w:rsid w:val="0074667D"/>
    <w:rsid w:val="00746F8B"/>
    <w:rsid w:val="007474E1"/>
    <w:rsid w:val="007500DA"/>
    <w:rsid w:val="00750355"/>
    <w:rsid w:val="0075036A"/>
    <w:rsid w:val="00750794"/>
    <w:rsid w:val="00750B2B"/>
    <w:rsid w:val="00750CBE"/>
    <w:rsid w:val="007511D3"/>
    <w:rsid w:val="00751389"/>
    <w:rsid w:val="007513F2"/>
    <w:rsid w:val="007517C0"/>
    <w:rsid w:val="00752267"/>
    <w:rsid w:val="0075233E"/>
    <w:rsid w:val="007528E1"/>
    <w:rsid w:val="00752B94"/>
    <w:rsid w:val="00752CE5"/>
    <w:rsid w:val="00752D24"/>
    <w:rsid w:val="007533A1"/>
    <w:rsid w:val="007538B9"/>
    <w:rsid w:val="00753928"/>
    <w:rsid w:val="0075392D"/>
    <w:rsid w:val="00753ED8"/>
    <w:rsid w:val="00754C83"/>
    <w:rsid w:val="00754E2B"/>
    <w:rsid w:val="00755377"/>
    <w:rsid w:val="00755378"/>
    <w:rsid w:val="00755885"/>
    <w:rsid w:val="00755A13"/>
    <w:rsid w:val="00755BB7"/>
    <w:rsid w:val="00755FF5"/>
    <w:rsid w:val="00756119"/>
    <w:rsid w:val="0075642E"/>
    <w:rsid w:val="0075650F"/>
    <w:rsid w:val="007567C0"/>
    <w:rsid w:val="00756A8C"/>
    <w:rsid w:val="00756BD4"/>
    <w:rsid w:val="00756EC3"/>
    <w:rsid w:val="00756FA6"/>
    <w:rsid w:val="0075710A"/>
    <w:rsid w:val="0075744C"/>
    <w:rsid w:val="007602F5"/>
    <w:rsid w:val="00760823"/>
    <w:rsid w:val="00760D93"/>
    <w:rsid w:val="00760E22"/>
    <w:rsid w:val="0076170D"/>
    <w:rsid w:val="00761B29"/>
    <w:rsid w:val="00762C08"/>
    <w:rsid w:val="00762C2A"/>
    <w:rsid w:val="0076347E"/>
    <w:rsid w:val="0076350E"/>
    <w:rsid w:val="007640E7"/>
    <w:rsid w:val="00764103"/>
    <w:rsid w:val="00764790"/>
    <w:rsid w:val="00764D14"/>
    <w:rsid w:val="007652C8"/>
    <w:rsid w:val="00765F69"/>
    <w:rsid w:val="00765FEC"/>
    <w:rsid w:val="007663B5"/>
    <w:rsid w:val="00766C9E"/>
    <w:rsid w:val="00766D48"/>
    <w:rsid w:val="00766FD5"/>
    <w:rsid w:val="00767032"/>
    <w:rsid w:val="007670A2"/>
    <w:rsid w:val="0076739C"/>
    <w:rsid w:val="00767E34"/>
    <w:rsid w:val="00767FB3"/>
    <w:rsid w:val="0077013F"/>
    <w:rsid w:val="0077048A"/>
    <w:rsid w:val="00770516"/>
    <w:rsid w:val="00770818"/>
    <w:rsid w:val="00771319"/>
    <w:rsid w:val="00771656"/>
    <w:rsid w:val="00771728"/>
    <w:rsid w:val="007717A5"/>
    <w:rsid w:val="00771A84"/>
    <w:rsid w:val="00771B49"/>
    <w:rsid w:val="00772113"/>
    <w:rsid w:val="007725CC"/>
    <w:rsid w:val="00772790"/>
    <w:rsid w:val="00772C60"/>
    <w:rsid w:val="00772E64"/>
    <w:rsid w:val="00773015"/>
    <w:rsid w:val="00773274"/>
    <w:rsid w:val="00773415"/>
    <w:rsid w:val="007738C8"/>
    <w:rsid w:val="00773A50"/>
    <w:rsid w:val="00773C75"/>
    <w:rsid w:val="00773ECD"/>
    <w:rsid w:val="007743D1"/>
    <w:rsid w:val="007743E9"/>
    <w:rsid w:val="007743FB"/>
    <w:rsid w:val="007746D9"/>
    <w:rsid w:val="00774D3A"/>
    <w:rsid w:val="00774D3C"/>
    <w:rsid w:val="00774D56"/>
    <w:rsid w:val="00775A0C"/>
    <w:rsid w:val="00775B11"/>
    <w:rsid w:val="007766A0"/>
    <w:rsid w:val="00776EAD"/>
    <w:rsid w:val="00777917"/>
    <w:rsid w:val="00777ACA"/>
    <w:rsid w:val="00777C2D"/>
    <w:rsid w:val="00780233"/>
    <w:rsid w:val="007810BD"/>
    <w:rsid w:val="007814EF"/>
    <w:rsid w:val="00781B3C"/>
    <w:rsid w:val="00782016"/>
    <w:rsid w:val="007823BC"/>
    <w:rsid w:val="00782C8E"/>
    <w:rsid w:val="00782D83"/>
    <w:rsid w:val="007831F8"/>
    <w:rsid w:val="00783327"/>
    <w:rsid w:val="0078356A"/>
    <w:rsid w:val="00783CD6"/>
    <w:rsid w:val="00783DC9"/>
    <w:rsid w:val="00783E83"/>
    <w:rsid w:val="00784150"/>
    <w:rsid w:val="0078487B"/>
    <w:rsid w:val="00784CE4"/>
    <w:rsid w:val="00784DFD"/>
    <w:rsid w:val="00785B9B"/>
    <w:rsid w:val="00786050"/>
    <w:rsid w:val="0078617A"/>
    <w:rsid w:val="00786398"/>
    <w:rsid w:val="007864E0"/>
    <w:rsid w:val="007865C1"/>
    <w:rsid w:val="007866BA"/>
    <w:rsid w:val="00786E69"/>
    <w:rsid w:val="00786EE5"/>
    <w:rsid w:val="00790093"/>
    <w:rsid w:val="00790177"/>
    <w:rsid w:val="007907B8"/>
    <w:rsid w:val="007907D2"/>
    <w:rsid w:val="0079082F"/>
    <w:rsid w:val="007917AA"/>
    <w:rsid w:val="007918A3"/>
    <w:rsid w:val="0079243E"/>
    <w:rsid w:val="00792486"/>
    <w:rsid w:val="0079278E"/>
    <w:rsid w:val="00792BDE"/>
    <w:rsid w:val="00792DBA"/>
    <w:rsid w:val="0079343C"/>
    <w:rsid w:val="0079388C"/>
    <w:rsid w:val="00793DC1"/>
    <w:rsid w:val="007941CE"/>
    <w:rsid w:val="007943AB"/>
    <w:rsid w:val="00794E24"/>
    <w:rsid w:val="00795AAA"/>
    <w:rsid w:val="007960D5"/>
    <w:rsid w:val="00796A5F"/>
    <w:rsid w:val="00796DB8"/>
    <w:rsid w:val="00796E3E"/>
    <w:rsid w:val="007974DD"/>
    <w:rsid w:val="007975A6"/>
    <w:rsid w:val="00797BEC"/>
    <w:rsid w:val="00797D2C"/>
    <w:rsid w:val="007A002E"/>
    <w:rsid w:val="007A060F"/>
    <w:rsid w:val="007A0646"/>
    <w:rsid w:val="007A0C97"/>
    <w:rsid w:val="007A0DBA"/>
    <w:rsid w:val="007A1AAB"/>
    <w:rsid w:val="007A2240"/>
    <w:rsid w:val="007A2378"/>
    <w:rsid w:val="007A289A"/>
    <w:rsid w:val="007A2A8B"/>
    <w:rsid w:val="007A2F48"/>
    <w:rsid w:val="007A3610"/>
    <w:rsid w:val="007A39C8"/>
    <w:rsid w:val="007A3CEB"/>
    <w:rsid w:val="007A3D0C"/>
    <w:rsid w:val="007A3F9A"/>
    <w:rsid w:val="007A428C"/>
    <w:rsid w:val="007A43F6"/>
    <w:rsid w:val="007A4505"/>
    <w:rsid w:val="007A4624"/>
    <w:rsid w:val="007A4995"/>
    <w:rsid w:val="007A4D50"/>
    <w:rsid w:val="007A52A1"/>
    <w:rsid w:val="007A5A48"/>
    <w:rsid w:val="007A5A92"/>
    <w:rsid w:val="007A625B"/>
    <w:rsid w:val="007A630D"/>
    <w:rsid w:val="007A6498"/>
    <w:rsid w:val="007A6ED7"/>
    <w:rsid w:val="007A7672"/>
    <w:rsid w:val="007A76E7"/>
    <w:rsid w:val="007A7EF8"/>
    <w:rsid w:val="007B043C"/>
    <w:rsid w:val="007B08FF"/>
    <w:rsid w:val="007B0AA4"/>
    <w:rsid w:val="007B0DC2"/>
    <w:rsid w:val="007B1318"/>
    <w:rsid w:val="007B1766"/>
    <w:rsid w:val="007B1E94"/>
    <w:rsid w:val="007B1EC6"/>
    <w:rsid w:val="007B214A"/>
    <w:rsid w:val="007B2159"/>
    <w:rsid w:val="007B2C92"/>
    <w:rsid w:val="007B3596"/>
    <w:rsid w:val="007B3667"/>
    <w:rsid w:val="007B3A51"/>
    <w:rsid w:val="007B4111"/>
    <w:rsid w:val="007B4F2C"/>
    <w:rsid w:val="007B4F83"/>
    <w:rsid w:val="007B5577"/>
    <w:rsid w:val="007B5984"/>
    <w:rsid w:val="007B59C7"/>
    <w:rsid w:val="007B59FD"/>
    <w:rsid w:val="007B5C0C"/>
    <w:rsid w:val="007B6126"/>
    <w:rsid w:val="007B6505"/>
    <w:rsid w:val="007B6A52"/>
    <w:rsid w:val="007B6F25"/>
    <w:rsid w:val="007B7225"/>
    <w:rsid w:val="007B783C"/>
    <w:rsid w:val="007B7F71"/>
    <w:rsid w:val="007C0AA2"/>
    <w:rsid w:val="007C1695"/>
    <w:rsid w:val="007C1915"/>
    <w:rsid w:val="007C1AD1"/>
    <w:rsid w:val="007C1CB3"/>
    <w:rsid w:val="007C1DBA"/>
    <w:rsid w:val="007C1FA8"/>
    <w:rsid w:val="007C211D"/>
    <w:rsid w:val="007C2796"/>
    <w:rsid w:val="007C2FB2"/>
    <w:rsid w:val="007C36FE"/>
    <w:rsid w:val="007C3AA8"/>
    <w:rsid w:val="007C3C11"/>
    <w:rsid w:val="007C40BA"/>
    <w:rsid w:val="007C4100"/>
    <w:rsid w:val="007C4610"/>
    <w:rsid w:val="007C46A1"/>
    <w:rsid w:val="007C4B59"/>
    <w:rsid w:val="007C4B87"/>
    <w:rsid w:val="007C4BA4"/>
    <w:rsid w:val="007C4DDF"/>
    <w:rsid w:val="007C5297"/>
    <w:rsid w:val="007C5A59"/>
    <w:rsid w:val="007C5ACA"/>
    <w:rsid w:val="007C5CB0"/>
    <w:rsid w:val="007C5DB4"/>
    <w:rsid w:val="007C61F0"/>
    <w:rsid w:val="007C6819"/>
    <w:rsid w:val="007C6C1C"/>
    <w:rsid w:val="007C6DBE"/>
    <w:rsid w:val="007C7312"/>
    <w:rsid w:val="007C7438"/>
    <w:rsid w:val="007C7582"/>
    <w:rsid w:val="007C7622"/>
    <w:rsid w:val="007C7635"/>
    <w:rsid w:val="007C76B3"/>
    <w:rsid w:val="007D0124"/>
    <w:rsid w:val="007D02A2"/>
    <w:rsid w:val="007D0499"/>
    <w:rsid w:val="007D0836"/>
    <w:rsid w:val="007D122C"/>
    <w:rsid w:val="007D155D"/>
    <w:rsid w:val="007D169B"/>
    <w:rsid w:val="007D1D3A"/>
    <w:rsid w:val="007D1D80"/>
    <w:rsid w:val="007D1DD7"/>
    <w:rsid w:val="007D1F43"/>
    <w:rsid w:val="007D2578"/>
    <w:rsid w:val="007D25D6"/>
    <w:rsid w:val="007D26FD"/>
    <w:rsid w:val="007D27D5"/>
    <w:rsid w:val="007D2E0F"/>
    <w:rsid w:val="007D33DA"/>
    <w:rsid w:val="007D34E5"/>
    <w:rsid w:val="007D3D26"/>
    <w:rsid w:val="007D3E64"/>
    <w:rsid w:val="007D49BC"/>
    <w:rsid w:val="007D4A82"/>
    <w:rsid w:val="007D4C92"/>
    <w:rsid w:val="007D6D2B"/>
    <w:rsid w:val="007D71C1"/>
    <w:rsid w:val="007D725C"/>
    <w:rsid w:val="007D75FC"/>
    <w:rsid w:val="007D7B03"/>
    <w:rsid w:val="007D7DFD"/>
    <w:rsid w:val="007E15A4"/>
    <w:rsid w:val="007E19E9"/>
    <w:rsid w:val="007E1E0E"/>
    <w:rsid w:val="007E2453"/>
    <w:rsid w:val="007E2596"/>
    <w:rsid w:val="007E2BBF"/>
    <w:rsid w:val="007E2F82"/>
    <w:rsid w:val="007E317B"/>
    <w:rsid w:val="007E3415"/>
    <w:rsid w:val="007E35A0"/>
    <w:rsid w:val="007E38E2"/>
    <w:rsid w:val="007E39A8"/>
    <w:rsid w:val="007E4749"/>
    <w:rsid w:val="007E5059"/>
    <w:rsid w:val="007E51A7"/>
    <w:rsid w:val="007E62DA"/>
    <w:rsid w:val="007E69B0"/>
    <w:rsid w:val="007E707C"/>
    <w:rsid w:val="007E71F0"/>
    <w:rsid w:val="007E722F"/>
    <w:rsid w:val="007E7478"/>
    <w:rsid w:val="007E7735"/>
    <w:rsid w:val="007E7B86"/>
    <w:rsid w:val="007E7C6D"/>
    <w:rsid w:val="007E7F0A"/>
    <w:rsid w:val="007F0544"/>
    <w:rsid w:val="007F0A40"/>
    <w:rsid w:val="007F0B2D"/>
    <w:rsid w:val="007F0B40"/>
    <w:rsid w:val="007F0EB9"/>
    <w:rsid w:val="007F0EEC"/>
    <w:rsid w:val="007F14CD"/>
    <w:rsid w:val="007F1A60"/>
    <w:rsid w:val="007F1DFA"/>
    <w:rsid w:val="007F1E4E"/>
    <w:rsid w:val="007F20A3"/>
    <w:rsid w:val="007F3193"/>
    <w:rsid w:val="007F3B1B"/>
    <w:rsid w:val="007F4075"/>
    <w:rsid w:val="007F4166"/>
    <w:rsid w:val="007F423D"/>
    <w:rsid w:val="007F4A1C"/>
    <w:rsid w:val="007F4A41"/>
    <w:rsid w:val="007F4E9C"/>
    <w:rsid w:val="007F5685"/>
    <w:rsid w:val="007F56DE"/>
    <w:rsid w:val="007F581E"/>
    <w:rsid w:val="007F58DE"/>
    <w:rsid w:val="007F5BA9"/>
    <w:rsid w:val="007F618E"/>
    <w:rsid w:val="007F62AF"/>
    <w:rsid w:val="007F6578"/>
    <w:rsid w:val="007F65B3"/>
    <w:rsid w:val="007F69DE"/>
    <w:rsid w:val="007F6D04"/>
    <w:rsid w:val="007F6D43"/>
    <w:rsid w:val="007F7244"/>
    <w:rsid w:val="00800C10"/>
    <w:rsid w:val="00801259"/>
    <w:rsid w:val="008014C2"/>
    <w:rsid w:val="008018CB"/>
    <w:rsid w:val="00801A78"/>
    <w:rsid w:val="00801D0E"/>
    <w:rsid w:val="00802870"/>
    <w:rsid w:val="00802929"/>
    <w:rsid w:val="00802B95"/>
    <w:rsid w:val="00803754"/>
    <w:rsid w:val="00803756"/>
    <w:rsid w:val="00803790"/>
    <w:rsid w:val="008039A2"/>
    <w:rsid w:val="00803B27"/>
    <w:rsid w:val="00803DC5"/>
    <w:rsid w:val="00803E7D"/>
    <w:rsid w:val="0080437A"/>
    <w:rsid w:val="008043D5"/>
    <w:rsid w:val="00804429"/>
    <w:rsid w:val="00805265"/>
    <w:rsid w:val="008052C6"/>
    <w:rsid w:val="00805441"/>
    <w:rsid w:val="008054FB"/>
    <w:rsid w:val="00805685"/>
    <w:rsid w:val="00805854"/>
    <w:rsid w:val="008059E8"/>
    <w:rsid w:val="00805F5B"/>
    <w:rsid w:val="00805F9D"/>
    <w:rsid w:val="00806166"/>
    <w:rsid w:val="008061FE"/>
    <w:rsid w:val="00806928"/>
    <w:rsid w:val="00806DAE"/>
    <w:rsid w:val="00807387"/>
    <w:rsid w:val="008074BE"/>
    <w:rsid w:val="008079D9"/>
    <w:rsid w:val="00807A59"/>
    <w:rsid w:val="00810139"/>
    <w:rsid w:val="0081020C"/>
    <w:rsid w:val="00810635"/>
    <w:rsid w:val="008107F2"/>
    <w:rsid w:val="00810B7D"/>
    <w:rsid w:val="008111A9"/>
    <w:rsid w:val="008113E2"/>
    <w:rsid w:val="00811E47"/>
    <w:rsid w:val="0081237A"/>
    <w:rsid w:val="00813936"/>
    <w:rsid w:val="00813C3D"/>
    <w:rsid w:val="00813CD7"/>
    <w:rsid w:val="0081419A"/>
    <w:rsid w:val="00814379"/>
    <w:rsid w:val="008145F4"/>
    <w:rsid w:val="00814845"/>
    <w:rsid w:val="00814982"/>
    <w:rsid w:val="00814B0C"/>
    <w:rsid w:val="00814BCE"/>
    <w:rsid w:val="00814D0C"/>
    <w:rsid w:val="008150CF"/>
    <w:rsid w:val="00815818"/>
    <w:rsid w:val="00815BE2"/>
    <w:rsid w:val="00815C53"/>
    <w:rsid w:val="008164EB"/>
    <w:rsid w:val="00816FE2"/>
    <w:rsid w:val="00817227"/>
    <w:rsid w:val="00817440"/>
    <w:rsid w:val="00817486"/>
    <w:rsid w:val="008174CD"/>
    <w:rsid w:val="008178B9"/>
    <w:rsid w:val="00817D55"/>
    <w:rsid w:val="00817F15"/>
    <w:rsid w:val="008201DB"/>
    <w:rsid w:val="0082068F"/>
    <w:rsid w:val="00821100"/>
    <w:rsid w:val="008217D1"/>
    <w:rsid w:val="00821AF0"/>
    <w:rsid w:val="00821C5A"/>
    <w:rsid w:val="00821D12"/>
    <w:rsid w:val="00821FAC"/>
    <w:rsid w:val="008226B0"/>
    <w:rsid w:val="00822968"/>
    <w:rsid w:val="00822E26"/>
    <w:rsid w:val="0082310C"/>
    <w:rsid w:val="008236DB"/>
    <w:rsid w:val="00823BB7"/>
    <w:rsid w:val="00823DE9"/>
    <w:rsid w:val="00823E2E"/>
    <w:rsid w:val="008241BC"/>
    <w:rsid w:val="00824946"/>
    <w:rsid w:val="00824D33"/>
    <w:rsid w:val="00825263"/>
    <w:rsid w:val="008255BC"/>
    <w:rsid w:val="00825D1A"/>
    <w:rsid w:val="00825E3E"/>
    <w:rsid w:val="00825E61"/>
    <w:rsid w:val="008261A2"/>
    <w:rsid w:val="00826A29"/>
    <w:rsid w:val="00827473"/>
    <w:rsid w:val="0082757F"/>
    <w:rsid w:val="00827635"/>
    <w:rsid w:val="00827654"/>
    <w:rsid w:val="00827857"/>
    <w:rsid w:val="00827B43"/>
    <w:rsid w:val="00827D63"/>
    <w:rsid w:val="00827DB4"/>
    <w:rsid w:val="00827E3E"/>
    <w:rsid w:val="00830790"/>
    <w:rsid w:val="00831048"/>
    <w:rsid w:val="008310CB"/>
    <w:rsid w:val="008313E1"/>
    <w:rsid w:val="0083145A"/>
    <w:rsid w:val="00831726"/>
    <w:rsid w:val="00831B2D"/>
    <w:rsid w:val="00831ED9"/>
    <w:rsid w:val="00831F2E"/>
    <w:rsid w:val="00832441"/>
    <w:rsid w:val="008326FF"/>
    <w:rsid w:val="00832B72"/>
    <w:rsid w:val="00832CBC"/>
    <w:rsid w:val="00832CCB"/>
    <w:rsid w:val="00832E30"/>
    <w:rsid w:val="0083312F"/>
    <w:rsid w:val="008334E7"/>
    <w:rsid w:val="008336D0"/>
    <w:rsid w:val="0083379A"/>
    <w:rsid w:val="008338E9"/>
    <w:rsid w:val="0083418D"/>
    <w:rsid w:val="00834248"/>
    <w:rsid w:val="0083481E"/>
    <w:rsid w:val="00834893"/>
    <w:rsid w:val="00834C65"/>
    <w:rsid w:val="00834F15"/>
    <w:rsid w:val="00834F19"/>
    <w:rsid w:val="00834F38"/>
    <w:rsid w:val="00835163"/>
    <w:rsid w:val="008358D0"/>
    <w:rsid w:val="00835A24"/>
    <w:rsid w:val="00835C5D"/>
    <w:rsid w:val="00836229"/>
    <w:rsid w:val="008362E2"/>
    <w:rsid w:val="00836CDB"/>
    <w:rsid w:val="00836F1E"/>
    <w:rsid w:val="00836FE2"/>
    <w:rsid w:val="008373DE"/>
    <w:rsid w:val="00837978"/>
    <w:rsid w:val="00837A88"/>
    <w:rsid w:val="0084020D"/>
    <w:rsid w:val="008406ED"/>
    <w:rsid w:val="008409E6"/>
    <w:rsid w:val="00841166"/>
    <w:rsid w:val="008412C3"/>
    <w:rsid w:val="008414D3"/>
    <w:rsid w:val="00841BC3"/>
    <w:rsid w:val="00842419"/>
    <w:rsid w:val="00842641"/>
    <w:rsid w:val="00842965"/>
    <w:rsid w:val="00843CE8"/>
    <w:rsid w:val="00843D3C"/>
    <w:rsid w:val="00843EA8"/>
    <w:rsid w:val="00844473"/>
    <w:rsid w:val="008446D7"/>
    <w:rsid w:val="00844924"/>
    <w:rsid w:val="00844948"/>
    <w:rsid w:val="00845409"/>
    <w:rsid w:val="00845FB8"/>
    <w:rsid w:val="00846152"/>
    <w:rsid w:val="008461A2"/>
    <w:rsid w:val="00846A6A"/>
    <w:rsid w:val="00846AF3"/>
    <w:rsid w:val="00846C46"/>
    <w:rsid w:val="00846C5D"/>
    <w:rsid w:val="00846E44"/>
    <w:rsid w:val="0084746C"/>
    <w:rsid w:val="00847569"/>
    <w:rsid w:val="00847F44"/>
    <w:rsid w:val="008501EC"/>
    <w:rsid w:val="00850E4D"/>
    <w:rsid w:val="00850E69"/>
    <w:rsid w:val="0085168B"/>
    <w:rsid w:val="008516AB"/>
    <w:rsid w:val="0085189C"/>
    <w:rsid w:val="008519B9"/>
    <w:rsid w:val="00851FCE"/>
    <w:rsid w:val="008521F0"/>
    <w:rsid w:val="008523E7"/>
    <w:rsid w:val="00852627"/>
    <w:rsid w:val="00852A4F"/>
    <w:rsid w:val="0085312C"/>
    <w:rsid w:val="00853285"/>
    <w:rsid w:val="00853802"/>
    <w:rsid w:val="00853ADF"/>
    <w:rsid w:val="008546D7"/>
    <w:rsid w:val="00854862"/>
    <w:rsid w:val="008549AE"/>
    <w:rsid w:val="00854B90"/>
    <w:rsid w:val="00854C1D"/>
    <w:rsid w:val="00854F18"/>
    <w:rsid w:val="00855075"/>
    <w:rsid w:val="008550BB"/>
    <w:rsid w:val="00855650"/>
    <w:rsid w:val="008556B0"/>
    <w:rsid w:val="00855892"/>
    <w:rsid w:val="00855A30"/>
    <w:rsid w:val="00855AF1"/>
    <w:rsid w:val="00855D10"/>
    <w:rsid w:val="00855F02"/>
    <w:rsid w:val="0085647F"/>
    <w:rsid w:val="00856F0C"/>
    <w:rsid w:val="00856FF5"/>
    <w:rsid w:val="00857192"/>
    <w:rsid w:val="008576B5"/>
    <w:rsid w:val="00857CF3"/>
    <w:rsid w:val="00860B4C"/>
    <w:rsid w:val="00861064"/>
    <w:rsid w:val="008615F8"/>
    <w:rsid w:val="00861871"/>
    <w:rsid w:val="00861AD5"/>
    <w:rsid w:val="008627D0"/>
    <w:rsid w:val="008627F6"/>
    <w:rsid w:val="00862A54"/>
    <w:rsid w:val="00862B23"/>
    <w:rsid w:val="00863E4C"/>
    <w:rsid w:val="00863F3A"/>
    <w:rsid w:val="0086419D"/>
    <w:rsid w:val="00864492"/>
    <w:rsid w:val="00864B5C"/>
    <w:rsid w:val="00864D00"/>
    <w:rsid w:val="00864FB2"/>
    <w:rsid w:val="00865301"/>
    <w:rsid w:val="008655BD"/>
    <w:rsid w:val="008655F4"/>
    <w:rsid w:val="00865674"/>
    <w:rsid w:val="0086587C"/>
    <w:rsid w:val="008659F1"/>
    <w:rsid w:val="00865D6B"/>
    <w:rsid w:val="0086613A"/>
    <w:rsid w:val="008664B7"/>
    <w:rsid w:val="00866530"/>
    <w:rsid w:val="008665A9"/>
    <w:rsid w:val="00866BB8"/>
    <w:rsid w:val="00866FCB"/>
    <w:rsid w:val="0086722E"/>
    <w:rsid w:val="00867D56"/>
    <w:rsid w:val="00867F17"/>
    <w:rsid w:val="00867F2C"/>
    <w:rsid w:val="00870B28"/>
    <w:rsid w:val="00870DC9"/>
    <w:rsid w:val="008714CC"/>
    <w:rsid w:val="0087157D"/>
    <w:rsid w:val="008716C7"/>
    <w:rsid w:val="008720A9"/>
    <w:rsid w:val="00872A93"/>
    <w:rsid w:val="00873060"/>
    <w:rsid w:val="008732DD"/>
    <w:rsid w:val="0087343D"/>
    <w:rsid w:val="00873981"/>
    <w:rsid w:val="00873BDE"/>
    <w:rsid w:val="00873D42"/>
    <w:rsid w:val="00873E4F"/>
    <w:rsid w:val="00874B9C"/>
    <w:rsid w:val="00874BA6"/>
    <w:rsid w:val="008757F9"/>
    <w:rsid w:val="008762DF"/>
    <w:rsid w:val="008766E9"/>
    <w:rsid w:val="00876D84"/>
    <w:rsid w:val="0087767C"/>
    <w:rsid w:val="00877A7A"/>
    <w:rsid w:val="00877BAA"/>
    <w:rsid w:val="00880D4F"/>
    <w:rsid w:val="00880D92"/>
    <w:rsid w:val="00880F2B"/>
    <w:rsid w:val="008810AA"/>
    <w:rsid w:val="00881BD4"/>
    <w:rsid w:val="00882159"/>
    <w:rsid w:val="00882294"/>
    <w:rsid w:val="008827B1"/>
    <w:rsid w:val="0088283E"/>
    <w:rsid w:val="008830DE"/>
    <w:rsid w:val="008833C5"/>
    <w:rsid w:val="008834EF"/>
    <w:rsid w:val="00883556"/>
    <w:rsid w:val="00883601"/>
    <w:rsid w:val="008836C7"/>
    <w:rsid w:val="00883726"/>
    <w:rsid w:val="00883BCE"/>
    <w:rsid w:val="00883CAD"/>
    <w:rsid w:val="00884147"/>
    <w:rsid w:val="008843F1"/>
    <w:rsid w:val="00884950"/>
    <w:rsid w:val="00884E96"/>
    <w:rsid w:val="008854B8"/>
    <w:rsid w:val="00885ADD"/>
    <w:rsid w:val="00885EF2"/>
    <w:rsid w:val="00885F48"/>
    <w:rsid w:val="008864F0"/>
    <w:rsid w:val="00886738"/>
    <w:rsid w:val="00886905"/>
    <w:rsid w:val="00887027"/>
    <w:rsid w:val="0088786C"/>
    <w:rsid w:val="00887C34"/>
    <w:rsid w:val="008908C8"/>
    <w:rsid w:val="00890D86"/>
    <w:rsid w:val="00891134"/>
    <w:rsid w:val="00891B43"/>
    <w:rsid w:val="008929DB"/>
    <w:rsid w:val="00892F42"/>
    <w:rsid w:val="00893454"/>
    <w:rsid w:val="00893B5F"/>
    <w:rsid w:val="00894130"/>
    <w:rsid w:val="008948AF"/>
    <w:rsid w:val="00894C58"/>
    <w:rsid w:val="00894CA7"/>
    <w:rsid w:val="00895050"/>
    <w:rsid w:val="00895C34"/>
    <w:rsid w:val="00896873"/>
    <w:rsid w:val="00896AC8"/>
    <w:rsid w:val="00896BEE"/>
    <w:rsid w:val="00896E03"/>
    <w:rsid w:val="008973D9"/>
    <w:rsid w:val="0089776A"/>
    <w:rsid w:val="00897A49"/>
    <w:rsid w:val="00897C6E"/>
    <w:rsid w:val="00897CFE"/>
    <w:rsid w:val="00897EC4"/>
    <w:rsid w:val="008A03EF"/>
    <w:rsid w:val="008A0A8B"/>
    <w:rsid w:val="008A114D"/>
    <w:rsid w:val="008A118C"/>
    <w:rsid w:val="008A1854"/>
    <w:rsid w:val="008A21D1"/>
    <w:rsid w:val="008A21E2"/>
    <w:rsid w:val="008A2337"/>
    <w:rsid w:val="008A2634"/>
    <w:rsid w:val="008A2774"/>
    <w:rsid w:val="008A2EDF"/>
    <w:rsid w:val="008A3134"/>
    <w:rsid w:val="008A3295"/>
    <w:rsid w:val="008A3789"/>
    <w:rsid w:val="008A385B"/>
    <w:rsid w:val="008A43F8"/>
    <w:rsid w:val="008A446A"/>
    <w:rsid w:val="008A4607"/>
    <w:rsid w:val="008A4FD5"/>
    <w:rsid w:val="008A5219"/>
    <w:rsid w:val="008A5390"/>
    <w:rsid w:val="008A569E"/>
    <w:rsid w:val="008A589C"/>
    <w:rsid w:val="008A5E99"/>
    <w:rsid w:val="008A6087"/>
    <w:rsid w:val="008A610B"/>
    <w:rsid w:val="008A690D"/>
    <w:rsid w:val="008A78F9"/>
    <w:rsid w:val="008A7B14"/>
    <w:rsid w:val="008A7B7F"/>
    <w:rsid w:val="008A7DDC"/>
    <w:rsid w:val="008B058F"/>
    <w:rsid w:val="008B0F24"/>
    <w:rsid w:val="008B12A4"/>
    <w:rsid w:val="008B12FA"/>
    <w:rsid w:val="008B168B"/>
    <w:rsid w:val="008B1DAF"/>
    <w:rsid w:val="008B1F3A"/>
    <w:rsid w:val="008B2323"/>
    <w:rsid w:val="008B28EB"/>
    <w:rsid w:val="008B2A2E"/>
    <w:rsid w:val="008B2B86"/>
    <w:rsid w:val="008B2BD8"/>
    <w:rsid w:val="008B2F45"/>
    <w:rsid w:val="008B301F"/>
    <w:rsid w:val="008B3C04"/>
    <w:rsid w:val="008B3ED0"/>
    <w:rsid w:val="008B4479"/>
    <w:rsid w:val="008B45BA"/>
    <w:rsid w:val="008B48EC"/>
    <w:rsid w:val="008B49A2"/>
    <w:rsid w:val="008B4A1A"/>
    <w:rsid w:val="008B4C89"/>
    <w:rsid w:val="008B4E01"/>
    <w:rsid w:val="008B5130"/>
    <w:rsid w:val="008B59B2"/>
    <w:rsid w:val="008B5D86"/>
    <w:rsid w:val="008B6012"/>
    <w:rsid w:val="008B7347"/>
    <w:rsid w:val="008B7B59"/>
    <w:rsid w:val="008C00E5"/>
    <w:rsid w:val="008C01B7"/>
    <w:rsid w:val="008C06E1"/>
    <w:rsid w:val="008C0FCF"/>
    <w:rsid w:val="008C10CF"/>
    <w:rsid w:val="008C174C"/>
    <w:rsid w:val="008C1779"/>
    <w:rsid w:val="008C1882"/>
    <w:rsid w:val="008C1F8C"/>
    <w:rsid w:val="008C2BBC"/>
    <w:rsid w:val="008C2D2A"/>
    <w:rsid w:val="008C3287"/>
    <w:rsid w:val="008C3BA0"/>
    <w:rsid w:val="008C4195"/>
    <w:rsid w:val="008C47D1"/>
    <w:rsid w:val="008C486D"/>
    <w:rsid w:val="008C4DB8"/>
    <w:rsid w:val="008C5041"/>
    <w:rsid w:val="008C5507"/>
    <w:rsid w:val="008C561F"/>
    <w:rsid w:val="008C5739"/>
    <w:rsid w:val="008C5828"/>
    <w:rsid w:val="008C5F20"/>
    <w:rsid w:val="008C5F9E"/>
    <w:rsid w:val="008C64CC"/>
    <w:rsid w:val="008C6776"/>
    <w:rsid w:val="008C67A2"/>
    <w:rsid w:val="008C7B77"/>
    <w:rsid w:val="008D0608"/>
    <w:rsid w:val="008D0740"/>
    <w:rsid w:val="008D08A1"/>
    <w:rsid w:val="008D15A8"/>
    <w:rsid w:val="008D15CD"/>
    <w:rsid w:val="008D15DC"/>
    <w:rsid w:val="008D2816"/>
    <w:rsid w:val="008D3ADE"/>
    <w:rsid w:val="008D4DF5"/>
    <w:rsid w:val="008D5951"/>
    <w:rsid w:val="008D5B2A"/>
    <w:rsid w:val="008D5BB1"/>
    <w:rsid w:val="008D5C86"/>
    <w:rsid w:val="008D5FBD"/>
    <w:rsid w:val="008D60B3"/>
    <w:rsid w:val="008D6318"/>
    <w:rsid w:val="008D680B"/>
    <w:rsid w:val="008D688E"/>
    <w:rsid w:val="008D68CB"/>
    <w:rsid w:val="008D69B3"/>
    <w:rsid w:val="008E00F5"/>
    <w:rsid w:val="008E00FA"/>
    <w:rsid w:val="008E0389"/>
    <w:rsid w:val="008E0677"/>
    <w:rsid w:val="008E0678"/>
    <w:rsid w:val="008E0A7E"/>
    <w:rsid w:val="008E0C1B"/>
    <w:rsid w:val="008E1D47"/>
    <w:rsid w:val="008E236B"/>
    <w:rsid w:val="008E280B"/>
    <w:rsid w:val="008E2BAE"/>
    <w:rsid w:val="008E2BC5"/>
    <w:rsid w:val="008E3012"/>
    <w:rsid w:val="008E35B8"/>
    <w:rsid w:val="008E35DC"/>
    <w:rsid w:val="008E368D"/>
    <w:rsid w:val="008E38DB"/>
    <w:rsid w:val="008E3B46"/>
    <w:rsid w:val="008E462E"/>
    <w:rsid w:val="008E490D"/>
    <w:rsid w:val="008E49CF"/>
    <w:rsid w:val="008E4D8D"/>
    <w:rsid w:val="008E4E3D"/>
    <w:rsid w:val="008E4FCB"/>
    <w:rsid w:val="008E52F9"/>
    <w:rsid w:val="008E5316"/>
    <w:rsid w:val="008E5CEB"/>
    <w:rsid w:val="008E5DFC"/>
    <w:rsid w:val="008E5E35"/>
    <w:rsid w:val="008E617C"/>
    <w:rsid w:val="008E64F2"/>
    <w:rsid w:val="008E6A06"/>
    <w:rsid w:val="008E6D1D"/>
    <w:rsid w:val="008E6EE2"/>
    <w:rsid w:val="008E6F71"/>
    <w:rsid w:val="008F068B"/>
    <w:rsid w:val="008F0896"/>
    <w:rsid w:val="008F0930"/>
    <w:rsid w:val="008F09AB"/>
    <w:rsid w:val="008F0A16"/>
    <w:rsid w:val="008F1651"/>
    <w:rsid w:val="008F342E"/>
    <w:rsid w:val="008F3436"/>
    <w:rsid w:val="008F364E"/>
    <w:rsid w:val="008F39A6"/>
    <w:rsid w:val="008F3AEA"/>
    <w:rsid w:val="008F3EE7"/>
    <w:rsid w:val="008F4AB8"/>
    <w:rsid w:val="008F4AE2"/>
    <w:rsid w:val="008F4B11"/>
    <w:rsid w:val="008F4FF2"/>
    <w:rsid w:val="008F543F"/>
    <w:rsid w:val="008F564D"/>
    <w:rsid w:val="008F5F79"/>
    <w:rsid w:val="008F616D"/>
    <w:rsid w:val="008F61CF"/>
    <w:rsid w:val="008F627F"/>
    <w:rsid w:val="008F74C6"/>
    <w:rsid w:val="008F74D5"/>
    <w:rsid w:val="008F7941"/>
    <w:rsid w:val="008F7BBF"/>
    <w:rsid w:val="009006EB"/>
    <w:rsid w:val="00900985"/>
    <w:rsid w:val="00900FC1"/>
    <w:rsid w:val="00901285"/>
    <w:rsid w:val="009014C6"/>
    <w:rsid w:val="00901593"/>
    <w:rsid w:val="00901889"/>
    <w:rsid w:val="009029DB"/>
    <w:rsid w:val="0090350A"/>
    <w:rsid w:val="00903613"/>
    <w:rsid w:val="00903CC5"/>
    <w:rsid w:val="00903E71"/>
    <w:rsid w:val="00903F35"/>
    <w:rsid w:val="009048AE"/>
    <w:rsid w:val="00904B10"/>
    <w:rsid w:val="00904CB5"/>
    <w:rsid w:val="00905341"/>
    <w:rsid w:val="00906322"/>
    <w:rsid w:val="00906437"/>
    <w:rsid w:val="00906650"/>
    <w:rsid w:val="00907331"/>
    <w:rsid w:val="00907D7C"/>
    <w:rsid w:val="00910B30"/>
    <w:rsid w:val="00910F32"/>
    <w:rsid w:val="009112A5"/>
    <w:rsid w:val="0091140C"/>
    <w:rsid w:val="0091182C"/>
    <w:rsid w:val="00911FCC"/>
    <w:rsid w:val="00912502"/>
    <w:rsid w:val="00912A0C"/>
    <w:rsid w:val="00913B27"/>
    <w:rsid w:val="00913C66"/>
    <w:rsid w:val="00913FFA"/>
    <w:rsid w:val="00914161"/>
    <w:rsid w:val="009142D7"/>
    <w:rsid w:val="0091448C"/>
    <w:rsid w:val="009147A3"/>
    <w:rsid w:val="00914804"/>
    <w:rsid w:val="0091499A"/>
    <w:rsid w:val="00914EE8"/>
    <w:rsid w:val="00915BC6"/>
    <w:rsid w:val="00915C3E"/>
    <w:rsid w:val="00915E8C"/>
    <w:rsid w:val="00916446"/>
    <w:rsid w:val="009176CA"/>
    <w:rsid w:val="00917975"/>
    <w:rsid w:val="00917BD8"/>
    <w:rsid w:val="00917FDD"/>
    <w:rsid w:val="00920518"/>
    <w:rsid w:val="00920558"/>
    <w:rsid w:val="0092068A"/>
    <w:rsid w:val="009209A3"/>
    <w:rsid w:val="00920AEB"/>
    <w:rsid w:val="00920D2F"/>
    <w:rsid w:val="00921210"/>
    <w:rsid w:val="00921332"/>
    <w:rsid w:val="009213CB"/>
    <w:rsid w:val="009214DD"/>
    <w:rsid w:val="0092152E"/>
    <w:rsid w:val="0092164B"/>
    <w:rsid w:val="009218F7"/>
    <w:rsid w:val="009218FE"/>
    <w:rsid w:val="00921A3C"/>
    <w:rsid w:val="00922326"/>
    <w:rsid w:val="00922F5E"/>
    <w:rsid w:val="0092363F"/>
    <w:rsid w:val="00924208"/>
    <w:rsid w:val="009244E4"/>
    <w:rsid w:val="0092466B"/>
    <w:rsid w:val="009248C6"/>
    <w:rsid w:val="00924CA9"/>
    <w:rsid w:val="009253C3"/>
    <w:rsid w:val="0092563A"/>
    <w:rsid w:val="00925992"/>
    <w:rsid w:val="009259CA"/>
    <w:rsid w:val="00925DB0"/>
    <w:rsid w:val="00925F73"/>
    <w:rsid w:val="00925F74"/>
    <w:rsid w:val="009262DF"/>
    <w:rsid w:val="00926304"/>
    <w:rsid w:val="00926365"/>
    <w:rsid w:val="0092648D"/>
    <w:rsid w:val="00926851"/>
    <w:rsid w:val="0092776A"/>
    <w:rsid w:val="00927BB5"/>
    <w:rsid w:val="00927C9F"/>
    <w:rsid w:val="00927F75"/>
    <w:rsid w:val="00930109"/>
    <w:rsid w:val="009305BA"/>
    <w:rsid w:val="0093063E"/>
    <w:rsid w:val="00930A43"/>
    <w:rsid w:val="0093100E"/>
    <w:rsid w:val="00931064"/>
    <w:rsid w:val="00931649"/>
    <w:rsid w:val="009319FA"/>
    <w:rsid w:val="00932401"/>
    <w:rsid w:val="00932A9F"/>
    <w:rsid w:val="00932AB3"/>
    <w:rsid w:val="00932B1F"/>
    <w:rsid w:val="00933211"/>
    <w:rsid w:val="009336EA"/>
    <w:rsid w:val="00933AE5"/>
    <w:rsid w:val="009347C6"/>
    <w:rsid w:val="00934978"/>
    <w:rsid w:val="00934A2E"/>
    <w:rsid w:val="00934DFE"/>
    <w:rsid w:val="009351A2"/>
    <w:rsid w:val="0093537B"/>
    <w:rsid w:val="009358ED"/>
    <w:rsid w:val="00935D5C"/>
    <w:rsid w:val="00935F85"/>
    <w:rsid w:val="00935FB2"/>
    <w:rsid w:val="00936233"/>
    <w:rsid w:val="00937731"/>
    <w:rsid w:val="00937B9C"/>
    <w:rsid w:val="00937C8B"/>
    <w:rsid w:val="00937E20"/>
    <w:rsid w:val="009400CB"/>
    <w:rsid w:val="009408AE"/>
    <w:rsid w:val="00940A91"/>
    <w:rsid w:val="00940E22"/>
    <w:rsid w:val="009410A0"/>
    <w:rsid w:val="00941124"/>
    <w:rsid w:val="0094132E"/>
    <w:rsid w:val="0094242F"/>
    <w:rsid w:val="00942BD9"/>
    <w:rsid w:val="00942C74"/>
    <w:rsid w:val="00942F33"/>
    <w:rsid w:val="0094303D"/>
    <w:rsid w:val="009431AC"/>
    <w:rsid w:val="00943267"/>
    <w:rsid w:val="0094366A"/>
    <w:rsid w:val="00943761"/>
    <w:rsid w:val="00943E72"/>
    <w:rsid w:val="009449DE"/>
    <w:rsid w:val="00944EEE"/>
    <w:rsid w:val="00945BE8"/>
    <w:rsid w:val="00945D37"/>
    <w:rsid w:val="009468B8"/>
    <w:rsid w:val="00947124"/>
    <w:rsid w:val="0094720D"/>
    <w:rsid w:val="0094760A"/>
    <w:rsid w:val="0094796C"/>
    <w:rsid w:val="00947B88"/>
    <w:rsid w:val="00947F05"/>
    <w:rsid w:val="0095033B"/>
    <w:rsid w:val="0095093A"/>
    <w:rsid w:val="00950BAA"/>
    <w:rsid w:val="00950C10"/>
    <w:rsid w:val="00950D56"/>
    <w:rsid w:val="00950FC0"/>
    <w:rsid w:val="00951084"/>
    <w:rsid w:val="00951A25"/>
    <w:rsid w:val="00951C8B"/>
    <w:rsid w:val="009521AF"/>
    <w:rsid w:val="009526F7"/>
    <w:rsid w:val="00952968"/>
    <w:rsid w:val="00952A51"/>
    <w:rsid w:val="00953B99"/>
    <w:rsid w:val="00953DEA"/>
    <w:rsid w:val="00953DF9"/>
    <w:rsid w:val="009547C4"/>
    <w:rsid w:val="00954ACA"/>
    <w:rsid w:val="00954CA9"/>
    <w:rsid w:val="00955096"/>
    <w:rsid w:val="0095511E"/>
    <w:rsid w:val="00955165"/>
    <w:rsid w:val="009559E5"/>
    <w:rsid w:val="00955A7E"/>
    <w:rsid w:val="00955BEE"/>
    <w:rsid w:val="00955C1E"/>
    <w:rsid w:val="00955F95"/>
    <w:rsid w:val="009563F8"/>
    <w:rsid w:val="009569E2"/>
    <w:rsid w:val="00956A03"/>
    <w:rsid w:val="009572D2"/>
    <w:rsid w:val="009573DF"/>
    <w:rsid w:val="00957747"/>
    <w:rsid w:val="00957CD6"/>
    <w:rsid w:val="00960758"/>
    <w:rsid w:val="00961309"/>
    <w:rsid w:val="00961594"/>
    <w:rsid w:val="009625D1"/>
    <w:rsid w:val="009626DE"/>
    <w:rsid w:val="00962718"/>
    <w:rsid w:val="00962B5F"/>
    <w:rsid w:val="00963FE6"/>
    <w:rsid w:val="00964104"/>
    <w:rsid w:val="0096426E"/>
    <w:rsid w:val="00964320"/>
    <w:rsid w:val="00965BC9"/>
    <w:rsid w:val="00965BD6"/>
    <w:rsid w:val="00965DE3"/>
    <w:rsid w:val="00966433"/>
    <w:rsid w:val="0096695A"/>
    <w:rsid w:val="00966DAC"/>
    <w:rsid w:val="00967331"/>
    <w:rsid w:val="00967845"/>
    <w:rsid w:val="009700B5"/>
    <w:rsid w:val="009701F6"/>
    <w:rsid w:val="00970860"/>
    <w:rsid w:val="009709B7"/>
    <w:rsid w:val="00970BFB"/>
    <w:rsid w:val="00971287"/>
    <w:rsid w:val="00971BEE"/>
    <w:rsid w:val="00971BF0"/>
    <w:rsid w:val="00972487"/>
    <w:rsid w:val="00972FFD"/>
    <w:rsid w:val="00973A70"/>
    <w:rsid w:val="00973EB5"/>
    <w:rsid w:val="00973FD0"/>
    <w:rsid w:val="009741D3"/>
    <w:rsid w:val="009745B1"/>
    <w:rsid w:val="00974B7A"/>
    <w:rsid w:val="00974EEC"/>
    <w:rsid w:val="00975157"/>
    <w:rsid w:val="009751DF"/>
    <w:rsid w:val="00975291"/>
    <w:rsid w:val="00975C93"/>
    <w:rsid w:val="00975D8A"/>
    <w:rsid w:val="009761FD"/>
    <w:rsid w:val="009767CB"/>
    <w:rsid w:val="00976B7D"/>
    <w:rsid w:val="00976D31"/>
    <w:rsid w:val="0097724D"/>
    <w:rsid w:val="00977335"/>
    <w:rsid w:val="0097799E"/>
    <w:rsid w:val="00977ADE"/>
    <w:rsid w:val="00977BD9"/>
    <w:rsid w:val="009803CA"/>
    <w:rsid w:val="009807B4"/>
    <w:rsid w:val="00980B9F"/>
    <w:rsid w:val="009814D6"/>
    <w:rsid w:val="009818C5"/>
    <w:rsid w:val="00981F15"/>
    <w:rsid w:val="00982353"/>
    <w:rsid w:val="009827C4"/>
    <w:rsid w:val="00982B5A"/>
    <w:rsid w:val="00982E8F"/>
    <w:rsid w:val="00983296"/>
    <w:rsid w:val="00983AAB"/>
    <w:rsid w:val="00983C7D"/>
    <w:rsid w:val="0098455E"/>
    <w:rsid w:val="0098485E"/>
    <w:rsid w:val="00984E77"/>
    <w:rsid w:val="0098517D"/>
    <w:rsid w:val="009852B9"/>
    <w:rsid w:val="00985797"/>
    <w:rsid w:val="0098580D"/>
    <w:rsid w:val="00986324"/>
    <w:rsid w:val="00986B25"/>
    <w:rsid w:val="00987B5C"/>
    <w:rsid w:val="0099044F"/>
    <w:rsid w:val="009904AB"/>
    <w:rsid w:val="00990D5D"/>
    <w:rsid w:val="00991105"/>
    <w:rsid w:val="00991402"/>
    <w:rsid w:val="00991997"/>
    <w:rsid w:val="00991A30"/>
    <w:rsid w:val="00991C0E"/>
    <w:rsid w:val="00991E90"/>
    <w:rsid w:val="0099222B"/>
    <w:rsid w:val="00992906"/>
    <w:rsid w:val="00992C1D"/>
    <w:rsid w:val="00992FC2"/>
    <w:rsid w:val="00993085"/>
    <w:rsid w:val="009939AA"/>
    <w:rsid w:val="009943FD"/>
    <w:rsid w:val="009944A3"/>
    <w:rsid w:val="00994515"/>
    <w:rsid w:val="009946D6"/>
    <w:rsid w:val="00994ACE"/>
    <w:rsid w:val="00994F24"/>
    <w:rsid w:val="00995002"/>
    <w:rsid w:val="00995321"/>
    <w:rsid w:val="009953A1"/>
    <w:rsid w:val="00995EB3"/>
    <w:rsid w:val="00995EE2"/>
    <w:rsid w:val="00996EAC"/>
    <w:rsid w:val="0099704C"/>
    <w:rsid w:val="009970BE"/>
    <w:rsid w:val="00997242"/>
    <w:rsid w:val="0099755C"/>
    <w:rsid w:val="009977B5"/>
    <w:rsid w:val="00997A79"/>
    <w:rsid w:val="00997E9E"/>
    <w:rsid w:val="00997FD0"/>
    <w:rsid w:val="009A0044"/>
    <w:rsid w:val="009A031C"/>
    <w:rsid w:val="009A08F5"/>
    <w:rsid w:val="009A0B96"/>
    <w:rsid w:val="009A0DA9"/>
    <w:rsid w:val="009A14A4"/>
    <w:rsid w:val="009A1954"/>
    <w:rsid w:val="009A29BD"/>
    <w:rsid w:val="009A2AB5"/>
    <w:rsid w:val="009A2DEE"/>
    <w:rsid w:val="009A35C4"/>
    <w:rsid w:val="009A35DC"/>
    <w:rsid w:val="009A4B0F"/>
    <w:rsid w:val="009A4BE2"/>
    <w:rsid w:val="009A4F6A"/>
    <w:rsid w:val="009A50A6"/>
    <w:rsid w:val="009A5703"/>
    <w:rsid w:val="009A5ABB"/>
    <w:rsid w:val="009A65E8"/>
    <w:rsid w:val="009A6680"/>
    <w:rsid w:val="009A6941"/>
    <w:rsid w:val="009A73E9"/>
    <w:rsid w:val="009A75EB"/>
    <w:rsid w:val="009A7847"/>
    <w:rsid w:val="009A7A1D"/>
    <w:rsid w:val="009B01DB"/>
    <w:rsid w:val="009B095A"/>
    <w:rsid w:val="009B1B47"/>
    <w:rsid w:val="009B1DEE"/>
    <w:rsid w:val="009B2111"/>
    <w:rsid w:val="009B2C91"/>
    <w:rsid w:val="009B2D64"/>
    <w:rsid w:val="009B315C"/>
    <w:rsid w:val="009B379F"/>
    <w:rsid w:val="009B38A1"/>
    <w:rsid w:val="009B3AF3"/>
    <w:rsid w:val="009B3CBD"/>
    <w:rsid w:val="009B433C"/>
    <w:rsid w:val="009B43E9"/>
    <w:rsid w:val="009B4411"/>
    <w:rsid w:val="009B44A5"/>
    <w:rsid w:val="009B6029"/>
    <w:rsid w:val="009B7DDB"/>
    <w:rsid w:val="009C01D0"/>
    <w:rsid w:val="009C08CE"/>
    <w:rsid w:val="009C08F0"/>
    <w:rsid w:val="009C0AA4"/>
    <w:rsid w:val="009C0F0A"/>
    <w:rsid w:val="009C144E"/>
    <w:rsid w:val="009C1493"/>
    <w:rsid w:val="009C19D2"/>
    <w:rsid w:val="009C1F1D"/>
    <w:rsid w:val="009C2617"/>
    <w:rsid w:val="009C2D57"/>
    <w:rsid w:val="009C319D"/>
    <w:rsid w:val="009C3814"/>
    <w:rsid w:val="009C3A61"/>
    <w:rsid w:val="009C3C1B"/>
    <w:rsid w:val="009C41EA"/>
    <w:rsid w:val="009C42EF"/>
    <w:rsid w:val="009C46A9"/>
    <w:rsid w:val="009C5F4D"/>
    <w:rsid w:val="009C66D6"/>
    <w:rsid w:val="009C683B"/>
    <w:rsid w:val="009C6AE2"/>
    <w:rsid w:val="009C70D6"/>
    <w:rsid w:val="009C723C"/>
    <w:rsid w:val="009C73BF"/>
    <w:rsid w:val="009C7891"/>
    <w:rsid w:val="009C7892"/>
    <w:rsid w:val="009C7D1D"/>
    <w:rsid w:val="009C7E16"/>
    <w:rsid w:val="009C7EF7"/>
    <w:rsid w:val="009D00CD"/>
    <w:rsid w:val="009D05A4"/>
    <w:rsid w:val="009D06A2"/>
    <w:rsid w:val="009D07C4"/>
    <w:rsid w:val="009D0823"/>
    <w:rsid w:val="009D0926"/>
    <w:rsid w:val="009D0DA6"/>
    <w:rsid w:val="009D10F6"/>
    <w:rsid w:val="009D171A"/>
    <w:rsid w:val="009D1EA2"/>
    <w:rsid w:val="009D200F"/>
    <w:rsid w:val="009D2398"/>
    <w:rsid w:val="009D292B"/>
    <w:rsid w:val="009D304B"/>
    <w:rsid w:val="009D314D"/>
    <w:rsid w:val="009D4275"/>
    <w:rsid w:val="009D4291"/>
    <w:rsid w:val="009D4DA0"/>
    <w:rsid w:val="009D502A"/>
    <w:rsid w:val="009D5682"/>
    <w:rsid w:val="009D5792"/>
    <w:rsid w:val="009D5CA8"/>
    <w:rsid w:val="009D5CB0"/>
    <w:rsid w:val="009D5D5E"/>
    <w:rsid w:val="009D6379"/>
    <w:rsid w:val="009D6ACC"/>
    <w:rsid w:val="009D6EB6"/>
    <w:rsid w:val="009D70DC"/>
    <w:rsid w:val="009D722B"/>
    <w:rsid w:val="009D76E2"/>
    <w:rsid w:val="009D7A1C"/>
    <w:rsid w:val="009D7E70"/>
    <w:rsid w:val="009E02DD"/>
    <w:rsid w:val="009E04A1"/>
    <w:rsid w:val="009E05B7"/>
    <w:rsid w:val="009E0BAC"/>
    <w:rsid w:val="009E0C6B"/>
    <w:rsid w:val="009E0EBF"/>
    <w:rsid w:val="009E1746"/>
    <w:rsid w:val="009E1A64"/>
    <w:rsid w:val="009E1C58"/>
    <w:rsid w:val="009E2201"/>
    <w:rsid w:val="009E22A4"/>
    <w:rsid w:val="009E24DC"/>
    <w:rsid w:val="009E25D9"/>
    <w:rsid w:val="009E25F6"/>
    <w:rsid w:val="009E293A"/>
    <w:rsid w:val="009E2B9A"/>
    <w:rsid w:val="009E3313"/>
    <w:rsid w:val="009E3ADC"/>
    <w:rsid w:val="009E3B07"/>
    <w:rsid w:val="009E3CD4"/>
    <w:rsid w:val="009E447E"/>
    <w:rsid w:val="009E45E1"/>
    <w:rsid w:val="009E462F"/>
    <w:rsid w:val="009E4B1B"/>
    <w:rsid w:val="009E4E8E"/>
    <w:rsid w:val="009E5023"/>
    <w:rsid w:val="009E5602"/>
    <w:rsid w:val="009E64B1"/>
    <w:rsid w:val="009E64C7"/>
    <w:rsid w:val="009E6726"/>
    <w:rsid w:val="009E6EBE"/>
    <w:rsid w:val="009E7A6F"/>
    <w:rsid w:val="009F0585"/>
    <w:rsid w:val="009F070D"/>
    <w:rsid w:val="009F0AF3"/>
    <w:rsid w:val="009F0B59"/>
    <w:rsid w:val="009F0CB3"/>
    <w:rsid w:val="009F1060"/>
    <w:rsid w:val="009F185C"/>
    <w:rsid w:val="009F1938"/>
    <w:rsid w:val="009F1AD1"/>
    <w:rsid w:val="009F1B86"/>
    <w:rsid w:val="009F234B"/>
    <w:rsid w:val="009F241A"/>
    <w:rsid w:val="009F3189"/>
    <w:rsid w:val="009F3870"/>
    <w:rsid w:val="009F3E89"/>
    <w:rsid w:val="009F3F03"/>
    <w:rsid w:val="009F485D"/>
    <w:rsid w:val="009F4F27"/>
    <w:rsid w:val="009F534E"/>
    <w:rsid w:val="009F53E9"/>
    <w:rsid w:val="009F565C"/>
    <w:rsid w:val="009F5ABD"/>
    <w:rsid w:val="009F5F48"/>
    <w:rsid w:val="009F67A8"/>
    <w:rsid w:val="009F690C"/>
    <w:rsid w:val="009F6BF5"/>
    <w:rsid w:val="009F6E66"/>
    <w:rsid w:val="009F6E8D"/>
    <w:rsid w:val="009F75A7"/>
    <w:rsid w:val="009F778B"/>
    <w:rsid w:val="009F781A"/>
    <w:rsid w:val="009F7C0A"/>
    <w:rsid w:val="009F7E6B"/>
    <w:rsid w:val="00A00850"/>
    <w:rsid w:val="00A00A66"/>
    <w:rsid w:val="00A00BEB"/>
    <w:rsid w:val="00A0125B"/>
    <w:rsid w:val="00A0180A"/>
    <w:rsid w:val="00A01CDE"/>
    <w:rsid w:val="00A01E2D"/>
    <w:rsid w:val="00A01E32"/>
    <w:rsid w:val="00A01F97"/>
    <w:rsid w:val="00A020AF"/>
    <w:rsid w:val="00A02262"/>
    <w:rsid w:val="00A03AB0"/>
    <w:rsid w:val="00A05CCC"/>
    <w:rsid w:val="00A06001"/>
    <w:rsid w:val="00A060D9"/>
    <w:rsid w:val="00A061D3"/>
    <w:rsid w:val="00A0639F"/>
    <w:rsid w:val="00A06C62"/>
    <w:rsid w:val="00A07096"/>
    <w:rsid w:val="00A07824"/>
    <w:rsid w:val="00A07A9A"/>
    <w:rsid w:val="00A07C18"/>
    <w:rsid w:val="00A1027F"/>
    <w:rsid w:val="00A1033B"/>
    <w:rsid w:val="00A1098A"/>
    <w:rsid w:val="00A10DFC"/>
    <w:rsid w:val="00A11451"/>
    <w:rsid w:val="00A11A5E"/>
    <w:rsid w:val="00A11D23"/>
    <w:rsid w:val="00A12984"/>
    <w:rsid w:val="00A12A6F"/>
    <w:rsid w:val="00A12A9E"/>
    <w:rsid w:val="00A13804"/>
    <w:rsid w:val="00A13BBB"/>
    <w:rsid w:val="00A14167"/>
    <w:rsid w:val="00A1418B"/>
    <w:rsid w:val="00A144C7"/>
    <w:rsid w:val="00A148AB"/>
    <w:rsid w:val="00A14C3B"/>
    <w:rsid w:val="00A14D22"/>
    <w:rsid w:val="00A14EB9"/>
    <w:rsid w:val="00A14EC9"/>
    <w:rsid w:val="00A152EE"/>
    <w:rsid w:val="00A153AE"/>
    <w:rsid w:val="00A15570"/>
    <w:rsid w:val="00A156D7"/>
    <w:rsid w:val="00A15844"/>
    <w:rsid w:val="00A15DC5"/>
    <w:rsid w:val="00A160C5"/>
    <w:rsid w:val="00A164CD"/>
    <w:rsid w:val="00A1665A"/>
    <w:rsid w:val="00A16915"/>
    <w:rsid w:val="00A16FA8"/>
    <w:rsid w:val="00A170FC"/>
    <w:rsid w:val="00A171B9"/>
    <w:rsid w:val="00A174BF"/>
    <w:rsid w:val="00A17777"/>
    <w:rsid w:val="00A177CF"/>
    <w:rsid w:val="00A17905"/>
    <w:rsid w:val="00A17FF1"/>
    <w:rsid w:val="00A204B6"/>
    <w:rsid w:val="00A2078E"/>
    <w:rsid w:val="00A20CF4"/>
    <w:rsid w:val="00A20F3E"/>
    <w:rsid w:val="00A21141"/>
    <w:rsid w:val="00A211F5"/>
    <w:rsid w:val="00A214DE"/>
    <w:rsid w:val="00A21687"/>
    <w:rsid w:val="00A21BC0"/>
    <w:rsid w:val="00A21C1E"/>
    <w:rsid w:val="00A21DAA"/>
    <w:rsid w:val="00A21DC9"/>
    <w:rsid w:val="00A21FB6"/>
    <w:rsid w:val="00A22258"/>
    <w:rsid w:val="00A225D2"/>
    <w:rsid w:val="00A22D53"/>
    <w:rsid w:val="00A2327F"/>
    <w:rsid w:val="00A2384E"/>
    <w:rsid w:val="00A23CF8"/>
    <w:rsid w:val="00A23DD5"/>
    <w:rsid w:val="00A245EE"/>
    <w:rsid w:val="00A248C6"/>
    <w:rsid w:val="00A24BA8"/>
    <w:rsid w:val="00A24D19"/>
    <w:rsid w:val="00A2524A"/>
    <w:rsid w:val="00A2696D"/>
    <w:rsid w:val="00A26FE1"/>
    <w:rsid w:val="00A27172"/>
    <w:rsid w:val="00A27794"/>
    <w:rsid w:val="00A27DA2"/>
    <w:rsid w:val="00A3034A"/>
    <w:rsid w:val="00A307F8"/>
    <w:rsid w:val="00A3082A"/>
    <w:rsid w:val="00A308B7"/>
    <w:rsid w:val="00A310D5"/>
    <w:rsid w:val="00A31293"/>
    <w:rsid w:val="00A31436"/>
    <w:rsid w:val="00A31677"/>
    <w:rsid w:val="00A3193B"/>
    <w:rsid w:val="00A31E2B"/>
    <w:rsid w:val="00A320C1"/>
    <w:rsid w:val="00A32310"/>
    <w:rsid w:val="00A32A29"/>
    <w:rsid w:val="00A33DC1"/>
    <w:rsid w:val="00A3455F"/>
    <w:rsid w:val="00A34A4C"/>
    <w:rsid w:val="00A34DB2"/>
    <w:rsid w:val="00A35114"/>
    <w:rsid w:val="00A3565D"/>
    <w:rsid w:val="00A3579B"/>
    <w:rsid w:val="00A35E46"/>
    <w:rsid w:val="00A360AB"/>
    <w:rsid w:val="00A36111"/>
    <w:rsid w:val="00A36585"/>
    <w:rsid w:val="00A36772"/>
    <w:rsid w:val="00A369EF"/>
    <w:rsid w:val="00A3716D"/>
    <w:rsid w:val="00A37560"/>
    <w:rsid w:val="00A379C5"/>
    <w:rsid w:val="00A37F89"/>
    <w:rsid w:val="00A40162"/>
    <w:rsid w:val="00A40466"/>
    <w:rsid w:val="00A40D65"/>
    <w:rsid w:val="00A410A7"/>
    <w:rsid w:val="00A41383"/>
    <w:rsid w:val="00A413E4"/>
    <w:rsid w:val="00A414E5"/>
    <w:rsid w:val="00A41904"/>
    <w:rsid w:val="00A41A11"/>
    <w:rsid w:val="00A41D39"/>
    <w:rsid w:val="00A41DBD"/>
    <w:rsid w:val="00A41F75"/>
    <w:rsid w:val="00A41F7D"/>
    <w:rsid w:val="00A42CCA"/>
    <w:rsid w:val="00A42DC0"/>
    <w:rsid w:val="00A430E5"/>
    <w:rsid w:val="00A43376"/>
    <w:rsid w:val="00A437C8"/>
    <w:rsid w:val="00A43D82"/>
    <w:rsid w:val="00A44C39"/>
    <w:rsid w:val="00A44DA7"/>
    <w:rsid w:val="00A4544A"/>
    <w:rsid w:val="00A4569E"/>
    <w:rsid w:val="00A45C48"/>
    <w:rsid w:val="00A46344"/>
    <w:rsid w:val="00A46903"/>
    <w:rsid w:val="00A478F8"/>
    <w:rsid w:val="00A47B1D"/>
    <w:rsid w:val="00A47BA2"/>
    <w:rsid w:val="00A47F9A"/>
    <w:rsid w:val="00A50018"/>
    <w:rsid w:val="00A50ADA"/>
    <w:rsid w:val="00A50C11"/>
    <w:rsid w:val="00A5161E"/>
    <w:rsid w:val="00A51A52"/>
    <w:rsid w:val="00A51C81"/>
    <w:rsid w:val="00A51D14"/>
    <w:rsid w:val="00A52D4E"/>
    <w:rsid w:val="00A53A0E"/>
    <w:rsid w:val="00A53D2C"/>
    <w:rsid w:val="00A53D6D"/>
    <w:rsid w:val="00A53FAB"/>
    <w:rsid w:val="00A54761"/>
    <w:rsid w:val="00A548EF"/>
    <w:rsid w:val="00A54D8C"/>
    <w:rsid w:val="00A550D2"/>
    <w:rsid w:val="00A55367"/>
    <w:rsid w:val="00A55445"/>
    <w:rsid w:val="00A556B6"/>
    <w:rsid w:val="00A55871"/>
    <w:rsid w:val="00A5589F"/>
    <w:rsid w:val="00A55BDE"/>
    <w:rsid w:val="00A563AB"/>
    <w:rsid w:val="00A56759"/>
    <w:rsid w:val="00A56A83"/>
    <w:rsid w:val="00A56E7F"/>
    <w:rsid w:val="00A56F02"/>
    <w:rsid w:val="00A56F8C"/>
    <w:rsid w:val="00A570C2"/>
    <w:rsid w:val="00A572D6"/>
    <w:rsid w:val="00A57340"/>
    <w:rsid w:val="00A5754D"/>
    <w:rsid w:val="00A57A29"/>
    <w:rsid w:val="00A57CAF"/>
    <w:rsid w:val="00A60558"/>
    <w:rsid w:val="00A60599"/>
    <w:rsid w:val="00A606EC"/>
    <w:rsid w:val="00A6079D"/>
    <w:rsid w:val="00A60AD0"/>
    <w:rsid w:val="00A619A7"/>
    <w:rsid w:val="00A61B9D"/>
    <w:rsid w:val="00A61CDA"/>
    <w:rsid w:val="00A62108"/>
    <w:rsid w:val="00A628CA"/>
    <w:rsid w:val="00A630AE"/>
    <w:rsid w:val="00A6331A"/>
    <w:rsid w:val="00A638BA"/>
    <w:rsid w:val="00A63C1B"/>
    <w:rsid w:val="00A63C35"/>
    <w:rsid w:val="00A641AC"/>
    <w:rsid w:val="00A64698"/>
    <w:rsid w:val="00A6518D"/>
    <w:rsid w:val="00A652A1"/>
    <w:rsid w:val="00A655C5"/>
    <w:rsid w:val="00A657B0"/>
    <w:rsid w:val="00A65DB4"/>
    <w:rsid w:val="00A6600C"/>
    <w:rsid w:val="00A660F1"/>
    <w:rsid w:val="00A6748E"/>
    <w:rsid w:val="00A676FB"/>
    <w:rsid w:val="00A6784E"/>
    <w:rsid w:val="00A67E21"/>
    <w:rsid w:val="00A70132"/>
    <w:rsid w:val="00A701DD"/>
    <w:rsid w:val="00A70227"/>
    <w:rsid w:val="00A7046D"/>
    <w:rsid w:val="00A707D4"/>
    <w:rsid w:val="00A70C5F"/>
    <w:rsid w:val="00A70D10"/>
    <w:rsid w:val="00A711E9"/>
    <w:rsid w:val="00A712AB"/>
    <w:rsid w:val="00A712BC"/>
    <w:rsid w:val="00A71A56"/>
    <w:rsid w:val="00A71B31"/>
    <w:rsid w:val="00A71CC4"/>
    <w:rsid w:val="00A72062"/>
    <w:rsid w:val="00A720AA"/>
    <w:rsid w:val="00A722F3"/>
    <w:rsid w:val="00A72384"/>
    <w:rsid w:val="00A727BD"/>
    <w:rsid w:val="00A72F2A"/>
    <w:rsid w:val="00A735EC"/>
    <w:rsid w:val="00A73ACC"/>
    <w:rsid w:val="00A74228"/>
    <w:rsid w:val="00A74302"/>
    <w:rsid w:val="00A746E8"/>
    <w:rsid w:val="00A74912"/>
    <w:rsid w:val="00A74DAD"/>
    <w:rsid w:val="00A7512F"/>
    <w:rsid w:val="00A758F8"/>
    <w:rsid w:val="00A75AFE"/>
    <w:rsid w:val="00A75E13"/>
    <w:rsid w:val="00A764DC"/>
    <w:rsid w:val="00A76706"/>
    <w:rsid w:val="00A76889"/>
    <w:rsid w:val="00A76931"/>
    <w:rsid w:val="00A76956"/>
    <w:rsid w:val="00A769E5"/>
    <w:rsid w:val="00A76B87"/>
    <w:rsid w:val="00A76FED"/>
    <w:rsid w:val="00A77113"/>
    <w:rsid w:val="00A77160"/>
    <w:rsid w:val="00A77170"/>
    <w:rsid w:val="00A77669"/>
    <w:rsid w:val="00A77DF0"/>
    <w:rsid w:val="00A80488"/>
    <w:rsid w:val="00A8054C"/>
    <w:rsid w:val="00A80ED8"/>
    <w:rsid w:val="00A817AE"/>
    <w:rsid w:val="00A81F1D"/>
    <w:rsid w:val="00A8231B"/>
    <w:rsid w:val="00A8232E"/>
    <w:rsid w:val="00A82C16"/>
    <w:rsid w:val="00A82DC7"/>
    <w:rsid w:val="00A83A0C"/>
    <w:rsid w:val="00A841F4"/>
    <w:rsid w:val="00A843CD"/>
    <w:rsid w:val="00A85003"/>
    <w:rsid w:val="00A851F7"/>
    <w:rsid w:val="00A8551B"/>
    <w:rsid w:val="00A85965"/>
    <w:rsid w:val="00A85E60"/>
    <w:rsid w:val="00A85EFA"/>
    <w:rsid w:val="00A86A79"/>
    <w:rsid w:val="00A86D5E"/>
    <w:rsid w:val="00A86F98"/>
    <w:rsid w:val="00A8704B"/>
    <w:rsid w:val="00A87247"/>
    <w:rsid w:val="00A87545"/>
    <w:rsid w:val="00A904CF"/>
    <w:rsid w:val="00A904E3"/>
    <w:rsid w:val="00A90ECE"/>
    <w:rsid w:val="00A9122E"/>
    <w:rsid w:val="00A916C8"/>
    <w:rsid w:val="00A91BBF"/>
    <w:rsid w:val="00A91FDB"/>
    <w:rsid w:val="00A92362"/>
    <w:rsid w:val="00A92638"/>
    <w:rsid w:val="00A93221"/>
    <w:rsid w:val="00A93272"/>
    <w:rsid w:val="00A932A9"/>
    <w:rsid w:val="00A93BAC"/>
    <w:rsid w:val="00A93BD6"/>
    <w:rsid w:val="00A93EE7"/>
    <w:rsid w:val="00A9424B"/>
    <w:rsid w:val="00A94357"/>
    <w:rsid w:val="00A94DD8"/>
    <w:rsid w:val="00A9531B"/>
    <w:rsid w:val="00A95854"/>
    <w:rsid w:val="00A95B44"/>
    <w:rsid w:val="00A95C1C"/>
    <w:rsid w:val="00A96176"/>
    <w:rsid w:val="00A96185"/>
    <w:rsid w:val="00A96565"/>
    <w:rsid w:val="00A9695F"/>
    <w:rsid w:val="00A96BB7"/>
    <w:rsid w:val="00A97366"/>
    <w:rsid w:val="00A97397"/>
    <w:rsid w:val="00A97804"/>
    <w:rsid w:val="00A978D3"/>
    <w:rsid w:val="00A97BC9"/>
    <w:rsid w:val="00A97CC5"/>
    <w:rsid w:val="00AA04F9"/>
    <w:rsid w:val="00AA0595"/>
    <w:rsid w:val="00AA0963"/>
    <w:rsid w:val="00AA0F58"/>
    <w:rsid w:val="00AA12C2"/>
    <w:rsid w:val="00AA1A54"/>
    <w:rsid w:val="00AA1F5B"/>
    <w:rsid w:val="00AA1F7B"/>
    <w:rsid w:val="00AA24BD"/>
    <w:rsid w:val="00AA28A4"/>
    <w:rsid w:val="00AA2C80"/>
    <w:rsid w:val="00AA2DED"/>
    <w:rsid w:val="00AA2FD0"/>
    <w:rsid w:val="00AA33EF"/>
    <w:rsid w:val="00AA3F77"/>
    <w:rsid w:val="00AA41EA"/>
    <w:rsid w:val="00AA43B1"/>
    <w:rsid w:val="00AA43BF"/>
    <w:rsid w:val="00AA4820"/>
    <w:rsid w:val="00AA4E2D"/>
    <w:rsid w:val="00AA50F6"/>
    <w:rsid w:val="00AA5458"/>
    <w:rsid w:val="00AA54A0"/>
    <w:rsid w:val="00AA644A"/>
    <w:rsid w:val="00AA6998"/>
    <w:rsid w:val="00AA6FA4"/>
    <w:rsid w:val="00AA6FE1"/>
    <w:rsid w:val="00AA71AE"/>
    <w:rsid w:val="00AA785C"/>
    <w:rsid w:val="00AA7EE3"/>
    <w:rsid w:val="00AB0336"/>
    <w:rsid w:val="00AB0877"/>
    <w:rsid w:val="00AB0BC0"/>
    <w:rsid w:val="00AB0D4B"/>
    <w:rsid w:val="00AB0DE7"/>
    <w:rsid w:val="00AB0F8F"/>
    <w:rsid w:val="00AB14B9"/>
    <w:rsid w:val="00AB1C07"/>
    <w:rsid w:val="00AB1CE4"/>
    <w:rsid w:val="00AB1EA7"/>
    <w:rsid w:val="00AB2B03"/>
    <w:rsid w:val="00AB2D7D"/>
    <w:rsid w:val="00AB3B4F"/>
    <w:rsid w:val="00AB42D9"/>
    <w:rsid w:val="00AB43F7"/>
    <w:rsid w:val="00AB4408"/>
    <w:rsid w:val="00AB5093"/>
    <w:rsid w:val="00AB575E"/>
    <w:rsid w:val="00AB5A45"/>
    <w:rsid w:val="00AB5C30"/>
    <w:rsid w:val="00AB5DD7"/>
    <w:rsid w:val="00AB5DDB"/>
    <w:rsid w:val="00AB5E10"/>
    <w:rsid w:val="00AB604A"/>
    <w:rsid w:val="00AB6A3C"/>
    <w:rsid w:val="00AB6AF8"/>
    <w:rsid w:val="00AB77BC"/>
    <w:rsid w:val="00AB79D1"/>
    <w:rsid w:val="00AB7AA2"/>
    <w:rsid w:val="00AB7C4D"/>
    <w:rsid w:val="00AB7E71"/>
    <w:rsid w:val="00AC0050"/>
    <w:rsid w:val="00AC0056"/>
    <w:rsid w:val="00AC039B"/>
    <w:rsid w:val="00AC039D"/>
    <w:rsid w:val="00AC115E"/>
    <w:rsid w:val="00AC1493"/>
    <w:rsid w:val="00AC164B"/>
    <w:rsid w:val="00AC179F"/>
    <w:rsid w:val="00AC1EE2"/>
    <w:rsid w:val="00AC1F84"/>
    <w:rsid w:val="00AC2028"/>
    <w:rsid w:val="00AC25FB"/>
    <w:rsid w:val="00AC26D4"/>
    <w:rsid w:val="00AC2932"/>
    <w:rsid w:val="00AC2EB1"/>
    <w:rsid w:val="00AC2FF9"/>
    <w:rsid w:val="00AC3129"/>
    <w:rsid w:val="00AC35AD"/>
    <w:rsid w:val="00AC373F"/>
    <w:rsid w:val="00AC3D10"/>
    <w:rsid w:val="00AC3DBE"/>
    <w:rsid w:val="00AC4569"/>
    <w:rsid w:val="00AC4795"/>
    <w:rsid w:val="00AC4F6C"/>
    <w:rsid w:val="00AC507F"/>
    <w:rsid w:val="00AC5414"/>
    <w:rsid w:val="00AC551B"/>
    <w:rsid w:val="00AC5538"/>
    <w:rsid w:val="00AC55D7"/>
    <w:rsid w:val="00AC5A37"/>
    <w:rsid w:val="00AC5B2C"/>
    <w:rsid w:val="00AC67F0"/>
    <w:rsid w:val="00AC6930"/>
    <w:rsid w:val="00AC700C"/>
    <w:rsid w:val="00AC72AB"/>
    <w:rsid w:val="00AC7330"/>
    <w:rsid w:val="00AC7371"/>
    <w:rsid w:val="00AC7A7F"/>
    <w:rsid w:val="00AC7BBA"/>
    <w:rsid w:val="00AC7EB3"/>
    <w:rsid w:val="00AD0021"/>
    <w:rsid w:val="00AD0650"/>
    <w:rsid w:val="00AD0926"/>
    <w:rsid w:val="00AD0A10"/>
    <w:rsid w:val="00AD0BA0"/>
    <w:rsid w:val="00AD0CDF"/>
    <w:rsid w:val="00AD0DE5"/>
    <w:rsid w:val="00AD127F"/>
    <w:rsid w:val="00AD12A4"/>
    <w:rsid w:val="00AD1523"/>
    <w:rsid w:val="00AD1649"/>
    <w:rsid w:val="00AD1944"/>
    <w:rsid w:val="00AD1AB4"/>
    <w:rsid w:val="00AD2255"/>
    <w:rsid w:val="00AD2574"/>
    <w:rsid w:val="00AD260D"/>
    <w:rsid w:val="00AD265F"/>
    <w:rsid w:val="00AD3449"/>
    <w:rsid w:val="00AD3899"/>
    <w:rsid w:val="00AD3AA9"/>
    <w:rsid w:val="00AD3D37"/>
    <w:rsid w:val="00AD429C"/>
    <w:rsid w:val="00AD4327"/>
    <w:rsid w:val="00AD45D6"/>
    <w:rsid w:val="00AD474C"/>
    <w:rsid w:val="00AD509F"/>
    <w:rsid w:val="00AD5356"/>
    <w:rsid w:val="00AD5817"/>
    <w:rsid w:val="00AD58D2"/>
    <w:rsid w:val="00AD60C8"/>
    <w:rsid w:val="00AD6252"/>
    <w:rsid w:val="00AD6617"/>
    <w:rsid w:val="00AD6A86"/>
    <w:rsid w:val="00AD7490"/>
    <w:rsid w:val="00AD78A0"/>
    <w:rsid w:val="00AD79C2"/>
    <w:rsid w:val="00AD7C23"/>
    <w:rsid w:val="00AD7C37"/>
    <w:rsid w:val="00AE0456"/>
    <w:rsid w:val="00AE06D1"/>
    <w:rsid w:val="00AE0953"/>
    <w:rsid w:val="00AE0CB0"/>
    <w:rsid w:val="00AE0CD6"/>
    <w:rsid w:val="00AE0FFB"/>
    <w:rsid w:val="00AE11BD"/>
    <w:rsid w:val="00AE1DC1"/>
    <w:rsid w:val="00AE1EA0"/>
    <w:rsid w:val="00AE3029"/>
    <w:rsid w:val="00AE3FD7"/>
    <w:rsid w:val="00AE4114"/>
    <w:rsid w:val="00AE42F8"/>
    <w:rsid w:val="00AE45A2"/>
    <w:rsid w:val="00AE504E"/>
    <w:rsid w:val="00AE5576"/>
    <w:rsid w:val="00AE56B5"/>
    <w:rsid w:val="00AE59DE"/>
    <w:rsid w:val="00AE5A9E"/>
    <w:rsid w:val="00AE5D3C"/>
    <w:rsid w:val="00AE6187"/>
    <w:rsid w:val="00AE635B"/>
    <w:rsid w:val="00AE6401"/>
    <w:rsid w:val="00AE658B"/>
    <w:rsid w:val="00AE6862"/>
    <w:rsid w:val="00AE695D"/>
    <w:rsid w:val="00AE6962"/>
    <w:rsid w:val="00AE6AAB"/>
    <w:rsid w:val="00AE74B3"/>
    <w:rsid w:val="00AE74BE"/>
    <w:rsid w:val="00AE7731"/>
    <w:rsid w:val="00AE773E"/>
    <w:rsid w:val="00AE77F6"/>
    <w:rsid w:val="00AE78E9"/>
    <w:rsid w:val="00AE7FE2"/>
    <w:rsid w:val="00AF0AA3"/>
    <w:rsid w:val="00AF0F68"/>
    <w:rsid w:val="00AF0F83"/>
    <w:rsid w:val="00AF1111"/>
    <w:rsid w:val="00AF1276"/>
    <w:rsid w:val="00AF1AC1"/>
    <w:rsid w:val="00AF1E06"/>
    <w:rsid w:val="00AF206A"/>
    <w:rsid w:val="00AF27A6"/>
    <w:rsid w:val="00AF30C6"/>
    <w:rsid w:val="00AF3452"/>
    <w:rsid w:val="00AF3713"/>
    <w:rsid w:val="00AF3D4F"/>
    <w:rsid w:val="00AF3F26"/>
    <w:rsid w:val="00AF41B8"/>
    <w:rsid w:val="00AF420E"/>
    <w:rsid w:val="00AF4222"/>
    <w:rsid w:val="00AF450D"/>
    <w:rsid w:val="00AF4569"/>
    <w:rsid w:val="00AF4588"/>
    <w:rsid w:val="00AF48FD"/>
    <w:rsid w:val="00AF4B14"/>
    <w:rsid w:val="00AF4C44"/>
    <w:rsid w:val="00AF4C9F"/>
    <w:rsid w:val="00AF4D71"/>
    <w:rsid w:val="00AF4FDC"/>
    <w:rsid w:val="00AF52BF"/>
    <w:rsid w:val="00AF5312"/>
    <w:rsid w:val="00AF58CB"/>
    <w:rsid w:val="00AF5BC9"/>
    <w:rsid w:val="00AF5E22"/>
    <w:rsid w:val="00AF657E"/>
    <w:rsid w:val="00AF72EA"/>
    <w:rsid w:val="00AF7362"/>
    <w:rsid w:val="00AF79A5"/>
    <w:rsid w:val="00AF79B4"/>
    <w:rsid w:val="00AF7BAD"/>
    <w:rsid w:val="00B000DC"/>
    <w:rsid w:val="00B00665"/>
    <w:rsid w:val="00B00689"/>
    <w:rsid w:val="00B00C53"/>
    <w:rsid w:val="00B00ECD"/>
    <w:rsid w:val="00B0189E"/>
    <w:rsid w:val="00B01B99"/>
    <w:rsid w:val="00B01BB2"/>
    <w:rsid w:val="00B029CE"/>
    <w:rsid w:val="00B02B19"/>
    <w:rsid w:val="00B02EE2"/>
    <w:rsid w:val="00B0325C"/>
    <w:rsid w:val="00B03619"/>
    <w:rsid w:val="00B039E5"/>
    <w:rsid w:val="00B03A3A"/>
    <w:rsid w:val="00B03C0E"/>
    <w:rsid w:val="00B03C33"/>
    <w:rsid w:val="00B03F33"/>
    <w:rsid w:val="00B04240"/>
    <w:rsid w:val="00B0440D"/>
    <w:rsid w:val="00B04605"/>
    <w:rsid w:val="00B046A3"/>
    <w:rsid w:val="00B04877"/>
    <w:rsid w:val="00B05149"/>
    <w:rsid w:val="00B054AB"/>
    <w:rsid w:val="00B05850"/>
    <w:rsid w:val="00B05AAE"/>
    <w:rsid w:val="00B05F7B"/>
    <w:rsid w:val="00B0605D"/>
    <w:rsid w:val="00B0634C"/>
    <w:rsid w:val="00B064FC"/>
    <w:rsid w:val="00B06B79"/>
    <w:rsid w:val="00B06BCB"/>
    <w:rsid w:val="00B06CCB"/>
    <w:rsid w:val="00B06E4F"/>
    <w:rsid w:val="00B06FE0"/>
    <w:rsid w:val="00B0768E"/>
    <w:rsid w:val="00B078BE"/>
    <w:rsid w:val="00B101E7"/>
    <w:rsid w:val="00B10886"/>
    <w:rsid w:val="00B11332"/>
    <w:rsid w:val="00B11592"/>
    <w:rsid w:val="00B119D1"/>
    <w:rsid w:val="00B11AA0"/>
    <w:rsid w:val="00B11C6B"/>
    <w:rsid w:val="00B11EC1"/>
    <w:rsid w:val="00B1212D"/>
    <w:rsid w:val="00B12241"/>
    <w:rsid w:val="00B12B42"/>
    <w:rsid w:val="00B13005"/>
    <w:rsid w:val="00B13163"/>
    <w:rsid w:val="00B132CE"/>
    <w:rsid w:val="00B1337D"/>
    <w:rsid w:val="00B13A0B"/>
    <w:rsid w:val="00B13BF0"/>
    <w:rsid w:val="00B13F6C"/>
    <w:rsid w:val="00B14253"/>
    <w:rsid w:val="00B1443D"/>
    <w:rsid w:val="00B14973"/>
    <w:rsid w:val="00B15347"/>
    <w:rsid w:val="00B153B1"/>
    <w:rsid w:val="00B15842"/>
    <w:rsid w:val="00B15EEA"/>
    <w:rsid w:val="00B1602A"/>
    <w:rsid w:val="00B1694C"/>
    <w:rsid w:val="00B17279"/>
    <w:rsid w:val="00B178F9"/>
    <w:rsid w:val="00B17CA2"/>
    <w:rsid w:val="00B17CEA"/>
    <w:rsid w:val="00B20168"/>
    <w:rsid w:val="00B204C6"/>
    <w:rsid w:val="00B20568"/>
    <w:rsid w:val="00B20668"/>
    <w:rsid w:val="00B210EB"/>
    <w:rsid w:val="00B214D8"/>
    <w:rsid w:val="00B217ED"/>
    <w:rsid w:val="00B219E6"/>
    <w:rsid w:val="00B21E99"/>
    <w:rsid w:val="00B22195"/>
    <w:rsid w:val="00B22763"/>
    <w:rsid w:val="00B22C09"/>
    <w:rsid w:val="00B2300F"/>
    <w:rsid w:val="00B236B5"/>
    <w:rsid w:val="00B237D6"/>
    <w:rsid w:val="00B238D9"/>
    <w:rsid w:val="00B23C0F"/>
    <w:rsid w:val="00B23DF0"/>
    <w:rsid w:val="00B24748"/>
    <w:rsid w:val="00B24C57"/>
    <w:rsid w:val="00B24DDA"/>
    <w:rsid w:val="00B253A4"/>
    <w:rsid w:val="00B253B7"/>
    <w:rsid w:val="00B2578D"/>
    <w:rsid w:val="00B2767D"/>
    <w:rsid w:val="00B276D4"/>
    <w:rsid w:val="00B27767"/>
    <w:rsid w:val="00B277D3"/>
    <w:rsid w:val="00B2786C"/>
    <w:rsid w:val="00B27E0E"/>
    <w:rsid w:val="00B301B5"/>
    <w:rsid w:val="00B3062E"/>
    <w:rsid w:val="00B3109E"/>
    <w:rsid w:val="00B3193D"/>
    <w:rsid w:val="00B319AD"/>
    <w:rsid w:val="00B32402"/>
    <w:rsid w:val="00B329D6"/>
    <w:rsid w:val="00B329F2"/>
    <w:rsid w:val="00B32A03"/>
    <w:rsid w:val="00B32DEB"/>
    <w:rsid w:val="00B331C2"/>
    <w:rsid w:val="00B33AEA"/>
    <w:rsid w:val="00B34191"/>
    <w:rsid w:val="00B34301"/>
    <w:rsid w:val="00B3451D"/>
    <w:rsid w:val="00B3531F"/>
    <w:rsid w:val="00B35740"/>
    <w:rsid w:val="00B35958"/>
    <w:rsid w:val="00B35BD7"/>
    <w:rsid w:val="00B35CC6"/>
    <w:rsid w:val="00B35FA8"/>
    <w:rsid w:val="00B36144"/>
    <w:rsid w:val="00B367FA"/>
    <w:rsid w:val="00B369EB"/>
    <w:rsid w:val="00B36B18"/>
    <w:rsid w:val="00B36B7A"/>
    <w:rsid w:val="00B36FD2"/>
    <w:rsid w:val="00B370B1"/>
    <w:rsid w:val="00B377C5"/>
    <w:rsid w:val="00B37AD8"/>
    <w:rsid w:val="00B37D70"/>
    <w:rsid w:val="00B37EF9"/>
    <w:rsid w:val="00B4075A"/>
    <w:rsid w:val="00B407FD"/>
    <w:rsid w:val="00B414F5"/>
    <w:rsid w:val="00B41E3B"/>
    <w:rsid w:val="00B424C1"/>
    <w:rsid w:val="00B42FD1"/>
    <w:rsid w:val="00B4316C"/>
    <w:rsid w:val="00B4360A"/>
    <w:rsid w:val="00B4365C"/>
    <w:rsid w:val="00B436EA"/>
    <w:rsid w:val="00B438C6"/>
    <w:rsid w:val="00B43CF1"/>
    <w:rsid w:val="00B44087"/>
    <w:rsid w:val="00B442D8"/>
    <w:rsid w:val="00B44FD9"/>
    <w:rsid w:val="00B45717"/>
    <w:rsid w:val="00B45C26"/>
    <w:rsid w:val="00B45D2D"/>
    <w:rsid w:val="00B46154"/>
    <w:rsid w:val="00B463B2"/>
    <w:rsid w:val="00B463BC"/>
    <w:rsid w:val="00B466EB"/>
    <w:rsid w:val="00B46AF8"/>
    <w:rsid w:val="00B46F12"/>
    <w:rsid w:val="00B46F2C"/>
    <w:rsid w:val="00B47252"/>
    <w:rsid w:val="00B473C4"/>
    <w:rsid w:val="00B47476"/>
    <w:rsid w:val="00B475CF"/>
    <w:rsid w:val="00B4762C"/>
    <w:rsid w:val="00B478D8"/>
    <w:rsid w:val="00B4799D"/>
    <w:rsid w:val="00B47E44"/>
    <w:rsid w:val="00B500E8"/>
    <w:rsid w:val="00B501AC"/>
    <w:rsid w:val="00B50602"/>
    <w:rsid w:val="00B508E7"/>
    <w:rsid w:val="00B50ADE"/>
    <w:rsid w:val="00B513EA"/>
    <w:rsid w:val="00B5191C"/>
    <w:rsid w:val="00B51985"/>
    <w:rsid w:val="00B519DE"/>
    <w:rsid w:val="00B51A61"/>
    <w:rsid w:val="00B51E62"/>
    <w:rsid w:val="00B51EEE"/>
    <w:rsid w:val="00B52053"/>
    <w:rsid w:val="00B52F16"/>
    <w:rsid w:val="00B530C1"/>
    <w:rsid w:val="00B53595"/>
    <w:rsid w:val="00B538F8"/>
    <w:rsid w:val="00B539A5"/>
    <w:rsid w:val="00B53F60"/>
    <w:rsid w:val="00B54195"/>
    <w:rsid w:val="00B5425C"/>
    <w:rsid w:val="00B54A1F"/>
    <w:rsid w:val="00B54AFE"/>
    <w:rsid w:val="00B54D43"/>
    <w:rsid w:val="00B54F89"/>
    <w:rsid w:val="00B550A9"/>
    <w:rsid w:val="00B55237"/>
    <w:rsid w:val="00B555F6"/>
    <w:rsid w:val="00B55833"/>
    <w:rsid w:val="00B55C04"/>
    <w:rsid w:val="00B5637F"/>
    <w:rsid w:val="00B564F2"/>
    <w:rsid w:val="00B56AA0"/>
    <w:rsid w:val="00B56E2B"/>
    <w:rsid w:val="00B571E8"/>
    <w:rsid w:val="00B57225"/>
    <w:rsid w:val="00B5728F"/>
    <w:rsid w:val="00B57662"/>
    <w:rsid w:val="00B57983"/>
    <w:rsid w:val="00B57B3C"/>
    <w:rsid w:val="00B57E9D"/>
    <w:rsid w:val="00B60475"/>
    <w:rsid w:val="00B60A6A"/>
    <w:rsid w:val="00B60DE9"/>
    <w:rsid w:val="00B619FF"/>
    <w:rsid w:val="00B61E33"/>
    <w:rsid w:val="00B61ED2"/>
    <w:rsid w:val="00B61FD6"/>
    <w:rsid w:val="00B62323"/>
    <w:rsid w:val="00B626B5"/>
    <w:rsid w:val="00B62A09"/>
    <w:rsid w:val="00B62CA8"/>
    <w:rsid w:val="00B62E12"/>
    <w:rsid w:val="00B62F19"/>
    <w:rsid w:val="00B63084"/>
    <w:rsid w:val="00B63758"/>
    <w:rsid w:val="00B63780"/>
    <w:rsid w:val="00B6480A"/>
    <w:rsid w:val="00B64BAD"/>
    <w:rsid w:val="00B65202"/>
    <w:rsid w:val="00B6537B"/>
    <w:rsid w:val="00B6543F"/>
    <w:rsid w:val="00B65883"/>
    <w:rsid w:val="00B6612B"/>
    <w:rsid w:val="00B66269"/>
    <w:rsid w:val="00B66314"/>
    <w:rsid w:val="00B663B9"/>
    <w:rsid w:val="00B67816"/>
    <w:rsid w:val="00B67D6E"/>
    <w:rsid w:val="00B70CE5"/>
    <w:rsid w:val="00B715DD"/>
    <w:rsid w:val="00B7197C"/>
    <w:rsid w:val="00B720CD"/>
    <w:rsid w:val="00B72CF5"/>
    <w:rsid w:val="00B73366"/>
    <w:rsid w:val="00B73C85"/>
    <w:rsid w:val="00B743C9"/>
    <w:rsid w:val="00B743E9"/>
    <w:rsid w:val="00B7460F"/>
    <w:rsid w:val="00B75830"/>
    <w:rsid w:val="00B75B97"/>
    <w:rsid w:val="00B75F6D"/>
    <w:rsid w:val="00B7610D"/>
    <w:rsid w:val="00B76243"/>
    <w:rsid w:val="00B769EE"/>
    <w:rsid w:val="00B76B55"/>
    <w:rsid w:val="00B76C26"/>
    <w:rsid w:val="00B76F45"/>
    <w:rsid w:val="00B76F93"/>
    <w:rsid w:val="00B77217"/>
    <w:rsid w:val="00B77519"/>
    <w:rsid w:val="00B77718"/>
    <w:rsid w:val="00B7785F"/>
    <w:rsid w:val="00B77905"/>
    <w:rsid w:val="00B77988"/>
    <w:rsid w:val="00B77AD4"/>
    <w:rsid w:val="00B80066"/>
    <w:rsid w:val="00B800D9"/>
    <w:rsid w:val="00B80205"/>
    <w:rsid w:val="00B8021E"/>
    <w:rsid w:val="00B8022A"/>
    <w:rsid w:val="00B8085D"/>
    <w:rsid w:val="00B8092B"/>
    <w:rsid w:val="00B80B87"/>
    <w:rsid w:val="00B8161E"/>
    <w:rsid w:val="00B81BB6"/>
    <w:rsid w:val="00B8265A"/>
    <w:rsid w:val="00B833E0"/>
    <w:rsid w:val="00B84016"/>
    <w:rsid w:val="00B8434C"/>
    <w:rsid w:val="00B8446F"/>
    <w:rsid w:val="00B84F24"/>
    <w:rsid w:val="00B850BE"/>
    <w:rsid w:val="00B85271"/>
    <w:rsid w:val="00B85561"/>
    <w:rsid w:val="00B85DB0"/>
    <w:rsid w:val="00B8665B"/>
    <w:rsid w:val="00B87472"/>
    <w:rsid w:val="00B8768B"/>
    <w:rsid w:val="00B87B05"/>
    <w:rsid w:val="00B90023"/>
    <w:rsid w:val="00B90103"/>
    <w:rsid w:val="00B90559"/>
    <w:rsid w:val="00B9062E"/>
    <w:rsid w:val="00B90758"/>
    <w:rsid w:val="00B90AB1"/>
    <w:rsid w:val="00B910E2"/>
    <w:rsid w:val="00B9156A"/>
    <w:rsid w:val="00B91C3B"/>
    <w:rsid w:val="00B92692"/>
    <w:rsid w:val="00B929E6"/>
    <w:rsid w:val="00B92C2C"/>
    <w:rsid w:val="00B92C72"/>
    <w:rsid w:val="00B92FE7"/>
    <w:rsid w:val="00B937C8"/>
    <w:rsid w:val="00B93D0D"/>
    <w:rsid w:val="00B93D6F"/>
    <w:rsid w:val="00B9463F"/>
    <w:rsid w:val="00B947E7"/>
    <w:rsid w:val="00B948E2"/>
    <w:rsid w:val="00B94B1B"/>
    <w:rsid w:val="00B94B86"/>
    <w:rsid w:val="00B94ECE"/>
    <w:rsid w:val="00B94EE2"/>
    <w:rsid w:val="00B9597E"/>
    <w:rsid w:val="00B95E86"/>
    <w:rsid w:val="00B963C1"/>
    <w:rsid w:val="00B966FD"/>
    <w:rsid w:val="00B96713"/>
    <w:rsid w:val="00B96D6F"/>
    <w:rsid w:val="00B972A3"/>
    <w:rsid w:val="00B97525"/>
    <w:rsid w:val="00B97679"/>
    <w:rsid w:val="00B97F82"/>
    <w:rsid w:val="00BA05BC"/>
    <w:rsid w:val="00BA0680"/>
    <w:rsid w:val="00BA0A03"/>
    <w:rsid w:val="00BA1AAB"/>
    <w:rsid w:val="00BA1C8C"/>
    <w:rsid w:val="00BA1E10"/>
    <w:rsid w:val="00BA20B2"/>
    <w:rsid w:val="00BA2201"/>
    <w:rsid w:val="00BA280B"/>
    <w:rsid w:val="00BA3088"/>
    <w:rsid w:val="00BA32EF"/>
    <w:rsid w:val="00BA38AF"/>
    <w:rsid w:val="00BA3DE3"/>
    <w:rsid w:val="00BA4228"/>
    <w:rsid w:val="00BA4A0C"/>
    <w:rsid w:val="00BA4BB7"/>
    <w:rsid w:val="00BA5109"/>
    <w:rsid w:val="00BA56A7"/>
    <w:rsid w:val="00BA5714"/>
    <w:rsid w:val="00BA59A2"/>
    <w:rsid w:val="00BA5C8C"/>
    <w:rsid w:val="00BA5CAF"/>
    <w:rsid w:val="00BB047A"/>
    <w:rsid w:val="00BB0644"/>
    <w:rsid w:val="00BB07B0"/>
    <w:rsid w:val="00BB0B99"/>
    <w:rsid w:val="00BB0E93"/>
    <w:rsid w:val="00BB0F16"/>
    <w:rsid w:val="00BB0FAB"/>
    <w:rsid w:val="00BB109B"/>
    <w:rsid w:val="00BB1882"/>
    <w:rsid w:val="00BB192B"/>
    <w:rsid w:val="00BB2E51"/>
    <w:rsid w:val="00BB3266"/>
    <w:rsid w:val="00BB3734"/>
    <w:rsid w:val="00BB37BE"/>
    <w:rsid w:val="00BB37D4"/>
    <w:rsid w:val="00BB3D62"/>
    <w:rsid w:val="00BB3DE7"/>
    <w:rsid w:val="00BB40A7"/>
    <w:rsid w:val="00BB4325"/>
    <w:rsid w:val="00BB4609"/>
    <w:rsid w:val="00BB4EA2"/>
    <w:rsid w:val="00BB5CB3"/>
    <w:rsid w:val="00BB68EB"/>
    <w:rsid w:val="00BB69BA"/>
    <w:rsid w:val="00BB6EEB"/>
    <w:rsid w:val="00BB749E"/>
    <w:rsid w:val="00BB790C"/>
    <w:rsid w:val="00BC0095"/>
    <w:rsid w:val="00BC0889"/>
    <w:rsid w:val="00BC2532"/>
    <w:rsid w:val="00BC2C16"/>
    <w:rsid w:val="00BC2F18"/>
    <w:rsid w:val="00BC3638"/>
    <w:rsid w:val="00BC365C"/>
    <w:rsid w:val="00BC3774"/>
    <w:rsid w:val="00BC391C"/>
    <w:rsid w:val="00BC3972"/>
    <w:rsid w:val="00BC3F66"/>
    <w:rsid w:val="00BC4239"/>
    <w:rsid w:val="00BC43A1"/>
    <w:rsid w:val="00BC4727"/>
    <w:rsid w:val="00BC4A8C"/>
    <w:rsid w:val="00BC5082"/>
    <w:rsid w:val="00BC57C3"/>
    <w:rsid w:val="00BC5807"/>
    <w:rsid w:val="00BC5D5C"/>
    <w:rsid w:val="00BC5FCF"/>
    <w:rsid w:val="00BC69BE"/>
    <w:rsid w:val="00BC6AE7"/>
    <w:rsid w:val="00BC6B7A"/>
    <w:rsid w:val="00BC704C"/>
    <w:rsid w:val="00BC7082"/>
    <w:rsid w:val="00BC7399"/>
    <w:rsid w:val="00BC7440"/>
    <w:rsid w:val="00BC7974"/>
    <w:rsid w:val="00BC7E37"/>
    <w:rsid w:val="00BC7F09"/>
    <w:rsid w:val="00BD015A"/>
    <w:rsid w:val="00BD016A"/>
    <w:rsid w:val="00BD020F"/>
    <w:rsid w:val="00BD0417"/>
    <w:rsid w:val="00BD08AF"/>
    <w:rsid w:val="00BD0C0F"/>
    <w:rsid w:val="00BD1930"/>
    <w:rsid w:val="00BD1C39"/>
    <w:rsid w:val="00BD2A38"/>
    <w:rsid w:val="00BD2C95"/>
    <w:rsid w:val="00BD35BD"/>
    <w:rsid w:val="00BD376C"/>
    <w:rsid w:val="00BD3C9E"/>
    <w:rsid w:val="00BD3DEE"/>
    <w:rsid w:val="00BD40BA"/>
    <w:rsid w:val="00BD44E8"/>
    <w:rsid w:val="00BD481C"/>
    <w:rsid w:val="00BD507C"/>
    <w:rsid w:val="00BD50C6"/>
    <w:rsid w:val="00BD532D"/>
    <w:rsid w:val="00BD57D2"/>
    <w:rsid w:val="00BD6089"/>
    <w:rsid w:val="00BD641C"/>
    <w:rsid w:val="00BD6554"/>
    <w:rsid w:val="00BD6A1B"/>
    <w:rsid w:val="00BD6D86"/>
    <w:rsid w:val="00BD717A"/>
    <w:rsid w:val="00BD73CA"/>
    <w:rsid w:val="00BD73D6"/>
    <w:rsid w:val="00BD77A2"/>
    <w:rsid w:val="00BD79A6"/>
    <w:rsid w:val="00BD7A36"/>
    <w:rsid w:val="00BD7DDD"/>
    <w:rsid w:val="00BD7EA6"/>
    <w:rsid w:val="00BE00F9"/>
    <w:rsid w:val="00BE01A7"/>
    <w:rsid w:val="00BE05AF"/>
    <w:rsid w:val="00BE073F"/>
    <w:rsid w:val="00BE0C43"/>
    <w:rsid w:val="00BE0DDE"/>
    <w:rsid w:val="00BE0E9C"/>
    <w:rsid w:val="00BE100E"/>
    <w:rsid w:val="00BE1296"/>
    <w:rsid w:val="00BE1719"/>
    <w:rsid w:val="00BE264A"/>
    <w:rsid w:val="00BE27EF"/>
    <w:rsid w:val="00BE2FAF"/>
    <w:rsid w:val="00BE36A7"/>
    <w:rsid w:val="00BE3798"/>
    <w:rsid w:val="00BE47DB"/>
    <w:rsid w:val="00BE4893"/>
    <w:rsid w:val="00BE4C4B"/>
    <w:rsid w:val="00BE521C"/>
    <w:rsid w:val="00BE596F"/>
    <w:rsid w:val="00BE5CAB"/>
    <w:rsid w:val="00BE6498"/>
    <w:rsid w:val="00BE66CB"/>
    <w:rsid w:val="00BE6723"/>
    <w:rsid w:val="00BE6858"/>
    <w:rsid w:val="00BE72FC"/>
    <w:rsid w:val="00BE7B5C"/>
    <w:rsid w:val="00BE7F30"/>
    <w:rsid w:val="00BF01AB"/>
    <w:rsid w:val="00BF0281"/>
    <w:rsid w:val="00BF089E"/>
    <w:rsid w:val="00BF08C6"/>
    <w:rsid w:val="00BF0C98"/>
    <w:rsid w:val="00BF1229"/>
    <w:rsid w:val="00BF1BC5"/>
    <w:rsid w:val="00BF1F04"/>
    <w:rsid w:val="00BF1FF2"/>
    <w:rsid w:val="00BF2128"/>
    <w:rsid w:val="00BF2148"/>
    <w:rsid w:val="00BF2C07"/>
    <w:rsid w:val="00BF2E6C"/>
    <w:rsid w:val="00BF3097"/>
    <w:rsid w:val="00BF35C4"/>
    <w:rsid w:val="00BF3815"/>
    <w:rsid w:val="00BF39F0"/>
    <w:rsid w:val="00BF3C8F"/>
    <w:rsid w:val="00BF3CBB"/>
    <w:rsid w:val="00BF405E"/>
    <w:rsid w:val="00BF4130"/>
    <w:rsid w:val="00BF42C1"/>
    <w:rsid w:val="00BF4781"/>
    <w:rsid w:val="00BF4CC9"/>
    <w:rsid w:val="00BF5564"/>
    <w:rsid w:val="00BF5766"/>
    <w:rsid w:val="00BF5938"/>
    <w:rsid w:val="00BF5EDE"/>
    <w:rsid w:val="00BF5EF1"/>
    <w:rsid w:val="00BF60EA"/>
    <w:rsid w:val="00BF6947"/>
    <w:rsid w:val="00BF72E0"/>
    <w:rsid w:val="00BF73C7"/>
    <w:rsid w:val="00BF75AC"/>
    <w:rsid w:val="00BF75B7"/>
    <w:rsid w:val="00BF78D0"/>
    <w:rsid w:val="00BF7B54"/>
    <w:rsid w:val="00BF7BE4"/>
    <w:rsid w:val="00C0052D"/>
    <w:rsid w:val="00C00723"/>
    <w:rsid w:val="00C00945"/>
    <w:rsid w:val="00C00A65"/>
    <w:rsid w:val="00C01296"/>
    <w:rsid w:val="00C017F1"/>
    <w:rsid w:val="00C01D24"/>
    <w:rsid w:val="00C02595"/>
    <w:rsid w:val="00C027D6"/>
    <w:rsid w:val="00C0307A"/>
    <w:rsid w:val="00C0327E"/>
    <w:rsid w:val="00C03358"/>
    <w:rsid w:val="00C0378E"/>
    <w:rsid w:val="00C03B6A"/>
    <w:rsid w:val="00C03DCA"/>
    <w:rsid w:val="00C03DD3"/>
    <w:rsid w:val="00C03F22"/>
    <w:rsid w:val="00C042B8"/>
    <w:rsid w:val="00C0449B"/>
    <w:rsid w:val="00C044F3"/>
    <w:rsid w:val="00C048FC"/>
    <w:rsid w:val="00C04C70"/>
    <w:rsid w:val="00C050B2"/>
    <w:rsid w:val="00C054F4"/>
    <w:rsid w:val="00C0575A"/>
    <w:rsid w:val="00C058B5"/>
    <w:rsid w:val="00C05F0D"/>
    <w:rsid w:val="00C064BB"/>
    <w:rsid w:val="00C0674C"/>
    <w:rsid w:val="00C06B18"/>
    <w:rsid w:val="00C0740F"/>
    <w:rsid w:val="00C07485"/>
    <w:rsid w:val="00C0757E"/>
    <w:rsid w:val="00C07B74"/>
    <w:rsid w:val="00C07BC8"/>
    <w:rsid w:val="00C07DA7"/>
    <w:rsid w:val="00C105FF"/>
    <w:rsid w:val="00C10780"/>
    <w:rsid w:val="00C10966"/>
    <w:rsid w:val="00C10EE0"/>
    <w:rsid w:val="00C10F14"/>
    <w:rsid w:val="00C10FD9"/>
    <w:rsid w:val="00C114F2"/>
    <w:rsid w:val="00C118CA"/>
    <w:rsid w:val="00C11976"/>
    <w:rsid w:val="00C11AB0"/>
    <w:rsid w:val="00C11BFB"/>
    <w:rsid w:val="00C11F40"/>
    <w:rsid w:val="00C12B1B"/>
    <w:rsid w:val="00C12C52"/>
    <w:rsid w:val="00C13FC7"/>
    <w:rsid w:val="00C1480D"/>
    <w:rsid w:val="00C148F4"/>
    <w:rsid w:val="00C149CB"/>
    <w:rsid w:val="00C14C08"/>
    <w:rsid w:val="00C14E21"/>
    <w:rsid w:val="00C14F72"/>
    <w:rsid w:val="00C153F4"/>
    <w:rsid w:val="00C15841"/>
    <w:rsid w:val="00C15F84"/>
    <w:rsid w:val="00C1651C"/>
    <w:rsid w:val="00C16941"/>
    <w:rsid w:val="00C16BBA"/>
    <w:rsid w:val="00C16E1A"/>
    <w:rsid w:val="00C174C0"/>
    <w:rsid w:val="00C1791E"/>
    <w:rsid w:val="00C2014B"/>
    <w:rsid w:val="00C20169"/>
    <w:rsid w:val="00C20276"/>
    <w:rsid w:val="00C20EB7"/>
    <w:rsid w:val="00C21E73"/>
    <w:rsid w:val="00C2205C"/>
    <w:rsid w:val="00C22730"/>
    <w:rsid w:val="00C22747"/>
    <w:rsid w:val="00C22F7C"/>
    <w:rsid w:val="00C239E5"/>
    <w:rsid w:val="00C23E90"/>
    <w:rsid w:val="00C23F06"/>
    <w:rsid w:val="00C24096"/>
    <w:rsid w:val="00C2471E"/>
    <w:rsid w:val="00C24D84"/>
    <w:rsid w:val="00C24EB3"/>
    <w:rsid w:val="00C25210"/>
    <w:rsid w:val="00C253A2"/>
    <w:rsid w:val="00C26749"/>
    <w:rsid w:val="00C27022"/>
    <w:rsid w:val="00C2764D"/>
    <w:rsid w:val="00C278C5"/>
    <w:rsid w:val="00C27D3D"/>
    <w:rsid w:val="00C27DD8"/>
    <w:rsid w:val="00C300DC"/>
    <w:rsid w:val="00C30205"/>
    <w:rsid w:val="00C3025B"/>
    <w:rsid w:val="00C30434"/>
    <w:rsid w:val="00C3088A"/>
    <w:rsid w:val="00C30A11"/>
    <w:rsid w:val="00C30B11"/>
    <w:rsid w:val="00C30DC8"/>
    <w:rsid w:val="00C30EF6"/>
    <w:rsid w:val="00C31A50"/>
    <w:rsid w:val="00C31DBB"/>
    <w:rsid w:val="00C32010"/>
    <w:rsid w:val="00C324B6"/>
    <w:rsid w:val="00C326AE"/>
    <w:rsid w:val="00C3281B"/>
    <w:rsid w:val="00C32E71"/>
    <w:rsid w:val="00C32F93"/>
    <w:rsid w:val="00C3324A"/>
    <w:rsid w:val="00C332A2"/>
    <w:rsid w:val="00C33373"/>
    <w:rsid w:val="00C33534"/>
    <w:rsid w:val="00C337CD"/>
    <w:rsid w:val="00C33B9C"/>
    <w:rsid w:val="00C34415"/>
    <w:rsid w:val="00C346CC"/>
    <w:rsid w:val="00C35F4C"/>
    <w:rsid w:val="00C35FA7"/>
    <w:rsid w:val="00C36466"/>
    <w:rsid w:val="00C37D61"/>
    <w:rsid w:val="00C37F9F"/>
    <w:rsid w:val="00C4006F"/>
    <w:rsid w:val="00C40D4F"/>
    <w:rsid w:val="00C40EF1"/>
    <w:rsid w:val="00C41045"/>
    <w:rsid w:val="00C410F8"/>
    <w:rsid w:val="00C412EC"/>
    <w:rsid w:val="00C41440"/>
    <w:rsid w:val="00C417D1"/>
    <w:rsid w:val="00C419BF"/>
    <w:rsid w:val="00C41AC1"/>
    <w:rsid w:val="00C41CAE"/>
    <w:rsid w:val="00C421AE"/>
    <w:rsid w:val="00C423BA"/>
    <w:rsid w:val="00C4285F"/>
    <w:rsid w:val="00C429FD"/>
    <w:rsid w:val="00C42D3A"/>
    <w:rsid w:val="00C42EA1"/>
    <w:rsid w:val="00C430F7"/>
    <w:rsid w:val="00C43D06"/>
    <w:rsid w:val="00C44345"/>
    <w:rsid w:val="00C44607"/>
    <w:rsid w:val="00C44C87"/>
    <w:rsid w:val="00C44DAD"/>
    <w:rsid w:val="00C44F20"/>
    <w:rsid w:val="00C44F58"/>
    <w:rsid w:val="00C44FA5"/>
    <w:rsid w:val="00C44FC1"/>
    <w:rsid w:val="00C450B6"/>
    <w:rsid w:val="00C45265"/>
    <w:rsid w:val="00C45377"/>
    <w:rsid w:val="00C45759"/>
    <w:rsid w:val="00C46106"/>
    <w:rsid w:val="00C4623B"/>
    <w:rsid w:val="00C466E0"/>
    <w:rsid w:val="00C46CCF"/>
    <w:rsid w:val="00C46F22"/>
    <w:rsid w:val="00C473AE"/>
    <w:rsid w:val="00C474C4"/>
    <w:rsid w:val="00C479EB"/>
    <w:rsid w:val="00C479F6"/>
    <w:rsid w:val="00C47EB7"/>
    <w:rsid w:val="00C47FA9"/>
    <w:rsid w:val="00C5019F"/>
    <w:rsid w:val="00C50401"/>
    <w:rsid w:val="00C509E1"/>
    <w:rsid w:val="00C50A86"/>
    <w:rsid w:val="00C50FFE"/>
    <w:rsid w:val="00C513A2"/>
    <w:rsid w:val="00C517CB"/>
    <w:rsid w:val="00C51F24"/>
    <w:rsid w:val="00C52A57"/>
    <w:rsid w:val="00C52AED"/>
    <w:rsid w:val="00C52B53"/>
    <w:rsid w:val="00C52CE1"/>
    <w:rsid w:val="00C52F3D"/>
    <w:rsid w:val="00C53765"/>
    <w:rsid w:val="00C546A0"/>
    <w:rsid w:val="00C546FA"/>
    <w:rsid w:val="00C548ED"/>
    <w:rsid w:val="00C54BE7"/>
    <w:rsid w:val="00C54E94"/>
    <w:rsid w:val="00C55869"/>
    <w:rsid w:val="00C558B8"/>
    <w:rsid w:val="00C563BF"/>
    <w:rsid w:val="00C563C7"/>
    <w:rsid w:val="00C5643A"/>
    <w:rsid w:val="00C56511"/>
    <w:rsid w:val="00C5661D"/>
    <w:rsid w:val="00C56EC3"/>
    <w:rsid w:val="00C56FC4"/>
    <w:rsid w:val="00C5720E"/>
    <w:rsid w:val="00C57DD6"/>
    <w:rsid w:val="00C57DEC"/>
    <w:rsid w:val="00C57F37"/>
    <w:rsid w:val="00C6023C"/>
    <w:rsid w:val="00C60948"/>
    <w:rsid w:val="00C60AA1"/>
    <w:rsid w:val="00C60D41"/>
    <w:rsid w:val="00C60EF7"/>
    <w:rsid w:val="00C61234"/>
    <w:rsid w:val="00C61452"/>
    <w:rsid w:val="00C61763"/>
    <w:rsid w:val="00C6246C"/>
    <w:rsid w:val="00C62759"/>
    <w:rsid w:val="00C628A0"/>
    <w:rsid w:val="00C62A8D"/>
    <w:rsid w:val="00C62D58"/>
    <w:rsid w:val="00C62EF2"/>
    <w:rsid w:val="00C63114"/>
    <w:rsid w:val="00C63515"/>
    <w:rsid w:val="00C63563"/>
    <w:rsid w:val="00C63996"/>
    <w:rsid w:val="00C63AF1"/>
    <w:rsid w:val="00C63B6B"/>
    <w:rsid w:val="00C6465D"/>
    <w:rsid w:val="00C646CC"/>
    <w:rsid w:val="00C64B37"/>
    <w:rsid w:val="00C64B6F"/>
    <w:rsid w:val="00C65162"/>
    <w:rsid w:val="00C65458"/>
    <w:rsid w:val="00C65D39"/>
    <w:rsid w:val="00C668FE"/>
    <w:rsid w:val="00C66D44"/>
    <w:rsid w:val="00C67173"/>
    <w:rsid w:val="00C67296"/>
    <w:rsid w:val="00C672F2"/>
    <w:rsid w:val="00C67C1C"/>
    <w:rsid w:val="00C70600"/>
    <w:rsid w:val="00C70CF9"/>
    <w:rsid w:val="00C71057"/>
    <w:rsid w:val="00C7173F"/>
    <w:rsid w:val="00C71795"/>
    <w:rsid w:val="00C71F0B"/>
    <w:rsid w:val="00C72305"/>
    <w:rsid w:val="00C73254"/>
    <w:rsid w:val="00C737E0"/>
    <w:rsid w:val="00C7380F"/>
    <w:rsid w:val="00C741F7"/>
    <w:rsid w:val="00C7483F"/>
    <w:rsid w:val="00C75419"/>
    <w:rsid w:val="00C75A75"/>
    <w:rsid w:val="00C761AC"/>
    <w:rsid w:val="00C7626B"/>
    <w:rsid w:val="00C76281"/>
    <w:rsid w:val="00C76407"/>
    <w:rsid w:val="00C76486"/>
    <w:rsid w:val="00C76728"/>
    <w:rsid w:val="00C76D75"/>
    <w:rsid w:val="00C77BD8"/>
    <w:rsid w:val="00C8036E"/>
    <w:rsid w:val="00C806DF"/>
    <w:rsid w:val="00C80766"/>
    <w:rsid w:val="00C807AC"/>
    <w:rsid w:val="00C80C0B"/>
    <w:rsid w:val="00C8136D"/>
    <w:rsid w:val="00C81746"/>
    <w:rsid w:val="00C81A89"/>
    <w:rsid w:val="00C81F96"/>
    <w:rsid w:val="00C827CF"/>
    <w:rsid w:val="00C82E2C"/>
    <w:rsid w:val="00C8316D"/>
    <w:rsid w:val="00C8344D"/>
    <w:rsid w:val="00C8369C"/>
    <w:rsid w:val="00C84DBD"/>
    <w:rsid w:val="00C84E7C"/>
    <w:rsid w:val="00C84FA6"/>
    <w:rsid w:val="00C853BE"/>
    <w:rsid w:val="00C854AB"/>
    <w:rsid w:val="00C8559C"/>
    <w:rsid w:val="00C855A8"/>
    <w:rsid w:val="00C86265"/>
    <w:rsid w:val="00C863EF"/>
    <w:rsid w:val="00C867BE"/>
    <w:rsid w:val="00C86B41"/>
    <w:rsid w:val="00C86D3E"/>
    <w:rsid w:val="00C8725D"/>
    <w:rsid w:val="00C87776"/>
    <w:rsid w:val="00C878FD"/>
    <w:rsid w:val="00C87F15"/>
    <w:rsid w:val="00C90301"/>
    <w:rsid w:val="00C903D1"/>
    <w:rsid w:val="00C9046E"/>
    <w:rsid w:val="00C90678"/>
    <w:rsid w:val="00C90704"/>
    <w:rsid w:val="00C90F4C"/>
    <w:rsid w:val="00C9128D"/>
    <w:rsid w:val="00C9172B"/>
    <w:rsid w:val="00C91B6E"/>
    <w:rsid w:val="00C92452"/>
    <w:rsid w:val="00C9265C"/>
    <w:rsid w:val="00C9288B"/>
    <w:rsid w:val="00C92926"/>
    <w:rsid w:val="00C92E20"/>
    <w:rsid w:val="00C92F21"/>
    <w:rsid w:val="00C937C1"/>
    <w:rsid w:val="00C93C87"/>
    <w:rsid w:val="00C93F96"/>
    <w:rsid w:val="00C942A5"/>
    <w:rsid w:val="00C94D0C"/>
    <w:rsid w:val="00C94EDD"/>
    <w:rsid w:val="00C9508B"/>
    <w:rsid w:val="00C95198"/>
    <w:rsid w:val="00C95889"/>
    <w:rsid w:val="00C95C7C"/>
    <w:rsid w:val="00C96EBF"/>
    <w:rsid w:val="00C97411"/>
    <w:rsid w:val="00C97640"/>
    <w:rsid w:val="00CA148F"/>
    <w:rsid w:val="00CA149E"/>
    <w:rsid w:val="00CA17EB"/>
    <w:rsid w:val="00CA18E7"/>
    <w:rsid w:val="00CA1FE0"/>
    <w:rsid w:val="00CA2D2E"/>
    <w:rsid w:val="00CA2E42"/>
    <w:rsid w:val="00CA32E3"/>
    <w:rsid w:val="00CA38A9"/>
    <w:rsid w:val="00CA38C2"/>
    <w:rsid w:val="00CA4172"/>
    <w:rsid w:val="00CA4377"/>
    <w:rsid w:val="00CA46C8"/>
    <w:rsid w:val="00CA4EE4"/>
    <w:rsid w:val="00CA526E"/>
    <w:rsid w:val="00CA537A"/>
    <w:rsid w:val="00CA6223"/>
    <w:rsid w:val="00CA632C"/>
    <w:rsid w:val="00CA666E"/>
    <w:rsid w:val="00CA67F4"/>
    <w:rsid w:val="00CA685E"/>
    <w:rsid w:val="00CA6E76"/>
    <w:rsid w:val="00CA6EF8"/>
    <w:rsid w:val="00CA7247"/>
    <w:rsid w:val="00CA78C0"/>
    <w:rsid w:val="00CA7AFC"/>
    <w:rsid w:val="00CA7C12"/>
    <w:rsid w:val="00CA7DDC"/>
    <w:rsid w:val="00CA7DE0"/>
    <w:rsid w:val="00CB071B"/>
    <w:rsid w:val="00CB0B89"/>
    <w:rsid w:val="00CB0D2E"/>
    <w:rsid w:val="00CB0DED"/>
    <w:rsid w:val="00CB1952"/>
    <w:rsid w:val="00CB1C1F"/>
    <w:rsid w:val="00CB1EB3"/>
    <w:rsid w:val="00CB2193"/>
    <w:rsid w:val="00CB2582"/>
    <w:rsid w:val="00CB277F"/>
    <w:rsid w:val="00CB2C6A"/>
    <w:rsid w:val="00CB2F47"/>
    <w:rsid w:val="00CB30B0"/>
    <w:rsid w:val="00CB3377"/>
    <w:rsid w:val="00CB358E"/>
    <w:rsid w:val="00CB3960"/>
    <w:rsid w:val="00CB435D"/>
    <w:rsid w:val="00CB4498"/>
    <w:rsid w:val="00CB4B81"/>
    <w:rsid w:val="00CB50F7"/>
    <w:rsid w:val="00CB51A6"/>
    <w:rsid w:val="00CB53BD"/>
    <w:rsid w:val="00CB5726"/>
    <w:rsid w:val="00CB5920"/>
    <w:rsid w:val="00CB6236"/>
    <w:rsid w:val="00CB699F"/>
    <w:rsid w:val="00CB6BE8"/>
    <w:rsid w:val="00CB6C30"/>
    <w:rsid w:val="00CB6E4F"/>
    <w:rsid w:val="00CB7CCD"/>
    <w:rsid w:val="00CB7F12"/>
    <w:rsid w:val="00CC0326"/>
    <w:rsid w:val="00CC0915"/>
    <w:rsid w:val="00CC0A7D"/>
    <w:rsid w:val="00CC0D0E"/>
    <w:rsid w:val="00CC115F"/>
    <w:rsid w:val="00CC137E"/>
    <w:rsid w:val="00CC1455"/>
    <w:rsid w:val="00CC14DA"/>
    <w:rsid w:val="00CC19CA"/>
    <w:rsid w:val="00CC1ABA"/>
    <w:rsid w:val="00CC229A"/>
    <w:rsid w:val="00CC240B"/>
    <w:rsid w:val="00CC2982"/>
    <w:rsid w:val="00CC2A04"/>
    <w:rsid w:val="00CC2A8A"/>
    <w:rsid w:val="00CC2F73"/>
    <w:rsid w:val="00CC3364"/>
    <w:rsid w:val="00CC363F"/>
    <w:rsid w:val="00CC364D"/>
    <w:rsid w:val="00CC3CFF"/>
    <w:rsid w:val="00CC3D90"/>
    <w:rsid w:val="00CC4060"/>
    <w:rsid w:val="00CC44C4"/>
    <w:rsid w:val="00CC4592"/>
    <w:rsid w:val="00CC46D2"/>
    <w:rsid w:val="00CC4971"/>
    <w:rsid w:val="00CC498A"/>
    <w:rsid w:val="00CC52EF"/>
    <w:rsid w:val="00CC538C"/>
    <w:rsid w:val="00CC5529"/>
    <w:rsid w:val="00CC5841"/>
    <w:rsid w:val="00CC5A0C"/>
    <w:rsid w:val="00CC5D9E"/>
    <w:rsid w:val="00CC6662"/>
    <w:rsid w:val="00CC6784"/>
    <w:rsid w:val="00CC6A20"/>
    <w:rsid w:val="00CC6D23"/>
    <w:rsid w:val="00CC6DF8"/>
    <w:rsid w:val="00CC6E7B"/>
    <w:rsid w:val="00CC7468"/>
    <w:rsid w:val="00CC7C6E"/>
    <w:rsid w:val="00CC7F1C"/>
    <w:rsid w:val="00CD03E6"/>
    <w:rsid w:val="00CD049A"/>
    <w:rsid w:val="00CD072D"/>
    <w:rsid w:val="00CD0840"/>
    <w:rsid w:val="00CD09B5"/>
    <w:rsid w:val="00CD1241"/>
    <w:rsid w:val="00CD23E0"/>
    <w:rsid w:val="00CD24CB"/>
    <w:rsid w:val="00CD26A0"/>
    <w:rsid w:val="00CD26A1"/>
    <w:rsid w:val="00CD28AB"/>
    <w:rsid w:val="00CD2A15"/>
    <w:rsid w:val="00CD2B4A"/>
    <w:rsid w:val="00CD2CA4"/>
    <w:rsid w:val="00CD3132"/>
    <w:rsid w:val="00CD3AF0"/>
    <w:rsid w:val="00CD3B9F"/>
    <w:rsid w:val="00CD3F41"/>
    <w:rsid w:val="00CD4046"/>
    <w:rsid w:val="00CD4510"/>
    <w:rsid w:val="00CD49A3"/>
    <w:rsid w:val="00CD4DBB"/>
    <w:rsid w:val="00CD4F0B"/>
    <w:rsid w:val="00CD4FC9"/>
    <w:rsid w:val="00CD5034"/>
    <w:rsid w:val="00CD5590"/>
    <w:rsid w:val="00CD58C5"/>
    <w:rsid w:val="00CD591B"/>
    <w:rsid w:val="00CD6535"/>
    <w:rsid w:val="00CD6B62"/>
    <w:rsid w:val="00CD6F4E"/>
    <w:rsid w:val="00CE0926"/>
    <w:rsid w:val="00CE1085"/>
    <w:rsid w:val="00CE1119"/>
    <w:rsid w:val="00CE15C1"/>
    <w:rsid w:val="00CE1786"/>
    <w:rsid w:val="00CE2260"/>
    <w:rsid w:val="00CE23CB"/>
    <w:rsid w:val="00CE2C81"/>
    <w:rsid w:val="00CE2CAF"/>
    <w:rsid w:val="00CE2CB1"/>
    <w:rsid w:val="00CE34A0"/>
    <w:rsid w:val="00CE3B85"/>
    <w:rsid w:val="00CE4414"/>
    <w:rsid w:val="00CE44F8"/>
    <w:rsid w:val="00CE45FE"/>
    <w:rsid w:val="00CE4905"/>
    <w:rsid w:val="00CE4AC3"/>
    <w:rsid w:val="00CE5778"/>
    <w:rsid w:val="00CE5D96"/>
    <w:rsid w:val="00CE624A"/>
    <w:rsid w:val="00CE74F9"/>
    <w:rsid w:val="00CE75E2"/>
    <w:rsid w:val="00CE7B03"/>
    <w:rsid w:val="00CE7D9D"/>
    <w:rsid w:val="00CE7F05"/>
    <w:rsid w:val="00CF062C"/>
    <w:rsid w:val="00CF066B"/>
    <w:rsid w:val="00CF0AC7"/>
    <w:rsid w:val="00CF0EEC"/>
    <w:rsid w:val="00CF14D0"/>
    <w:rsid w:val="00CF19EC"/>
    <w:rsid w:val="00CF1BA9"/>
    <w:rsid w:val="00CF1E46"/>
    <w:rsid w:val="00CF2401"/>
    <w:rsid w:val="00CF2552"/>
    <w:rsid w:val="00CF2996"/>
    <w:rsid w:val="00CF29ED"/>
    <w:rsid w:val="00CF2A0B"/>
    <w:rsid w:val="00CF2E5F"/>
    <w:rsid w:val="00CF3321"/>
    <w:rsid w:val="00CF3723"/>
    <w:rsid w:val="00CF38D5"/>
    <w:rsid w:val="00CF3D0C"/>
    <w:rsid w:val="00CF3E06"/>
    <w:rsid w:val="00CF4112"/>
    <w:rsid w:val="00CF4323"/>
    <w:rsid w:val="00CF4FF2"/>
    <w:rsid w:val="00CF5B7A"/>
    <w:rsid w:val="00CF5CDA"/>
    <w:rsid w:val="00CF606F"/>
    <w:rsid w:val="00CF6E08"/>
    <w:rsid w:val="00CF700D"/>
    <w:rsid w:val="00CF7480"/>
    <w:rsid w:val="00D000D8"/>
    <w:rsid w:val="00D001F1"/>
    <w:rsid w:val="00D006AC"/>
    <w:rsid w:val="00D00782"/>
    <w:rsid w:val="00D01AE9"/>
    <w:rsid w:val="00D01BA9"/>
    <w:rsid w:val="00D01CA5"/>
    <w:rsid w:val="00D01CBC"/>
    <w:rsid w:val="00D026E3"/>
    <w:rsid w:val="00D02826"/>
    <w:rsid w:val="00D02B4B"/>
    <w:rsid w:val="00D02C5A"/>
    <w:rsid w:val="00D03877"/>
    <w:rsid w:val="00D03983"/>
    <w:rsid w:val="00D03A77"/>
    <w:rsid w:val="00D03C29"/>
    <w:rsid w:val="00D03ED4"/>
    <w:rsid w:val="00D040D0"/>
    <w:rsid w:val="00D04A46"/>
    <w:rsid w:val="00D04B75"/>
    <w:rsid w:val="00D04E52"/>
    <w:rsid w:val="00D062D6"/>
    <w:rsid w:val="00D06953"/>
    <w:rsid w:val="00D07452"/>
    <w:rsid w:val="00D075BA"/>
    <w:rsid w:val="00D077B8"/>
    <w:rsid w:val="00D07BF0"/>
    <w:rsid w:val="00D1029F"/>
    <w:rsid w:val="00D11559"/>
    <w:rsid w:val="00D11998"/>
    <w:rsid w:val="00D11A2A"/>
    <w:rsid w:val="00D11BFB"/>
    <w:rsid w:val="00D11DB6"/>
    <w:rsid w:val="00D1292F"/>
    <w:rsid w:val="00D12CED"/>
    <w:rsid w:val="00D1319D"/>
    <w:rsid w:val="00D132DE"/>
    <w:rsid w:val="00D134A9"/>
    <w:rsid w:val="00D139AB"/>
    <w:rsid w:val="00D13A62"/>
    <w:rsid w:val="00D13AF2"/>
    <w:rsid w:val="00D13D07"/>
    <w:rsid w:val="00D1444C"/>
    <w:rsid w:val="00D144B0"/>
    <w:rsid w:val="00D144D6"/>
    <w:rsid w:val="00D147B1"/>
    <w:rsid w:val="00D14A4F"/>
    <w:rsid w:val="00D14AEB"/>
    <w:rsid w:val="00D14E47"/>
    <w:rsid w:val="00D154DF"/>
    <w:rsid w:val="00D15545"/>
    <w:rsid w:val="00D157B4"/>
    <w:rsid w:val="00D159B9"/>
    <w:rsid w:val="00D15E67"/>
    <w:rsid w:val="00D15F87"/>
    <w:rsid w:val="00D160CB"/>
    <w:rsid w:val="00D1614E"/>
    <w:rsid w:val="00D1627B"/>
    <w:rsid w:val="00D16485"/>
    <w:rsid w:val="00D16C5F"/>
    <w:rsid w:val="00D16F8C"/>
    <w:rsid w:val="00D173D0"/>
    <w:rsid w:val="00D17406"/>
    <w:rsid w:val="00D201AF"/>
    <w:rsid w:val="00D203C5"/>
    <w:rsid w:val="00D209B5"/>
    <w:rsid w:val="00D2134B"/>
    <w:rsid w:val="00D21549"/>
    <w:rsid w:val="00D21A1F"/>
    <w:rsid w:val="00D21FA0"/>
    <w:rsid w:val="00D23A27"/>
    <w:rsid w:val="00D23F5D"/>
    <w:rsid w:val="00D23FEA"/>
    <w:rsid w:val="00D24345"/>
    <w:rsid w:val="00D24DAB"/>
    <w:rsid w:val="00D24F88"/>
    <w:rsid w:val="00D25494"/>
    <w:rsid w:val="00D256D6"/>
    <w:rsid w:val="00D25914"/>
    <w:rsid w:val="00D25F14"/>
    <w:rsid w:val="00D26133"/>
    <w:rsid w:val="00D265F4"/>
    <w:rsid w:val="00D267FA"/>
    <w:rsid w:val="00D26F14"/>
    <w:rsid w:val="00D2742A"/>
    <w:rsid w:val="00D27437"/>
    <w:rsid w:val="00D276A1"/>
    <w:rsid w:val="00D27B55"/>
    <w:rsid w:val="00D27BF4"/>
    <w:rsid w:val="00D27C1A"/>
    <w:rsid w:val="00D27EE9"/>
    <w:rsid w:val="00D3014C"/>
    <w:rsid w:val="00D301EA"/>
    <w:rsid w:val="00D3062B"/>
    <w:rsid w:val="00D30828"/>
    <w:rsid w:val="00D3093C"/>
    <w:rsid w:val="00D30EEA"/>
    <w:rsid w:val="00D319F3"/>
    <w:rsid w:val="00D31B77"/>
    <w:rsid w:val="00D31D38"/>
    <w:rsid w:val="00D31DB7"/>
    <w:rsid w:val="00D31E6C"/>
    <w:rsid w:val="00D32A42"/>
    <w:rsid w:val="00D32C27"/>
    <w:rsid w:val="00D335CF"/>
    <w:rsid w:val="00D34086"/>
    <w:rsid w:val="00D341E2"/>
    <w:rsid w:val="00D3447C"/>
    <w:rsid w:val="00D3471F"/>
    <w:rsid w:val="00D34CEE"/>
    <w:rsid w:val="00D35610"/>
    <w:rsid w:val="00D3564C"/>
    <w:rsid w:val="00D35B11"/>
    <w:rsid w:val="00D35E43"/>
    <w:rsid w:val="00D362F1"/>
    <w:rsid w:val="00D36600"/>
    <w:rsid w:val="00D36E2E"/>
    <w:rsid w:val="00D370EF"/>
    <w:rsid w:val="00D37930"/>
    <w:rsid w:val="00D37CDE"/>
    <w:rsid w:val="00D403FD"/>
    <w:rsid w:val="00D405FC"/>
    <w:rsid w:val="00D40EE4"/>
    <w:rsid w:val="00D41011"/>
    <w:rsid w:val="00D4110B"/>
    <w:rsid w:val="00D41174"/>
    <w:rsid w:val="00D4134E"/>
    <w:rsid w:val="00D41499"/>
    <w:rsid w:val="00D418BA"/>
    <w:rsid w:val="00D41AF2"/>
    <w:rsid w:val="00D41BAC"/>
    <w:rsid w:val="00D41E65"/>
    <w:rsid w:val="00D41F22"/>
    <w:rsid w:val="00D4268A"/>
    <w:rsid w:val="00D42A2E"/>
    <w:rsid w:val="00D42BCE"/>
    <w:rsid w:val="00D42E92"/>
    <w:rsid w:val="00D42EDB"/>
    <w:rsid w:val="00D4316A"/>
    <w:rsid w:val="00D43EAB"/>
    <w:rsid w:val="00D43F6C"/>
    <w:rsid w:val="00D43F8E"/>
    <w:rsid w:val="00D4435B"/>
    <w:rsid w:val="00D44AB4"/>
    <w:rsid w:val="00D44D6F"/>
    <w:rsid w:val="00D44EF1"/>
    <w:rsid w:val="00D4584E"/>
    <w:rsid w:val="00D458CC"/>
    <w:rsid w:val="00D45D13"/>
    <w:rsid w:val="00D460B1"/>
    <w:rsid w:val="00D46438"/>
    <w:rsid w:val="00D46DAE"/>
    <w:rsid w:val="00D46E34"/>
    <w:rsid w:val="00D47018"/>
    <w:rsid w:val="00D471EE"/>
    <w:rsid w:val="00D47656"/>
    <w:rsid w:val="00D47779"/>
    <w:rsid w:val="00D47986"/>
    <w:rsid w:val="00D50176"/>
    <w:rsid w:val="00D50933"/>
    <w:rsid w:val="00D509A0"/>
    <w:rsid w:val="00D50AD4"/>
    <w:rsid w:val="00D50B05"/>
    <w:rsid w:val="00D50DF1"/>
    <w:rsid w:val="00D51187"/>
    <w:rsid w:val="00D52390"/>
    <w:rsid w:val="00D523F5"/>
    <w:rsid w:val="00D525F6"/>
    <w:rsid w:val="00D525FC"/>
    <w:rsid w:val="00D52860"/>
    <w:rsid w:val="00D52FDD"/>
    <w:rsid w:val="00D531D8"/>
    <w:rsid w:val="00D53222"/>
    <w:rsid w:val="00D5387B"/>
    <w:rsid w:val="00D53AA8"/>
    <w:rsid w:val="00D53F92"/>
    <w:rsid w:val="00D540D5"/>
    <w:rsid w:val="00D54A9A"/>
    <w:rsid w:val="00D54CC6"/>
    <w:rsid w:val="00D54D3A"/>
    <w:rsid w:val="00D54E29"/>
    <w:rsid w:val="00D551F0"/>
    <w:rsid w:val="00D554B9"/>
    <w:rsid w:val="00D55EBE"/>
    <w:rsid w:val="00D55EFB"/>
    <w:rsid w:val="00D56210"/>
    <w:rsid w:val="00D565A7"/>
    <w:rsid w:val="00D56621"/>
    <w:rsid w:val="00D5703F"/>
    <w:rsid w:val="00D57434"/>
    <w:rsid w:val="00D576C3"/>
    <w:rsid w:val="00D57861"/>
    <w:rsid w:val="00D57A38"/>
    <w:rsid w:val="00D57B33"/>
    <w:rsid w:val="00D57C2C"/>
    <w:rsid w:val="00D57C61"/>
    <w:rsid w:val="00D57E91"/>
    <w:rsid w:val="00D6036A"/>
    <w:rsid w:val="00D6090B"/>
    <w:rsid w:val="00D60BE5"/>
    <w:rsid w:val="00D60D51"/>
    <w:rsid w:val="00D60E67"/>
    <w:rsid w:val="00D61181"/>
    <w:rsid w:val="00D61381"/>
    <w:rsid w:val="00D6161F"/>
    <w:rsid w:val="00D61D9F"/>
    <w:rsid w:val="00D62469"/>
    <w:rsid w:val="00D629E2"/>
    <w:rsid w:val="00D62C99"/>
    <w:rsid w:val="00D62E07"/>
    <w:rsid w:val="00D63006"/>
    <w:rsid w:val="00D63240"/>
    <w:rsid w:val="00D634AC"/>
    <w:rsid w:val="00D63778"/>
    <w:rsid w:val="00D63922"/>
    <w:rsid w:val="00D63CB2"/>
    <w:rsid w:val="00D63F26"/>
    <w:rsid w:val="00D64121"/>
    <w:rsid w:val="00D6416B"/>
    <w:rsid w:val="00D64231"/>
    <w:rsid w:val="00D64269"/>
    <w:rsid w:val="00D64370"/>
    <w:rsid w:val="00D64834"/>
    <w:rsid w:val="00D649AF"/>
    <w:rsid w:val="00D64FCC"/>
    <w:rsid w:val="00D651AC"/>
    <w:rsid w:val="00D652D4"/>
    <w:rsid w:val="00D66147"/>
    <w:rsid w:val="00D66497"/>
    <w:rsid w:val="00D6663B"/>
    <w:rsid w:val="00D669B8"/>
    <w:rsid w:val="00D66C27"/>
    <w:rsid w:val="00D6737C"/>
    <w:rsid w:val="00D6756C"/>
    <w:rsid w:val="00D6789F"/>
    <w:rsid w:val="00D67E39"/>
    <w:rsid w:val="00D70258"/>
    <w:rsid w:val="00D70C5D"/>
    <w:rsid w:val="00D71635"/>
    <w:rsid w:val="00D717E7"/>
    <w:rsid w:val="00D71B8B"/>
    <w:rsid w:val="00D71D78"/>
    <w:rsid w:val="00D72889"/>
    <w:rsid w:val="00D730CF"/>
    <w:rsid w:val="00D73687"/>
    <w:rsid w:val="00D73C32"/>
    <w:rsid w:val="00D73DD8"/>
    <w:rsid w:val="00D73FE0"/>
    <w:rsid w:val="00D74351"/>
    <w:rsid w:val="00D744E8"/>
    <w:rsid w:val="00D7465B"/>
    <w:rsid w:val="00D746A8"/>
    <w:rsid w:val="00D747DB"/>
    <w:rsid w:val="00D74929"/>
    <w:rsid w:val="00D74B0D"/>
    <w:rsid w:val="00D74E6D"/>
    <w:rsid w:val="00D75502"/>
    <w:rsid w:val="00D75B59"/>
    <w:rsid w:val="00D760DF"/>
    <w:rsid w:val="00D7646E"/>
    <w:rsid w:val="00D7664A"/>
    <w:rsid w:val="00D76A84"/>
    <w:rsid w:val="00D76B11"/>
    <w:rsid w:val="00D77217"/>
    <w:rsid w:val="00D7725B"/>
    <w:rsid w:val="00D776B8"/>
    <w:rsid w:val="00D778DE"/>
    <w:rsid w:val="00D77A29"/>
    <w:rsid w:val="00D77E69"/>
    <w:rsid w:val="00D80552"/>
    <w:rsid w:val="00D806A6"/>
    <w:rsid w:val="00D80742"/>
    <w:rsid w:val="00D80A9C"/>
    <w:rsid w:val="00D815E0"/>
    <w:rsid w:val="00D817A6"/>
    <w:rsid w:val="00D81973"/>
    <w:rsid w:val="00D81A71"/>
    <w:rsid w:val="00D81CA3"/>
    <w:rsid w:val="00D81DBE"/>
    <w:rsid w:val="00D821A2"/>
    <w:rsid w:val="00D8231E"/>
    <w:rsid w:val="00D8264F"/>
    <w:rsid w:val="00D82B39"/>
    <w:rsid w:val="00D82B90"/>
    <w:rsid w:val="00D832A3"/>
    <w:rsid w:val="00D833A4"/>
    <w:rsid w:val="00D843D8"/>
    <w:rsid w:val="00D846E6"/>
    <w:rsid w:val="00D84A39"/>
    <w:rsid w:val="00D85073"/>
    <w:rsid w:val="00D852A4"/>
    <w:rsid w:val="00D8593C"/>
    <w:rsid w:val="00D85B6B"/>
    <w:rsid w:val="00D85D97"/>
    <w:rsid w:val="00D85EC5"/>
    <w:rsid w:val="00D862D7"/>
    <w:rsid w:val="00D866E1"/>
    <w:rsid w:val="00D867CE"/>
    <w:rsid w:val="00D869B8"/>
    <w:rsid w:val="00D869E4"/>
    <w:rsid w:val="00D87812"/>
    <w:rsid w:val="00D87A68"/>
    <w:rsid w:val="00D87B08"/>
    <w:rsid w:val="00D87DE0"/>
    <w:rsid w:val="00D87FF0"/>
    <w:rsid w:val="00D90154"/>
    <w:rsid w:val="00D901BE"/>
    <w:rsid w:val="00D90642"/>
    <w:rsid w:val="00D90984"/>
    <w:rsid w:val="00D909A1"/>
    <w:rsid w:val="00D90A9C"/>
    <w:rsid w:val="00D914F5"/>
    <w:rsid w:val="00D918D0"/>
    <w:rsid w:val="00D91F21"/>
    <w:rsid w:val="00D92705"/>
    <w:rsid w:val="00D92B5C"/>
    <w:rsid w:val="00D930FC"/>
    <w:rsid w:val="00D9375C"/>
    <w:rsid w:val="00D93AFF"/>
    <w:rsid w:val="00D946BA"/>
    <w:rsid w:val="00D9474B"/>
    <w:rsid w:val="00D94D6C"/>
    <w:rsid w:val="00D94DD0"/>
    <w:rsid w:val="00D94F1D"/>
    <w:rsid w:val="00D95296"/>
    <w:rsid w:val="00D952D4"/>
    <w:rsid w:val="00D953E0"/>
    <w:rsid w:val="00D95448"/>
    <w:rsid w:val="00D9584A"/>
    <w:rsid w:val="00D95EB0"/>
    <w:rsid w:val="00D95EB3"/>
    <w:rsid w:val="00D96F2F"/>
    <w:rsid w:val="00D97446"/>
    <w:rsid w:val="00D974A2"/>
    <w:rsid w:val="00D978FB"/>
    <w:rsid w:val="00D97C9F"/>
    <w:rsid w:val="00D97CEB"/>
    <w:rsid w:val="00DA04B9"/>
    <w:rsid w:val="00DA164F"/>
    <w:rsid w:val="00DA1E95"/>
    <w:rsid w:val="00DA219B"/>
    <w:rsid w:val="00DA2216"/>
    <w:rsid w:val="00DA249E"/>
    <w:rsid w:val="00DA2A2E"/>
    <w:rsid w:val="00DA306C"/>
    <w:rsid w:val="00DA3F58"/>
    <w:rsid w:val="00DA49D8"/>
    <w:rsid w:val="00DA4D4A"/>
    <w:rsid w:val="00DA51E7"/>
    <w:rsid w:val="00DA52EA"/>
    <w:rsid w:val="00DA57F1"/>
    <w:rsid w:val="00DA5D50"/>
    <w:rsid w:val="00DA5E4B"/>
    <w:rsid w:val="00DA6648"/>
    <w:rsid w:val="00DA66ED"/>
    <w:rsid w:val="00DA6817"/>
    <w:rsid w:val="00DA6834"/>
    <w:rsid w:val="00DA7D11"/>
    <w:rsid w:val="00DA7E28"/>
    <w:rsid w:val="00DB02CB"/>
    <w:rsid w:val="00DB1175"/>
    <w:rsid w:val="00DB1C15"/>
    <w:rsid w:val="00DB1D1D"/>
    <w:rsid w:val="00DB1FE9"/>
    <w:rsid w:val="00DB244D"/>
    <w:rsid w:val="00DB2DBB"/>
    <w:rsid w:val="00DB2E3C"/>
    <w:rsid w:val="00DB2E68"/>
    <w:rsid w:val="00DB30A0"/>
    <w:rsid w:val="00DB32E8"/>
    <w:rsid w:val="00DB3300"/>
    <w:rsid w:val="00DB343A"/>
    <w:rsid w:val="00DB34D5"/>
    <w:rsid w:val="00DB36C4"/>
    <w:rsid w:val="00DB3702"/>
    <w:rsid w:val="00DB38EE"/>
    <w:rsid w:val="00DB3948"/>
    <w:rsid w:val="00DB4BC1"/>
    <w:rsid w:val="00DB522F"/>
    <w:rsid w:val="00DB52B6"/>
    <w:rsid w:val="00DB5AF4"/>
    <w:rsid w:val="00DB5BE2"/>
    <w:rsid w:val="00DB5DCC"/>
    <w:rsid w:val="00DB64F6"/>
    <w:rsid w:val="00DB6670"/>
    <w:rsid w:val="00DB672F"/>
    <w:rsid w:val="00DB6A38"/>
    <w:rsid w:val="00DB6BB9"/>
    <w:rsid w:val="00DB6CA4"/>
    <w:rsid w:val="00DB78A4"/>
    <w:rsid w:val="00DB794C"/>
    <w:rsid w:val="00DB7A19"/>
    <w:rsid w:val="00DB7D1E"/>
    <w:rsid w:val="00DC0873"/>
    <w:rsid w:val="00DC0B18"/>
    <w:rsid w:val="00DC0C33"/>
    <w:rsid w:val="00DC14BC"/>
    <w:rsid w:val="00DC164A"/>
    <w:rsid w:val="00DC265D"/>
    <w:rsid w:val="00DC2751"/>
    <w:rsid w:val="00DC31FD"/>
    <w:rsid w:val="00DC41AB"/>
    <w:rsid w:val="00DC43D9"/>
    <w:rsid w:val="00DC44BE"/>
    <w:rsid w:val="00DC4AC6"/>
    <w:rsid w:val="00DC4D16"/>
    <w:rsid w:val="00DC54F2"/>
    <w:rsid w:val="00DC5860"/>
    <w:rsid w:val="00DC6224"/>
    <w:rsid w:val="00DC637A"/>
    <w:rsid w:val="00DC6A19"/>
    <w:rsid w:val="00DC6B8C"/>
    <w:rsid w:val="00DC6CD2"/>
    <w:rsid w:val="00DC796E"/>
    <w:rsid w:val="00DC7BA0"/>
    <w:rsid w:val="00DD0304"/>
    <w:rsid w:val="00DD039A"/>
    <w:rsid w:val="00DD052F"/>
    <w:rsid w:val="00DD08BB"/>
    <w:rsid w:val="00DD0AAC"/>
    <w:rsid w:val="00DD0BC0"/>
    <w:rsid w:val="00DD0F4E"/>
    <w:rsid w:val="00DD1104"/>
    <w:rsid w:val="00DD1196"/>
    <w:rsid w:val="00DD1460"/>
    <w:rsid w:val="00DD154A"/>
    <w:rsid w:val="00DD1D2C"/>
    <w:rsid w:val="00DD1D66"/>
    <w:rsid w:val="00DD1E3F"/>
    <w:rsid w:val="00DD2D28"/>
    <w:rsid w:val="00DD2EF5"/>
    <w:rsid w:val="00DD41EF"/>
    <w:rsid w:val="00DD4502"/>
    <w:rsid w:val="00DD45C7"/>
    <w:rsid w:val="00DD48F7"/>
    <w:rsid w:val="00DD49BB"/>
    <w:rsid w:val="00DD4B8A"/>
    <w:rsid w:val="00DD4CA6"/>
    <w:rsid w:val="00DD4F91"/>
    <w:rsid w:val="00DD55E1"/>
    <w:rsid w:val="00DD591E"/>
    <w:rsid w:val="00DD5DDC"/>
    <w:rsid w:val="00DD6416"/>
    <w:rsid w:val="00DD6729"/>
    <w:rsid w:val="00DD6F45"/>
    <w:rsid w:val="00DD7DEC"/>
    <w:rsid w:val="00DD7EFD"/>
    <w:rsid w:val="00DE040E"/>
    <w:rsid w:val="00DE0B5E"/>
    <w:rsid w:val="00DE11E0"/>
    <w:rsid w:val="00DE1370"/>
    <w:rsid w:val="00DE177A"/>
    <w:rsid w:val="00DE1B1E"/>
    <w:rsid w:val="00DE1C2D"/>
    <w:rsid w:val="00DE1F6F"/>
    <w:rsid w:val="00DE2381"/>
    <w:rsid w:val="00DE2670"/>
    <w:rsid w:val="00DE27EF"/>
    <w:rsid w:val="00DE29F6"/>
    <w:rsid w:val="00DE2DDC"/>
    <w:rsid w:val="00DE2EAD"/>
    <w:rsid w:val="00DE335A"/>
    <w:rsid w:val="00DE3B86"/>
    <w:rsid w:val="00DE3FEF"/>
    <w:rsid w:val="00DE4394"/>
    <w:rsid w:val="00DE4402"/>
    <w:rsid w:val="00DE4F54"/>
    <w:rsid w:val="00DE4FB3"/>
    <w:rsid w:val="00DE5677"/>
    <w:rsid w:val="00DE5D1A"/>
    <w:rsid w:val="00DE5D6C"/>
    <w:rsid w:val="00DE5F99"/>
    <w:rsid w:val="00DE7273"/>
    <w:rsid w:val="00DE7A6A"/>
    <w:rsid w:val="00DE7E0F"/>
    <w:rsid w:val="00DF01FF"/>
    <w:rsid w:val="00DF0201"/>
    <w:rsid w:val="00DF0601"/>
    <w:rsid w:val="00DF06A6"/>
    <w:rsid w:val="00DF06CA"/>
    <w:rsid w:val="00DF073F"/>
    <w:rsid w:val="00DF0901"/>
    <w:rsid w:val="00DF0965"/>
    <w:rsid w:val="00DF0DC3"/>
    <w:rsid w:val="00DF16DA"/>
    <w:rsid w:val="00DF17CF"/>
    <w:rsid w:val="00DF19B6"/>
    <w:rsid w:val="00DF19F6"/>
    <w:rsid w:val="00DF1F10"/>
    <w:rsid w:val="00DF2380"/>
    <w:rsid w:val="00DF2AE2"/>
    <w:rsid w:val="00DF2BD8"/>
    <w:rsid w:val="00DF2D5A"/>
    <w:rsid w:val="00DF2E9C"/>
    <w:rsid w:val="00DF30F2"/>
    <w:rsid w:val="00DF362C"/>
    <w:rsid w:val="00DF37F5"/>
    <w:rsid w:val="00DF38F5"/>
    <w:rsid w:val="00DF3962"/>
    <w:rsid w:val="00DF41F9"/>
    <w:rsid w:val="00DF44B9"/>
    <w:rsid w:val="00DF4B54"/>
    <w:rsid w:val="00DF4EFC"/>
    <w:rsid w:val="00DF525A"/>
    <w:rsid w:val="00DF58B6"/>
    <w:rsid w:val="00DF591A"/>
    <w:rsid w:val="00DF66F7"/>
    <w:rsid w:val="00DF6A51"/>
    <w:rsid w:val="00DF6D57"/>
    <w:rsid w:val="00DF6D9F"/>
    <w:rsid w:val="00DF6EEE"/>
    <w:rsid w:val="00DF71AF"/>
    <w:rsid w:val="00DF7217"/>
    <w:rsid w:val="00DF7311"/>
    <w:rsid w:val="00DF7417"/>
    <w:rsid w:val="00DF74B1"/>
    <w:rsid w:val="00DF79DD"/>
    <w:rsid w:val="00E000DA"/>
    <w:rsid w:val="00E00472"/>
    <w:rsid w:val="00E010A7"/>
    <w:rsid w:val="00E015C9"/>
    <w:rsid w:val="00E0190C"/>
    <w:rsid w:val="00E019CA"/>
    <w:rsid w:val="00E01A0C"/>
    <w:rsid w:val="00E01A61"/>
    <w:rsid w:val="00E01B0D"/>
    <w:rsid w:val="00E01B3D"/>
    <w:rsid w:val="00E01BE6"/>
    <w:rsid w:val="00E0213E"/>
    <w:rsid w:val="00E026E5"/>
    <w:rsid w:val="00E026E8"/>
    <w:rsid w:val="00E03290"/>
    <w:rsid w:val="00E03734"/>
    <w:rsid w:val="00E03848"/>
    <w:rsid w:val="00E03CD9"/>
    <w:rsid w:val="00E04066"/>
    <w:rsid w:val="00E0427F"/>
    <w:rsid w:val="00E0453D"/>
    <w:rsid w:val="00E04B4B"/>
    <w:rsid w:val="00E04CC5"/>
    <w:rsid w:val="00E05D35"/>
    <w:rsid w:val="00E0661D"/>
    <w:rsid w:val="00E06BDA"/>
    <w:rsid w:val="00E06D87"/>
    <w:rsid w:val="00E10095"/>
    <w:rsid w:val="00E100FB"/>
    <w:rsid w:val="00E10200"/>
    <w:rsid w:val="00E102CE"/>
    <w:rsid w:val="00E10793"/>
    <w:rsid w:val="00E10AF6"/>
    <w:rsid w:val="00E10C76"/>
    <w:rsid w:val="00E10D1C"/>
    <w:rsid w:val="00E10EE5"/>
    <w:rsid w:val="00E11038"/>
    <w:rsid w:val="00E11830"/>
    <w:rsid w:val="00E11F35"/>
    <w:rsid w:val="00E12941"/>
    <w:rsid w:val="00E135A4"/>
    <w:rsid w:val="00E135BF"/>
    <w:rsid w:val="00E13D31"/>
    <w:rsid w:val="00E13D51"/>
    <w:rsid w:val="00E14084"/>
    <w:rsid w:val="00E143D0"/>
    <w:rsid w:val="00E145B8"/>
    <w:rsid w:val="00E14B93"/>
    <w:rsid w:val="00E1585D"/>
    <w:rsid w:val="00E15980"/>
    <w:rsid w:val="00E15A97"/>
    <w:rsid w:val="00E160F8"/>
    <w:rsid w:val="00E165F8"/>
    <w:rsid w:val="00E16DA9"/>
    <w:rsid w:val="00E16EEE"/>
    <w:rsid w:val="00E17BE0"/>
    <w:rsid w:val="00E17D81"/>
    <w:rsid w:val="00E17ED7"/>
    <w:rsid w:val="00E20291"/>
    <w:rsid w:val="00E20C44"/>
    <w:rsid w:val="00E20E5D"/>
    <w:rsid w:val="00E212E7"/>
    <w:rsid w:val="00E2136F"/>
    <w:rsid w:val="00E21586"/>
    <w:rsid w:val="00E21D79"/>
    <w:rsid w:val="00E228FF"/>
    <w:rsid w:val="00E22FCC"/>
    <w:rsid w:val="00E23188"/>
    <w:rsid w:val="00E232C8"/>
    <w:rsid w:val="00E23383"/>
    <w:rsid w:val="00E2359D"/>
    <w:rsid w:val="00E23EA2"/>
    <w:rsid w:val="00E243D7"/>
    <w:rsid w:val="00E244A2"/>
    <w:rsid w:val="00E24FED"/>
    <w:rsid w:val="00E2517D"/>
    <w:rsid w:val="00E251E7"/>
    <w:rsid w:val="00E25588"/>
    <w:rsid w:val="00E259B4"/>
    <w:rsid w:val="00E262BC"/>
    <w:rsid w:val="00E26388"/>
    <w:rsid w:val="00E26407"/>
    <w:rsid w:val="00E277BC"/>
    <w:rsid w:val="00E27937"/>
    <w:rsid w:val="00E27C8A"/>
    <w:rsid w:val="00E3076B"/>
    <w:rsid w:val="00E308F4"/>
    <w:rsid w:val="00E30A24"/>
    <w:rsid w:val="00E30F9B"/>
    <w:rsid w:val="00E31538"/>
    <w:rsid w:val="00E31800"/>
    <w:rsid w:val="00E31846"/>
    <w:rsid w:val="00E319C8"/>
    <w:rsid w:val="00E3205B"/>
    <w:rsid w:val="00E32105"/>
    <w:rsid w:val="00E32B44"/>
    <w:rsid w:val="00E32C69"/>
    <w:rsid w:val="00E32FA8"/>
    <w:rsid w:val="00E33208"/>
    <w:rsid w:val="00E33513"/>
    <w:rsid w:val="00E33873"/>
    <w:rsid w:val="00E34F73"/>
    <w:rsid w:val="00E34FD6"/>
    <w:rsid w:val="00E35550"/>
    <w:rsid w:val="00E35A7A"/>
    <w:rsid w:val="00E35C17"/>
    <w:rsid w:val="00E35FFC"/>
    <w:rsid w:val="00E36268"/>
    <w:rsid w:val="00E36300"/>
    <w:rsid w:val="00E364FA"/>
    <w:rsid w:val="00E36633"/>
    <w:rsid w:val="00E3663A"/>
    <w:rsid w:val="00E36E5A"/>
    <w:rsid w:val="00E3770C"/>
    <w:rsid w:val="00E3780C"/>
    <w:rsid w:val="00E37A2A"/>
    <w:rsid w:val="00E37FC2"/>
    <w:rsid w:val="00E4066D"/>
    <w:rsid w:val="00E40B3B"/>
    <w:rsid w:val="00E41A20"/>
    <w:rsid w:val="00E41A93"/>
    <w:rsid w:val="00E41B8E"/>
    <w:rsid w:val="00E41E1D"/>
    <w:rsid w:val="00E41F8C"/>
    <w:rsid w:val="00E42813"/>
    <w:rsid w:val="00E42818"/>
    <w:rsid w:val="00E428C1"/>
    <w:rsid w:val="00E43342"/>
    <w:rsid w:val="00E433D7"/>
    <w:rsid w:val="00E43487"/>
    <w:rsid w:val="00E43D62"/>
    <w:rsid w:val="00E43E8B"/>
    <w:rsid w:val="00E44628"/>
    <w:rsid w:val="00E449F7"/>
    <w:rsid w:val="00E44C99"/>
    <w:rsid w:val="00E44E03"/>
    <w:rsid w:val="00E451DD"/>
    <w:rsid w:val="00E4528C"/>
    <w:rsid w:val="00E45767"/>
    <w:rsid w:val="00E4618C"/>
    <w:rsid w:val="00E46471"/>
    <w:rsid w:val="00E464E4"/>
    <w:rsid w:val="00E46EA1"/>
    <w:rsid w:val="00E47509"/>
    <w:rsid w:val="00E476AC"/>
    <w:rsid w:val="00E47BCE"/>
    <w:rsid w:val="00E5031B"/>
    <w:rsid w:val="00E50DAA"/>
    <w:rsid w:val="00E50F63"/>
    <w:rsid w:val="00E51343"/>
    <w:rsid w:val="00E513FB"/>
    <w:rsid w:val="00E5155B"/>
    <w:rsid w:val="00E51710"/>
    <w:rsid w:val="00E51948"/>
    <w:rsid w:val="00E51F85"/>
    <w:rsid w:val="00E5201B"/>
    <w:rsid w:val="00E5331E"/>
    <w:rsid w:val="00E533DA"/>
    <w:rsid w:val="00E53424"/>
    <w:rsid w:val="00E53E48"/>
    <w:rsid w:val="00E54B90"/>
    <w:rsid w:val="00E55216"/>
    <w:rsid w:val="00E5569B"/>
    <w:rsid w:val="00E55808"/>
    <w:rsid w:val="00E55A4E"/>
    <w:rsid w:val="00E56166"/>
    <w:rsid w:val="00E56220"/>
    <w:rsid w:val="00E56537"/>
    <w:rsid w:val="00E56D6B"/>
    <w:rsid w:val="00E56E1A"/>
    <w:rsid w:val="00E57030"/>
    <w:rsid w:val="00E57102"/>
    <w:rsid w:val="00E57226"/>
    <w:rsid w:val="00E57538"/>
    <w:rsid w:val="00E57655"/>
    <w:rsid w:val="00E57B9E"/>
    <w:rsid w:val="00E57E4A"/>
    <w:rsid w:val="00E57F52"/>
    <w:rsid w:val="00E606FB"/>
    <w:rsid w:val="00E607A5"/>
    <w:rsid w:val="00E60AEB"/>
    <w:rsid w:val="00E60C6A"/>
    <w:rsid w:val="00E60E2C"/>
    <w:rsid w:val="00E61EB4"/>
    <w:rsid w:val="00E61FA7"/>
    <w:rsid w:val="00E621B8"/>
    <w:rsid w:val="00E62404"/>
    <w:rsid w:val="00E62541"/>
    <w:rsid w:val="00E627AD"/>
    <w:rsid w:val="00E62C13"/>
    <w:rsid w:val="00E62E88"/>
    <w:rsid w:val="00E63139"/>
    <w:rsid w:val="00E631E0"/>
    <w:rsid w:val="00E63220"/>
    <w:rsid w:val="00E63680"/>
    <w:rsid w:val="00E63962"/>
    <w:rsid w:val="00E63A4C"/>
    <w:rsid w:val="00E63CC5"/>
    <w:rsid w:val="00E6428D"/>
    <w:rsid w:val="00E643C1"/>
    <w:rsid w:val="00E64571"/>
    <w:rsid w:val="00E646FD"/>
    <w:rsid w:val="00E647DB"/>
    <w:rsid w:val="00E64902"/>
    <w:rsid w:val="00E6500A"/>
    <w:rsid w:val="00E65363"/>
    <w:rsid w:val="00E65879"/>
    <w:rsid w:val="00E65DD4"/>
    <w:rsid w:val="00E66123"/>
    <w:rsid w:val="00E662FB"/>
    <w:rsid w:val="00E66342"/>
    <w:rsid w:val="00E668B0"/>
    <w:rsid w:val="00E66A50"/>
    <w:rsid w:val="00E67260"/>
    <w:rsid w:val="00E6747F"/>
    <w:rsid w:val="00E67536"/>
    <w:rsid w:val="00E67992"/>
    <w:rsid w:val="00E67A12"/>
    <w:rsid w:val="00E67A13"/>
    <w:rsid w:val="00E701B2"/>
    <w:rsid w:val="00E70627"/>
    <w:rsid w:val="00E70BB9"/>
    <w:rsid w:val="00E70D97"/>
    <w:rsid w:val="00E71C6E"/>
    <w:rsid w:val="00E721B4"/>
    <w:rsid w:val="00E7264B"/>
    <w:rsid w:val="00E73635"/>
    <w:rsid w:val="00E7392D"/>
    <w:rsid w:val="00E73A92"/>
    <w:rsid w:val="00E73E76"/>
    <w:rsid w:val="00E73E78"/>
    <w:rsid w:val="00E74419"/>
    <w:rsid w:val="00E744A1"/>
    <w:rsid w:val="00E74645"/>
    <w:rsid w:val="00E74783"/>
    <w:rsid w:val="00E74A4D"/>
    <w:rsid w:val="00E758F4"/>
    <w:rsid w:val="00E75901"/>
    <w:rsid w:val="00E75A43"/>
    <w:rsid w:val="00E7675D"/>
    <w:rsid w:val="00E76B85"/>
    <w:rsid w:val="00E775B9"/>
    <w:rsid w:val="00E77E1A"/>
    <w:rsid w:val="00E8045F"/>
    <w:rsid w:val="00E80AF2"/>
    <w:rsid w:val="00E80C4C"/>
    <w:rsid w:val="00E80F0E"/>
    <w:rsid w:val="00E81070"/>
    <w:rsid w:val="00E810B3"/>
    <w:rsid w:val="00E812D6"/>
    <w:rsid w:val="00E813BA"/>
    <w:rsid w:val="00E8145C"/>
    <w:rsid w:val="00E81695"/>
    <w:rsid w:val="00E81807"/>
    <w:rsid w:val="00E819B5"/>
    <w:rsid w:val="00E81ECC"/>
    <w:rsid w:val="00E82912"/>
    <w:rsid w:val="00E82A73"/>
    <w:rsid w:val="00E82C26"/>
    <w:rsid w:val="00E82C53"/>
    <w:rsid w:val="00E82E15"/>
    <w:rsid w:val="00E82F68"/>
    <w:rsid w:val="00E82F6F"/>
    <w:rsid w:val="00E83163"/>
    <w:rsid w:val="00E83196"/>
    <w:rsid w:val="00E83298"/>
    <w:rsid w:val="00E83BEB"/>
    <w:rsid w:val="00E83E1E"/>
    <w:rsid w:val="00E842D2"/>
    <w:rsid w:val="00E845BC"/>
    <w:rsid w:val="00E845CD"/>
    <w:rsid w:val="00E849D8"/>
    <w:rsid w:val="00E84DF3"/>
    <w:rsid w:val="00E84FCA"/>
    <w:rsid w:val="00E85188"/>
    <w:rsid w:val="00E851A9"/>
    <w:rsid w:val="00E852C4"/>
    <w:rsid w:val="00E85862"/>
    <w:rsid w:val="00E862BE"/>
    <w:rsid w:val="00E86669"/>
    <w:rsid w:val="00E8696B"/>
    <w:rsid w:val="00E87162"/>
    <w:rsid w:val="00E8736E"/>
    <w:rsid w:val="00E87EA1"/>
    <w:rsid w:val="00E87EBC"/>
    <w:rsid w:val="00E87F57"/>
    <w:rsid w:val="00E87FFE"/>
    <w:rsid w:val="00E9003E"/>
    <w:rsid w:val="00E902C5"/>
    <w:rsid w:val="00E9040A"/>
    <w:rsid w:val="00E90DEB"/>
    <w:rsid w:val="00E9125D"/>
    <w:rsid w:val="00E9165A"/>
    <w:rsid w:val="00E91B76"/>
    <w:rsid w:val="00E91B7E"/>
    <w:rsid w:val="00E92205"/>
    <w:rsid w:val="00E924CE"/>
    <w:rsid w:val="00E92A75"/>
    <w:rsid w:val="00E92CA0"/>
    <w:rsid w:val="00E930F2"/>
    <w:rsid w:val="00E9383F"/>
    <w:rsid w:val="00E9389A"/>
    <w:rsid w:val="00E940D7"/>
    <w:rsid w:val="00E94559"/>
    <w:rsid w:val="00E9458A"/>
    <w:rsid w:val="00E947C2"/>
    <w:rsid w:val="00E94B5C"/>
    <w:rsid w:val="00E94ED7"/>
    <w:rsid w:val="00E95114"/>
    <w:rsid w:val="00E95118"/>
    <w:rsid w:val="00E95A88"/>
    <w:rsid w:val="00E95DCA"/>
    <w:rsid w:val="00E9621D"/>
    <w:rsid w:val="00E96A62"/>
    <w:rsid w:val="00E96E9E"/>
    <w:rsid w:val="00E96F79"/>
    <w:rsid w:val="00E9759C"/>
    <w:rsid w:val="00E97D4B"/>
    <w:rsid w:val="00EA01FF"/>
    <w:rsid w:val="00EA061D"/>
    <w:rsid w:val="00EA072D"/>
    <w:rsid w:val="00EA0B91"/>
    <w:rsid w:val="00EA1BFE"/>
    <w:rsid w:val="00EA25FE"/>
    <w:rsid w:val="00EA2C98"/>
    <w:rsid w:val="00EA344D"/>
    <w:rsid w:val="00EA3C50"/>
    <w:rsid w:val="00EA4EE3"/>
    <w:rsid w:val="00EA531E"/>
    <w:rsid w:val="00EA53A0"/>
    <w:rsid w:val="00EA5A1F"/>
    <w:rsid w:val="00EA5D86"/>
    <w:rsid w:val="00EA5E5B"/>
    <w:rsid w:val="00EA6845"/>
    <w:rsid w:val="00EA6ABA"/>
    <w:rsid w:val="00EA756C"/>
    <w:rsid w:val="00EA7D3A"/>
    <w:rsid w:val="00EA7EDE"/>
    <w:rsid w:val="00EB021E"/>
    <w:rsid w:val="00EB0353"/>
    <w:rsid w:val="00EB0AD0"/>
    <w:rsid w:val="00EB1633"/>
    <w:rsid w:val="00EB1AAC"/>
    <w:rsid w:val="00EB1CB2"/>
    <w:rsid w:val="00EB1EC8"/>
    <w:rsid w:val="00EB2020"/>
    <w:rsid w:val="00EB2B1F"/>
    <w:rsid w:val="00EB2CA4"/>
    <w:rsid w:val="00EB3456"/>
    <w:rsid w:val="00EB362E"/>
    <w:rsid w:val="00EB36B8"/>
    <w:rsid w:val="00EB3E45"/>
    <w:rsid w:val="00EB4250"/>
    <w:rsid w:val="00EB4CB9"/>
    <w:rsid w:val="00EB4D44"/>
    <w:rsid w:val="00EB52BA"/>
    <w:rsid w:val="00EB5C64"/>
    <w:rsid w:val="00EB5C9B"/>
    <w:rsid w:val="00EB5CEA"/>
    <w:rsid w:val="00EB633A"/>
    <w:rsid w:val="00EB6661"/>
    <w:rsid w:val="00EB69B0"/>
    <w:rsid w:val="00EB6AA4"/>
    <w:rsid w:val="00EB6D1C"/>
    <w:rsid w:val="00EB70BA"/>
    <w:rsid w:val="00EB71BF"/>
    <w:rsid w:val="00EB7422"/>
    <w:rsid w:val="00EB7DAE"/>
    <w:rsid w:val="00EC0084"/>
    <w:rsid w:val="00EC033D"/>
    <w:rsid w:val="00EC084C"/>
    <w:rsid w:val="00EC097B"/>
    <w:rsid w:val="00EC0A99"/>
    <w:rsid w:val="00EC0B0B"/>
    <w:rsid w:val="00EC1807"/>
    <w:rsid w:val="00EC1B95"/>
    <w:rsid w:val="00EC1CCE"/>
    <w:rsid w:val="00EC2096"/>
    <w:rsid w:val="00EC23DF"/>
    <w:rsid w:val="00EC260D"/>
    <w:rsid w:val="00EC27F5"/>
    <w:rsid w:val="00EC2C7C"/>
    <w:rsid w:val="00EC30BE"/>
    <w:rsid w:val="00EC361B"/>
    <w:rsid w:val="00EC3859"/>
    <w:rsid w:val="00EC3B5F"/>
    <w:rsid w:val="00EC4288"/>
    <w:rsid w:val="00EC43DD"/>
    <w:rsid w:val="00EC4EBA"/>
    <w:rsid w:val="00EC5510"/>
    <w:rsid w:val="00EC552C"/>
    <w:rsid w:val="00EC55F4"/>
    <w:rsid w:val="00EC5BA9"/>
    <w:rsid w:val="00EC626E"/>
    <w:rsid w:val="00EC6494"/>
    <w:rsid w:val="00EC64AB"/>
    <w:rsid w:val="00EC655B"/>
    <w:rsid w:val="00EC669E"/>
    <w:rsid w:val="00EC6763"/>
    <w:rsid w:val="00EC68EB"/>
    <w:rsid w:val="00EC6DEA"/>
    <w:rsid w:val="00EC7622"/>
    <w:rsid w:val="00EC7A8A"/>
    <w:rsid w:val="00ED0129"/>
    <w:rsid w:val="00ED02DE"/>
    <w:rsid w:val="00ED0723"/>
    <w:rsid w:val="00ED0743"/>
    <w:rsid w:val="00ED097C"/>
    <w:rsid w:val="00ED0E91"/>
    <w:rsid w:val="00ED1293"/>
    <w:rsid w:val="00ED1340"/>
    <w:rsid w:val="00ED13C8"/>
    <w:rsid w:val="00ED14EB"/>
    <w:rsid w:val="00ED17A9"/>
    <w:rsid w:val="00ED1E13"/>
    <w:rsid w:val="00ED216E"/>
    <w:rsid w:val="00ED22F3"/>
    <w:rsid w:val="00ED2925"/>
    <w:rsid w:val="00ED29E5"/>
    <w:rsid w:val="00ED2A45"/>
    <w:rsid w:val="00ED2ABB"/>
    <w:rsid w:val="00ED2C1B"/>
    <w:rsid w:val="00ED2DA5"/>
    <w:rsid w:val="00ED2F3F"/>
    <w:rsid w:val="00ED3F1F"/>
    <w:rsid w:val="00ED4069"/>
    <w:rsid w:val="00ED4387"/>
    <w:rsid w:val="00ED4B6E"/>
    <w:rsid w:val="00ED50D3"/>
    <w:rsid w:val="00ED5B32"/>
    <w:rsid w:val="00ED5ECA"/>
    <w:rsid w:val="00ED643F"/>
    <w:rsid w:val="00ED671C"/>
    <w:rsid w:val="00ED69D5"/>
    <w:rsid w:val="00ED7521"/>
    <w:rsid w:val="00ED7EDD"/>
    <w:rsid w:val="00ED7F82"/>
    <w:rsid w:val="00EE0013"/>
    <w:rsid w:val="00EE0611"/>
    <w:rsid w:val="00EE1149"/>
    <w:rsid w:val="00EE156D"/>
    <w:rsid w:val="00EE1BC9"/>
    <w:rsid w:val="00EE1E6B"/>
    <w:rsid w:val="00EE2003"/>
    <w:rsid w:val="00EE218A"/>
    <w:rsid w:val="00EE21C9"/>
    <w:rsid w:val="00EE231D"/>
    <w:rsid w:val="00EE2C97"/>
    <w:rsid w:val="00EE31D9"/>
    <w:rsid w:val="00EE357E"/>
    <w:rsid w:val="00EE388B"/>
    <w:rsid w:val="00EE3AA2"/>
    <w:rsid w:val="00EE3BEE"/>
    <w:rsid w:val="00EE43E9"/>
    <w:rsid w:val="00EE4563"/>
    <w:rsid w:val="00EE47BA"/>
    <w:rsid w:val="00EE49B5"/>
    <w:rsid w:val="00EE4C8F"/>
    <w:rsid w:val="00EE556C"/>
    <w:rsid w:val="00EE565F"/>
    <w:rsid w:val="00EE57C6"/>
    <w:rsid w:val="00EE6E38"/>
    <w:rsid w:val="00EE6EFF"/>
    <w:rsid w:val="00EE6FEB"/>
    <w:rsid w:val="00EE7234"/>
    <w:rsid w:val="00EE7A6D"/>
    <w:rsid w:val="00EE7C8D"/>
    <w:rsid w:val="00EE7CF7"/>
    <w:rsid w:val="00EF0359"/>
    <w:rsid w:val="00EF0626"/>
    <w:rsid w:val="00EF063D"/>
    <w:rsid w:val="00EF0B66"/>
    <w:rsid w:val="00EF1147"/>
    <w:rsid w:val="00EF14A6"/>
    <w:rsid w:val="00EF159C"/>
    <w:rsid w:val="00EF17CD"/>
    <w:rsid w:val="00EF1884"/>
    <w:rsid w:val="00EF19D6"/>
    <w:rsid w:val="00EF221B"/>
    <w:rsid w:val="00EF2470"/>
    <w:rsid w:val="00EF29E2"/>
    <w:rsid w:val="00EF303A"/>
    <w:rsid w:val="00EF3EF4"/>
    <w:rsid w:val="00EF3F87"/>
    <w:rsid w:val="00EF43B8"/>
    <w:rsid w:val="00EF4AB7"/>
    <w:rsid w:val="00EF4E21"/>
    <w:rsid w:val="00EF569B"/>
    <w:rsid w:val="00EF5F26"/>
    <w:rsid w:val="00EF615C"/>
    <w:rsid w:val="00EF62EF"/>
    <w:rsid w:val="00EF69E5"/>
    <w:rsid w:val="00EF732B"/>
    <w:rsid w:val="00EF73EA"/>
    <w:rsid w:val="00EF73F8"/>
    <w:rsid w:val="00EF744B"/>
    <w:rsid w:val="00EF758E"/>
    <w:rsid w:val="00EF759D"/>
    <w:rsid w:val="00EF7C06"/>
    <w:rsid w:val="00EF7EEA"/>
    <w:rsid w:val="00F017B5"/>
    <w:rsid w:val="00F01869"/>
    <w:rsid w:val="00F01A59"/>
    <w:rsid w:val="00F020B8"/>
    <w:rsid w:val="00F02BFB"/>
    <w:rsid w:val="00F03AFE"/>
    <w:rsid w:val="00F03C1C"/>
    <w:rsid w:val="00F04175"/>
    <w:rsid w:val="00F0423A"/>
    <w:rsid w:val="00F0454A"/>
    <w:rsid w:val="00F0461C"/>
    <w:rsid w:val="00F04BD9"/>
    <w:rsid w:val="00F04DDD"/>
    <w:rsid w:val="00F04E91"/>
    <w:rsid w:val="00F055F0"/>
    <w:rsid w:val="00F05651"/>
    <w:rsid w:val="00F0582B"/>
    <w:rsid w:val="00F05BB0"/>
    <w:rsid w:val="00F05F09"/>
    <w:rsid w:val="00F065AE"/>
    <w:rsid w:val="00F06711"/>
    <w:rsid w:val="00F069BF"/>
    <w:rsid w:val="00F06BFF"/>
    <w:rsid w:val="00F074FB"/>
    <w:rsid w:val="00F0789A"/>
    <w:rsid w:val="00F07F05"/>
    <w:rsid w:val="00F10697"/>
    <w:rsid w:val="00F106EC"/>
    <w:rsid w:val="00F107B4"/>
    <w:rsid w:val="00F109EE"/>
    <w:rsid w:val="00F10A0D"/>
    <w:rsid w:val="00F1153D"/>
    <w:rsid w:val="00F11A52"/>
    <w:rsid w:val="00F11C7E"/>
    <w:rsid w:val="00F11CBB"/>
    <w:rsid w:val="00F12417"/>
    <w:rsid w:val="00F1281A"/>
    <w:rsid w:val="00F13322"/>
    <w:rsid w:val="00F1341E"/>
    <w:rsid w:val="00F13551"/>
    <w:rsid w:val="00F13E3F"/>
    <w:rsid w:val="00F14324"/>
    <w:rsid w:val="00F1437D"/>
    <w:rsid w:val="00F1470E"/>
    <w:rsid w:val="00F14F6D"/>
    <w:rsid w:val="00F1539E"/>
    <w:rsid w:val="00F16139"/>
    <w:rsid w:val="00F161EC"/>
    <w:rsid w:val="00F165BA"/>
    <w:rsid w:val="00F1661E"/>
    <w:rsid w:val="00F166AC"/>
    <w:rsid w:val="00F17AD7"/>
    <w:rsid w:val="00F20249"/>
    <w:rsid w:val="00F2032A"/>
    <w:rsid w:val="00F206FD"/>
    <w:rsid w:val="00F20707"/>
    <w:rsid w:val="00F2073F"/>
    <w:rsid w:val="00F20857"/>
    <w:rsid w:val="00F208D5"/>
    <w:rsid w:val="00F216B3"/>
    <w:rsid w:val="00F21853"/>
    <w:rsid w:val="00F21A49"/>
    <w:rsid w:val="00F21AF5"/>
    <w:rsid w:val="00F21C9C"/>
    <w:rsid w:val="00F22776"/>
    <w:rsid w:val="00F2286B"/>
    <w:rsid w:val="00F22A8C"/>
    <w:rsid w:val="00F22BA0"/>
    <w:rsid w:val="00F23057"/>
    <w:rsid w:val="00F23351"/>
    <w:rsid w:val="00F23615"/>
    <w:rsid w:val="00F23CA9"/>
    <w:rsid w:val="00F2424A"/>
    <w:rsid w:val="00F24290"/>
    <w:rsid w:val="00F242C7"/>
    <w:rsid w:val="00F249F1"/>
    <w:rsid w:val="00F24A1C"/>
    <w:rsid w:val="00F24C6E"/>
    <w:rsid w:val="00F24C7A"/>
    <w:rsid w:val="00F25A6B"/>
    <w:rsid w:val="00F2642A"/>
    <w:rsid w:val="00F266A9"/>
    <w:rsid w:val="00F266D8"/>
    <w:rsid w:val="00F26B9F"/>
    <w:rsid w:val="00F26D70"/>
    <w:rsid w:val="00F26DD7"/>
    <w:rsid w:val="00F272CF"/>
    <w:rsid w:val="00F2736E"/>
    <w:rsid w:val="00F3008A"/>
    <w:rsid w:val="00F309E5"/>
    <w:rsid w:val="00F312F1"/>
    <w:rsid w:val="00F31647"/>
    <w:rsid w:val="00F31901"/>
    <w:rsid w:val="00F31CF2"/>
    <w:rsid w:val="00F31E31"/>
    <w:rsid w:val="00F3245F"/>
    <w:rsid w:val="00F32968"/>
    <w:rsid w:val="00F32FB8"/>
    <w:rsid w:val="00F3387E"/>
    <w:rsid w:val="00F347FF"/>
    <w:rsid w:val="00F34910"/>
    <w:rsid w:val="00F34B9C"/>
    <w:rsid w:val="00F34E3A"/>
    <w:rsid w:val="00F34F1F"/>
    <w:rsid w:val="00F35443"/>
    <w:rsid w:val="00F354D2"/>
    <w:rsid w:val="00F35B2A"/>
    <w:rsid w:val="00F35D66"/>
    <w:rsid w:val="00F36280"/>
    <w:rsid w:val="00F36884"/>
    <w:rsid w:val="00F36FAA"/>
    <w:rsid w:val="00F3772C"/>
    <w:rsid w:val="00F377BF"/>
    <w:rsid w:val="00F37C42"/>
    <w:rsid w:val="00F4021F"/>
    <w:rsid w:val="00F40348"/>
    <w:rsid w:val="00F40717"/>
    <w:rsid w:val="00F407D0"/>
    <w:rsid w:val="00F40AB6"/>
    <w:rsid w:val="00F411AB"/>
    <w:rsid w:val="00F41548"/>
    <w:rsid w:val="00F4180E"/>
    <w:rsid w:val="00F41C8A"/>
    <w:rsid w:val="00F42A0E"/>
    <w:rsid w:val="00F42D35"/>
    <w:rsid w:val="00F43285"/>
    <w:rsid w:val="00F43666"/>
    <w:rsid w:val="00F43DE5"/>
    <w:rsid w:val="00F44323"/>
    <w:rsid w:val="00F448BB"/>
    <w:rsid w:val="00F44975"/>
    <w:rsid w:val="00F44AA7"/>
    <w:rsid w:val="00F450A8"/>
    <w:rsid w:val="00F45148"/>
    <w:rsid w:val="00F45313"/>
    <w:rsid w:val="00F45349"/>
    <w:rsid w:val="00F45495"/>
    <w:rsid w:val="00F45B3C"/>
    <w:rsid w:val="00F45D02"/>
    <w:rsid w:val="00F4605A"/>
    <w:rsid w:val="00F4614C"/>
    <w:rsid w:val="00F465D7"/>
    <w:rsid w:val="00F46E86"/>
    <w:rsid w:val="00F470A8"/>
    <w:rsid w:val="00F4753B"/>
    <w:rsid w:val="00F475D2"/>
    <w:rsid w:val="00F476B3"/>
    <w:rsid w:val="00F47D5B"/>
    <w:rsid w:val="00F5027D"/>
    <w:rsid w:val="00F503BF"/>
    <w:rsid w:val="00F507A0"/>
    <w:rsid w:val="00F515B5"/>
    <w:rsid w:val="00F5174D"/>
    <w:rsid w:val="00F51B39"/>
    <w:rsid w:val="00F52745"/>
    <w:rsid w:val="00F52B07"/>
    <w:rsid w:val="00F52C19"/>
    <w:rsid w:val="00F52C65"/>
    <w:rsid w:val="00F533FB"/>
    <w:rsid w:val="00F534FD"/>
    <w:rsid w:val="00F535A3"/>
    <w:rsid w:val="00F53819"/>
    <w:rsid w:val="00F53AC1"/>
    <w:rsid w:val="00F53FDC"/>
    <w:rsid w:val="00F54D2C"/>
    <w:rsid w:val="00F54FFE"/>
    <w:rsid w:val="00F551E7"/>
    <w:rsid w:val="00F56012"/>
    <w:rsid w:val="00F572C5"/>
    <w:rsid w:val="00F572FC"/>
    <w:rsid w:val="00F5753D"/>
    <w:rsid w:val="00F57B5E"/>
    <w:rsid w:val="00F60126"/>
    <w:rsid w:val="00F60621"/>
    <w:rsid w:val="00F60889"/>
    <w:rsid w:val="00F6115B"/>
    <w:rsid w:val="00F6195B"/>
    <w:rsid w:val="00F61AC0"/>
    <w:rsid w:val="00F61EC3"/>
    <w:rsid w:val="00F62392"/>
    <w:rsid w:val="00F624C6"/>
    <w:rsid w:val="00F6273B"/>
    <w:rsid w:val="00F62A19"/>
    <w:rsid w:val="00F62CAB"/>
    <w:rsid w:val="00F62DD9"/>
    <w:rsid w:val="00F634E7"/>
    <w:rsid w:val="00F64101"/>
    <w:rsid w:val="00F64566"/>
    <w:rsid w:val="00F647E8"/>
    <w:rsid w:val="00F65944"/>
    <w:rsid w:val="00F659CA"/>
    <w:rsid w:val="00F65A18"/>
    <w:rsid w:val="00F6614D"/>
    <w:rsid w:val="00F66405"/>
    <w:rsid w:val="00F66481"/>
    <w:rsid w:val="00F670F6"/>
    <w:rsid w:val="00F6770E"/>
    <w:rsid w:val="00F67822"/>
    <w:rsid w:val="00F67FCC"/>
    <w:rsid w:val="00F70508"/>
    <w:rsid w:val="00F7095A"/>
    <w:rsid w:val="00F71445"/>
    <w:rsid w:val="00F71553"/>
    <w:rsid w:val="00F72128"/>
    <w:rsid w:val="00F722C2"/>
    <w:rsid w:val="00F723D0"/>
    <w:rsid w:val="00F726D8"/>
    <w:rsid w:val="00F733A9"/>
    <w:rsid w:val="00F7340C"/>
    <w:rsid w:val="00F734BB"/>
    <w:rsid w:val="00F7368F"/>
    <w:rsid w:val="00F73AAF"/>
    <w:rsid w:val="00F73F2B"/>
    <w:rsid w:val="00F73F4C"/>
    <w:rsid w:val="00F74293"/>
    <w:rsid w:val="00F74D0D"/>
    <w:rsid w:val="00F74EBA"/>
    <w:rsid w:val="00F7552C"/>
    <w:rsid w:val="00F7564A"/>
    <w:rsid w:val="00F7566B"/>
    <w:rsid w:val="00F758F1"/>
    <w:rsid w:val="00F75922"/>
    <w:rsid w:val="00F75B00"/>
    <w:rsid w:val="00F75BFB"/>
    <w:rsid w:val="00F7606B"/>
    <w:rsid w:val="00F761B4"/>
    <w:rsid w:val="00F7639A"/>
    <w:rsid w:val="00F763A5"/>
    <w:rsid w:val="00F764EB"/>
    <w:rsid w:val="00F766C9"/>
    <w:rsid w:val="00F766DF"/>
    <w:rsid w:val="00F7704F"/>
    <w:rsid w:val="00F77422"/>
    <w:rsid w:val="00F77DBA"/>
    <w:rsid w:val="00F80519"/>
    <w:rsid w:val="00F805AE"/>
    <w:rsid w:val="00F80E93"/>
    <w:rsid w:val="00F811AB"/>
    <w:rsid w:val="00F811F8"/>
    <w:rsid w:val="00F81D90"/>
    <w:rsid w:val="00F82146"/>
    <w:rsid w:val="00F82A0B"/>
    <w:rsid w:val="00F83982"/>
    <w:rsid w:val="00F839F4"/>
    <w:rsid w:val="00F83F68"/>
    <w:rsid w:val="00F8460F"/>
    <w:rsid w:val="00F84AF2"/>
    <w:rsid w:val="00F84CE2"/>
    <w:rsid w:val="00F85579"/>
    <w:rsid w:val="00F855DF"/>
    <w:rsid w:val="00F856FD"/>
    <w:rsid w:val="00F85815"/>
    <w:rsid w:val="00F85AE8"/>
    <w:rsid w:val="00F8605A"/>
    <w:rsid w:val="00F86722"/>
    <w:rsid w:val="00F86990"/>
    <w:rsid w:val="00F86A23"/>
    <w:rsid w:val="00F86E19"/>
    <w:rsid w:val="00F876AF"/>
    <w:rsid w:val="00F90650"/>
    <w:rsid w:val="00F90654"/>
    <w:rsid w:val="00F90AFF"/>
    <w:rsid w:val="00F90B74"/>
    <w:rsid w:val="00F90C57"/>
    <w:rsid w:val="00F90FD1"/>
    <w:rsid w:val="00F9142B"/>
    <w:rsid w:val="00F91509"/>
    <w:rsid w:val="00F92214"/>
    <w:rsid w:val="00F924DE"/>
    <w:rsid w:val="00F92970"/>
    <w:rsid w:val="00F92ADB"/>
    <w:rsid w:val="00F92B16"/>
    <w:rsid w:val="00F937BA"/>
    <w:rsid w:val="00F938F9"/>
    <w:rsid w:val="00F93AE7"/>
    <w:rsid w:val="00F93C30"/>
    <w:rsid w:val="00F94046"/>
    <w:rsid w:val="00F9427B"/>
    <w:rsid w:val="00F94588"/>
    <w:rsid w:val="00F946CE"/>
    <w:rsid w:val="00F94883"/>
    <w:rsid w:val="00F94A8C"/>
    <w:rsid w:val="00F951D3"/>
    <w:rsid w:val="00F95429"/>
    <w:rsid w:val="00F95E3D"/>
    <w:rsid w:val="00F965D7"/>
    <w:rsid w:val="00F96634"/>
    <w:rsid w:val="00F97079"/>
    <w:rsid w:val="00F974D0"/>
    <w:rsid w:val="00F97917"/>
    <w:rsid w:val="00FA0060"/>
    <w:rsid w:val="00FA033A"/>
    <w:rsid w:val="00FA05F7"/>
    <w:rsid w:val="00FA0607"/>
    <w:rsid w:val="00FA0BD2"/>
    <w:rsid w:val="00FA136E"/>
    <w:rsid w:val="00FA16BD"/>
    <w:rsid w:val="00FA2170"/>
    <w:rsid w:val="00FA2C04"/>
    <w:rsid w:val="00FA2FAE"/>
    <w:rsid w:val="00FA3254"/>
    <w:rsid w:val="00FA3366"/>
    <w:rsid w:val="00FA3A0E"/>
    <w:rsid w:val="00FA3E32"/>
    <w:rsid w:val="00FA4128"/>
    <w:rsid w:val="00FA4713"/>
    <w:rsid w:val="00FA47BE"/>
    <w:rsid w:val="00FA4EDC"/>
    <w:rsid w:val="00FA52F4"/>
    <w:rsid w:val="00FA548A"/>
    <w:rsid w:val="00FA55B3"/>
    <w:rsid w:val="00FA567B"/>
    <w:rsid w:val="00FA57B1"/>
    <w:rsid w:val="00FA5801"/>
    <w:rsid w:val="00FA5802"/>
    <w:rsid w:val="00FA5BA0"/>
    <w:rsid w:val="00FA6074"/>
    <w:rsid w:val="00FA61B5"/>
    <w:rsid w:val="00FA69CA"/>
    <w:rsid w:val="00FA6A89"/>
    <w:rsid w:val="00FA6BB4"/>
    <w:rsid w:val="00FA6FF1"/>
    <w:rsid w:val="00FA73B0"/>
    <w:rsid w:val="00FA7565"/>
    <w:rsid w:val="00FA7801"/>
    <w:rsid w:val="00FA7EE4"/>
    <w:rsid w:val="00FB0321"/>
    <w:rsid w:val="00FB0840"/>
    <w:rsid w:val="00FB0A0E"/>
    <w:rsid w:val="00FB1599"/>
    <w:rsid w:val="00FB1F2A"/>
    <w:rsid w:val="00FB20D7"/>
    <w:rsid w:val="00FB2991"/>
    <w:rsid w:val="00FB2FA8"/>
    <w:rsid w:val="00FB309F"/>
    <w:rsid w:val="00FB371E"/>
    <w:rsid w:val="00FB3A0B"/>
    <w:rsid w:val="00FB3AB9"/>
    <w:rsid w:val="00FB3C0C"/>
    <w:rsid w:val="00FB416D"/>
    <w:rsid w:val="00FB42EF"/>
    <w:rsid w:val="00FB438B"/>
    <w:rsid w:val="00FB4578"/>
    <w:rsid w:val="00FB4977"/>
    <w:rsid w:val="00FB4B57"/>
    <w:rsid w:val="00FB4E4C"/>
    <w:rsid w:val="00FB501E"/>
    <w:rsid w:val="00FB5BC4"/>
    <w:rsid w:val="00FB5C32"/>
    <w:rsid w:val="00FB64E3"/>
    <w:rsid w:val="00FB6CB1"/>
    <w:rsid w:val="00FB6F23"/>
    <w:rsid w:val="00FB7449"/>
    <w:rsid w:val="00FB7B9B"/>
    <w:rsid w:val="00FB7E12"/>
    <w:rsid w:val="00FC01B8"/>
    <w:rsid w:val="00FC02BF"/>
    <w:rsid w:val="00FC0991"/>
    <w:rsid w:val="00FC0CA0"/>
    <w:rsid w:val="00FC0D31"/>
    <w:rsid w:val="00FC0D62"/>
    <w:rsid w:val="00FC0D7E"/>
    <w:rsid w:val="00FC109D"/>
    <w:rsid w:val="00FC1758"/>
    <w:rsid w:val="00FC22B3"/>
    <w:rsid w:val="00FC2BC4"/>
    <w:rsid w:val="00FC2D86"/>
    <w:rsid w:val="00FC2F84"/>
    <w:rsid w:val="00FC3412"/>
    <w:rsid w:val="00FC34C8"/>
    <w:rsid w:val="00FC351B"/>
    <w:rsid w:val="00FC356D"/>
    <w:rsid w:val="00FC36B2"/>
    <w:rsid w:val="00FC3AC7"/>
    <w:rsid w:val="00FC4036"/>
    <w:rsid w:val="00FC4205"/>
    <w:rsid w:val="00FC4C82"/>
    <w:rsid w:val="00FC504F"/>
    <w:rsid w:val="00FC56C6"/>
    <w:rsid w:val="00FC56F4"/>
    <w:rsid w:val="00FC5906"/>
    <w:rsid w:val="00FC5A4F"/>
    <w:rsid w:val="00FC5CEC"/>
    <w:rsid w:val="00FC5DB0"/>
    <w:rsid w:val="00FC5F6F"/>
    <w:rsid w:val="00FC6249"/>
    <w:rsid w:val="00FC729C"/>
    <w:rsid w:val="00FC792B"/>
    <w:rsid w:val="00FC7A3D"/>
    <w:rsid w:val="00FC7A7E"/>
    <w:rsid w:val="00FC7BA3"/>
    <w:rsid w:val="00FC7C4C"/>
    <w:rsid w:val="00FD0235"/>
    <w:rsid w:val="00FD09FD"/>
    <w:rsid w:val="00FD0AAC"/>
    <w:rsid w:val="00FD0F1A"/>
    <w:rsid w:val="00FD0FE7"/>
    <w:rsid w:val="00FD18D9"/>
    <w:rsid w:val="00FD1AF2"/>
    <w:rsid w:val="00FD201E"/>
    <w:rsid w:val="00FD25EA"/>
    <w:rsid w:val="00FD25F4"/>
    <w:rsid w:val="00FD2BD5"/>
    <w:rsid w:val="00FD2D79"/>
    <w:rsid w:val="00FD2FED"/>
    <w:rsid w:val="00FD3125"/>
    <w:rsid w:val="00FD3282"/>
    <w:rsid w:val="00FD3460"/>
    <w:rsid w:val="00FD4035"/>
    <w:rsid w:val="00FD413F"/>
    <w:rsid w:val="00FD4874"/>
    <w:rsid w:val="00FD49C3"/>
    <w:rsid w:val="00FD4B8E"/>
    <w:rsid w:val="00FD4D28"/>
    <w:rsid w:val="00FD503D"/>
    <w:rsid w:val="00FD56B0"/>
    <w:rsid w:val="00FD6525"/>
    <w:rsid w:val="00FD680A"/>
    <w:rsid w:val="00FD6E72"/>
    <w:rsid w:val="00FD73FA"/>
    <w:rsid w:val="00FD76CA"/>
    <w:rsid w:val="00FD78A9"/>
    <w:rsid w:val="00FD7ED8"/>
    <w:rsid w:val="00FD7F9B"/>
    <w:rsid w:val="00FE00A8"/>
    <w:rsid w:val="00FE026F"/>
    <w:rsid w:val="00FE07A4"/>
    <w:rsid w:val="00FE0B7B"/>
    <w:rsid w:val="00FE0D6B"/>
    <w:rsid w:val="00FE0FFF"/>
    <w:rsid w:val="00FE1090"/>
    <w:rsid w:val="00FE150D"/>
    <w:rsid w:val="00FE1625"/>
    <w:rsid w:val="00FE1985"/>
    <w:rsid w:val="00FE20A8"/>
    <w:rsid w:val="00FE2E25"/>
    <w:rsid w:val="00FE2FA7"/>
    <w:rsid w:val="00FE3071"/>
    <w:rsid w:val="00FE31AA"/>
    <w:rsid w:val="00FE3321"/>
    <w:rsid w:val="00FE3791"/>
    <w:rsid w:val="00FE394A"/>
    <w:rsid w:val="00FE3A2B"/>
    <w:rsid w:val="00FE3B03"/>
    <w:rsid w:val="00FE40AF"/>
    <w:rsid w:val="00FE41D4"/>
    <w:rsid w:val="00FE433E"/>
    <w:rsid w:val="00FE45C0"/>
    <w:rsid w:val="00FE4AE4"/>
    <w:rsid w:val="00FE4B52"/>
    <w:rsid w:val="00FE4DBE"/>
    <w:rsid w:val="00FE5E8E"/>
    <w:rsid w:val="00FE61F7"/>
    <w:rsid w:val="00FE62ED"/>
    <w:rsid w:val="00FE649E"/>
    <w:rsid w:val="00FE66E2"/>
    <w:rsid w:val="00FE6977"/>
    <w:rsid w:val="00FE6999"/>
    <w:rsid w:val="00FE6AA7"/>
    <w:rsid w:val="00FE72CE"/>
    <w:rsid w:val="00FE79C0"/>
    <w:rsid w:val="00FE7A23"/>
    <w:rsid w:val="00FE7CC1"/>
    <w:rsid w:val="00FE7E49"/>
    <w:rsid w:val="00FF028B"/>
    <w:rsid w:val="00FF02D5"/>
    <w:rsid w:val="00FF0DCE"/>
    <w:rsid w:val="00FF1A58"/>
    <w:rsid w:val="00FF20DA"/>
    <w:rsid w:val="00FF2320"/>
    <w:rsid w:val="00FF24BD"/>
    <w:rsid w:val="00FF2D11"/>
    <w:rsid w:val="00FF3324"/>
    <w:rsid w:val="00FF3415"/>
    <w:rsid w:val="00FF35C8"/>
    <w:rsid w:val="00FF38A2"/>
    <w:rsid w:val="00FF4114"/>
    <w:rsid w:val="00FF4437"/>
    <w:rsid w:val="00FF4484"/>
    <w:rsid w:val="00FF44E1"/>
    <w:rsid w:val="00FF4FED"/>
    <w:rsid w:val="00FF553C"/>
    <w:rsid w:val="00FF5A08"/>
    <w:rsid w:val="00FF5B69"/>
    <w:rsid w:val="00FF5B93"/>
    <w:rsid w:val="00FF6976"/>
    <w:rsid w:val="00FF6E30"/>
    <w:rsid w:val="00FF6E47"/>
    <w:rsid w:val="00FF70A1"/>
    <w:rsid w:val="00FF76B1"/>
    <w:rsid w:val="00FF77C2"/>
    <w:rsid w:val="00FF77ED"/>
    <w:rsid w:val="00FF7A6C"/>
    <w:rsid w:val="00FF7CB5"/>
    <w:rsid w:val="00FF7E55"/>
    <w:rsid w:val="36D35A3B"/>
    <w:rsid w:val="391693BA"/>
    <w:rsid w:val="7B996EA1"/>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5A585C3"/>
  <w15:docId w15:val="{D330EB2D-AC18-4069-BBDE-C9A2632CE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3F7"/>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341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F3417"/>
    <w:rPr>
      <w:sz w:val="18"/>
      <w:szCs w:val="18"/>
    </w:rPr>
  </w:style>
  <w:style w:type="paragraph" w:styleId="Footer">
    <w:name w:val="footer"/>
    <w:basedOn w:val="Normal"/>
    <w:link w:val="FooterChar"/>
    <w:uiPriority w:val="99"/>
    <w:unhideWhenUsed/>
    <w:rsid w:val="000F341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0F3417"/>
    <w:rPr>
      <w:sz w:val="18"/>
      <w:szCs w:val="18"/>
    </w:rPr>
  </w:style>
  <w:style w:type="paragraph" w:styleId="ListParagraph">
    <w:name w:val="List Paragraph"/>
    <w:basedOn w:val="Normal"/>
    <w:uiPriority w:val="34"/>
    <w:qFormat/>
    <w:rsid w:val="00181EED"/>
    <w:pPr>
      <w:ind w:firstLineChars="200" w:firstLine="420"/>
    </w:pPr>
  </w:style>
  <w:style w:type="paragraph" w:styleId="NoSpacing">
    <w:name w:val="No Spacing"/>
    <w:autoRedefine/>
    <w:uiPriority w:val="1"/>
    <w:qFormat/>
    <w:rsid w:val="00C332A2"/>
    <w:rPr>
      <w:rFonts w:ascii="Times New Roman" w:eastAsia="SimSun" w:hAnsi="Times New Roman"/>
      <w:color w:val="00000A"/>
      <w:kern w:val="0"/>
      <w:sz w:val="20"/>
      <w:szCs w:val="20"/>
      <w:lang w:val="en-GB" w:eastAsia="en-US"/>
    </w:rPr>
  </w:style>
  <w:style w:type="paragraph" w:styleId="Title">
    <w:name w:val="Title"/>
    <w:basedOn w:val="Normal"/>
    <w:next w:val="Normal"/>
    <w:link w:val="TitleChar"/>
    <w:autoRedefine/>
    <w:uiPriority w:val="10"/>
    <w:qFormat/>
    <w:rsid w:val="001B23C2"/>
    <w:pPr>
      <w:widowControl/>
      <w:contextualSpacing/>
      <w:jc w:val="center"/>
    </w:pPr>
    <w:rPr>
      <w:rFonts w:ascii="Times New Roman" w:eastAsiaTheme="majorEastAsia" w:hAnsi="Times New Roman" w:cs="Times New Roman"/>
      <w:b/>
      <w:spacing w:val="-10"/>
      <w:kern w:val="28"/>
      <w:sz w:val="32"/>
      <w:szCs w:val="32"/>
      <w:lang w:val="en-GB"/>
    </w:rPr>
  </w:style>
  <w:style w:type="character" w:customStyle="1" w:styleId="TitleChar">
    <w:name w:val="Title Char"/>
    <w:basedOn w:val="DefaultParagraphFont"/>
    <w:link w:val="Title"/>
    <w:uiPriority w:val="10"/>
    <w:rsid w:val="001B23C2"/>
    <w:rPr>
      <w:rFonts w:ascii="Times New Roman" w:eastAsiaTheme="majorEastAsia" w:hAnsi="Times New Roman" w:cs="Times New Roman"/>
      <w:b/>
      <w:spacing w:val="-10"/>
      <w:kern w:val="28"/>
      <w:sz w:val="32"/>
      <w:szCs w:val="32"/>
      <w:lang w:val="en-GB"/>
    </w:rPr>
  </w:style>
  <w:style w:type="paragraph" w:styleId="FootnoteText">
    <w:name w:val="footnote text"/>
    <w:basedOn w:val="Normal"/>
    <w:link w:val="FootnoteTextChar"/>
    <w:uiPriority w:val="99"/>
    <w:semiHidden/>
    <w:unhideWhenUsed/>
    <w:rsid w:val="006852B1"/>
    <w:pPr>
      <w:snapToGrid w:val="0"/>
      <w:jc w:val="left"/>
    </w:pPr>
    <w:rPr>
      <w:sz w:val="18"/>
      <w:szCs w:val="18"/>
    </w:rPr>
  </w:style>
  <w:style w:type="character" w:customStyle="1" w:styleId="FootnoteTextChar">
    <w:name w:val="Footnote Text Char"/>
    <w:basedOn w:val="DefaultParagraphFont"/>
    <w:link w:val="FootnoteText"/>
    <w:uiPriority w:val="99"/>
    <w:semiHidden/>
    <w:rsid w:val="006852B1"/>
    <w:rPr>
      <w:sz w:val="18"/>
      <w:szCs w:val="18"/>
    </w:rPr>
  </w:style>
  <w:style w:type="character" w:styleId="FootnoteReference">
    <w:name w:val="footnote reference"/>
    <w:basedOn w:val="DefaultParagraphFont"/>
    <w:uiPriority w:val="99"/>
    <w:semiHidden/>
    <w:unhideWhenUsed/>
    <w:rsid w:val="006852B1"/>
    <w:rPr>
      <w:vertAlign w:val="superscript"/>
    </w:rPr>
  </w:style>
  <w:style w:type="table" w:styleId="TableGrid">
    <w:name w:val="Table Grid"/>
    <w:basedOn w:val="TableNormal"/>
    <w:uiPriority w:val="39"/>
    <w:rsid w:val="00E335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50A8"/>
    <w:rPr>
      <w:color w:val="0563C1" w:themeColor="hyperlink"/>
      <w:u w:val="single"/>
    </w:rPr>
  </w:style>
  <w:style w:type="character" w:customStyle="1" w:styleId="1">
    <w:name w:val="未处理的提及1"/>
    <w:basedOn w:val="DefaultParagraphFont"/>
    <w:uiPriority w:val="99"/>
    <w:semiHidden/>
    <w:unhideWhenUsed/>
    <w:rsid w:val="00F450A8"/>
    <w:rPr>
      <w:color w:val="605E5C"/>
      <w:shd w:val="clear" w:color="auto" w:fill="E1DFDD"/>
    </w:rPr>
  </w:style>
  <w:style w:type="character" w:styleId="CommentReference">
    <w:name w:val="annotation reference"/>
    <w:basedOn w:val="DefaultParagraphFont"/>
    <w:uiPriority w:val="99"/>
    <w:semiHidden/>
    <w:unhideWhenUsed/>
    <w:rsid w:val="00C67C1C"/>
    <w:rPr>
      <w:sz w:val="21"/>
      <w:szCs w:val="21"/>
    </w:rPr>
  </w:style>
  <w:style w:type="paragraph" w:styleId="CommentText">
    <w:name w:val="annotation text"/>
    <w:basedOn w:val="Normal"/>
    <w:link w:val="CommentTextChar"/>
    <w:uiPriority w:val="99"/>
    <w:unhideWhenUsed/>
    <w:rsid w:val="00C67C1C"/>
    <w:pPr>
      <w:jc w:val="left"/>
    </w:pPr>
  </w:style>
  <w:style w:type="character" w:customStyle="1" w:styleId="CommentTextChar">
    <w:name w:val="Comment Text Char"/>
    <w:basedOn w:val="DefaultParagraphFont"/>
    <w:link w:val="CommentText"/>
    <w:uiPriority w:val="99"/>
    <w:rsid w:val="00C67C1C"/>
  </w:style>
  <w:style w:type="paragraph" w:styleId="CommentSubject">
    <w:name w:val="annotation subject"/>
    <w:basedOn w:val="CommentText"/>
    <w:next w:val="CommentText"/>
    <w:link w:val="CommentSubjectChar"/>
    <w:uiPriority w:val="99"/>
    <w:semiHidden/>
    <w:unhideWhenUsed/>
    <w:rsid w:val="00C67C1C"/>
    <w:rPr>
      <w:b/>
      <w:bCs/>
    </w:rPr>
  </w:style>
  <w:style w:type="character" w:customStyle="1" w:styleId="CommentSubjectChar">
    <w:name w:val="Comment Subject Char"/>
    <w:basedOn w:val="CommentTextChar"/>
    <w:link w:val="CommentSubject"/>
    <w:uiPriority w:val="99"/>
    <w:semiHidden/>
    <w:rsid w:val="00C67C1C"/>
    <w:rPr>
      <w:b/>
      <w:bCs/>
    </w:rPr>
  </w:style>
  <w:style w:type="paragraph" w:styleId="BalloonText">
    <w:name w:val="Balloon Text"/>
    <w:basedOn w:val="Normal"/>
    <w:link w:val="BalloonTextChar"/>
    <w:uiPriority w:val="99"/>
    <w:semiHidden/>
    <w:unhideWhenUsed/>
    <w:rsid w:val="00C67C1C"/>
    <w:rPr>
      <w:sz w:val="18"/>
      <w:szCs w:val="18"/>
    </w:rPr>
  </w:style>
  <w:style w:type="character" w:customStyle="1" w:styleId="BalloonTextChar">
    <w:name w:val="Balloon Text Char"/>
    <w:basedOn w:val="DefaultParagraphFont"/>
    <w:link w:val="BalloonText"/>
    <w:uiPriority w:val="99"/>
    <w:semiHidden/>
    <w:rsid w:val="00C67C1C"/>
    <w:rPr>
      <w:sz w:val="18"/>
      <w:szCs w:val="18"/>
    </w:rPr>
  </w:style>
  <w:style w:type="paragraph" w:styleId="Revision">
    <w:name w:val="Revision"/>
    <w:hidden/>
    <w:uiPriority w:val="99"/>
    <w:semiHidden/>
    <w:rsid w:val="00037DA6"/>
  </w:style>
  <w:style w:type="paragraph" w:customStyle="1" w:styleId="Default">
    <w:name w:val="Default"/>
    <w:rsid w:val="00C546A0"/>
    <w:pPr>
      <w:widowControl w:val="0"/>
      <w:autoSpaceDE w:val="0"/>
      <w:autoSpaceDN w:val="0"/>
      <w:adjustRightInd w:val="0"/>
    </w:pPr>
    <w:rPr>
      <w:rFonts w:ascii="AJIKI K+ Charis SIL" w:eastAsia="AJIKI K+ Charis SIL" w:cs="AJIKI K+ Charis SIL"/>
      <w:color w:val="000000"/>
      <w:kern w:val="0"/>
      <w:sz w:val="24"/>
      <w:szCs w:val="24"/>
    </w:rPr>
  </w:style>
  <w:style w:type="character" w:customStyle="1" w:styleId="fontstyle01">
    <w:name w:val="fontstyle01"/>
    <w:basedOn w:val="DefaultParagraphFont"/>
    <w:rsid w:val="005F19C6"/>
    <w:rPr>
      <w:rFonts w:ascii="TimesLTStd-Roman" w:hAnsi="TimesLTStd-Roman" w:hint="default"/>
      <w:b w:val="0"/>
      <w:bCs w:val="0"/>
      <w:i w:val="0"/>
      <w:iCs w:val="0"/>
      <w:color w:val="242021"/>
      <w:sz w:val="20"/>
      <w:szCs w:val="20"/>
    </w:rPr>
  </w:style>
  <w:style w:type="character" w:styleId="LineNumber">
    <w:name w:val="line number"/>
    <w:basedOn w:val="DefaultParagraphFont"/>
    <w:uiPriority w:val="99"/>
    <w:semiHidden/>
    <w:unhideWhenUsed/>
    <w:rsid w:val="00F04E91"/>
  </w:style>
  <w:style w:type="character" w:styleId="PlaceholderText">
    <w:name w:val="Placeholder Text"/>
    <w:basedOn w:val="DefaultParagraphFont"/>
    <w:uiPriority w:val="99"/>
    <w:semiHidden/>
    <w:rsid w:val="00AC700C"/>
    <w:rPr>
      <w:color w:val="808080"/>
    </w:rPr>
  </w:style>
  <w:style w:type="paragraph" w:styleId="NormalWeb">
    <w:name w:val="Normal (Web)"/>
    <w:basedOn w:val="Normal"/>
    <w:uiPriority w:val="99"/>
    <w:semiHidden/>
    <w:unhideWhenUsed/>
    <w:rsid w:val="00037C4B"/>
    <w:pPr>
      <w:widowControl/>
      <w:spacing w:before="100" w:beforeAutospacing="1" w:after="100" w:afterAutospacing="1"/>
      <w:jc w:val="left"/>
    </w:pPr>
    <w:rPr>
      <w:rFonts w:ascii="SimSun" w:eastAsia="SimSun" w:hAnsi="SimSun" w:cs="SimSun"/>
      <w:kern w:val="0"/>
      <w:sz w:val="24"/>
      <w:szCs w:val="24"/>
    </w:rPr>
  </w:style>
  <w:style w:type="character" w:customStyle="1" w:styleId="katex-mathml">
    <w:name w:val="katex-mathml"/>
    <w:basedOn w:val="DefaultParagraphFont"/>
    <w:rsid w:val="00037C4B"/>
  </w:style>
  <w:style w:type="character" w:customStyle="1" w:styleId="mord">
    <w:name w:val="mord"/>
    <w:basedOn w:val="DefaultParagraphFont"/>
    <w:rsid w:val="00037C4B"/>
  </w:style>
  <w:style w:type="character" w:customStyle="1" w:styleId="vlist-s">
    <w:name w:val="vlist-s"/>
    <w:basedOn w:val="DefaultParagraphFont"/>
    <w:rsid w:val="00037C4B"/>
  </w:style>
  <w:style w:type="character" w:customStyle="1" w:styleId="mrel">
    <w:name w:val="mrel"/>
    <w:basedOn w:val="DefaultParagraphFont"/>
    <w:rsid w:val="00037C4B"/>
  </w:style>
  <w:style w:type="character" w:styleId="Strong">
    <w:name w:val="Strong"/>
    <w:basedOn w:val="DefaultParagraphFont"/>
    <w:uiPriority w:val="22"/>
    <w:qFormat/>
    <w:rsid w:val="00D61D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5808534">
      <w:bodyDiv w:val="1"/>
      <w:marLeft w:val="0"/>
      <w:marRight w:val="0"/>
      <w:marTop w:val="0"/>
      <w:marBottom w:val="0"/>
      <w:divBdr>
        <w:top w:val="none" w:sz="0" w:space="0" w:color="auto"/>
        <w:left w:val="none" w:sz="0" w:space="0" w:color="auto"/>
        <w:bottom w:val="none" w:sz="0" w:space="0" w:color="auto"/>
        <w:right w:val="none" w:sz="0" w:space="0" w:color="auto"/>
      </w:divBdr>
    </w:div>
    <w:div w:id="1280336117">
      <w:bodyDiv w:val="1"/>
      <w:marLeft w:val="0"/>
      <w:marRight w:val="0"/>
      <w:marTop w:val="0"/>
      <w:marBottom w:val="0"/>
      <w:divBdr>
        <w:top w:val="none" w:sz="0" w:space="0" w:color="auto"/>
        <w:left w:val="none" w:sz="0" w:space="0" w:color="auto"/>
        <w:bottom w:val="none" w:sz="0" w:space="0" w:color="auto"/>
        <w:right w:val="none" w:sz="0" w:space="0" w:color="auto"/>
      </w:divBdr>
      <w:divsChild>
        <w:div w:id="868493810">
          <w:marLeft w:val="0"/>
          <w:marRight w:val="0"/>
          <w:marTop w:val="0"/>
          <w:marBottom w:val="0"/>
          <w:divBdr>
            <w:top w:val="none" w:sz="0" w:space="0" w:color="auto"/>
            <w:left w:val="none" w:sz="0" w:space="0" w:color="auto"/>
            <w:bottom w:val="none" w:sz="0" w:space="0" w:color="auto"/>
            <w:right w:val="none" w:sz="0" w:space="0" w:color="auto"/>
          </w:divBdr>
          <w:divsChild>
            <w:div w:id="18603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3773">
      <w:bodyDiv w:val="1"/>
      <w:marLeft w:val="0"/>
      <w:marRight w:val="0"/>
      <w:marTop w:val="0"/>
      <w:marBottom w:val="0"/>
      <w:divBdr>
        <w:top w:val="none" w:sz="0" w:space="0" w:color="auto"/>
        <w:left w:val="none" w:sz="0" w:space="0" w:color="auto"/>
        <w:bottom w:val="none" w:sz="0" w:space="0" w:color="auto"/>
        <w:right w:val="none" w:sz="0" w:space="0" w:color="auto"/>
      </w:divBdr>
    </w:div>
    <w:div w:id="1491751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 /><Relationship Id="rId18" Type="http://schemas.openxmlformats.org/officeDocument/2006/relationships/oleObject" Target="embeddings/oleObject4.bin" /><Relationship Id="rId26" Type="http://schemas.openxmlformats.org/officeDocument/2006/relationships/image" Target="media/image11.emf" /><Relationship Id="rId39" Type="http://schemas.openxmlformats.org/officeDocument/2006/relationships/image" Target="media/image22.wmf" /><Relationship Id="rId21" Type="http://schemas.openxmlformats.org/officeDocument/2006/relationships/image" Target="media/image8.wmf" /><Relationship Id="rId34" Type="http://schemas.openxmlformats.org/officeDocument/2006/relationships/image" Target="media/image17.emf" /><Relationship Id="rId42" Type="http://schemas.openxmlformats.org/officeDocument/2006/relationships/oleObject" Target="embeddings/oleObject11.bin" /><Relationship Id="rId47" Type="http://schemas.openxmlformats.org/officeDocument/2006/relationships/image" Target="media/image28.emf" /><Relationship Id="rId50" Type="http://schemas.openxmlformats.org/officeDocument/2006/relationships/image" Target="media/image31.emf" /><Relationship Id="rId55" Type="http://schemas.openxmlformats.org/officeDocument/2006/relationships/image" Target="media/image36.tiff" /><Relationship Id="rId63" Type="http://schemas.openxmlformats.org/officeDocument/2006/relationships/image" Target="media/image44.emf" /><Relationship Id="rId68" Type="http://schemas.openxmlformats.org/officeDocument/2006/relationships/image" Target="media/image49.wmf" /><Relationship Id="rId76" Type="http://schemas.openxmlformats.org/officeDocument/2006/relationships/image" Target="media/image56.emf" /><Relationship Id="rId84" Type="http://schemas.openxmlformats.org/officeDocument/2006/relationships/image" Target="media/image64.emf" /><Relationship Id="rId7" Type="http://schemas.openxmlformats.org/officeDocument/2006/relationships/endnotes" Target="endnotes.xml" /><Relationship Id="rId71" Type="http://schemas.openxmlformats.org/officeDocument/2006/relationships/image" Target="media/image51.tiff" /><Relationship Id="rId2" Type="http://schemas.openxmlformats.org/officeDocument/2006/relationships/numbering" Target="numbering.xml" /><Relationship Id="rId16" Type="http://schemas.openxmlformats.org/officeDocument/2006/relationships/oleObject" Target="embeddings/oleObject3.bin" /><Relationship Id="rId29" Type="http://schemas.openxmlformats.org/officeDocument/2006/relationships/image" Target="media/image14.wmf" /><Relationship Id="rId11" Type="http://schemas.openxmlformats.org/officeDocument/2006/relationships/oleObject" Target="embeddings/oleObject1.bin" /><Relationship Id="rId24" Type="http://schemas.openxmlformats.org/officeDocument/2006/relationships/oleObject" Target="embeddings/oleObject7.bin" /><Relationship Id="rId32" Type="http://schemas.openxmlformats.org/officeDocument/2006/relationships/oleObject" Target="embeddings/oleObject9.bin" /><Relationship Id="rId37" Type="http://schemas.openxmlformats.org/officeDocument/2006/relationships/image" Target="media/image20.tiff" /><Relationship Id="rId40" Type="http://schemas.openxmlformats.org/officeDocument/2006/relationships/oleObject" Target="embeddings/oleObject10.bin" /><Relationship Id="rId45" Type="http://schemas.openxmlformats.org/officeDocument/2006/relationships/image" Target="media/image26.emf" /><Relationship Id="rId53" Type="http://schemas.openxmlformats.org/officeDocument/2006/relationships/image" Target="media/image34.emf" /><Relationship Id="rId58" Type="http://schemas.openxmlformats.org/officeDocument/2006/relationships/image" Target="media/image39.tiff" /><Relationship Id="rId66" Type="http://schemas.openxmlformats.org/officeDocument/2006/relationships/image" Target="media/image47.tif" /><Relationship Id="rId74" Type="http://schemas.openxmlformats.org/officeDocument/2006/relationships/image" Target="media/image54.emf" /><Relationship Id="rId79" Type="http://schemas.openxmlformats.org/officeDocument/2006/relationships/image" Target="media/image59.emf" /><Relationship Id="rId87" Type="http://schemas.openxmlformats.org/officeDocument/2006/relationships/fontTable" Target="fontTable.xml" /><Relationship Id="rId5" Type="http://schemas.openxmlformats.org/officeDocument/2006/relationships/webSettings" Target="webSettings.xml" /><Relationship Id="rId61" Type="http://schemas.openxmlformats.org/officeDocument/2006/relationships/image" Target="media/image42.emf" /><Relationship Id="rId82" Type="http://schemas.openxmlformats.org/officeDocument/2006/relationships/image" Target="media/image62.emf" /><Relationship Id="rId19" Type="http://schemas.openxmlformats.org/officeDocument/2006/relationships/image" Target="media/image7.wmf" /><Relationship Id="rId4" Type="http://schemas.openxmlformats.org/officeDocument/2006/relationships/settings" Target="settings.xml" /><Relationship Id="rId9" Type="http://schemas.openxmlformats.org/officeDocument/2006/relationships/image" Target="media/image1.tif" /><Relationship Id="rId14" Type="http://schemas.openxmlformats.org/officeDocument/2006/relationships/oleObject" Target="embeddings/oleObject2.bin" /><Relationship Id="rId22" Type="http://schemas.openxmlformats.org/officeDocument/2006/relationships/oleObject" Target="embeddings/oleObject6.bin" /><Relationship Id="rId27" Type="http://schemas.openxmlformats.org/officeDocument/2006/relationships/image" Target="media/image12.emf" /><Relationship Id="rId30" Type="http://schemas.openxmlformats.org/officeDocument/2006/relationships/oleObject" Target="embeddings/oleObject8.bin" /><Relationship Id="rId35" Type="http://schemas.openxmlformats.org/officeDocument/2006/relationships/image" Target="media/image18.emf" /><Relationship Id="rId43" Type="http://schemas.openxmlformats.org/officeDocument/2006/relationships/image" Target="media/image24.tif" /><Relationship Id="rId48" Type="http://schemas.openxmlformats.org/officeDocument/2006/relationships/image" Target="media/image29.emf" /><Relationship Id="rId56" Type="http://schemas.openxmlformats.org/officeDocument/2006/relationships/image" Target="media/image37.tiff" /><Relationship Id="rId64" Type="http://schemas.openxmlformats.org/officeDocument/2006/relationships/image" Target="media/image45.emf" /><Relationship Id="rId69" Type="http://schemas.openxmlformats.org/officeDocument/2006/relationships/oleObject" Target="embeddings/oleObject12.bin" /><Relationship Id="rId77" Type="http://schemas.openxmlformats.org/officeDocument/2006/relationships/image" Target="media/image57.emf" /><Relationship Id="rId8" Type="http://schemas.openxmlformats.org/officeDocument/2006/relationships/hyperlink" Target="mailto:chuanlongxu@seu.edu.cn" TargetMode="External" /><Relationship Id="rId51" Type="http://schemas.openxmlformats.org/officeDocument/2006/relationships/image" Target="media/image32.emf" /><Relationship Id="rId72" Type="http://schemas.openxmlformats.org/officeDocument/2006/relationships/image" Target="media/image52.tiff" /><Relationship Id="rId80" Type="http://schemas.openxmlformats.org/officeDocument/2006/relationships/image" Target="media/image60.emf" /><Relationship Id="rId85" Type="http://schemas.openxmlformats.org/officeDocument/2006/relationships/image" Target="media/image65.emf" /><Relationship Id="rId3" Type="http://schemas.openxmlformats.org/officeDocument/2006/relationships/styles" Target="styles.xml" /><Relationship Id="rId12" Type="http://schemas.openxmlformats.org/officeDocument/2006/relationships/image" Target="media/image3.tif" /><Relationship Id="rId17" Type="http://schemas.openxmlformats.org/officeDocument/2006/relationships/image" Target="media/image6.wmf" /><Relationship Id="rId25" Type="http://schemas.openxmlformats.org/officeDocument/2006/relationships/image" Target="media/image10.emf" /><Relationship Id="rId33" Type="http://schemas.openxmlformats.org/officeDocument/2006/relationships/image" Target="media/image16.emf" /><Relationship Id="rId38" Type="http://schemas.openxmlformats.org/officeDocument/2006/relationships/image" Target="media/image21.tiff" /><Relationship Id="rId46" Type="http://schemas.openxmlformats.org/officeDocument/2006/relationships/image" Target="media/image27.emf" /><Relationship Id="rId59" Type="http://schemas.openxmlformats.org/officeDocument/2006/relationships/image" Target="media/image40.emf" /><Relationship Id="rId67" Type="http://schemas.openxmlformats.org/officeDocument/2006/relationships/image" Target="media/image48.tif" /><Relationship Id="rId20" Type="http://schemas.openxmlformats.org/officeDocument/2006/relationships/oleObject" Target="embeddings/oleObject5.bin" /><Relationship Id="rId41" Type="http://schemas.openxmlformats.org/officeDocument/2006/relationships/image" Target="media/image23.wmf" /><Relationship Id="rId54" Type="http://schemas.openxmlformats.org/officeDocument/2006/relationships/image" Target="media/image35.emf" /><Relationship Id="rId62" Type="http://schemas.openxmlformats.org/officeDocument/2006/relationships/image" Target="media/image43.emf" /><Relationship Id="rId70" Type="http://schemas.openxmlformats.org/officeDocument/2006/relationships/image" Target="media/image50.tiff" /><Relationship Id="rId75" Type="http://schemas.openxmlformats.org/officeDocument/2006/relationships/image" Target="media/image55.emf" /><Relationship Id="rId83" Type="http://schemas.openxmlformats.org/officeDocument/2006/relationships/image" Target="media/image63.emf" /><Relationship Id="rId88"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image" Target="media/image5.wmf" /><Relationship Id="rId23" Type="http://schemas.openxmlformats.org/officeDocument/2006/relationships/image" Target="media/image9.wmf" /><Relationship Id="rId28" Type="http://schemas.openxmlformats.org/officeDocument/2006/relationships/image" Target="media/image13.emf" /><Relationship Id="rId36" Type="http://schemas.openxmlformats.org/officeDocument/2006/relationships/image" Target="media/image19.emf" /><Relationship Id="rId49" Type="http://schemas.openxmlformats.org/officeDocument/2006/relationships/image" Target="media/image30.emf" /><Relationship Id="rId57" Type="http://schemas.openxmlformats.org/officeDocument/2006/relationships/image" Target="media/image38.tiff" /><Relationship Id="rId10" Type="http://schemas.openxmlformats.org/officeDocument/2006/relationships/image" Target="media/image2.wmf" /><Relationship Id="rId31" Type="http://schemas.openxmlformats.org/officeDocument/2006/relationships/image" Target="media/image15.wmf" /><Relationship Id="rId44" Type="http://schemas.openxmlformats.org/officeDocument/2006/relationships/image" Target="media/image25.tif" /><Relationship Id="rId52" Type="http://schemas.openxmlformats.org/officeDocument/2006/relationships/image" Target="media/image33.emf" /><Relationship Id="rId60" Type="http://schemas.openxmlformats.org/officeDocument/2006/relationships/image" Target="media/image41.emf" /><Relationship Id="rId65" Type="http://schemas.openxmlformats.org/officeDocument/2006/relationships/image" Target="media/image46.tif" /><Relationship Id="rId73" Type="http://schemas.openxmlformats.org/officeDocument/2006/relationships/image" Target="media/image53.tiff" /><Relationship Id="rId78" Type="http://schemas.openxmlformats.org/officeDocument/2006/relationships/image" Target="media/image58.emf" /><Relationship Id="rId81" Type="http://schemas.openxmlformats.org/officeDocument/2006/relationships/image" Target="media/image61.emf" /><Relationship Id="rId86" Type="http://schemas.openxmlformats.org/officeDocument/2006/relationships/footer" Target="footer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DE2DDA1-77DA-D449-98A5-B22BC36BA762}">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78E13-9342-4BC0-BEF7-9B07C2E8412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8932</Words>
  <Characters>50919</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59732</CharactersWithSpaces>
  <SharedDoc>false</SharedDoc>
  <HLinks>
    <vt:vector size="6" baseType="variant">
      <vt:variant>
        <vt:i4>1179768</vt:i4>
      </vt:variant>
      <vt:variant>
        <vt:i4>0</vt:i4>
      </vt:variant>
      <vt:variant>
        <vt:i4>0</vt:i4>
      </vt:variant>
      <vt:variant>
        <vt:i4>5</vt:i4>
      </vt:variant>
      <vt:variant>
        <vt:lpwstr>mailto:chuanlongxu@seu.edu.cn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朱 效宇</dc:creator>
  <cp:keywords/>
  <dc:description/>
  <cp:lastModifiedBy>Md Moinul Hossain</cp:lastModifiedBy>
  <cp:revision>2</cp:revision>
  <cp:lastPrinted>2023-04-05T11:01:00Z</cp:lastPrinted>
  <dcterms:created xsi:type="dcterms:W3CDTF">2025-05-05T10:11:00Z</dcterms:created>
  <dcterms:modified xsi:type="dcterms:W3CDTF">2025-05-05T10:11:00Z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17e611c2-2102-38e8-acd7-9682e1363674</vt:lpwstr>
  </property>
  <property fmtid="{D5CDD505-2E9C-101B-9397-08002B2CF9AE}" pid="4" name="Mendeley Citation Style_1">
    <vt:lpwstr>http://www.zotero.org/styles/optics-and-lasers-in-engineering</vt:lpwstr>
  </property>
  <property fmtid="{D5CDD505-2E9C-101B-9397-08002B2CF9AE}" pid="5" name="Mendeley Recent Style Id 0_1">
    <vt:lpwstr>http://www.zotero.org/styles/applied-optics</vt:lpwstr>
  </property>
  <property fmtid="{D5CDD505-2E9C-101B-9397-08002B2CF9AE}" pid="6" name="Mendeley Recent Style Name 0_1">
    <vt:lpwstr>Applied Optics</vt:lpwstr>
  </property>
  <property fmtid="{D5CDD505-2E9C-101B-9397-08002B2CF9AE}" pid="7" name="Mendeley Recent Style Id 1_1">
    <vt:lpwstr>http://www.zotero.org/styles/harvard-cite-them-right</vt:lpwstr>
  </property>
  <property fmtid="{D5CDD505-2E9C-101B-9397-08002B2CF9AE}" pid="8" name="Mendeley Recent Style Name 1_1">
    <vt:lpwstr>Cite Them Right 10th edition - Harvard</vt:lpwstr>
  </property>
  <property fmtid="{D5CDD505-2E9C-101B-9397-08002B2CF9AE}" pid="9" name="Mendeley Recent Style Id 2_1">
    <vt:lpwstr>http://www.zotero.org/styles/ieee-transactions-on-instrumentation-and-measurement</vt:lpwstr>
  </property>
  <property fmtid="{D5CDD505-2E9C-101B-9397-08002B2CF9AE}" pid="10" name="Mendeley Recent Style Name 2_1">
    <vt:lpwstr>IEEE Transactions on Instrumentation and Measurement</vt:lpwstr>
  </property>
  <property fmtid="{D5CDD505-2E9C-101B-9397-08002B2CF9AE}" pid="11" name="Mendeley Recent Style Id 3_1">
    <vt:lpwstr>http://www.zotero.org/styles/measurement</vt:lpwstr>
  </property>
  <property fmtid="{D5CDD505-2E9C-101B-9397-08002B2CF9AE}" pid="12" name="Mendeley Recent Style Name 3_1">
    <vt:lpwstr>Measurement</vt:lpwstr>
  </property>
  <property fmtid="{D5CDD505-2E9C-101B-9397-08002B2CF9AE}" pid="13" name="Mendeley Recent Style Id 4_1">
    <vt:lpwstr>http://www.zotero.org/styles/modern-humanities-research-association</vt:lpwstr>
  </property>
  <property fmtid="{D5CDD505-2E9C-101B-9397-08002B2CF9AE}" pid="14" name="Mendeley Recent Style Name 4_1">
    <vt:lpwstr>Modern Humanities Research Association 3rd edition (note with bibliography)</vt:lpwstr>
  </property>
  <property fmtid="{D5CDD505-2E9C-101B-9397-08002B2CF9AE}" pid="15" name="Mendeley Recent Style Id 5_1">
    <vt:lpwstr>http://www.zotero.org/styles/nature</vt:lpwstr>
  </property>
  <property fmtid="{D5CDD505-2E9C-101B-9397-08002B2CF9AE}" pid="16" name="Mendeley Recent Style Name 5_1">
    <vt:lpwstr>Nature</vt:lpwstr>
  </property>
  <property fmtid="{D5CDD505-2E9C-101B-9397-08002B2CF9AE}" pid="17" name="Mendeley Recent Style Id 6_1">
    <vt:lpwstr>http://www.zotero.org/styles/optics-express</vt:lpwstr>
  </property>
  <property fmtid="{D5CDD505-2E9C-101B-9397-08002B2CF9AE}" pid="18" name="Mendeley Recent Style Name 6_1">
    <vt:lpwstr>Optics Express</vt:lpwstr>
  </property>
  <property fmtid="{D5CDD505-2E9C-101B-9397-08002B2CF9AE}" pid="19" name="Mendeley Recent Style Id 7_1">
    <vt:lpwstr>http://www.zotero.org/styles/optics-and-lasers-in-engineering</vt:lpwstr>
  </property>
  <property fmtid="{D5CDD505-2E9C-101B-9397-08002B2CF9AE}" pid="20" name="Mendeley Recent Style Name 7_1">
    <vt:lpwstr>Optics and Lasers in Engineering</vt:lpwstr>
  </property>
  <property fmtid="{D5CDD505-2E9C-101B-9397-08002B2CF9AE}" pid="21" name="Mendeley Recent Style Id 8_1">
    <vt:lpwstr>http://www.zotero.org/styles/physics-of-fluids</vt:lpwstr>
  </property>
  <property fmtid="{D5CDD505-2E9C-101B-9397-08002B2CF9AE}" pid="22" name="Mendeley Recent Style Name 8_1">
    <vt:lpwstr>Physics of Fluids</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GrammarlyDocumentId">
    <vt:lpwstr>6a1ac551ba90a4282d9aeb144469dc46547643d887e408c620b53619d2d3f2d5</vt:lpwstr>
  </property>
  <property fmtid="{D5CDD505-2E9C-101B-9397-08002B2CF9AE}" pid="26" name="grammarly_documentId">
    <vt:lpwstr>documentId_1448</vt:lpwstr>
  </property>
  <property fmtid="{D5CDD505-2E9C-101B-9397-08002B2CF9AE}" pid="27" name="grammarly_documentContext">
    <vt:lpwstr>{"goals":[],"domain":"general","emotions":[],"dialect":"american"}</vt:lpwstr>
  </property>
</Properties>
</file>