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2A27" w14:textId="77777777" w:rsidR="008173E1" w:rsidRDefault="008173E1" w:rsidP="008173E1">
      <w:pPr>
        <w:spacing w:line="480" w:lineRule="auto"/>
        <w:jc w:val="right"/>
        <w:rPr>
          <w:rFonts w:ascii="Times New Roman" w:hAnsi="Times New Roman" w:cs="Times New Roman"/>
          <w:sz w:val="32"/>
          <w:szCs w:val="32"/>
        </w:rPr>
      </w:pPr>
      <w:r w:rsidRPr="00826ED9">
        <w:rPr>
          <w:rFonts w:ascii="Times New Roman" w:hAnsi="Times New Roman" w:cs="Times New Roman"/>
          <w:sz w:val="32"/>
          <w:szCs w:val="32"/>
        </w:rPr>
        <w:t>WRITING LATIN IN THE AGE OF ALFRED</w:t>
      </w:r>
    </w:p>
    <w:p w14:paraId="656003E4" w14:textId="77777777" w:rsidR="008173E1" w:rsidRPr="00F27BF3" w:rsidRDefault="008173E1" w:rsidP="008173E1">
      <w:pPr>
        <w:spacing w:line="480" w:lineRule="auto"/>
        <w:jc w:val="right"/>
        <w:rPr>
          <w:rFonts w:ascii="Times New Roman" w:hAnsi="Times New Roman" w:cs="Times New Roman"/>
        </w:rPr>
      </w:pPr>
    </w:p>
    <w:p w14:paraId="2F8226FC" w14:textId="77777777" w:rsidR="008173E1" w:rsidRPr="006B5999" w:rsidRDefault="008173E1" w:rsidP="008173E1">
      <w:pPr>
        <w:spacing w:line="480" w:lineRule="auto"/>
        <w:jc w:val="right"/>
        <w:rPr>
          <w:rFonts w:ascii="Times New Roman" w:hAnsi="Times New Roman" w:cs="Times New Roman"/>
          <w:sz w:val="28"/>
          <w:szCs w:val="28"/>
        </w:rPr>
      </w:pPr>
      <w:r w:rsidRPr="00826ED9">
        <w:rPr>
          <w:rFonts w:ascii="Times New Roman" w:hAnsi="Times New Roman" w:cs="Times New Roman"/>
          <w:sz w:val="28"/>
          <w:szCs w:val="28"/>
        </w:rPr>
        <w:t>Robert Gallagher</w:t>
      </w:r>
    </w:p>
    <w:p w14:paraId="2F1E4D44" w14:textId="77777777" w:rsidR="008173E1" w:rsidRPr="0006458D" w:rsidRDefault="008173E1" w:rsidP="008173E1">
      <w:pPr>
        <w:spacing w:line="480" w:lineRule="auto"/>
        <w:rPr>
          <w:rFonts w:ascii="Times New Roman" w:hAnsi="Times New Roman" w:cs="Times New Roman"/>
          <w:u w:val="single"/>
        </w:rPr>
      </w:pPr>
    </w:p>
    <w:p w14:paraId="3886FAA0" w14:textId="3DD98DEF" w:rsidR="008173E1" w:rsidRDefault="008173E1" w:rsidP="008173E1">
      <w:pPr>
        <w:spacing w:line="480" w:lineRule="auto"/>
        <w:rPr>
          <w:rFonts w:ascii="Times New Roman" w:hAnsi="Times New Roman" w:cs="Times New Roman"/>
        </w:rPr>
      </w:pPr>
      <w:r>
        <w:rPr>
          <w:rFonts w:ascii="Times New Roman" w:hAnsi="Times New Roman" w:cs="Times New Roman"/>
        </w:rPr>
        <w:t xml:space="preserve">Robert Gallagher is a </w:t>
      </w:r>
      <w:r w:rsidR="00597361">
        <w:rPr>
          <w:rFonts w:ascii="Times New Roman" w:hAnsi="Times New Roman" w:cs="Times New Roman"/>
        </w:rPr>
        <w:t xml:space="preserve">Senior </w:t>
      </w:r>
      <w:r>
        <w:rPr>
          <w:rFonts w:ascii="Times New Roman" w:hAnsi="Times New Roman" w:cs="Times New Roman"/>
        </w:rPr>
        <w:t>Lecturer in Medieval History at the University of Kent</w:t>
      </w:r>
    </w:p>
    <w:p w14:paraId="2D49AC8F" w14:textId="77777777" w:rsidR="008173E1" w:rsidRDefault="008173E1" w:rsidP="008173E1">
      <w:pPr>
        <w:spacing w:line="480" w:lineRule="auto"/>
        <w:rPr>
          <w:rFonts w:ascii="Times New Roman" w:hAnsi="Times New Roman" w:cs="Times New Roman"/>
        </w:rPr>
      </w:pPr>
    </w:p>
    <w:p w14:paraId="7E6DBB05"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r.d.gallagher@kent.ac.uk</w:t>
      </w:r>
    </w:p>
    <w:p w14:paraId="52AC9D2F" w14:textId="77777777" w:rsidR="008173E1" w:rsidRDefault="008173E1" w:rsidP="008173E1">
      <w:pPr>
        <w:spacing w:line="480" w:lineRule="auto"/>
        <w:rPr>
          <w:rFonts w:ascii="Times New Roman" w:hAnsi="Times New Roman" w:cs="Times New Roman"/>
        </w:rPr>
      </w:pPr>
    </w:p>
    <w:p w14:paraId="43170358"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When one thinks of Alfredian literature, one normally thinks about Old English prose. At the same time, it is well understood that literary production in the age of Alfred thrived because of the multilingual context in which it existed, and that Latin was a vital aspect of this activity, not least because many of the vernacular texts produced in Alfred’s realm were translations of Latin texts.</w:t>
      </w:r>
      <w:r>
        <w:rPr>
          <w:rStyle w:val="FootnoteReference"/>
          <w:rFonts w:ascii="Times New Roman" w:hAnsi="Times New Roman" w:cs="Times New Roman"/>
        </w:rPr>
        <w:footnoteReference w:id="1"/>
      </w:r>
      <w:r>
        <w:rPr>
          <w:rFonts w:ascii="Times New Roman" w:hAnsi="Times New Roman" w:cs="Times New Roman"/>
        </w:rPr>
        <w:t xml:space="preserve"> The surviving corpus of contemporary Latin compositions itself is not sizeable and it has received relatively little scholarly attention.</w:t>
      </w:r>
      <w:r>
        <w:rPr>
          <w:rStyle w:val="FootnoteReference"/>
          <w:rFonts w:ascii="Times New Roman" w:hAnsi="Times New Roman" w:cs="Times New Roman"/>
        </w:rPr>
        <w:footnoteReference w:id="2"/>
      </w:r>
      <w:r>
        <w:rPr>
          <w:rFonts w:ascii="Times New Roman" w:hAnsi="Times New Roman" w:cs="Times New Roman"/>
        </w:rPr>
        <w:t xml:space="preserve"> Nevertheless, it has the potential to offer new perspectives on late ninth-century literary activity. Considered alongside contemporary Old English literature, it allows for a more holistic appreciation of Alfredian engagement with the written word. In the present chapter I wish to focus on the very writing — that is, both the composition and copying out — of Latin texts in Alfred’s reign. To do this, I seek to answer three questions: what was written in Latin? How were these texts written? And who was writing them?</w:t>
      </w:r>
    </w:p>
    <w:p w14:paraId="64E816B1" w14:textId="77777777" w:rsidR="008173E1" w:rsidRPr="00421F8C" w:rsidRDefault="008173E1" w:rsidP="008173E1">
      <w:pPr>
        <w:spacing w:line="480" w:lineRule="auto"/>
        <w:rPr>
          <w:rFonts w:ascii="Times New Roman" w:hAnsi="Times New Roman" w:cs="Times New Roman"/>
          <w:u w:val="single"/>
        </w:rPr>
      </w:pPr>
    </w:p>
    <w:p w14:paraId="36BB6855" w14:textId="77777777" w:rsidR="008173E1" w:rsidRPr="0056707D" w:rsidRDefault="008173E1" w:rsidP="008173E1">
      <w:pPr>
        <w:spacing w:line="480" w:lineRule="auto"/>
        <w:rPr>
          <w:rFonts w:ascii="Times New Roman" w:hAnsi="Times New Roman" w:cs="Times New Roman"/>
          <w:b/>
        </w:rPr>
      </w:pPr>
      <w:r w:rsidRPr="0056707D">
        <w:rPr>
          <w:rFonts w:ascii="Times New Roman" w:hAnsi="Times New Roman" w:cs="Times New Roman"/>
          <w:b/>
        </w:rPr>
        <w:t>What?</w:t>
      </w:r>
    </w:p>
    <w:p w14:paraId="4E9E4B29" w14:textId="77777777" w:rsidR="008173E1" w:rsidRDefault="008173E1" w:rsidP="008173E1">
      <w:pPr>
        <w:spacing w:line="480" w:lineRule="auto"/>
        <w:rPr>
          <w:rFonts w:ascii="Times New Roman" w:hAnsi="Times New Roman" w:cs="Times New Roman"/>
        </w:rPr>
      </w:pPr>
    </w:p>
    <w:p w14:paraId="29B64C45" w14:textId="51E46274" w:rsidR="008173E1" w:rsidRDefault="008173E1" w:rsidP="008173E1">
      <w:pPr>
        <w:spacing w:line="480" w:lineRule="auto"/>
        <w:rPr>
          <w:rFonts w:ascii="Times New Roman" w:hAnsi="Times New Roman" w:cs="Times New Roman"/>
        </w:rPr>
      </w:pPr>
      <w:r>
        <w:rPr>
          <w:rFonts w:ascii="Times New Roman" w:hAnsi="Times New Roman" w:cs="Times New Roman"/>
        </w:rPr>
        <w:t xml:space="preserve">The best place to begin is with what has survived — though this is not quite as straight-forward as it sounds, since few Latin texts with possible Alfredian origins survive in late ninth-century forms. The most famous Latin text associated with Alfred is undoubtedly Asser’s </w:t>
      </w:r>
      <w:r w:rsidRPr="00FE5FBF">
        <w:rPr>
          <w:rFonts w:ascii="Times New Roman" w:hAnsi="Times New Roman" w:cs="Times New Roman"/>
          <w:i/>
        </w:rPr>
        <w:t>Life of King Alfred</w:t>
      </w:r>
      <w:r>
        <w:rPr>
          <w:rFonts w:ascii="Times New Roman" w:hAnsi="Times New Roman" w:cs="Times New Roman"/>
        </w:rPr>
        <w:t xml:space="preserve">, a biography inspired in part by Einhard’s account of the life of Charlemagne. Questions have been raised on numerous occasions about the authenticity of the </w:t>
      </w:r>
      <w:r>
        <w:rPr>
          <w:rFonts w:ascii="Times New Roman" w:hAnsi="Times New Roman" w:cs="Times New Roman"/>
          <w:i/>
        </w:rPr>
        <w:t>Life</w:t>
      </w:r>
      <w:r>
        <w:rPr>
          <w:rFonts w:ascii="Times New Roman" w:hAnsi="Times New Roman" w:cs="Times New Roman"/>
        </w:rPr>
        <w:t xml:space="preserve">, </w:t>
      </w:r>
      <w:r w:rsidR="00E64C0F">
        <w:rPr>
          <w:rFonts w:ascii="Times New Roman" w:hAnsi="Times New Roman" w:cs="Times New Roman"/>
        </w:rPr>
        <w:t>not least</w:t>
      </w:r>
      <w:r>
        <w:rPr>
          <w:rFonts w:ascii="Times New Roman" w:hAnsi="Times New Roman" w:cs="Times New Roman"/>
        </w:rPr>
        <w:t xml:space="preserve"> because it is preserved only thanks to later copying, yet one can identify an abundance of external evidence that overwhelmingly supports the view that it is a product of the late ninth century.</w:t>
      </w:r>
      <w:r>
        <w:rPr>
          <w:rStyle w:val="FootnoteReference"/>
          <w:rFonts w:ascii="Times New Roman" w:hAnsi="Times New Roman" w:cs="Times New Roman"/>
        </w:rPr>
        <w:footnoteReference w:id="3"/>
      </w:r>
      <w:r>
        <w:rPr>
          <w:rFonts w:ascii="Times New Roman" w:hAnsi="Times New Roman" w:cs="Times New Roman"/>
        </w:rPr>
        <w:t xml:space="preserve"> In fact, not only was </w:t>
      </w:r>
      <w:r w:rsidRPr="000044F6">
        <w:rPr>
          <w:rFonts w:ascii="Times New Roman" w:hAnsi="Times New Roman" w:cs="Times New Roman"/>
        </w:rPr>
        <w:t>Asser</w:t>
      </w:r>
      <w:r>
        <w:rPr>
          <w:rFonts w:ascii="Times New Roman" w:hAnsi="Times New Roman" w:cs="Times New Roman"/>
        </w:rPr>
        <w:t xml:space="preserve"> writing this text while Alfred was alive, but internal evidence implies that he was writing specifically during the year 893.</w:t>
      </w:r>
      <w:r>
        <w:rPr>
          <w:rStyle w:val="FootnoteReference"/>
          <w:rFonts w:ascii="Times New Roman" w:hAnsi="Times New Roman" w:cs="Times New Roman"/>
        </w:rPr>
        <w:footnoteReference w:id="4"/>
      </w:r>
    </w:p>
    <w:p w14:paraId="5198CDE1"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ab/>
        <w:t>The largest body of Latin material otherwise comes in the form of charters, that is, documents that relate in some capacity to land ownership.</w:t>
      </w:r>
      <w:r w:rsidRPr="008D58A8">
        <w:rPr>
          <w:rFonts w:ascii="Times New Roman" w:hAnsi="Times New Roman" w:cs="Times New Roman"/>
        </w:rPr>
        <w:t xml:space="preserve"> </w:t>
      </w:r>
      <w:r>
        <w:rPr>
          <w:rFonts w:ascii="Times New Roman" w:hAnsi="Times New Roman" w:cs="Times New Roman"/>
        </w:rPr>
        <w:t xml:space="preserve">In terms of preservation, what we see from Alfred’s reign is typical of the broader corpus of Anglo-Saxon charters, namely that the majority only survive as later copies, and that the largest surviving portion is formed by royal diplomas, i.e. charters issued in the names of kings that record donations of land or associated privileges. These two points are very much interconnected for the reason that royal diplomas are more likely to have been copied and preserved by later generations than other types of charters, thanks to the legal authority they carried for claiming ownership of land. That said, compared with the number of diplomas extant in the names of some of Alfred’s tenth-century successors, we are nevertheless dealing with a small number of documents: as few as seven diplomas issued in the name of Alfred survive that are likely to have authentic bases. The earliest of these dates to 878, but most record donations of land that Alfred issued </w:t>
      </w:r>
      <w:r>
        <w:rPr>
          <w:rFonts w:ascii="Times New Roman" w:hAnsi="Times New Roman" w:cs="Times New Roman"/>
        </w:rPr>
        <w:lastRenderedPageBreak/>
        <w:t>to various lay nobles in his later years.</w:t>
      </w:r>
      <w:r>
        <w:rPr>
          <w:rStyle w:val="FootnoteReference"/>
          <w:rFonts w:ascii="Times New Roman" w:hAnsi="Times New Roman" w:cs="Times New Roman"/>
        </w:rPr>
        <w:footnoteReference w:id="5"/>
      </w:r>
      <w:r>
        <w:rPr>
          <w:rFonts w:ascii="Times New Roman" w:hAnsi="Times New Roman" w:cs="Times New Roman"/>
        </w:rPr>
        <w:t xml:space="preserve"> All of Alfred’s diplomas are for the most part in Latin, as one might expect given the tradition in which they were operating. Of these, only one survives in a late ninth-century form, a rather small, unimposing object produced by a single scribe, who wrote with a very legible though somewhat awkward looking hand.</w:t>
      </w:r>
      <w:r>
        <w:rPr>
          <w:rStyle w:val="FootnoteReference"/>
          <w:rFonts w:ascii="Times New Roman" w:hAnsi="Times New Roman" w:cs="Times New Roman"/>
        </w:rPr>
        <w:footnoteReference w:id="6"/>
      </w:r>
      <w:r>
        <w:rPr>
          <w:rFonts w:ascii="Times New Roman" w:hAnsi="Times New Roman" w:cs="Times New Roman"/>
        </w:rPr>
        <w:t xml:space="preserve"> In addition, we have a small number of diplomas issued during Alfred’s reign in the names of the Mercian leaders King Ceolwulf II and Ealdorman Æthelred, variously recording tenurial donations to religious communities and lay individuals.</w:t>
      </w:r>
      <w:r>
        <w:rPr>
          <w:rStyle w:val="FootnoteReference"/>
          <w:rFonts w:ascii="Times New Roman" w:hAnsi="Times New Roman" w:cs="Times New Roman"/>
        </w:rPr>
        <w:footnoteReference w:id="7"/>
      </w:r>
      <w:r>
        <w:rPr>
          <w:rFonts w:ascii="Times New Roman" w:hAnsi="Times New Roman" w:cs="Times New Roman"/>
        </w:rPr>
        <w:t xml:space="preserve"> None is extant in a contemporary form.</w:t>
      </w:r>
      <w:r>
        <w:rPr>
          <w:rStyle w:val="FootnoteReference"/>
          <w:rFonts w:ascii="Times New Roman" w:hAnsi="Times New Roman" w:cs="Times New Roman"/>
        </w:rPr>
        <w:footnoteReference w:id="8"/>
      </w:r>
      <w:r>
        <w:rPr>
          <w:rFonts w:ascii="Times New Roman" w:hAnsi="Times New Roman" w:cs="Times New Roman"/>
        </w:rPr>
        <w:t xml:space="preserve"> The two diplomas purportedly issued in Ceolwulf’s name (one of which is probably a forgery) look very much like earlier Anglo-Saxon diplomas in terms of their language and structure, not least because they are for the most part in Latin. The charters issued in the name of Ealdorman Æthelred are a more unusual mixture. Most similarly adhere to the traditional form and language of earlier royal diplomatic, though two make more use of Old English.</w:t>
      </w:r>
      <w:r>
        <w:rPr>
          <w:rStyle w:val="FootnoteReference"/>
          <w:rFonts w:ascii="Times New Roman" w:hAnsi="Times New Roman" w:cs="Times New Roman"/>
        </w:rPr>
        <w:footnoteReference w:id="9"/>
      </w:r>
    </w:p>
    <w:p w14:paraId="6E1F1045" w14:textId="48B54623" w:rsidR="008173E1" w:rsidRDefault="008173E1" w:rsidP="008173E1">
      <w:pPr>
        <w:spacing w:line="480" w:lineRule="auto"/>
        <w:rPr>
          <w:rFonts w:ascii="Times New Roman" w:hAnsi="Times New Roman" w:cs="Times New Roman"/>
        </w:rPr>
      </w:pPr>
      <w:r>
        <w:rPr>
          <w:rFonts w:ascii="Times New Roman" w:hAnsi="Times New Roman" w:cs="Times New Roman"/>
        </w:rPr>
        <w:tab/>
        <w:t>Old English had been employed increasingly in charter production from the early years of the ninth century onwards.</w:t>
      </w:r>
      <w:r>
        <w:rPr>
          <w:rStyle w:val="FootnoteReference"/>
          <w:rFonts w:ascii="Times New Roman" w:hAnsi="Times New Roman" w:cs="Times New Roman"/>
        </w:rPr>
        <w:footnoteReference w:id="10"/>
      </w:r>
      <w:r>
        <w:rPr>
          <w:rFonts w:ascii="Times New Roman" w:hAnsi="Times New Roman" w:cs="Times New Roman"/>
        </w:rPr>
        <w:t xml:space="preserve"> Despite this, the use of Latin in such documentary activity was not limited to royal diplomas, even in Alfred’s reign. Indeed, from the later ninth century we have a small number of Latin charters produced in the names of individuals other than </w:t>
      </w:r>
      <w:r w:rsidR="00AA1105">
        <w:rPr>
          <w:rFonts w:ascii="Times New Roman" w:hAnsi="Times New Roman" w:cs="Times New Roman"/>
        </w:rPr>
        <w:t>the king</w:t>
      </w:r>
      <w:r>
        <w:rPr>
          <w:rFonts w:ascii="Times New Roman" w:hAnsi="Times New Roman" w:cs="Times New Roman"/>
        </w:rPr>
        <w:t xml:space="preserve">. One specimen from Canterbury records a sale of land between two men whose </w:t>
      </w:r>
      <w:r>
        <w:rPr>
          <w:rFonts w:ascii="Times New Roman" w:hAnsi="Times New Roman" w:cs="Times New Roman"/>
        </w:rPr>
        <w:lastRenderedPageBreak/>
        <w:t>social statuses are unknown. Dating to 875, a list of witnesses confirming the sale was added during the archiepiscopate of Plegmund (890–923), who heads the witness-list. Surviving in single-sheet form, it is the work of a single scribe, seemingly working at the time of Plegmund.</w:t>
      </w:r>
      <w:r>
        <w:rPr>
          <w:rStyle w:val="FootnoteReference"/>
          <w:rFonts w:ascii="Times New Roman" w:hAnsi="Times New Roman" w:cs="Times New Roman"/>
        </w:rPr>
        <w:footnoteReference w:id="11"/>
      </w:r>
      <w:r>
        <w:rPr>
          <w:rFonts w:ascii="Times New Roman" w:hAnsi="Times New Roman" w:cs="Times New Roman"/>
        </w:rPr>
        <w:t xml:space="preserve"> </w:t>
      </w:r>
      <w:r w:rsidR="00E64C0F">
        <w:rPr>
          <w:rFonts w:ascii="Times New Roman" w:hAnsi="Times New Roman" w:cs="Times New Roman"/>
        </w:rPr>
        <w:t xml:space="preserve">The </w:t>
      </w:r>
      <w:r>
        <w:rPr>
          <w:rFonts w:ascii="Times New Roman" w:hAnsi="Times New Roman" w:cs="Times New Roman"/>
        </w:rPr>
        <w:t xml:space="preserve">Latin text may, therefore, have been updated or amended when this copy was produced, but the phenomenon of producing Latin charters to record private sales of land is one that is attested on numerous occasions </w:t>
      </w:r>
      <w:r w:rsidR="00E64C0F">
        <w:rPr>
          <w:rFonts w:ascii="Times New Roman" w:hAnsi="Times New Roman" w:cs="Times New Roman"/>
        </w:rPr>
        <w:t>in</w:t>
      </w:r>
      <w:r>
        <w:rPr>
          <w:rFonts w:ascii="Times New Roman" w:hAnsi="Times New Roman" w:cs="Times New Roman"/>
        </w:rPr>
        <w:t xml:space="preserve"> earlier decades of the ninth century at Canterbury</w:t>
      </w:r>
      <w:r w:rsidR="00E64C0F">
        <w:rPr>
          <w:rFonts w:ascii="Times New Roman" w:hAnsi="Times New Roman" w:cs="Times New Roman"/>
        </w:rPr>
        <w:t xml:space="preserve"> too</w:t>
      </w:r>
      <w:r>
        <w:rPr>
          <w:rFonts w:ascii="Times New Roman" w:hAnsi="Times New Roman" w:cs="Times New Roman"/>
        </w:rPr>
        <w:t>.</w:t>
      </w:r>
      <w:r>
        <w:rPr>
          <w:rStyle w:val="FootnoteReference"/>
          <w:rFonts w:ascii="Times New Roman" w:hAnsi="Times New Roman" w:cs="Times New Roman"/>
        </w:rPr>
        <w:footnoteReference w:id="12"/>
      </w:r>
      <w:r>
        <w:rPr>
          <w:rFonts w:ascii="Times New Roman" w:hAnsi="Times New Roman" w:cs="Times New Roman"/>
        </w:rPr>
        <w:t xml:space="preserve"> Elsewhere, we have one Latin record of an episcopal donation of land made by Tunbeorht, bishop of Winchester in 877,</w:t>
      </w:r>
      <w:r>
        <w:rPr>
          <w:rStyle w:val="FootnoteReference"/>
          <w:rFonts w:ascii="Times New Roman" w:hAnsi="Times New Roman" w:cs="Times New Roman"/>
        </w:rPr>
        <w:footnoteReference w:id="13"/>
      </w:r>
      <w:r>
        <w:rPr>
          <w:rFonts w:ascii="Times New Roman" w:hAnsi="Times New Roman" w:cs="Times New Roman"/>
        </w:rPr>
        <w:t xml:space="preserve"> while we have four predominantly Latin episcopal leases issue</w:t>
      </w:r>
      <w:r w:rsidR="00597361">
        <w:rPr>
          <w:rFonts w:ascii="Times New Roman" w:hAnsi="Times New Roman" w:cs="Times New Roman"/>
        </w:rPr>
        <w:t>d</w:t>
      </w:r>
      <w:r>
        <w:rPr>
          <w:rFonts w:ascii="Times New Roman" w:hAnsi="Times New Roman" w:cs="Times New Roman"/>
        </w:rPr>
        <w:t xml:space="preserve"> on behalf of Wærferth, bishop of Worcester, the earliest of which dates to 872, while the remainder date to the period after 889.</w:t>
      </w:r>
      <w:r>
        <w:rPr>
          <w:rStyle w:val="FootnoteReference"/>
          <w:rFonts w:ascii="Times New Roman" w:hAnsi="Times New Roman" w:cs="Times New Roman"/>
        </w:rPr>
        <w:footnoteReference w:id="14"/>
      </w:r>
      <w:r>
        <w:rPr>
          <w:rFonts w:ascii="Times New Roman" w:hAnsi="Times New Roman" w:cs="Times New Roman"/>
        </w:rPr>
        <w:t xml:space="preserve"> All of these charters only survive thanks to their later copying.</w:t>
      </w:r>
      <w:r>
        <w:rPr>
          <w:rStyle w:val="FootnoteReference"/>
          <w:rFonts w:ascii="Times New Roman" w:hAnsi="Times New Roman" w:cs="Times New Roman"/>
        </w:rPr>
        <w:footnoteReference w:id="15"/>
      </w:r>
      <w:r>
        <w:rPr>
          <w:rFonts w:ascii="Times New Roman" w:hAnsi="Times New Roman" w:cs="Times New Roman"/>
        </w:rPr>
        <w:t xml:space="preserve"> </w:t>
      </w:r>
      <w:r w:rsidR="00E64C0F">
        <w:rPr>
          <w:rFonts w:ascii="Times New Roman" w:hAnsi="Times New Roman" w:cs="Times New Roman"/>
        </w:rPr>
        <w:t xml:space="preserve">At </w:t>
      </w:r>
      <w:r>
        <w:rPr>
          <w:rFonts w:ascii="Times New Roman" w:hAnsi="Times New Roman" w:cs="Times New Roman"/>
        </w:rPr>
        <w:t>both Winchester and Worcester, these Latin specimens survive alongside a small number of episcopal charters in Old English that were produced during Alfred’s reign. From both locations, we are dealing with a handful of texts, but it is possible that we can detect an increasing preference over time for Old English specifically for episcopal leases. Other types of charters from these episcopal centres suggest, however, that the function of the document was not always the decisive factor when it came to language choice. The specific context in which the charter was drawn up and used could also be highly influential in this regard.</w:t>
      </w:r>
      <w:r>
        <w:rPr>
          <w:rStyle w:val="FootnoteReference"/>
          <w:rFonts w:ascii="Times New Roman" w:hAnsi="Times New Roman" w:cs="Times New Roman"/>
        </w:rPr>
        <w:footnoteReference w:id="16"/>
      </w:r>
    </w:p>
    <w:p w14:paraId="38C0179C" w14:textId="49F821B8" w:rsidR="008173E1" w:rsidRDefault="008173E1" w:rsidP="008173E1">
      <w:pPr>
        <w:spacing w:line="480" w:lineRule="auto"/>
        <w:rPr>
          <w:rFonts w:ascii="Times New Roman" w:hAnsi="Times New Roman" w:cs="Times New Roman"/>
        </w:rPr>
      </w:pPr>
      <w:r>
        <w:rPr>
          <w:rFonts w:ascii="Times New Roman" w:hAnsi="Times New Roman" w:cs="Times New Roman"/>
        </w:rPr>
        <w:tab/>
        <w:t xml:space="preserve">As well as charters, we also have Latin letters, though none that were composed within Alfred’s kingdom. The most famous letter associated with Alfred is undoubtedly the </w:t>
      </w:r>
      <w:r>
        <w:rPr>
          <w:rFonts w:ascii="Times New Roman" w:hAnsi="Times New Roman" w:cs="Times New Roman"/>
        </w:rPr>
        <w:lastRenderedPageBreak/>
        <w:t>Fonthill Letter, though this is in Old English and it dates to the reign of Edward the Elder</w:t>
      </w:r>
      <w:r w:rsidRPr="00AD6B01">
        <w:rPr>
          <w:rFonts w:ascii="Times New Roman" w:hAnsi="Times New Roman" w:cs="Times New Roman"/>
        </w:rPr>
        <w:t>.</w:t>
      </w:r>
      <w:r w:rsidRPr="00AD6B01">
        <w:rPr>
          <w:rStyle w:val="FootnoteReference"/>
          <w:rFonts w:ascii="Times New Roman" w:hAnsi="Times New Roman" w:cs="Times New Roman"/>
        </w:rPr>
        <w:footnoteReference w:id="17"/>
      </w:r>
      <w:r w:rsidRPr="00AD6B01">
        <w:rPr>
          <w:rFonts w:ascii="Times New Roman" w:hAnsi="Times New Roman" w:cs="Times New Roman"/>
        </w:rPr>
        <w:t xml:space="preserve"> From Alfred’s reign itself, we have three </w:t>
      </w:r>
      <w:r>
        <w:rPr>
          <w:rFonts w:ascii="Times New Roman" w:hAnsi="Times New Roman" w:cs="Times New Roman"/>
        </w:rPr>
        <w:t xml:space="preserve">Latin </w:t>
      </w:r>
      <w:r w:rsidRPr="00AD6B01">
        <w:rPr>
          <w:rFonts w:ascii="Times New Roman" w:hAnsi="Times New Roman" w:cs="Times New Roman"/>
        </w:rPr>
        <w:t>letters sent by Pope John VIII in the 870s; three by Archbishop Fulk of Rheims in the 880s and early 890s; and a letter by Pope</w:t>
      </w:r>
      <w:r>
        <w:rPr>
          <w:rFonts w:ascii="Times New Roman" w:hAnsi="Times New Roman" w:cs="Times New Roman"/>
        </w:rPr>
        <w:t xml:space="preserve"> Formosus sent in the 890s.</w:t>
      </w:r>
      <w:r>
        <w:rPr>
          <w:rStyle w:val="FootnoteReference"/>
          <w:rFonts w:ascii="Times New Roman" w:hAnsi="Times New Roman" w:cs="Times New Roman"/>
        </w:rPr>
        <w:footnoteReference w:id="18"/>
      </w:r>
      <w:r>
        <w:rPr>
          <w:rFonts w:ascii="Times New Roman" w:hAnsi="Times New Roman" w:cs="Times New Roman"/>
        </w:rPr>
        <w:t xml:space="preserve"> These letters survive in varyingly complete forms, </w:t>
      </w:r>
      <w:r w:rsidR="00E64C0F">
        <w:rPr>
          <w:rFonts w:ascii="Times New Roman" w:hAnsi="Times New Roman" w:cs="Times New Roman"/>
        </w:rPr>
        <w:t>and</w:t>
      </w:r>
      <w:r w:rsidRPr="001227D7">
        <w:rPr>
          <w:rFonts w:ascii="Times New Roman" w:hAnsi="Times New Roman" w:cs="Times New Roman"/>
        </w:rPr>
        <w:t xml:space="preserve"> only </w:t>
      </w:r>
      <w:r w:rsidR="00E64C0F">
        <w:rPr>
          <w:rFonts w:ascii="Times New Roman" w:hAnsi="Times New Roman" w:cs="Times New Roman"/>
        </w:rPr>
        <w:t>because they were</w:t>
      </w:r>
      <w:r w:rsidRPr="001227D7">
        <w:rPr>
          <w:rFonts w:ascii="Times New Roman" w:hAnsi="Times New Roman" w:cs="Times New Roman"/>
        </w:rPr>
        <w:t xml:space="preserve"> either summarised or embedded in later texts and manuscripts. The issue of survival is particularly pertinent for letters, since these are texts that often speak to very immediate issues but do not necessarily offer later generations much value; this is a point that applies to medieval letter-writing in general, though it does not of course apply to all medieval letters.</w:t>
      </w:r>
      <w:r>
        <w:rPr>
          <w:rStyle w:val="FootnoteReference"/>
          <w:rFonts w:ascii="Times New Roman" w:hAnsi="Times New Roman" w:cs="Times New Roman"/>
        </w:rPr>
        <w:footnoteReference w:id="19"/>
      </w:r>
      <w:r w:rsidRPr="001227D7">
        <w:rPr>
          <w:rFonts w:ascii="Times New Roman" w:hAnsi="Times New Roman" w:cs="Times New Roman"/>
        </w:rPr>
        <w:t xml:space="preserve"> Given their importance for international communication, we can assume that o</w:t>
      </w:r>
      <w:r>
        <w:rPr>
          <w:rFonts w:ascii="Times New Roman" w:hAnsi="Times New Roman" w:cs="Times New Roman"/>
        </w:rPr>
        <w:t xml:space="preserve">ther Latin letters were produced that were sent to Britain during Alfred’s reign and, furthermore, that some Latin letters were produced within Alfred’s kingdom. Traces of, and references to, now-lost letters can be identified in several places. The common stock of the </w:t>
      </w:r>
      <w:r>
        <w:rPr>
          <w:rFonts w:ascii="Times New Roman" w:hAnsi="Times New Roman" w:cs="Times New Roman"/>
          <w:i/>
        </w:rPr>
        <w:t>Anglo-Saxon Chronicle</w:t>
      </w:r>
      <w:r>
        <w:rPr>
          <w:rFonts w:ascii="Times New Roman" w:hAnsi="Times New Roman" w:cs="Times New Roman"/>
        </w:rPr>
        <w:t>, for example, states for the year 889 that Alfred had sent two couriers with letters to Rome,</w:t>
      </w:r>
      <w:r>
        <w:rPr>
          <w:rStyle w:val="FootnoteReference"/>
          <w:rFonts w:ascii="Times New Roman" w:hAnsi="Times New Roman" w:cs="Times New Roman"/>
        </w:rPr>
        <w:footnoteReference w:id="20"/>
      </w:r>
      <w:r>
        <w:rPr>
          <w:rFonts w:ascii="Times New Roman" w:hAnsi="Times New Roman" w:cs="Times New Roman"/>
        </w:rPr>
        <w:t xml:space="preserve"> while Pope John’s letter of 877 or 878 to Archbishop Æthelred alludes to an earlier letter sent by Æthelred and to a letter sent by John to King Alfred.</w:t>
      </w:r>
      <w:r>
        <w:rPr>
          <w:rStyle w:val="FootnoteReference"/>
          <w:rFonts w:ascii="Times New Roman" w:hAnsi="Times New Roman" w:cs="Times New Roman"/>
        </w:rPr>
        <w:footnoteReference w:id="21"/>
      </w:r>
      <w:r>
        <w:rPr>
          <w:rFonts w:ascii="Times New Roman" w:hAnsi="Times New Roman" w:cs="Times New Roman"/>
        </w:rPr>
        <w:t xml:space="preserve"> In this light, considering the interest in literary patronage so apparent in the later years of Alfred’s reign, it is worth noting that as far as we are aware, no one created a letter collection for Alfred, </w:t>
      </w:r>
      <w:r>
        <w:rPr>
          <w:rFonts w:ascii="Times New Roman" w:hAnsi="Times New Roman" w:cs="Times New Roman"/>
        </w:rPr>
        <w:lastRenderedPageBreak/>
        <w:t xml:space="preserve">Plegmund, Asser or any of their contemporaries in a manner comparable with the letter-collection of, say, Alcuin or the </w:t>
      </w:r>
      <w:r w:rsidRPr="00C30B12">
        <w:rPr>
          <w:rFonts w:ascii="Times New Roman" w:hAnsi="Times New Roman" w:cs="Times New Roman"/>
          <w:i/>
        </w:rPr>
        <w:t>Codex epistolaris Carolinus</w:t>
      </w:r>
      <w:r>
        <w:rPr>
          <w:rFonts w:ascii="Times New Roman" w:hAnsi="Times New Roman" w:cs="Times New Roman"/>
        </w:rPr>
        <w:t>.</w:t>
      </w:r>
      <w:r>
        <w:rPr>
          <w:rStyle w:val="FootnoteReference"/>
          <w:rFonts w:ascii="Times New Roman" w:hAnsi="Times New Roman" w:cs="Times New Roman"/>
        </w:rPr>
        <w:footnoteReference w:id="22"/>
      </w:r>
    </w:p>
    <w:p w14:paraId="3C568EEB"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ab/>
        <w:t>As one might expect, Latin appears to have remained at the heart of liturgical activity, even if it was not exclusively the language of the liturgy. The earliest sections of two well-known liturgical manuscripts, the Durham Collectar and the Leofric Missal, were produced for use in southern England in the late ninth or early tenth centuries.</w:t>
      </w:r>
      <w:r>
        <w:rPr>
          <w:rStyle w:val="FootnoteReference"/>
          <w:rFonts w:ascii="Times New Roman" w:hAnsi="Times New Roman" w:cs="Times New Roman"/>
        </w:rPr>
        <w:footnoteReference w:id="23"/>
      </w:r>
      <w:r>
        <w:rPr>
          <w:rFonts w:ascii="Times New Roman" w:hAnsi="Times New Roman" w:cs="Times New Roman"/>
        </w:rPr>
        <w:t xml:space="preserve"> Both exhibit Frankish influence, not least in the palaeography of the Leofric Missal, the earliest scribe of which wrote in a Caroline minuscule; despite this, Nicholas Orchard has argued compellingly that this book was created at Canterbury.</w:t>
      </w:r>
      <w:r>
        <w:rPr>
          <w:rStyle w:val="FootnoteReference"/>
          <w:rFonts w:ascii="Times New Roman" w:hAnsi="Times New Roman" w:cs="Times New Roman"/>
        </w:rPr>
        <w:footnoteReference w:id="24"/>
      </w:r>
      <w:r>
        <w:rPr>
          <w:rFonts w:ascii="Times New Roman" w:hAnsi="Times New Roman" w:cs="Times New Roman"/>
        </w:rPr>
        <w:t xml:space="preserve"> </w:t>
      </w:r>
      <w:r w:rsidRPr="00F10943">
        <w:rPr>
          <w:rFonts w:ascii="Times New Roman" w:hAnsi="Times New Roman" w:cs="Times New Roman"/>
        </w:rPr>
        <w:t>The Durham Collectar, on the other hand, was produced in an Insular minuscule; this, along</w:t>
      </w:r>
      <w:r>
        <w:rPr>
          <w:rFonts w:ascii="Times New Roman" w:hAnsi="Times New Roman" w:cs="Times New Roman"/>
        </w:rPr>
        <w:t>side</w:t>
      </w:r>
      <w:r w:rsidRPr="00F10943">
        <w:rPr>
          <w:rFonts w:ascii="Times New Roman" w:hAnsi="Times New Roman" w:cs="Times New Roman"/>
        </w:rPr>
        <w:t xml:space="preserve"> its dialectal features, suggest</w:t>
      </w:r>
      <w:r>
        <w:rPr>
          <w:rFonts w:ascii="Times New Roman" w:hAnsi="Times New Roman" w:cs="Times New Roman"/>
        </w:rPr>
        <w:t>s</w:t>
      </w:r>
      <w:r w:rsidRPr="00F10943">
        <w:rPr>
          <w:rFonts w:ascii="Times New Roman" w:hAnsi="Times New Roman" w:cs="Times New Roman"/>
        </w:rPr>
        <w:t xml:space="preserve"> that its scribe was West Saxon.</w:t>
      </w:r>
      <w:r w:rsidRPr="00F10943">
        <w:rPr>
          <w:rStyle w:val="FootnoteReference"/>
          <w:rFonts w:ascii="Times New Roman" w:hAnsi="Times New Roman" w:cs="Times New Roman"/>
        </w:rPr>
        <w:footnoteReference w:id="25"/>
      </w:r>
      <w:r>
        <w:rPr>
          <w:rFonts w:ascii="Times New Roman" w:hAnsi="Times New Roman" w:cs="Times New Roman"/>
        </w:rPr>
        <w:t xml:space="preserve"> The earliest contents of the Leofric Missal, which constitute a sacramentary for a bishop, are entirely in Latin.</w:t>
      </w:r>
      <w:r>
        <w:rPr>
          <w:rStyle w:val="FootnoteReference"/>
          <w:rFonts w:ascii="Times New Roman" w:hAnsi="Times New Roman" w:cs="Times New Roman"/>
        </w:rPr>
        <w:footnoteReference w:id="26"/>
      </w:r>
      <w:r>
        <w:rPr>
          <w:rFonts w:ascii="Times New Roman" w:hAnsi="Times New Roman" w:cs="Times New Roman"/>
        </w:rPr>
        <w:t xml:space="preserve"> The Durham Collectar, which contains prayers (collects) for use in the daily offices, similarly is dominated by Latin texts. Strikingly, however, it also contains nine rubrics and an oath in Old English, the latter of which speaks from the perspective of an accused individual as part of an ordeal by hot iron, the other two sections of which are in Latin.</w:t>
      </w:r>
      <w:r>
        <w:rPr>
          <w:rStyle w:val="FootnoteReference"/>
          <w:rFonts w:ascii="Times New Roman" w:hAnsi="Times New Roman" w:cs="Times New Roman"/>
        </w:rPr>
        <w:footnoteReference w:id="27"/>
      </w:r>
      <w:r>
        <w:rPr>
          <w:rFonts w:ascii="Times New Roman" w:hAnsi="Times New Roman" w:cs="Times New Roman"/>
        </w:rPr>
        <w:t xml:space="preserve"> On a very basic level, this vernacular oath is a reminder that we should not take it for granted that any of the ordeal – or indeed, any of this manuscript — is in Latin. In this regard, it is pertinent to note that several of the charters produced at </w:t>
      </w:r>
      <w:r>
        <w:rPr>
          <w:rFonts w:ascii="Times New Roman" w:hAnsi="Times New Roman" w:cs="Times New Roman"/>
        </w:rPr>
        <w:lastRenderedPageBreak/>
        <w:t>Worcester during Wærferth’s episcopate contain divine invocations in Old English.</w:t>
      </w:r>
      <w:r>
        <w:rPr>
          <w:rStyle w:val="FootnoteReference"/>
          <w:rFonts w:ascii="Times New Roman" w:hAnsi="Times New Roman" w:cs="Times New Roman"/>
        </w:rPr>
        <w:footnoteReference w:id="28"/>
      </w:r>
      <w:r>
        <w:rPr>
          <w:rFonts w:ascii="Times New Roman" w:hAnsi="Times New Roman" w:cs="Times New Roman"/>
        </w:rPr>
        <w:t xml:space="preserve"> Elsewhere, near-contemporary writing in Latin of liturgical material can be found added to two early ninth-century prayerbooks, namely the Book of Cerne and the Book of </w:t>
      </w:r>
      <w:r w:rsidRPr="00176900">
        <w:rPr>
          <w:rFonts w:ascii="Times New Roman" w:hAnsi="Times New Roman" w:cs="Times New Roman"/>
        </w:rPr>
        <w:t>Nunnaminster. A Latin prayer was added to the former,</w:t>
      </w:r>
      <w:r>
        <w:rPr>
          <w:rStyle w:val="FootnoteReference"/>
          <w:rFonts w:ascii="Times New Roman" w:hAnsi="Times New Roman" w:cs="Times New Roman"/>
        </w:rPr>
        <w:footnoteReference w:id="29"/>
      </w:r>
      <w:r w:rsidRPr="00176900">
        <w:rPr>
          <w:rFonts w:ascii="Times New Roman" w:hAnsi="Times New Roman" w:cs="Times New Roman"/>
        </w:rPr>
        <w:t xml:space="preserve"> while </w:t>
      </w:r>
      <w:r>
        <w:rPr>
          <w:rFonts w:ascii="Times New Roman" w:hAnsi="Times New Roman" w:cs="Times New Roman"/>
        </w:rPr>
        <w:t>a two-part confession dialogue (</w:t>
      </w:r>
      <w:r w:rsidRPr="001366F4">
        <w:rPr>
          <w:rFonts w:ascii="Times New Roman" w:hAnsi="Times New Roman" w:cs="Times New Roman"/>
          <w:i/>
        </w:rPr>
        <w:t>Confiteor</w:t>
      </w:r>
      <w:r>
        <w:rPr>
          <w:rFonts w:ascii="Times New Roman" w:hAnsi="Times New Roman" w:cs="Times New Roman"/>
        </w:rPr>
        <w:t xml:space="preserve"> and </w:t>
      </w:r>
      <w:r w:rsidRPr="001366F4">
        <w:rPr>
          <w:rFonts w:ascii="Times New Roman" w:hAnsi="Times New Roman" w:cs="Times New Roman"/>
          <w:i/>
        </w:rPr>
        <w:t>Misereatur</w:t>
      </w:r>
      <w:r>
        <w:rPr>
          <w:rFonts w:ascii="Times New Roman" w:hAnsi="Times New Roman" w:cs="Times New Roman"/>
        </w:rPr>
        <w:t>) and a prayer were added to the latter, quite possibly by a member of the community at Nunnaminster.</w:t>
      </w:r>
      <w:r>
        <w:rPr>
          <w:rStyle w:val="FootnoteReference"/>
          <w:rFonts w:ascii="Times New Roman" w:hAnsi="Times New Roman" w:cs="Times New Roman"/>
        </w:rPr>
        <w:footnoteReference w:id="30"/>
      </w:r>
      <w:r>
        <w:rPr>
          <w:rFonts w:ascii="Times New Roman" w:hAnsi="Times New Roman" w:cs="Times New Roman"/>
        </w:rPr>
        <w:t xml:space="preserve"> However, the most significant liturgical composition associated with Alfred’s reign is undoubtedly the second royal </w:t>
      </w:r>
      <w:r>
        <w:rPr>
          <w:rFonts w:ascii="Times New Roman" w:hAnsi="Times New Roman" w:cs="Times New Roman"/>
          <w:i/>
        </w:rPr>
        <w:t>ordo</w:t>
      </w:r>
      <w:r>
        <w:rPr>
          <w:rFonts w:ascii="Times New Roman" w:hAnsi="Times New Roman" w:cs="Times New Roman"/>
        </w:rPr>
        <w:t xml:space="preserve">, a revised rite for the consecration of the new ‘king of the Anglo-Saxons’. This </w:t>
      </w:r>
      <w:r w:rsidRPr="0095382B">
        <w:rPr>
          <w:rFonts w:ascii="Times New Roman" w:hAnsi="Times New Roman" w:cs="Times New Roman"/>
          <w:i/>
        </w:rPr>
        <w:t>ordo</w:t>
      </w:r>
      <w:r>
        <w:rPr>
          <w:rFonts w:ascii="Times New Roman" w:hAnsi="Times New Roman" w:cs="Times New Roman"/>
        </w:rPr>
        <w:t xml:space="preserve"> is entirely in Latin. There has been considerable uncertainty about exactly when this </w:t>
      </w:r>
      <w:r>
        <w:rPr>
          <w:rFonts w:ascii="Times New Roman" w:hAnsi="Times New Roman" w:cs="Times New Roman"/>
          <w:i/>
        </w:rPr>
        <w:t>ordo</w:t>
      </w:r>
      <w:r>
        <w:rPr>
          <w:rFonts w:ascii="Times New Roman" w:hAnsi="Times New Roman" w:cs="Times New Roman"/>
        </w:rPr>
        <w:t xml:space="preserve"> was composed, but recent work by David Pratt provides the firmest evidence yet that we should indeed understand it as a work of the later years of Alfred’s reign.</w:t>
      </w:r>
      <w:r>
        <w:rPr>
          <w:rStyle w:val="FootnoteReference"/>
          <w:rFonts w:ascii="Times New Roman" w:hAnsi="Times New Roman" w:cs="Times New Roman"/>
        </w:rPr>
        <w:footnoteReference w:id="31"/>
      </w:r>
    </w:p>
    <w:p w14:paraId="5FB59FA4"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ab/>
        <w:t>As to poetry, the composition of only one set of Latin verses can confidently be dated to Alfred’s reign. This is a set of hexameters that praise Alfred and spell out his name twice in both the acrostic and telestich. They are preserved thanks to their copying into a ninth-century gospelbook of Cornish or Welsh origin by a late ninth-century or early tenth-century scribe who was similarly of Cornish or Welsh origin.</w:t>
      </w:r>
      <w:r>
        <w:rPr>
          <w:rStyle w:val="FootnoteReference"/>
          <w:rFonts w:ascii="Times New Roman" w:hAnsi="Times New Roman" w:cs="Times New Roman"/>
        </w:rPr>
        <w:footnoteReference w:id="32"/>
      </w:r>
      <w:r>
        <w:rPr>
          <w:rFonts w:ascii="Times New Roman" w:hAnsi="Times New Roman" w:cs="Times New Roman"/>
        </w:rPr>
        <w:t xml:space="preserve"> Later documentary additions to the gospelbook suggest that it had made its way to the royal estate at Bedwyn in Wiltshire by some point in the tenth century. The verses, are, however, corrupt, which suggests that they had once existed in an earlier written form. Nevertheless, given the context in which they </w:t>
      </w:r>
      <w:r>
        <w:rPr>
          <w:rFonts w:ascii="Times New Roman" w:hAnsi="Times New Roman" w:cs="Times New Roman"/>
        </w:rPr>
        <w:lastRenderedPageBreak/>
        <w:t>survive, and given the thematic influences and ideas expressed in the verses, it seems beyond doubt that the Alfred of these verses is indeed King Alfred. The verses read as follows:</w:t>
      </w:r>
      <w:r>
        <w:rPr>
          <w:rStyle w:val="FootnoteReference"/>
          <w:rFonts w:ascii="Times New Roman" w:hAnsi="Times New Roman" w:cs="Times New Roman"/>
        </w:rPr>
        <w:footnoteReference w:id="33"/>
      </w:r>
    </w:p>
    <w:p w14:paraId="55BA415A" w14:textId="77777777" w:rsidR="008173E1" w:rsidRPr="0060030A" w:rsidRDefault="008173E1" w:rsidP="008173E1">
      <w:pPr>
        <w:spacing w:line="480" w:lineRule="auto"/>
        <w:rPr>
          <w:rFonts w:ascii="Times New Roman" w:hAnsi="Times New Roman" w:cs="Times New Roman"/>
        </w:rPr>
      </w:pPr>
    </w:p>
    <w:p w14:paraId="6569ED50"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Admiranda </w:t>
      </w:r>
      <w:r w:rsidRPr="00C13602">
        <w:rPr>
          <w:rFonts w:ascii="Times New Roman" w:hAnsi="Times New Roman" w:cs="Times New Roman"/>
          <w:lang w:val="lv-LV"/>
        </w:rPr>
        <w:t>m</w:t>
      </w:r>
      <w:r w:rsidRPr="008F402B">
        <w:rPr>
          <w:rFonts w:ascii="Times New Roman" w:hAnsi="Times New Roman" w:cs="Times New Roman"/>
          <w:i/>
          <w:lang w:val="lv-LV"/>
        </w:rPr>
        <w:t>ihi</w:t>
      </w:r>
      <w:r w:rsidRPr="00C13602">
        <w:rPr>
          <w:rFonts w:ascii="Times New Roman" w:hAnsi="Times New Roman" w:cs="Times New Roman"/>
          <w:lang w:val="lv-LV"/>
        </w:rPr>
        <w:t xml:space="preserve"> </w:t>
      </w:r>
      <w:r w:rsidRPr="0060030A">
        <w:rPr>
          <w:rFonts w:ascii="Times New Roman" w:hAnsi="Times New Roman" w:cs="Times New Roman"/>
          <w:lang w:val="lv-LV"/>
        </w:rPr>
        <w:t xml:space="preserve">mens </w:t>
      </w:r>
      <w:r w:rsidRPr="008F402B">
        <w:rPr>
          <w:rFonts w:ascii="Times New Roman" w:hAnsi="Times New Roman" w:cs="Times New Roman"/>
          <w:i/>
          <w:lang w:val="lv-LV"/>
        </w:rPr>
        <w:t>est</w:t>
      </w:r>
      <w:r w:rsidRPr="00C13602">
        <w:rPr>
          <w:rFonts w:ascii="Times New Roman" w:hAnsi="Times New Roman" w:cs="Times New Roman"/>
          <w:lang w:val="lv-LV"/>
        </w:rPr>
        <w:t xml:space="preserve"> t</w:t>
      </w:r>
      <w:r w:rsidRPr="008F402B">
        <w:rPr>
          <w:rFonts w:ascii="Times New Roman" w:hAnsi="Times New Roman" w:cs="Times New Roman"/>
          <w:i/>
          <w:lang w:val="lv-LV"/>
        </w:rPr>
        <w:t>ran</w:t>
      </w:r>
      <w:r w:rsidRPr="00C13602">
        <w:rPr>
          <w:rFonts w:ascii="Times New Roman" w:hAnsi="Times New Roman" w:cs="Times New Roman"/>
          <w:lang w:val="lv-LV"/>
        </w:rPr>
        <w:t xml:space="preserve">scurrere </w:t>
      </w:r>
      <w:r w:rsidRPr="0060030A">
        <w:rPr>
          <w:rFonts w:ascii="Times New Roman" w:hAnsi="Times New Roman" w:cs="Times New Roman"/>
          <w:lang w:val="lv-LV"/>
        </w:rPr>
        <w:t>gest A</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2BC20B2D"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Ex</w:t>
      </w:r>
      <w:r w:rsidRPr="0060030A">
        <w:rPr>
          <w:rFonts w:ascii="Times New Roman" w:hAnsi="Times New Roman" w:cs="Times New Roman"/>
          <w:vertAlign w:val="superscript"/>
          <w:lang w:val="lv-LV"/>
        </w:rPr>
        <w:t>a</w:t>
      </w:r>
      <w:r w:rsidRPr="0060030A">
        <w:rPr>
          <w:rFonts w:ascii="Times New Roman" w:hAnsi="Times New Roman" w:cs="Times New Roman"/>
          <w:lang w:val="lv-LV"/>
        </w:rPr>
        <w:t xml:space="preserve"> arce</w:t>
      </w:r>
      <w:r w:rsidRPr="0060030A">
        <w:rPr>
          <w:rFonts w:ascii="Times New Roman" w:hAnsi="Times New Roman" w:cs="Times New Roman"/>
          <w:vertAlign w:val="superscript"/>
          <w:lang w:val="lv-LV"/>
        </w:rPr>
        <w:t>b</w:t>
      </w:r>
      <w:r w:rsidRPr="0060030A">
        <w:rPr>
          <w:rFonts w:ascii="Times New Roman" w:hAnsi="Times New Roman" w:cs="Times New Roman"/>
          <w:lang w:val="lv-LV"/>
        </w:rPr>
        <w:t xml:space="preserve"> astrifera cito </w:t>
      </w:r>
      <w:r w:rsidRPr="00C13602">
        <w:rPr>
          <w:rFonts w:ascii="Times New Roman" w:hAnsi="Times New Roman" w:cs="Times New Roman"/>
          <w:lang w:val="lv-LV"/>
        </w:rPr>
        <w:t>s</w:t>
      </w:r>
      <w:r w:rsidRPr="008F402B">
        <w:rPr>
          <w:rFonts w:ascii="Times New Roman" w:hAnsi="Times New Roman" w:cs="Times New Roman"/>
          <w:i/>
          <w:lang w:val="lv-LV"/>
        </w:rPr>
        <w:t>ed</w:t>
      </w:r>
      <w:r w:rsidRPr="00C13602">
        <w:rPr>
          <w:rFonts w:ascii="Times New Roman" w:hAnsi="Times New Roman" w:cs="Times New Roman"/>
          <w:lang w:val="lv-LV"/>
        </w:rPr>
        <w:t xml:space="preserve"> </w:t>
      </w:r>
      <w:r w:rsidRPr="0060030A">
        <w:rPr>
          <w:rFonts w:ascii="Times New Roman" w:hAnsi="Times New Roman" w:cs="Times New Roman"/>
          <w:lang w:val="lv-LV"/>
        </w:rPr>
        <w:t>redis</w:t>
      </w:r>
      <w:r w:rsidRPr="0060030A">
        <w:rPr>
          <w:rFonts w:ascii="Times New Roman" w:hAnsi="Times New Roman" w:cs="Times New Roman"/>
          <w:vertAlign w:val="superscript"/>
          <w:lang w:val="lv-LV"/>
        </w:rPr>
        <w:t>c</w:t>
      </w:r>
      <w:r w:rsidRPr="0060030A">
        <w:rPr>
          <w:rFonts w:ascii="Times New Roman" w:hAnsi="Times New Roman" w:cs="Times New Roman"/>
          <w:lang w:val="lv-LV"/>
        </w:rPr>
        <w:t xml:space="preserve"> arbiter </w:t>
      </w:r>
      <w:r w:rsidRPr="00C13602">
        <w:rPr>
          <w:rFonts w:ascii="Times New Roman" w:hAnsi="Times New Roman" w:cs="Times New Roman"/>
          <w:lang w:val="lv-LV"/>
        </w:rPr>
        <w:t>i</w:t>
      </w:r>
      <w:r w:rsidRPr="001F5CE6">
        <w:rPr>
          <w:rFonts w:ascii="Times New Roman" w:hAnsi="Times New Roman" w:cs="Times New Roman"/>
          <w:i/>
          <w:lang w:val="lv-LV"/>
        </w:rPr>
        <w:t>n</w:t>
      </w:r>
      <w:r w:rsidRPr="00C13602">
        <w:rPr>
          <w:rFonts w:ascii="Times New Roman" w:hAnsi="Times New Roman" w:cs="Times New Roman"/>
          <w:lang w:val="lv-LV"/>
        </w:rPr>
        <w:t xml:space="preserve">d </w:t>
      </w:r>
      <w:r w:rsidRPr="0060030A">
        <w:rPr>
          <w:rFonts w:ascii="Times New Roman" w:hAnsi="Times New Roman" w:cs="Times New Roman"/>
          <w:lang w:val="lv-LV"/>
        </w:rPr>
        <w:t>E</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4E339384"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Lex etiam </w:t>
      </w:r>
      <w:r w:rsidRPr="00C13602">
        <w:rPr>
          <w:rFonts w:ascii="Times New Roman" w:hAnsi="Times New Roman" w:cs="Times New Roman"/>
          <w:lang w:val="lv-LV"/>
        </w:rPr>
        <w:t>u</w:t>
      </w:r>
      <w:r w:rsidRPr="008F402B">
        <w:rPr>
          <w:rFonts w:ascii="Times New Roman" w:hAnsi="Times New Roman" w:cs="Times New Roman"/>
          <w:i/>
          <w:lang w:val="lv-LV"/>
        </w:rPr>
        <w:t>t</w:t>
      </w:r>
      <w:r>
        <w:rPr>
          <w:rFonts w:ascii="Times New Roman" w:hAnsi="Times New Roman" w:cs="Times New Roman"/>
          <w:lang w:val="lv-LV"/>
        </w:rPr>
        <w:t xml:space="preserve"> </w:t>
      </w:r>
      <w:r w:rsidRPr="0060030A">
        <w:rPr>
          <w:rFonts w:ascii="Times New Roman" w:hAnsi="Times New Roman" w:cs="Times New Roman"/>
          <w:lang w:val="lv-LV"/>
        </w:rPr>
        <w:t>docuit typice portendere fraede</w:t>
      </w:r>
      <w:r w:rsidRPr="0060030A">
        <w:rPr>
          <w:rFonts w:ascii="Times New Roman" w:hAnsi="Times New Roman" w:cs="Times New Roman"/>
          <w:vertAlign w:val="superscript"/>
          <w:lang w:val="lv-LV"/>
        </w:rPr>
        <w:t>d</w:t>
      </w:r>
      <w:r w:rsidRPr="0060030A">
        <w:rPr>
          <w:rFonts w:ascii="Times New Roman" w:hAnsi="Times New Roman" w:cs="Times New Roman"/>
          <w:lang w:val="lv-LV"/>
        </w:rPr>
        <w:t xml:space="preserve"> L</w:t>
      </w:r>
      <w:r>
        <w:rPr>
          <w:rFonts w:ascii="Times New Roman" w:hAnsi="Times New Roman" w:cs="Times New Roman"/>
          <w:lang w:val="lv-LV"/>
        </w:rPr>
        <w:tab/>
      </w:r>
      <w:r w:rsidRPr="0060030A">
        <w:rPr>
          <w:rFonts w:ascii="Times New Roman" w:hAnsi="Times New Roman" w:cs="Times New Roman"/>
          <w:lang w:val="lv-LV"/>
        </w:rPr>
        <w:t>[=Aelfred]</w:t>
      </w:r>
      <w:r>
        <w:rPr>
          <w:rFonts w:ascii="Times New Roman" w:hAnsi="Times New Roman" w:cs="Times New Roman"/>
          <w:lang w:val="lv-LV"/>
        </w:rPr>
        <w:tab/>
      </w:r>
    </w:p>
    <w:p w14:paraId="2BAF0473"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Flagrantique</w:t>
      </w:r>
      <w:r w:rsidRPr="0060030A">
        <w:rPr>
          <w:rFonts w:ascii="Times New Roman" w:hAnsi="Times New Roman" w:cs="Times New Roman"/>
          <w:vertAlign w:val="superscript"/>
          <w:lang w:val="lv-LV"/>
        </w:rPr>
        <w:t>e</w:t>
      </w:r>
      <w:r w:rsidRPr="0060030A">
        <w:rPr>
          <w:rFonts w:ascii="Times New Roman" w:hAnsi="Times New Roman" w:cs="Times New Roman"/>
          <w:lang w:val="lv-LV"/>
        </w:rPr>
        <w:t xml:space="preserve"> simul moles mundi arserit igne F</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744A6CEA"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Rex formasti his </w:t>
      </w:r>
      <w:r w:rsidRPr="00C13602">
        <w:rPr>
          <w:rFonts w:ascii="Times New Roman" w:hAnsi="Times New Roman" w:cs="Times New Roman"/>
          <w:lang w:val="lv-LV"/>
        </w:rPr>
        <w:t>s</w:t>
      </w:r>
      <w:r w:rsidRPr="008F402B">
        <w:rPr>
          <w:rFonts w:ascii="Times New Roman" w:hAnsi="Times New Roman" w:cs="Times New Roman"/>
          <w:i/>
          <w:lang w:val="lv-LV"/>
        </w:rPr>
        <w:t>ed</w:t>
      </w:r>
      <w:r w:rsidRPr="00C13602">
        <w:rPr>
          <w:rFonts w:ascii="Times New Roman" w:hAnsi="Times New Roman" w:cs="Times New Roman"/>
          <w:lang w:val="lv-LV"/>
        </w:rPr>
        <w:t xml:space="preserve"> </w:t>
      </w:r>
      <w:r w:rsidRPr="0060030A">
        <w:rPr>
          <w:rFonts w:ascii="Times New Roman" w:hAnsi="Times New Roman" w:cs="Times New Roman"/>
          <w:lang w:val="lv-LV"/>
        </w:rPr>
        <w:t xml:space="preserve">melius </w:t>
      </w:r>
      <w:r w:rsidRPr="00C13602">
        <w:rPr>
          <w:rFonts w:ascii="Times New Roman" w:hAnsi="Times New Roman" w:cs="Times New Roman"/>
          <w:lang w:val="lv-LV"/>
        </w:rPr>
        <w:t>gnaru</w:t>
      </w:r>
      <w:r w:rsidRPr="008F402B">
        <w:rPr>
          <w:rFonts w:ascii="Times New Roman" w:hAnsi="Times New Roman" w:cs="Times New Roman"/>
          <w:i/>
          <w:lang w:val="lv-LV"/>
        </w:rPr>
        <w:t>m</w:t>
      </w:r>
      <w:r w:rsidRPr="00C13602">
        <w:rPr>
          <w:rFonts w:ascii="Times New Roman" w:hAnsi="Times New Roman" w:cs="Times New Roman"/>
          <w:lang w:val="lv-LV"/>
        </w:rPr>
        <w:t xml:space="preserve"> </w:t>
      </w:r>
      <w:r w:rsidRPr="0060030A">
        <w:rPr>
          <w:rFonts w:ascii="Times New Roman" w:hAnsi="Times New Roman" w:cs="Times New Roman"/>
          <w:lang w:val="lv-LV"/>
        </w:rPr>
        <w:t xml:space="preserve">optime </w:t>
      </w:r>
      <w:r w:rsidRPr="00C13602">
        <w:rPr>
          <w:rFonts w:ascii="Times New Roman" w:hAnsi="Times New Roman" w:cs="Times New Roman"/>
          <w:lang w:val="lv-LV"/>
        </w:rPr>
        <w:t>flam</w:t>
      </w:r>
      <w:r w:rsidRPr="008F402B">
        <w:rPr>
          <w:rFonts w:ascii="Times New Roman" w:hAnsi="Times New Roman" w:cs="Times New Roman"/>
          <w:i/>
          <w:lang w:val="lv-LV"/>
        </w:rPr>
        <w:t>mis</w:t>
      </w:r>
      <w:r w:rsidRPr="00C13602">
        <w:rPr>
          <w:rFonts w:ascii="Times New Roman" w:hAnsi="Times New Roman" w:cs="Times New Roman"/>
          <w:lang w:val="lv-LV"/>
        </w:rPr>
        <w:t xml:space="preserve"> </w:t>
      </w:r>
      <w:r w:rsidRPr="0060030A">
        <w:rPr>
          <w:rFonts w:ascii="Times New Roman" w:hAnsi="Times New Roman" w:cs="Times New Roman"/>
          <w:lang w:val="lv-LV"/>
        </w:rPr>
        <w:t>R</w:t>
      </w:r>
      <w:r>
        <w:rPr>
          <w:rFonts w:ascii="Times New Roman" w:hAnsi="Times New Roman" w:cs="Times New Roman"/>
          <w:lang w:val="lv-LV"/>
        </w:rPr>
        <w:tab/>
      </w:r>
      <w:r>
        <w:rPr>
          <w:rFonts w:ascii="Times New Roman" w:hAnsi="Times New Roman" w:cs="Times New Roman"/>
          <w:lang w:val="lv-LV"/>
        </w:rPr>
        <w:tab/>
      </w:r>
    </w:p>
    <w:p w14:paraId="6641559A"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Eripis </w:t>
      </w:r>
      <w:r w:rsidRPr="00C13602">
        <w:rPr>
          <w:rFonts w:ascii="Times New Roman" w:hAnsi="Times New Roman" w:cs="Times New Roman"/>
          <w:lang w:val="lv-LV"/>
        </w:rPr>
        <w:t>atq</w:t>
      </w:r>
      <w:r w:rsidRPr="008F402B">
        <w:rPr>
          <w:rFonts w:ascii="Times New Roman" w:hAnsi="Times New Roman" w:cs="Times New Roman"/>
          <w:i/>
          <w:lang w:val="lv-LV"/>
        </w:rPr>
        <w:t>ue</w:t>
      </w:r>
      <w:r w:rsidRPr="00C13602">
        <w:rPr>
          <w:rFonts w:ascii="Times New Roman" w:hAnsi="Times New Roman" w:cs="Times New Roman"/>
          <w:lang w:val="lv-LV"/>
        </w:rPr>
        <w:t xml:space="preserve"> </w:t>
      </w:r>
      <w:r w:rsidRPr="0060030A">
        <w:rPr>
          <w:rFonts w:ascii="Times New Roman" w:hAnsi="Times New Roman" w:cs="Times New Roman"/>
          <w:lang w:val="lv-LV"/>
        </w:rPr>
        <w:t>chaos uincens Christe ipse necasti E</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737DD3E0"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Diuino </w:t>
      </w:r>
      <w:r w:rsidRPr="00C13602">
        <w:rPr>
          <w:rFonts w:ascii="Times New Roman" w:hAnsi="Times New Roman" w:cs="Times New Roman"/>
          <w:lang w:val="lv-LV"/>
        </w:rPr>
        <w:t>s</w:t>
      </w:r>
      <w:r w:rsidRPr="008F402B">
        <w:rPr>
          <w:rFonts w:ascii="Times New Roman" w:hAnsi="Times New Roman" w:cs="Times New Roman"/>
          <w:i/>
          <w:lang w:val="lv-LV"/>
        </w:rPr>
        <w:t>upe</w:t>
      </w:r>
      <w:r w:rsidRPr="00C13602">
        <w:rPr>
          <w:rFonts w:ascii="Times New Roman" w:hAnsi="Times New Roman" w:cs="Times New Roman"/>
          <w:lang w:val="lv-LV"/>
        </w:rPr>
        <w:t xml:space="preserve">r </w:t>
      </w:r>
      <w:r w:rsidRPr="0060030A">
        <w:rPr>
          <w:rFonts w:ascii="Times New Roman" w:hAnsi="Times New Roman" w:cs="Times New Roman"/>
          <w:lang w:val="lv-LV"/>
        </w:rPr>
        <w:t xml:space="preserve">astra frui </w:t>
      </w:r>
      <w:r w:rsidRPr="00C13602">
        <w:rPr>
          <w:rFonts w:ascii="Times New Roman" w:hAnsi="Times New Roman" w:cs="Times New Roman"/>
          <w:lang w:val="lv-LV"/>
        </w:rPr>
        <w:t>p</w:t>
      </w:r>
      <w:r w:rsidRPr="008F402B">
        <w:rPr>
          <w:rFonts w:ascii="Times New Roman" w:hAnsi="Times New Roman" w:cs="Times New Roman"/>
          <w:i/>
          <w:lang w:val="lv-LV"/>
        </w:rPr>
        <w:t>er</w:t>
      </w:r>
      <w:r w:rsidRPr="00C13602">
        <w:rPr>
          <w:rFonts w:ascii="Times New Roman" w:hAnsi="Times New Roman" w:cs="Times New Roman"/>
          <w:lang w:val="lv-LV"/>
        </w:rPr>
        <w:t xml:space="preserve"> s</w:t>
      </w:r>
      <w:r w:rsidRPr="008F402B">
        <w:rPr>
          <w:rFonts w:ascii="Times New Roman" w:hAnsi="Times New Roman" w:cs="Times New Roman"/>
          <w:i/>
          <w:lang w:val="lv-LV"/>
        </w:rPr>
        <w:t>a</w:t>
      </w:r>
      <w:r w:rsidRPr="00C13602">
        <w:rPr>
          <w:rFonts w:ascii="Times New Roman" w:hAnsi="Times New Roman" w:cs="Times New Roman"/>
          <w:lang w:val="lv-LV"/>
        </w:rPr>
        <w:t xml:space="preserve">ecula </w:t>
      </w:r>
      <w:r w:rsidRPr="0060030A">
        <w:rPr>
          <w:rFonts w:ascii="Times New Roman" w:hAnsi="Times New Roman" w:cs="Times New Roman"/>
          <w:lang w:val="lv-LV"/>
        </w:rPr>
        <w:t>uultu D</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3D363DE6"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En </w:t>
      </w:r>
      <w:r w:rsidRPr="00E801F3">
        <w:rPr>
          <w:rFonts w:ascii="Times New Roman" w:hAnsi="Times New Roman" w:cs="Times New Roman"/>
          <w:lang w:val="lv-LV"/>
        </w:rPr>
        <w:t>t</w:t>
      </w:r>
      <w:r w:rsidRPr="00E801F3">
        <w:rPr>
          <w:rFonts w:ascii="Times New Roman" w:hAnsi="Times New Roman" w:cs="Times New Roman"/>
          <w:i/>
          <w:lang w:val="lv-LV"/>
        </w:rPr>
        <w:t>ibi</w:t>
      </w:r>
      <w:r w:rsidRPr="00C13602">
        <w:rPr>
          <w:rFonts w:ascii="Times New Roman" w:hAnsi="Times New Roman" w:cs="Times New Roman"/>
          <w:lang w:val="lv-LV"/>
        </w:rPr>
        <w:t xml:space="preserve"> </w:t>
      </w:r>
      <w:r w:rsidRPr="0060030A">
        <w:rPr>
          <w:rFonts w:ascii="Times New Roman" w:hAnsi="Times New Roman" w:cs="Times New Roman"/>
          <w:lang w:val="lv-LV"/>
        </w:rPr>
        <w:t xml:space="preserve">discendant e celo </w:t>
      </w:r>
      <w:r w:rsidRPr="00E801F3">
        <w:rPr>
          <w:rFonts w:ascii="Times New Roman" w:hAnsi="Times New Roman" w:cs="Times New Roman"/>
          <w:lang w:val="lv-LV"/>
        </w:rPr>
        <w:t>Grati</w:t>
      </w:r>
      <w:r w:rsidRPr="00E801F3">
        <w:rPr>
          <w:rFonts w:ascii="Times New Roman" w:hAnsi="Times New Roman" w:cs="Times New Roman"/>
          <w:i/>
          <w:lang w:val="lv-LV"/>
        </w:rPr>
        <w:t>a</w:t>
      </w:r>
      <w:r w:rsidRPr="00E801F3">
        <w:rPr>
          <w:rFonts w:ascii="Times New Roman" w:hAnsi="Times New Roman" w:cs="Times New Roman"/>
          <w:lang w:val="lv-LV"/>
        </w:rPr>
        <w:t>e</w:t>
      </w:r>
      <w:r w:rsidRPr="00C13602">
        <w:rPr>
          <w:rFonts w:ascii="Times New Roman" w:hAnsi="Times New Roman" w:cs="Times New Roman"/>
          <w:lang w:val="lv-LV"/>
        </w:rPr>
        <w:t xml:space="preserve"> </w:t>
      </w:r>
      <w:r w:rsidRPr="0060030A">
        <w:rPr>
          <w:rFonts w:ascii="Times New Roman" w:hAnsi="Times New Roman" w:cs="Times New Roman"/>
          <w:lang w:val="lv-LV"/>
        </w:rPr>
        <w:t>tot Æ</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64F16E67" w14:textId="77777777" w:rsidR="008173E1" w:rsidRPr="0060030A" w:rsidRDefault="008173E1" w:rsidP="008173E1">
      <w:pPr>
        <w:spacing w:line="480" w:lineRule="auto"/>
        <w:ind w:left="720"/>
        <w:rPr>
          <w:rFonts w:ascii="Times New Roman" w:hAnsi="Times New Roman" w:cs="Times New Roman"/>
          <w:lang w:val="lv-LV"/>
        </w:rPr>
      </w:pPr>
      <w:r w:rsidRPr="00C13602">
        <w:rPr>
          <w:rFonts w:ascii="Times New Roman" w:hAnsi="Times New Roman" w:cs="Times New Roman"/>
          <w:lang w:val="lv-LV"/>
        </w:rPr>
        <w:t>Let</w:t>
      </w:r>
      <w:r w:rsidRPr="008F402B">
        <w:rPr>
          <w:rFonts w:ascii="Times New Roman" w:hAnsi="Times New Roman" w:cs="Times New Roman"/>
          <w:i/>
          <w:lang w:val="lv-LV"/>
        </w:rPr>
        <w:t>u</w:t>
      </w:r>
      <w:r w:rsidRPr="00C13602">
        <w:rPr>
          <w:rFonts w:ascii="Times New Roman" w:hAnsi="Times New Roman" w:cs="Times New Roman"/>
          <w:lang w:val="lv-LV"/>
        </w:rPr>
        <w:t xml:space="preserve">s </w:t>
      </w:r>
      <w:r w:rsidRPr="0060030A">
        <w:rPr>
          <w:rFonts w:ascii="Times New Roman" w:hAnsi="Times New Roman" w:cs="Times New Roman"/>
          <w:lang w:val="lv-LV"/>
        </w:rPr>
        <w:t xml:space="preserve">eris </w:t>
      </w:r>
      <w:r w:rsidRPr="00C13602">
        <w:rPr>
          <w:rFonts w:ascii="Times New Roman" w:hAnsi="Times New Roman" w:cs="Times New Roman"/>
          <w:lang w:val="lv-LV"/>
        </w:rPr>
        <w:t>semp</w:t>
      </w:r>
      <w:r w:rsidRPr="008F402B">
        <w:rPr>
          <w:rFonts w:ascii="Times New Roman" w:hAnsi="Times New Roman" w:cs="Times New Roman"/>
          <w:i/>
          <w:lang w:val="lv-LV"/>
        </w:rPr>
        <w:t>er</w:t>
      </w:r>
      <w:r w:rsidRPr="00C13602">
        <w:rPr>
          <w:rFonts w:ascii="Times New Roman" w:hAnsi="Times New Roman" w:cs="Times New Roman"/>
          <w:lang w:val="lv-LV"/>
        </w:rPr>
        <w:t xml:space="preserve"> </w:t>
      </w:r>
      <w:r w:rsidRPr="0060030A">
        <w:rPr>
          <w:rFonts w:ascii="Times New Roman" w:hAnsi="Times New Roman" w:cs="Times New Roman"/>
          <w:lang w:val="lv-LV"/>
        </w:rPr>
        <w:t xml:space="preserve">Ælfred </w:t>
      </w:r>
      <w:r w:rsidRPr="00C13602">
        <w:rPr>
          <w:rFonts w:ascii="Times New Roman" w:hAnsi="Times New Roman" w:cs="Times New Roman"/>
          <w:lang w:val="lv-LV"/>
        </w:rPr>
        <w:t>p</w:t>
      </w:r>
      <w:r w:rsidRPr="008F402B">
        <w:rPr>
          <w:rFonts w:ascii="Times New Roman" w:hAnsi="Times New Roman" w:cs="Times New Roman"/>
          <w:i/>
          <w:lang w:val="lv-LV"/>
        </w:rPr>
        <w:t>er</w:t>
      </w:r>
      <w:r w:rsidRPr="00C13602">
        <w:rPr>
          <w:rFonts w:ascii="Times New Roman" w:hAnsi="Times New Roman" w:cs="Times New Roman"/>
          <w:lang w:val="lv-LV"/>
        </w:rPr>
        <w:t xml:space="preserve"> co</w:t>
      </w:r>
      <w:r w:rsidRPr="008F402B">
        <w:rPr>
          <w:rFonts w:ascii="Times New Roman" w:hAnsi="Times New Roman" w:cs="Times New Roman"/>
          <w:i/>
          <w:lang w:val="lv-LV"/>
        </w:rPr>
        <w:t>m</w:t>
      </w:r>
      <w:r w:rsidRPr="00C13602">
        <w:rPr>
          <w:rFonts w:ascii="Times New Roman" w:hAnsi="Times New Roman" w:cs="Times New Roman"/>
          <w:lang w:val="lv-LV"/>
        </w:rPr>
        <w:t xml:space="preserve">peta </w:t>
      </w:r>
      <w:r w:rsidRPr="0060030A">
        <w:rPr>
          <w:rFonts w:ascii="Times New Roman" w:hAnsi="Times New Roman" w:cs="Times New Roman"/>
          <w:lang w:val="lv-LV"/>
        </w:rPr>
        <w:t>ate L</w:t>
      </w:r>
      <w:r>
        <w:rPr>
          <w:rFonts w:ascii="Times New Roman" w:hAnsi="Times New Roman" w:cs="Times New Roman"/>
          <w:lang w:val="lv-LV"/>
        </w:rPr>
        <w:tab/>
      </w:r>
      <w:r>
        <w:rPr>
          <w:rFonts w:ascii="Times New Roman" w:hAnsi="Times New Roman" w:cs="Times New Roman"/>
          <w:lang w:val="lv-LV"/>
        </w:rPr>
        <w:tab/>
      </w:r>
      <w:r w:rsidRPr="0060030A">
        <w:rPr>
          <w:rFonts w:ascii="Times New Roman" w:hAnsi="Times New Roman" w:cs="Times New Roman"/>
          <w:lang w:val="lv-LV"/>
        </w:rPr>
        <w:t>[=leta]</w:t>
      </w:r>
      <w:r>
        <w:rPr>
          <w:rFonts w:ascii="Times New Roman" w:hAnsi="Times New Roman" w:cs="Times New Roman"/>
          <w:lang w:val="lv-LV"/>
        </w:rPr>
        <w:tab/>
      </w:r>
      <w:r>
        <w:rPr>
          <w:rFonts w:ascii="Times New Roman" w:hAnsi="Times New Roman" w:cs="Times New Roman"/>
          <w:lang w:val="lv-LV"/>
        </w:rPr>
        <w:tab/>
      </w:r>
    </w:p>
    <w:p w14:paraId="1D255B0F"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Flectas</w:t>
      </w:r>
      <w:r w:rsidRPr="0060030A">
        <w:rPr>
          <w:rFonts w:ascii="Times New Roman" w:hAnsi="Times New Roman" w:cs="Times New Roman"/>
          <w:vertAlign w:val="superscript"/>
          <w:lang w:val="lv-LV"/>
        </w:rPr>
        <w:t>f</w:t>
      </w:r>
      <w:r w:rsidRPr="0060030A">
        <w:rPr>
          <w:rFonts w:ascii="Times New Roman" w:hAnsi="Times New Roman" w:cs="Times New Roman"/>
          <w:lang w:val="lv-LV"/>
        </w:rPr>
        <w:t xml:space="preserve"> iam mentem sacris satiare sirela F </w:t>
      </w:r>
      <w:r>
        <w:rPr>
          <w:rFonts w:ascii="Times New Roman" w:hAnsi="Times New Roman" w:cs="Times New Roman"/>
          <w:lang w:val="lv-LV"/>
        </w:rPr>
        <w:tab/>
      </w:r>
      <w:r>
        <w:rPr>
          <w:rFonts w:ascii="Times New Roman" w:hAnsi="Times New Roman" w:cs="Times New Roman"/>
          <w:lang w:val="lv-LV"/>
        </w:rPr>
        <w:tab/>
      </w:r>
      <w:r w:rsidRPr="0060030A">
        <w:rPr>
          <w:rFonts w:ascii="Times New Roman" w:hAnsi="Times New Roman" w:cs="Times New Roman"/>
          <w:lang w:val="lv-LV"/>
        </w:rPr>
        <w:t>[=faleris]</w:t>
      </w:r>
      <w:r>
        <w:rPr>
          <w:rFonts w:ascii="Times New Roman" w:hAnsi="Times New Roman" w:cs="Times New Roman"/>
          <w:lang w:val="lv-LV"/>
        </w:rPr>
        <w:tab/>
      </w:r>
    </w:p>
    <w:p w14:paraId="3D2308AB"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Recte doces </w:t>
      </w:r>
      <w:r w:rsidRPr="00C13602">
        <w:rPr>
          <w:rFonts w:ascii="Times New Roman" w:hAnsi="Times New Roman" w:cs="Times New Roman"/>
          <w:lang w:val="lv-LV"/>
        </w:rPr>
        <w:t>p</w:t>
      </w:r>
      <w:r w:rsidRPr="008F402B">
        <w:rPr>
          <w:rFonts w:ascii="Times New Roman" w:hAnsi="Times New Roman" w:cs="Times New Roman"/>
          <w:i/>
          <w:lang w:val="lv-LV"/>
        </w:rPr>
        <w:t>ro</w:t>
      </w:r>
      <w:r w:rsidRPr="00C13602">
        <w:rPr>
          <w:rFonts w:ascii="Times New Roman" w:hAnsi="Times New Roman" w:cs="Times New Roman"/>
          <w:lang w:val="lv-LV"/>
        </w:rPr>
        <w:t>p</w:t>
      </w:r>
      <w:r w:rsidRPr="008F402B">
        <w:rPr>
          <w:rFonts w:ascii="Times New Roman" w:hAnsi="Times New Roman" w:cs="Times New Roman"/>
          <w:i/>
          <w:lang w:val="lv-LV"/>
        </w:rPr>
        <w:t>er</w:t>
      </w:r>
      <w:r w:rsidRPr="00C13602">
        <w:rPr>
          <w:rFonts w:ascii="Times New Roman" w:hAnsi="Times New Roman" w:cs="Times New Roman"/>
          <w:lang w:val="lv-LV"/>
        </w:rPr>
        <w:t xml:space="preserve">ans </w:t>
      </w:r>
      <w:r w:rsidRPr="0060030A">
        <w:rPr>
          <w:rFonts w:ascii="Times New Roman" w:hAnsi="Times New Roman" w:cs="Times New Roman"/>
          <w:lang w:val="lv-LV"/>
        </w:rPr>
        <w:t xml:space="preserve">falsa dulcidine mure R </w:t>
      </w:r>
      <w:r>
        <w:rPr>
          <w:rFonts w:ascii="Times New Roman" w:hAnsi="Times New Roman" w:cs="Times New Roman"/>
          <w:lang w:val="lv-LV"/>
        </w:rPr>
        <w:tab/>
      </w:r>
      <w:r w:rsidRPr="0060030A">
        <w:rPr>
          <w:rFonts w:ascii="Times New Roman" w:hAnsi="Times New Roman" w:cs="Times New Roman"/>
          <w:lang w:val="lv-LV"/>
        </w:rPr>
        <w:t>[=rerum]</w:t>
      </w:r>
      <w:r>
        <w:rPr>
          <w:rFonts w:ascii="Times New Roman" w:hAnsi="Times New Roman" w:cs="Times New Roman"/>
          <w:lang w:val="lv-LV"/>
        </w:rPr>
        <w:tab/>
      </w:r>
    </w:p>
    <w:p w14:paraId="04106722"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Ecce aptas clara </w:t>
      </w:r>
      <w:r w:rsidRPr="00C13602">
        <w:rPr>
          <w:rFonts w:ascii="Times New Roman" w:hAnsi="Times New Roman" w:cs="Times New Roman"/>
          <w:lang w:val="lv-LV"/>
        </w:rPr>
        <w:t>semp</w:t>
      </w:r>
      <w:r w:rsidRPr="008F402B">
        <w:rPr>
          <w:rFonts w:ascii="Times New Roman" w:hAnsi="Times New Roman" w:cs="Times New Roman"/>
          <w:i/>
          <w:lang w:val="lv-LV"/>
        </w:rPr>
        <w:t>er</w:t>
      </w:r>
      <w:r w:rsidRPr="00C13602">
        <w:rPr>
          <w:rFonts w:ascii="Times New Roman" w:hAnsi="Times New Roman" w:cs="Times New Roman"/>
          <w:lang w:val="lv-LV"/>
        </w:rPr>
        <w:t xml:space="preserve"> </w:t>
      </w:r>
      <w:r w:rsidRPr="0060030A">
        <w:rPr>
          <w:rFonts w:ascii="Times New Roman" w:hAnsi="Times New Roman" w:cs="Times New Roman"/>
          <w:lang w:val="lv-LV"/>
        </w:rPr>
        <w:t xml:space="preserve">lucrare taltan E </w:t>
      </w:r>
      <w:r>
        <w:rPr>
          <w:rFonts w:ascii="Times New Roman" w:hAnsi="Times New Roman" w:cs="Times New Roman"/>
          <w:lang w:val="lv-LV"/>
        </w:rPr>
        <w:tab/>
      </w:r>
      <w:r>
        <w:rPr>
          <w:rFonts w:ascii="Times New Roman" w:hAnsi="Times New Roman" w:cs="Times New Roman"/>
          <w:lang w:val="lv-LV"/>
        </w:rPr>
        <w:tab/>
      </w:r>
      <w:r w:rsidRPr="0060030A">
        <w:rPr>
          <w:rFonts w:ascii="Times New Roman" w:hAnsi="Times New Roman" w:cs="Times New Roman"/>
          <w:lang w:val="lv-LV"/>
        </w:rPr>
        <w:t>[=talenta]</w:t>
      </w:r>
      <w:r>
        <w:rPr>
          <w:rFonts w:ascii="Times New Roman" w:hAnsi="Times New Roman" w:cs="Times New Roman"/>
          <w:lang w:val="lv-LV"/>
        </w:rPr>
        <w:tab/>
      </w:r>
    </w:p>
    <w:p w14:paraId="0451431F" w14:textId="77777777" w:rsidR="008173E1" w:rsidRPr="0060030A" w:rsidRDefault="008173E1" w:rsidP="008173E1">
      <w:pPr>
        <w:spacing w:line="480" w:lineRule="auto"/>
        <w:ind w:left="720"/>
        <w:rPr>
          <w:rFonts w:ascii="Times New Roman" w:hAnsi="Times New Roman" w:cs="Times New Roman"/>
          <w:lang w:val="lv-LV"/>
        </w:rPr>
      </w:pPr>
      <w:r w:rsidRPr="0060030A">
        <w:rPr>
          <w:rFonts w:ascii="Times New Roman" w:hAnsi="Times New Roman" w:cs="Times New Roman"/>
          <w:lang w:val="lv-LV"/>
        </w:rPr>
        <w:t xml:space="preserve">Docte </w:t>
      </w:r>
      <w:r w:rsidRPr="00C13602">
        <w:rPr>
          <w:rFonts w:ascii="Times New Roman" w:hAnsi="Times New Roman" w:cs="Times New Roman"/>
          <w:lang w:val="lv-LV"/>
        </w:rPr>
        <w:t>p</w:t>
      </w:r>
      <w:r w:rsidRPr="006B6A47">
        <w:rPr>
          <w:rFonts w:ascii="Times New Roman" w:hAnsi="Times New Roman" w:cs="Times New Roman"/>
          <w:i/>
          <w:lang w:val="lv-LV"/>
        </w:rPr>
        <w:t>er</w:t>
      </w:r>
      <w:r w:rsidRPr="00C13602">
        <w:rPr>
          <w:rFonts w:ascii="Times New Roman" w:hAnsi="Times New Roman" w:cs="Times New Roman"/>
          <w:lang w:val="lv-LV"/>
        </w:rPr>
        <w:t xml:space="preserve">egrine </w:t>
      </w:r>
      <w:r w:rsidRPr="0060030A">
        <w:rPr>
          <w:rFonts w:ascii="Times New Roman" w:hAnsi="Times New Roman" w:cs="Times New Roman"/>
          <w:lang w:val="lv-LV"/>
        </w:rPr>
        <w:t>t</w:t>
      </w:r>
      <w:r w:rsidRPr="008F402B">
        <w:rPr>
          <w:rFonts w:ascii="Times New Roman" w:hAnsi="Times New Roman" w:cs="Times New Roman"/>
          <w:i/>
          <w:lang w:val="lv-LV"/>
        </w:rPr>
        <w:t>ran</w:t>
      </w:r>
      <w:r w:rsidRPr="00C13602">
        <w:rPr>
          <w:rFonts w:ascii="Times New Roman" w:hAnsi="Times New Roman" w:cs="Times New Roman"/>
          <w:lang w:val="lv-LV"/>
        </w:rPr>
        <w:t>s</w:t>
      </w:r>
      <w:r w:rsidRPr="0060030A">
        <w:rPr>
          <w:rFonts w:ascii="Times New Roman" w:hAnsi="Times New Roman" w:cs="Times New Roman"/>
          <w:lang w:val="lv-LV"/>
        </w:rPr>
        <w:t>currere</w:t>
      </w:r>
      <w:r w:rsidRPr="0060030A">
        <w:rPr>
          <w:rFonts w:ascii="Times New Roman" w:hAnsi="Times New Roman" w:cs="Times New Roman"/>
          <w:vertAlign w:val="superscript"/>
          <w:lang w:val="lv-LV"/>
        </w:rPr>
        <w:t>g</w:t>
      </w:r>
      <w:r w:rsidRPr="0060030A">
        <w:rPr>
          <w:rFonts w:ascii="Times New Roman" w:hAnsi="Times New Roman" w:cs="Times New Roman"/>
          <w:lang w:val="lv-LV"/>
        </w:rPr>
        <w:t xml:space="preserve"> rura sophie D</w:t>
      </w:r>
      <w:r>
        <w:rPr>
          <w:rStyle w:val="FootnoteReference"/>
          <w:rFonts w:ascii="Times New Roman" w:hAnsi="Times New Roman" w:cs="Times New Roman"/>
          <w:lang w:val="lv-LV"/>
        </w:rPr>
        <w:footnoteReference w:id="34"/>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14:paraId="3C889F7B" w14:textId="77777777" w:rsidR="008173E1" w:rsidRPr="0060030A" w:rsidRDefault="008173E1" w:rsidP="008173E1">
      <w:pPr>
        <w:widowControl w:val="0"/>
        <w:autoSpaceDE w:val="0"/>
        <w:autoSpaceDN w:val="0"/>
        <w:adjustRightInd w:val="0"/>
        <w:spacing w:line="480" w:lineRule="auto"/>
        <w:rPr>
          <w:rFonts w:ascii="Times New Roman" w:hAnsi="Times New Roman" w:cs="Times New Roman"/>
        </w:rPr>
      </w:pPr>
    </w:p>
    <w:p w14:paraId="605AF365" w14:textId="77777777" w:rsidR="008173E1" w:rsidRPr="0060030A" w:rsidRDefault="008173E1" w:rsidP="008173E1">
      <w:pPr>
        <w:widowControl w:val="0"/>
        <w:autoSpaceDE w:val="0"/>
        <w:autoSpaceDN w:val="0"/>
        <w:adjustRightInd w:val="0"/>
        <w:spacing w:line="480" w:lineRule="auto"/>
        <w:rPr>
          <w:rFonts w:ascii="Times New Roman" w:hAnsi="Times New Roman" w:cs="Times New Roman"/>
        </w:rPr>
      </w:pPr>
    </w:p>
    <w:p w14:paraId="1C384EFF" w14:textId="77777777" w:rsidR="008173E1" w:rsidRPr="0060030A" w:rsidRDefault="008173E1" w:rsidP="008173E1">
      <w:pPr>
        <w:spacing w:line="480" w:lineRule="auto"/>
        <w:rPr>
          <w:rFonts w:ascii="Times New Roman" w:hAnsi="Times New Roman" w:cs="Times New Roman"/>
        </w:rPr>
      </w:pPr>
      <w:r w:rsidRPr="00AF0863">
        <w:rPr>
          <w:rFonts w:ascii="Times New Roman" w:hAnsi="Times New Roman" w:cs="Times New Roman"/>
          <w:noProof/>
          <w:lang w:val="en-US"/>
        </w:rPr>
        <w:lastRenderedPageBreak/>
        <mc:AlternateContent>
          <mc:Choice Requires="wps">
            <w:drawing>
              <wp:anchor distT="0" distB="0" distL="114300" distR="114300" simplePos="0" relativeHeight="251661312" behindDoc="0" locked="0" layoutInCell="1" allowOverlap="1" wp14:anchorId="5AF453E3" wp14:editId="6A4311F7">
                <wp:simplePos x="0" y="0"/>
                <wp:positionH relativeFrom="column">
                  <wp:posOffset>2514600</wp:posOffset>
                </wp:positionH>
                <wp:positionV relativeFrom="paragraph">
                  <wp:posOffset>-114300</wp:posOffset>
                </wp:positionV>
                <wp:extent cx="19431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12101F" w14:textId="77777777" w:rsidR="003A12FF" w:rsidRPr="00CA3238" w:rsidRDefault="003A12FF" w:rsidP="008173E1">
                            <w:pPr>
                              <w:pStyle w:val="ListParagraph"/>
                              <w:numPr>
                                <w:ilvl w:val="0"/>
                                <w:numId w:val="3"/>
                              </w:numPr>
                              <w:ind w:left="1077" w:hanging="357"/>
                            </w:pPr>
                            <w:r w:rsidRPr="00E041D9">
                              <w:rPr>
                                <w:i/>
                                <w:lang w:val="lv-LV"/>
                              </w:rPr>
                              <w:t>Flagrantice</w:t>
                            </w:r>
                            <w:r w:rsidRPr="00E041D9">
                              <w:t xml:space="preserve"> </w:t>
                            </w:r>
                            <w:r w:rsidRPr="00CA3238">
                              <w:t>MS</w:t>
                            </w:r>
                          </w:p>
                          <w:p w14:paraId="7B014E46" w14:textId="77777777" w:rsidR="003A12FF" w:rsidRPr="00E041D9" w:rsidRDefault="003A12FF" w:rsidP="008173E1">
                            <w:pPr>
                              <w:pStyle w:val="ListParagraph"/>
                              <w:numPr>
                                <w:ilvl w:val="0"/>
                                <w:numId w:val="3"/>
                              </w:numPr>
                              <w:ind w:left="1077" w:hanging="357"/>
                            </w:pPr>
                            <w:r>
                              <w:rPr>
                                <w:i/>
                              </w:rPr>
                              <w:t xml:space="preserve">Fletas </w:t>
                            </w:r>
                            <w:r w:rsidRPr="00E041D9">
                              <w:t>MS</w:t>
                            </w:r>
                          </w:p>
                          <w:p w14:paraId="7C24CB89" w14:textId="77777777" w:rsidR="003A12FF" w:rsidRPr="00C13602" w:rsidRDefault="003A12FF" w:rsidP="008173E1">
                            <w:pPr>
                              <w:pStyle w:val="ListParagraph"/>
                              <w:numPr>
                                <w:ilvl w:val="0"/>
                                <w:numId w:val="3"/>
                              </w:numPr>
                              <w:ind w:left="1077" w:hanging="357"/>
                              <w:rPr>
                                <w:i/>
                                <w:lang w:val="lv-LV"/>
                              </w:rPr>
                            </w:pPr>
                            <w:r w:rsidRPr="00E041D9">
                              <w:rPr>
                                <w:i/>
                                <w:lang w:val="lv-LV"/>
                              </w:rPr>
                              <w:t>transcurre</w:t>
                            </w:r>
                            <w:r w:rsidRPr="00E041D9">
                              <w:t xml:space="preserve"> MS</w:t>
                            </w:r>
                          </w:p>
                          <w:p w14:paraId="2AA14D91" w14:textId="77777777" w:rsidR="003A12FF" w:rsidRDefault="003A12FF" w:rsidP="00817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53E3" id="_x0000_t202" coordsize="21600,21600" o:spt="202" path="m,l,21600r21600,l21600,xe">
                <v:stroke joinstyle="miter"/>
                <v:path gradientshapeok="t" o:connecttype="rect"/>
              </v:shapetype>
              <v:shape id="Text Box 2" o:spid="_x0000_s1026" type="#_x0000_t202" style="position:absolute;margin-left:198pt;margin-top:-9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" filled="f" stroked="f">
                <v:textbox>
                  <w:txbxContent>
                    <w:p w14:paraId="2712101F" w14:textId="77777777" w:rsidR="003A12FF" w:rsidRPr="00CA3238" w:rsidRDefault="003A12FF" w:rsidP="008173E1">
                      <w:pPr>
                        <w:pStyle w:val="ListParagraph"/>
                        <w:numPr>
                          <w:ilvl w:val="0"/>
                          <w:numId w:val="3"/>
                        </w:numPr>
                        <w:ind w:left="1077" w:hanging="357"/>
                      </w:pPr>
                      <w:r w:rsidRPr="00E041D9">
                        <w:rPr>
                          <w:i/>
                          <w:lang w:val="lv-LV"/>
                        </w:rPr>
                        <w:t>Flagrantice</w:t>
                      </w:r>
                      <w:r w:rsidRPr="00E041D9">
                        <w:t xml:space="preserve"> </w:t>
                      </w:r>
                      <w:r w:rsidRPr="00CA3238">
                        <w:t>MS</w:t>
                      </w:r>
                    </w:p>
                    <w:p w14:paraId="7B014E46" w14:textId="77777777" w:rsidR="003A12FF" w:rsidRPr="00E041D9" w:rsidRDefault="003A12FF" w:rsidP="008173E1">
                      <w:pPr>
                        <w:pStyle w:val="ListParagraph"/>
                        <w:numPr>
                          <w:ilvl w:val="0"/>
                          <w:numId w:val="3"/>
                        </w:numPr>
                        <w:ind w:left="1077" w:hanging="357"/>
                      </w:pPr>
                      <w:r>
                        <w:rPr>
                          <w:i/>
                        </w:rPr>
                        <w:t xml:space="preserve">Fletas </w:t>
                      </w:r>
                      <w:r w:rsidRPr="00E041D9">
                        <w:t>MS</w:t>
                      </w:r>
                    </w:p>
                    <w:p w14:paraId="7C24CB89" w14:textId="77777777" w:rsidR="003A12FF" w:rsidRPr="00C13602" w:rsidRDefault="003A12FF" w:rsidP="008173E1">
                      <w:pPr>
                        <w:pStyle w:val="ListParagraph"/>
                        <w:numPr>
                          <w:ilvl w:val="0"/>
                          <w:numId w:val="3"/>
                        </w:numPr>
                        <w:ind w:left="1077" w:hanging="357"/>
                        <w:rPr>
                          <w:i/>
                          <w:lang w:val="lv-LV"/>
                        </w:rPr>
                      </w:pPr>
                      <w:r w:rsidRPr="00E041D9">
                        <w:rPr>
                          <w:i/>
                          <w:lang w:val="lv-LV"/>
                        </w:rPr>
                        <w:t>transcurre</w:t>
                      </w:r>
                      <w:r w:rsidRPr="00E041D9">
                        <w:t xml:space="preserve"> MS</w:t>
                      </w:r>
                    </w:p>
                    <w:p w14:paraId="2AA14D91" w14:textId="77777777" w:rsidR="003A12FF" w:rsidRDefault="003A12FF" w:rsidP="008173E1"/>
                  </w:txbxContent>
                </v:textbox>
                <w10:wrap type="square"/>
              </v:shape>
            </w:pict>
          </mc:Fallback>
        </mc:AlternateContent>
      </w:r>
      <w:r w:rsidRPr="00AF0863">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2A151D27" wp14:editId="070C34A4">
                <wp:simplePos x="0" y="0"/>
                <wp:positionH relativeFrom="column">
                  <wp:posOffset>114300</wp:posOffset>
                </wp:positionH>
                <wp:positionV relativeFrom="paragraph">
                  <wp:posOffset>-342900</wp:posOffset>
                </wp:positionV>
                <wp:extent cx="1714500" cy="10210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1021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D961A1" w14:textId="77777777" w:rsidR="003A12FF" w:rsidRDefault="003A12FF" w:rsidP="008173E1">
                            <w:pPr>
                              <w:rPr>
                                <w:rFonts w:ascii="Times New Roman" w:hAnsi="Times New Roman" w:cs="Times New Roman"/>
                                <w:i/>
                                <w:lang w:val="lv-LV"/>
                              </w:rPr>
                            </w:pPr>
                          </w:p>
                          <w:p w14:paraId="66832232" w14:textId="77777777" w:rsidR="003A12FF" w:rsidRPr="00E041D9" w:rsidRDefault="003A12FF" w:rsidP="008173E1">
                            <w:pPr>
                              <w:pStyle w:val="ListParagraph"/>
                              <w:numPr>
                                <w:ilvl w:val="0"/>
                                <w:numId w:val="2"/>
                              </w:numPr>
                              <w:ind w:left="1077" w:hanging="357"/>
                              <w:rPr>
                                <w:i/>
                              </w:rPr>
                            </w:pPr>
                            <w:r w:rsidRPr="00E041D9">
                              <w:rPr>
                                <w:i/>
                              </w:rPr>
                              <w:t>Es</w:t>
                            </w:r>
                            <w:r w:rsidRPr="00E041D9">
                              <w:t xml:space="preserve"> MS</w:t>
                            </w:r>
                          </w:p>
                          <w:p w14:paraId="4FC3C7A8" w14:textId="77777777" w:rsidR="003A12FF" w:rsidRPr="00CA3238" w:rsidRDefault="003A12FF" w:rsidP="008173E1">
                            <w:pPr>
                              <w:pStyle w:val="ListParagraph"/>
                              <w:numPr>
                                <w:ilvl w:val="0"/>
                                <w:numId w:val="2"/>
                              </w:numPr>
                              <w:ind w:left="1077" w:hanging="357"/>
                            </w:pPr>
                            <w:r w:rsidRPr="00CA3238">
                              <w:rPr>
                                <w:i/>
                              </w:rPr>
                              <w:t>erce</w:t>
                            </w:r>
                            <w:r>
                              <w:t xml:space="preserve"> MS</w:t>
                            </w:r>
                          </w:p>
                          <w:p w14:paraId="24CF5CA9" w14:textId="77777777" w:rsidR="003A12FF" w:rsidRDefault="003A12FF" w:rsidP="008173E1">
                            <w:pPr>
                              <w:pStyle w:val="ListParagraph"/>
                              <w:numPr>
                                <w:ilvl w:val="0"/>
                                <w:numId w:val="2"/>
                              </w:numPr>
                              <w:ind w:left="1077" w:hanging="357"/>
                            </w:pPr>
                            <w:r>
                              <w:rPr>
                                <w:i/>
                              </w:rPr>
                              <w:t>reddes</w:t>
                            </w:r>
                            <w:r>
                              <w:t xml:space="preserve"> MS</w:t>
                            </w:r>
                          </w:p>
                          <w:p w14:paraId="42229710" w14:textId="77777777" w:rsidR="003A12FF" w:rsidRPr="00CA3238" w:rsidRDefault="003A12FF" w:rsidP="008173E1">
                            <w:pPr>
                              <w:pStyle w:val="ListParagraph"/>
                              <w:numPr>
                                <w:ilvl w:val="0"/>
                                <w:numId w:val="2"/>
                              </w:numPr>
                              <w:ind w:left="1077" w:hanging="357"/>
                            </w:pPr>
                            <w:r>
                              <w:rPr>
                                <w:i/>
                              </w:rPr>
                              <w:t xml:space="preserve">faede </w:t>
                            </w:r>
                            <w: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1D27" id="Text Box 3" o:spid="_x0000_s1027" type="#_x0000_t202" style="position:absolute;margin-left:9pt;margin-top:-27pt;width:135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" filled="f" stroked="f">
                <v:textbox>
                  <w:txbxContent>
                    <w:p w14:paraId="18D961A1" w14:textId="77777777" w:rsidR="003A12FF" w:rsidRDefault="003A12FF" w:rsidP="008173E1">
                      <w:pPr>
                        <w:rPr>
                          <w:rFonts w:ascii="Times New Roman" w:hAnsi="Times New Roman" w:cs="Times New Roman"/>
                          <w:i/>
                          <w:lang w:val="lv-LV"/>
                        </w:rPr>
                      </w:pPr>
                    </w:p>
                    <w:p w14:paraId="66832232" w14:textId="77777777" w:rsidR="003A12FF" w:rsidRPr="00E041D9" w:rsidRDefault="003A12FF" w:rsidP="008173E1">
                      <w:pPr>
                        <w:pStyle w:val="ListParagraph"/>
                        <w:numPr>
                          <w:ilvl w:val="0"/>
                          <w:numId w:val="2"/>
                        </w:numPr>
                        <w:ind w:left="1077" w:hanging="357"/>
                        <w:rPr>
                          <w:i/>
                        </w:rPr>
                      </w:pPr>
                      <w:r w:rsidRPr="00E041D9">
                        <w:rPr>
                          <w:i/>
                        </w:rPr>
                        <w:t>Es</w:t>
                      </w:r>
                      <w:r w:rsidRPr="00E041D9">
                        <w:t xml:space="preserve"> MS</w:t>
                      </w:r>
                    </w:p>
                    <w:p w14:paraId="4FC3C7A8" w14:textId="77777777" w:rsidR="003A12FF" w:rsidRPr="00CA3238" w:rsidRDefault="003A12FF" w:rsidP="008173E1">
                      <w:pPr>
                        <w:pStyle w:val="ListParagraph"/>
                        <w:numPr>
                          <w:ilvl w:val="0"/>
                          <w:numId w:val="2"/>
                        </w:numPr>
                        <w:ind w:left="1077" w:hanging="357"/>
                      </w:pPr>
                      <w:r w:rsidRPr="00CA3238">
                        <w:rPr>
                          <w:i/>
                        </w:rPr>
                        <w:t>erce</w:t>
                      </w:r>
                      <w:r>
                        <w:t xml:space="preserve"> MS</w:t>
                      </w:r>
                    </w:p>
                    <w:p w14:paraId="24CF5CA9" w14:textId="77777777" w:rsidR="003A12FF" w:rsidRDefault="003A12FF" w:rsidP="008173E1">
                      <w:pPr>
                        <w:pStyle w:val="ListParagraph"/>
                        <w:numPr>
                          <w:ilvl w:val="0"/>
                          <w:numId w:val="2"/>
                        </w:numPr>
                        <w:ind w:left="1077" w:hanging="357"/>
                      </w:pPr>
                      <w:r>
                        <w:rPr>
                          <w:i/>
                        </w:rPr>
                        <w:t>reddes</w:t>
                      </w:r>
                      <w:r>
                        <w:t xml:space="preserve"> MS</w:t>
                      </w:r>
                    </w:p>
                    <w:p w14:paraId="42229710" w14:textId="77777777" w:rsidR="003A12FF" w:rsidRPr="00CA3238" w:rsidRDefault="003A12FF" w:rsidP="008173E1">
                      <w:pPr>
                        <w:pStyle w:val="ListParagraph"/>
                        <w:numPr>
                          <w:ilvl w:val="0"/>
                          <w:numId w:val="2"/>
                        </w:numPr>
                        <w:ind w:left="1077" w:hanging="357"/>
                      </w:pPr>
                      <w:r>
                        <w:rPr>
                          <w:i/>
                        </w:rPr>
                        <w:t xml:space="preserve">faede </w:t>
                      </w:r>
                      <w:r>
                        <w:t>MS</w:t>
                      </w:r>
                    </w:p>
                  </w:txbxContent>
                </v:textbox>
                <w10:wrap type="square"/>
              </v:shape>
            </w:pict>
          </mc:Fallback>
        </mc:AlternateContent>
      </w:r>
    </w:p>
    <w:p w14:paraId="373B564B" w14:textId="77777777" w:rsidR="008173E1" w:rsidRPr="0060030A" w:rsidRDefault="008173E1" w:rsidP="008173E1">
      <w:pPr>
        <w:spacing w:line="480" w:lineRule="auto"/>
        <w:rPr>
          <w:rFonts w:ascii="Times New Roman" w:hAnsi="Times New Roman" w:cs="Times New Roman"/>
        </w:rPr>
      </w:pPr>
    </w:p>
    <w:p w14:paraId="7A6A43EC" w14:textId="77777777" w:rsidR="008173E1" w:rsidRDefault="008173E1" w:rsidP="008173E1">
      <w:pPr>
        <w:spacing w:line="480" w:lineRule="auto"/>
        <w:rPr>
          <w:rFonts w:ascii="Times New Roman" w:hAnsi="Times New Roman" w:cs="Times New Roman"/>
        </w:rPr>
      </w:pPr>
    </w:p>
    <w:p w14:paraId="59BCBC47" w14:textId="5C522D24" w:rsidR="008173E1" w:rsidRDefault="008173E1" w:rsidP="008173E1">
      <w:pPr>
        <w:spacing w:line="480" w:lineRule="auto"/>
        <w:rPr>
          <w:rFonts w:ascii="Times New Roman" w:hAnsi="Times New Roman" w:cs="Times New Roman"/>
        </w:rPr>
      </w:pPr>
      <w:r>
        <w:rPr>
          <w:rFonts w:ascii="Times New Roman" w:hAnsi="Times New Roman" w:cs="Times New Roman"/>
        </w:rPr>
        <w:t xml:space="preserve">Other evidence for Latin verse composition is less </w:t>
      </w:r>
      <w:r w:rsidR="00C70338">
        <w:rPr>
          <w:rFonts w:ascii="Times New Roman" w:hAnsi="Times New Roman" w:cs="Times New Roman"/>
        </w:rPr>
        <w:t>conclusive</w:t>
      </w:r>
      <w:r>
        <w:rPr>
          <w:rFonts w:ascii="Times New Roman" w:hAnsi="Times New Roman" w:cs="Times New Roman"/>
        </w:rPr>
        <w:t>. It is possible, for instance, that the writing of the ‘Metrical Calendar of Hampson’ began while Alfred was still alive, even though the version from which all surviving witnesses ultimately derive is evidently a product of the early tenth century.</w:t>
      </w:r>
      <w:r>
        <w:rPr>
          <w:rStyle w:val="FootnoteReference"/>
          <w:rFonts w:ascii="Times New Roman" w:hAnsi="Times New Roman" w:cs="Times New Roman"/>
        </w:rPr>
        <w:footnoteReference w:id="35"/>
      </w:r>
      <w:r>
        <w:rPr>
          <w:rFonts w:ascii="Times New Roman" w:hAnsi="Times New Roman" w:cs="Times New Roman"/>
        </w:rPr>
        <w:t xml:space="preserve"> Elsewhere, a late ninth-century scribe wrote out some computistical verses — presumably designed as a mnemonic — which sit alongside West and East Saxon royal genealogies and a partial witness to the </w:t>
      </w:r>
      <w:r w:rsidRPr="00C11BF1">
        <w:rPr>
          <w:rFonts w:ascii="Times New Roman" w:hAnsi="Times New Roman" w:cs="Times New Roman"/>
          <w:i/>
        </w:rPr>
        <w:t>Old English Martyrology</w:t>
      </w:r>
      <w:r>
        <w:rPr>
          <w:rFonts w:ascii="Times New Roman" w:hAnsi="Times New Roman" w:cs="Times New Roman"/>
        </w:rPr>
        <w:t>; we cannot be sure, however, when or where these verses were composed, or in fact when or where they were copied out by their scribe.</w:t>
      </w:r>
      <w:r>
        <w:rPr>
          <w:rStyle w:val="FootnoteReference"/>
          <w:rFonts w:ascii="Times New Roman" w:hAnsi="Times New Roman" w:cs="Times New Roman"/>
        </w:rPr>
        <w:footnoteReference w:id="36"/>
      </w:r>
    </w:p>
    <w:p w14:paraId="388FE043" w14:textId="422C95C5" w:rsidR="008173E1" w:rsidRPr="00761405" w:rsidRDefault="008173E1" w:rsidP="008173E1">
      <w:pPr>
        <w:spacing w:line="480" w:lineRule="auto"/>
        <w:rPr>
          <w:rFonts w:ascii="Times New Roman" w:hAnsi="Times New Roman" w:cs="Times New Roman"/>
        </w:rPr>
      </w:pPr>
      <w:r w:rsidRPr="00460E95">
        <w:rPr>
          <w:rFonts w:ascii="Times New Roman" w:hAnsi="Times New Roman" w:cs="Times New Roman"/>
        </w:rPr>
        <w:tab/>
        <w:t xml:space="preserve">Beyond this material, surviving examples of Latin writing from late ninth-century England are less substantial or of less certain origins. In terms of the former, we have the </w:t>
      </w:r>
      <w:r w:rsidRPr="0090502A">
        <w:rPr>
          <w:rFonts w:ascii="Times New Roman" w:hAnsi="Times New Roman" w:cs="Times New Roman"/>
        </w:rPr>
        <w:t xml:space="preserve">Latin title </w:t>
      </w:r>
      <w:r w:rsidRPr="0090502A">
        <w:rPr>
          <w:rFonts w:ascii="Times New Roman" w:hAnsi="Times New Roman" w:cs="Times New Roman"/>
          <w:i/>
        </w:rPr>
        <w:t>rex</w:t>
      </w:r>
      <w:r w:rsidRPr="0090502A">
        <w:rPr>
          <w:rFonts w:ascii="Times New Roman" w:hAnsi="Times New Roman" w:cs="Times New Roman"/>
        </w:rPr>
        <w:t xml:space="preserve"> bestowed</w:t>
      </w:r>
      <w:r w:rsidRPr="00460E95">
        <w:rPr>
          <w:rFonts w:ascii="Times New Roman" w:hAnsi="Times New Roman" w:cs="Times New Roman"/>
        </w:rPr>
        <w:t xml:space="preserve"> upon Alfred on his coinage throughout the duration of his reign,</w:t>
      </w:r>
      <w:r>
        <w:rPr>
          <w:rFonts w:ascii="Times New Roman" w:hAnsi="Times New Roman" w:cs="Times New Roman"/>
        </w:rPr>
        <w:t xml:space="preserve"> as it had been for his predecessors,</w:t>
      </w:r>
      <w:r>
        <w:rPr>
          <w:rStyle w:val="FootnoteReference"/>
          <w:rFonts w:ascii="Times New Roman" w:hAnsi="Times New Roman" w:cs="Times New Roman"/>
        </w:rPr>
        <w:footnoteReference w:id="37"/>
      </w:r>
      <w:r w:rsidRPr="00460E95">
        <w:rPr>
          <w:rFonts w:ascii="Times New Roman" w:hAnsi="Times New Roman" w:cs="Times New Roman"/>
        </w:rPr>
        <w:t xml:space="preserve"> while occasional Latin vocabulary and phrasing can be found embedded in several Old English texts of the period. See, for example, the Latin invocation that opens a predominantly vernacular lease issued by Ealhferth, bishop of Winchester,</w:t>
      </w:r>
      <w:r>
        <w:rPr>
          <w:rStyle w:val="FootnoteReference"/>
          <w:rFonts w:ascii="Times New Roman" w:hAnsi="Times New Roman" w:cs="Times New Roman"/>
        </w:rPr>
        <w:footnoteReference w:id="38"/>
      </w:r>
      <w:r w:rsidRPr="00460E95">
        <w:rPr>
          <w:rFonts w:ascii="Times New Roman" w:hAnsi="Times New Roman" w:cs="Times New Roman"/>
        </w:rPr>
        <w:t xml:space="preserve"> or the West Saxon royal genealogy included in the </w:t>
      </w:r>
      <w:r w:rsidRPr="0081600F">
        <w:rPr>
          <w:rFonts w:ascii="Times New Roman" w:hAnsi="Times New Roman" w:cs="Times New Roman"/>
          <w:i/>
        </w:rPr>
        <w:t>Chronicle</w:t>
      </w:r>
      <w:r w:rsidRPr="0081600F">
        <w:rPr>
          <w:rFonts w:ascii="Times New Roman" w:hAnsi="Times New Roman" w:cs="Times New Roman"/>
        </w:rPr>
        <w:t xml:space="preserve"> common stock entry for 855, which closes with the </w:t>
      </w:r>
      <w:r>
        <w:rPr>
          <w:rFonts w:ascii="Times New Roman" w:hAnsi="Times New Roman" w:cs="Times New Roman"/>
        </w:rPr>
        <w:t>words</w:t>
      </w:r>
      <w:r w:rsidRPr="0081600F">
        <w:rPr>
          <w:rFonts w:ascii="Times New Roman" w:hAnsi="Times New Roman" w:cs="Times New Roman"/>
        </w:rPr>
        <w:t xml:space="preserve"> ‘Adam primus homo</w:t>
      </w:r>
      <w:r>
        <w:rPr>
          <w:rFonts w:ascii="Times New Roman" w:hAnsi="Times New Roman" w:cs="Times New Roman"/>
        </w:rPr>
        <w:t xml:space="preserve"> et pater noster est Christus</w:t>
      </w:r>
      <w:r w:rsidRPr="0081600F">
        <w:rPr>
          <w:rFonts w:ascii="Times New Roman" w:hAnsi="Times New Roman" w:cs="Times New Roman"/>
        </w:rPr>
        <w:t xml:space="preserve"> amen’</w:t>
      </w:r>
      <w:r w:rsidRPr="001961AE">
        <w:rPr>
          <w:rFonts w:ascii="Times New Roman" w:hAnsi="Times New Roman" w:cs="Times New Roman"/>
        </w:rPr>
        <w:t>.</w:t>
      </w:r>
      <w:r w:rsidRPr="001961AE">
        <w:rPr>
          <w:rStyle w:val="FootnoteReference"/>
          <w:rFonts w:ascii="Times New Roman" w:hAnsi="Times New Roman" w:cs="Times New Roman"/>
        </w:rPr>
        <w:footnoteReference w:id="39"/>
      </w:r>
      <w:r>
        <w:rPr>
          <w:rFonts w:ascii="Times New Roman" w:hAnsi="Times New Roman" w:cs="Times New Roman"/>
        </w:rPr>
        <w:t xml:space="preserve"> </w:t>
      </w:r>
      <w:r w:rsidRPr="001961AE">
        <w:rPr>
          <w:rFonts w:ascii="Times New Roman" w:hAnsi="Times New Roman" w:cs="Times New Roman"/>
        </w:rPr>
        <w:t xml:space="preserve">Some extant manuscripts may also represent the copying and glossing </w:t>
      </w:r>
      <w:r>
        <w:rPr>
          <w:rFonts w:ascii="Times New Roman" w:hAnsi="Times New Roman" w:cs="Times New Roman"/>
        </w:rPr>
        <w:t>of earlier Latin texts during Alfred’s reign.</w:t>
      </w:r>
      <w:r w:rsidRPr="001961AE">
        <w:rPr>
          <w:rFonts w:ascii="Times New Roman" w:hAnsi="Times New Roman" w:cs="Times New Roman"/>
        </w:rPr>
        <w:t xml:space="preserve"> </w:t>
      </w:r>
      <w:r>
        <w:rPr>
          <w:rFonts w:ascii="Times New Roman" w:hAnsi="Times New Roman" w:cs="Times New Roman"/>
        </w:rPr>
        <w:t>T</w:t>
      </w:r>
      <w:r w:rsidRPr="001961AE">
        <w:rPr>
          <w:rFonts w:ascii="Times New Roman" w:hAnsi="Times New Roman" w:cs="Times New Roman"/>
        </w:rPr>
        <w:t xml:space="preserve">he dating and location of </w:t>
      </w:r>
      <w:r>
        <w:rPr>
          <w:rFonts w:ascii="Times New Roman" w:hAnsi="Times New Roman" w:cs="Times New Roman"/>
        </w:rPr>
        <w:t>such</w:t>
      </w:r>
      <w:r w:rsidRPr="001961AE">
        <w:rPr>
          <w:rFonts w:ascii="Times New Roman" w:hAnsi="Times New Roman" w:cs="Times New Roman"/>
        </w:rPr>
        <w:t xml:space="preserve"> activity is often hard to pin down to the exact </w:t>
      </w:r>
      <w:r w:rsidRPr="001961AE">
        <w:rPr>
          <w:rFonts w:ascii="Times New Roman" w:hAnsi="Times New Roman" w:cs="Times New Roman"/>
        </w:rPr>
        <w:lastRenderedPageBreak/>
        <w:t xml:space="preserve">timeframe of Alfred </w:t>
      </w:r>
      <w:r>
        <w:rPr>
          <w:rFonts w:ascii="Times New Roman" w:hAnsi="Times New Roman" w:cs="Times New Roman"/>
        </w:rPr>
        <w:t xml:space="preserve">(d. 899) </w:t>
      </w:r>
      <w:r w:rsidRPr="001961AE">
        <w:rPr>
          <w:rFonts w:ascii="Times New Roman" w:hAnsi="Times New Roman" w:cs="Times New Roman"/>
        </w:rPr>
        <w:t>and his kingdom. In many cases, the evidence is exclusively palaeographic</w:t>
      </w:r>
      <w:r>
        <w:rPr>
          <w:rFonts w:ascii="Times New Roman" w:hAnsi="Times New Roman" w:cs="Times New Roman"/>
        </w:rPr>
        <w:t>, meaning that</w:t>
      </w:r>
      <w:r w:rsidRPr="001961AE">
        <w:rPr>
          <w:rFonts w:ascii="Times New Roman" w:hAnsi="Times New Roman" w:cs="Times New Roman"/>
        </w:rPr>
        <w:t xml:space="preserve"> dating </w:t>
      </w:r>
      <w:r>
        <w:rPr>
          <w:rFonts w:ascii="Times New Roman" w:hAnsi="Times New Roman" w:cs="Times New Roman"/>
        </w:rPr>
        <w:t>and localisation can only be approximate — and wi</w:t>
      </w:r>
      <w:r w:rsidRPr="001961AE">
        <w:rPr>
          <w:rFonts w:ascii="Times New Roman" w:hAnsi="Times New Roman" w:cs="Times New Roman"/>
        </w:rPr>
        <w:t xml:space="preserve">th a good number of specimens, we may be dealing with evidence of the early tenth rather than the late ninth century. </w:t>
      </w:r>
      <w:r w:rsidRPr="00460E95">
        <w:rPr>
          <w:rFonts w:ascii="Times New Roman" w:hAnsi="Times New Roman" w:cs="Times New Roman"/>
        </w:rPr>
        <w:t>Take, for instance, the striking collection of hagiographic prose produced at an unknown location in</w:t>
      </w:r>
      <w:r>
        <w:rPr>
          <w:rFonts w:ascii="Times New Roman" w:hAnsi="Times New Roman" w:cs="Times New Roman"/>
        </w:rPr>
        <w:t xml:space="preserve"> either</w:t>
      </w:r>
      <w:r w:rsidRPr="00460E95">
        <w:rPr>
          <w:rFonts w:ascii="Times New Roman" w:hAnsi="Times New Roman" w:cs="Times New Roman"/>
        </w:rPr>
        <w:t xml:space="preserve"> the late ninth or early tenth century by a scribe whose hand has been associated with Mercian influence;</w:t>
      </w:r>
      <w:r>
        <w:rPr>
          <w:rStyle w:val="FootnoteReference"/>
          <w:rFonts w:ascii="Times New Roman" w:hAnsi="Times New Roman" w:cs="Times New Roman"/>
        </w:rPr>
        <w:footnoteReference w:id="40"/>
      </w:r>
      <w:r w:rsidRPr="00460E95">
        <w:rPr>
          <w:rFonts w:ascii="Times New Roman" w:hAnsi="Times New Roman" w:cs="Times New Roman"/>
        </w:rPr>
        <w:t xml:space="preserve"> or the copy of Aldhelm’s prose </w:t>
      </w:r>
      <w:r w:rsidRPr="00460E95">
        <w:rPr>
          <w:rFonts w:ascii="Times New Roman" w:hAnsi="Times New Roman" w:cs="Times New Roman"/>
          <w:i/>
        </w:rPr>
        <w:t>De virginitate</w:t>
      </w:r>
      <w:r w:rsidRPr="00460E95">
        <w:rPr>
          <w:rFonts w:ascii="Times New Roman" w:hAnsi="Times New Roman" w:cs="Times New Roman"/>
        </w:rPr>
        <w:t xml:space="preserve"> that several scholars have posited as a Worcester production, which could similarly be a late ninth</w:t>
      </w:r>
      <w:r>
        <w:rPr>
          <w:rFonts w:ascii="Times New Roman" w:hAnsi="Times New Roman" w:cs="Times New Roman"/>
        </w:rPr>
        <w:t>- or early tenth-</w:t>
      </w:r>
      <w:r w:rsidRPr="00460E95">
        <w:rPr>
          <w:rFonts w:ascii="Times New Roman" w:hAnsi="Times New Roman" w:cs="Times New Roman"/>
        </w:rPr>
        <w:t xml:space="preserve">century </w:t>
      </w:r>
      <w:r>
        <w:rPr>
          <w:rFonts w:ascii="Times New Roman" w:hAnsi="Times New Roman" w:cs="Times New Roman"/>
        </w:rPr>
        <w:t>creation</w:t>
      </w:r>
      <w:r w:rsidRPr="00460E95">
        <w:rPr>
          <w:rFonts w:ascii="Times New Roman" w:hAnsi="Times New Roman" w:cs="Times New Roman"/>
        </w:rPr>
        <w:t>.</w:t>
      </w:r>
      <w:r>
        <w:rPr>
          <w:rStyle w:val="FootnoteReference"/>
          <w:rFonts w:ascii="Times New Roman" w:hAnsi="Times New Roman" w:cs="Times New Roman"/>
        </w:rPr>
        <w:footnoteReference w:id="41"/>
      </w:r>
      <w:r w:rsidRPr="00460E95">
        <w:rPr>
          <w:rFonts w:ascii="Times New Roman" w:hAnsi="Times New Roman" w:cs="Times New Roman"/>
        </w:rPr>
        <w:t xml:space="preserve"> </w:t>
      </w:r>
      <w:r>
        <w:rPr>
          <w:rFonts w:ascii="Times New Roman" w:hAnsi="Times New Roman" w:cs="Times New Roman"/>
        </w:rPr>
        <w:t>As to annotations to earlier manuscripts, again, the number of definitive examples is extremely meagre. One notable exception here is the continuation of a list of popes, seemingly updated very early on in Alfred’s reign, in a collection possibly held at the time at Canterbury.</w:t>
      </w:r>
      <w:r>
        <w:rPr>
          <w:rStyle w:val="FootnoteReference"/>
          <w:rFonts w:ascii="Times New Roman" w:hAnsi="Times New Roman" w:cs="Times New Roman"/>
        </w:rPr>
        <w:footnoteReference w:id="42"/>
      </w:r>
      <w:r>
        <w:rPr>
          <w:rFonts w:ascii="Times New Roman" w:hAnsi="Times New Roman" w:cs="Times New Roman"/>
        </w:rPr>
        <w:t xml:space="preserve"> </w:t>
      </w:r>
      <w:r w:rsidR="00790EF9">
        <w:rPr>
          <w:rFonts w:ascii="Times New Roman" w:hAnsi="Times New Roman" w:cs="Times New Roman"/>
        </w:rPr>
        <w:t>Overall,</w:t>
      </w:r>
      <w:r>
        <w:rPr>
          <w:rFonts w:ascii="Times New Roman" w:hAnsi="Times New Roman" w:cs="Times New Roman"/>
        </w:rPr>
        <w:t xml:space="preserve"> the number of extant manuscripts containing Latin with secure Alfredian provenances is very small indeed — perhaps fewer than ten.</w:t>
      </w:r>
      <w:r>
        <w:rPr>
          <w:rStyle w:val="FootnoteReference"/>
          <w:rFonts w:ascii="Times New Roman" w:hAnsi="Times New Roman" w:cs="Times New Roman"/>
        </w:rPr>
        <w:footnoteReference w:id="43"/>
      </w:r>
    </w:p>
    <w:p w14:paraId="029B3679" w14:textId="4FA80FEA" w:rsidR="008173E1" w:rsidRPr="00786E7F" w:rsidRDefault="008173E1" w:rsidP="008173E1">
      <w:pPr>
        <w:spacing w:line="480" w:lineRule="auto"/>
        <w:rPr>
          <w:rFonts w:ascii="Times New Roman" w:hAnsi="Times New Roman" w:cs="Times New Roman"/>
        </w:rPr>
      </w:pPr>
      <w:r>
        <w:rPr>
          <w:rFonts w:ascii="Times New Roman" w:hAnsi="Times New Roman" w:cs="Times New Roman"/>
        </w:rPr>
        <w:tab/>
        <w:t xml:space="preserve">While the above summary accounts for the surviving corpus of Latin writings, undoubtedly other Latin material was produced during Alfred’s reign that has not survived. As noted above, Latin letters were evidently composed that are now lost. There is no evidence to suggest, meanwhile, that computistical education and calculations had ceased to be carried out within a Latin </w:t>
      </w:r>
      <w:r w:rsidRPr="00236032">
        <w:rPr>
          <w:rFonts w:ascii="Times New Roman" w:hAnsi="Times New Roman" w:cs="Times New Roman"/>
        </w:rPr>
        <w:t xml:space="preserve">framework; see, for example, the aforementioned Latin computistical verses. It is also beyond doubt that Latin remained at the heart of liturgical activity. More </w:t>
      </w:r>
      <w:r>
        <w:rPr>
          <w:rFonts w:ascii="Times New Roman" w:hAnsi="Times New Roman" w:cs="Times New Roman"/>
        </w:rPr>
        <w:t>specific examples add to this sense of loss;</w:t>
      </w:r>
      <w:r w:rsidRPr="00236032">
        <w:rPr>
          <w:rFonts w:ascii="Times New Roman" w:hAnsi="Times New Roman" w:cs="Times New Roman"/>
        </w:rPr>
        <w:t xml:space="preserve"> </w:t>
      </w:r>
      <w:r>
        <w:rPr>
          <w:rFonts w:ascii="Times New Roman" w:hAnsi="Times New Roman" w:cs="Times New Roman"/>
        </w:rPr>
        <w:t xml:space="preserve">for instance, </w:t>
      </w:r>
      <w:r w:rsidRPr="00236032">
        <w:rPr>
          <w:rFonts w:ascii="Times New Roman" w:hAnsi="Times New Roman" w:cs="Times New Roman"/>
        </w:rPr>
        <w:t xml:space="preserve">if real, Alfred’s famed </w:t>
      </w:r>
      <w:r w:rsidRPr="00236032">
        <w:rPr>
          <w:rFonts w:ascii="Times New Roman" w:hAnsi="Times New Roman" w:cs="Times New Roman"/>
          <w:i/>
        </w:rPr>
        <w:t>enchiridion</w:t>
      </w:r>
      <w:r>
        <w:rPr>
          <w:rFonts w:ascii="Times New Roman" w:hAnsi="Times New Roman" w:cs="Times New Roman"/>
        </w:rPr>
        <w:t xml:space="preserve"> —</w:t>
      </w:r>
      <w:r w:rsidRPr="00236032">
        <w:rPr>
          <w:rFonts w:ascii="Times New Roman" w:hAnsi="Times New Roman" w:cs="Times New Roman"/>
        </w:rPr>
        <w:t xml:space="preserve"> that is, the king’s personal collection of scriptural </w:t>
      </w:r>
      <w:r>
        <w:rPr>
          <w:rFonts w:ascii="Times New Roman" w:hAnsi="Times New Roman" w:cs="Times New Roman"/>
        </w:rPr>
        <w:t>writings —</w:t>
      </w:r>
      <w:r w:rsidRPr="00236032">
        <w:rPr>
          <w:rFonts w:ascii="Times New Roman" w:hAnsi="Times New Roman" w:cs="Times New Roman"/>
        </w:rPr>
        <w:t xml:space="preserve"> has not survived </w:t>
      </w:r>
      <w:r w:rsidRPr="00236032">
        <w:rPr>
          <w:rFonts w:ascii="Times New Roman" w:hAnsi="Times New Roman" w:cs="Times New Roman"/>
        </w:rPr>
        <w:lastRenderedPageBreak/>
        <w:t>to the present day.</w:t>
      </w:r>
      <w:r>
        <w:rPr>
          <w:rStyle w:val="FootnoteReference"/>
          <w:rFonts w:ascii="Times New Roman" w:hAnsi="Times New Roman" w:cs="Times New Roman"/>
        </w:rPr>
        <w:footnoteReference w:id="44"/>
      </w:r>
      <w:r>
        <w:rPr>
          <w:rFonts w:ascii="Times New Roman" w:hAnsi="Times New Roman" w:cs="Times New Roman"/>
        </w:rPr>
        <w:t xml:space="preserve"> But perhaps the most stark reminder of loss comes from the range of sources that informed and influenced the production of extant Alfredian literature, particularly Asser’s </w:t>
      </w:r>
      <w:r>
        <w:rPr>
          <w:rFonts w:ascii="Times New Roman" w:hAnsi="Times New Roman" w:cs="Times New Roman"/>
          <w:i/>
        </w:rPr>
        <w:t>Life</w:t>
      </w:r>
      <w:r>
        <w:rPr>
          <w:rFonts w:ascii="Times New Roman" w:hAnsi="Times New Roman" w:cs="Times New Roman"/>
        </w:rPr>
        <w:t xml:space="preserve"> and the Old English prose translations. For example, no extant copy of Gregory’s </w:t>
      </w:r>
      <w:r>
        <w:rPr>
          <w:rFonts w:ascii="Times New Roman" w:hAnsi="Times New Roman" w:cs="Times New Roman"/>
          <w:i/>
        </w:rPr>
        <w:t>Cura pastoralis</w:t>
      </w:r>
      <w:r>
        <w:rPr>
          <w:rFonts w:ascii="Times New Roman" w:hAnsi="Times New Roman" w:cs="Times New Roman"/>
        </w:rPr>
        <w:t xml:space="preserve"> has a late ninth-century English provenance, despite the survival of two late ninth-century witnesses to the </w:t>
      </w:r>
      <w:r w:rsidRPr="006A1A80">
        <w:rPr>
          <w:rFonts w:ascii="Times New Roman" w:hAnsi="Times New Roman" w:cs="Times New Roman"/>
          <w:iCs/>
        </w:rPr>
        <w:t>Old English</w:t>
      </w:r>
      <w:r w:rsidRPr="00171EBC">
        <w:rPr>
          <w:rFonts w:ascii="Times New Roman" w:hAnsi="Times New Roman" w:cs="Times New Roman"/>
          <w:i/>
        </w:rPr>
        <w:t xml:space="preserve"> Pastoral Care</w:t>
      </w:r>
      <w:r w:rsidRPr="00171EBC">
        <w:rPr>
          <w:rFonts w:ascii="Times New Roman" w:hAnsi="Times New Roman" w:cs="Times New Roman"/>
        </w:rPr>
        <w:t>.</w:t>
      </w:r>
      <w:r w:rsidRPr="00171EBC">
        <w:rPr>
          <w:rStyle w:val="FootnoteReference"/>
          <w:rFonts w:ascii="Times New Roman" w:hAnsi="Times New Roman" w:cs="Times New Roman"/>
        </w:rPr>
        <w:footnoteReference w:id="45"/>
      </w:r>
      <w:r w:rsidRPr="00171EBC">
        <w:rPr>
          <w:rFonts w:ascii="Times New Roman" w:hAnsi="Times New Roman" w:cs="Times New Roman"/>
        </w:rPr>
        <w:t xml:space="preserve"> In that case, we can be confident that the translator had access to something approaching a full co</w:t>
      </w:r>
      <w:r>
        <w:rPr>
          <w:rFonts w:ascii="Times New Roman" w:hAnsi="Times New Roman" w:cs="Times New Roman"/>
        </w:rPr>
        <w:t>py of Gregory’s text. It is not necessarily the case, however, that other sources were known to ninth-century authors in their entirety. And indeed, this brings us to my second question: how authors went about writing in Latin.</w:t>
      </w:r>
    </w:p>
    <w:p w14:paraId="1785620D" w14:textId="77777777" w:rsidR="008173E1" w:rsidRDefault="008173E1" w:rsidP="008173E1">
      <w:pPr>
        <w:spacing w:line="480" w:lineRule="auto"/>
        <w:rPr>
          <w:rFonts w:ascii="Times New Roman" w:hAnsi="Times New Roman" w:cs="Times New Roman"/>
        </w:rPr>
      </w:pPr>
    </w:p>
    <w:p w14:paraId="730F5900" w14:textId="77777777" w:rsidR="008173E1" w:rsidRPr="0056707D" w:rsidRDefault="008173E1" w:rsidP="008173E1">
      <w:pPr>
        <w:spacing w:line="480" w:lineRule="auto"/>
        <w:rPr>
          <w:rFonts w:ascii="Times New Roman" w:hAnsi="Times New Roman" w:cs="Times New Roman"/>
          <w:b/>
        </w:rPr>
      </w:pPr>
      <w:r w:rsidRPr="0056707D">
        <w:rPr>
          <w:rFonts w:ascii="Times New Roman" w:hAnsi="Times New Roman" w:cs="Times New Roman"/>
          <w:b/>
        </w:rPr>
        <w:t>How?</w:t>
      </w:r>
    </w:p>
    <w:p w14:paraId="2ED64266" w14:textId="77777777" w:rsidR="008173E1" w:rsidRPr="00AC09E0" w:rsidRDefault="008173E1" w:rsidP="008173E1">
      <w:pPr>
        <w:spacing w:line="480" w:lineRule="auto"/>
        <w:rPr>
          <w:rFonts w:ascii="Times New Roman" w:hAnsi="Times New Roman" w:cs="Times New Roman"/>
          <w:u w:val="single"/>
        </w:rPr>
      </w:pPr>
    </w:p>
    <w:p w14:paraId="6CBDFE05"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Writing is an activity that requires both resources and training. More specifically, when writing on parchment, one needs parchment itself, a pen and ink, and often such work in early medieval Europe was assisted by drafting on wax tablets. Training at the very least required the learning of an alphabet and a script system. These fundamentals should not be taken for granted; each necessitated a social structure that allowed individuals access to these requisite resources.</w:t>
      </w:r>
    </w:p>
    <w:p w14:paraId="4FC70425" w14:textId="7D776EA1" w:rsidR="008173E1" w:rsidRDefault="008173E1" w:rsidP="008173E1">
      <w:pPr>
        <w:spacing w:line="480" w:lineRule="auto"/>
        <w:rPr>
          <w:rFonts w:ascii="Times New Roman" w:hAnsi="Times New Roman" w:cs="Times New Roman"/>
        </w:rPr>
      </w:pPr>
      <w:r>
        <w:rPr>
          <w:rFonts w:ascii="Times New Roman" w:hAnsi="Times New Roman" w:cs="Times New Roman"/>
        </w:rPr>
        <w:tab/>
        <w:t xml:space="preserve">When it came to writing specifically in Latin, most individuals in the early medieval Insular world were met with the additional challenges of working with a language that was philologically far removed from their primary vernacular. The grammar, syntax and vocabulary of Latin all needed to be learnt, and this was done with a varying assortment of resources and techniques. Much like in other areas of western Europe, the learning of prayers </w:t>
      </w:r>
      <w:r>
        <w:rPr>
          <w:rFonts w:ascii="Times New Roman" w:hAnsi="Times New Roman" w:cs="Times New Roman"/>
        </w:rPr>
        <w:lastRenderedPageBreak/>
        <w:t xml:space="preserve">and the </w:t>
      </w:r>
      <w:r w:rsidR="00736904">
        <w:rPr>
          <w:rFonts w:ascii="Times New Roman" w:hAnsi="Times New Roman" w:cs="Times New Roman"/>
        </w:rPr>
        <w:t>p</w:t>
      </w:r>
      <w:r>
        <w:rPr>
          <w:rFonts w:ascii="Times New Roman" w:hAnsi="Times New Roman" w:cs="Times New Roman"/>
        </w:rPr>
        <w:t>salms is likely to have been central to the elementary Latin education of students in Britain, while information about grammar, rhetoric, metre and semantics could be accessed from the writings of several late antique authors, most prominently Donatus.</w:t>
      </w:r>
      <w:r>
        <w:rPr>
          <w:rStyle w:val="FootnoteReference"/>
          <w:rFonts w:ascii="Times New Roman" w:hAnsi="Times New Roman" w:cs="Times New Roman"/>
        </w:rPr>
        <w:footnoteReference w:id="46"/>
      </w:r>
      <w:r>
        <w:rPr>
          <w:rFonts w:ascii="Times New Roman" w:hAnsi="Times New Roman" w:cs="Times New Roman"/>
        </w:rPr>
        <w:t xml:space="preserve"> Further guidance could be found in encyclopediac works by Isidore of Seville and Martianus Capella.</w:t>
      </w:r>
      <w:r>
        <w:rPr>
          <w:rStyle w:val="FootnoteReference"/>
          <w:rFonts w:ascii="Times New Roman" w:hAnsi="Times New Roman" w:cs="Times New Roman"/>
        </w:rPr>
        <w:footnoteReference w:id="47"/>
      </w:r>
      <w:r>
        <w:rPr>
          <w:rFonts w:ascii="Times New Roman" w:hAnsi="Times New Roman" w:cs="Times New Roman"/>
        </w:rPr>
        <w:t xml:space="preserve"> Yet such late antique works lacked essential information on conjugations, declensions and inflections that non-Romance speakers would have required, and thus the I</w:t>
      </w:r>
      <w:r w:rsidRPr="002271D5">
        <w:rPr>
          <w:rFonts w:ascii="Times New Roman" w:hAnsi="Times New Roman" w:cs="Times New Roman"/>
        </w:rPr>
        <w:t>nsular</w:t>
      </w:r>
      <w:r>
        <w:rPr>
          <w:rFonts w:ascii="Times New Roman" w:hAnsi="Times New Roman" w:cs="Times New Roman"/>
        </w:rPr>
        <w:t xml:space="preserve"> world bore its own </w:t>
      </w:r>
      <w:r w:rsidRPr="005C5436">
        <w:rPr>
          <w:rFonts w:ascii="Times New Roman" w:hAnsi="Times New Roman" w:cs="Times New Roman"/>
        </w:rPr>
        <w:t>grammarians in the seventh and eighth centuries.</w:t>
      </w:r>
      <w:r w:rsidRPr="005C5436">
        <w:rPr>
          <w:rStyle w:val="FootnoteReference"/>
          <w:rFonts w:ascii="Times New Roman" w:hAnsi="Times New Roman" w:cs="Times New Roman"/>
        </w:rPr>
        <w:footnoteReference w:id="48"/>
      </w:r>
      <w:r w:rsidRPr="005C5436">
        <w:rPr>
          <w:rFonts w:ascii="Times New Roman" w:hAnsi="Times New Roman" w:cs="Times New Roman"/>
        </w:rPr>
        <w:t xml:space="preserve"> The learning of Latin vocabulary and semantics was also</w:t>
      </w:r>
      <w:r>
        <w:rPr>
          <w:rFonts w:ascii="Times New Roman" w:hAnsi="Times New Roman" w:cs="Times New Roman"/>
        </w:rPr>
        <w:t xml:space="preserve"> assisted by bilingual and Latin-on-Latin glossing and glossaries,</w:t>
      </w:r>
      <w:r>
        <w:rPr>
          <w:rStyle w:val="FootnoteReference"/>
          <w:rFonts w:ascii="Times New Roman" w:hAnsi="Times New Roman" w:cs="Times New Roman"/>
        </w:rPr>
        <w:footnoteReference w:id="49"/>
      </w:r>
      <w:r>
        <w:rPr>
          <w:rFonts w:ascii="Times New Roman" w:hAnsi="Times New Roman" w:cs="Times New Roman"/>
        </w:rPr>
        <w:t xml:space="preserve"> while the Latin riddles (</w:t>
      </w:r>
      <w:r w:rsidRPr="000E122E">
        <w:rPr>
          <w:rFonts w:ascii="Times New Roman" w:hAnsi="Times New Roman" w:cs="Times New Roman"/>
          <w:i/>
        </w:rPr>
        <w:t>enigmata</w:t>
      </w:r>
      <w:r>
        <w:rPr>
          <w:rFonts w:ascii="Times New Roman" w:hAnsi="Times New Roman" w:cs="Times New Roman"/>
        </w:rPr>
        <w:t>) of Aldhelm were evidently produced, at least in part, in order to help students with Latin metrical composition.</w:t>
      </w:r>
      <w:r>
        <w:rPr>
          <w:rStyle w:val="FootnoteReference"/>
          <w:rFonts w:ascii="Times New Roman" w:hAnsi="Times New Roman" w:cs="Times New Roman"/>
        </w:rPr>
        <w:footnoteReference w:id="50"/>
      </w:r>
      <w:r>
        <w:rPr>
          <w:rFonts w:ascii="Times New Roman" w:hAnsi="Times New Roman" w:cs="Times New Roman"/>
        </w:rPr>
        <w:t xml:space="preserve"> The desire to converse in Latin, meanwhile, inspired several surviving colloquies that were produced in the ninth, tenth and eleventh centuries, the set pieces of which suggest that some teachers in early medieval Britain appreciated the pedagogical potential of role-play and playfulness for learning Latin.</w:t>
      </w:r>
      <w:r>
        <w:rPr>
          <w:rStyle w:val="FootnoteReference"/>
          <w:rFonts w:ascii="Times New Roman" w:hAnsi="Times New Roman" w:cs="Times New Roman"/>
        </w:rPr>
        <w:footnoteReference w:id="51"/>
      </w:r>
    </w:p>
    <w:p w14:paraId="20F6E2E0" w14:textId="69DC0288" w:rsidR="008173E1" w:rsidRDefault="008173E1" w:rsidP="008173E1">
      <w:pPr>
        <w:spacing w:line="480" w:lineRule="auto"/>
        <w:ind w:firstLine="720"/>
        <w:rPr>
          <w:rFonts w:ascii="Times New Roman" w:hAnsi="Times New Roman" w:cs="Times New Roman"/>
        </w:rPr>
      </w:pPr>
      <w:r>
        <w:rPr>
          <w:rFonts w:ascii="Times New Roman" w:hAnsi="Times New Roman" w:cs="Times New Roman"/>
        </w:rPr>
        <w:t>The means by which people learnt Latin in early medieval England has been a topic of considerable scholarly interest, though much of the overt evidence dates either to the period of Hadrian, Aldhelm, and Bede, to the lifetime of Alcuin, or to the second half of the tenth century and later</w:t>
      </w:r>
      <w:r w:rsidRPr="00563096">
        <w:rPr>
          <w:rFonts w:ascii="Times New Roman" w:hAnsi="Times New Roman" w:cs="Times New Roman"/>
        </w:rPr>
        <w:t>.</w:t>
      </w:r>
      <w:r>
        <w:rPr>
          <w:rStyle w:val="FootnoteReference"/>
          <w:rFonts w:ascii="Times New Roman" w:hAnsi="Times New Roman" w:cs="Times New Roman"/>
        </w:rPr>
        <w:footnoteReference w:id="52"/>
      </w:r>
      <w:r w:rsidRPr="00563096">
        <w:rPr>
          <w:rFonts w:ascii="Times New Roman" w:hAnsi="Times New Roman" w:cs="Times New Roman"/>
        </w:rPr>
        <w:t xml:space="preserve"> </w:t>
      </w:r>
      <w:r>
        <w:rPr>
          <w:rFonts w:ascii="Times New Roman" w:hAnsi="Times New Roman" w:cs="Times New Roman"/>
        </w:rPr>
        <w:t xml:space="preserve">While some of the challenges remained the same during Alfred’s reign as they had done for other generations, we should be wary of making assumptions about </w:t>
      </w:r>
      <w:r>
        <w:rPr>
          <w:rFonts w:ascii="Times New Roman" w:hAnsi="Times New Roman" w:cs="Times New Roman"/>
        </w:rPr>
        <w:lastRenderedPageBreak/>
        <w:t>the exact circumstances and processes that enabled Latin writing in the late ninth century. So what evidence do we have for how people wrote in Latin? Three main bodies of material can be identifie</w:t>
      </w:r>
      <w:r w:rsidRPr="00F802A6">
        <w:rPr>
          <w:rFonts w:ascii="Times New Roman" w:hAnsi="Times New Roman" w:cs="Times New Roman"/>
        </w:rPr>
        <w:t>d. F</w:t>
      </w:r>
      <w:r>
        <w:rPr>
          <w:rFonts w:ascii="Times New Roman" w:hAnsi="Times New Roman" w:cs="Times New Roman"/>
        </w:rPr>
        <w:t xml:space="preserve">irst and most famously, there is the narrative provided by Asser; second, we have extant manuscripts with late ninth-century English provenances; third and finally, we have the surviving Latin texts that were composed during Alfred’s reign (which of course includes Asser’s </w:t>
      </w:r>
      <w:r>
        <w:rPr>
          <w:rFonts w:ascii="Times New Roman" w:hAnsi="Times New Roman" w:cs="Times New Roman"/>
          <w:i/>
        </w:rPr>
        <w:t>Life</w:t>
      </w:r>
      <w:r>
        <w:rPr>
          <w:rFonts w:ascii="Times New Roman" w:hAnsi="Times New Roman" w:cs="Times New Roman"/>
        </w:rPr>
        <w:t>). Let us look at these in turn.</w:t>
      </w:r>
    </w:p>
    <w:p w14:paraId="3A6A6046" w14:textId="385A18E9" w:rsidR="008173E1" w:rsidRDefault="008173E1" w:rsidP="008173E1">
      <w:pPr>
        <w:spacing w:line="480" w:lineRule="auto"/>
        <w:ind w:firstLine="720"/>
        <w:rPr>
          <w:rFonts w:ascii="Times New Roman" w:hAnsi="Times New Roman" w:cs="Times New Roman"/>
        </w:rPr>
      </w:pPr>
      <w:r>
        <w:rPr>
          <w:rFonts w:ascii="Times New Roman" w:hAnsi="Times New Roman" w:cs="Times New Roman"/>
        </w:rPr>
        <w:t>First, we have Asser, who provides unique descriptions of literary activity in and around Alfred’s household. Asser says relatively little about how individuals went about writing in Latin. The most detail in this regard is provided when Asser recalls reading aloud a Latin passage to Alfred while they were sat together in the royal chamber.</w:t>
      </w:r>
      <w:r>
        <w:rPr>
          <w:rStyle w:val="FootnoteReference"/>
          <w:rFonts w:ascii="Times New Roman" w:hAnsi="Times New Roman" w:cs="Times New Roman"/>
        </w:rPr>
        <w:footnoteReference w:id="53"/>
      </w:r>
      <w:r>
        <w:rPr>
          <w:rFonts w:ascii="Times New Roman" w:hAnsi="Times New Roman" w:cs="Times New Roman"/>
        </w:rPr>
        <w:t xml:space="preserve"> Asser does not tell us what this passage was, but he says that Alfred asked him to copy it into a little book that the king carried around his person. Although Asser does not state it explicitly, he seems to imply through repeated phrasing that this is the same book that Alfred had owned in his youth, to which he had had the daily hours and some psalms and prayers added (by individuals that Asser does not name).</w:t>
      </w:r>
      <w:r>
        <w:rPr>
          <w:rStyle w:val="FootnoteReference"/>
          <w:rFonts w:ascii="Times New Roman" w:hAnsi="Times New Roman" w:cs="Times New Roman"/>
        </w:rPr>
        <w:footnoteReference w:id="54"/>
      </w:r>
      <w:r>
        <w:rPr>
          <w:rFonts w:ascii="Times New Roman" w:hAnsi="Times New Roman" w:cs="Times New Roman"/>
        </w:rPr>
        <w:t xml:space="preserve"> Asser goes on to explain that the book was in fact already so full of texts that he prepared a new quire in order to copy out the passage (and three further passages). This became the foundation of Alfred’s </w:t>
      </w:r>
      <w:r w:rsidRPr="001A0CBC">
        <w:rPr>
          <w:rFonts w:ascii="Times New Roman" w:hAnsi="Times New Roman" w:cs="Times New Roman"/>
          <w:i/>
        </w:rPr>
        <w:t>enchiridion</w:t>
      </w:r>
      <w:r>
        <w:rPr>
          <w:rFonts w:ascii="Times New Roman" w:hAnsi="Times New Roman" w:cs="Times New Roman"/>
        </w:rPr>
        <w:t>, a book Alfred kept by his side ‘</w:t>
      </w:r>
      <w:r w:rsidRPr="00DB287D">
        <w:rPr>
          <w:rFonts w:ascii="Times New Roman" w:hAnsi="Times New Roman" w:cs="Times New Roman"/>
        </w:rPr>
        <w:t>die</w:t>
      </w:r>
      <w:r>
        <w:rPr>
          <w:rFonts w:ascii="Times New Roman" w:hAnsi="Times New Roman" w:cs="Times New Roman"/>
        </w:rPr>
        <w:t xml:space="preserve"> noctuque’ (</w:t>
      </w:r>
      <w:r w:rsidR="003522BE">
        <w:rPr>
          <w:rFonts w:ascii="Times New Roman" w:hAnsi="Times New Roman" w:cs="Times New Roman"/>
        </w:rPr>
        <w:t>‘</w:t>
      </w:r>
      <w:r>
        <w:rPr>
          <w:rFonts w:ascii="Times New Roman" w:hAnsi="Times New Roman" w:cs="Times New Roman"/>
        </w:rPr>
        <w:t>day and night</w:t>
      </w:r>
      <w:r w:rsidR="003522BE">
        <w:rPr>
          <w:rFonts w:ascii="Times New Roman" w:hAnsi="Times New Roman" w:cs="Times New Roman"/>
        </w:rPr>
        <w:t>’</w:t>
      </w:r>
      <w:r>
        <w:rPr>
          <w:rFonts w:ascii="Times New Roman" w:hAnsi="Times New Roman" w:cs="Times New Roman"/>
        </w:rPr>
        <w:t>) that grew to be close to the size of a psalter.</w:t>
      </w:r>
      <w:r w:rsidR="00E44FA6">
        <w:rPr>
          <w:rStyle w:val="FootnoteReference"/>
          <w:rFonts w:ascii="Times New Roman" w:hAnsi="Times New Roman" w:cs="Times New Roman"/>
        </w:rPr>
        <w:footnoteReference w:id="55"/>
      </w:r>
      <w:r>
        <w:rPr>
          <w:rFonts w:ascii="Times New Roman" w:hAnsi="Times New Roman" w:cs="Times New Roman"/>
        </w:rPr>
        <w:t xml:space="preserve"> Here we see a highly personalised, intimate example of the copying of a Latin text, the result of a conversation between the king and one of his scholars within the royal chamber. In this scene, as with elsewhere in the </w:t>
      </w:r>
      <w:r w:rsidRPr="00D27851">
        <w:rPr>
          <w:rFonts w:ascii="Times New Roman" w:hAnsi="Times New Roman" w:cs="Times New Roman"/>
          <w:i/>
        </w:rPr>
        <w:t>Life</w:t>
      </w:r>
      <w:r>
        <w:rPr>
          <w:rFonts w:ascii="Times New Roman" w:hAnsi="Times New Roman" w:cs="Times New Roman"/>
        </w:rPr>
        <w:t xml:space="preserve">, we are told of Alfred’s personal </w:t>
      </w:r>
      <w:r>
        <w:rPr>
          <w:rFonts w:ascii="Times New Roman" w:hAnsi="Times New Roman" w:cs="Times New Roman"/>
        </w:rPr>
        <w:lastRenderedPageBreak/>
        <w:t>ownership of, and seemingly very tactile relationship with, books, while it is clear that reading aloud and memorisation were key to how Alfred engaged with Latin.</w:t>
      </w:r>
      <w:r>
        <w:rPr>
          <w:rStyle w:val="FootnoteReference"/>
          <w:rFonts w:ascii="Times New Roman" w:hAnsi="Times New Roman" w:cs="Times New Roman"/>
        </w:rPr>
        <w:footnoteReference w:id="56"/>
      </w:r>
      <w:r>
        <w:rPr>
          <w:rFonts w:ascii="Times New Roman" w:hAnsi="Times New Roman" w:cs="Times New Roman"/>
        </w:rPr>
        <w:t xml:space="preserve"> What we do not see in the </w:t>
      </w:r>
      <w:r w:rsidRPr="00D27851">
        <w:rPr>
          <w:rFonts w:ascii="Times New Roman" w:hAnsi="Times New Roman" w:cs="Times New Roman"/>
          <w:i/>
        </w:rPr>
        <w:t>Life</w:t>
      </w:r>
      <w:r>
        <w:rPr>
          <w:rFonts w:ascii="Times New Roman" w:hAnsi="Times New Roman" w:cs="Times New Roman"/>
        </w:rPr>
        <w:t xml:space="preserve"> is the king himself writing in </w:t>
      </w:r>
      <w:r w:rsidR="004D0853">
        <w:rPr>
          <w:rFonts w:ascii="Times New Roman" w:hAnsi="Times New Roman" w:cs="Times New Roman"/>
        </w:rPr>
        <w:t>this language</w:t>
      </w:r>
      <w:r>
        <w:rPr>
          <w:rFonts w:ascii="Times New Roman" w:hAnsi="Times New Roman" w:cs="Times New Roman"/>
        </w:rPr>
        <w:t>.</w:t>
      </w:r>
    </w:p>
    <w:p w14:paraId="1DFC406A" w14:textId="737A85FF" w:rsidR="008173E1" w:rsidRDefault="008173E1" w:rsidP="008173E1">
      <w:pPr>
        <w:pStyle w:val="Default"/>
        <w:spacing w:line="480" w:lineRule="auto"/>
        <w:ind w:firstLine="720"/>
        <w:rPr>
          <w:rFonts w:ascii="Times New Roman" w:hAnsi="Times New Roman" w:cs="Times New Roman"/>
        </w:rPr>
      </w:pPr>
      <w:r>
        <w:rPr>
          <w:rFonts w:ascii="Times New Roman" w:hAnsi="Times New Roman" w:cs="Times New Roman"/>
        </w:rPr>
        <w:t>Asser’s account also provides insights into the possible institutional contexts to the learning of Latin. The royal household itself is prominent. Asser states explicitly that Alfred grew up within the royal household,</w:t>
      </w:r>
      <w:r>
        <w:rPr>
          <w:rStyle w:val="FootnoteReference"/>
          <w:rFonts w:ascii="Times New Roman" w:hAnsi="Times New Roman" w:cs="Times New Roman"/>
        </w:rPr>
        <w:footnoteReference w:id="57"/>
      </w:r>
      <w:r>
        <w:rPr>
          <w:rFonts w:ascii="Times New Roman" w:hAnsi="Times New Roman" w:cs="Times New Roman"/>
        </w:rPr>
        <w:t xml:space="preserve"> and the descriptions of both his education and engagement with writing evidently took place in this setting. Asser also notes that two of Alfred’s children, Edward and Ælfthryth, were similarly educated within the royal household, where they learnt books in English, as well as the </w:t>
      </w:r>
      <w:r w:rsidR="00736904">
        <w:rPr>
          <w:rFonts w:ascii="Times New Roman" w:hAnsi="Times New Roman" w:cs="Times New Roman"/>
        </w:rPr>
        <w:t>p</w:t>
      </w:r>
      <w:r>
        <w:rPr>
          <w:rFonts w:ascii="Times New Roman" w:hAnsi="Times New Roman" w:cs="Times New Roman"/>
        </w:rPr>
        <w:t>salms; Asser’s phrasing seems to imply that the latter were in Latin.</w:t>
      </w:r>
      <w:r>
        <w:rPr>
          <w:rStyle w:val="FootnoteReference"/>
          <w:rFonts w:ascii="Times New Roman" w:hAnsi="Times New Roman" w:cs="Times New Roman"/>
        </w:rPr>
        <w:footnoteReference w:id="58"/>
      </w:r>
      <w:r>
        <w:rPr>
          <w:rFonts w:ascii="Times New Roman" w:hAnsi="Times New Roman" w:cs="Times New Roman"/>
        </w:rPr>
        <w:t xml:space="preserve"> More generally, Asser stresses on several occasions that the study of the liberal arts was not possible in Wessex during Alfred’s youth.</w:t>
      </w:r>
      <w:r>
        <w:rPr>
          <w:rStyle w:val="FootnoteReference"/>
          <w:rFonts w:ascii="Times New Roman" w:hAnsi="Times New Roman" w:cs="Times New Roman"/>
        </w:rPr>
        <w:footnoteReference w:id="59"/>
      </w:r>
      <w:r>
        <w:t xml:space="preserve"> </w:t>
      </w:r>
      <w:r>
        <w:rPr>
          <w:rFonts w:ascii="Times New Roman" w:hAnsi="Times New Roman" w:cs="Times New Roman"/>
        </w:rPr>
        <w:t>While not explicitly linked to this statement, we are also told that several religious communities had continued to exist throughout Alfred’s reign, yet they did not maintain a monastic life ‘ordinabiliter’ (</w:t>
      </w:r>
      <w:r w:rsidR="003522BE">
        <w:rPr>
          <w:rFonts w:ascii="Times New Roman" w:hAnsi="Times New Roman" w:cs="Times New Roman"/>
        </w:rPr>
        <w:t>‘</w:t>
      </w:r>
      <w:r>
        <w:rPr>
          <w:rFonts w:ascii="Times New Roman" w:hAnsi="Times New Roman" w:cs="Times New Roman"/>
        </w:rPr>
        <w:t>in any consistent way</w:t>
      </w:r>
      <w:r w:rsidR="003522BE">
        <w:rPr>
          <w:rFonts w:ascii="Times New Roman" w:hAnsi="Times New Roman" w:cs="Times New Roman"/>
        </w:rPr>
        <w:t>’</w:t>
      </w:r>
      <w:r>
        <w:rPr>
          <w:rFonts w:ascii="Times New Roman" w:hAnsi="Times New Roman" w:cs="Times New Roman"/>
        </w:rPr>
        <w:t>) — a state of affairs that, according to Asser, led to the international make-up of the newly founded monastery at Athelney, the first abbot of which was the Frankish scholar John the Old Saxon.</w:t>
      </w:r>
      <w:r>
        <w:rPr>
          <w:rStyle w:val="FootnoteReference"/>
          <w:rFonts w:ascii="Times New Roman" w:hAnsi="Times New Roman" w:cs="Times New Roman"/>
        </w:rPr>
        <w:footnoteReference w:id="60"/>
      </w:r>
      <w:r>
        <w:rPr>
          <w:rFonts w:ascii="Times New Roman" w:hAnsi="Times New Roman" w:cs="Times New Roman"/>
        </w:rPr>
        <w:t xml:space="preserve"> Asser informs us that Alfred also established a new foundation for women religious at Shaftesbury, the first abbess of which was Alfred’s daughter Æthelgifu; Asser does not, however, give any details about the composition of the community there beyond the fact that it included ‘multae nobiles </w:t>
      </w:r>
      <w:r>
        <w:rPr>
          <w:rFonts w:ascii="Times New Roman" w:hAnsi="Times New Roman" w:cs="Times New Roman"/>
        </w:rPr>
        <w:lastRenderedPageBreak/>
        <w:t>moniales’ (</w:t>
      </w:r>
      <w:r w:rsidR="003522BE">
        <w:rPr>
          <w:rFonts w:ascii="Times New Roman" w:hAnsi="Times New Roman" w:cs="Times New Roman"/>
        </w:rPr>
        <w:t>‘</w:t>
      </w:r>
      <w:r>
        <w:rPr>
          <w:rFonts w:ascii="Times New Roman" w:hAnsi="Times New Roman" w:cs="Times New Roman"/>
        </w:rPr>
        <w:t>many noble nuns</w:t>
      </w:r>
      <w:r w:rsidR="003522BE">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61"/>
      </w:r>
      <w:r>
        <w:rPr>
          <w:rFonts w:ascii="Times New Roman" w:hAnsi="Times New Roman" w:cs="Times New Roman"/>
        </w:rPr>
        <w:t xml:space="preserve"> Moreover, we are not given many details as to the range of activities or resources available at these new religious sites, though he </w:t>
      </w:r>
      <w:r w:rsidRPr="00075CF5">
        <w:rPr>
          <w:rFonts w:ascii="Times New Roman" w:hAnsi="Times New Roman" w:cs="Times New Roman"/>
        </w:rPr>
        <w:t>notes that some children were sent</w:t>
      </w:r>
      <w:r>
        <w:rPr>
          <w:rFonts w:ascii="Times New Roman" w:hAnsi="Times New Roman" w:cs="Times New Roman"/>
        </w:rPr>
        <w:t xml:space="preserve"> to be educated at Athelney and, furthermore, that a quarter of the revenue from the king’s annual taxes was to be shared out between Athelney and Shaftesbury. A further quarter of tax revenues was distributed between other (unnamed) </w:t>
      </w:r>
      <w:r>
        <w:rPr>
          <w:rFonts w:ascii="Times New Roman" w:hAnsi="Times New Roman" w:cs="Times New Roman"/>
          <w:i/>
        </w:rPr>
        <w:t>monasteria</w:t>
      </w:r>
      <w:r>
        <w:rPr>
          <w:rFonts w:ascii="Times New Roman" w:hAnsi="Times New Roman" w:cs="Times New Roman"/>
        </w:rPr>
        <w:t xml:space="preserve"> in ‘Saxonia et Mercia’.</w:t>
      </w:r>
      <w:r>
        <w:rPr>
          <w:rStyle w:val="FootnoteReference"/>
          <w:rFonts w:ascii="Times New Roman" w:hAnsi="Times New Roman" w:cs="Times New Roman"/>
        </w:rPr>
        <w:footnoteReference w:id="62"/>
      </w:r>
      <w:r>
        <w:rPr>
          <w:rFonts w:ascii="Times New Roman" w:hAnsi="Times New Roman" w:cs="Times New Roman"/>
        </w:rPr>
        <w:t xml:space="preserve"> The final institutional context that Asser describes is, famously, the </w:t>
      </w:r>
      <w:r>
        <w:rPr>
          <w:rFonts w:ascii="Times New Roman" w:hAnsi="Times New Roman" w:cs="Times New Roman"/>
          <w:i/>
        </w:rPr>
        <w:t>schola</w:t>
      </w:r>
      <w:r>
        <w:rPr>
          <w:rFonts w:ascii="Times New Roman" w:hAnsi="Times New Roman" w:cs="Times New Roman"/>
        </w:rPr>
        <w:t xml:space="preserve"> that Alfred founded, which also received a quarter of the annual tax revenues gathered for the king.</w:t>
      </w:r>
      <w:r>
        <w:rPr>
          <w:rStyle w:val="FootnoteReference"/>
          <w:rFonts w:ascii="Times New Roman" w:hAnsi="Times New Roman" w:cs="Times New Roman"/>
        </w:rPr>
        <w:footnoteReference w:id="63"/>
      </w:r>
      <w:r>
        <w:rPr>
          <w:rFonts w:ascii="Times New Roman" w:hAnsi="Times New Roman" w:cs="Times New Roman"/>
        </w:rPr>
        <w:t xml:space="preserve"> The location of this </w:t>
      </w:r>
      <w:r>
        <w:rPr>
          <w:rFonts w:ascii="Times New Roman" w:hAnsi="Times New Roman" w:cs="Times New Roman"/>
          <w:i/>
        </w:rPr>
        <w:t>schola</w:t>
      </w:r>
      <w:r>
        <w:rPr>
          <w:rFonts w:ascii="Times New Roman" w:hAnsi="Times New Roman" w:cs="Times New Roman"/>
        </w:rPr>
        <w:t xml:space="preserve"> is not stated nor do we know who the teachers were. What we are told is that Alfred’s youngest son, Æthelweard, studied there alongside other children of noble and lesser social standing, and that in this </w:t>
      </w:r>
      <w:r>
        <w:rPr>
          <w:rFonts w:ascii="Times New Roman" w:hAnsi="Times New Roman" w:cs="Times New Roman"/>
          <w:i/>
        </w:rPr>
        <w:t>schola</w:t>
      </w:r>
      <w:r>
        <w:rPr>
          <w:rFonts w:ascii="Times New Roman" w:hAnsi="Times New Roman" w:cs="Times New Roman"/>
        </w:rPr>
        <w:t xml:space="preserve"> both Old English and Latin were read. Asser adds that the students ‘scriptioni quoque vacabant’ (‘also devoted themselves to writing’), but he does not say in which language they wrote.</w:t>
      </w:r>
      <w:r>
        <w:rPr>
          <w:rStyle w:val="FootnoteReference"/>
          <w:rFonts w:ascii="Times New Roman" w:hAnsi="Times New Roman" w:cs="Times New Roman"/>
        </w:rPr>
        <w:footnoteReference w:id="64"/>
      </w:r>
    </w:p>
    <w:p w14:paraId="713FD3F5" w14:textId="77777777" w:rsidR="008173E1" w:rsidRDefault="008173E1" w:rsidP="008173E1">
      <w:pPr>
        <w:pStyle w:val="Default"/>
        <w:spacing w:line="480" w:lineRule="auto"/>
        <w:ind w:firstLine="720"/>
        <w:rPr>
          <w:rFonts w:ascii="Times New Roman" w:hAnsi="Times New Roman" w:cs="Times New Roman"/>
        </w:rPr>
      </w:pPr>
      <w:r w:rsidRPr="003F08DE">
        <w:rPr>
          <w:rFonts w:ascii="Times New Roman" w:hAnsi="Times New Roman" w:cs="Times New Roman"/>
        </w:rPr>
        <w:t xml:space="preserve">We need to be wary of taking Asser’s anecdotes at face value. It is clear that he wanted to stress his own personal relationship with Alfred, and there are elements of these stories that </w:t>
      </w:r>
      <w:r>
        <w:rPr>
          <w:rFonts w:ascii="Times New Roman" w:hAnsi="Times New Roman" w:cs="Times New Roman"/>
        </w:rPr>
        <w:t>were no doubt</w:t>
      </w:r>
      <w:r w:rsidRPr="003F08DE">
        <w:rPr>
          <w:rFonts w:ascii="Times New Roman" w:hAnsi="Times New Roman" w:cs="Times New Roman"/>
        </w:rPr>
        <w:t xml:space="preserve"> influenced by Asser’s ideological framing of </w:t>
      </w:r>
      <w:r>
        <w:rPr>
          <w:rFonts w:ascii="Times New Roman" w:hAnsi="Times New Roman" w:cs="Times New Roman"/>
        </w:rPr>
        <w:t>the king</w:t>
      </w:r>
      <w:r w:rsidRPr="003F08DE">
        <w:rPr>
          <w:rFonts w:ascii="Times New Roman" w:hAnsi="Times New Roman" w:cs="Times New Roman"/>
        </w:rPr>
        <w:t xml:space="preserve">. The comparison of Alfred’s </w:t>
      </w:r>
      <w:r w:rsidRPr="003F08DE">
        <w:rPr>
          <w:rFonts w:ascii="Times New Roman" w:hAnsi="Times New Roman" w:cs="Times New Roman"/>
          <w:i/>
        </w:rPr>
        <w:t>enchiridion</w:t>
      </w:r>
      <w:r w:rsidRPr="003F08DE">
        <w:rPr>
          <w:rFonts w:ascii="Times New Roman" w:hAnsi="Times New Roman" w:cs="Times New Roman"/>
        </w:rPr>
        <w:t xml:space="preserve"> to a psalter</w:t>
      </w:r>
      <w:r>
        <w:rPr>
          <w:rFonts w:ascii="Times New Roman" w:hAnsi="Times New Roman" w:cs="Times New Roman"/>
        </w:rPr>
        <w:t>, for example,</w:t>
      </w:r>
      <w:r w:rsidRPr="003F08DE">
        <w:rPr>
          <w:rFonts w:ascii="Times New Roman" w:hAnsi="Times New Roman" w:cs="Times New Roman"/>
        </w:rPr>
        <w:t xml:space="preserve"> </w:t>
      </w:r>
      <w:r>
        <w:rPr>
          <w:rFonts w:ascii="Times New Roman" w:hAnsi="Times New Roman" w:cs="Times New Roman"/>
        </w:rPr>
        <w:t xml:space="preserve">may well have been </w:t>
      </w:r>
      <w:r w:rsidRPr="003F08DE">
        <w:rPr>
          <w:rFonts w:ascii="Times New Roman" w:hAnsi="Times New Roman" w:cs="Times New Roman"/>
        </w:rPr>
        <w:t>driven by a desire to emphasi</w:t>
      </w:r>
      <w:r>
        <w:rPr>
          <w:rFonts w:ascii="Times New Roman" w:hAnsi="Times New Roman" w:cs="Times New Roman"/>
        </w:rPr>
        <w:t>z</w:t>
      </w:r>
      <w:r w:rsidRPr="003F08DE">
        <w:rPr>
          <w:rFonts w:ascii="Times New Roman" w:hAnsi="Times New Roman" w:cs="Times New Roman"/>
        </w:rPr>
        <w:t>e the extent of the king’s learning and wisdom, or even to draw a parallel between Alfred and David.</w:t>
      </w:r>
      <w:r>
        <w:rPr>
          <w:rStyle w:val="FootnoteReference"/>
          <w:rFonts w:ascii="Times New Roman" w:hAnsi="Times New Roman" w:cs="Times New Roman"/>
        </w:rPr>
        <w:footnoteReference w:id="65"/>
      </w:r>
      <w:r w:rsidRPr="003F08DE">
        <w:rPr>
          <w:rFonts w:ascii="Times New Roman" w:hAnsi="Times New Roman" w:cs="Times New Roman"/>
        </w:rPr>
        <w:t xml:space="preserve"> Commentators have also identified narrative parallels that </w:t>
      </w:r>
      <w:r>
        <w:rPr>
          <w:rFonts w:ascii="Times New Roman" w:hAnsi="Times New Roman" w:cs="Times New Roman"/>
        </w:rPr>
        <w:t>reveal</w:t>
      </w:r>
      <w:r w:rsidRPr="003F08DE">
        <w:rPr>
          <w:rFonts w:ascii="Times New Roman" w:hAnsi="Times New Roman" w:cs="Times New Roman"/>
        </w:rPr>
        <w:t xml:space="preserve"> the influence of earlier textual sources</w:t>
      </w:r>
      <w:r>
        <w:rPr>
          <w:rFonts w:ascii="Times New Roman" w:hAnsi="Times New Roman" w:cs="Times New Roman"/>
        </w:rPr>
        <w:t xml:space="preserve">. We see this, for example, in the similarities between the </w:t>
      </w:r>
      <w:r w:rsidRPr="00D27F7A">
        <w:rPr>
          <w:rFonts w:ascii="Times New Roman" w:hAnsi="Times New Roman" w:cs="Times New Roman"/>
          <w:i/>
        </w:rPr>
        <w:t>Life</w:t>
      </w:r>
      <w:r>
        <w:rPr>
          <w:rFonts w:ascii="Times New Roman" w:hAnsi="Times New Roman" w:cs="Times New Roman"/>
        </w:rPr>
        <w:t xml:space="preserve"> and the </w:t>
      </w:r>
      <w:r w:rsidRPr="00D27F7A">
        <w:rPr>
          <w:rFonts w:ascii="Times New Roman" w:hAnsi="Times New Roman" w:cs="Times New Roman"/>
          <w:i/>
        </w:rPr>
        <w:t>Vita Alcuini</w:t>
      </w:r>
      <w:r>
        <w:rPr>
          <w:rFonts w:ascii="Times New Roman" w:hAnsi="Times New Roman" w:cs="Times New Roman"/>
        </w:rPr>
        <w:t xml:space="preserve"> in describing the arrivals of Asser and Alcuin at the courts of their respective royal patrons.</w:t>
      </w:r>
      <w:r>
        <w:rPr>
          <w:rStyle w:val="FootnoteReference"/>
          <w:rFonts w:ascii="Times New Roman" w:hAnsi="Times New Roman" w:cs="Times New Roman"/>
        </w:rPr>
        <w:footnoteReference w:id="66"/>
      </w:r>
      <w:r>
        <w:rPr>
          <w:rFonts w:ascii="Times New Roman" w:hAnsi="Times New Roman" w:cs="Times New Roman"/>
        </w:rPr>
        <w:t xml:space="preserve"> That said, it seems beyond doubt that some (if not all) of the </w:t>
      </w:r>
      <w:r>
        <w:rPr>
          <w:rFonts w:ascii="Times New Roman" w:hAnsi="Times New Roman" w:cs="Times New Roman"/>
        </w:rPr>
        <w:lastRenderedPageBreak/>
        <w:t xml:space="preserve">institutional settings that Asser describes would have been sites of Latin writing, even if very few surviving late ninth-century Latin texts can be attributed with confidence to any one of these places. What is more, </w:t>
      </w:r>
      <w:r w:rsidRPr="002638CD">
        <w:rPr>
          <w:rFonts w:ascii="Times New Roman" w:hAnsi="Times New Roman" w:cs="Times New Roman"/>
        </w:rPr>
        <w:t xml:space="preserve">Asser’s general depiction of engagement with Latin does </w:t>
      </w:r>
      <w:r>
        <w:rPr>
          <w:rFonts w:ascii="Times New Roman" w:hAnsi="Times New Roman" w:cs="Times New Roman"/>
        </w:rPr>
        <w:t>indeed</w:t>
      </w:r>
      <w:r w:rsidRPr="002638CD">
        <w:rPr>
          <w:rFonts w:ascii="Times New Roman" w:hAnsi="Times New Roman" w:cs="Times New Roman"/>
        </w:rPr>
        <w:t xml:space="preserve"> resonate with that other </w:t>
      </w:r>
      <w:r>
        <w:rPr>
          <w:rFonts w:ascii="Times New Roman" w:hAnsi="Times New Roman" w:cs="Times New Roman"/>
        </w:rPr>
        <w:t>famed</w:t>
      </w:r>
      <w:r w:rsidRPr="002638CD">
        <w:rPr>
          <w:rFonts w:ascii="Times New Roman" w:hAnsi="Times New Roman" w:cs="Times New Roman"/>
        </w:rPr>
        <w:t xml:space="preserve"> contemporary account of Alfredian literary culture, the </w:t>
      </w:r>
      <w:r>
        <w:rPr>
          <w:rFonts w:ascii="Times New Roman" w:hAnsi="Times New Roman" w:cs="Times New Roman"/>
        </w:rPr>
        <w:t>P</w:t>
      </w:r>
      <w:r w:rsidRPr="002638CD">
        <w:rPr>
          <w:rFonts w:ascii="Times New Roman" w:hAnsi="Times New Roman" w:cs="Times New Roman"/>
        </w:rPr>
        <w:t xml:space="preserve">rose </w:t>
      </w:r>
      <w:r>
        <w:rPr>
          <w:rFonts w:ascii="Times New Roman" w:hAnsi="Times New Roman" w:cs="Times New Roman"/>
        </w:rPr>
        <w:t>P</w:t>
      </w:r>
      <w:r w:rsidRPr="002638CD">
        <w:rPr>
          <w:rFonts w:ascii="Times New Roman" w:hAnsi="Times New Roman" w:cs="Times New Roman"/>
        </w:rPr>
        <w:t xml:space="preserve">reface </w:t>
      </w:r>
      <w:r>
        <w:rPr>
          <w:rFonts w:ascii="Times New Roman" w:hAnsi="Times New Roman" w:cs="Times New Roman"/>
        </w:rPr>
        <w:t xml:space="preserve">to the </w:t>
      </w:r>
      <w:r w:rsidRPr="006A1A80">
        <w:rPr>
          <w:rFonts w:ascii="Times New Roman" w:hAnsi="Times New Roman" w:cs="Times New Roman"/>
        </w:rPr>
        <w:t>Old English</w:t>
      </w:r>
      <w:r w:rsidRPr="00A90710">
        <w:rPr>
          <w:rFonts w:ascii="Times New Roman" w:hAnsi="Times New Roman" w:cs="Times New Roman"/>
          <w:i/>
        </w:rPr>
        <w:t xml:space="preserve"> Pastoral Care</w:t>
      </w:r>
      <w:r w:rsidRPr="002638CD">
        <w:rPr>
          <w:rFonts w:ascii="Times New Roman" w:hAnsi="Times New Roman" w:cs="Times New Roman"/>
        </w:rPr>
        <w:t>.</w:t>
      </w:r>
      <w:r>
        <w:rPr>
          <w:rStyle w:val="FootnoteReference"/>
          <w:rFonts w:ascii="Times New Roman" w:hAnsi="Times New Roman" w:cs="Times New Roman"/>
        </w:rPr>
        <w:footnoteReference w:id="67"/>
      </w:r>
      <w:r w:rsidRPr="002638CD">
        <w:rPr>
          <w:rFonts w:ascii="Times New Roman" w:hAnsi="Times New Roman" w:cs="Times New Roman"/>
        </w:rPr>
        <w:t xml:space="preserve"> Both are at pains to stress the dire state of Latin literacy, while the emphasis on both is </w:t>
      </w:r>
      <w:r>
        <w:rPr>
          <w:rFonts w:ascii="Times New Roman" w:hAnsi="Times New Roman" w:cs="Times New Roman"/>
        </w:rPr>
        <w:t>first and foremost</w:t>
      </w:r>
      <w:r w:rsidRPr="002638CD">
        <w:rPr>
          <w:rFonts w:ascii="Times New Roman" w:hAnsi="Times New Roman" w:cs="Times New Roman"/>
        </w:rPr>
        <w:t xml:space="preserve"> on reading. The primary focus </w:t>
      </w:r>
      <w:r>
        <w:rPr>
          <w:rFonts w:ascii="Times New Roman" w:hAnsi="Times New Roman" w:cs="Times New Roman"/>
        </w:rPr>
        <w:t xml:space="preserve">in both cases </w:t>
      </w:r>
      <w:r w:rsidRPr="002638CD">
        <w:rPr>
          <w:rFonts w:ascii="Times New Roman" w:hAnsi="Times New Roman" w:cs="Times New Roman"/>
        </w:rPr>
        <w:t xml:space="preserve">is, in other words, on access to Latin texts and on the wisdom that they may contain, not on the </w:t>
      </w:r>
      <w:r>
        <w:rPr>
          <w:rFonts w:ascii="Times New Roman" w:hAnsi="Times New Roman" w:cs="Times New Roman"/>
        </w:rPr>
        <w:t>composition of new Latin works.</w:t>
      </w:r>
    </w:p>
    <w:p w14:paraId="43E99F58" w14:textId="3E93B3B8" w:rsidR="0059266A" w:rsidRDefault="008173E1" w:rsidP="008173E1">
      <w:pPr>
        <w:widowControl w:val="0"/>
        <w:autoSpaceDE w:val="0"/>
        <w:autoSpaceDN w:val="0"/>
        <w:adjustRightInd w:val="0"/>
        <w:spacing w:line="480" w:lineRule="auto"/>
        <w:ind w:firstLine="720"/>
        <w:rPr>
          <w:rFonts w:ascii="Times New Roman" w:hAnsi="Times New Roman" w:cs="Times New Roman"/>
        </w:rPr>
      </w:pPr>
      <w:r w:rsidRPr="00650992">
        <w:rPr>
          <w:rFonts w:ascii="Times New Roman" w:hAnsi="Times New Roman" w:cs="Times New Roman"/>
        </w:rPr>
        <w:t xml:space="preserve">What, then, can extant manuscripts with late ninth-century English provenances tell us? As I </w:t>
      </w:r>
      <w:r>
        <w:rPr>
          <w:rFonts w:ascii="Times New Roman" w:hAnsi="Times New Roman" w:cs="Times New Roman"/>
        </w:rPr>
        <w:t xml:space="preserve">have </w:t>
      </w:r>
      <w:r w:rsidRPr="00650992">
        <w:rPr>
          <w:rFonts w:ascii="Times New Roman" w:hAnsi="Times New Roman" w:cs="Times New Roman"/>
        </w:rPr>
        <w:t xml:space="preserve">stated already, there are very few manuscripts that contain strong evidence </w:t>
      </w:r>
      <w:r>
        <w:rPr>
          <w:rFonts w:ascii="Times New Roman" w:hAnsi="Times New Roman" w:cs="Times New Roman"/>
        </w:rPr>
        <w:t>for</w:t>
      </w:r>
      <w:r w:rsidRPr="00650992">
        <w:rPr>
          <w:rFonts w:ascii="Times New Roman" w:hAnsi="Times New Roman" w:cs="Times New Roman"/>
        </w:rPr>
        <w:t xml:space="preserve"> their production or use during Alfred’s reign. Concerning the material that we do have, two points </w:t>
      </w:r>
      <w:r w:rsidR="004D0853">
        <w:rPr>
          <w:rFonts w:ascii="Times New Roman" w:hAnsi="Times New Roman" w:cs="Times New Roman"/>
        </w:rPr>
        <w:t>can</w:t>
      </w:r>
      <w:r w:rsidR="004D0853" w:rsidRPr="00650992">
        <w:rPr>
          <w:rFonts w:ascii="Times New Roman" w:hAnsi="Times New Roman" w:cs="Times New Roman"/>
        </w:rPr>
        <w:t xml:space="preserve"> </w:t>
      </w:r>
      <w:r w:rsidRPr="00650992">
        <w:rPr>
          <w:rFonts w:ascii="Times New Roman" w:hAnsi="Times New Roman" w:cs="Times New Roman"/>
        </w:rPr>
        <w:t>nevertheless</w:t>
      </w:r>
      <w:r>
        <w:rPr>
          <w:rFonts w:ascii="Times New Roman" w:hAnsi="Times New Roman" w:cs="Times New Roman"/>
        </w:rPr>
        <w:t xml:space="preserve"> </w:t>
      </w:r>
      <w:r w:rsidR="004D0853">
        <w:rPr>
          <w:rFonts w:ascii="Times New Roman" w:hAnsi="Times New Roman" w:cs="Times New Roman"/>
        </w:rPr>
        <w:t>be stated</w:t>
      </w:r>
      <w:r>
        <w:rPr>
          <w:rFonts w:ascii="Times New Roman" w:hAnsi="Times New Roman" w:cs="Times New Roman"/>
        </w:rPr>
        <w:t>. First, that almost all extant manuscripts with Alfredian provenances have a clearly dominant language within them; in other words, almost none contain something approaching equal amounts of Old English and Latin.</w:t>
      </w:r>
      <w:r>
        <w:rPr>
          <w:rStyle w:val="FootnoteReference"/>
          <w:rFonts w:ascii="Times New Roman" w:hAnsi="Times New Roman" w:cs="Times New Roman"/>
        </w:rPr>
        <w:footnoteReference w:id="68"/>
      </w:r>
      <w:r>
        <w:rPr>
          <w:rFonts w:ascii="Times New Roman" w:hAnsi="Times New Roman" w:cs="Times New Roman"/>
        </w:rPr>
        <w:t xml:space="preserve"> Second, that, as noted above, we lack copies of some of the key texts that are likely to have been considered essential for the learning and use of Latin. For instance, no extant psalter can be localised with certainty </w:t>
      </w:r>
      <w:r w:rsidR="00B51016">
        <w:rPr>
          <w:rFonts w:ascii="Times New Roman" w:hAnsi="Times New Roman" w:cs="Times New Roman"/>
        </w:rPr>
        <w:t xml:space="preserve">within </w:t>
      </w:r>
      <w:r>
        <w:rPr>
          <w:rFonts w:ascii="Times New Roman" w:hAnsi="Times New Roman" w:cs="Times New Roman"/>
        </w:rPr>
        <w:t xml:space="preserve">Alfred’s realm, nor do any of the extant codices with possible Alfredian provenances contain a glossary. </w:t>
      </w:r>
      <w:r w:rsidR="004D0853">
        <w:rPr>
          <w:rFonts w:ascii="Times New Roman" w:hAnsi="Times New Roman" w:cs="Times New Roman"/>
        </w:rPr>
        <w:t>Clearly, m</w:t>
      </w:r>
      <w:r>
        <w:rPr>
          <w:rFonts w:ascii="Times New Roman" w:hAnsi="Times New Roman" w:cs="Times New Roman"/>
        </w:rPr>
        <w:t xml:space="preserve">uch of the textual footprint for how people </w:t>
      </w:r>
      <w:r w:rsidRPr="00CF6707">
        <w:rPr>
          <w:rFonts w:ascii="Times New Roman" w:hAnsi="Times New Roman" w:cs="Times New Roman"/>
        </w:rPr>
        <w:t>learnt to read and write in Latin has been lost. There are, however, glimp</w:t>
      </w:r>
      <w:r>
        <w:rPr>
          <w:rFonts w:ascii="Times New Roman" w:hAnsi="Times New Roman" w:cs="Times New Roman"/>
        </w:rPr>
        <w:t>ses of Latin learning in action</w:t>
      </w:r>
      <w:r w:rsidRPr="00CF6707">
        <w:rPr>
          <w:rFonts w:ascii="Times New Roman" w:hAnsi="Times New Roman" w:cs="Times New Roman"/>
        </w:rPr>
        <w:t xml:space="preserve"> if we extend our view to include material with very early ten</w:t>
      </w:r>
      <w:r>
        <w:rPr>
          <w:rFonts w:ascii="Times New Roman" w:hAnsi="Times New Roman" w:cs="Times New Roman"/>
        </w:rPr>
        <w:t>th-century English provenances. Some of these items contain Latin texts</w:t>
      </w:r>
      <w:r w:rsidRPr="004D6CDC">
        <w:rPr>
          <w:rFonts w:ascii="Times New Roman" w:hAnsi="Times New Roman" w:cs="Times New Roman"/>
        </w:rPr>
        <w:t xml:space="preserve"> </w:t>
      </w:r>
      <w:r w:rsidRPr="00CF6707">
        <w:rPr>
          <w:rFonts w:ascii="Times New Roman" w:hAnsi="Times New Roman" w:cs="Times New Roman"/>
        </w:rPr>
        <w:t>that have accrued ink a</w:t>
      </w:r>
      <w:r>
        <w:rPr>
          <w:rFonts w:ascii="Times New Roman" w:hAnsi="Times New Roman" w:cs="Times New Roman"/>
        </w:rPr>
        <w:t>nd scratched Old English glosses — though the dating of such additions is often difficult to ascertain. Beyond glossing, perhaps the most tantalising evidence is found within those codices</w:t>
      </w:r>
      <w:r w:rsidRPr="00CF6707">
        <w:rPr>
          <w:rFonts w:ascii="Times New Roman" w:hAnsi="Times New Roman" w:cs="Times New Roman"/>
        </w:rPr>
        <w:t xml:space="preserve"> that </w:t>
      </w:r>
      <w:r w:rsidRPr="00CF6707">
        <w:rPr>
          <w:rFonts w:ascii="Times New Roman" w:hAnsi="Times New Roman" w:cs="Times New Roman"/>
        </w:rPr>
        <w:lastRenderedPageBreak/>
        <w:t>palaeographically can be associated with varying levels of confidence to Winchester. This includes a</w:t>
      </w:r>
      <w:r>
        <w:rPr>
          <w:rFonts w:ascii="Times New Roman" w:hAnsi="Times New Roman" w:cs="Times New Roman"/>
        </w:rPr>
        <w:t xml:space="preserve"> new</w:t>
      </w:r>
      <w:r w:rsidRPr="00CF6707">
        <w:rPr>
          <w:rFonts w:ascii="Times New Roman" w:hAnsi="Times New Roman" w:cs="Times New Roman"/>
        </w:rPr>
        <w:t xml:space="preserve"> copy of books</w:t>
      </w:r>
      <w:r>
        <w:rPr>
          <w:rFonts w:ascii="Times New Roman" w:hAnsi="Times New Roman" w:cs="Times New Roman"/>
        </w:rPr>
        <w:t xml:space="preserve"> </w:t>
      </w:r>
      <w:r>
        <w:rPr>
          <w:rFonts w:ascii="Times New Roman" w:hAnsi="Times New Roman" w:cs="Times New Roman"/>
          <w:smallCaps/>
        </w:rPr>
        <w:t>v</w:t>
      </w:r>
      <w:r>
        <w:rPr>
          <w:rFonts w:ascii="Times New Roman" w:hAnsi="Times New Roman" w:cs="Times New Roman"/>
        </w:rPr>
        <w:t xml:space="preserve"> to </w:t>
      </w:r>
      <w:r>
        <w:rPr>
          <w:rFonts w:ascii="Times New Roman" w:hAnsi="Times New Roman" w:cs="Times New Roman"/>
          <w:smallCaps/>
        </w:rPr>
        <w:t>ix</w:t>
      </w:r>
      <w:r w:rsidRPr="00CF6707">
        <w:rPr>
          <w:rFonts w:ascii="Times New Roman" w:hAnsi="Times New Roman" w:cs="Times New Roman"/>
        </w:rPr>
        <w:t xml:space="preserve"> </w:t>
      </w:r>
      <w:r>
        <w:rPr>
          <w:rFonts w:ascii="Times New Roman" w:hAnsi="Times New Roman" w:cs="Times New Roman"/>
        </w:rPr>
        <w:t>o</w:t>
      </w:r>
      <w:r w:rsidRPr="00CF6707">
        <w:rPr>
          <w:rFonts w:ascii="Times New Roman" w:hAnsi="Times New Roman" w:cs="Times New Roman"/>
        </w:rPr>
        <w:t>f Isidore</w:t>
      </w:r>
      <w:r>
        <w:rPr>
          <w:rFonts w:ascii="Times New Roman" w:hAnsi="Times New Roman" w:cs="Times New Roman"/>
        </w:rPr>
        <w:t xml:space="preserve"> of Seville</w:t>
      </w:r>
      <w:r w:rsidRPr="00CF6707">
        <w:rPr>
          <w:rFonts w:ascii="Times New Roman" w:hAnsi="Times New Roman" w:cs="Times New Roman"/>
        </w:rPr>
        <w:t xml:space="preserve">’s </w:t>
      </w:r>
      <w:r w:rsidRPr="00CF6707">
        <w:rPr>
          <w:rFonts w:ascii="Times New Roman" w:hAnsi="Times New Roman" w:cs="Times New Roman"/>
          <w:i/>
        </w:rPr>
        <w:t>Etymologiae</w:t>
      </w:r>
      <w:r w:rsidRPr="00CF6707">
        <w:rPr>
          <w:rFonts w:ascii="Times New Roman" w:hAnsi="Times New Roman" w:cs="Times New Roman"/>
        </w:rPr>
        <w:t>,</w:t>
      </w:r>
      <w:r>
        <w:rPr>
          <w:rStyle w:val="FootnoteReference"/>
          <w:rFonts w:ascii="Times New Roman" w:hAnsi="Times New Roman" w:cs="Times New Roman"/>
        </w:rPr>
        <w:footnoteReference w:id="69"/>
      </w:r>
      <w:r w:rsidRPr="00CF6707">
        <w:rPr>
          <w:rFonts w:ascii="Times New Roman" w:hAnsi="Times New Roman" w:cs="Times New Roman"/>
        </w:rPr>
        <w:t xml:space="preserve"> as well as </w:t>
      </w:r>
      <w:r w:rsidRPr="00CF6707">
        <w:rPr>
          <w:rFonts w:ascii="Times New Roman" w:hAnsi="Times New Roman" w:cs="Times New Roman"/>
          <w:lang w:val="en-US"/>
        </w:rPr>
        <w:t xml:space="preserve">a </w:t>
      </w:r>
      <w:r>
        <w:rPr>
          <w:rFonts w:ascii="Times New Roman" w:hAnsi="Times New Roman" w:cs="Times New Roman"/>
          <w:lang w:val="en-US"/>
        </w:rPr>
        <w:t xml:space="preserve">remarkable </w:t>
      </w:r>
      <w:r w:rsidRPr="00CF6707">
        <w:rPr>
          <w:rFonts w:ascii="Times New Roman" w:hAnsi="Times New Roman" w:cs="Times New Roman"/>
          <w:lang w:val="en-US"/>
        </w:rPr>
        <w:t>fragment of a commentary on Martianus</w:t>
      </w:r>
      <w:r w:rsidRPr="00CF6707">
        <w:rPr>
          <w:rFonts w:ascii="Times New Roman" w:hAnsi="Times New Roman" w:cs="Times New Roman"/>
        </w:rPr>
        <w:t xml:space="preserve"> </w:t>
      </w:r>
      <w:r w:rsidRPr="00CF6707">
        <w:rPr>
          <w:rFonts w:ascii="Times New Roman" w:hAnsi="Times New Roman" w:cs="Times New Roman"/>
          <w:lang w:val="en-US"/>
        </w:rPr>
        <w:t xml:space="preserve">Capella’s </w:t>
      </w:r>
      <w:r w:rsidRPr="00CF6707">
        <w:rPr>
          <w:rFonts w:ascii="Times New Roman" w:hAnsi="Times New Roman" w:cs="Times New Roman"/>
          <w:i/>
          <w:lang w:val="en-US"/>
        </w:rPr>
        <w:t>De nuptiis Philologiae et Mercurii</w:t>
      </w:r>
      <w:r w:rsidRPr="00CF6707">
        <w:rPr>
          <w:rFonts w:ascii="Times New Roman" w:hAnsi="Times New Roman" w:cs="Times New Roman"/>
          <w:lang w:val="en-US"/>
        </w:rPr>
        <w:t xml:space="preserve"> by Remigius of Auxerre, who died in</w:t>
      </w:r>
      <w:r w:rsidRPr="00CF6707">
        <w:rPr>
          <w:rFonts w:ascii="Times New Roman" w:hAnsi="Times New Roman" w:cs="Times New Roman"/>
        </w:rPr>
        <w:t xml:space="preserve"> </w:t>
      </w:r>
      <w:r w:rsidRPr="00CF6707">
        <w:rPr>
          <w:rFonts w:ascii="Times New Roman" w:hAnsi="Times New Roman" w:cs="Times New Roman"/>
          <w:lang w:val="en-US"/>
        </w:rPr>
        <w:t>908 and may therefore have been alive when his work was being copied out in</w:t>
      </w:r>
      <w:r w:rsidRPr="00CF6707">
        <w:rPr>
          <w:rFonts w:ascii="Times New Roman" w:hAnsi="Times New Roman" w:cs="Times New Roman"/>
        </w:rPr>
        <w:t xml:space="preserve"> </w:t>
      </w:r>
      <w:r>
        <w:rPr>
          <w:rFonts w:ascii="Times New Roman" w:hAnsi="Times New Roman" w:cs="Times New Roman"/>
          <w:lang w:val="en-US"/>
        </w:rPr>
        <w:t>Britain</w:t>
      </w:r>
      <w:r w:rsidRPr="00CF6707">
        <w:rPr>
          <w:rFonts w:ascii="Times New Roman" w:hAnsi="Times New Roman" w:cs="Times New Roman"/>
          <w:lang w:val="en-US"/>
        </w:rPr>
        <w:t>.</w:t>
      </w:r>
      <w:r>
        <w:rPr>
          <w:rStyle w:val="FootnoteReference"/>
          <w:rFonts w:ascii="Times New Roman" w:hAnsi="Times New Roman" w:cs="Times New Roman"/>
          <w:lang w:val="en-US"/>
        </w:rPr>
        <w:footnoteReference w:id="70"/>
      </w:r>
    </w:p>
    <w:p w14:paraId="47BDB099" w14:textId="10BD8039" w:rsidR="008173E1" w:rsidRPr="00C828AE" w:rsidRDefault="008173E1" w:rsidP="001B58BD">
      <w:pPr>
        <w:widowControl w:val="0"/>
        <w:autoSpaceDE w:val="0"/>
        <w:autoSpaceDN w:val="0"/>
        <w:adjustRightInd w:val="0"/>
        <w:spacing w:line="480" w:lineRule="auto"/>
        <w:ind w:firstLine="720"/>
        <w:rPr>
          <w:rFonts w:ascii="Times New Roman" w:hAnsi="Times New Roman" w:cs="Times New Roman"/>
          <w:lang w:val="en-US"/>
        </w:rPr>
      </w:pPr>
      <w:r w:rsidRPr="00CF6707">
        <w:rPr>
          <w:rFonts w:ascii="Times New Roman" w:hAnsi="Times New Roman" w:cs="Times New Roman"/>
          <w:lang w:val="en-US"/>
        </w:rPr>
        <w:t xml:space="preserve">Another striking </w:t>
      </w:r>
      <w:r>
        <w:rPr>
          <w:rFonts w:ascii="Times New Roman" w:hAnsi="Times New Roman" w:cs="Times New Roman"/>
          <w:lang w:val="en-US"/>
        </w:rPr>
        <w:t xml:space="preserve">specimen that could perhaps have been at Winchester </w:t>
      </w:r>
      <w:r w:rsidRPr="00CF6707">
        <w:rPr>
          <w:rFonts w:ascii="Times New Roman" w:hAnsi="Times New Roman" w:cs="Times New Roman"/>
          <w:lang w:val="en-US"/>
        </w:rPr>
        <w:t>is a ninth-</w:t>
      </w:r>
      <w:r w:rsidRPr="007F0EA2">
        <w:rPr>
          <w:rFonts w:ascii="Times New Roman" w:hAnsi="Times New Roman" w:cs="Times New Roman"/>
          <w:lang w:val="en-US"/>
        </w:rPr>
        <w:t>century</w:t>
      </w:r>
      <w:r w:rsidR="007C399E">
        <w:rPr>
          <w:rFonts w:ascii="Times New Roman" w:hAnsi="Times New Roman" w:cs="Times New Roman"/>
          <w:lang w:val="en-US"/>
        </w:rPr>
        <w:t>, possibly</w:t>
      </w:r>
      <w:r w:rsidRPr="007F0EA2">
        <w:rPr>
          <w:rFonts w:ascii="Times New Roman" w:hAnsi="Times New Roman" w:cs="Times New Roman"/>
          <w:lang w:val="en-US"/>
        </w:rPr>
        <w:t xml:space="preserve"> Welsh copy of Priscian’s </w:t>
      </w:r>
      <w:r w:rsidRPr="007F0EA2">
        <w:rPr>
          <w:rFonts w:ascii="Times New Roman" w:hAnsi="Times New Roman" w:cs="Times New Roman"/>
          <w:i/>
          <w:lang w:val="en-US"/>
        </w:rPr>
        <w:t>Institutio de nomine et pronomine et uerbo</w:t>
      </w:r>
      <w:r w:rsidRPr="007F0EA2">
        <w:rPr>
          <w:rFonts w:ascii="Times New Roman" w:hAnsi="Times New Roman" w:cs="Times New Roman"/>
          <w:lang w:val="en-US"/>
        </w:rPr>
        <w:t>.</w:t>
      </w:r>
      <w:r w:rsidRPr="007F0EA2">
        <w:rPr>
          <w:rStyle w:val="FootnoteReference"/>
          <w:rFonts w:ascii="Times New Roman" w:hAnsi="Times New Roman" w:cs="Times New Roman"/>
          <w:lang w:val="en-US"/>
        </w:rPr>
        <w:footnoteReference w:id="71"/>
      </w:r>
      <w:r w:rsidRPr="007F0EA2">
        <w:rPr>
          <w:rFonts w:ascii="Times New Roman" w:hAnsi="Times New Roman" w:cs="Times New Roman"/>
          <w:lang w:val="en-US"/>
        </w:rPr>
        <w:t xml:space="preserve"> This provides us with</w:t>
      </w:r>
      <w:r>
        <w:rPr>
          <w:rFonts w:ascii="Times New Roman" w:hAnsi="Times New Roman" w:cs="Times New Roman"/>
          <w:lang w:val="en-US"/>
        </w:rPr>
        <w:t xml:space="preserve"> one of our clearest snapshots of more informal scribal activity.</w:t>
      </w:r>
      <w:r w:rsidR="0059266A">
        <w:rPr>
          <w:rFonts w:ascii="Times New Roman" w:hAnsi="Times New Roman" w:cs="Times New Roman"/>
          <w:lang w:val="en-US"/>
        </w:rPr>
        <w:t xml:space="preserve"> </w:t>
      </w:r>
      <w:r w:rsidR="007C399E">
        <w:rPr>
          <w:rFonts w:ascii="Times New Roman" w:hAnsi="Times New Roman" w:cs="Times New Roman"/>
          <w:lang w:val="en-US"/>
        </w:rPr>
        <w:t xml:space="preserve">Within this book, </w:t>
      </w:r>
      <w:r w:rsidRPr="00344B54">
        <w:rPr>
          <w:rFonts w:ascii="Times New Roman" w:hAnsi="Times New Roman" w:cs="Times New Roman"/>
          <w:lang w:val="en-US"/>
        </w:rPr>
        <w:t xml:space="preserve">immediately below the closing words of Priscian’s text, </w:t>
      </w:r>
      <w:r w:rsidR="007C399E">
        <w:rPr>
          <w:rFonts w:ascii="Times New Roman" w:hAnsi="Times New Roman" w:cs="Times New Roman"/>
          <w:lang w:val="en-US"/>
        </w:rPr>
        <w:t xml:space="preserve">we find </w:t>
      </w:r>
      <w:r w:rsidRPr="00344B54">
        <w:rPr>
          <w:rFonts w:ascii="Times New Roman" w:hAnsi="Times New Roman" w:cs="Times New Roman"/>
          <w:lang w:val="en-US"/>
        </w:rPr>
        <w:t>several additions that appear to be the work of multiple contemporary scribes writing with varying levels of confidence and fluency. These additions</w:t>
      </w:r>
      <w:r>
        <w:rPr>
          <w:rFonts w:ascii="Times New Roman" w:hAnsi="Times New Roman" w:cs="Times New Roman"/>
          <w:lang w:val="en-US"/>
        </w:rPr>
        <w:t xml:space="preserve"> are: two Latin antiphons (the second incomplete) from a Night Office for SS. Dionysius and companions; four apparent attempts to copy out an Old English maxim; the first eight letters of the Roman alphabet; and a rather garbled extract from Vulgate Psalm 71. 8.</w:t>
      </w:r>
      <w:r>
        <w:rPr>
          <w:rStyle w:val="FootnoteReference"/>
          <w:rFonts w:ascii="Times New Roman" w:hAnsi="Times New Roman" w:cs="Times New Roman"/>
          <w:lang w:val="en-US"/>
        </w:rPr>
        <w:footnoteReference w:id="72"/>
      </w:r>
      <w:r>
        <w:rPr>
          <w:rFonts w:ascii="Times New Roman" w:hAnsi="Times New Roman" w:cs="Times New Roman"/>
          <w:lang w:val="en-US"/>
        </w:rPr>
        <w:t xml:space="preserve"> Later scribes added more still.</w:t>
      </w:r>
      <w:r>
        <w:rPr>
          <w:rStyle w:val="FootnoteReference"/>
          <w:rFonts w:ascii="Times New Roman" w:hAnsi="Times New Roman" w:cs="Times New Roman"/>
          <w:lang w:val="en-US"/>
        </w:rPr>
        <w:footnoteReference w:id="73"/>
      </w:r>
      <w:r>
        <w:rPr>
          <w:rFonts w:ascii="Times New Roman" w:hAnsi="Times New Roman" w:cs="Times New Roman"/>
          <w:lang w:val="en-US"/>
        </w:rPr>
        <w:t xml:space="preserve"> This scribal activity may well capture some of the most salient and commonplace qualities of Latin writing in southern England at the beginning of the tenth century: international influence is plain to see, in this case both in the textual sources and the</w:t>
      </w:r>
      <w:r w:rsidR="000E3A0B">
        <w:rPr>
          <w:rFonts w:ascii="Times New Roman" w:hAnsi="Times New Roman" w:cs="Times New Roman"/>
          <w:lang w:val="en-US"/>
        </w:rPr>
        <w:t xml:space="preserve"> likely</w:t>
      </w:r>
      <w:r>
        <w:rPr>
          <w:rFonts w:ascii="Times New Roman" w:hAnsi="Times New Roman" w:cs="Times New Roman"/>
          <w:lang w:val="en-US"/>
        </w:rPr>
        <w:t xml:space="preserve"> physical origins of the manuscript;</w:t>
      </w:r>
      <w:r>
        <w:rPr>
          <w:rStyle w:val="FootnoteReference"/>
          <w:rFonts w:ascii="Times New Roman" w:hAnsi="Times New Roman" w:cs="Times New Roman"/>
          <w:lang w:val="en-US"/>
        </w:rPr>
        <w:footnoteReference w:id="74"/>
      </w:r>
      <w:r>
        <w:rPr>
          <w:rFonts w:ascii="Times New Roman" w:hAnsi="Times New Roman" w:cs="Times New Roman"/>
          <w:lang w:val="en-US"/>
        </w:rPr>
        <w:t xml:space="preserve"> drafting </w:t>
      </w:r>
      <w:r>
        <w:rPr>
          <w:rFonts w:ascii="Times New Roman" w:hAnsi="Times New Roman" w:cs="Times New Roman"/>
          <w:lang w:val="en-US"/>
        </w:rPr>
        <w:lastRenderedPageBreak/>
        <w:t>and practice were fundamentally important; levels of Latin comprehension were</w:t>
      </w:r>
      <w:r w:rsidRPr="00C828AE">
        <w:rPr>
          <w:rFonts w:ascii="Times New Roman" w:hAnsi="Times New Roman" w:cs="Times New Roman"/>
          <w:lang w:val="en-US"/>
        </w:rPr>
        <w:t xml:space="preserve"> </w:t>
      </w:r>
      <w:r>
        <w:rPr>
          <w:rFonts w:ascii="Times New Roman" w:hAnsi="Times New Roman" w:cs="Times New Roman"/>
          <w:lang w:val="en-US"/>
        </w:rPr>
        <w:t xml:space="preserve">not </w:t>
      </w:r>
      <w:r w:rsidRPr="00105A0F">
        <w:rPr>
          <w:rFonts w:ascii="Times New Roman" w:hAnsi="Times New Roman" w:cs="Times New Roman"/>
          <w:lang w:val="en-US"/>
        </w:rPr>
        <w:t xml:space="preserve">necessarily </w:t>
      </w:r>
      <w:r>
        <w:rPr>
          <w:rFonts w:ascii="Times New Roman" w:hAnsi="Times New Roman" w:cs="Times New Roman"/>
          <w:lang w:val="en-US"/>
        </w:rPr>
        <w:t>high; and this Latin writing was evidently taking place in close proximity to vernacular literary activity.</w:t>
      </w:r>
    </w:p>
    <w:p w14:paraId="532CC103" w14:textId="7CC7A41A" w:rsidR="008173E1" w:rsidRDefault="007C399E" w:rsidP="008173E1">
      <w:pPr>
        <w:spacing w:line="480" w:lineRule="auto"/>
        <w:ind w:firstLine="720"/>
        <w:rPr>
          <w:rFonts w:ascii="Times New Roman" w:hAnsi="Times New Roman" w:cs="Times New Roman"/>
        </w:rPr>
      </w:pPr>
      <w:r>
        <w:rPr>
          <w:rFonts w:ascii="Times New Roman" w:hAnsi="Times New Roman" w:cs="Times New Roman"/>
        </w:rPr>
        <w:t>Our final body of evidence to consider here are</w:t>
      </w:r>
      <w:r w:rsidR="008173E1">
        <w:rPr>
          <w:rFonts w:ascii="Times New Roman" w:hAnsi="Times New Roman" w:cs="Times New Roman"/>
        </w:rPr>
        <w:t xml:space="preserve"> those Latin texts that were composed anew during Alfred’s reign. This material</w:t>
      </w:r>
      <w:r w:rsidR="008173E1" w:rsidRPr="00536CF3">
        <w:rPr>
          <w:rFonts w:ascii="Times New Roman" w:hAnsi="Times New Roman" w:cs="Times New Roman"/>
        </w:rPr>
        <w:t xml:space="preserve"> </w:t>
      </w:r>
      <w:r w:rsidR="008173E1">
        <w:rPr>
          <w:rFonts w:ascii="Times New Roman" w:hAnsi="Times New Roman" w:cs="Times New Roman"/>
        </w:rPr>
        <w:t xml:space="preserve">undoubtedly provides the richest evidence for how people went about writing in Latin, despite the fact that most specimens only survive thanks to their later copying. As the most substantial piece of Latin from the period, it is perhaps unsurprising that in this regard, Asser’s </w:t>
      </w:r>
      <w:r w:rsidR="008173E1" w:rsidRPr="00F12065">
        <w:rPr>
          <w:rFonts w:ascii="Times New Roman" w:hAnsi="Times New Roman" w:cs="Times New Roman"/>
          <w:i/>
        </w:rPr>
        <w:t>Life</w:t>
      </w:r>
      <w:r w:rsidR="008173E1">
        <w:rPr>
          <w:rFonts w:ascii="Times New Roman" w:hAnsi="Times New Roman" w:cs="Times New Roman"/>
        </w:rPr>
        <w:t xml:space="preserve"> has received the most attention. Several scholars have commented on Asser’s writing style, which betrays a liking for long sentences and frequent use of adverbs, alliteration and polysyllabic words,</w:t>
      </w:r>
      <w:r w:rsidR="008173E1">
        <w:rPr>
          <w:rStyle w:val="FootnoteReference"/>
          <w:rFonts w:ascii="Times New Roman" w:hAnsi="Times New Roman" w:cs="Times New Roman"/>
        </w:rPr>
        <w:footnoteReference w:id="75"/>
      </w:r>
      <w:r w:rsidR="008173E1">
        <w:rPr>
          <w:rFonts w:ascii="Times New Roman" w:hAnsi="Times New Roman" w:cs="Times New Roman"/>
        </w:rPr>
        <w:t xml:space="preserve"> while considerable work has been done on identifying Asser’s possible textual sources, particularly as suggested by phrasing employed in the </w:t>
      </w:r>
      <w:r w:rsidR="008173E1" w:rsidRPr="00F76D34">
        <w:rPr>
          <w:rFonts w:ascii="Times New Roman" w:hAnsi="Times New Roman" w:cs="Times New Roman"/>
          <w:i/>
        </w:rPr>
        <w:t>Life</w:t>
      </w:r>
      <w:r w:rsidR="008173E1">
        <w:rPr>
          <w:rFonts w:ascii="Times New Roman" w:hAnsi="Times New Roman" w:cs="Times New Roman"/>
        </w:rPr>
        <w:t xml:space="preserve"> and in earlier literature.</w:t>
      </w:r>
      <w:r w:rsidR="008173E1">
        <w:rPr>
          <w:rStyle w:val="FootnoteReference"/>
          <w:rFonts w:ascii="Times New Roman" w:hAnsi="Times New Roman" w:cs="Times New Roman"/>
        </w:rPr>
        <w:footnoteReference w:id="76"/>
      </w:r>
      <w:r w:rsidR="008173E1">
        <w:rPr>
          <w:rFonts w:ascii="Times New Roman" w:hAnsi="Times New Roman" w:cs="Times New Roman"/>
        </w:rPr>
        <w:t xml:space="preserve"> These discussions in turn raise important questions about the contexts in which Asser learnt, engaged with and wrote Latin: how unusual were his stylistic preferences among his contemporaries? How did they develop? And how did he come across those phrasal echoes of earlier literature? Asser himself states that he was educated, tonsured, and ordained at St Davids,</w:t>
      </w:r>
      <w:r w:rsidR="008173E1">
        <w:rPr>
          <w:rStyle w:val="FootnoteReference"/>
          <w:rFonts w:ascii="Times New Roman" w:hAnsi="Times New Roman" w:cs="Times New Roman"/>
        </w:rPr>
        <w:footnoteReference w:id="77"/>
      </w:r>
      <w:r w:rsidR="008173E1">
        <w:rPr>
          <w:rFonts w:ascii="Times New Roman" w:hAnsi="Times New Roman" w:cs="Times New Roman"/>
        </w:rPr>
        <w:t xml:space="preserve"> though no doubt his time at Alfred’s court also helped shape the form and content of his narrative. The challenge in understanding Asser’s Latinity in context is that we lack substantial amounts of other late ninth-century Insular Latin literature with which to compare the </w:t>
      </w:r>
      <w:r w:rsidR="008173E1" w:rsidRPr="000559DF">
        <w:rPr>
          <w:rFonts w:ascii="Times New Roman" w:hAnsi="Times New Roman" w:cs="Times New Roman"/>
          <w:i/>
        </w:rPr>
        <w:t>Life</w:t>
      </w:r>
      <w:r w:rsidR="008173E1">
        <w:rPr>
          <w:rFonts w:ascii="Times New Roman" w:hAnsi="Times New Roman" w:cs="Times New Roman"/>
        </w:rPr>
        <w:t>, its prose style and vocabulary, although one diploma issued in Alfred’s name in 889 does exhibit some comparable stylistic qualities.</w:t>
      </w:r>
      <w:r w:rsidR="008173E1">
        <w:rPr>
          <w:rStyle w:val="FootnoteReference"/>
          <w:rFonts w:ascii="Times New Roman" w:hAnsi="Times New Roman" w:cs="Times New Roman"/>
        </w:rPr>
        <w:footnoteReference w:id="78"/>
      </w:r>
    </w:p>
    <w:p w14:paraId="76F56B59" w14:textId="6537044B" w:rsidR="008173E1" w:rsidRDefault="008173E1" w:rsidP="008173E1">
      <w:pPr>
        <w:spacing w:line="480" w:lineRule="auto"/>
        <w:ind w:firstLine="720"/>
        <w:rPr>
          <w:rFonts w:ascii="Times New Roman" w:hAnsi="Times New Roman" w:cs="Times New Roman"/>
        </w:rPr>
      </w:pPr>
      <w:r>
        <w:rPr>
          <w:rFonts w:ascii="Times New Roman" w:hAnsi="Times New Roman" w:cs="Times New Roman"/>
        </w:rPr>
        <w:lastRenderedPageBreak/>
        <w:t>As to Asser’s sources, one of the most interesting aspects is the possible influence of Old English literature, specifically the common stock of the</w:t>
      </w:r>
      <w:r w:rsidRPr="003479AC">
        <w:rPr>
          <w:rFonts w:ascii="Times New Roman" w:hAnsi="Times New Roman" w:cs="Times New Roman"/>
          <w:i/>
        </w:rPr>
        <w:t xml:space="preserve"> Anglo-Saxon Chronicle</w:t>
      </w:r>
      <w:r>
        <w:rPr>
          <w:rFonts w:ascii="Times New Roman" w:hAnsi="Times New Roman" w:cs="Times New Roman"/>
        </w:rPr>
        <w:t xml:space="preserve">. It is widely recognised that Asser drew on a version of the </w:t>
      </w:r>
      <w:r w:rsidRPr="003479AC">
        <w:rPr>
          <w:rFonts w:ascii="Times New Roman" w:hAnsi="Times New Roman" w:cs="Times New Roman"/>
          <w:i/>
        </w:rPr>
        <w:t>Chronicle</w:t>
      </w:r>
      <w:r>
        <w:rPr>
          <w:rFonts w:ascii="Times New Roman" w:hAnsi="Times New Roman" w:cs="Times New Roman"/>
        </w:rPr>
        <w:t xml:space="preserve">, though none of the extant </w:t>
      </w:r>
      <w:r w:rsidRPr="003479AC">
        <w:rPr>
          <w:rFonts w:ascii="Times New Roman" w:hAnsi="Times New Roman" w:cs="Times New Roman"/>
          <w:i/>
        </w:rPr>
        <w:t>Chronicle</w:t>
      </w:r>
      <w:r>
        <w:rPr>
          <w:rFonts w:ascii="Times New Roman" w:hAnsi="Times New Roman" w:cs="Times New Roman"/>
        </w:rPr>
        <w:t xml:space="preserve"> manuscripts contain the exact version that Asser had consulted.</w:t>
      </w:r>
      <w:r>
        <w:rPr>
          <w:rStyle w:val="FootnoteReference"/>
          <w:rFonts w:ascii="Times New Roman" w:hAnsi="Times New Roman" w:cs="Times New Roman"/>
        </w:rPr>
        <w:footnoteReference w:id="79"/>
      </w:r>
      <w:r>
        <w:rPr>
          <w:rFonts w:ascii="Times New Roman" w:hAnsi="Times New Roman" w:cs="Times New Roman"/>
        </w:rPr>
        <w:t xml:space="preserve"> Strikingly, the </w:t>
      </w:r>
      <w:r w:rsidRPr="003479AC">
        <w:rPr>
          <w:rFonts w:ascii="Times New Roman" w:hAnsi="Times New Roman" w:cs="Times New Roman"/>
          <w:i/>
        </w:rPr>
        <w:t>Chronicle</w:t>
      </w:r>
      <w:r>
        <w:rPr>
          <w:rFonts w:ascii="Times New Roman" w:hAnsi="Times New Roman" w:cs="Times New Roman"/>
        </w:rPr>
        <w:t xml:space="preserve"> provided Asser not only with large amounts of information that he included in the </w:t>
      </w:r>
      <w:r w:rsidRPr="003479AC">
        <w:rPr>
          <w:rFonts w:ascii="Times New Roman" w:hAnsi="Times New Roman" w:cs="Times New Roman"/>
          <w:i/>
        </w:rPr>
        <w:t>Life</w:t>
      </w:r>
      <w:r>
        <w:rPr>
          <w:rFonts w:ascii="Times New Roman" w:hAnsi="Times New Roman" w:cs="Times New Roman"/>
        </w:rPr>
        <w:t xml:space="preserve">, but it also appears on occasion to have influenced his choice of expression. See, for instance, </w:t>
      </w:r>
      <w:r w:rsidRPr="003D579E">
        <w:rPr>
          <w:rFonts w:ascii="Times New Roman" w:hAnsi="Times New Roman" w:cs="Times New Roman"/>
          <w:i/>
        </w:rPr>
        <w:t>loco funeris dominati sunt</w:t>
      </w:r>
      <w:r w:rsidRPr="003D579E">
        <w:rPr>
          <w:rFonts w:ascii="Times New Roman" w:hAnsi="Times New Roman" w:cs="Times New Roman"/>
        </w:rPr>
        <w:t xml:space="preserve">, </w:t>
      </w:r>
      <w:r>
        <w:rPr>
          <w:rFonts w:ascii="Times New Roman" w:hAnsi="Times New Roman" w:cs="Times New Roman"/>
        </w:rPr>
        <w:t>an idiom that</w:t>
      </w:r>
      <w:r w:rsidRPr="003D579E">
        <w:rPr>
          <w:rFonts w:ascii="Times New Roman" w:hAnsi="Times New Roman" w:cs="Times New Roman"/>
        </w:rPr>
        <w:t xml:space="preserve"> Asser </w:t>
      </w:r>
      <w:r>
        <w:rPr>
          <w:rFonts w:ascii="Times New Roman" w:hAnsi="Times New Roman" w:cs="Times New Roman"/>
        </w:rPr>
        <w:t>used</w:t>
      </w:r>
      <w:r w:rsidRPr="003D579E">
        <w:rPr>
          <w:rFonts w:ascii="Times New Roman" w:hAnsi="Times New Roman" w:cs="Times New Roman"/>
        </w:rPr>
        <w:t xml:space="preserve"> on seven occasions to </w:t>
      </w:r>
      <w:r>
        <w:rPr>
          <w:rFonts w:ascii="Times New Roman" w:hAnsi="Times New Roman" w:cs="Times New Roman"/>
        </w:rPr>
        <w:t>denote</w:t>
      </w:r>
      <w:r w:rsidRPr="003D579E">
        <w:rPr>
          <w:rFonts w:ascii="Times New Roman" w:hAnsi="Times New Roman" w:cs="Times New Roman"/>
        </w:rPr>
        <w:t xml:space="preserve"> a </w:t>
      </w:r>
      <w:r>
        <w:rPr>
          <w:rFonts w:ascii="Times New Roman" w:hAnsi="Times New Roman" w:cs="Times New Roman"/>
        </w:rPr>
        <w:t xml:space="preserve">military </w:t>
      </w:r>
      <w:r w:rsidRPr="003D579E">
        <w:rPr>
          <w:rFonts w:ascii="Times New Roman" w:hAnsi="Times New Roman" w:cs="Times New Roman"/>
        </w:rPr>
        <w:t>victory.</w:t>
      </w:r>
      <w:r w:rsidRPr="003D579E">
        <w:rPr>
          <w:rStyle w:val="FootnoteReference"/>
          <w:rFonts w:ascii="Times New Roman" w:hAnsi="Times New Roman" w:cs="Times New Roman"/>
        </w:rPr>
        <w:footnoteReference w:id="80"/>
      </w:r>
      <w:r w:rsidRPr="003D579E">
        <w:rPr>
          <w:rFonts w:ascii="Times New Roman" w:hAnsi="Times New Roman" w:cs="Times New Roman"/>
        </w:rPr>
        <w:t xml:space="preserve"> </w:t>
      </w:r>
      <w:r>
        <w:rPr>
          <w:rFonts w:ascii="Times New Roman" w:hAnsi="Times New Roman" w:cs="Times New Roman"/>
        </w:rPr>
        <w:t>As several scholars have pointed out, Asser here appears to have been</w:t>
      </w:r>
      <w:r w:rsidRPr="003D579E">
        <w:rPr>
          <w:rFonts w:ascii="Times New Roman" w:hAnsi="Times New Roman" w:cs="Times New Roman"/>
        </w:rPr>
        <w:t xml:space="preserve"> </w:t>
      </w:r>
      <w:r>
        <w:rPr>
          <w:rFonts w:ascii="Times New Roman" w:hAnsi="Times New Roman" w:cs="Times New Roman"/>
        </w:rPr>
        <w:t>inspired directly by</w:t>
      </w:r>
      <w:r w:rsidRPr="003D579E">
        <w:rPr>
          <w:rFonts w:ascii="Times New Roman" w:hAnsi="Times New Roman" w:cs="Times New Roman"/>
        </w:rPr>
        <w:t xml:space="preserve"> </w:t>
      </w:r>
      <w:r>
        <w:rPr>
          <w:rFonts w:ascii="Times New Roman" w:hAnsi="Times New Roman" w:cs="Times New Roman"/>
        </w:rPr>
        <w:t xml:space="preserve">the phrase </w:t>
      </w:r>
      <w:r w:rsidRPr="003D579E">
        <w:rPr>
          <w:rFonts w:ascii="Times New Roman" w:hAnsi="Times New Roman" w:cs="Times New Roman"/>
          <w:i/>
        </w:rPr>
        <w:t xml:space="preserve">ahton wælstowe geweald </w:t>
      </w:r>
      <w:r w:rsidRPr="003D579E">
        <w:rPr>
          <w:rFonts w:ascii="Times New Roman" w:hAnsi="Times New Roman" w:cs="Times New Roman"/>
        </w:rPr>
        <w:t>(</w:t>
      </w:r>
      <w:r w:rsidR="00CE7BAB">
        <w:rPr>
          <w:rFonts w:ascii="Times New Roman" w:hAnsi="Times New Roman" w:cs="Times New Roman"/>
        </w:rPr>
        <w:t>‘</w:t>
      </w:r>
      <w:r w:rsidRPr="003D579E">
        <w:rPr>
          <w:rFonts w:ascii="Times New Roman" w:hAnsi="Times New Roman" w:cs="Times New Roman"/>
        </w:rPr>
        <w:t>they took power over the battlefield</w:t>
      </w:r>
      <w:r w:rsidR="00CE7BAB">
        <w:rPr>
          <w:rFonts w:ascii="Times New Roman" w:hAnsi="Times New Roman" w:cs="Times New Roman"/>
        </w:rPr>
        <w:t>’</w:t>
      </w:r>
      <w:r w:rsidRPr="003D579E">
        <w:rPr>
          <w:rFonts w:ascii="Times New Roman" w:hAnsi="Times New Roman" w:cs="Times New Roman"/>
        </w:rPr>
        <w:t xml:space="preserve">), </w:t>
      </w:r>
      <w:r>
        <w:rPr>
          <w:rFonts w:ascii="Times New Roman" w:hAnsi="Times New Roman" w:cs="Times New Roman"/>
        </w:rPr>
        <w:t>which is</w:t>
      </w:r>
      <w:r w:rsidRPr="003D579E">
        <w:rPr>
          <w:rFonts w:ascii="Times New Roman" w:hAnsi="Times New Roman" w:cs="Times New Roman"/>
        </w:rPr>
        <w:t xml:space="preserve"> </w:t>
      </w:r>
      <w:r>
        <w:rPr>
          <w:rFonts w:ascii="Times New Roman" w:hAnsi="Times New Roman" w:cs="Times New Roman"/>
        </w:rPr>
        <w:t>found</w:t>
      </w:r>
      <w:r w:rsidRPr="003D579E">
        <w:rPr>
          <w:rFonts w:ascii="Times New Roman" w:hAnsi="Times New Roman" w:cs="Times New Roman"/>
        </w:rPr>
        <w:t xml:space="preserve"> </w:t>
      </w:r>
      <w:r>
        <w:rPr>
          <w:rFonts w:ascii="Times New Roman" w:hAnsi="Times New Roman" w:cs="Times New Roman"/>
        </w:rPr>
        <w:t>in both the</w:t>
      </w:r>
      <w:r w:rsidRPr="003D579E">
        <w:rPr>
          <w:rFonts w:ascii="Times New Roman" w:hAnsi="Times New Roman" w:cs="Times New Roman"/>
        </w:rPr>
        <w:t xml:space="preserve"> </w:t>
      </w:r>
      <w:r w:rsidRPr="003D579E">
        <w:rPr>
          <w:rFonts w:ascii="Times New Roman" w:hAnsi="Times New Roman" w:cs="Times New Roman"/>
          <w:i/>
        </w:rPr>
        <w:t>Chronicle</w:t>
      </w:r>
      <w:r>
        <w:rPr>
          <w:rFonts w:ascii="Times New Roman" w:hAnsi="Times New Roman" w:cs="Times New Roman"/>
        </w:rPr>
        <w:t xml:space="preserve"> and in the </w:t>
      </w:r>
      <w:r w:rsidRPr="006A1A80">
        <w:rPr>
          <w:rFonts w:ascii="Times New Roman" w:hAnsi="Times New Roman" w:cs="Times New Roman"/>
          <w:iCs/>
        </w:rPr>
        <w:t>Old English</w:t>
      </w:r>
      <w:r w:rsidRPr="000554EF">
        <w:rPr>
          <w:rFonts w:ascii="Times New Roman" w:hAnsi="Times New Roman" w:cs="Times New Roman"/>
          <w:i/>
        </w:rPr>
        <w:t xml:space="preserve"> Orosius</w:t>
      </w:r>
      <w:r>
        <w:rPr>
          <w:rFonts w:ascii="Times New Roman" w:hAnsi="Times New Roman" w:cs="Times New Roman"/>
        </w:rPr>
        <w:t>.</w:t>
      </w:r>
      <w:r>
        <w:rPr>
          <w:rStyle w:val="FootnoteReference"/>
          <w:rFonts w:ascii="Times New Roman" w:hAnsi="Times New Roman" w:cs="Times New Roman"/>
        </w:rPr>
        <w:footnoteReference w:id="81"/>
      </w:r>
      <w:r>
        <w:rPr>
          <w:rFonts w:ascii="Times New Roman" w:hAnsi="Times New Roman" w:cs="Times New Roman"/>
        </w:rPr>
        <w:t xml:space="preserve"> Thus, we see a perhaps somewhat unexpected outcome of the Latin-Old English interface at Alfred’s court (particularly given the fact that Old English was not, as far as we can tell, Asser’s primary vernacular).</w:t>
      </w:r>
    </w:p>
    <w:p w14:paraId="40243EAD" w14:textId="6D1846C4" w:rsidR="008173E1" w:rsidRDefault="008173E1" w:rsidP="008173E1">
      <w:pPr>
        <w:spacing w:line="480" w:lineRule="auto"/>
        <w:ind w:firstLine="720"/>
        <w:rPr>
          <w:rFonts w:ascii="Times New Roman" w:hAnsi="Times New Roman" w:cs="Times New Roman"/>
        </w:rPr>
      </w:pPr>
      <w:r>
        <w:rPr>
          <w:rFonts w:ascii="Times New Roman" w:hAnsi="Times New Roman" w:cs="Times New Roman"/>
        </w:rPr>
        <w:t xml:space="preserve">Comparison here with contemporary Old English literary production is pertinent in two regards. First, there is the suggestion by Janet Bately that the production of more ‘Latinate’ prose styles within certain ninth-century translations — particularly the </w:t>
      </w:r>
      <w:r w:rsidRPr="006A1A80">
        <w:rPr>
          <w:rFonts w:ascii="Times New Roman" w:hAnsi="Times New Roman" w:cs="Times New Roman"/>
          <w:iCs/>
        </w:rPr>
        <w:t>Old English</w:t>
      </w:r>
      <w:r w:rsidRPr="00A76517">
        <w:rPr>
          <w:rFonts w:ascii="Times New Roman" w:hAnsi="Times New Roman" w:cs="Times New Roman"/>
          <w:i/>
        </w:rPr>
        <w:t xml:space="preserve"> Bede</w:t>
      </w:r>
      <w:r>
        <w:rPr>
          <w:rFonts w:ascii="Times New Roman" w:hAnsi="Times New Roman" w:cs="Times New Roman"/>
        </w:rPr>
        <w:t xml:space="preserve"> — was driven by a desire for these texts to help individuals wishing to learn and engage with Latin prose.</w:t>
      </w:r>
      <w:r>
        <w:rPr>
          <w:rStyle w:val="FootnoteReference"/>
          <w:rFonts w:ascii="Times New Roman" w:hAnsi="Times New Roman" w:cs="Times New Roman"/>
        </w:rPr>
        <w:footnoteReference w:id="82"/>
      </w:r>
      <w:r>
        <w:rPr>
          <w:rFonts w:ascii="Times New Roman" w:hAnsi="Times New Roman" w:cs="Times New Roman"/>
        </w:rPr>
        <w:t xml:space="preserve"> By the time that Asser was working </w:t>
      </w:r>
      <w:r w:rsidR="005E2546">
        <w:rPr>
          <w:rFonts w:ascii="Times New Roman" w:hAnsi="Times New Roman" w:cs="Times New Roman"/>
        </w:rPr>
        <w:t>for Alfred</w:t>
      </w:r>
      <w:r>
        <w:rPr>
          <w:rFonts w:ascii="Times New Roman" w:hAnsi="Times New Roman" w:cs="Times New Roman"/>
        </w:rPr>
        <w:t xml:space="preserve">, his own Latin learning was unlikely to have been so rudimentary as to have benefitted significantly from the use of translations in languages other than his own primary vernacular, but Bately’s point is a reminder that vernacular texts could provide guidance for reading and writing Latin as much </w:t>
      </w:r>
      <w:r>
        <w:rPr>
          <w:rFonts w:ascii="Times New Roman" w:hAnsi="Times New Roman" w:cs="Times New Roman"/>
        </w:rPr>
        <w:lastRenderedPageBreak/>
        <w:t xml:space="preserve">as Latin sources informed the work of the Old English translators. More generally, Asser and several of the Old English texts attributed to Alfred’s reign are comparable in the wealth of possible (mostly Latin) sources that enabled their productions. Phrases contained in the </w:t>
      </w:r>
      <w:r w:rsidRPr="00325756">
        <w:rPr>
          <w:rFonts w:ascii="Times New Roman" w:hAnsi="Times New Roman" w:cs="Times New Roman"/>
          <w:i/>
        </w:rPr>
        <w:t>Life</w:t>
      </w:r>
      <w:r>
        <w:rPr>
          <w:rFonts w:ascii="Times New Roman" w:hAnsi="Times New Roman" w:cs="Times New Roman"/>
        </w:rPr>
        <w:t xml:space="preserve"> suggest that Asser may have been familiar with works by Aldhelm, Bede, Caelius Sedulius, Cassiodorus, Einhard, Evagrius, Gregory the Great, Orosius, and Paul the Deacon, among others.</w:t>
      </w:r>
      <w:r>
        <w:rPr>
          <w:rStyle w:val="FootnoteReference"/>
          <w:rFonts w:ascii="Times New Roman" w:hAnsi="Times New Roman" w:cs="Times New Roman"/>
        </w:rPr>
        <w:footnoteReference w:id="83"/>
      </w:r>
      <w:r>
        <w:rPr>
          <w:rFonts w:ascii="Times New Roman" w:hAnsi="Times New Roman" w:cs="Times New Roman"/>
        </w:rPr>
        <w:t xml:space="preserve"> In comparison, the translator of the </w:t>
      </w:r>
      <w:r w:rsidRPr="006A1A80">
        <w:rPr>
          <w:rFonts w:ascii="Times New Roman" w:hAnsi="Times New Roman" w:cs="Times New Roman"/>
        </w:rPr>
        <w:t>Old English</w:t>
      </w:r>
      <w:r w:rsidRPr="005E069C">
        <w:rPr>
          <w:rFonts w:ascii="Times New Roman" w:hAnsi="Times New Roman" w:cs="Times New Roman"/>
          <w:i/>
        </w:rPr>
        <w:t xml:space="preserve"> Soliloquies</w:t>
      </w:r>
      <w:r>
        <w:rPr>
          <w:rFonts w:ascii="Times New Roman" w:hAnsi="Times New Roman" w:cs="Times New Roman"/>
        </w:rPr>
        <w:t xml:space="preserve">, for </w:t>
      </w:r>
      <w:r w:rsidR="005E2546">
        <w:rPr>
          <w:rFonts w:ascii="Times New Roman" w:hAnsi="Times New Roman" w:cs="Times New Roman"/>
        </w:rPr>
        <w:t>example</w:t>
      </w:r>
      <w:r>
        <w:rPr>
          <w:rFonts w:ascii="Times New Roman" w:hAnsi="Times New Roman" w:cs="Times New Roman"/>
        </w:rPr>
        <w:t xml:space="preserve">, may have drawn content from texts including Julian of Toledo’s </w:t>
      </w:r>
      <w:r w:rsidRPr="00374A26">
        <w:rPr>
          <w:rFonts w:ascii="Times New Roman" w:hAnsi="Times New Roman" w:cs="Times New Roman"/>
          <w:i/>
        </w:rPr>
        <w:t>Prognosticon</w:t>
      </w:r>
      <w:r>
        <w:rPr>
          <w:rFonts w:ascii="Times New Roman" w:hAnsi="Times New Roman" w:cs="Times New Roman"/>
        </w:rPr>
        <w:t xml:space="preserve">, Bede’s </w:t>
      </w:r>
      <w:r w:rsidRPr="00374A26">
        <w:rPr>
          <w:rFonts w:ascii="Times New Roman" w:hAnsi="Times New Roman" w:cs="Times New Roman"/>
          <w:i/>
        </w:rPr>
        <w:t>De natura rerum</w:t>
      </w:r>
      <w:r>
        <w:rPr>
          <w:rFonts w:ascii="Times New Roman" w:hAnsi="Times New Roman" w:cs="Times New Roman"/>
        </w:rPr>
        <w:t xml:space="preserve"> and </w:t>
      </w:r>
      <w:r w:rsidRPr="00374A26">
        <w:rPr>
          <w:rFonts w:ascii="Times New Roman" w:hAnsi="Times New Roman" w:cs="Times New Roman"/>
          <w:i/>
        </w:rPr>
        <w:t>De temporum ratione</w:t>
      </w:r>
      <w:r>
        <w:rPr>
          <w:rFonts w:ascii="Times New Roman" w:hAnsi="Times New Roman" w:cs="Times New Roman"/>
        </w:rPr>
        <w:t xml:space="preserve">, Boethius’ </w:t>
      </w:r>
      <w:r w:rsidRPr="00374A26">
        <w:rPr>
          <w:rFonts w:ascii="Times New Roman" w:hAnsi="Times New Roman" w:cs="Times New Roman"/>
          <w:i/>
        </w:rPr>
        <w:t>De consolation</w:t>
      </w:r>
      <w:r>
        <w:rPr>
          <w:rFonts w:ascii="Times New Roman" w:hAnsi="Times New Roman" w:cs="Times New Roman"/>
          <w:i/>
        </w:rPr>
        <w:t>e</w:t>
      </w:r>
      <w:r w:rsidRPr="00374A26">
        <w:rPr>
          <w:rFonts w:ascii="Times New Roman" w:hAnsi="Times New Roman" w:cs="Times New Roman"/>
        </w:rPr>
        <w:t>, and</w:t>
      </w:r>
      <w:r>
        <w:rPr>
          <w:rFonts w:ascii="Times New Roman" w:hAnsi="Times New Roman" w:cs="Times New Roman"/>
        </w:rPr>
        <w:t xml:space="preserve"> Augustine’s </w:t>
      </w:r>
      <w:r w:rsidRPr="00374A26">
        <w:rPr>
          <w:rFonts w:ascii="Times New Roman" w:hAnsi="Times New Roman" w:cs="Times New Roman"/>
          <w:i/>
        </w:rPr>
        <w:t>De videndo Deo</w:t>
      </w:r>
      <w:r>
        <w:rPr>
          <w:rFonts w:ascii="Times New Roman" w:hAnsi="Times New Roman" w:cs="Times New Roman"/>
        </w:rPr>
        <w:t xml:space="preserve"> and </w:t>
      </w:r>
      <w:r w:rsidRPr="00374A26">
        <w:rPr>
          <w:rFonts w:ascii="Times New Roman" w:hAnsi="Times New Roman" w:cs="Times New Roman"/>
          <w:i/>
        </w:rPr>
        <w:t>De civitate Dei</w:t>
      </w:r>
      <w:r>
        <w:rPr>
          <w:rFonts w:ascii="Times New Roman" w:hAnsi="Times New Roman" w:cs="Times New Roman"/>
        </w:rPr>
        <w:t xml:space="preserve">, as well of course as his </w:t>
      </w:r>
      <w:r w:rsidRPr="00374A26">
        <w:rPr>
          <w:rFonts w:ascii="Times New Roman" w:hAnsi="Times New Roman" w:cs="Times New Roman"/>
          <w:i/>
        </w:rPr>
        <w:t>Soliloquia</w:t>
      </w:r>
      <w:r>
        <w:rPr>
          <w:rFonts w:ascii="Times New Roman" w:hAnsi="Times New Roman" w:cs="Times New Roman"/>
        </w:rPr>
        <w:t>.</w:t>
      </w:r>
      <w:r>
        <w:rPr>
          <w:rStyle w:val="FootnoteReference"/>
          <w:rFonts w:ascii="Times New Roman" w:hAnsi="Times New Roman" w:cs="Times New Roman"/>
        </w:rPr>
        <w:footnoteReference w:id="84"/>
      </w:r>
      <w:r>
        <w:rPr>
          <w:rFonts w:ascii="Times New Roman" w:hAnsi="Times New Roman" w:cs="Times New Roman"/>
        </w:rPr>
        <w:t xml:space="preserve"> However, in all cases we must be wary of automatically equating such possible influence with knowledge of a full text. Indeed, in few cases is the evidence substantial enough to assert such a conclusion with confidence. Influence could instead have been transmitted as an extract or via an intermediary source, be it textual or oral. Leslie Lockett has stressed, for instance, that there is very limited evidence that full copies of Augustine’s </w:t>
      </w:r>
      <w:r w:rsidRPr="006F3A35">
        <w:rPr>
          <w:rFonts w:ascii="Times New Roman" w:hAnsi="Times New Roman" w:cs="Times New Roman"/>
          <w:i/>
        </w:rPr>
        <w:t>De ciuitate</w:t>
      </w:r>
      <w:r>
        <w:rPr>
          <w:rFonts w:ascii="Times New Roman" w:hAnsi="Times New Roman" w:cs="Times New Roman"/>
          <w:i/>
        </w:rPr>
        <w:t xml:space="preserve"> Dei</w:t>
      </w:r>
      <w:r>
        <w:rPr>
          <w:rFonts w:ascii="Times New Roman" w:hAnsi="Times New Roman" w:cs="Times New Roman"/>
        </w:rPr>
        <w:t xml:space="preserve"> were available in pre-conquest England, despite its footprints being visible in the works of several authors from the seventh century onwards.</w:t>
      </w:r>
      <w:r>
        <w:rPr>
          <w:rStyle w:val="FootnoteReference"/>
          <w:rFonts w:ascii="Times New Roman" w:hAnsi="Times New Roman" w:cs="Times New Roman"/>
        </w:rPr>
        <w:footnoteReference w:id="85"/>
      </w:r>
      <w:r>
        <w:rPr>
          <w:rFonts w:ascii="Times New Roman" w:hAnsi="Times New Roman" w:cs="Times New Roman"/>
        </w:rPr>
        <w:t xml:space="preserve"> </w:t>
      </w:r>
      <w:r w:rsidR="000B1488">
        <w:rPr>
          <w:rFonts w:ascii="Times New Roman" w:hAnsi="Times New Roman" w:cs="Times New Roman"/>
        </w:rPr>
        <w:t>With this in mind,</w:t>
      </w:r>
      <w:r w:rsidR="00BC6839">
        <w:rPr>
          <w:rFonts w:ascii="Times New Roman" w:hAnsi="Times New Roman" w:cs="Times New Roman"/>
        </w:rPr>
        <w:t xml:space="preserve"> i</w:t>
      </w:r>
      <w:r>
        <w:rPr>
          <w:rFonts w:ascii="Times New Roman" w:hAnsi="Times New Roman" w:cs="Times New Roman"/>
        </w:rPr>
        <w:t xml:space="preserve">t is </w:t>
      </w:r>
      <w:r w:rsidR="005B7284">
        <w:rPr>
          <w:rFonts w:ascii="Times New Roman" w:hAnsi="Times New Roman" w:cs="Times New Roman"/>
        </w:rPr>
        <w:t xml:space="preserve">also </w:t>
      </w:r>
      <w:r>
        <w:rPr>
          <w:rFonts w:ascii="Times New Roman" w:hAnsi="Times New Roman" w:cs="Times New Roman"/>
        </w:rPr>
        <w:t>worth remembering Asser’s own account, which includes, as we have seen, descriptions of oral performance and the copying out of extracts.</w:t>
      </w:r>
    </w:p>
    <w:p w14:paraId="49854ABD" w14:textId="77777777" w:rsidR="008173E1" w:rsidRDefault="008173E1" w:rsidP="008173E1">
      <w:pPr>
        <w:spacing w:line="480" w:lineRule="auto"/>
        <w:ind w:firstLine="720"/>
        <w:rPr>
          <w:rFonts w:ascii="Times New Roman" w:hAnsi="Times New Roman" w:cs="Times New Roman"/>
        </w:rPr>
      </w:pPr>
      <w:r>
        <w:rPr>
          <w:rFonts w:ascii="Times New Roman" w:hAnsi="Times New Roman" w:cs="Times New Roman"/>
        </w:rPr>
        <w:t xml:space="preserve">Such uncertainties about the nature of influence also surround the production of Latin charters. Contemporary Latin charters are often cited as the strongest external evidence to substantiate the claims of Asser and the Prose Preface to the </w:t>
      </w:r>
      <w:r w:rsidRPr="00E21626">
        <w:rPr>
          <w:rFonts w:ascii="Times New Roman" w:hAnsi="Times New Roman" w:cs="Times New Roman"/>
        </w:rPr>
        <w:t>Old English</w:t>
      </w:r>
      <w:r w:rsidRPr="00387347">
        <w:rPr>
          <w:rFonts w:ascii="Times New Roman" w:hAnsi="Times New Roman" w:cs="Times New Roman"/>
          <w:i/>
        </w:rPr>
        <w:t xml:space="preserve"> Pastoral Care</w:t>
      </w:r>
      <w:r>
        <w:rPr>
          <w:rFonts w:ascii="Times New Roman" w:hAnsi="Times New Roman" w:cs="Times New Roman"/>
        </w:rPr>
        <w:t xml:space="preserve"> regarding the state of learning in later ninth-century England.</w:t>
      </w:r>
      <w:r>
        <w:rPr>
          <w:rStyle w:val="FootnoteReference"/>
          <w:rFonts w:ascii="Times New Roman" w:hAnsi="Times New Roman" w:cs="Times New Roman"/>
        </w:rPr>
        <w:footnoteReference w:id="86"/>
      </w:r>
      <w:r>
        <w:rPr>
          <w:rFonts w:ascii="Times New Roman" w:hAnsi="Times New Roman" w:cs="Times New Roman"/>
        </w:rPr>
        <w:t xml:space="preserve"> Several surviving specimens are littered with orthographic peculiarities and grammatical errors, while scribal hands often </w:t>
      </w:r>
      <w:r>
        <w:rPr>
          <w:rFonts w:ascii="Times New Roman" w:hAnsi="Times New Roman" w:cs="Times New Roman"/>
        </w:rPr>
        <w:lastRenderedPageBreak/>
        <w:t>wrote in decidedly uncaligraphic manners. The impression is that the individuals producing these documents were not trained to a particularly high standard. It is not clear, however, how charter draftsmen and scribes received their training nor, on most occasions, what resources they would have had to hand when drawing up a new charter. These uncertainties take us to the heart of the much-discussed issue of who produced Latin charters, particularly when they were issued in the name of a king (i.e. royal diplomas). This is a point to which we will return, but here it suffices to say that the Latin charters of Alfred’s reign (as with those of other reigns and decades) tend to be highly formulaic in their structure and phrasing. Within these documents it is possible to identify specific forms and formulae that are regionally distinctive, though the exact processes through which these characteristics and phrasing developed and were transmitted are uncertain. No formularies — that is, collections of diplomatic textual templates — are known to have been produced or used in early medieval England, comparable with surviving examples from other areas of early medieval western Europe. While it is possible that such resources were available to some authors of Latin charters in England, it is also evident on some occasions that draftsmen were instead using specific older charters as models. The occurrence of repeated formulae within the corpus of Anglo-Saxon charters also makes it clear that some authors used certain phrasing as building blocks in the construction of their prose, and here one should not discount the importance of memorisation for the production of Latin charters.</w:t>
      </w:r>
      <w:r>
        <w:rPr>
          <w:rStyle w:val="FootnoteReference"/>
          <w:rFonts w:ascii="Times New Roman" w:hAnsi="Times New Roman" w:cs="Times New Roman"/>
        </w:rPr>
        <w:footnoteReference w:id="87"/>
      </w:r>
    </w:p>
    <w:p w14:paraId="199110F9" w14:textId="1088E9D8" w:rsidR="008173E1" w:rsidRDefault="008173E1" w:rsidP="008173E1">
      <w:pPr>
        <w:spacing w:line="480" w:lineRule="auto"/>
        <w:rPr>
          <w:rFonts w:ascii="Times New Roman" w:hAnsi="Times New Roman" w:cs="Times New Roman"/>
        </w:rPr>
      </w:pPr>
      <w:r>
        <w:rPr>
          <w:rFonts w:ascii="Times New Roman" w:hAnsi="Times New Roman" w:cs="Times New Roman"/>
        </w:rPr>
        <w:tab/>
        <w:t xml:space="preserve">One could extrapolate further: in principle these questions regarding access to, and the nature of, sources apply to any and all Latin literature produced in early medieval England. </w:t>
      </w:r>
      <w:r w:rsidR="00E4696A">
        <w:rPr>
          <w:rFonts w:ascii="Times New Roman" w:hAnsi="Times New Roman" w:cs="Times New Roman"/>
        </w:rPr>
        <w:t>At the same time,</w:t>
      </w:r>
      <w:r>
        <w:rPr>
          <w:rFonts w:ascii="Times New Roman" w:hAnsi="Times New Roman" w:cs="Times New Roman"/>
        </w:rPr>
        <w:t xml:space="preserve"> we need to be alert to the specific circumstances and aims of a given author. Within the context of Alfred’s reign, we need to recognize the extent to which our </w:t>
      </w:r>
      <w:r>
        <w:rPr>
          <w:rFonts w:ascii="Times New Roman" w:hAnsi="Times New Roman" w:cs="Times New Roman"/>
        </w:rPr>
        <w:lastRenderedPageBreak/>
        <w:t>understanding of the processes that enabled Latin writing is uncertain. Not only is the nature of sources often unclear, but we also cannot be sure of the exact institutional and social contexts in which they existed. For instance, how many of these sources were part of substantial libraries at certain recently patronised institutions, such as Athelney? And to what extent did personal book ownership play crucial roles in Latin literary production? It is also important to acknowledge the fact that how people went about writing in Latin no doubt differed depending not only on the resources and training available, but also the intended function(s) of the text. The writing process for a royal biography, for instance, was undoubtedly more complex and ambitious than the production of a charter. Different authorial aims, in other words, demanded varying processes. And it is with this in mind that we might turn to the identities of these authors.</w:t>
      </w:r>
    </w:p>
    <w:p w14:paraId="6D44F1E7" w14:textId="77777777" w:rsidR="008173E1" w:rsidRDefault="008173E1" w:rsidP="008173E1">
      <w:pPr>
        <w:spacing w:line="480" w:lineRule="auto"/>
        <w:rPr>
          <w:rFonts w:ascii="Times New Roman" w:hAnsi="Times New Roman" w:cs="Times New Roman"/>
        </w:rPr>
      </w:pPr>
    </w:p>
    <w:p w14:paraId="090115C5" w14:textId="77777777" w:rsidR="008173E1" w:rsidRPr="0056707D" w:rsidRDefault="008173E1" w:rsidP="008173E1">
      <w:pPr>
        <w:spacing w:line="480" w:lineRule="auto"/>
        <w:rPr>
          <w:rFonts w:ascii="Times New Roman" w:hAnsi="Times New Roman" w:cs="Times New Roman"/>
          <w:b/>
        </w:rPr>
      </w:pPr>
      <w:r w:rsidRPr="0056707D">
        <w:rPr>
          <w:rFonts w:ascii="Times New Roman" w:hAnsi="Times New Roman" w:cs="Times New Roman"/>
          <w:b/>
        </w:rPr>
        <w:t>Who?</w:t>
      </w:r>
    </w:p>
    <w:p w14:paraId="09ACDAF2" w14:textId="77777777" w:rsidR="008173E1" w:rsidRDefault="008173E1" w:rsidP="008173E1">
      <w:pPr>
        <w:spacing w:line="480" w:lineRule="auto"/>
        <w:rPr>
          <w:rFonts w:ascii="Times New Roman" w:hAnsi="Times New Roman" w:cs="Times New Roman"/>
          <w:u w:val="single"/>
        </w:rPr>
      </w:pPr>
    </w:p>
    <w:p w14:paraId="4758281E" w14:textId="77777777" w:rsidR="008173E1" w:rsidRPr="00D53D73" w:rsidRDefault="008173E1" w:rsidP="008173E1">
      <w:pPr>
        <w:spacing w:line="480" w:lineRule="auto"/>
        <w:rPr>
          <w:rFonts w:ascii="Times New Roman" w:hAnsi="Times New Roman" w:cs="Times New Roman"/>
          <w:lang w:val="en-US"/>
        </w:rPr>
      </w:pPr>
      <w:r w:rsidRPr="005B1447">
        <w:rPr>
          <w:rFonts w:ascii="Times New Roman" w:hAnsi="Times New Roman" w:cs="Times New Roman"/>
        </w:rPr>
        <w:t xml:space="preserve">A striking feature of the Alfredian corpus of Latin literature is the extent to which it is anonymous. The only individual contemporaneously named as the author of an extant </w:t>
      </w:r>
      <w:r>
        <w:rPr>
          <w:rFonts w:ascii="Times New Roman" w:hAnsi="Times New Roman" w:cs="Times New Roman"/>
        </w:rPr>
        <w:t xml:space="preserve">Latin </w:t>
      </w:r>
      <w:r w:rsidRPr="005B1447">
        <w:rPr>
          <w:rFonts w:ascii="Times New Roman" w:hAnsi="Times New Roman" w:cs="Times New Roman"/>
        </w:rPr>
        <w:t xml:space="preserve">text is Asser, as the author of the </w:t>
      </w:r>
      <w:r w:rsidRPr="00D53D73">
        <w:rPr>
          <w:rFonts w:ascii="Times New Roman" w:hAnsi="Times New Roman" w:cs="Times New Roman"/>
          <w:i/>
        </w:rPr>
        <w:t>Life</w:t>
      </w:r>
      <w:r w:rsidRPr="005B1447">
        <w:rPr>
          <w:rFonts w:ascii="Times New Roman" w:hAnsi="Times New Roman" w:cs="Times New Roman"/>
        </w:rPr>
        <w:t xml:space="preserve">. This level of anonymity </w:t>
      </w:r>
      <w:r>
        <w:rPr>
          <w:rFonts w:ascii="Times New Roman" w:hAnsi="Times New Roman" w:cs="Times New Roman"/>
        </w:rPr>
        <w:t>across</w:t>
      </w:r>
      <w:r w:rsidRPr="005B1447">
        <w:rPr>
          <w:rFonts w:ascii="Times New Roman" w:hAnsi="Times New Roman" w:cs="Times New Roman"/>
        </w:rPr>
        <w:t xml:space="preserve"> the corpus </w:t>
      </w:r>
      <w:r>
        <w:rPr>
          <w:rFonts w:ascii="Times New Roman" w:hAnsi="Times New Roman" w:cs="Times New Roman"/>
        </w:rPr>
        <w:t>—</w:t>
      </w:r>
      <w:r w:rsidRPr="005B1447">
        <w:rPr>
          <w:rFonts w:ascii="Times New Roman" w:hAnsi="Times New Roman" w:cs="Times New Roman"/>
        </w:rPr>
        <w:t xml:space="preserve"> which extends to the work of scribes as well </w:t>
      </w:r>
      <w:r>
        <w:rPr>
          <w:rFonts w:ascii="Times New Roman" w:hAnsi="Times New Roman" w:cs="Times New Roman"/>
        </w:rPr>
        <w:t xml:space="preserve">— </w:t>
      </w:r>
      <w:r w:rsidRPr="005B1447">
        <w:rPr>
          <w:rFonts w:ascii="Times New Roman" w:hAnsi="Times New Roman" w:cs="Times New Roman"/>
        </w:rPr>
        <w:t xml:space="preserve">should not be taken for granted. It raises an important question </w:t>
      </w:r>
      <w:r>
        <w:rPr>
          <w:rFonts w:ascii="Times New Roman" w:hAnsi="Times New Roman" w:cs="Times New Roman"/>
        </w:rPr>
        <w:t>about</w:t>
      </w:r>
      <w:r w:rsidRPr="005B1447">
        <w:rPr>
          <w:rFonts w:ascii="Times New Roman" w:hAnsi="Times New Roman" w:cs="Times New Roman"/>
        </w:rPr>
        <w:t xml:space="preserve"> </w:t>
      </w:r>
      <w:r>
        <w:rPr>
          <w:rFonts w:ascii="Times New Roman" w:hAnsi="Times New Roman" w:cs="Times New Roman"/>
        </w:rPr>
        <w:t xml:space="preserve">how and </w:t>
      </w:r>
      <w:r>
        <w:rPr>
          <w:rFonts w:ascii="Times New Roman" w:hAnsi="Times New Roman" w:cs="Times New Roman"/>
          <w:lang w:val="en-US"/>
        </w:rPr>
        <w:t>whence</w:t>
      </w:r>
      <w:r w:rsidRPr="005B1447">
        <w:rPr>
          <w:rFonts w:ascii="Times New Roman" w:hAnsi="Times New Roman" w:cs="Times New Roman"/>
          <w:lang w:val="en-US"/>
        </w:rPr>
        <w:t xml:space="preserve"> </w:t>
      </w:r>
      <w:r>
        <w:rPr>
          <w:rFonts w:ascii="Times New Roman" w:hAnsi="Times New Roman" w:cs="Times New Roman"/>
          <w:lang w:val="en-US"/>
        </w:rPr>
        <w:t>these texts</w:t>
      </w:r>
      <w:r w:rsidRPr="005B1447">
        <w:rPr>
          <w:rFonts w:ascii="Times New Roman" w:hAnsi="Times New Roman" w:cs="Times New Roman"/>
          <w:lang w:val="en-US"/>
        </w:rPr>
        <w:t xml:space="preserve"> derived </w:t>
      </w:r>
      <w:r>
        <w:rPr>
          <w:rFonts w:ascii="Times New Roman" w:hAnsi="Times New Roman" w:cs="Times New Roman"/>
          <w:lang w:val="en-US"/>
        </w:rPr>
        <w:t>their</w:t>
      </w:r>
      <w:r w:rsidRPr="005B1447">
        <w:rPr>
          <w:rFonts w:ascii="Times New Roman" w:hAnsi="Times New Roman" w:cs="Times New Roman"/>
          <w:lang w:val="en-US"/>
        </w:rPr>
        <w:t xml:space="preserve"> value </w:t>
      </w:r>
      <w:r>
        <w:rPr>
          <w:rFonts w:ascii="Times New Roman" w:hAnsi="Times New Roman" w:cs="Times New Roman"/>
          <w:lang w:val="en-US"/>
        </w:rPr>
        <w:t>as they were transmitted and copied out</w:t>
      </w:r>
      <w:r w:rsidRPr="005B1447">
        <w:rPr>
          <w:rFonts w:ascii="Times New Roman" w:hAnsi="Times New Roman" w:cs="Times New Roman"/>
          <w:lang w:val="en-US"/>
        </w:rPr>
        <w:t xml:space="preserve">; and it </w:t>
      </w:r>
      <w:r>
        <w:rPr>
          <w:rFonts w:ascii="Times New Roman" w:hAnsi="Times New Roman" w:cs="Times New Roman"/>
          <w:lang w:val="en-US"/>
        </w:rPr>
        <w:t>casts</w:t>
      </w:r>
      <w:r w:rsidRPr="005B1447">
        <w:rPr>
          <w:rFonts w:ascii="Times New Roman" w:hAnsi="Times New Roman" w:cs="Times New Roman"/>
          <w:lang w:val="en-US"/>
        </w:rPr>
        <w:t xml:space="preserve"> into even stronger relief the extraordinary emphasis elsewhere placed on </w:t>
      </w:r>
      <w:r>
        <w:rPr>
          <w:rFonts w:ascii="Times New Roman" w:hAnsi="Times New Roman" w:cs="Times New Roman"/>
          <w:lang w:val="en-US"/>
        </w:rPr>
        <w:t>the king’s</w:t>
      </w:r>
      <w:r w:rsidRPr="005B1447">
        <w:rPr>
          <w:rFonts w:ascii="Times New Roman" w:hAnsi="Times New Roman" w:cs="Times New Roman"/>
          <w:lang w:val="en-US"/>
        </w:rPr>
        <w:t xml:space="preserve"> personal involvement in translation</w:t>
      </w:r>
      <w:r>
        <w:rPr>
          <w:rFonts w:ascii="Times New Roman" w:hAnsi="Times New Roman" w:cs="Times New Roman"/>
          <w:lang w:val="en-US"/>
        </w:rPr>
        <w:t xml:space="preserve"> work</w:t>
      </w:r>
      <w:r w:rsidRPr="005B1447">
        <w:rPr>
          <w:rFonts w:ascii="Times New Roman" w:hAnsi="Times New Roman" w:cs="Times New Roman"/>
          <w:lang w:val="en-US"/>
        </w:rPr>
        <w:t>.</w:t>
      </w:r>
      <w:r>
        <w:rPr>
          <w:rFonts w:ascii="Times New Roman" w:hAnsi="Times New Roman" w:cs="Times New Roman"/>
          <w:lang w:val="en-US"/>
        </w:rPr>
        <w:t xml:space="preserve"> Despite this persistent anonymity, we can nevertheless identify several candidates, and outline the probable social profiles of others, who are likely to have been involved in Latin writing. This can be done by </w:t>
      </w:r>
      <w:r>
        <w:rPr>
          <w:rFonts w:ascii="Times New Roman" w:hAnsi="Times New Roman" w:cs="Times New Roman"/>
        </w:rPr>
        <w:t xml:space="preserve">examining the distinctive features of the surviving texts themselves, and by </w:t>
      </w:r>
      <w:r>
        <w:rPr>
          <w:rFonts w:ascii="Times New Roman" w:hAnsi="Times New Roman" w:cs="Times New Roman"/>
        </w:rPr>
        <w:lastRenderedPageBreak/>
        <w:t>considering the social and institutional contexts in which Latin texts were being composed and copied out.</w:t>
      </w:r>
    </w:p>
    <w:p w14:paraId="1C07D533" w14:textId="110D59ED" w:rsidR="008173E1" w:rsidRDefault="008173E1" w:rsidP="008173E1">
      <w:pPr>
        <w:spacing w:line="480" w:lineRule="auto"/>
        <w:rPr>
          <w:rFonts w:ascii="Times New Roman" w:hAnsi="Times New Roman" w:cs="Times New Roman"/>
        </w:rPr>
      </w:pPr>
      <w:r>
        <w:rPr>
          <w:rFonts w:ascii="Times New Roman" w:hAnsi="Times New Roman" w:cs="Times New Roman"/>
        </w:rPr>
        <w:tab/>
        <w:t xml:space="preserve">Beyond the </w:t>
      </w:r>
      <w:r w:rsidRPr="00DE5B9A">
        <w:rPr>
          <w:rFonts w:ascii="Times New Roman" w:hAnsi="Times New Roman" w:cs="Times New Roman"/>
          <w:i/>
        </w:rPr>
        <w:t>Life</w:t>
      </w:r>
      <w:r>
        <w:rPr>
          <w:rFonts w:ascii="Times New Roman" w:hAnsi="Times New Roman" w:cs="Times New Roman"/>
        </w:rPr>
        <w:t>, the most substantial body of evidence for Latin authorship comes from the extant charters. It is reasonable to assume that those charters issued in the names of bishops were normally drawn up by members of their own communities — though the exact identities and rank of these individuals are unclear. This inference is supported by the fact that several episcopal charters were drawn up with the use of earlier documents held by those same institutions, and it is also often supported by the palaeographic evidence of single-sheet charters, when such material is available.</w:t>
      </w:r>
      <w:r>
        <w:rPr>
          <w:rStyle w:val="FootnoteReference"/>
          <w:rFonts w:ascii="Times New Roman" w:hAnsi="Times New Roman" w:cs="Times New Roman"/>
        </w:rPr>
        <w:footnoteReference w:id="88"/>
      </w:r>
      <w:r>
        <w:rPr>
          <w:rFonts w:ascii="Times New Roman" w:hAnsi="Times New Roman" w:cs="Times New Roman"/>
        </w:rPr>
        <w:t xml:space="preserve"> In </w:t>
      </w:r>
      <w:r w:rsidRPr="00C01BE2">
        <w:rPr>
          <w:rFonts w:ascii="Times New Roman" w:hAnsi="Times New Roman" w:cs="Times New Roman"/>
        </w:rPr>
        <w:t>contrast, the mode of production</w:t>
      </w:r>
      <w:r>
        <w:rPr>
          <w:rFonts w:ascii="Times New Roman" w:hAnsi="Times New Roman" w:cs="Times New Roman"/>
        </w:rPr>
        <w:t xml:space="preserve"> of royal charters before the tenth century has been a contentious topic.</w:t>
      </w:r>
      <w:r>
        <w:rPr>
          <w:rStyle w:val="FootnoteReference"/>
          <w:rFonts w:ascii="Times New Roman" w:hAnsi="Times New Roman" w:cs="Times New Roman"/>
        </w:rPr>
        <w:footnoteReference w:id="89"/>
      </w:r>
      <w:r>
        <w:rPr>
          <w:rFonts w:ascii="Times New Roman" w:hAnsi="Times New Roman" w:cs="Times New Roman"/>
        </w:rPr>
        <w:t xml:space="preserve"> There is no evidence that the earliest English kings who issued charters (in the seventh century) did so routinely with the use of scribes who travelled with the royal household (i.e. a royal centralised writing office of sorts); rather, the evidence points to the production of charter texts at the behest of the institutions and individuals who were the recipients of the grants. By the time of the reign of Æthelstan (r. 924</w:t>
      </w:r>
      <w:r w:rsidRPr="008A1779">
        <w:rPr>
          <w:rFonts w:ascii="Times New Roman" w:hAnsi="Times New Roman" w:cs="Times New Roman"/>
          <w:sz w:val="22"/>
          <w:szCs w:val="22"/>
        </w:rPr>
        <w:t>–</w:t>
      </w:r>
      <w:r>
        <w:rPr>
          <w:rFonts w:ascii="Times New Roman" w:hAnsi="Times New Roman" w:cs="Times New Roman"/>
        </w:rPr>
        <w:t xml:space="preserve">939), the situation was clearly different: diplomas issued in his name, extant via different </w:t>
      </w:r>
      <w:r w:rsidR="005B7284">
        <w:rPr>
          <w:rFonts w:ascii="Times New Roman" w:hAnsi="Times New Roman" w:cs="Times New Roman"/>
        </w:rPr>
        <w:t xml:space="preserve">medieval </w:t>
      </w:r>
      <w:r>
        <w:rPr>
          <w:rFonts w:ascii="Times New Roman" w:hAnsi="Times New Roman" w:cs="Times New Roman"/>
        </w:rPr>
        <w:t xml:space="preserve">archives, share enough physical and textual features to conclude definitively that they were being produced by a centralised, royally sponsored agency — and for the period 928 to </w:t>
      </w:r>
      <w:r w:rsidRPr="00F6117E">
        <w:rPr>
          <w:rFonts w:ascii="Times New Roman" w:hAnsi="Times New Roman" w:cs="Times New Roman"/>
        </w:rPr>
        <w:t>935, this was</w:t>
      </w:r>
      <w:r>
        <w:rPr>
          <w:rFonts w:ascii="Times New Roman" w:hAnsi="Times New Roman" w:cs="Times New Roman"/>
        </w:rPr>
        <w:t xml:space="preserve"> evidently a single anonymous individual, dubbed ‘Æthelstan A’ by modern commentators.</w:t>
      </w:r>
      <w:r w:rsidR="00122458">
        <w:rPr>
          <w:rStyle w:val="FootnoteReference"/>
          <w:rFonts w:ascii="Times New Roman" w:hAnsi="Times New Roman" w:cs="Times New Roman"/>
        </w:rPr>
        <w:footnoteReference w:id="90"/>
      </w:r>
      <w:r>
        <w:rPr>
          <w:rFonts w:ascii="Times New Roman" w:hAnsi="Times New Roman" w:cs="Times New Roman"/>
        </w:rPr>
        <w:t xml:space="preserve"> Scholars have disagreed about when this new mode of production began to develop, but Simon Keynes has pointed towards shared phrasing and formal features within ninth-century West Saxon diplomas from the time of </w:t>
      </w:r>
      <w:r>
        <w:rPr>
          <w:rFonts w:ascii="Times New Roman" w:hAnsi="Times New Roman" w:cs="Times New Roman"/>
        </w:rPr>
        <w:lastRenderedPageBreak/>
        <w:t>King Æthelwulf onwards that suggest that the majority of these were produced by individuals working centrally.</w:t>
      </w:r>
      <w:r>
        <w:rPr>
          <w:rStyle w:val="FootnoteReference"/>
          <w:rFonts w:ascii="Times New Roman" w:hAnsi="Times New Roman" w:cs="Times New Roman"/>
        </w:rPr>
        <w:footnoteReference w:id="91"/>
      </w:r>
      <w:r>
        <w:rPr>
          <w:rFonts w:ascii="Times New Roman" w:hAnsi="Times New Roman" w:cs="Times New Roman"/>
        </w:rPr>
        <w:t xml:space="preserve"> Furthermore, Keynes drew attention to the presence within the witness-lists to these diplomas of priests who appeared to be travelling as part of the royal household</w:t>
      </w:r>
      <w:r w:rsidR="00D30163">
        <w:rPr>
          <w:rFonts w:ascii="Times New Roman" w:hAnsi="Times New Roman" w:cs="Times New Roman"/>
        </w:rPr>
        <w:t>; it is these individuals, Keynes suggests, who may have been responsible for the writing of the diplomas.</w:t>
      </w:r>
      <w:r>
        <w:rPr>
          <w:rFonts w:ascii="Times New Roman" w:hAnsi="Times New Roman" w:cs="Times New Roman"/>
        </w:rPr>
        <w:t xml:space="preserve"> The fact that most ninth-century Mercian charters are extant from a single </w:t>
      </w:r>
      <w:r w:rsidR="00D30163">
        <w:rPr>
          <w:rFonts w:ascii="Times New Roman" w:hAnsi="Times New Roman" w:cs="Times New Roman"/>
        </w:rPr>
        <w:t xml:space="preserve">medieval </w:t>
      </w:r>
      <w:r>
        <w:rPr>
          <w:rFonts w:ascii="Times New Roman" w:hAnsi="Times New Roman" w:cs="Times New Roman"/>
        </w:rPr>
        <w:t>archive, Worcester, makes it difficult to ascertain how contemporary Mercian practice compares. The dearth of diplomas from Alfred’s early reign meanwhile makes the question of continuity of practice in Wessex difficult to answer. West Saxon diplomas of the 890s do, however, point towards a set-up comparable with the reigns of Alfred’s immediate predecessors.</w:t>
      </w:r>
      <w:r w:rsidR="00D26581">
        <w:rPr>
          <w:rStyle w:val="FootnoteReference"/>
          <w:rFonts w:ascii="Times New Roman" w:hAnsi="Times New Roman" w:cs="Times New Roman"/>
        </w:rPr>
        <w:footnoteReference w:id="92"/>
      </w:r>
    </w:p>
    <w:p w14:paraId="738AD83F"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ab/>
        <w:t>So who were the individuals writing diplomas for Alfred? One of the most distinctive aspects of West Saxon diplomas of the 890s is the appearance of formulaic features that are earlier found within Mercian, not West Saxon, diplomas.</w:t>
      </w:r>
      <w:r>
        <w:rPr>
          <w:rStyle w:val="FootnoteReference"/>
          <w:rFonts w:ascii="Times New Roman" w:hAnsi="Times New Roman" w:cs="Times New Roman"/>
        </w:rPr>
        <w:footnoteReference w:id="93"/>
      </w:r>
      <w:r>
        <w:rPr>
          <w:rFonts w:ascii="Times New Roman" w:hAnsi="Times New Roman" w:cs="Times New Roman"/>
        </w:rPr>
        <w:t xml:space="preserve"> It is perhaps no coincidence, then, that priests by the names of Æthelstan and Wærwulf variously appear in the witness-lists of three of these charters.</w:t>
      </w:r>
      <w:r>
        <w:rPr>
          <w:rStyle w:val="FootnoteReference"/>
          <w:rFonts w:ascii="Times New Roman" w:hAnsi="Times New Roman" w:cs="Times New Roman"/>
        </w:rPr>
        <w:footnoteReference w:id="94"/>
      </w:r>
      <w:r>
        <w:rPr>
          <w:rFonts w:ascii="Times New Roman" w:hAnsi="Times New Roman" w:cs="Times New Roman"/>
        </w:rPr>
        <w:t xml:space="preserve"> It is highly likely that these individuals are the two Mercian priests and chaplains named by Asser who arrived at Alfred’s court in the 880s.</w:t>
      </w:r>
      <w:r>
        <w:rPr>
          <w:rStyle w:val="FootnoteReference"/>
          <w:rFonts w:ascii="Times New Roman" w:hAnsi="Times New Roman" w:cs="Times New Roman"/>
        </w:rPr>
        <w:footnoteReference w:id="95"/>
      </w:r>
      <w:r>
        <w:rPr>
          <w:rFonts w:ascii="Times New Roman" w:hAnsi="Times New Roman" w:cs="Times New Roman"/>
        </w:rPr>
        <w:t xml:space="preserve"> Evidence of Mercian influence on Latin charter composition is also seen in the diplomas of Edward’s early reign, some of which similarly include individuals named Æthelstan and Wærwulf in their witness-lists; several also contain formulaic features otherwise found in earlier Mercian </w:t>
      </w:r>
      <w:r>
        <w:rPr>
          <w:rFonts w:ascii="Times New Roman" w:hAnsi="Times New Roman" w:cs="Times New Roman"/>
        </w:rPr>
        <w:lastRenderedPageBreak/>
        <w:t>diplomatic.</w:t>
      </w:r>
      <w:r>
        <w:rPr>
          <w:rStyle w:val="FootnoteReference"/>
          <w:rFonts w:ascii="Times New Roman" w:hAnsi="Times New Roman" w:cs="Times New Roman"/>
        </w:rPr>
        <w:footnoteReference w:id="96"/>
      </w:r>
      <w:r>
        <w:rPr>
          <w:rFonts w:ascii="Times New Roman" w:hAnsi="Times New Roman" w:cs="Times New Roman"/>
        </w:rPr>
        <w:t xml:space="preserve"> We may well suspect, therefore, that those Mercian priests summoned to Alfred’s court, as named by Asser, found themselves </w:t>
      </w:r>
      <w:r w:rsidRPr="008513E0">
        <w:rPr>
          <w:rFonts w:ascii="Times New Roman" w:hAnsi="Times New Roman" w:cs="Times New Roman"/>
        </w:rPr>
        <w:t xml:space="preserve">drawing up </w:t>
      </w:r>
      <w:r>
        <w:rPr>
          <w:rFonts w:ascii="Times New Roman" w:hAnsi="Times New Roman" w:cs="Times New Roman"/>
        </w:rPr>
        <w:t>diplomas</w:t>
      </w:r>
      <w:r w:rsidRPr="008513E0">
        <w:rPr>
          <w:rFonts w:ascii="Times New Roman" w:hAnsi="Times New Roman" w:cs="Times New Roman"/>
        </w:rPr>
        <w:t xml:space="preserve"> for the </w:t>
      </w:r>
      <w:r>
        <w:rPr>
          <w:rFonts w:ascii="Times New Roman" w:hAnsi="Times New Roman" w:cs="Times New Roman"/>
        </w:rPr>
        <w:t xml:space="preserve">West Saxon </w:t>
      </w:r>
      <w:r w:rsidRPr="008513E0">
        <w:rPr>
          <w:rFonts w:ascii="Times New Roman" w:hAnsi="Times New Roman" w:cs="Times New Roman"/>
        </w:rPr>
        <w:t>king</w:t>
      </w:r>
      <w:r>
        <w:rPr>
          <w:rFonts w:ascii="Times New Roman" w:hAnsi="Times New Roman" w:cs="Times New Roman"/>
        </w:rPr>
        <w:t xml:space="preserve"> (though not necessarily when they were acting as witnesses to the documents). Such duties may also have fallen on occasion to other scholars brought to Alfred’s court from beyond Wessex. An extant diploma issued for Edward in 904, for instance, may well have been drawn up by Asser.</w:t>
      </w:r>
      <w:r w:rsidRPr="008A1223">
        <w:rPr>
          <w:rStyle w:val="FootnoteReference"/>
          <w:rFonts w:ascii="Times New Roman" w:hAnsi="Times New Roman" w:cs="Times New Roman"/>
        </w:rPr>
        <w:footnoteReference w:id="97"/>
      </w:r>
      <w:r>
        <w:rPr>
          <w:rFonts w:ascii="Times New Roman" w:hAnsi="Times New Roman" w:cs="Times New Roman"/>
        </w:rPr>
        <w:t xml:space="preserve"> </w:t>
      </w:r>
      <w:r w:rsidRPr="008513E0">
        <w:rPr>
          <w:rFonts w:ascii="Times New Roman" w:hAnsi="Times New Roman" w:cs="Times New Roman"/>
        </w:rPr>
        <w:t xml:space="preserve">It is certainly notable, however, that Asser did not consider such activity </w:t>
      </w:r>
      <w:r>
        <w:rPr>
          <w:rFonts w:ascii="Times New Roman" w:hAnsi="Times New Roman" w:cs="Times New Roman"/>
        </w:rPr>
        <w:t>significant</w:t>
      </w:r>
      <w:r w:rsidRPr="008513E0">
        <w:rPr>
          <w:rFonts w:ascii="Times New Roman" w:hAnsi="Times New Roman" w:cs="Times New Roman"/>
        </w:rPr>
        <w:t xml:space="preserve"> enough to mention in his </w:t>
      </w:r>
      <w:r w:rsidRPr="008513E0">
        <w:rPr>
          <w:rFonts w:ascii="Times New Roman" w:hAnsi="Times New Roman" w:cs="Times New Roman"/>
          <w:i/>
        </w:rPr>
        <w:t>Life</w:t>
      </w:r>
      <w:r w:rsidRPr="008513E0">
        <w:rPr>
          <w:rFonts w:ascii="Times New Roman" w:hAnsi="Times New Roman" w:cs="Times New Roman"/>
        </w:rPr>
        <w:t>.</w:t>
      </w:r>
      <w:r>
        <w:rPr>
          <w:rFonts w:ascii="Times New Roman" w:hAnsi="Times New Roman" w:cs="Times New Roman"/>
        </w:rPr>
        <w:t xml:space="preserve"> Furthermore, we should be wary of assuming that these scholars had exclusive responsibility for and, indeed, control of such textual production. The process is likely to have been more flexible than what we see by the time of ‘Æthelstan A’.</w:t>
      </w:r>
    </w:p>
    <w:p w14:paraId="3096D71C" w14:textId="6AEE0937" w:rsidR="008173E1" w:rsidRPr="00DB3949" w:rsidRDefault="008173E1" w:rsidP="008173E1">
      <w:pPr>
        <w:spacing w:line="480" w:lineRule="auto"/>
        <w:rPr>
          <w:rFonts w:ascii="Times New Roman" w:hAnsi="Times New Roman" w:cs="Times New Roman"/>
        </w:rPr>
      </w:pPr>
      <w:r>
        <w:rPr>
          <w:rFonts w:ascii="Times New Roman" w:hAnsi="Times New Roman" w:cs="Times New Roman"/>
        </w:rPr>
        <w:tab/>
        <w:t>More generally, it is beyond doubt that that there was an international contribution to Latin textual production. As is well known, Frankish influence pervades many of the texts and manuscripts produced in late ninth-century England. The presence of individuals from East and West Francia in Alfred’s kingdom is also made clear by Asser: not only does he name two scholars at Alfred’s court of Frankish origin, Grimbald and John the Old Saxon, but he also draws attention to the international make-up of the new monastic community at Athelney, which included several Franks (not least John the Old Saxon).</w:t>
      </w:r>
      <w:r>
        <w:rPr>
          <w:rStyle w:val="FootnoteReference"/>
          <w:rFonts w:ascii="Times New Roman" w:hAnsi="Times New Roman" w:cs="Times New Roman"/>
        </w:rPr>
        <w:footnoteReference w:id="98"/>
      </w:r>
      <w:r>
        <w:rPr>
          <w:rFonts w:ascii="Times New Roman" w:hAnsi="Times New Roman" w:cs="Times New Roman"/>
        </w:rPr>
        <w:t xml:space="preserve"> David Pratt has recently put forward a forceful argument for associating Grimbald with the compilation of the second royal </w:t>
      </w:r>
      <w:r w:rsidRPr="004906C0">
        <w:rPr>
          <w:rFonts w:ascii="Times New Roman" w:hAnsi="Times New Roman" w:cs="Times New Roman"/>
          <w:i/>
        </w:rPr>
        <w:t>ordo</w:t>
      </w:r>
      <w:r>
        <w:rPr>
          <w:rFonts w:ascii="Times New Roman" w:hAnsi="Times New Roman" w:cs="Times New Roman"/>
        </w:rPr>
        <w:t>,</w:t>
      </w:r>
      <w:r>
        <w:rPr>
          <w:rStyle w:val="FootnoteReference"/>
          <w:rFonts w:ascii="Times New Roman" w:hAnsi="Times New Roman" w:cs="Times New Roman"/>
        </w:rPr>
        <w:footnoteReference w:id="99"/>
      </w:r>
      <w:r>
        <w:rPr>
          <w:rFonts w:ascii="Times New Roman" w:hAnsi="Times New Roman" w:cs="Times New Roman"/>
        </w:rPr>
        <w:t xml:space="preserve"> while </w:t>
      </w:r>
      <w:r w:rsidRPr="004906C0">
        <w:rPr>
          <w:rFonts w:ascii="Times New Roman" w:hAnsi="Times New Roman" w:cs="Times New Roman"/>
        </w:rPr>
        <w:t>Michael</w:t>
      </w:r>
      <w:r>
        <w:rPr>
          <w:rFonts w:ascii="Times New Roman" w:hAnsi="Times New Roman" w:cs="Times New Roman"/>
        </w:rPr>
        <w:t xml:space="preserve"> Lapidge has previously suggested that the acrostics in praise of Alfred are the work of John.</w:t>
      </w:r>
      <w:r>
        <w:rPr>
          <w:rStyle w:val="FootnoteReference"/>
          <w:rFonts w:ascii="Times New Roman" w:hAnsi="Times New Roman" w:cs="Times New Roman"/>
        </w:rPr>
        <w:footnoteReference w:id="100"/>
      </w:r>
      <w:r>
        <w:rPr>
          <w:rFonts w:ascii="Times New Roman" w:hAnsi="Times New Roman" w:cs="Times New Roman"/>
        </w:rPr>
        <w:t xml:space="preserve"> The evidence for the latter is not particularly strong —</w:t>
      </w:r>
      <w:r w:rsidR="004B2231">
        <w:rPr>
          <w:rFonts w:ascii="Times New Roman" w:hAnsi="Times New Roman" w:cs="Times New Roman"/>
        </w:rPr>
        <w:t xml:space="preserve"> </w:t>
      </w:r>
      <w:r>
        <w:rPr>
          <w:rFonts w:ascii="Times New Roman" w:hAnsi="Times New Roman" w:cs="Times New Roman"/>
        </w:rPr>
        <w:t xml:space="preserve">and in fact no extant Latin text from Alfred’s realm can conclusively be attributed to a </w:t>
      </w:r>
      <w:r>
        <w:rPr>
          <w:rFonts w:ascii="Times New Roman" w:hAnsi="Times New Roman" w:cs="Times New Roman"/>
        </w:rPr>
        <w:lastRenderedPageBreak/>
        <w:t xml:space="preserve">Frankish scholar. Nevertheless, it is certainly credible that both Grimbald and John, and perhaps unnamed others from the </w:t>
      </w:r>
      <w:r w:rsidRPr="00387B86">
        <w:rPr>
          <w:rFonts w:ascii="Times New Roman" w:hAnsi="Times New Roman" w:cs="Times New Roman"/>
        </w:rPr>
        <w:t>Frankish</w:t>
      </w:r>
      <w:r>
        <w:rPr>
          <w:rFonts w:ascii="Times New Roman" w:hAnsi="Times New Roman" w:cs="Times New Roman"/>
        </w:rPr>
        <w:t xml:space="preserve"> world, played significant roles in the production of Latin literature within Alfred’s realm, whether the texts of letters, liturgical rites, chants, praise poetry, charters or other.</w:t>
      </w:r>
      <w:r>
        <w:rPr>
          <w:rStyle w:val="FootnoteReference"/>
          <w:rFonts w:ascii="Times New Roman" w:hAnsi="Times New Roman" w:cs="Times New Roman"/>
        </w:rPr>
        <w:footnoteReference w:id="101"/>
      </w:r>
      <w:r>
        <w:rPr>
          <w:rFonts w:ascii="Times New Roman" w:hAnsi="Times New Roman" w:cs="Times New Roman"/>
        </w:rPr>
        <w:t xml:space="preserve"> Asser did, after all, describe both Grimbald and John individually as </w:t>
      </w:r>
      <w:r>
        <w:rPr>
          <w:rFonts w:ascii="Times New Roman" w:hAnsi="Times New Roman" w:cs="Times New Roman"/>
          <w:i/>
        </w:rPr>
        <w:t>eruditissimus</w:t>
      </w:r>
      <w:r>
        <w:rPr>
          <w:rFonts w:ascii="Times New Roman" w:hAnsi="Times New Roman" w:cs="Times New Roman"/>
        </w:rPr>
        <w:t xml:space="preserve">, the only two individuals in the </w:t>
      </w:r>
      <w:r w:rsidRPr="00A35C41">
        <w:rPr>
          <w:rFonts w:ascii="Times New Roman" w:hAnsi="Times New Roman" w:cs="Times New Roman"/>
          <w:i/>
        </w:rPr>
        <w:t>Life</w:t>
      </w:r>
      <w:r>
        <w:rPr>
          <w:rFonts w:ascii="Times New Roman" w:hAnsi="Times New Roman" w:cs="Times New Roman"/>
        </w:rPr>
        <w:t xml:space="preserve"> bestowed with this superlative.</w:t>
      </w:r>
      <w:r>
        <w:rPr>
          <w:rStyle w:val="FootnoteReference"/>
          <w:rFonts w:ascii="Times New Roman" w:hAnsi="Times New Roman" w:cs="Times New Roman"/>
        </w:rPr>
        <w:footnoteReference w:id="102"/>
      </w:r>
      <w:r>
        <w:rPr>
          <w:rFonts w:ascii="Times New Roman" w:hAnsi="Times New Roman" w:cs="Times New Roman"/>
        </w:rPr>
        <w:t xml:space="preserve"> We should not, furthermore, overlook the possibility of Latin authors from elsewhere in Europe, particularly the Celtic-speaking world. We of course </w:t>
      </w:r>
      <w:r w:rsidRPr="005C44B1">
        <w:rPr>
          <w:rFonts w:ascii="Times New Roman" w:hAnsi="Times New Roman" w:cs="Times New Roman"/>
        </w:rPr>
        <w:t xml:space="preserve">have Asser from Dyfed. Arguments have been made for Irish influence on the composition of the Old English </w:t>
      </w:r>
      <w:r>
        <w:rPr>
          <w:rFonts w:ascii="Times New Roman" w:hAnsi="Times New Roman" w:cs="Times New Roman"/>
          <w:i/>
        </w:rPr>
        <w:t>Prose Psalms</w:t>
      </w:r>
      <w:r w:rsidRPr="005C44B1">
        <w:rPr>
          <w:rFonts w:ascii="Times New Roman" w:hAnsi="Times New Roman" w:cs="Times New Roman"/>
          <w:i/>
        </w:rPr>
        <w:t xml:space="preserve"> </w:t>
      </w:r>
      <w:r w:rsidRPr="005C44B1">
        <w:rPr>
          <w:rFonts w:ascii="Times New Roman" w:hAnsi="Times New Roman" w:cs="Times New Roman"/>
        </w:rPr>
        <w:t>and Alfred’s law codes,</w:t>
      </w:r>
      <w:r w:rsidRPr="005C44B1">
        <w:rPr>
          <w:rStyle w:val="FootnoteReference"/>
          <w:rFonts w:ascii="Times New Roman" w:hAnsi="Times New Roman" w:cs="Times New Roman"/>
        </w:rPr>
        <w:footnoteReference w:id="103"/>
      </w:r>
      <w:r w:rsidRPr="005C44B1">
        <w:rPr>
          <w:rFonts w:ascii="Times New Roman" w:hAnsi="Times New Roman" w:cs="Times New Roman"/>
        </w:rPr>
        <w:t xml:space="preserve"> while the content and orthography of the aforementioned ‘Metrical Calendar of Hampson’ suggest that its author had links to Ireland.</w:t>
      </w:r>
      <w:r w:rsidRPr="005C44B1">
        <w:rPr>
          <w:rStyle w:val="FootnoteReference"/>
          <w:rFonts w:ascii="Times New Roman" w:hAnsi="Times New Roman" w:cs="Times New Roman"/>
        </w:rPr>
        <w:footnoteReference w:id="104"/>
      </w:r>
      <w:r w:rsidRPr="005C44B1">
        <w:rPr>
          <w:rFonts w:ascii="Times New Roman" w:hAnsi="Times New Roman" w:cs="Times New Roman"/>
        </w:rPr>
        <w:t xml:space="preserve"> More general hints of an Irish </w:t>
      </w:r>
      <w:r w:rsidRPr="00DB3949">
        <w:rPr>
          <w:rFonts w:ascii="Times New Roman" w:hAnsi="Times New Roman" w:cs="Times New Roman"/>
        </w:rPr>
        <w:t xml:space="preserve">intellectual presence in Alfred’s kingdom can be found in the </w:t>
      </w:r>
      <w:r w:rsidRPr="00DB3949">
        <w:rPr>
          <w:rFonts w:ascii="Times New Roman" w:hAnsi="Times New Roman" w:cs="Times New Roman"/>
          <w:i/>
        </w:rPr>
        <w:t>Chronicle</w:t>
      </w:r>
      <w:r w:rsidRPr="00DB3949">
        <w:rPr>
          <w:rFonts w:ascii="Times New Roman" w:hAnsi="Times New Roman" w:cs="Times New Roman"/>
        </w:rPr>
        <w:t xml:space="preserve">, which records the arrival in 891 of three individuals from Ireland, one of whom is singled out as ‘se betsta lareow </w:t>
      </w:r>
      <w:r w:rsidRPr="00DB3949">
        <w:rPr>
          <w:rFonts w:ascii="Times New Roman" w:eastAsia="Times New Roman" w:hAnsi="Times New Roman" w:cs="Times New Roman"/>
          <w:shd w:val="clear" w:color="auto" w:fill="FFFFFF"/>
        </w:rPr>
        <w:t>þe on Scottum wæs’ (</w:t>
      </w:r>
      <w:r w:rsidRPr="00DB3949">
        <w:rPr>
          <w:rFonts w:ascii="Times New Roman" w:hAnsi="Times New Roman" w:cs="Times New Roman"/>
        </w:rPr>
        <w:t>‘the best scholar among the Scots’).</w:t>
      </w:r>
      <w:r w:rsidRPr="00DB3949">
        <w:rPr>
          <w:rStyle w:val="FootnoteReference"/>
          <w:rFonts w:ascii="Times New Roman" w:hAnsi="Times New Roman" w:cs="Times New Roman"/>
        </w:rPr>
        <w:footnoteReference w:id="105"/>
      </w:r>
    </w:p>
    <w:p w14:paraId="25C70824" w14:textId="07E5E698" w:rsidR="008173E1" w:rsidRDefault="008173E1" w:rsidP="008173E1">
      <w:pPr>
        <w:spacing w:line="480" w:lineRule="auto"/>
        <w:rPr>
          <w:rFonts w:ascii="Times New Roman" w:hAnsi="Times New Roman" w:cs="Times New Roman"/>
        </w:rPr>
      </w:pPr>
      <w:r w:rsidRPr="00DB3949">
        <w:rPr>
          <w:rFonts w:ascii="Times New Roman" w:hAnsi="Times New Roman" w:cs="Times New Roman"/>
        </w:rPr>
        <w:tab/>
        <w:t>All of the candidates named so far were men. What, then, of female Latin authorship? Women were clearly involved in literary activity in some capacity. Although Asser does not name any women among the scholars invited to Alfred’s court, he does famously tell</w:t>
      </w:r>
      <w:r>
        <w:rPr>
          <w:rFonts w:ascii="Times New Roman" w:hAnsi="Times New Roman" w:cs="Times New Roman"/>
        </w:rPr>
        <w:t xml:space="preserve"> us that Alfred’s mother encouraged her sons </w:t>
      </w:r>
      <w:r w:rsidR="00F86FC3">
        <w:rPr>
          <w:rFonts w:ascii="Times New Roman" w:hAnsi="Times New Roman" w:cs="Times New Roman"/>
        </w:rPr>
        <w:t>to</w:t>
      </w:r>
      <w:r>
        <w:rPr>
          <w:rFonts w:ascii="Times New Roman" w:hAnsi="Times New Roman" w:cs="Times New Roman"/>
        </w:rPr>
        <w:t xml:space="preserve"> </w:t>
      </w:r>
      <w:r w:rsidR="00F86FC3">
        <w:rPr>
          <w:rFonts w:ascii="Times New Roman" w:hAnsi="Times New Roman" w:cs="Times New Roman"/>
        </w:rPr>
        <w:t xml:space="preserve">learn </w:t>
      </w:r>
      <w:r>
        <w:rPr>
          <w:rFonts w:ascii="Times New Roman" w:hAnsi="Times New Roman" w:cs="Times New Roman"/>
        </w:rPr>
        <w:t>a book of vernacular verse.</w:t>
      </w:r>
      <w:r>
        <w:rPr>
          <w:rStyle w:val="FootnoteReference"/>
          <w:rFonts w:ascii="Times New Roman" w:hAnsi="Times New Roman" w:cs="Times New Roman"/>
        </w:rPr>
        <w:footnoteReference w:id="106"/>
      </w:r>
      <w:r>
        <w:rPr>
          <w:rFonts w:ascii="Times New Roman" w:hAnsi="Times New Roman" w:cs="Times New Roman"/>
        </w:rPr>
        <w:t xml:space="preserve"> Asser also </w:t>
      </w:r>
      <w:r>
        <w:rPr>
          <w:rFonts w:ascii="Times New Roman" w:hAnsi="Times New Roman" w:cs="Times New Roman"/>
        </w:rPr>
        <w:lastRenderedPageBreak/>
        <w:t xml:space="preserve">fleetingly remarks upon the education of two of Alfred’s daughters, Æthelgifu and Ælfthryth, the former of whom entered the monastic life while the latter learnt the </w:t>
      </w:r>
      <w:r w:rsidR="00736904">
        <w:rPr>
          <w:rFonts w:ascii="Times New Roman" w:hAnsi="Times New Roman" w:cs="Times New Roman"/>
        </w:rPr>
        <w:t>p</w:t>
      </w:r>
      <w:r>
        <w:rPr>
          <w:rFonts w:ascii="Times New Roman" w:hAnsi="Times New Roman" w:cs="Times New Roman"/>
        </w:rPr>
        <w:t xml:space="preserve">salms and </w:t>
      </w:r>
      <w:r w:rsidR="00E970AA" w:rsidRPr="001B58BD">
        <w:rPr>
          <w:rFonts w:ascii="Times New Roman" w:hAnsi="Times New Roman" w:cs="Times New Roman"/>
          <w:i/>
        </w:rPr>
        <w:t xml:space="preserve">Saxonici </w:t>
      </w:r>
      <w:r w:rsidR="00E970AA">
        <w:rPr>
          <w:rFonts w:ascii="Times New Roman" w:hAnsi="Times New Roman" w:cs="Times New Roman"/>
          <w:i/>
        </w:rPr>
        <w:t xml:space="preserve">libri </w:t>
      </w:r>
      <w:r w:rsidR="00E970AA" w:rsidRPr="001B58BD">
        <w:rPr>
          <w:rFonts w:ascii="Times New Roman" w:hAnsi="Times New Roman" w:cs="Times New Roman"/>
        </w:rPr>
        <w:t>(‘</w:t>
      </w:r>
      <w:r>
        <w:rPr>
          <w:rFonts w:ascii="Times New Roman" w:hAnsi="Times New Roman" w:cs="Times New Roman"/>
        </w:rPr>
        <w:t>vernacular books</w:t>
      </w:r>
      <w:r w:rsidR="00E970AA">
        <w:rPr>
          <w:rFonts w:ascii="Times New Roman" w:hAnsi="Times New Roman" w:cs="Times New Roman"/>
        </w:rPr>
        <w:t>’)</w:t>
      </w:r>
      <w:r>
        <w:rPr>
          <w:rFonts w:ascii="Times New Roman" w:hAnsi="Times New Roman" w:cs="Times New Roman"/>
        </w:rPr>
        <w:t xml:space="preserve"> at court.</w:t>
      </w:r>
      <w:r>
        <w:rPr>
          <w:rStyle w:val="FootnoteReference"/>
          <w:rFonts w:ascii="Times New Roman" w:hAnsi="Times New Roman" w:cs="Times New Roman"/>
        </w:rPr>
        <w:footnoteReference w:id="107"/>
      </w:r>
      <w:r>
        <w:rPr>
          <w:rFonts w:ascii="Times New Roman" w:hAnsi="Times New Roman" w:cs="Times New Roman"/>
        </w:rPr>
        <w:t xml:space="preserve"> Elsewhere, evidence of women participating in literary processes is abundant in the ninth-century documentary record, particularly in the rich body of material extant from Kent, which records several agreements in which women were operating independently of male kin. </w:t>
      </w:r>
      <w:r w:rsidR="009E08DC">
        <w:rPr>
          <w:rFonts w:ascii="Times New Roman" w:hAnsi="Times New Roman" w:cs="Times New Roman"/>
        </w:rPr>
        <w:t>It must be stressed that</w:t>
      </w:r>
      <w:r>
        <w:rPr>
          <w:rFonts w:ascii="Times New Roman" w:hAnsi="Times New Roman" w:cs="Times New Roman"/>
        </w:rPr>
        <w:t xml:space="preserve"> this charter evidence is almost exclusively in Old English, not Latin, and there are no instances for which we can be certain that the documents themselves were composed by women.</w:t>
      </w:r>
      <w:r>
        <w:rPr>
          <w:rStyle w:val="FootnoteReference"/>
          <w:rFonts w:ascii="Times New Roman" w:hAnsi="Times New Roman" w:cs="Times New Roman"/>
        </w:rPr>
        <w:footnoteReference w:id="108"/>
      </w:r>
      <w:r>
        <w:rPr>
          <w:rFonts w:ascii="Times New Roman" w:hAnsi="Times New Roman" w:cs="Times New Roman"/>
        </w:rPr>
        <w:t xml:space="preserve"> Moreover, as was customary, women are almost entirely absent from Alfred’s royal diplomas, which comprise the vast majority of Latin charters. All of this may not sound particularly encouraging for identifying female Latin authors, though given the anonymity of the corpus, the challenge is not in practice much greater than it is for confirming male authorship. Tantalising evidence for female Latin textual production does at least begin to emerge by the early tenth century in reference to one </w:t>
      </w:r>
      <w:r w:rsidR="009E08DC">
        <w:rPr>
          <w:rFonts w:ascii="Times New Roman" w:hAnsi="Times New Roman" w:cs="Times New Roman"/>
        </w:rPr>
        <w:t xml:space="preserve">particular </w:t>
      </w:r>
      <w:r>
        <w:rPr>
          <w:rFonts w:ascii="Times New Roman" w:hAnsi="Times New Roman" w:cs="Times New Roman"/>
        </w:rPr>
        <w:t>female religious community, namely Winchester’s Nunnaminster, thought to have been founded by Alfred’s wife Ealhswith.</w:t>
      </w:r>
      <w:r>
        <w:rPr>
          <w:rStyle w:val="FootnoteReference"/>
          <w:rFonts w:ascii="Times New Roman" w:hAnsi="Times New Roman" w:cs="Times New Roman"/>
        </w:rPr>
        <w:footnoteReference w:id="109"/>
      </w:r>
      <w:r>
        <w:rPr>
          <w:rFonts w:ascii="Times New Roman" w:hAnsi="Times New Roman" w:cs="Times New Roman"/>
        </w:rPr>
        <w:t xml:space="preserve"> The evidence here primarily comes from the Book of Nunnaminster, an early ninth-century prayerbook ostensibly in the possession of the community at Nunnaminster by the early tenth century, at </w:t>
      </w:r>
      <w:r w:rsidR="009E08DC">
        <w:rPr>
          <w:rFonts w:ascii="Times New Roman" w:hAnsi="Times New Roman" w:cs="Times New Roman"/>
        </w:rPr>
        <w:t xml:space="preserve">about </w:t>
      </w:r>
      <w:r>
        <w:rPr>
          <w:rFonts w:ascii="Times New Roman" w:hAnsi="Times New Roman" w:cs="Times New Roman"/>
        </w:rPr>
        <w:t>which time it received two sets of additions, namely a boundary clause in Old English, and the aforementioned confessional dialogue and prayer in Latin.</w:t>
      </w:r>
      <w:r>
        <w:rPr>
          <w:rStyle w:val="FootnoteReference"/>
          <w:rFonts w:ascii="Times New Roman" w:hAnsi="Times New Roman" w:cs="Times New Roman"/>
        </w:rPr>
        <w:footnoteReference w:id="110"/>
      </w:r>
      <w:r>
        <w:rPr>
          <w:rFonts w:ascii="Times New Roman" w:hAnsi="Times New Roman" w:cs="Times New Roman"/>
        </w:rPr>
        <w:t xml:space="preserve"> Palaeographic similarities suggest that the scribes of these additions may have been training and working within the same environment that produced an extant partial copy of Isidore of Seville’s </w:t>
      </w:r>
      <w:r>
        <w:rPr>
          <w:rFonts w:ascii="Times New Roman" w:hAnsi="Times New Roman" w:cs="Times New Roman"/>
          <w:i/>
        </w:rPr>
        <w:t>Etymologiae</w:t>
      </w:r>
      <w:r>
        <w:rPr>
          <w:rFonts w:ascii="Times New Roman" w:hAnsi="Times New Roman" w:cs="Times New Roman"/>
        </w:rPr>
        <w:t xml:space="preserve">, </w:t>
      </w:r>
      <w:r>
        <w:rPr>
          <w:rFonts w:ascii="Times New Roman" w:hAnsi="Times New Roman" w:cs="Times New Roman"/>
        </w:rPr>
        <w:lastRenderedPageBreak/>
        <w:t xml:space="preserve">and the </w:t>
      </w:r>
      <w:r>
        <w:rPr>
          <w:rFonts w:ascii="Times New Roman" w:hAnsi="Times New Roman" w:cs="Times New Roman"/>
          <w:i/>
        </w:rPr>
        <w:t>Chronicle</w:t>
      </w:r>
      <w:r>
        <w:rPr>
          <w:rFonts w:ascii="Times New Roman" w:hAnsi="Times New Roman" w:cs="Times New Roman"/>
        </w:rPr>
        <w:t>.</w:t>
      </w:r>
      <w:r>
        <w:rPr>
          <w:rStyle w:val="FootnoteReference"/>
          <w:rFonts w:ascii="Times New Roman" w:hAnsi="Times New Roman" w:cs="Times New Roman"/>
        </w:rPr>
        <w:footnoteReference w:id="111"/>
      </w:r>
      <w:r>
        <w:rPr>
          <w:rFonts w:ascii="Times New Roman" w:hAnsi="Times New Roman" w:cs="Times New Roman"/>
        </w:rPr>
        <w:t xml:space="preserve"> The identities of the scribes involved in this activity are unknown, but it is certainly very possible that some (if not all) were female.</w:t>
      </w:r>
    </w:p>
    <w:p w14:paraId="5F90250B" w14:textId="19CC1642" w:rsidR="008173E1" w:rsidRDefault="008173E1" w:rsidP="008173E1">
      <w:pPr>
        <w:spacing w:line="480" w:lineRule="auto"/>
        <w:rPr>
          <w:rFonts w:ascii="Times New Roman" w:hAnsi="Times New Roman" w:cs="Times New Roman"/>
        </w:rPr>
      </w:pPr>
      <w:r>
        <w:rPr>
          <w:rFonts w:ascii="Times New Roman" w:hAnsi="Times New Roman" w:cs="Times New Roman"/>
        </w:rPr>
        <w:tab/>
        <w:t>Finally, let us turn to the issue of social standing. Who within society is likely to have written in Latin? There is frustratingly scant evidence to answer this question, but it does at least encourage us to challenge two preconceptions that we might hold. First, we need to distinguish between writing and comprehension. One could produce a Latin text without necessarily understanding what the words mean — a point that applies as much, for instance, to moneyers as it does to scribes. Second, we need to be wary of necessarily associating Latin with the clergy. In searching for Latin authors during Alfred’s reign, all of the most likely named candidates are admittedly ecclesiasts. This does not mean, however, that all members of the church were proficient or required to write in Latin. We may wish here to distinguish between clerical and monastic orders, the latter of whom seem to be more closely associated with Latin literacy later in the tenth century than the former.</w:t>
      </w:r>
      <w:r>
        <w:rPr>
          <w:rStyle w:val="FootnoteReference"/>
          <w:rFonts w:ascii="Times New Roman" w:hAnsi="Times New Roman" w:cs="Times New Roman"/>
        </w:rPr>
        <w:footnoteReference w:id="112"/>
      </w:r>
      <w:r>
        <w:rPr>
          <w:rFonts w:ascii="Times New Roman" w:hAnsi="Times New Roman" w:cs="Times New Roman"/>
        </w:rPr>
        <w:t xml:space="preserve"> At the same time, this need not preclude the possibility of members of the laity learning to write in Latin. While an education in Latin is likely to have been far out of reach of most people in Alfred’s kingdom, Asser, in describing the </w:t>
      </w:r>
      <w:r>
        <w:rPr>
          <w:rFonts w:ascii="Times New Roman" w:hAnsi="Times New Roman" w:cs="Times New Roman"/>
          <w:i/>
        </w:rPr>
        <w:t>schola</w:t>
      </w:r>
      <w:r>
        <w:rPr>
          <w:rFonts w:ascii="Times New Roman" w:hAnsi="Times New Roman" w:cs="Times New Roman"/>
        </w:rPr>
        <w:t>, does nevertheless paint a picture in which social standing was not entirely a barrier to an education in Latin.</w:t>
      </w:r>
      <w:r>
        <w:rPr>
          <w:rStyle w:val="FootnoteReference"/>
          <w:rFonts w:ascii="Times New Roman" w:hAnsi="Times New Roman" w:cs="Times New Roman"/>
        </w:rPr>
        <w:footnoteReference w:id="113"/>
      </w:r>
      <w:r>
        <w:rPr>
          <w:rFonts w:ascii="Times New Roman" w:hAnsi="Times New Roman" w:cs="Times New Roman"/>
        </w:rPr>
        <w:t xml:space="preserve"> All of this has been powerfully argued by Malcolm Godden, who drew particular attention to the famous statement in the Prose Preface to the </w:t>
      </w:r>
      <w:r w:rsidRPr="00C00064">
        <w:rPr>
          <w:rFonts w:ascii="Times New Roman" w:hAnsi="Times New Roman" w:cs="Times New Roman"/>
        </w:rPr>
        <w:t xml:space="preserve">Old English </w:t>
      </w:r>
      <w:r w:rsidRPr="00B43097">
        <w:rPr>
          <w:rFonts w:ascii="Times New Roman" w:hAnsi="Times New Roman" w:cs="Times New Roman"/>
          <w:i/>
        </w:rPr>
        <w:t>Pastoral Care</w:t>
      </w:r>
      <w:r>
        <w:rPr>
          <w:rFonts w:ascii="Times New Roman" w:hAnsi="Times New Roman" w:cs="Times New Roman"/>
        </w:rPr>
        <w:t xml:space="preserve"> that Latin should be taught to those whom instructors wish to teach further and to bring ‘to hieran hade’ (‘to higher order’).</w:t>
      </w:r>
      <w:r>
        <w:rPr>
          <w:rStyle w:val="FootnoteReference"/>
          <w:rFonts w:ascii="Times New Roman" w:hAnsi="Times New Roman" w:cs="Times New Roman"/>
        </w:rPr>
        <w:footnoteReference w:id="114"/>
      </w:r>
      <w:r>
        <w:rPr>
          <w:rFonts w:ascii="Times New Roman" w:hAnsi="Times New Roman" w:cs="Times New Roman"/>
        </w:rPr>
        <w:t xml:space="preserve"> As Godden stressed, the </w:t>
      </w:r>
      <w:r>
        <w:rPr>
          <w:rFonts w:ascii="Times New Roman" w:hAnsi="Times New Roman" w:cs="Times New Roman"/>
        </w:rPr>
        <w:lastRenderedPageBreak/>
        <w:t>phrasing here is vague; it could equally be applied to those training for higher office in secular administrative and political spheres as it could to those within the church.</w:t>
      </w:r>
      <w:r>
        <w:rPr>
          <w:rStyle w:val="FootnoteReference"/>
          <w:rFonts w:ascii="Times New Roman" w:hAnsi="Times New Roman" w:cs="Times New Roman"/>
        </w:rPr>
        <w:footnoteReference w:id="115"/>
      </w:r>
      <w:r>
        <w:rPr>
          <w:rFonts w:ascii="Times New Roman" w:hAnsi="Times New Roman" w:cs="Times New Roman"/>
        </w:rPr>
        <w:t xml:space="preserve"> For the present discussion, perhaps the most immediate point is that Latin literacy is evidently presented here as a skill that surpassed Alfredian educational expectations for most individuals, both laity and ecclesiastics; it is a skill for leaders — role models, even — within the kingdom. We cannot discount the possibility, therefore, that some ambitious members of lay society, if within reach of the necessary training and resources, acquired some ability to write in Latin. For any such individuals, this activity, in the right contexts, would have brought with it considerable </w:t>
      </w:r>
      <w:r w:rsidR="00443528">
        <w:rPr>
          <w:rFonts w:ascii="Times New Roman" w:hAnsi="Times New Roman" w:cs="Times New Roman"/>
        </w:rPr>
        <w:t>symbolic</w:t>
      </w:r>
      <w:r>
        <w:rPr>
          <w:rFonts w:ascii="Times New Roman" w:hAnsi="Times New Roman" w:cs="Times New Roman"/>
        </w:rPr>
        <w:t xml:space="preserve"> capital.</w:t>
      </w:r>
    </w:p>
    <w:p w14:paraId="37E9FA47" w14:textId="77777777" w:rsidR="008173E1" w:rsidRDefault="008173E1" w:rsidP="008173E1">
      <w:pPr>
        <w:spacing w:line="480" w:lineRule="auto"/>
        <w:rPr>
          <w:rFonts w:ascii="Times New Roman" w:hAnsi="Times New Roman" w:cs="Times New Roman"/>
        </w:rPr>
      </w:pPr>
    </w:p>
    <w:p w14:paraId="2633431F" w14:textId="77777777" w:rsidR="008173E1" w:rsidRPr="00A748DD" w:rsidRDefault="008173E1" w:rsidP="008173E1">
      <w:pPr>
        <w:spacing w:line="480" w:lineRule="auto"/>
        <w:rPr>
          <w:rFonts w:ascii="Times New Roman" w:hAnsi="Times New Roman" w:cs="Times New Roman"/>
          <w:b/>
        </w:rPr>
      </w:pPr>
      <w:r w:rsidRPr="00A748DD">
        <w:rPr>
          <w:rFonts w:ascii="Times New Roman" w:hAnsi="Times New Roman" w:cs="Times New Roman"/>
          <w:b/>
        </w:rPr>
        <w:t>Conclusion</w:t>
      </w:r>
    </w:p>
    <w:p w14:paraId="17A2C120" w14:textId="77777777" w:rsidR="008173E1" w:rsidRDefault="008173E1" w:rsidP="008173E1">
      <w:pPr>
        <w:spacing w:line="480" w:lineRule="auto"/>
        <w:rPr>
          <w:rFonts w:ascii="Times New Roman" w:hAnsi="Times New Roman" w:cs="Times New Roman"/>
        </w:rPr>
      </w:pPr>
    </w:p>
    <w:p w14:paraId="59D79954" w14:textId="77777777" w:rsidR="008173E1" w:rsidRDefault="008173E1" w:rsidP="008173E1">
      <w:pPr>
        <w:spacing w:line="480" w:lineRule="auto"/>
        <w:rPr>
          <w:rFonts w:ascii="Times New Roman" w:hAnsi="Times New Roman" w:cs="Times New Roman"/>
        </w:rPr>
      </w:pPr>
      <w:r>
        <w:rPr>
          <w:rFonts w:ascii="Times New Roman" w:hAnsi="Times New Roman" w:cs="Times New Roman"/>
        </w:rPr>
        <w:t xml:space="preserve">An overview such as this can only scratch the surface of much of its material and, indeed, there is much more that could be said. Here I would like to single out one avenue in particular that is ripe for further enquiry, namely the relationship between authors and scribes. For the most part I have not distinguished between these two groups in my discussion, in order to resist viewing this literary culture only in terms of its new compositions. What is more, it is frequently unclear if the authors and scribes of Latin texts are the same or different individuals. It can be said at least that authors are likely to have written out their own words at some point in their creation; perhaps the most productive question to ask, then, is the extent to which there were scribes of Latin texts who never attempted to compose any Latin sentences of their own. We might also wonder what proportion of scribes in Alfred’s realm customarily wrote in both Latin and Old English. Certainly, more work could be done in </w:t>
      </w:r>
      <w:r>
        <w:rPr>
          <w:rFonts w:ascii="Times New Roman" w:hAnsi="Times New Roman" w:cs="Times New Roman"/>
        </w:rPr>
        <w:lastRenderedPageBreak/>
        <w:t>these regards. One can say, however, that both authors and scribes are largely anonymous to us, and many of the extant pieces of Latin — be it new compositions or copies of earlier texts — do not suggest that the standards of training were particularly high.</w:t>
      </w:r>
    </w:p>
    <w:p w14:paraId="3AB09F70" w14:textId="3C91BFF5" w:rsidR="004765AE" w:rsidRDefault="008173E1" w:rsidP="008173E1">
      <w:pPr>
        <w:spacing w:line="480" w:lineRule="auto"/>
        <w:rPr>
          <w:rFonts w:ascii="Times New Roman" w:hAnsi="Times New Roman" w:cs="Times New Roman"/>
        </w:rPr>
      </w:pPr>
      <w:r>
        <w:rPr>
          <w:rFonts w:ascii="Times New Roman" w:hAnsi="Times New Roman" w:cs="Times New Roman"/>
        </w:rPr>
        <w:tab/>
        <w:t>More generally, i</w:t>
      </w:r>
      <w:r w:rsidRPr="00AB4136">
        <w:rPr>
          <w:rFonts w:ascii="Times New Roman" w:hAnsi="Times New Roman" w:cs="Times New Roman"/>
        </w:rPr>
        <w:t>t will be apparent now how piecemeal much of the evidence for Latin writing from Alfred’s kingdom is and how many unknowns there are.</w:t>
      </w:r>
      <w:r>
        <w:rPr>
          <w:rFonts w:ascii="Times New Roman" w:hAnsi="Times New Roman" w:cs="Times New Roman"/>
        </w:rPr>
        <w:t xml:space="preserve"> We are confronted by authorial and scribal anonymity; questions over the dating of material; </w:t>
      </w:r>
      <w:r w:rsidR="003A12FF">
        <w:rPr>
          <w:rFonts w:ascii="Times New Roman" w:hAnsi="Times New Roman" w:cs="Times New Roman"/>
        </w:rPr>
        <w:t xml:space="preserve">the perennial issue of textual transmission and survival rates; and </w:t>
      </w:r>
      <w:r>
        <w:rPr>
          <w:rFonts w:ascii="Times New Roman" w:hAnsi="Times New Roman" w:cs="Times New Roman"/>
        </w:rPr>
        <w:t>uncertainty regarding social, institutional, and geographic contexts, and the nature of resources and sources</w:t>
      </w:r>
      <w:r w:rsidR="003A12FF">
        <w:rPr>
          <w:rFonts w:ascii="Times New Roman" w:hAnsi="Times New Roman" w:cs="Times New Roman"/>
        </w:rPr>
        <w:t>.</w:t>
      </w:r>
      <w:r>
        <w:rPr>
          <w:rFonts w:ascii="Times New Roman" w:hAnsi="Times New Roman" w:cs="Times New Roman"/>
        </w:rPr>
        <w:t xml:space="preserve"> Furthermore, in search of anecdotal evidence, we often find ourselves leaning almost singularly on Asser’s account. It may be tempting to despair, </w:t>
      </w:r>
      <w:r w:rsidR="00775BC0">
        <w:rPr>
          <w:rFonts w:ascii="Times New Roman" w:hAnsi="Times New Roman" w:cs="Times New Roman"/>
        </w:rPr>
        <w:t xml:space="preserve">yet </w:t>
      </w:r>
      <w:r>
        <w:rPr>
          <w:rFonts w:ascii="Times New Roman" w:hAnsi="Times New Roman" w:cs="Times New Roman"/>
        </w:rPr>
        <w:t>such uncertainties</w:t>
      </w:r>
      <w:r w:rsidR="004765AE">
        <w:rPr>
          <w:rFonts w:ascii="Times New Roman" w:hAnsi="Times New Roman" w:cs="Times New Roman"/>
        </w:rPr>
        <w:t xml:space="preserve"> can powerfully challenge our preconceptions of what an early medieval Latin literary culture could look like. </w:t>
      </w:r>
      <w:r w:rsidR="00775BC0">
        <w:rPr>
          <w:rFonts w:ascii="Times New Roman" w:hAnsi="Times New Roman" w:cs="Times New Roman"/>
        </w:rPr>
        <w:t xml:space="preserve">Within this space of </w:t>
      </w:r>
      <w:r w:rsidR="003A12FF">
        <w:rPr>
          <w:rFonts w:ascii="Times New Roman" w:hAnsi="Times New Roman" w:cs="Times New Roman"/>
        </w:rPr>
        <w:t>un</w:t>
      </w:r>
      <w:r w:rsidR="00775BC0">
        <w:rPr>
          <w:rFonts w:ascii="Times New Roman" w:hAnsi="Times New Roman" w:cs="Times New Roman"/>
        </w:rPr>
        <w:t xml:space="preserve">knowing, we should be open to the possibility that a significant proportion of late ninth-century engagement with Latin took part in different contexts and ways to what we see, for example, in the later tenth century, at a time when Benedictine monasticism dominated many of the resources and institutional structures that enabled literary production. </w:t>
      </w:r>
      <w:r w:rsidR="004765AE">
        <w:rPr>
          <w:rFonts w:ascii="Times New Roman" w:hAnsi="Times New Roman" w:cs="Times New Roman"/>
        </w:rPr>
        <w:t>In other words,</w:t>
      </w:r>
      <w:r>
        <w:rPr>
          <w:rFonts w:ascii="Times New Roman" w:hAnsi="Times New Roman" w:cs="Times New Roman"/>
        </w:rPr>
        <w:t xml:space="preserve"> we need to take this material on its own terms. </w:t>
      </w:r>
      <w:r w:rsidR="00775BC0">
        <w:rPr>
          <w:rFonts w:ascii="Times New Roman" w:hAnsi="Times New Roman" w:cs="Times New Roman"/>
        </w:rPr>
        <w:t>Moreover, while w</w:t>
      </w:r>
      <w:r>
        <w:rPr>
          <w:rFonts w:ascii="Times New Roman" w:hAnsi="Times New Roman" w:cs="Times New Roman"/>
        </w:rPr>
        <w:t xml:space="preserve">hat we have pales in comparison to </w:t>
      </w:r>
      <w:r w:rsidR="00775BC0">
        <w:rPr>
          <w:rFonts w:ascii="Times New Roman" w:hAnsi="Times New Roman" w:cs="Times New Roman"/>
        </w:rPr>
        <w:t xml:space="preserve">the amount of </w:t>
      </w:r>
      <w:r>
        <w:rPr>
          <w:rFonts w:ascii="Times New Roman" w:hAnsi="Times New Roman" w:cs="Times New Roman"/>
        </w:rPr>
        <w:t>material from ninth-century Francia and, indeed, later tenth-century England</w:t>
      </w:r>
      <w:r w:rsidR="00775BC0">
        <w:rPr>
          <w:rFonts w:ascii="Times New Roman" w:hAnsi="Times New Roman" w:cs="Times New Roman"/>
        </w:rPr>
        <w:t xml:space="preserve">, </w:t>
      </w:r>
      <w:r>
        <w:rPr>
          <w:rFonts w:ascii="Times New Roman" w:hAnsi="Times New Roman" w:cs="Times New Roman"/>
        </w:rPr>
        <w:t xml:space="preserve">the sheer fact that any Latin writing was taking place should not be taken for granted: </w:t>
      </w:r>
      <w:r w:rsidR="00D92C23">
        <w:rPr>
          <w:rFonts w:ascii="Times New Roman" w:hAnsi="Times New Roman" w:cs="Times New Roman"/>
        </w:rPr>
        <w:t xml:space="preserve">this language </w:t>
      </w:r>
      <w:r w:rsidR="004765AE">
        <w:rPr>
          <w:rFonts w:ascii="Times New Roman" w:hAnsi="Times New Roman" w:cs="Times New Roman"/>
        </w:rPr>
        <w:t xml:space="preserve">clearly offered </w:t>
      </w:r>
      <w:r w:rsidR="00D92C23">
        <w:rPr>
          <w:rFonts w:ascii="Times New Roman" w:hAnsi="Times New Roman" w:cs="Times New Roman"/>
        </w:rPr>
        <w:t>individuals in Alfred’s realm</w:t>
      </w:r>
      <w:r w:rsidR="004765AE">
        <w:rPr>
          <w:rFonts w:ascii="Times New Roman" w:hAnsi="Times New Roman" w:cs="Times New Roman"/>
        </w:rPr>
        <w:t xml:space="preserve"> </w:t>
      </w:r>
      <w:r w:rsidR="00D92C23">
        <w:rPr>
          <w:rFonts w:ascii="Times New Roman" w:hAnsi="Times New Roman" w:cs="Times New Roman"/>
        </w:rPr>
        <w:t>v</w:t>
      </w:r>
      <w:r w:rsidR="004765AE">
        <w:rPr>
          <w:rFonts w:ascii="Times New Roman" w:hAnsi="Times New Roman" w:cs="Times New Roman"/>
        </w:rPr>
        <w:t xml:space="preserve">alue, and it had a </w:t>
      </w:r>
      <w:r w:rsidR="00D92C23">
        <w:rPr>
          <w:rFonts w:ascii="Times New Roman" w:hAnsi="Times New Roman" w:cs="Times New Roman"/>
        </w:rPr>
        <w:t xml:space="preserve">fundamental </w:t>
      </w:r>
      <w:r w:rsidR="004765AE">
        <w:rPr>
          <w:rFonts w:ascii="Times New Roman" w:hAnsi="Times New Roman" w:cs="Times New Roman"/>
        </w:rPr>
        <w:t>part to play in informing and expressing their outlook on the world.</w:t>
      </w:r>
      <w:r w:rsidR="00775BC0">
        <w:rPr>
          <w:rFonts w:ascii="Times New Roman" w:hAnsi="Times New Roman" w:cs="Times New Roman"/>
        </w:rPr>
        <w:t xml:space="preserve"> This should not be forgotten.</w:t>
      </w:r>
    </w:p>
    <w:p w14:paraId="17960156" w14:textId="77777777" w:rsidR="008173E1" w:rsidRDefault="008173E1" w:rsidP="008173E1">
      <w:pPr>
        <w:spacing w:line="480" w:lineRule="auto"/>
        <w:rPr>
          <w:rFonts w:ascii="Times New Roman" w:hAnsi="Times New Roman" w:cs="Times New Roman"/>
        </w:rPr>
      </w:pPr>
    </w:p>
    <w:p w14:paraId="70BE009A" w14:textId="77777777" w:rsidR="008173E1" w:rsidRDefault="008173E1" w:rsidP="008173E1">
      <w:pPr>
        <w:spacing w:line="480" w:lineRule="auto"/>
        <w:rPr>
          <w:rFonts w:ascii="Times New Roman" w:hAnsi="Times New Roman" w:cs="Times New Roman"/>
        </w:rPr>
      </w:pPr>
    </w:p>
    <w:p w14:paraId="442A1546" w14:textId="77777777" w:rsidR="008173E1" w:rsidRDefault="008173E1" w:rsidP="008173E1">
      <w:pPr>
        <w:spacing w:line="480" w:lineRule="auto"/>
        <w:rPr>
          <w:rFonts w:ascii="Times New Roman" w:hAnsi="Times New Roman" w:cs="Times New Roman"/>
          <w:b/>
          <w:bCs/>
        </w:rPr>
      </w:pPr>
      <w:r w:rsidRPr="00C47623">
        <w:rPr>
          <w:rFonts w:ascii="Times New Roman" w:hAnsi="Times New Roman" w:cs="Times New Roman"/>
          <w:b/>
          <w:bCs/>
        </w:rPr>
        <w:t>Works Cited</w:t>
      </w:r>
    </w:p>
    <w:p w14:paraId="1D7EE5B0" w14:textId="77777777" w:rsidR="008173E1" w:rsidRPr="00C47623" w:rsidRDefault="008173E1" w:rsidP="008173E1">
      <w:pPr>
        <w:spacing w:line="480" w:lineRule="auto"/>
        <w:rPr>
          <w:rFonts w:ascii="Times New Roman" w:hAnsi="Times New Roman" w:cs="Times New Roman"/>
          <w:b/>
          <w:bCs/>
        </w:rPr>
      </w:pPr>
    </w:p>
    <w:p w14:paraId="283E60D0" w14:textId="77777777" w:rsidR="008173E1" w:rsidRPr="00C47623" w:rsidRDefault="008173E1" w:rsidP="008173E1">
      <w:pPr>
        <w:spacing w:line="480" w:lineRule="auto"/>
        <w:rPr>
          <w:rFonts w:ascii="Times New Roman" w:hAnsi="Times New Roman" w:cs="Times New Roman"/>
          <w:b/>
          <w:bCs/>
        </w:rPr>
      </w:pPr>
    </w:p>
    <w:p w14:paraId="7C14D729" w14:textId="77777777" w:rsidR="008173E1" w:rsidRDefault="008173E1" w:rsidP="008173E1">
      <w:pPr>
        <w:spacing w:line="480" w:lineRule="auto"/>
        <w:rPr>
          <w:rFonts w:ascii="Times New Roman" w:hAnsi="Times New Roman" w:cs="Times New Roman"/>
          <w:b/>
          <w:bCs/>
        </w:rPr>
      </w:pPr>
      <w:r>
        <w:rPr>
          <w:rFonts w:ascii="Times New Roman" w:hAnsi="Times New Roman" w:cs="Times New Roman"/>
          <w:b/>
          <w:bCs/>
        </w:rPr>
        <w:t>Manuscripts</w:t>
      </w:r>
    </w:p>
    <w:p w14:paraId="468F4AA9" w14:textId="77777777" w:rsidR="008173E1" w:rsidRPr="0065175A" w:rsidRDefault="008173E1" w:rsidP="008173E1">
      <w:pPr>
        <w:spacing w:line="480" w:lineRule="auto"/>
        <w:rPr>
          <w:rFonts w:ascii="Times New Roman" w:hAnsi="Times New Roman" w:cs="Times New Roman"/>
        </w:rPr>
      </w:pPr>
    </w:p>
    <w:p w14:paraId="02301E86" w14:textId="77777777" w:rsidR="008173E1" w:rsidRPr="0065175A" w:rsidRDefault="008173E1" w:rsidP="008173E1">
      <w:pPr>
        <w:widowControl w:val="0"/>
        <w:autoSpaceDE w:val="0"/>
        <w:autoSpaceDN w:val="0"/>
        <w:adjustRightInd w:val="0"/>
        <w:spacing w:line="480" w:lineRule="auto"/>
        <w:rPr>
          <w:rFonts w:ascii="Times New Roman" w:hAnsi="Times New Roman" w:cs="Times New Roman"/>
          <w:lang w:val="en-US"/>
        </w:rPr>
      </w:pPr>
      <w:r w:rsidRPr="0065175A">
        <w:rPr>
          <w:rFonts w:ascii="Times New Roman" w:hAnsi="Times New Roman" w:cs="Times New Roman"/>
          <w:lang w:val="en-US"/>
        </w:rPr>
        <w:t>Bern, Burgerbibliothek, 671</w:t>
      </w:r>
    </w:p>
    <w:p w14:paraId="0B0FA817" w14:textId="77777777" w:rsidR="008173E1" w:rsidRPr="0065175A"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Cambridge, Corpus, Christi College 173</w:t>
      </w:r>
    </w:p>
    <w:p w14:paraId="72B030AE" w14:textId="77777777" w:rsidR="008173E1" w:rsidRPr="00744C19"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Cambridge, University Library, Ll. 1. 10</w:t>
      </w:r>
    </w:p>
    <w:p w14:paraId="6C486821" w14:textId="77777777" w:rsidR="008173E1" w:rsidRPr="0065175A" w:rsidRDefault="008173E1" w:rsidP="008173E1">
      <w:pPr>
        <w:widowControl w:val="0"/>
        <w:autoSpaceDE w:val="0"/>
        <w:autoSpaceDN w:val="0"/>
        <w:adjustRightInd w:val="0"/>
        <w:spacing w:line="480" w:lineRule="auto"/>
        <w:rPr>
          <w:rFonts w:ascii="Times New Roman" w:hAnsi="Times New Roman" w:cs="Times New Roman"/>
          <w:lang w:val="en-US"/>
        </w:rPr>
      </w:pPr>
      <w:r w:rsidRPr="0065175A">
        <w:rPr>
          <w:rFonts w:ascii="Times New Roman" w:hAnsi="Times New Roman" w:cs="Times New Roman"/>
          <w:lang w:val="en-US"/>
        </w:rPr>
        <w:t>Cambridge, Magdalene College, Pepys Library, 2981 (5)</w:t>
      </w:r>
    </w:p>
    <w:p w14:paraId="30CF9E52" w14:textId="77777777" w:rsidR="008173E1" w:rsidRPr="0065175A"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Cambridge, Trinity College, B 15. 33</w:t>
      </w:r>
    </w:p>
    <w:p w14:paraId="27F96BA9" w14:textId="77777777" w:rsidR="008173E1" w:rsidRPr="00744C19"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Canterbury, D&amp;C, ChAnt C. 1282</w:t>
      </w:r>
    </w:p>
    <w:p w14:paraId="26A3EAE4" w14:textId="77777777" w:rsidR="008173E1" w:rsidRPr="0065175A" w:rsidRDefault="008173E1" w:rsidP="008173E1">
      <w:pPr>
        <w:pStyle w:val="FootnoteText"/>
        <w:spacing w:line="480" w:lineRule="auto"/>
        <w:rPr>
          <w:rFonts w:ascii="Times New Roman" w:hAnsi="Times New Roman" w:cs="Times New Roman"/>
        </w:rPr>
      </w:pPr>
      <w:r w:rsidRPr="0065175A">
        <w:rPr>
          <w:rFonts w:ascii="Times New Roman" w:hAnsi="Times New Roman" w:cs="Times New Roman"/>
        </w:rPr>
        <w:t>Canterbury, D&amp;C, ChAnt F. 150</w:t>
      </w:r>
    </w:p>
    <w:p w14:paraId="79770504" w14:textId="77777777" w:rsidR="008173E1" w:rsidRPr="0065175A" w:rsidRDefault="008173E1" w:rsidP="008173E1">
      <w:pPr>
        <w:widowControl w:val="0"/>
        <w:autoSpaceDE w:val="0"/>
        <w:autoSpaceDN w:val="0"/>
        <w:adjustRightInd w:val="0"/>
        <w:spacing w:line="480" w:lineRule="auto"/>
        <w:rPr>
          <w:rFonts w:ascii="Times New Roman" w:hAnsi="Times New Roman" w:cs="Times New Roman"/>
        </w:rPr>
      </w:pPr>
      <w:r w:rsidRPr="0065175A">
        <w:rPr>
          <w:rFonts w:ascii="Times New Roman" w:hAnsi="Times New Roman" w:cs="Times New Roman"/>
          <w:lang w:val="en-US"/>
        </w:rPr>
        <w:t>Durham, Cathedral Library, A. IV. 19</w:t>
      </w:r>
    </w:p>
    <w:p w14:paraId="660862A3" w14:textId="77777777" w:rsidR="008173E1" w:rsidRPr="00744C19" w:rsidRDefault="008173E1" w:rsidP="008173E1">
      <w:pPr>
        <w:spacing w:line="480" w:lineRule="auto"/>
        <w:rPr>
          <w:rFonts w:ascii="Times New Roman" w:hAnsi="Times New Roman" w:cs="Times New Roman"/>
          <w:lang w:val="en-US"/>
        </w:rPr>
      </w:pPr>
      <w:r w:rsidRPr="0065175A">
        <w:rPr>
          <w:rFonts w:ascii="Times New Roman" w:hAnsi="Times New Roman" w:cs="Times New Roman"/>
          <w:lang w:val="en-US"/>
        </w:rPr>
        <w:t>Kassel, Gesamthochschulbibliothek 4</w:t>
      </w:r>
      <w:r w:rsidRPr="0065175A">
        <w:rPr>
          <w:rFonts w:ascii="Times New Roman" w:hAnsi="Times New Roman" w:cs="Times New Roman"/>
          <w:color w:val="000000"/>
        </w:rPr>
        <w:t>°</w:t>
      </w:r>
      <w:r w:rsidRPr="0065175A">
        <w:rPr>
          <w:rFonts w:ascii="Times New Roman" w:hAnsi="Times New Roman" w:cs="Times New Roman"/>
          <w:lang w:val="en-US"/>
        </w:rPr>
        <w:t xml:space="preserve"> MS theol. 131</w:t>
      </w:r>
    </w:p>
    <w:p w14:paraId="6ABCEE8A" w14:textId="77777777" w:rsidR="008173E1" w:rsidRPr="0065175A"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rPr>
        <w:t>London, British Library, MS Additional 23211</w:t>
      </w:r>
    </w:p>
    <w:p w14:paraId="6D18107A" w14:textId="77777777" w:rsidR="008173E1" w:rsidRPr="00744C19" w:rsidRDefault="008173E1" w:rsidP="008173E1">
      <w:pPr>
        <w:spacing w:line="480" w:lineRule="auto"/>
        <w:rPr>
          <w:rFonts w:ascii="Times New Roman" w:hAnsi="Times New Roman" w:cs="Times New Roman"/>
        </w:rPr>
      </w:pPr>
      <w:r w:rsidRPr="0065175A">
        <w:rPr>
          <w:rFonts w:ascii="Times New Roman" w:hAnsi="Times New Roman" w:cs="Times New Roman"/>
          <w:lang w:val="en-US"/>
        </w:rPr>
        <w:t>London, British Library, MS Additional Charter 19791</w:t>
      </w:r>
    </w:p>
    <w:p w14:paraId="4F3D0B2F" w14:textId="77777777" w:rsidR="008173E1" w:rsidRPr="00744C19"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London, British Library, MS Cotton Augustus II.89</w:t>
      </w:r>
    </w:p>
    <w:p w14:paraId="73E2F572" w14:textId="77777777" w:rsidR="008173E1" w:rsidRPr="0065175A"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London, British Library, MS Cotton Charters VIII.27</w:t>
      </w:r>
    </w:p>
    <w:p w14:paraId="64EEFB6A" w14:textId="77777777" w:rsidR="008173E1" w:rsidRPr="00744C19" w:rsidRDefault="008173E1" w:rsidP="008173E1">
      <w:pPr>
        <w:spacing w:line="480" w:lineRule="auto"/>
        <w:rPr>
          <w:rFonts w:ascii="Times New Roman" w:hAnsi="Times New Roman" w:cs="Times New Roman"/>
          <w:lang w:val="en-US"/>
        </w:rPr>
      </w:pPr>
      <w:r w:rsidRPr="0065175A">
        <w:rPr>
          <w:rFonts w:ascii="Times New Roman" w:hAnsi="Times New Roman" w:cs="Times New Roman"/>
          <w:lang w:val="en-US"/>
        </w:rPr>
        <w:t>London, British Library, MS Cotton Tiberius B XI</w:t>
      </w:r>
    </w:p>
    <w:p w14:paraId="3F300C04" w14:textId="77777777" w:rsidR="008173E1" w:rsidRPr="00744C19" w:rsidRDefault="008173E1" w:rsidP="008173E1">
      <w:pPr>
        <w:pStyle w:val="FootnoteText"/>
        <w:spacing w:line="480" w:lineRule="auto"/>
        <w:rPr>
          <w:rFonts w:ascii="Times New Roman" w:hAnsi="Times New Roman" w:cs="Times New Roman"/>
        </w:rPr>
      </w:pPr>
      <w:r w:rsidRPr="0065175A">
        <w:rPr>
          <w:rFonts w:ascii="Times New Roman" w:hAnsi="Times New Roman" w:cs="Times New Roman"/>
        </w:rPr>
        <w:t>London, British Library, MS Cotton Vespasian B VI</w:t>
      </w:r>
    </w:p>
    <w:p w14:paraId="3149CE9E" w14:textId="77777777" w:rsidR="008173E1" w:rsidRPr="00744C19" w:rsidRDefault="008173E1" w:rsidP="008173E1">
      <w:pPr>
        <w:spacing w:line="480" w:lineRule="auto"/>
        <w:rPr>
          <w:rFonts w:ascii="Times New Roman" w:hAnsi="Times New Roman" w:cs="Times New Roman"/>
          <w:lang w:val="en-US"/>
        </w:rPr>
      </w:pPr>
      <w:r w:rsidRPr="0065175A">
        <w:rPr>
          <w:rFonts w:ascii="Times New Roman" w:hAnsi="Times New Roman" w:cs="Times New Roman"/>
          <w:lang w:val="en-US"/>
        </w:rPr>
        <w:t>London, British Library, MS Harley 2965</w:t>
      </w:r>
    </w:p>
    <w:p w14:paraId="77886314" w14:textId="77777777" w:rsidR="008173E1" w:rsidRPr="0065175A"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 xml:space="preserve">London, British Library, MS Royal 5. F III </w:t>
      </w:r>
    </w:p>
    <w:p w14:paraId="464DF4BF" w14:textId="77777777" w:rsidR="008173E1" w:rsidRPr="0065175A" w:rsidRDefault="008173E1" w:rsidP="008173E1">
      <w:pPr>
        <w:widowControl w:val="0"/>
        <w:autoSpaceDE w:val="0"/>
        <w:autoSpaceDN w:val="0"/>
        <w:adjustRightInd w:val="0"/>
        <w:spacing w:line="480" w:lineRule="auto"/>
        <w:rPr>
          <w:rFonts w:ascii="Times New Roman" w:hAnsi="Times New Roman" w:cs="Times New Roman"/>
          <w:lang w:val="en-US"/>
        </w:rPr>
      </w:pPr>
      <w:r w:rsidRPr="0065175A">
        <w:rPr>
          <w:rFonts w:ascii="Times New Roman" w:hAnsi="Times New Roman" w:cs="Times New Roman"/>
          <w:lang w:val="en-US"/>
        </w:rPr>
        <w:t>Oxford, Bodleian Library, MS Bodley 579</w:t>
      </w:r>
    </w:p>
    <w:p w14:paraId="37B30E3E" w14:textId="77777777" w:rsidR="008173E1" w:rsidRPr="00744C19" w:rsidRDefault="008173E1" w:rsidP="008173E1">
      <w:pPr>
        <w:spacing w:line="480" w:lineRule="auto"/>
        <w:rPr>
          <w:rFonts w:ascii="Times New Roman" w:hAnsi="Times New Roman" w:cs="Times New Roman"/>
          <w:lang w:val="en-US"/>
        </w:rPr>
      </w:pPr>
      <w:r w:rsidRPr="0065175A">
        <w:rPr>
          <w:rFonts w:ascii="Times New Roman" w:hAnsi="Times New Roman" w:cs="Times New Roman"/>
          <w:lang w:val="en-US"/>
        </w:rPr>
        <w:t>Oxford, Bodleian Library, MS Hatton 20</w:t>
      </w:r>
    </w:p>
    <w:p w14:paraId="6B36259B" w14:textId="77777777" w:rsidR="008173E1" w:rsidRPr="0065175A"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St Petersburg, Russian National Library, O. v. XVI. 1</w:t>
      </w:r>
    </w:p>
    <w:p w14:paraId="174D9748" w14:textId="7F73C8FC" w:rsidR="008173E1" w:rsidRDefault="008173E1" w:rsidP="008173E1">
      <w:pPr>
        <w:pStyle w:val="FootnoteText"/>
        <w:spacing w:line="480" w:lineRule="auto"/>
        <w:rPr>
          <w:rFonts w:ascii="Times New Roman" w:hAnsi="Times New Roman" w:cs="Times New Roman"/>
          <w:lang w:val="en-US"/>
        </w:rPr>
      </w:pPr>
      <w:r w:rsidRPr="0065175A">
        <w:rPr>
          <w:rFonts w:ascii="Times New Roman" w:hAnsi="Times New Roman" w:cs="Times New Roman"/>
          <w:lang w:val="en-US"/>
        </w:rPr>
        <w:t>Paris, Biblioth</w:t>
      </w:r>
      <w:r w:rsidRPr="0065175A">
        <w:rPr>
          <w:rFonts w:ascii="Times New Roman" w:hAnsi="Times New Roman" w:cs="Times New Roman"/>
          <w:color w:val="000000"/>
        </w:rPr>
        <w:t>èque nationale de France, MS</w:t>
      </w:r>
      <w:r w:rsidRPr="0065175A">
        <w:rPr>
          <w:rFonts w:ascii="Times New Roman" w:hAnsi="Times New Roman" w:cs="Times New Roman"/>
          <w:lang w:val="en-US"/>
        </w:rPr>
        <w:t xml:space="preserve"> latin 5574</w:t>
      </w:r>
    </w:p>
    <w:p w14:paraId="16B17542" w14:textId="77777777" w:rsidR="008173E1" w:rsidRPr="0065175A" w:rsidRDefault="008173E1" w:rsidP="008173E1">
      <w:pPr>
        <w:pStyle w:val="FootnoteText"/>
        <w:spacing w:line="480" w:lineRule="auto"/>
        <w:rPr>
          <w:rFonts w:ascii="Times New Roman" w:hAnsi="Times New Roman" w:cs="Times New Roman"/>
          <w:lang w:val="en-US"/>
        </w:rPr>
      </w:pPr>
    </w:p>
    <w:p w14:paraId="30EC1F1F" w14:textId="77777777" w:rsidR="008173E1" w:rsidRPr="00C47623" w:rsidRDefault="008173E1" w:rsidP="008173E1">
      <w:pPr>
        <w:spacing w:line="480" w:lineRule="auto"/>
        <w:rPr>
          <w:rFonts w:ascii="Times New Roman" w:hAnsi="Times New Roman" w:cs="Times New Roman"/>
          <w:b/>
          <w:bCs/>
        </w:rPr>
      </w:pPr>
    </w:p>
    <w:p w14:paraId="6D72C04D" w14:textId="77777777" w:rsidR="008173E1" w:rsidRDefault="008173E1" w:rsidP="008173E1">
      <w:pPr>
        <w:spacing w:line="480" w:lineRule="auto"/>
        <w:rPr>
          <w:rFonts w:ascii="Times New Roman" w:hAnsi="Times New Roman" w:cs="Times New Roman"/>
          <w:b/>
          <w:bCs/>
        </w:rPr>
      </w:pPr>
      <w:r w:rsidRPr="00C47623">
        <w:rPr>
          <w:rFonts w:ascii="Times New Roman" w:hAnsi="Times New Roman" w:cs="Times New Roman"/>
          <w:b/>
          <w:bCs/>
        </w:rPr>
        <w:t>Primary Sources</w:t>
      </w:r>
    </w:p>
    <w:p w14:paraId="66483438" w14:textId="77777777" w:rsidR="008173E1" w:rsidRDefault="008173E1" w:rsidP="008173E1">
      <w:pPr>
        <w:spacing w:line="480" w:lineRule="auto"/>
        <w:rPr>
          <w:rFonts w:ascii="Times New Roman" w:hAnsi="Times New Roman" w:cs="Times New Roman"/>
          <w:b/>
          <w:bCs/>
        </w:rPr>
      </w:pPr>
    </w:p>
    <w:p w14:paraId="7B08380F" w14:textId="77777777" w:rsidR="008173E1" w:rsidRDefault="008173E1" w:rsidP="008173E1">
      <w:pPr>
        <w:spacing w:line="480" w:lineRule="auto"/>
        <w:rPr>
          <w:rFonts w:ascii="Times New Roman" w:hAnsi="Times New Roman" w:cs="Times New Roman"/>
          <w:b/>
          <w:bCs/>
        </w:rPr>
      </w:pPr>
    </w:p>
    <w:p w14:paraId="055B90FD" w14:textId="77777777" w:rsidR="008173E1" w:rsidRPr="00744C19" w:rsidRDefault="008173E1" w:rsidP="008173E1">
      <w:pPr>
        <w:pStyle w:val="FootnoteText"/>
        <w:spacing w:line="480" w:lineRule="auto"/>
        <w:ind w:left="720" w:hanging="720"/>
        <w:rPr>
          <w:rFonts w:ascii="Times New Roman" w:hAnsi="Times New Roman" w:cs="Times New Roman"/>
          <w:color w:val="000000"/>
        </w:rPr>
      </w:pPr>
      <w:r w:rsidRPr="0065175A">
        <w:rPr>
          <w:rFonts w:ascii="Times New Roman" w:hAnsi="Times New Roman" w:cs="Times New Roman"/>
          <w:i/>
          <w:lang w:val="en-US"/>
        </w:rPr>
        <w:t xml:space="preserve">Alfred the Great: Asser’s </w:t>
      </w:r>
      <w:r w:rsidRPr="0065175A">
        <w:rPr>
          <w:rFonts w:ascii="Times New Roman" w:hAnsi="Times New Roman" w:cs="Times New Roman"/>
          <w:i/>
          <w:iCs/>
          <w:lang w:val="en-US"/>
        </w:rPr>
        <w:t>Life of King Alfred</w:t>
      </w:r>
      <w:r w:rsidRPr="0065175A">
        <w:rPr>
          <w:rFonts w:ascii="Times New Roman" w:hAnsi="Times New Roman" w:cs="Times New Roman"/>
          <w:lang w:val="en-US"/>
        </w:rPr>
        <w:t xml:space="preserve"> </w:t>
      </w:r>
      <w:r w:rsidRPr="0065175A">
        <w:rPr>
          <w:rFonts w:ascii="Times New Roman" w:hAnsi="Times New Roman" w:cs="Times New Roman"/>
          <w:i/>
          <w:lang w:val="en-US"/>
        </w:rPr>
        <w:t>and Other Contemporary Sources</w:t>
      </w:r>
      <w:r w:rsidRPr="0065175A">
        <w:rPr>
          <w:rFonts w:ascii="Times New Roman" w:hAnsi="Times New Roman" w:cs="Times New Roman"/>
          <w:iCs/>
          <w:lang w:val="en-US"/>
        </w:rPr>
        <w:t xml:space="preserve">, trans. by </w:t>
      </w:r>
      <w:r w:rsidRPr="0065175A">
        <w:rPr>
          <w:rFonts w:ascii="Times New Roman" w:hAnsi="Times New Roman" w:cs="Times New Roman"/>
          <w:lang w:val="en-US"/>
        </w:rPr>
        <w:t>Simon Keynes and Michael Lapidge</w:t>
      </w:r>
      <w:r w:rsidRPr="0065175A">
        <w:rPr>
          <w:rFonts w:ascii="Times New Roman" w:hAnsi="Times New Roman" w:cs="Times New Roman"/>
          <w:i/>
          <w:lang w:val="en-US"/>
        </w:rPr>
        <w:t xml:space="preserve"> </w:t>
      </w:r>
      <w:r w:rsidRPr="0065175A">
        <w:rPr>
          <w:rFonts w:ascii="Times New Roman" w:hAnsi="Times New Roman" w:cs="Times New Roman"/>
          <w:color w:val="000000"/>
        </w:rPr>
        <w:t>(Harmondsworth: Penguin, 1983)</w:t>
      </w:r>
    </w:p>
    <w:p w14:paraId="24D5DF00" w14:textId="77777777" w:rsidR="008173E1" w:rsidRPr="00744C1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 xml:space="preserve">The Anglo-Saxon Chronicle: A Collaborative Edition, </w:t>
      </w:r>
      <w:r>
        <w:rPr>
          <w:rFonts w:ascii="Times New Roman" w:hAnsi="Times New Roman" w:cs="Times New Roman"/>
          <w:i/>
          <w:smallCaps/>
          <w:lang w:val="en-US"/>
        </w:rPr>
        <w:t>iii</w:t>
      </w:r>
      <w:r w:rsidRPr="0065175A">
        <w:rPr>
          <w:rFonts w:ascii="Times New Roman" w:hAnsi="Times New Roman" w:cs="Times New Roman"/>
          <w:i/>
          <w:lang w:val="en-US"/>
        </w:rPr>
        <w:t>: MS A</w:t>
      </w:r>
      <w:r w:rsidRPr="0065175A">
        <w:rPr>
          <w:rFonts w:ascii="Times New Roman" w:hAnsi="Times New Roman" w:cs="Times New Roman"/>
          <w:lang w:val="en-US"/>
        </w:rPr>
        <w:t xml:space="preserve">, ed. by J. M. Bately (Cambridge: </w:t>
      </w:r>
      <w:r w:rsidRPr="0065175A">
        <w:rPr>
          <w:rFonts w:ascii="Times New Roman" w:hAnsi="Times New Roman" w:cs="Times New Roman"/>
        </w:rPr>
        <w:t xml:space="preserve">D.S. Brewer, </w:t>
      </w:r>
      <w:r w:rsidRPr="0065175A">
        <w:rPr>
          <w:rFonts w:ascii="Times New Roman" w:hAnsi="Times New Roman" w:cs="Times New Roman"/>
          <w:lang w:val="en-US"/>
        </w:rPr>
        <w:t>1986)</w:t>
      </w:r>
    </w:p>
    <w:p w14:paraId="3BD8D978" w14:textId="77777777" w:rsidR="008173E1" w:rsidRPr="00744C1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Asser’s Life of King Alfred, Together with the Annals of Saint Neots, Erroneously Ascribed to Asser</w:t>
      </w:r>
      <w:r w:rsidRPr="0065175A">
        <w:rPr>
          <w:rFonts w:ascii="Times New Roman" w:hAnsi="Times New Roman" w:cs="Times New Roman"/>
          <w:lang w:val="en-US"/>
        </w:rPr>
        <w:t>, ed. by W. H. Stevenson (Oxford: Clarendon Press, 1904)</w:t>
      </w:r>
    </w:p>
    <w:p w14:paraId="091B9B9A" w14:textId="77777777" w:rsidR="008173E1" w:rsidRPr="00744C1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Bede’s Latin Poetry</w:t>
      </w:r>
      <w:r w:rsidRPr="0065175A">
        <w:rPr>
          <w:rFonts w:ascii="Times New Roman" w:hAnsi="Times New Roman" w:cs="Times New Roman"/>
          <w:lang w:val="en-US"/>
        </w:rPr>
        <w:t>, ed. and trans. by Michael Lapidge (Oxford: Clarendon Press, 2019)</w:t>
      </w:r>
    </w:p>
    <w:p w14:paraId="032D0F9B"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i/>
        </w:rPr>
        <w:t>Charters of Abingdon Abbey</w:t>
      </w:r>
      <w:r w:rsidRPr="0065175A">
        <w:rPr>
          <w:rFonts w:ascii="Times New Roman" w:hAnsi="Times New Roman" w:cs="Times New Roman"/>
          <w:iCs/>
        </w:rPr>
        <w:t>, ed. by S. E. Kelly,</w:t>
      </w:r>
      <w:r w:rsidRPr="0065175A">
        <w:rPr>
          <w:rFonts w:ascii="Times New Roman" w:hAnsi="Times New Roman" w:cs="Times New Roman"/>
        </w:rPr>
        <w:t xml:space="preserve"> </w:t>
      </w:r>
      <w:r>
        <w:rPr>
          <w:rFonts w:ascii="Times New Roman" w:hAnsi="Times New Roman" w:cs="Times New Roman"/>
        </w:rPr>
        <w:t xml:space="preserve">Anglo-Saxon Charters, 7–8, </w:t>
      </w:r>
      <w:r w:rsidRPr="0065175A">
        <w:rPr>
          <w:rFonts w:ascii="Times New Roman" w:hAnsi="Times New Roman" w:cs="Times New Roman"/>
        </w:rPr>
        <w:t>2 vols</w:t>
      </w:r>
      <w:r>
        <w:rPr>
          <w:rFonts w:ascii="Times New Roman" w:hAnsi="Times New Roman" w:cs="Times New Roman"/>
        </w:rPr>
        <w:t xml:space="preserve"> </w:t>
      </w:r>
      <w:r w:rsidRPr="0065175A">
        <w:rPr>
          <w:rFonts w:ascii="Times New Roman" w:hAnsi="Times New Roman" w:cs="Times New Roman"/>
        </w:rPr>
        <w:t>(Oxford: Oxford University Press for the British Academy, 2000–2001)</w:t>
      </w:r>
    </w:p>
    <w:p w14:paraId="72BC6AAC"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i/>
        </w:rPr>
        <w:t>Charters of Christ Church Canterbury</w:t>
      </w:r>
      <w:r w:rsidRPr="0065175A">
        <w:rPr>
          <w:rFonts w:ascii="Times New Roman" w:hAnsi="Times New Roman" w:cs="Times New Roman"/>
        </w:rPr>
        <w:t xml:space="preserve">, ed. by N. P. Brooks and S. E. Kelly, </w:t>
      </w:r>
      <w:r>
        <w:rPr>
          <w:rFonts w:ascii="Times New Roman" w:hAnsi="Times New Roman" w:cs="Times New Roman"/>
        </w:rPr>
        <w:t>Anglo-Saxon Charters 17–18,</w:t>
      </w:r>
      <w:r w:rsidRPr="0065175A">
        <w:rPr>
          <w:rFonts w:ascii="Times New Roman" w:hAnsi="Times New Roman" w:cs="Times New Roman"/>
        </w:rPr>
        <w:t xml:space="preserve"> 2 vols</w:t>
      </w:r>
      <w:r>
        <w:rPr>
          <w:rFonts w:ascii="Times New Roman" w:hAnsi="Times New Roman" w:cs="Times New Roman"/>
        </w:rPr>
        <w:t xml:space="preserve">, </w:t>
      </w:r>
      <w:r w:rsidRPr="0065175A">
        <w:rPr>
          <w:rFonts w:ascii="Times New Roman" w:hAnsi="Times New Roman" w:cs="Times New Roman"/>
        </w:rPr>
        <w:t>(Oxford: Oxford University Press for the British Academy, 2013)</w:t>
      </w:r>
    </w:p>
    <w:p w14:paraId="41553F9F" w14:textId="77777777" w:rsidR="008173E1" w:rsidRPr="00744C1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Charters of Malmesbury Abbey</w:t>
      </w:r>
      <w:r w:rsidRPr="0065175A">
        <w:rPr>
          <w:rFonts w:ascii="Times New Roman" w:hAnsi="Times New Roman" w:cs="Times New Roman"/>
          <w:lang w:val="en-US"/>
        </w:rPr>
        <w:t>, ed. by S. E. Kelly</w:t>
      </w:r>
      <w:r>
        <w:rPr>
          <w:rFonts w:ascii="Times New Roman" w:hAnsi="Times New Roman" w:cs="Times New Roman"/>
          <w:lang w:val="en-US"/>
        </w:rPr>
        <w:t xml:space="preserve">, </w:t>
      </w:r>
      <w:r>
        <w:rPr>
          <w:rFonts w:ascii="Times New Roman" w:hAnsi="Times New Roman" w:cs="Times New Roman"/>
        </w:rPr>
        <w:t>Anglo-Saxon Charters, 11</w:t>
      </w:r>
      <w:r w:rsidRPr="0065175A">
        <w:rPr>
          <w:rFonts w:ascii="Times New Roman" w:hAnsi="Times New Roman" w:cs="Times New Roman"/>
          <w:lang w:val="en-US"/>
        </w:rPr>
        <w:t xml:space="preserve"> (Oxford: </w:t>
      </w:r>
      <w:r w:rsidRPr="0065175A">
        <w:rPr>
          <w:rFonts w:ascii="Times New Roman" w:hAnsi="Times New Roman" w:cs="Times New Roman"/>
        </w:rPr>
        <w:t>Oxford University Press for the British Academy</w:t>
      </w:r>
      <w:r w:rsidRPr="0065175A">
        <w:rPr>
          <w:rFonts w:ascii="Times New Roman" w:hAnsi="Times New Roman" w:cs="Times New Roman"/>
          <w:lang w:val="en-US"/>
        </w:rPr>
        <w:t>, 2005)</w:t>
      </w:r>
    </w:p>
    <w:p w14:paraId="7E76A055"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The Durham Collectar</w:t>
      </w:r>
      <w:r w:rsidRPr="0065175A">
        <w:rPr>
          <w:rFonts w:ascii="Times New Roman" w:hAnsi="Times New Roman" w:cs="Times New Roman"/>
          <w:lang w:val="en-US"/>
        </w:rPr>
        <w:t>, ed. by Alicia Corrêa</w:t>
      </w:r>
      <w:r>
        <w:rPr>
          <w:rFonts w:ascii="Times New Roman" w:hAnsi="Times New Roman" w:cs="Times New Roman"/>
          <w:lang w:val="en-US"/>
        </w:rPr>
        <w:t>, Henry Bradshaw Society, 107</w:t>
      </w:r>
      <w:r w:rsidRPr="0065175A">
        <w:rPr>
          <w:rFonts w:ascii="Times New Roman" w:hAnsi="Times New Roman" w:cs="Times New Roman"/>
          <w:lang w:val="en-US"/>
        </w:rPr>
        <w:t xml:space="preserve"> (London: The Boydell Press, 1992)</w:t>
      </w:r>
    </w:p>
    <w:p w14:paraId="27F1DA76"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 xml:space="preserve">English Historical Documents, </w:t>
      </w:r>
      <w:r>
        <w:rPr>
          <w:rFonts w:ascii="Times New Roman" w:hAnsi="Times New Roman" w:cs="Times New Roman"/>
          <w:i/>
          <w:smallCaps/>
          <w:lang w:val="en-US"/>
        </w:rPr>
        <w:t>i</w:t>
      </w:r>
      <w:r w:rsidRPr="0065175A">
        <w:rPr>
          <w:rFonts w:ascii="Times New Roman" w:hAnsi="Times New Roman" w:cs="Times New Roman"/>
          <w:i/>
          <w:lang w:val="en-US"/>
        </w:rPr>
        <w:t>: c. 500–1042</w:t>
      </w:r>
      <w:r w:rsidRPr="0065175A">
        <w:rPr>
          <w:rFonts w:ascii="Times New Roman" w:hAnsi="Times New Roman" w:cs="Times New Roman"/>
          <w:lang w:val="en-US"/>
        </w:rPr>
        <w:t>, ed. by Dorothy Whitelock, 2nd edn (London: Eyre Methuen, 1979)</w:t>
      </w:r>
    </w:p>
    <w:p w14:paraId="0456A4D5" w14:textId="77777777" w:rsidR="008173E1" w:rsidRPr="00826ED9" w:rsidRDefault="008173E1" w:rsidP="008173E1">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Fulk, R. D., ed. and trans., </w:t>
      </w:r>
      <w:r>
        <w:rPr>
          <w:rFonts w:ascii="Times New Roman" w:hAnsi="Times New Roman" w:cs="Times New Roman"/>
          <w:i/>
          <w:iCs/>
          <w:lang w:val="en-US"/>
        </w:rPr>
        <w:t>The Old English Pastoral Care</w:t>
      </w:r>
      <w:r>
        <w:rPr>
          <w:rFonts w:ascii="Times New Roman" w:hAnsi="Times New Roman" w:cs="Times New Roman"/>
          <w:lang w:val="en-US"/>
        </w:rPr>
        <w:t xml:space="preserve">, DOML, 72 (Cambridge MA: Harvard University Press, 2021) </w:t>
      </w:r>
    </w:p>
    <w:p w14:paraId="0AFE2931" w14:textId="77777777" w:rsidR="008173E1" w:rsidRPr="00744C19" w:rsidRDefault="008173E1" w:rsidP="008173E1">
      <w:pPr>
        <w:spacing w:line="480" w:lineRule="auto"/>
        <w:ind w:left="720" w:hanging="720"/>
        <w:rPr>
          <w:rFonts w:ascii="Times New Roman" w:hAnsi="Times New Roman" w:cs="Times New Roman"/>
          <w:lang w:val="en-US"/>
        </w:rPr>
      </w:pPr>
      <w:r w:rsidRPr="0065175A">
        <w:rPr>
          <w:rFonts w:ascii="Times New Roman" w:hAnsi="Times New Roman" w:cs="Times New Roman"/>
          <w:lang w:val="en-US"/>
        </w:rPr>
        <w:lastRenderedPageBreak/>
        <w:t xml:space="preserve">Lapidge, Michael, </w:t>
      </w:r>
      <w:r w:rsidRPr="0065175A">
        <w:rPr>
          <w:rFonts w:ascii="Times New Roman" w:hAnsi="Times New Roman" w:cs="Times New Roman"/>
          <w:i/>
          <w:lang w:val="en-US"/>
        </w:rPr>
        <w:t xml:space="preserve">Hilduin of Saint-Denis: The </w:t>
      </w:r>
      <w:r w:rsidRPr="0065175A">
        <w:rPr>
          <w:rFonts w:ascii="Times New Roman" w:hAnsi="Times New Roman" w:cs="Times New Roman"/>
          <w:lang w:val="en-US"/>
        </w:rPr>
        <w:t>Passio S. Dionysii</w:t>
      </w:r>
      <w:r w:rsidRPr="0065175A">
        <w:rPr>
          <w:rFonts w:ascii="Times New Roman" w:hAnsi="Times New Roman" w:cs="Times New Roman"/>
          <w:i/>
          <w:lang w:val="en-US"/>
        </w:rPr>
        <w:t xml:space="preserve"> in Prose and Verse</w:t>
      </w:r>
      <w:r w:rsidRPr="0065175A">
        <w:rPr>
          <w:rFonts w:ascii="Times New Roman" w:hAnsi="Times New Roman" w:cs="Times New Roman"/>
          <w:lang w:val="en-US"/>
        </w:rPr>
        <w:t xml:space="preserve"> (Leiden: Brill, 2017)</w:t>
      </w:r>
    </w:p>
    <w:p w14:paraId="49DFCDED" w14:textId="17F2648F" w:rsidR="008173E1" w:rsidRPr="00744C19" w:rsidRDefault="008173E1" w:rsidP="001B58BD">
      <w:pPr>
        <w:pStyle w:val="Default"/>
        <w:spacing w:line="480" w:lineRule="auto"/>
        <w:ind w:left="720" w:hanging="720"/>
      </w:pPr>
      <w:r w:rsidRPr="0065175A">
        <w:rPr>
          <w:rFonts w:ascii="Times New Roman" w:hAnsi="Times New Roman" w:cs="Times New Roman"/>
          <w:i/>
        </w:rPr>
        <w:t>King Alfred’s Old English Prose Translation of the First Fifty Psalms</w:t>
      </w:r>
      <w:r w:rsidRPr="0065175A">
        <w:rPr>
          <w:rFonts w:ascii="Times New Roman" w:hAnsi="Times New Roman" w:cs="Times New Roman"/>
        </w:rPr>
        <w:t>, ed. Patrick P. O’Neill</w:t>
      </w:r>
      <w:r>
        <w:rPr>
          <w:rFonts w:ascii="Times New Roman" w:hAnsi="Times New Roman" w:cs="Times New Roman"/>
        </w:rPr>
        <w:t>, Medieval Academy Books 104</w:t>
      </w:r>
      <w:r w:rsidRPr="0065175A">
        <w:rPr>
          <w:rFonts w:ascii="Times New Roman" w:hAnsi="Times New Roman" w:cs="Times New Roman"/>
        </w:rPr>
        <w:t xml:space="preserve"> (Cambridge, MA: Medieval Academy of America, 2001)</w:t>
      </w:r>
    </w:p>
    <w:p w14:paraId="29EBE7B9"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i/>
          <w:lang w:val="en-US"/>
        </w:rPr>
        <w:t>The Leofric Missal</w:t>
      </w:r>
      <w:r w:rsidRPr="0065175A">
        <w:rPr>
          <w:rFonts w:ascii="Times New Roman" w:hAnsi="Times New Roman" w:cs="Times New Roman"/>
          <w:lang w:val="en-US"/>
        </w:rPr>
        <w:t xml:space="preserve">, ed. by Nicholas Orchard, </w:t>
      </w:r>
      <w:r>
        <w:rPr>
          <w:rFonts w:ascii="Times New Roman" w:hAnsi="Times New Roman" w:cs="Times New Roman"/>
          <w:lang w:val="en-US"/>
        </w:rPr>
        <w:t xml:space="preserve">Henry Bradshaw Society 114, </w:t>
      </w:r>
      <w:r w:rsidRPr="0065175A">
        <w:rPr>
          <w:rFonts w:ascii="Times New Roman" w:hAnsi="Times New Roman" w:cs="Times New Roman"/>
          <w:lang w:val="en-US"/>
        </w:rPr>
        <w:t>2 vols (London: The Boydell Press,</w:t>
      </w:r>
      <w:r w:rsidRPr="0065175A">
        <w:rPr>
          <w:rFonts w:ascii="Times New Roman" w:hAnsi="Times New Roman" w:cs="Times New Roman"/>
          <w:i/>
          <w:lang w:val="en-US"/>
        </w:rPr>
        <w:t xml:space="preserve"> </w:t>
      </w:r>
      <w:r w:rsidRPr="0065175A">
        <w:rPr>
          <w:rFonts w:ascii="Times New Roman" w:hAnsi="Times New Roman" w:cs="Times New Roman"/>
          <w:lang w:val="en-US"/>
        </w:rPr>
        <w:t>2002)</w:t>
      </w:r>
    </w:p>
    <w:p w14:paraId="5A2569E4"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rPr>
        <w:t>McGurk, Patrick, ‘</w:t>
      </w:r>
      <w:r w:rsidRPr="0065175A">
        <w:rPr>
          <w:rFonts w:ascii="Times New Roman" w:hAnsi="Times New Roman" w:cs="Times New Roman"/>
          <w:lang w:val="en-US"/>
        </w:rPr>
        <w:t xml:space="preserve">The Metrical Calendar of Hampson: a New Edition’, </w:t>
      </w:r>
      <w:r w:rsidRPr="0065175A">
        <w:rPr>
          <w:rFonts w:ascii="Times New Roman" w:hAnsi="Times New Roman" w:cs="Times New Roman"/>
          <w:i/>
          <w:lang w:val="en-US"/>
        </w:rPr>
        <w:t>Analecta</w:t>
      </w:r>
      <w:r w:rsidRPr="0065175A">
        <w:rPr>
          <w:rFonts w:ascii="Times New Roman" w:hAnsi="Times New Roman" w:cs="Times New Roman"/>
          <w:i/>
        </w:rPr>
        <w:t xml:space="preserve"> </w:t>
      </w:r>
      <w:r w:rsidRPr="0065175A">
        <w:rPr>
          <w:rFonts w:ascii="Times New Roman" w:hAnsi="Times New Roman" w:cs="Times New Roman"/>
          <w:i/>
          <w:lang w:val="en-US"/>
        </w:rPr>
        <w:t>Bollandiana</w:t>
      </w:r>
      <w:r w:rsidRPr="0065175A">
        <w:rPr>
          <w:rFonts w:ascii="Times New Roman" w:hAnsi="Times New Roman" w:cs="Times New Roman"/>
          <w:lang w:val="en-US"/>
        </w:rPr>
        <w:t>, 104 (1986), 79–125</w:t>
      </w:r>
    </w:p>
    <w:p w14:paraId="685C26D1"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rPr>
        <w:t xml:space="preserve">Naismith, Rory, </w:t>
      </w:r>
      <w:r w:rsidRPr="0065175A">
        <w:rPr>
          <w:rFonts w:ascii="Times New Roman" w:hAnsi="Times New Roman" w:cs="Times New Roman"/>
          <w:i/>
        </w:rPr>
        <w:t>Medieval Europe Coinage</w:t>
      </w:r>
      <w:r w:rsidRPr="0065175A">
        <w:rPr>
          <w:rFonts w:ascii="Times New Roman" w:hAnsi="Times New Roman" w:cs="Times New Roman"/>
          <w:i/>
          <w:lang w:val="en-US"/>
        </w:rPr>
        <w:t>, with a Catalogue of the Coins in the Fitzwilliam</w:t>
      </w:r>
      <w:r w:rsidRPr="0065175A">
        <w:rPr>
          <w:rFonts w:ascii="Times New Roman" w:hAnsi="Times New Roman" w:cs="Times New Roman"/>
          <w:i/>
        </w:rPr>
        <w:t xml:space="preserve"> </w:t>
      </w:r>
      <w:r w:rsidRPr="0065175A">
        <w:rPr>
          <w:rFonts w:ascii="Times New Roman" w:hAnsi="Times New Roman" w:cs="Times New Roman"/>
          <w:i/>
          <w:lang w:val="en-US"/>
        </w:rPr>
        <w:t>Museum, Cambridge, 8: Britain and Ireland, c. 400–1066</w:t>
      </w:r>
      <w:r w:rsidRPr="0065175A">
        <w:rPr>
          <w:rFonts w:ascii="Times New Roman" w:hAnsi="Times New Roman" w:cs="Times New Roman"/>
          <w:lang w:val="en-US"/>
        </w:rPr>
        <w:t xml:space="preserve"> (Cambridge: Cambridge University Press, 2017)</w:t>
      </w:r>
    </w:p>
    <w:p w14:paraId="324A1BB5" w14:textId="77777777" w:rsidR="008173E1" w:rsidRPr="0065175A" w:rsidRDefault="008173E1" w:rsidP="008173E1">
      <w:pPr>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Rumble, Alexander R., </w:t>
      </w:r>
      <w:r w:rsidRPr="0065175A">
        <w:rPr>
          <w:rFonts w:ascii="Times New Roman" w:hAnsi="Times New Roman" w:cs="Times New Roman"/>
          <w:i/>
        </w:rPr>
        <w:t>Property and Piety in Early Medieval Winchester: Documents Relating to the Topography of the Anglo-Saxon and Norman City and its Minsters</w:t>
      </w:r>
      <w:r>
        <w:rPr>
          <w:rFonts w:ascii="Times New Roman" w:hAnsi="Times New Roman" w:cs="Times New Roman"/>
        </w:rPr>
        <w:t>, Winchester Studies, 4.iii</w:t>
      </w:r>
      <w:r w:rsidRPr="0065175A">
        <w:rPr>
          <w:rFonts w:ascii="Times New Roman" w:hAnsi="Times New Roman" w:cs="Times New Roman"/>
        </w:rPr>
        <w:t xml:space="preserve"> (Oxford: Clarendon Press, 2002)</w:t>
      </w:r>
    </w:p>
    <w:p w14:paraId="6015CB4A"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Sawyer, P. H., </w:t>
      </w:r>
      <w:r w:rsidRPr="0065175A">
        <w:rPr>
          <w:rFonts w:ascii="Times New Roman" w:hAnsi="Times New Roman" w:cs="Times New Roman"/>
          <w:i/>
        </w:rPr>
        <w:t>Anglo-Saxon Charters: an Annotated List and Bibliography</w:t>
      </w:r>
      <w:r w:rsidRPr="0065175A">
        <w:rPr>
          <w:rFonts w:ascii="Times New Roman" w:hAnsi="Times New Roman" w:cs="Times New Roman"/>
        </w:rPr>
        <w:t xml:space="preserve"> (London, 1968); rev. by S. E. Kelly, R. Rushforth </w:t>
      </w:r>
      <w:r w:rsidRPr="00826ED9">
        <w:rPr>
          <w:rFonts w:ascii="Times New Roman" w:hAnsi="Times New Roman" w:cs="Times New Roman"/>
          <w:i/>
        </w:rPr>
        <w:t>et al</w:t>
      </w:r>
      <w:r w:rsidRPr="0065175A">
        <w:rPr>
          <w:rFonts w:ascii="Times New Roman" w:hAnsi="Times New Roman" w:cs="Times New Roman"/>
        </w:rPr>
        <w:t xml:space="preserve">. as </w:t>
      </w:r>
      <w:r w:rsidRPr="0065175A">
        <w:rPr>
          <w:rFonts w:ascii="Times New Roman" w:hAnsi="Times New Roman" w:cs="Times New Roman"/>
          <w:i/>
        </w:rPr>
        <w:t xml:space="preserve">The Electronic Sawyer </w:t>
      </w:r>
      <w:r w:rsidRPr="0065175A">
        <w:rPr>
          <w:rFonts w:ascii="Times New Roman" w:hAnsi="Times New Roman" w:cs="Times New Roman"/>
          <w:iCs/>
        </w:rPr>
        <w:t>(King’s College London and University of Cambridge, 2010–)</w:t>
      </w:r>
      <w:r w:rsidRPr="0065175A">
        <w:rPr>
          <w:rFonts w:ascii="Times New Roman" w:hAnsi="Times New Roman" w:cs="Times New Roman"/>
        </w:rPr>
        <w:t xml:space="preserve">, available at </w:t>
      </w:r>
      <w:hyperlink r:id="rId7" w:history="1">
        <w:r w:rsidRPr="0065175A">
          <w:rPr>
            <w:rStyle w:val="Hyperlink"/>
            <w:rFonts w:ascii="Times New Roman" w:hAnsi="Times New Roman" w:cs="Times New Roman"/>
          </w:rPr>
          <w:t>https://esawyer.lib.cam.ac.uk</w:t>
        </w:r>
      </w:hyperlink>
    </w:p>
    <w:p w14:paraId="3F24BC3C" w14:textId="77777777" w:rsidR="008173E1" w:rsidRPr="00C47623" w:rsidRDefault="008173E1" w:rsidP="008173E1">
      <w:pPr>
        <w:spacing w:line="480" w:lineRule="auto"/>
        <w:rPr>
          <w:rFonts w:ascii="Times New Roman" w:hAnsi="Times New Roman" w:cs="Times New Roman"/>
          <w:b/>
          <w:bCs/>
        </w:rPr>
      </w:pPr>
    </w:p>
    <w:p w14:paraId="7F562847" w14:textId="77777777" w:rsidR="008173E1" w:rsidRPr="00C47623" w:rsidRDefault="008173E1" w:rsidP="008173E1">
      <w:pPr>
        <w:spacing w:line="480" w:lineRule="auto"/>
        <w:rPr>
          <w:rFonts w:ascii="Times New Roman" w:hAnsi="Times New Roman" w:cs="Times New Roman"/>
          <w:b/>
          <w:bCs/>
        </w:rPr>
      </w:pPr>
    </w:p>
    <w:p w14:paraId="27542DDF" w14:textId="77777777" w:rsidR="008173E1" w:rsidRDefault="008173E1" w:rsidP="008173E1">
      <w:pPr>
        <w:spacing w:line="480" w:lineRule="auto"/>
        <w:rPr>
          <w:rFonts w:ascii="Times New Roman" w:hAnsi="Times New Roman" w:cs="Times New Roman"/>
          <w:b/>
          <w:bCs/>
        </w:rPr>
      </w:pPr>
      <w:r w:rsidRPr="00C47623">
        <w:rPr>
          <w:rFonts w:ascii="Times New Roman" w:hAnsi="Times New Roman" w:cs="Times New Roman"/>
          <w:b/>
          <w:bCs/>
        </w:rPr>
        <w:t>Secondary Sources</w:t>
      </w:r>
    </w:p>
    <w:p w14:paraId="63708413" w14:textId="77777777" w:rsidR="008173E1" w:rsidRDefault="008173E1" w:rsidP="008173E1">
      <w:pPr>
        <w:spacing w:line="480" w:lineRule="auto"/>
        <w:ind w:left="720" w:hanging="720"/>
        <w:rPr>
          <w:rFonts w:ascii="Times New Roman" w:hAnsi="Times New Roman" w:cs="Times New Roman"/>
          <w:b/>
          <w:bCs/>
        </w:rPr>
      </w:pPr>
    </w:p>
    <w:p w14:paraId="6E87B25A" w14:textId="77777777" w:rsidR="008173E1" w:rsidRPr="00826ED9"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Atherton, Mark, ‘King Alfred’s Approach to the Study of Latin’, in </w:t>
      </w:r>
      <w:r w:rsidRPr="0065175A">
        <w:rPr>
          <w:rFonts w:ascii="Times New Roman" w:hAnsi="Times New Roman" w:cs="Times New Roman"/>
          <w:i/>
          <w:lang w:val="en-US"/>
        </w:rPr>
        <w:t xml:space="preserve">History of Linguistics 1996: Selected Papers from the Seventh International Conference on the History of </w:t>
      </w:r>
      <w:r w:rsidRPr="0065175A">
        <w:rPr>
          <w:rFonts w:ascii="Times New Roman" w:hAnsi="Times New Roman" w:cs="Times New Roman"/>
          <w:i/>
          <w:lang w:val="en-US"/>
        </w:rPr>
        <w:lastRenderedPageBreak/>
        <w:t xml:space="preserve">the Language Sciences (ICHOLS </w:t>
      </w:r>
      <w:r>
        <w:rPr>
          <w:rFonts w:ascii="Times New Roman" w:hAnsi="Times New Roman" w:cs="Times New Roman"/>
          <w:i/>
          <w:smallCaps/>
          <w:lang w:val="en-US"/>
        </w:rPr>
        <w:t>vii</w:t>
      </w:r>
      <w:r w:rsidRPr="0065175A">
        <w:rPr>
          <w:rFonts w:ascii="Times New Roman" w:hAnsi="Times New Roman" w:cs="Times New Roman"/>
          <w:i/>
          <w:lang w:val="en-US"/>
        </w:rPr>
        <w:t>), Oxford, 12–17 September</w:t>
      </w:r>
      <w:r w:rsidRPr="0065175A">
        <w:rPr>
          <w:rFonts w:ascii="Times New Roman" w:hAnsi="Times New Roman" w:cs="Times New Roman"/>
          <w:lang w:val="en-US"/>
        </w:rPr>
        <w:t xml:space="preserve">, ed. by David Cram, Andrew R. Linn, and Elke Nowak, 2 vols (Amsterdam: John Benjamins Publishing Company, 1999), </w:t>
      </w:r>
      <w:r w:rsidRPr="0065175A">
        <w:rPr>
          <w:rFonts w:ascii="Times New Roman" w:hAnsi="Times New Roman" w:cs="Times New Roman"/>
          <w:smallCaps/>
          <w:lang w:val="en-US"/>
        </w:rPr>
        <w:t>ii</w:t>
      </w:r>
      <w:r w:rsidRPr="0065175A">
        <w:rPr>
          <w:rFonts w:ascii="Times New Roman" w:hAnsi="Times New Roman" w:cs="Times New Roman"/>
          <w:lang w:val="en-US"/>
        </w:rPr>
        <w:t xml:space="preserve">, </w:t>
      </w:r>
      <w:r>
        <w:rPr>
          <w:rFonts w:ascii="Times New Roman" w:hAnsi="Times New Roman" w:cs="Times New Roman"/>
          <w:lang w:val="en-US"/>
        </w:rPr>
        <w:t xml:space="preserve">pp. </w:t>
      </w:r>
      <w:r w:rsidRPr="0065175A">
        <w:rPr>
          <w:rFonts w:ascii="Times New Roman" w:hAnsi="Times New Roman" w:cs="Times New Roman"/>
          <w:lang w:val="en-US"/>
        </w:rPr>
        <w:t>15–22</w:t>
      </w:r>
    </w:p>
    <w:p w14:paraId="66D224A6"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Bately, </w:t>
      </w:r>
      <w:r w:rsidRPr="0065175A">
        <w:rPr>
          <w:rFonts w:ascii="Times New Roman" w:hAnsi="Times New Roman" w:cs="Times New Roman"/>
        </w:rPr>
        <w:t xml:space="preserve">Janet M., </w:t>
      </w:r>
      <w:r w:rsidRPr="0065175A">
        <w:rPr>
          <w:rFonts w:ascii="Times New Roman" w:hAnsi="Times New Roman" w:cs="Times New Roman"/>
          <w:lang w:val="en-US"/>
        </w:rPr>
        <w:t xml:space="preserve">‘Old English Prose Before and During the Reign of Alfred’, </w:t>
      </w:r>
      <w:r>
        <w:rPr>
          <w:rFonts w:ascii="Times New Roman" w:hAnsi="Times New Roman" w:cs="Times New Roman"/>
          <w:i/>
          <w:lang w:val="en-US"/>
        </w:rPr>
        <w:t>ASE</w:t>
      </w:r>
      <w:r w:rsidRPr="0065175A">
        <w:rPr>
          <w:rFonts w:ascii="Times New Roman" w:hAnsi="Times New Roman" w:cs="Times New Roman"/>
          <w:lang w:val="en-US"/>
        </w:rPr>
        <w:t>, 17 (1988), 93–138</w:t>
      </w:r>
    </w:p>
    <w:p w14:paraId="26D4DB2F"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color w:val="000000"/>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w:t>
      </w:r>
      <w:r w:rsidRPr="0065175A">
        <w:rPr>
          <w:rFonts w:ascii="Times New Roman" w:hAnsi="Times New Roman" w:cs="Times New Roman"/>
          <w:i/>
          <w:lang w:val="en-US"/>
        </w:rPr>
        <w:t>The Anglo-Saxon Chronicle: Texts and Textual Relationships</w:t>
      </w:r>
      <w:r>
        <w:rPr>
          <w:rFonts w:ascii="Times New Roman" w:hAnsi="Times New Roman" w:cs="Times New Roman"/>
          <w:lang w:val="en-US"/>
        </w:rPr>
        <w:t>, Reading Medieval Studies, 3</w:t>
      </w:r>
      <w:r w:rsidRPr="0065175A">
        <w:rPr>
          <w:rFonts w:ascii="Times New Roman" w:hAnsi="Times New Roman" w:cs="Times New Roman"/>
          <w:lang w:val="en-US"/>
        </w:rPr>
        <w:t xml:space="preserve"> (Reading: University of Reading, 1991)</w:t>
      </w:r>
    </w:p>
    <w:p w14:paraId="4EE95C9C" w14:textId="77777777" w:rsidR="008173E1" w:rsidRPr="0065175A" w:rsidRDefault="008173E1" w:rsidP="008173E1">
      <w:pPr>
        <w:pStyle w:val="Default"/>
        <w:spacing w:line="480" w:lineRule="auto"/>
        <w:ind w:left="720" w:hanging="720"/>
        <w:rPr>
          <w:rFonts w:ascii="Times New Roman" w:hAnsi="Times New Roman" w:cs="Times New Roman"/>
        </w:rPr>
      </w:pPr>
      <w:r w:rsidRPr="0065175A">
        <w:rPr>
          <w:rFonts w:ascii="Times New Roman" w:hAnsi="Times New Roman" w:cs="Times New Roman"/>
        </w:rPr>
        <w:t xml:space="preserve">—, ‘Alfred as Author and Translator’, in </w:t>
      </w:r>
      <w:r w:rsidRPr="0065175A">
        <w:rPr>
          <w:rFonts w:ascii="Times New Roman" w:eastAsia="Times New Roman" w:hAnsi="Times New Roman" w:cs="Times New Roman"/>
          <w:i/>
          <w:shd w:val="clear" w:color="auto" w:fill="FFFFFF"/>
        </w:rPr>
        <w:t>A Companion to Alfred the Great</w:t>
      </w:r>
      <w:r w:rsidRPr="0065175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Brill Companions to the Christian Tradition, 58, </w:t>
      </w:r>
      <w:r w:rsidRPr="0065175A">
        <w:rPr>
          <w:rFonts w:ascii="Times New Roman" w:eastAsia="Times New Roman" w:hAnsi="Times New Roman" w:cs="Times New Roman"/>
          <w:shd w:val="clear" w:color="auto" w:fill="FFFFFF"/>
        </w:rPr>
        <w:t>ed. by Nicole Guenther Discenza and Paul E. Szarmach (Leiden: Brill, 2015)</w:t>
      </w:r>
      <w:r w:rsidRPr="0065175A">
        <w:rPr>
          <w:rFonts w:ascii="Times New Roman" w:hAnsi="Times New Roman" w:cs="Times New Roman"/>
        </w:rPr>
        <w:t>, pp. 113–42</w:t>
      </w:r>
    </w:p>
    <w:p w14:paraId="6992B1E6" w14:textId="77777777" w:rsidR="008173E1" w:rsidRPr="0065175A" w:rsidRDefault="008173E1" w:rsidP="008173E1">
      <w:pPr>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Bredehoft, Thomas A., </w:t>
      </w:r>
      <w:r w:rsidRPr="0065175A">
        <w:rPr>
          <w:rFonts w:ascii="Times New Roman" w:hAnsi="Times New Roman" w:cs="Times New Roman"/>
          <w:i/>
          <w:lang w:val="en-US"/>
        </w:rPr>
        <w:t>Authors, Audiences, and Old English Verse</w:t>
      </w:r>
      <w:r>
        <w:rPr>
          <w:rFonts w:ascii="Times New Roman" w:hAnsi="Times New Roman" w:cs="Times New Roman"/>
          <w:lang w:val="en-US"/>
        </w:rPr>
        <w:t>, Toronto Anglo-Saxon</w:t>
      </w:r>
      <w:r w:rsidRPr="0065175A">
        <w:rPr>
          <w:rFonts w:ascii="Times New Roman" w:hAnsi="Times New Roman" w:cs="Times New Roman"/>
          <w:lang w:val="en-US"/>
        </w:rPr>
        <w:t xml:space="preserve"> </w:t>
      </w:r>
      <w:r>
        <w:rPr>
          <w:rFonts w:ascii="Times New Roman" w:hAnsi="Times New Roman" w:cs="Times New Roman"/>
          <w:lang w:val="en-US"/>
        </w:rPr>
        <w:t xml:space="preserve">Series, 5 </w:t>
      </w:r>
      <w:r w:rsidRPr="0065175A">
        <w:rPr>
          <w:rFonts w:ascii="Times New Roman" w:hAnsi="Times New Roman" w:cs="Times New Roman"/>
          <w:lang w:val="en-US"/>
        </w:rPr>
        <w:t>(Toronto: University of Toronto Press, 2009)</w:t>
      </w:r>
    </w:p>
    <w:p w14:paraId="3BBFAD9B"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Brooks, Nicholas, </w:t>
      </w:r>
      <w:r w:rsidRPr="0065175A">
        <w:rPr>
          <w:rFonts w:ascii="Times New Roman" w:hAnsi="Times New Roman" w:cs="Times New Roman"/>
          <w:i/>
          <w:lang w:val="en-US"/>
        </w:rPr>
        <w:t>The Early History of the Church of Canterbury: Christ Church from 597 to 1066</w:t>
      </w:r>
      <w:r>
        <w:rPr>
          <w:rFonts w:ascii="Times New Roman" w:hAnsi="Times New Roman" w:cs="Times New Roman"/>
          <w:lang w:val="en-US"/>
        </w:rPr>
        <w:t>, Studies in the Early History of Britain</w:t>
      </w:r>
      <w:r w:rsidRPr="0065175A">
        <w:rPr>
          <w:rFonts w:ascii="Times New Roman" w:hAnsi="Times New Roman" w:cs="Times New Roman"/>
          <w:lang w:val="en-US"/>
        </w:rPr>
        <w:t xml:space="preserve"> (London: Leicester University Press, 1984)</w:t>
      </w:r>
    </w:p>
    <w:p w14:paraId="4373E01C" w14:textId="490882E9"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‘Latin and Old English in Ninth-century Canterbury’, </w:t>
      </w:r>
      <w:r w:rsidR="00320AF2">
        <w:rPr>
          <w:rFonts w:ascii="Times New Roman" w:hAnsi="Times New Roman" w:cs="Times New Roman"/>
          <w:lang w:val="en-US"/>
        </w:rPr>
        <w:t xml:space="preserve">in </w:t>
      </w:r>
      <w:r w:rsidRPr="0065175A">
        <w:rPr>
          <w:rFonts w:ascii="Times New Roman" w:hAnsi="Times New Roman" w:cs="Times New Roman"/>
          <w:i/>
          <w:lang w:val="en-US"/>
        </w:rPr>
        <w:t>Spoken and Written Language: Relations between Latin and the Vernacular Languages in the Earlier Middle Ages</w:t>
      </w:r>
      <w:r w:rsidRPr="0065175A">
        <w:rPr>
          <w:rFonts w:ascii="Times New Roman" w:hAnsi="Times New Roman" w:cs="Times New Roman"/>
          <w:lang w:val="en-US"/>
        </w:rPr>
        <w:t>, ed. by Mary Garrison, Arpad P. Orbán and Marco Mostert with the assistance of Wolfert S. van Egmond, Utrecht Studies in Medieval Literacy</w:t>
      </w:r>
      <w:r w:rsidR="004079D9">
        <w:rPr>
          <w:rFonts w:ascii="Times New Roman" w:hAnsi="Times New Roman" w:cs="Times New Roman"/>
          <w:lang w:val="en-US"/>
        </w:rPr>
        <w:t>,</w:t>
      </w:r>
      <w:r w:rsidRPr="0065175A">
        <w:rPr>
          <w:rFonts w:ascii="Times New Roman" w:hAnsi="Times New Roman" w:cs="Times New Roman"/>
          <w:lang w:val="en-US"/>
        </w:rPr>
        <w:t xml:space="preserve"> 24 (Turnhout: Brepols, 2013), pp. 113–31</w:t>
      </w:r>
    </w:p>
    <w:p w14:paraId="4F6972FB"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Brown, George Hardin, ‘The Dynamics of Literacy in Anglo-Saxon England’, </w:t>
      </w:r>
      <w:r w:rsidRPr="0065175A">
        <w:rPr>
          <w:rFonts w:ascii="Times New Roman" w:hAnsi="Times New Roman" w:cs="Times New Roman"/>
          <w:i/>
          <w:lang w:val="en-US"/>
        </w:rPr>
        <w:t xml:space="preserve">Bulletin of the John Rylands </w:t>
      </w:r>
      <w:r w:rsidRPr="0065175A">
        <w:rPr>
          <w:rFonts w:ascii="Times New Roman" w:hAnsi="Times New Roman" w:cs="Times New Roman"/>
          <w:i/>
          <w:iCs/>
          <w:color w:val="000000"/>
        </w:rPr>
        <w:t>Library</w:t>
      </w:r>
      <w:r w:rsidRPr="0065175A">
        <w:rPr>
          <w:rFonts w:ascii="Times New Roman" w:hAnsi="Times New Roman" w:cs="Times New Roman"/>
          <w:iCs/>
          <w:color w:val="000000"/>
        </w:rPr>
        <w:t>,</w:t>
      </w:r>
      <w:r w:rsidRPr="0065175A">
        <w:rPr>
          <w:rFonts w:ascii="Times New Roman" w:hAnsi="Times New Roman" w:cs="Times New Roman"/>
          <w:i/>
          <w:iCs/>
          <w:color w:val="000000"/>
        </w:rPr>
        <w:t xml:space="preserve"> </w:t>
      </w:r>
      <w:r w:rsidRPr="0065175A">
        <w:rPr>
          <w:rFonts w:ascii="Times New Roman" w:hAnsi="Times New Roman" w:cs="Times New Roman"/>
          <w:lang w:val="en-US"/>
        </w:rPr>
        <w:t>77 (1995), 109</w:t>
      </w:r>
      <w:r w:rsidRPr="0065175A">
        <w:rPr>
          <w:rFonts w:ascii="Times New Roman" w:hAnsi="Times New Roman" w:cs="Times New Roman"/>
          <w:lang w:val="en-US"/>
        </w:rPr>
        <w:softHyphen/>
        <w:t>–42</w:t>
      </w:r>
    </w:p>
    <w:p w14:paraId="1B6CD4BD"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Brown, Michelle P., </w:t>
      </w:r>
      <w:r w:rsidRPr="0065175A">
        <w:rPr>
          <w:rFonts w:ascii="Times New Roman" w:hAnsi="Times New Roman" w:cs="Times New Roman"/>
          <w:i/>
          <w:lang w:val="en-US"/>
        </w:rPr>
        <w:t>The Book of Cerne: Prayer, Patronage and Power in Ninth-Century England</w:t>
      </w:r>
      <w:r w:rsidRPr="0065175A">
        <w:rPr>
          <w:rFonts w:ascii="Times New Roman" w:hAnsi="Times New Roman" w:cs="Times New Roman"/>
          <w:lang w:val="en-US"/>
        </w:rPr>
        <w:t xml:space="preserve"> (London: British Library, 1996)</w:t>
      </w:r>
    </w:p>
    <w:p w14:paraId="392A0A10" w14:textId="77777777" w:rsidR="008173E1" w:rsidRPr="0065175A" w:rsidRDefault="008173E1" w:rsidP="008173E1">
      <w:pPr>
        <w:spacing w:line="480" w:lineRule="auto"/>
        <w:ind w:left="720" w:hanging="720"/>
        <w:rPr>
          <w:rFonts w:ascii="Times New Roman" w:hAnsi="Times New Roman" w:cs="Times New Roman"/>
          <w:lang w:val="en-US"/>
        </w:rPr>
      </w:pPr>
      <w:r w:rsidRPr="0065175A">
        <w:rPr>
          <w:rFonts w:ascii="Times New Roman" w:hAnsi="Times New Roman" w:cs="Times New Roman"/>
          <w:lang w:val="en-US"/>
        </w:rPr>
        <w:lastRenderedPageBreak/>
        <w:t xml:space="preserve">Bugyis, Katie Ann-Marie, ‘The Practice of Penance in Communities of Benedictine Women Religious in Central Medieval England’, </w:t>
      </w:r>
      <w:r w:rsidRPr="0065175A">
        <w:rPr>
          <w:rFonts w:ascii="Times New Roman" w:hAnsi="Times New Roman" w:cs="Times New Roman"/>
          <w:i/>
          <w:lang w:val="en-US"/>
        </w:rPr>
        <w:t>Speculum</w:t>
      </w:r>
      <w:r w:rsidRPr="0065175A">
        <w:rPr>
          <w:rFonts w:ascii="Times New Roman" w:hAnsi="Times New Roman" w:cs="Times New Roman"/>
          <w:lang w:val="en-US"/>
        </w:rPr>
        <w:t>, 92 (2017), 36–84</w:t>
      </w:r>
    </w:p>
    <w:p w14:paraId="1CD0D285" w14:textId="1594133B" w:rsidR="008173E1" w:rsidRPr="0065175A" w:rsidRDefault="008173E1" w:rsidP="008173E1">
      <w:pPr>
        <w:pStyle w:val="FootnoteText"/>
        <w:spacing w:line="480" w:lineRule="auto"/>
        <w:ind w:left="720" w:hanging="720"/>
        <w:rPr>
          <w:rFonts w:ascii="Times New Roman" w:hAnsi="Times New Roman" w:cs="Times New Roman"/>
          <w:color w:val="000000"/>
        </w:rPr>
      </w:pPr>
      <w:r w:rsidRPr="0065175A">
        <w:rPr>
          <w:rFonts w:ascii="Times New Roman" w:hAnsi="Times New Roman" w:cs="Times New Roman"/>
          <w:color w:val="000000"/>
        </w:rPr>
        <w:t xml:space="preserve">Bullough, D. A., ‘The Educational Tradition in England from Alfred to Ælfric: Teaching </w:t>
      </w:r>
      <w:r w:rsidRPr="0065175A">
        <w:rPr>
          <w:rFonts w:ascii="Times New Roman" w:hAnsi="Times New Roman" w:cs="Times New Roman"/>
          <w:i/>
          <w:iCs/>
          <w:color w:val="000000"/>
        </w:rPr>
        <w:t>utriusque linguae</w:t>
      </w:r>
      <w:r w:rsidRPr="0065175A">
        <w:rPr>
          <w:rFonts w:ascii="Times New Roman" w:hAnsi="Times New Roman" w:cs="Times New Roman"/>
          <w:color w:val="000000"/>
        </w:rPr>
        <w:t xml:space="preserve">’, </w:t>
      </w:r>
      <w:r w:rsidR="001142C6">
        <w:rPr>
          <w:rFonts w:ascii="Times New Roman" w:hAnsi="Times New Roman" w:cs="Times New Roman"/>
          <w:color w:val="000000"/>
        </w:rPr>
        <w:t xml:space="preserve">in </w:t>
      </w:r>
      <w:r w:rsidRPr="0065175A">
        <w:rPr>
          <w:rFonts w:ascii="Times New Roman" w:hAnsi="Times New Roman" w:cs="Times New Roman"/>
          <w:i/>
          <w:iCs/>
          <w:color w:val="000000"/>
        </w:rPr>
        <w:t>La Scuola nell ’Occidente Latino dell ’Alto Medioevo</w:t>
      </w:r>
      <w:r w:rsidR="001142C6" w:rsidRPr="001142C6">
        <w:rPr>
          <w:rFonts w:ascii="Times New Roman" w:hAnsi="Times New Roman" w:cs="Times New Roman"/>
          <w:iCs/>
          <w:color w:val="000000"/>
        </w:rPr>
        <w:t xml:space="preserve">, </w:t>
      </w:r>
      <w:r w:rsidR="001142C6" w:rsidRPr="001B58BD">
        <w:rPr>
          <w:rFonts w:ascii="Times New Roman" w:hAnsi="Times New Roman" w:cs="Times New Roman"/>
          <w:iCs/>
          <w:color w:val="000000"/>
        </w:rPr>
        <w:t>Settimane di Studio del Centro italiano di studi sull ’alto medioevo</w:t>
      </w:r>
      <w:r w:rsidR="001142C6">
        <w:rPr>
          <w:rFonts w:ascii="Times New Roman" w:hAnsi="Times New Roman" w:cs="Times New Roman"/>
          <w:iCs/>
          <w:color w:val="000000"/>
        </w:rPr>
        <w:t xml:space="preserve">, </w:t>
      </w:r>
      <w:r w:rsidR="00320AF2">
        <w:rPr>
          <w:rFonts w:ascii="Times New Roman" w:hAnsi="Times New Roman" w:cs="Times New Roman"/>
          <w:iCs/>
          <w:color w:val="000000"/>
        </w:rPr>
        <w:t>19</w:t>
      </w:r>
      <w:r w:rsidR="009F3274">
        <w:rPr>
          <w:rFonts w:ascii="Times New Roman" w:hAnsi="Times New Roman" w:cs="Times New Roman"/>
          <w:iCs/>
          <w:color w:val="000000"/>
        </w:rPr>
        <w:t>, 2 vols</w:t>
      </w:r>
      <w:r w:rsidRPr="0065175A">
        <w:rPr>
          <w:rFonts w:ascii="Times New Roman" w:hAnsi="Times New Roman" w:cs="Times New Roman"/>
          <w:color w:val="000000"/>
        </w:rPr>
        <w:t xml:space="preserve"> (Spoleto</w:t>
      </w:r>
      <w:r w:rsidR="001142C6">
        <w:rPr>
          <w:rFonts w:ascii="Times New Roman" w:hAnsi="Times New Roman" w:cs="Times New Roman"/>
          <w:color w:val="000000"/>
        </w:rPr>
        <w:t>: Presso la Sede del Centro,</w:t>
      </w:r>
      <w:r w:rsidRPr="0065175A">
        <w:rPr>
          <w:rFonts w:ascii="Times New Roman" w:hAnsi="Times New Roman" w:cs="Times New Roman"/>
          <w:color w:val="000000"/>
        </w:rPr>
        <w:t xml:space="preserve"> 1972), </w:t>
      </w:r>
      <w:r w:rsidR="009F3274" w:rsidRPr="001B58BD">
        <w:rPr>
          <w:rFonts w:ascii="Times New Roman" w:hAnsi="Times New Roman" w:cs="Times New Roman"/>
          <w:smallCaps/>
          <w:color w:val="000000"/>
        </w:rPr>
        <w:t>I</w:t>
      </w:r>
      <w:r w:rsidR="005756A0">
        <w:rPr>
          <w:rFonts w:ascii="Times New Roman" w:hAnsi="Times New Roman" w:cs="Times New Roman"/>
          <w:smallCaps/>
          <w:color w:val="000000"/>
        </w:rPr>
        <w:t>I</w:t>
      </w:r>
      <w:r w:rsidR="009F3274">
        <w:rPr>
          <w:rFonts w:ascii="Times New Roman" w:hAnsi="Times New Roman" w:cs="Times New Roman"/>
          <w:color w:val="000000"/>
        </w:rPr>
        <w:t xml:space="preserve">, </w:t>
      </w:r>
      <w:r w:rsidRPr="0065175A">
        <w:rPr>
          <w:rFonts w:ascii="Times New Roman" w:hAnsi="Times New Roman" w:cs="Times New Roman"/>
          <w:color w:val="000000"/>
        </w:rPr>
        <w:t xml:space="preserve">453–94, revised and repr. in and cited from his </w:t>
      </w:r>
      <w:r w:rsidRPr="0065175A">
        <w:rPr>
          <w:rFonts w:ascii="Times New Roman" w:hAnsi="Times New Roman" w:cs="Times New Roman"/>
          <w:i/>
          <w:iCs/>
          <w:color w:val="000000"/>
        </w:rPr>
        <w:t>Carolingian Renewal: Sources and Heritage</w:t>
      </w:r>
      <w:r w:rsidRPr="0065175A">
        <w:rPr>
          <w:rFonts w:ascii="Times New Roman" w:hAnsi="Times New Roman" w:cs="Times New Roman"/>
          <w:color w:val="000000"/>
        </w:rPr>
        <w:t xml:space="preserve"> (Manchester: Manchester University Press, 1991), pp. 297–334</w:t>
      </w:r>
    </w:p>
    <w:p w14:paraId="1228EF77"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Charles-Edwards, T. M., </w:t>
      </w:r>
      <w:r w:rsidRPr="0065175A">
        <w:rPr>
          <w:rFonts w:ascii="Times New Roman" w:hAnsi="Times New Roman" w:cs="Times New Roman"/>
          <w:i/>
        </w:rPr>
        <w:t>Wales and the Britons, 350–1064</w:t>
      </w:r>
      <w:r>
        <w:rPr>
          <w:rFonts w:ascii="Times New Roman" w:hAnsi="Times New Roman" w:cs="Times New Roman"/>
        </w:rPr>
        <w:t>, The History of Wales</w:t>
      </w:r>
      <w:r w:rsidRPr="0065175A">
        <w:rPr>
          <w:rFonts w:ascii="Times New Roman" w:hAnsi="Times New Roman" w:cs="Times New Roman"/>
        </w:rPr>
        <w:t xml:space="preserve"> (Oxford: Oxford University Press, 2013)</w:t>
      </w:r>
    </w:p>
    <w:p w14:paraId="47777615"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Discenza, Nicole Guenther, ‘Writing the Mother Tongue in the Shadow of Babel’, in </w:t>
      </w:r>
      <w:r w:rsidRPr="0065175A">
        <w:rPr>
          <w:rFonts w:ascii="Times New Roman" w:hAnsi="Times New Roman" w:cs="Times New Roman"/>
          <w:i/>
        </w:rPr>
        <w:t xml:space="preserve">Conceptualizing Multilingualism in Medieval England, </w:t>
      </w:r>
      <w:r w:rsidRPr="0065175A">
        <w:rPr>
          <w:rFonts w:ascii="Times New Roman" w:hAnsi="Times New Roman" w:cs="Times New Roman"/>
        </w:rPr>
        <w:t>c</w:t>
      </w:r>
      <w:r w:rsidRPr="0065175A">
        <w:rPr>
          <w:rFonts w:ascii="Times New Roman" w:hAnsi="Times New Roman" w:cs="Times New Roman"/>
          <w:i/>
        </w:rPr>
        <w:t>. 800–</w:t>
      </w:r>
      <w:r w:rsidRPr="0065175A">
        <w:rPr>
          <w:rFonts w:ascii="Times New Roman" w:hAnsi="Times New Roman" w:cs="Times New Roman"/>
        </w:rPr>
        <w:t>c</w:t>
      </w:r>
      <w:r w:rsidRPr="0065175A">
        <w:rPr>
          <w:rFonts w:ascii="Times New Roman" w:hAnsi="Times New Roman" w:cs="Times New Roman"/>
          <w:i/>
        </w:rPr>
        <w:t>. 1250</w:t>
      </w:r>
      <w:r w:rsidRPr="0065175A">
        <w:rPr>
          <w:rFonts w:ascii="Times New Roman" w:hAnsi="Times New Roman" w:cs="Times New Roman"/>
        </w:rPr>
        <w:t>, ed. by Elizabeth M. Tyler</w:t>
      </w:r>
      <w:r>
        <w:rPr>
          <w:rFonts w:ascii="Times New Roman" w:hAnsi="Times New Roman" w:cs="Times New Roman"/>
        </w:rPr>
        <w:t>, SEM, 27</w:t>
      </w:r>
      <w:r w:rsidRPr="0065175A">
        <w:rPr>
          <w:rFonts w:ascii="Times New Roman" w:hAnsi="Times New Roman" w:cs="Times New Roman"/>
        </w:rPr>
        <w:t xml:space="preserve"> (Turnhout: Brepols, 2011), pp. 33</w:t>
      </w:r>
      <w:r w:rsidRPr="0065175A">
        <w:rPr>
          <w:rFonts w:ascii="Times New Roman" w:hAnsi="Times New Roman" w:cs="Times New Roman"/>
        </w:rPr>
        <w:softHyphen/>
        <w:t>–55</w:t>
      </w:r>
    </w:p>
    <w:p w14:paraId="4CF9D2E7"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Dumville, David N., </w:t>
      </w:r>
      <w:r w:rsidRPr="0065175A">
        <w:rPr>
          <w:rFonts w:ascii="Times New Roman" w:hAnsi="Times New Roman" w:cs="Times New Roman"/>
          <w:i/>
          <w:lang w:val="en-US"/>
        </w:rPr>
        <w:t>Wessex and England from Alfred to Edgar: Six Essays on Political, Cultural and Ecclesiastical Revival</w:t>
      </w:r>
      <w:r>
        <w:rPr>
          <w:rFonts w:ascii="Times New Roman" w:hAnsi="Times New Roman" w:cs="Times New Roman"/>
          <w:lang w:val="en-US"/>
        </w:rPr>
        <w:t>, Studies in Anglo-Saxon History, 3</w:t>
      </w:r>
      <w:r w:rsidRPr="0065175A">
        <w:rPr>
          <w:rFonts w:ascii="Times New Roman" w:hAnsi="Times New Roman" w:cs="Times New Roman"/>
          <w:lang w:val="en-US"/>
        </w:rPr>
        <w:t xml:space="preserve"> (Woodbridge: The Boydell Press, 1992)</w:t>
      </w:r>
    </w:p>
    <w:p w14:paraId="271CC881" w14:textId="6CB2761A" w:rsidR="008173E1" w:rsidRPr="0065175A" w:rsidRDefault="008173E1" w:rsidP="008173E1">
      <w:pPr>
        <w:spacing w:line="480" w:lineRule="auto"/>
        <w:ind w:left="720" w:hanging="720"/>
        <w:rPr>
          <w:rFonts w:ascii="Times New Roman" w:hAnsi="Times New Roman" w:cs="Times New Roman"/>
        </w:rPr>
      </w:pPr>
      <w:r w:rsidRPr="0065175A">
        <w:rPr>
          <w:rFonts w:ascii="Times New Roman" w:hAnsi="Times New Roman" w:cs="Times New Roman"/>
          <w:lang w:val="en-US"/>
        </w:rPr>
        <w:t>Falardeau, Kate, ‘</w:t>
      </w:r>
      <w:r w:rsidRPr="0065175A">
        <w:rPr>
          <w:rFonts w:ascii="Times New Roman" w:hAnsi="Times New Roman" w:cs="Times New Roman"/>
        </w:rPr>
        <w:t xml:space="preserve">Gender, Space and Communal History in Tenth-Century Additions to the Book of Nunnaminster’, </w:t>
      </w:r>
      <w:r w:rsidRPr="0065175A">
        <w:rPr>
          <w:rFonts w:ascii="Times New Roman" w:hAnsi="Times New Roman" w:cs="Times New Roman"/>
          <w:i/>
        </w:rPr>
        <w:t>Journal of Medieval Monastic Studies</w:t>
      </w:r>
      <w:r w:rsidR="00194C83">
        <w:rPr>
          <w:rFonts w:ascii="Times New Roman" w:hAnsi="Times New Roman" w:cs="Times New Roman"/>
        </w:rPr>
        <w:t>,</w:t>
      </w:r>
      <w:r w:rsidRPr="0065175A">
        <w:rPr>
          <w:rFonts w:ascii="Times New Roman" w:hAnsi="Times New Roman" w:cs="Times New Roman"/>
        </w:rPr>
        <w:t xml:space="preserve"> </w:t>
      </w:r>
      <w:r w:rsidR="00194C83">
        <w:rPr>
          <w:rFonts w:ascii="Times New Roman" w:hAnsi="Times New Roman" w:cs="Times New Roman"/>
        </w:rPr>
        <w:t xml:space="preserve">11 </w:t>
      </w:r>
      <w:r w:rsidRPr="0065175A">
        <w:rPr>
          <w:rFonts w:ascii="Times New Roman" w:hAnsi="Times New Roman" w:cs="Times New Roman"/>
        </w:rPr>
        <w:t>(</w:t>
      </w:r>
      <w:r w:rsidR="00194C83">
        <w:rPr>
          <w:rFonts w:ascii="Times New Roman" w:hAnsi="Times New Roman" w:cs="Times New Roman"/>
        </w:rPr>
        <w:t>2022</w:t>
      </w:r>
      <w:r w:rsidRPr="0065175A">
        <w:rPr>
          <w:rFonts w:ascii="Times New Roman" w:hAnsi="Times New Roman" w:cs="Times New Roman"/>
        </w:rPr>
        <w:t>)</w:t>
      </w:r>
      <w:r w:rsidR="00194C83">
        <w:rPr>
          <w:rFonts w:ascii="Times New Roman" w:hAnsi="Times New Roman" w:cs="Times New Roman"/>
        </w:rPr>
        <w:t>, 69–96</w:t>
      </w:r>
    </w:p>
    <w:p w14:paraId="1644B583"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Foot, Sarah, </w:t>
      </w:r>
      <w:r w:rsidRPr="0065175A">
        <w:rPr>
          <w:rFonts w:ascii="Times New Roman" w:hAnsi="Times New Roman" w:cs="Times New Roman"/>
          <w:i/>
        </w:rPr>
        <w:t xml:space="preserve">Veiled Women </w:t>
      </w:r>
      <w:r>
        <w:rPr>
          <w:rFonts w:ascii="Times New Roman" w:hAnsi="Times New Roman" w:cs="Times New Roman"/>
          <w:i/>
          <w:smallCaps/>
        </w:rPr>
        <w:t>ii</w:t>
      </w:r>
      <w:r w:rsidRPr="0065175A">
        <w:rPr>
          <w:rFonts w:ascii="Times New Roman" w:hAnsi="Times New Roman" w:cs="Times New Roman"/>
          <w:i/>
        </w:rPr>
        <w:t>: Female Religious Communities in England, 871–1066</w:t>
      </w:r>
      <w:r>
        <w:rPr>
          <w:rFonts w:ascii="Times New Roman" w:hAnsi="Times New Roman" w:cs="Times New Roman"/>
        </w:rPr>
        <w:t>, Studies in Early Medieval Britain</w:t>
      </w:r>
      <w:r w:rsidRPr="0065175A">
        <w:rPr>
          <w:rFonts w:ascii="Times New Roman" w:hAnsi="Times New Roman" w:cs="Times New Roman"/>
        </w:rPr>
        <w:t xml:space="preserve"> (Aldershot: Ashgate, 2000)</w:t>
      </w:r>
    </w:p>
    <w:p w14:paraId="64F4225A"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Gallagher, Robert, ‘Latin Literary Culture in the Age of Alfred the Great and Edward the Elder’ (</w:t>
      </w:r>
      <w:r w:rsidRPr="0065175A">
        <w:rPr>
          <w:rFonts w:ascii="Times New Roman" w:hAnsi="Times New Roman" w:cs="Times New Roman"/>
          <w:lang w:val="en-US"/>
        </w:rPr>
        <w:t xml:space="preserve">unpublished doctoral </w:t>
      </w:r>
      <w:r>
        <w:rPr>
          <w:rFonts w:ascii="Times New Roman" w:hAnsi="Times New Roman" w:cs="Times New Roman"/>
          <w:lang w:val="en-US"/>
        </w:rPr>
        <w:t>dissertation</w:t>
      </w:r>
      <w:r w:rsidRPr="0065175A">
        <w:rPr>
          <w:rFonts w:ascii="Times New Roman" w:hAnsi="Times New Roman" w:cs="Times New Roman"/>
          <w:lang w:val="en-US"/>
        </w:rPr>
        <w:t xml:space="preserve">, University of Cambridge, </w:t>
      </w:r>
      <w:r w:rsidRPr="0065175A">
        <w:rPr>
          <w:rFonts w:ascii="Times New Roman" w:hAnsi="Times New Roman" w:cs="Times New Roman"/>
        </w:rPr>
        <w:t>2015)</w:t>
      </w:r>
    </w:p>
    <w:p w14:paraId="04D6C6A4" w14:textId="77777777" w:rsidR="008173E1" w:rsidRPr="00826ED9" w:rsidRDefault="008173E1" w:rsidP="008173E1">
      <w:pPr>
        <w:pStyle w:val="FootnoteText"/>
        <w:spacing w:line="480" w:lineRule="auto"/>
        <w:ind w:left="720" w:hanging="720"/>
        <w:rPr>
          <w:rFonts w:ascii="Times New Roman" w:eastAsia="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w:t>
      </w:r>
      <w:r w:rsidRPr="0065175A">
        <w:rPr>
          <w:rFonts w:ascii="Times New Roman" w:hAnsi="Times New Roman" w:cs="Times New Roman"/>
        </w:rPr>
        <w:t>An Irish Scholar and England: the “Metrical Calendar of Hampson”’</w:t>
      </w:r>
      <w:r w:rsidRPr="0065175A">
        <w:rPr>
          <w:rFonts w:ascii="Times New Roman" w:hAnsi="Times New Roman" w:cs="Times New Roman"/>
          <w:bCs/>
        </w:rPr>
        <w:t xml:space="preserve">, in </w:t>
      </w:r>
      <w:r w:rsidRPr="0065175A">
        <w:rPr>
          <w:rFonts w:ascii="Times New Roman" w:hAnsi="Times New Roman" w:cs="Times New Roman"/>
          <w:bCs/>
          <w:i/>
        </w:rPr>
        <w:t>England, Ireland, and the Insular World: Textual and Material Connections in the Early Middle Ages</w:t>
      </w:r>
      <w:r w:rsidRPr="0065175A">
        <w:rPr>
          <w:rFonts w:ascii="Times New Roman" w:eastAsia="Times New Roman" w:hAnsi="Times New Roman" w:cs="Times New Roman"/>
          <w:lang w:val="en-US"/>
        </w:rPr>
        <w:t>, ed. by Mary Clayton, Alice Jorgensen and Juliet Mullins</w:t>
      </w:r>
      <w:r>
        <w:rPr>
          <w:rFonts w:ascii="Times New Roman" w:eastAsia="Times New Roman" w:hAnsi="Times New Roman" w:cs="Times New Roman"/>
          <w:lang w:val="en-US"/>
        </w:rPr>
        <w:t>, Essays in Anglo-Saxon Studies, 7</w:t>
      </w:r>
      <w:r w:rsidRPr="0065175A">
        <w:rPr>
          <w:rFonts w:ascii="Times New Roman" w:eastAsia="Times New Roman" w:hAnsi="Times New Roman" w:cs="Times New Roman"/>
          <w:lang w:val="en-US"/>
        </w:rPr>
        <w:t xml:space="preserve"> (Tempe, Arizona: ACMRS, 2017), pp. 151–69</w:t>
      </w:r>
    </w:p>
    <w:p w14:paraId="3E8F434A"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‘Latin Acrostic Poetry in Anglo-Saxon England:</w:t>
      </w:r>
      <w:r w:rsidRPr="0065175A">
        <w:rPr>
          <w:rFonts w:ascii="Times New Roman" w:hAnsi="Times New Roman" w:cs="Times New Roman"/>
          <w:i/>
          <w:lang w:val="en-US"/>
        </w:rPr>
        <w:t xml:space="preserve"> </w:t>
      </w:r>
      <w:r w:rsidRPr="0065175A">
        <w:rPr>
          <w:rFonts w:ascii="Times New Roman" w:hAnsi="Times New Roman" w:cs="Times New Roman"/>
          <w:lang w:val="en-US"/>
        </w:rPr>
        <w:t xml:space="preserve">Reassessing the Contribution of John the Old Saxon’, </w:t>
      </w:r>
      <w:r w:rsidRPr="0065175A">
        <w:rPr>
          <w:rFonts w:ascii="Times New Roman" w:hAnsi="Times New Roman" w:cs="Times New Roman"/>
          <w:i/>
          <w:lang w:val="en-US"/>
        </w:rPr>
        <w:t>MÆ</w:t>
      </w:r>
      <w:r w:rsidRPr="0065175A">
        <w:rPr>
          <w:rFonts w:ascii="Times New Roman" w:hAnsi="Times New Roman" w:cs="Times New Roman"/>
          <w:lang w:val="en-US"/>
        </w:rPr>
        <w:t>, 86 (2017), 249–74</w:t>
      </w:r>
    </w:p>
    <w:p w14:paraId="19155330"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‘The Vernacular in Anglo-Saxon Charters: Expansion and Innovation in Ninth-Century England’, </w:t>
      </w:r>
      <w:r w:rsidRPr="0065175A">
        <w:rPr>
          <w:rFonts w:ascii="Times New Roman" w:hAnsi="Times New Roman" w:cs="Times New Roman"/>
          <w:i/>
          <w:lang w:val="en-US"/>
        </w:rPr>
        <w:t>Historical Research</w:t>
      </w:r>
      <w:r w:rsidRPr="0065175A">
        <w:rPr>
          <w:rFonts w:ascii="Times New Roman" w:hAnsi="Times New Roman" w:cs="Times New Roman"/>
          <w:lang w:val="en-US"/>
        </w:rPr>
        <w:t>, 91 (2018), 205–35</w:t>
      </w:r>
    </w:p>
    <w:p w14:paraId="62252217"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‘King Alfred and the Sibyl: Sources of Praise in the Latin Acrostic Verses of Bern, Burgerbibliothek, 671’, </w:t>
      </w:r>
      <w:r>
        <w:rPr>
          <w:rFonts w:ascii="Times New Roman" w:hAnsi="Times New Roman" w:cs="Times New Roman"/>
          <w:i/>
          <w:lang w:val="en-US"/>
        </w:rPr>
        <w:t>EME</w:t>
      </w:r>
      <w:r w:rsidRPr="0065175A">
        <w:rPr>
          <w:rFonts w:ascii="Times New Roman" w:hAnsi="Times New Roman" w:cs="Times New Roman"/>
          <w:lang w:val="en-US"/>
        </w:rPr>
        <w:t>, 27 (2019), 279–98</w:t>
      </w:r>
    </w:p>
    <w:p w14:paraId="4599BB66"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eastAsia="Times New Roman" w:hAnsi="Times New Roman" w:cs="Times New Roman"/>
          <w:lang w:val="en-US"/>
        </w:rPr>
        <w:t xml:space="preserve"> </w:t>
      </w:r>
      <w:r w:rsidRPr="0065175A">
        <w:rPr>
          <w:rFonts w:ascii="Times New Roman" w:hAnsi="Times New Roman" w:cs="Times New Roman"/>
          <w:lang w:val="en-US"/>
        </w:rPr>
        <w:t xml:space="preserve">‘The Authorship of the “Metrical Calendar of Hampson”’, </w:t>
      </w:r>
      <w:r>
        <w:rPr>
          <w:rFonts w:ascii="Times New Roman" w:hAnsi="Times New Roman" w:cs="Times New Roman"/>
          <w:i/>
          <w:lang w:val="en-US"/>
        </w:rPr>
        <w:t>N&amp;Q</w:t>
      </w:r>
      <w:r w:rsidRPr="0065175A">
        <w:rPr>
          <w:rFonts w:ascii="Times New Roman" w:hAnsi="Times New Roman" w:cs="Times New Roman"/>
          <w:lang w:val="en-US"/>
        </w:rPr>
        <w:t>, 67 (2020), 464–66</w:t>
      </w:r>
    </w:p>
    <w:p w14:paraId="35B7193D"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‘Asser and the Writing of West Saxon Charters’, </w:t>
      </w:r>
      <w:r>
        <w:rPr>
          <w:rFonts w:ascii="Times New Roman" w:hAnsi="Times New Roman" w:cs="Times New Roman"/>
          <w:i/>
        </w:rPr>
        <w:t>EHR</w:t>
      </w:r>
      <w:r w:rsidRPr="0065175A">
        <w:rPr>
          <w:rFonts w:ascii="Times New Roman" w:hAnsi="Times New Roman" w:cs="Times New Roman"/>
        </w:rPr>
        <w:t>, 136 (2021), 773–808</w:t>
      </w:r>
    </w:p>
    <w:p w14:paraId="4C500330"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w:t>
      </w:r>
      <w:r w:rsidRPr="0065175A">
        <w:rPr>
          <w:rFonts w:ascii="Times New Roman" w:hAnsi="Times New Roman" w:cs="Times New Roman"/>
          <w:i/>
          <w:lang w:val="en-US"/>
        </w:rPr>
        <w:t>Writing the Realm: the Written Word and the Rise of Wessex</w:t>
      </w:r>
      <w:r w:rsidRPr="0065175A">
        <w:rPr>
          <w:rFonts w:ascii="Times New Roman" w:hAnsi="Times New Roman" w:cs="Times New Roman"/>
          <w:lang w:val="en-US"/>
        </w:rPr>
        <w:t xml:space="preserve"> (in progress)</w:t>
      </w:r>
    </w:p>
    <w:p w14:paraId="349733F6"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rPr>
        <w:t xml:space="preserve"> </w:t>
      </w:r>
      <w:r w:rsidRPr="0065175A">
        <w:rPr>
          <w:rFonts w:ascii="Times New Roman" w:hAnsi="Times New Roman" w:cs="Times New Roman"/>
          <w:lang w:val="en-US"/>
        </w:rPr>
        <w:t xml:space="preserve">and Francesca Tinti, ‘Latin, Old English and Documentary Practice at Worcester from Wærferth to Oswald’, </w:t>
      </w:r>
      <w:r>
        <w:rPr>
          <w:rFonts w:ascii="Times New Roman" w:hAnsi="Times New Roman" w:cs="Times New Roman"/>
          <w:i/>
          <w:lang w:val="en-US"/>
        </w:rPr>
        <w:t>ASE</w:t>
      </w:r>
      <w:r w:rsidRPr="0065175A">
        <w:rPr>
          <w:rFonts w:ascii="Times New Roman" w:hAnsi="Times New Roman" w:cs="Times New Roman"/>
          <w:lang w:val="en-US"/>
        </w:rPr>
        <w:t>,</w:t>
      </w:r>
      <w:r w:rsidRPr="0065175A">
        <w:rPr>
          <w:rFonts w:ascii="Times New Roman" w:hAnsi="Times New Roman" w:cs="Times New Roman"/>
          <w:i/>
          <w:lang w:val="en-US"/>
        </w:rPr>
        <w:t xml:space="preserve"> </w:t>
      </w:r>
      <w:r w:rsidRPr="0065175A">
        <w:rPr>
          <w:rFonts w:ascii="Times New Roman" w:hAnsi="Times New Roman" w:cs="Times New Roman"/>
          <w:lang w:val="en-US"/>
        </w:rPr>
        <w:t>46 (2019 for 2017), 271–325</w:t>
      </w:r>
    </w:p>
    <w:p w14:paraId="27B130F2"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lastRenderedPageBreak/>
        <w:t xml:space="preserve">Garrison, Mary, ‘“Send More Socks”: On Mentality and the Preservation Context of Medieval Letters’, in </w:t>
      </w:r>
      <w:r w:rsidRPr="0065175A">
        <w:rPr>
          <w:rFonts w:ascii="Times New Roman" w:hAnsi="Times New Roman" w:cs="Times New Roman"/>
          <w:i/>
        </w:rPr>
        <w:t>New Approaches to Medieval Communication</w:t>
      </w:r>
      <w:r w:rsidRPr="0065175A">
        <w:rPr>
          <w:rFonts w:ascii="Times New Roman" w:hAnsi="Times New Roman" w:cs="Times New Roman"/>
        </w:rPr>
        <w:t>, ed. by Marco Mostert</w:t>
      </w:r>
      <w:r>
        <w:rPr>
          <w:rFonts w:ascii="Times New Roman" w:hAnsi="Times New Roman" w:cs="Times New Roman"/>
        </w:rPr>
        <w:t>, Utrecht Studies in Medieval Literacy, 1</w:t>
      </w:r>
      <w:r w:rsidRPr="0065175A">
        <w:rPr>
          <w:rFonts w:ascii="Times New Roman" w:hAnsi="Times New Roman" w:cs="Times New Roman"/>
        </w:rPr>
        <w:t xml:space="preserve"> (Turnhout: Brepols, 1999), pp. 69–99</w:t>
      </w:r>
    </w:p>
    <w:p w14:paraId="53AF7FD1" w14:textId="6669C83F" w:rsidR="008173E1"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w:t>
      </w:r>
      <w:r w:rsidRPr="0065175A">
        <w:rPr>
          <w:rFonts w:ascii="Times New Roman" w:hAnsi="Times New Roman" w:cs="Times New Roman"/>
          <w:lang w:val="en-US"/>
        </w:rPr>
        <w:t xml:space="preserve">‘Letter Collections’, in </w:t>
      </w:r>
      <w:r w:rsidRPr="0065175A">
        <w:rPr>
          <w:rFonts w:ascii="Times New Roman" w:hAnsi="Times New Roman" w:cs="Times New Roman"/>
          <w:i/>
          <w:lang w:val="en-US"/>
        </w:rPr>
        <w:t>The Wiley Blackwell Encyclopedia of Anglo-Saxon England</w:t>
      </w:r>
      <w:r w:rsidRPr="0065175A">
        <w:rPr>
          <w:rFonts w:ascii="Times New Roman" w:hAnsi="Times New Roman" w:cs="Times New Roman"/>
          <w:lang w:val="en-US"/>
        </w:rPr>
        <w:t>, ed. by Michael Lapidge, John Blair, Simon Keynes, and Donald Scragg</w:t>
      </w:r>
      <w:r w:rsidR="00320AF2">
        <w:rPr>
          <w:rFonts w:ascii="Times New Roman" w:hAnsi="Times New Roman" w:cs="Times New Roman"/>
          <w:lang w:val="en-US"/>
        </w:rPr>
        <w:t>, 2nd</w:t>
      </w:r>
      <w:r w:rsidRPr="0065175A">
        <w:rPr>
          <w:rFonts w:ascii="Times New Roman" w:hAnsi="Times New Roman" w:cs="Times New Roman"/>
          <w:lang w:val="en-US"/>
        </w:rPr>
        <w:t xml:space="preserve"> </w:t>
      </w:r>
      <w:r w:rsidR="00320AF2">
        <w:rPr>
          <w:rFonts w:ascii="Times New Roman" w:hAnsi="Times New Roman" w:cs="Times New Roman"/>
          <w:lang w:val="en-US"/>
        </w:rPr>
        <w:t xml:space="preserve">edn </w:t>
      </w:r>
      <w:r w:rsidRPr="0065175A">
        <w:rPr>
          <w:rFonts w:ascii="Times New Roman" w:hAnsi="Times New Roman" w:cs="Times New Roman"/>
          <w:lang w:val="en-US"/>
        </w:rPr>
        <w:t>(Chichester: John Wiley &amp; Sons, 2014), pp. 288–89</w:t>
      </w:r>
    </w:p>
    <w:p w14:paraId="0EC74ED8"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Pr>
          <w:rFonts w:ascii="Times New Roman" w:hAnsi="Times New Roman" w:cs="Times New Roman"/>
          <w:lang w:val="en-US"/>
        </w:rPr>
        <w:t xml:space="preserve">Gittos, Helen, </w:t>
      </w:r>
      <w:r>
        <w:rPr>
          <w:rFonts w:ascii="Times New Roman" w:hAnsi="Times New Roman" w:cs="Times New Roman"/>
          <w:i/>
          <w:lang w:val="en-US"/>
        </w:rPr>
        <w:t>English and the Liturgy before the Reformation</w:t>
      </w:r>
      <w:r>
        <w:rPr>
          <w:rFonts w:ascii="Times New Roman" w:hAnsi="Times New Roman" w:cs="Times New Roman"/>
          <w:lang w:val="en-US"/>
        </w:rPr>
        <w:t xml:space="preserve"> (in progress)</w:t>
      </w:r>
    </w:p>
    <w:p w14:paraId="0F2866C0" w14:textId="77777777" w:rsidR="008173E1" w:rsidRPr="00826ED9" w:rsidRDefault="008173E1" w:rsidP="008173E1">
      <w:pPr>
        <w:pStyle w:val="FootnoteText"/>
        <w:spacing w:line="480" w:lineRule="auto"/>
        <w:ind w:left="720" w:hanging="720"/>
        <w:rPr>
          <w:rFonts w:ascii="Times New Roman" w:hAnsi="Times New Roman" w:cs="Times New Roman"/>
          <w:color w:val="000000"/>
        </w:rPr>
      </w:pPr>
      <w:r w:rsidRPr="0065175A">
        <w:rPr>
          <w:rFonts w:ascii="Times New Roman" w:hAnsi="Times New Roman" w:cs="Times New Roman"/>
          <w:color w:val="000000"/>
        </w:rPr>
        <w:t>Gneuss, Helmut, ‘The Study of Language in Anglo-Saxon England’, </w:t>
      </w:r>
      <w:r w:rsidRPr="0065175A">
        <w:rPr>
          <w:rFonts w:ascii="Times New Roman" w:hAnsi="Times New Roman" w:cs="Times New Roman"/>
          <w:i/>
          <w:iCs/>
          <w:color w:val="000000"/>
        </w:rPr>
        <w:t>Bulletin of the John Rylands Library</w:t>
      </w:r>
      <w:r w:rsidRPr="0065175A">
        <w:rPr>
          <w:rFonts w:ascii="Times New Roman" w:hAnsi="Times New Roman" w:cs="Times New Roman"/>
          <w:iCs/>
          <w:color w:val="000000"/>
        </w:rPr>
        <w:t>,</w:t>
      </w:r>
      <w:r w:rsidRPr="0065175A">
        <w:rPr>
          <w:rFonts w:ascii="Times New Roman" w:hAnsi="Times New Roman" w:cs="Times New Roman"/>
          <w:i/>
          <w:iCs/>
          <w:color w:val="000000"/>
        </w:rPr>
        <w:t xml:space="preserve"> </w:t>
      </w:r>
      <w:r w:rsidRPr="0065175A">
        <w:rPr>
          <w:rFonts w:ascii="Times New Roman" w:hAnsi="Times New Roman" w:cs="Times New Roman"/>
          <w:color w:val="000000"/>
        </w:rPr>
        <w:t>72 (1990), 3–32 (pp. 7 and 29)</w:t>
      </w:r>
    </w:p>
    <w:p w14:paraId="1BFA82A8"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and Michael Lapidge, </w:t>
      </w:r>
      <w:r w:rsidRPr="0065175A">
        <w:rPr>
          <w:rFonts w:ascii="Times New Roman" w:hAnsi="Times New Roman" w:cs="Times New Roman"/>
          <w:i/>
          <w:lang w:val="en-US"/>
        </w:rPr>
        <w:t>Anglo-Saxon Manuscripts: a Bibliographical Handlist of Manuscripts and Manuscript Fragments Written or Owned in England up to 1100</w:t>
      </w:r>
      <w:r>
        <w:rPr>
          <w:rFonts w:ascii="Times New Roman" w:hAnsi="Times New Roman" w:cs="Times New Roman"/>
          <w:lang w:val="en-US"/>
        </w:rPr>
        <w:t>, Toronto Anglo-Saxon Series, 15</w:t>
      </w:r>
      <w:r w:rsidRPr="0065175A">
        <w:rPr>
          <w:rFonts w:ascii="Times New Roman" w:hAnsi="Times New Roman" w:cs="Times New Roman"/>
          <w:lang w:val="en-US"/>
        </w:rPr>
        <w:t xml:space="preserve"> (Toronto: University of Toronto Press, 2014)</w:t>
      </w:r>
    </w:p>
    <w:p w14:paraId="747335A1"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Godden, Malcolm, ‘King Alfred’s Preface and the Teaching of Latin in Anglo-Saxon England’, </w:t>
      </w:r>
      <w:r>
        <w:rPr>
          <w:rFonts w:ascii="Times New Roman" w:hAnsi="Times New Roman" w:cs="Times New Roman"/>
          <w:i/>
        </w:rPr>
        <w:t>EHR</w:t>
      </w:r>
      <w:r w:rsidRPr="0065175A">
        <w:rPr>
          <w:rFonts w:ascii="Times New Roman" w:hAnsi="Times New Roman" w:cs="Times New Roman"/>
        </w:rPr>
        <w:t>, 117 (2002), 596–604</w:t>
      </w:r>
    </w:p>
    <w:p w14:paraId="02DD5016"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Gretsch, Mechthild, ‘Glosses’, in </w:t>
      </w:r>
      <w:r w:rsidRPr="0065175A">
        <w:rPr>
          <w:rFonts w:ascii="Times New Roman" w:hAnsi="Times New Roman" w:cs="Times New Roman"/>
          <w:i/>
          <w:lang w:val="en-US"/>
        </w:rPr>
        <w:t>The Wiley Blackwell Encyclopedia of Anglo-Saxon England</w:t>
      </w:r>
      <w:r w:rsidRPr="0065175A">
        <w:rPr>
          <w:rFonts w:ascii="Times New Roman" w:hAnsi="Times New Roman" w:cs="Times New Roman"/>
          <w:lang w:val="en-US"/>
        </w:rPr>
        <w:t>, ed. by Michael Lapidge, John Blair, Simon Keynes, and Donald Scragg (2nd</w:t>
      </w:r>
      <w:r w:rsidRPr="0065175A">
        <w:rPr>
          <w:rFonts w:ascii="Times New Roman" w:hAnsi="Times New Roman" w:cs="Times New Roman"/>
          <w:vertAlign w:val="superscript"/>
          <w:lang w:val="en-US"/>
        </w:rPr>
        <w:t xml:space="preserve"> </w:t>
      </w:r>
      <w:r w:rsidRPr="0065175A">
        <w:rPr>
          <w:rFonts w:ascii="Times New Roman" w:hAnsi="Times New Roman" w:cs="Times New Roman"/>
          <w:lang w:val="en-US"/>
        </w:rPr>
        <w:t>edn: Chichester: John Wiley &amp; Sons, 2014), pp. 214–15</w:t>
      </w:r>
    </w:p>
    <w:p w14:paraId="7F56135C" w14:textId="77777777" w:rsidR="008173E1" w:rsidRPr="00826ED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Hamilton, Sarah, ‘The Early Pontificals: The Anglo-Saxon Evidence Reconsidered from a Continental Perspective’, in </w:t>
      </w:r>
      <w:r w:rsidRPr="0065175A">
        <w:rPr>
          <w:rFonts w:ascii="Times New Roman" w:hAnsi="Times New Roman" w:cs="Times New Roman"/>
          <w:i/>
          <w:lang w:val="en-US"/>
        </w:rPr>
        <w:t>England and the Continent in the Tenth Century: Studies in Honour of Wilhelm Levison (1876–1947)</w:t>
      </w:r>
      <w:r w:rsidRPr="0065175A">
        <w:rPr>
          <w:rFonts w:ascii="Times New Roman" w:hAnsi="Times New Roman" w:cs="Times New Roman"/>
          <w:lang w:val="en-US"/>
        </w:rPr>
        <w:t>, ed. by David Rollason, Conrad Leyser</w:t>
      </w:r>
      <w:r>
        <w:rPr>
          <w:rFonts w:ascii="Times New Roman" w:hAnsi="Times New Roman" w:cs="Times New Roman"/>
          <w:lang w:val="en-US"/>
        </w:rPr>
        <w:t>,</w:t>
      </w:r>
      <w:r w:rsidRPr="0065175A">
        <w:rPr>
          <w:rFonts w:ascii="Times New Roman" w:hAnsi="Times New Roman" w:cs="Times New Roman"/>
          <w:lang w:val="en-US"/>
        </w:rPr>
        <w:t xml:space="preserve"> and Hannah Williams</w:t>
      </w:r>
      <w:r>
        <w:rPr>
          <w:rFonts w:ascii="Times New Roman" w:hAnsi="Times New Roman" w:cs="Times New Roman"/>
          <w:lang w:val="en-US"/>
        </w:rPr>
        <w:t>, SEM, 37</w:t>
      </w:r>
      <w:r w:rsidRPr="0065175A">
        <w:rPr>
          <w:rFonts w:ascii="Times New Roman" w:hAnsi="Times New Roman" w:cs="Times New Roman"/>
          <w:lang w:val="en-US"/>
        </w:rPr>
        <w:t xml:space="preserve"> (Turnhout: Brepols, 2010), pp. 411–28</w:t>
      </w:r>
    </w:p>
    <w:p w14:paraId="2431B98C" w14:textId="77777777" w:rsidR="008173E1" w:rsidRPr="0065175A" w:rsidRDefault="008173E1" w:rsidP="008173E1">
      <w:pPr>
        <w:pStyle w:val="FootnoteText"/>
        <w:spacing w:line="480" w:lineRule="auto"/>
        <w:ind w:left="720" w:hanging="720"/>
        <w:rPr>
          <w:rFonts w:ascii="Times New Roman" w:hAnsi="Times New Roman" w:cs="Times New Roman"/>
          <w:shd w:val="clear" w:color="auto" w:fill="FFFFFF"/>
        </w:rPr>
      </w:pPr>
      <w:r w:rsidRPr="0065175A">
        <w:rPr>
          <w:rFonts w:ascii="Times New Roman" w:hAnsi="Times New Roman" w:cs="Times New Roman"/>
          <w:shd w:val="clear" w:color="auto" w:fill="FFFFFF"/>
        </w:rPr>
        <w:t xml:space="preserve">Hill, Joyce, ‘Learning Latin in Anglo-Saxon England: Traditions, Texts and Techniques’, in </w:t>
      </w:r>
      <w:r w:rsidRPr="0065175A">
        <w:rPr>
          <w:rFonts w:ascii="Times New Roman" w:hAnsi="Times New Roman" w:cs="Times New Roman"/>
          <w:i/>
          <w:iCs/>
          <w:shd w:val="clear" w:color="auto" w:fill="FFFFFF"/>
        </w:rPr>
        <w:t>Learning and Literacy in Medieval England and Abroad</w:t>
      </w:r>
      <w:r w:rsidRPr="0065175A">
        <w:rPr>
          <w:rFonts w:ascii="Times New Roman" w:hAnsi="Times New Roman" w:cs="Times New Roman"/>
          <w:iCs/>
          <w:shd w:val="clear" w:color="auto" w:fill="FFFFFF"/>
        </w:rPr>
        <w:t>, ed. by</w:t>
      </w:r>
      <w:r w:rsidRPr="0065175A">
        <w:rPr>
          <w:rFonts w:ascii="Times New Roman" w:hAnsi="Times New Roman" w:cs="Times New Roman"/>
          <w:shd w:val="clear" w:color="auto" w:fill="FFFFFF"/>
        </w:rPr>
        <w:t xml:space="preserve"> Sarah Rees Jones</w:t>
      </w:r>
      <w:r>
        <w:rPr>
          <w:rFonts w:ascii="Times New Roman" w:hAnsi="Times New Roman" w:cs="Times New Roman"/>
          <w:shd w:val="clear" w:color="auto" w:fill="FFFFFF"/>
        </w:rPr>
        <w:t>, Utrecht Studies in Medieval Literacy, 3</w:t>
      </w:r>
      <w:r w:rsidRPr="0065175A">
        <w:rPr>
          <w:rFonts w:ascii="Times New Roman" w:hAnsi="Times New Roman" w:cs="Times New Roman"/>
          <w:shd w:val="clear" w:color="auto" w:fill="FFFFFF"/>
        </w:rPr>
        <w:t xml:space="preserve"> (Turnhout: Brepols, 2003), pp. 7</w:t>
      </w:r>
      <w:r w:rsidRPr="0065175A">
        <w:rPr>
          <w:rFonts w:ascii="Times New Roman" w:hAnsi="Times New Roman" w:cs="Times New Roman"/>
          <w:shd w:val="clear" w:color="auto" w:fill="FFFFFF"/>
        </w:rPr>
        <w:softHyphen/>
        <w:t>–29</w:t>
      </w:r>
    </w:p>
    <w:p w14:paraId="22A7E37D"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lastRenderedPageBreak/>
        <w:t xml:space="preserve">Howlett, David, </w:t>
      </w:r>
      <w:r w:rsidRPr="0065175A">
        <w:rPr>
          <w:rFonts w:ascii="Times New Roman" w:hAnsi="Times New Roman" w:cs="Times New Roman"/>
          <w:i/>
        </w:rPr>
        <w:t>The Celtic Latin Tradition of Biblical Style</w:t>
      </w:r>
      <w:r w:rsidRPr="0065175A">
        <w:rPr>
          <w:rFonts w:ascii="Times New Roman" w:hAnsi="Times New Roman" w:cs="Times New Roman"/>
        </w:rPr>
        <w:t xml:space="preserve"> (Dublin: Four Courts Press, 1995)</w:t>
      </w:r>
    </w:p>
    <w:p w14:paraId="1DCEEBA8"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w:t>
      </w:r>
      <w:r w:rsidRPr="0065175A">
        <w:rPr>
          <w:rFonts w:ascii="Times New Roman" w:hAnsi="Times New Roman" w:cs="Times New Roman"/>
          <w:i/>
        </w:rPr>
        <w:t>British Books in Biblical Style</w:t>
      </w:r>
      <w:r w:rsidRPr="0065175A">
        <w:rPr>
          <w:rFonts w:ascii="Times New Roman" w:hAnsi="Times New Roman" w:cs="Times New Roman"/>
        </w:rPr>
        <w:t xml:space="preserve"> (Dublin: Four Courts Press, 1997)</w:t>
      </w:r>
    </w:p>
    <w:p w14:paraId="26335D2E"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w:t>
      </w:r>
      <w:r w:rsidRPr="0065175A">
        <w:rPr>
          <w:rFonts w:ascii="Times New Roman" w:hAnsi="Times New Roman" w:cs="Times New Roman"/>
          <w:i/>
        </w:rPr>
        <w:t>Cambro-Latin Compositions: Their Competence and Craftsmanship</w:t>
      </w:r>
      <w:r w:rsidRPr="0065175A">
        <w:rPr>
          <w:rFonts w:ascii="Times New Roman" w:hAnsi="Times New Roman" w:cs="Times New Roman"/>
        </w:rPr>
        <w:t xml:space="preserve"> (Dublin: Four Courts Press, 1998)</w:t>
      </w:r>
    </w:p>
    <w:p w14:paraId="1B8A7CB0"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Insley, Charles, ‘Charters and Episcopal Scriptoria in the Anglo-Saxon South West’, </w:t>
      </w:r>
      <w:r>
        <w:rPr>
          <w:rFonts w:ascii="Times New Roman" w:hAnsi="Times New Roman" w:cs="Times New Roman"/>
          <w:i/>
        </w:rPr>
        <w:t>EME</w:t>
      </w:r>
      <w:r w:rsidRPr="0065175A">
        <w:rPr>
          <w:rFonts w:ascii="Times New Roman" w:hAnsi="Times New Roman" w:cs="Times New Roman"/>
        </w:rPr>
        <w:t>, 7 (1998), 173–97</w:t>
      </w:r>
    </w:p>
    <w:p w14:paraId="2ADE30A6"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Jayatilaka, Rohini, ‘King Alfred and his Circle’, in </w:t>
      </w:r>
      <w:r w:rsidRPr="0065175A">
        <w:rPr>
          <w:rFonts w:ascii="Times New Roman" w:hAnsi="Times New Roman" w:cs="Times New Roman"/>
          <w:i/>
          <w:lang w:val="en-US"/>
        </w:rPr>
        <w:t>The Cambridge History of the Book in Britain, vol. 1, c. 400–1100</w:t>
      </w:r>
      <w:r w:rsidRPr="0065175A">
        <w:rPr>
          <w:rFonts w:ascii="Times New Roman" w:hAnsi="Times New Roman" w:cs="Times New Roman"/>
          <w:lang w:val="en-US"/>
        </w:rPr>
        <w:t>, ed. by Richard Gameson (Cambridge: Cambridge University Press, 2012), pp. 670–78</w:t>
      </w:r>
    </w:p>
    <w:p w14:paraId="28FD1970"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Kershaw, Paul, ‘Illness, Power and Prayer in Asser’s </w:t>
      </w:r>
      <w:r w:rsidRPr="0065175A">
        <w:rPr>
          <w:rFonts w:ascii="Times New Roman" w:hAnsi="Times New Roman" w:cs="Times New Roman"/>
          <w:i/>
          <w:lang w:val="en-US"/>
        </w:rPr>
        <w:t>Life of King Alfred</w:t>
      </w:r>
      <w:r w:rsidRPr="0065175A">
        <w:rPr>
          <w:rFonts w:ascii="Times New Roman" w:hAnsi="Times New Roman" w:cs="Times New Roman"/>
          <w:lang w:val="en-US"/>
        </w:rPr>
        <w:t xml:space="preserve">’, </w:t>
      </w:r>
      <w:r>
        <w:rPr>
          <w:rFonts w:ascii="Times New Roman" w:hAnsi="Times New Roman" w:cs="Times New Roman"/>
          <w:i/>
          <w:lang w:val="en-US"/>
        </w:rPr>
        <w:t>EME</w:t>
      </w:r>
      <w:r w:rsidRPr="0065175A">
        <w:rPr>
          <w:rFonts w:ascii="Times New Roman" w:hAnsi="Times New Roman" w:cs="Times New Roman"/>
          <w:lang w:val="en-US"/>
        </w:rPr>
        <w:t>, 10 (2001), 201–24</w:t>
      </w:r>
    </w:p>
    <w:p w14:paraId="10C59BF5" w14:textId="77777777" w:rsidR="008173E1" w:rsidRPr="00826ED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rPr>
        <w:t xml:space="preserve">Keynes, Simon, </w:t>
      </w:r>
      <w:r w:rsidRPr="0065175A">
        <w:rPr>
          <w:rFonts w:ascii="Times New Roman" w:hAnsi="Times New Roman" w:cs="Times New Roman"/>
          <w:lang w:val="en-US"/>
        </w:rPr>
        <w:t xml:space="preserve">‘The West Saxon Charters of King Æthelwulf and His Sons’, </w:t>
      </w:r>
      <w:r>
        <w:rPr>
          <w:rFonts w:ascii="Times New Roman" w:hAnsi="Times New Roman" w:cs="Times New Roman"/>
          <w:i/>
          <w:lang w:val="en-US"/>
        </w:rPr>
        <w:t>EHR</w:t>
      </w:r>
      <w:r w:rsidRPr="0065175A">
        <w:rPr>
          <w:rFonts w:ascii="Times New Roman" w:hAnsi="Times New Roman" w:cs="Times New Roman"/>
          <w:lang w:val="en-US"/>
        </w:rPr>
        <w:t>, 109 (1994), 1109–49</w:t>
      </w:r>
    </w:p>
    <w:p w14:paraId="07FCB74F" w14:textId="77777777" w:rsidR="008173E1" w:rsidRPr="00826ED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w:t>
      </w:r>
      <w:r w:rsidRPr="0065175A">
        <w:rPr>
          <w:rFonts w:ascii="Times New Roman" w:hAnsi="Times New Roman" w:cs="Times New Roman"/>
          <w:lang w:val="en-US"/>
        </w:rPr>
        <w:t xml:space="preserve">‘Between Bede and the </w:t>
      </w:r>
      <w:r w:rsidRPr="0065175A">
        <w:rPr>
          <w:rFonts w:ascii="Times New Roman" w:hAnsi="Times New Roman" w:cs="Times New Roman"/>
          <w:i/>
          <w:lang w:val="en-US"/>
        </w:rPr>
        <w:t>Chronicle</w:t>
      </w:r>
      <w:r w:rsidRPr="0065175A">
        <w:rPr>
          <w:rFonts w:ascii="Times New Roman" w:hAnsi="Times New Roman" w:cs="Times New Roman"/>
          <w:lang w:val="en-US"/>
        </w:rPr>
        <w:t xml:space="preserve">: London, BL, Cotton Vespasian B VI, fols 104–9’, in </w:t>
      </w:r>
      <w:r w:rsidRPr="0065175A">
        <w:rPr>
          <w:rFonts w:ascii="Times New Roman" w:hAnsi="Times New Roman" w:cs="Times New Roman"/>
          <w:i/>
          <w:lang w:val="en-US"/>
        </w:rPr>
        <w:t>Latin Learning and English Lore: Studies in Anglo-Saxon Literature for Michael Lapidge</w:t>
      </w:r>
      <w:r w:rsidRPr="0065175A">
        <w:rPr>
          <w:rFonts w:ascii="Times New Roman" w:hAnsi="Times New Roman" w:cs="Times New Roman"/>
          <w:lang w:val="en-US"/>
        </w:rPr>
        <w:t>, ed. by Katherine O’Brien O’Keeffe and Andy Orchard,</w:t>
      </w:r>
      <w:r>
        <w:rPr>
          <w:rFonts w:ascii="Times New Roman" w:hAnsi="Times New Roman" w:cs="Times New Roman"/>
          <w:lang w:val="en-US"/>
        </w:rPr>
        <w:t xml:space="preserve"> Toronto Old English Series, 14,</w:t>
      </w:r>
      <w:r w:rsidRPr="0065175A">
        <w:rPr>
          <w:rFonts w:ascii="Times New Roman" w:hAnsi="Times New Roman" w:cs="Times New Roman"/>
          <w:lang w:val="en-US"/>
        </w:rPr>
        <w:t xml:space="preserve"> 2 vols (Toronto: University of Toronto Press, 2005), </w:t>
      </w:r>
      <w:r w:rsidRPr="0065175A">
        <w:rPr>
          <w:rFonts w:ascii="Times New Roman" w:hAnsi="Times New Roman" w:cs="Times New Roman"/>
          <w:smallCaps/>
          <w:lang w:val="en-US"/>
        </w:rPr>
        <w:t>i</w:t>
      </w:r>
      <w:r w:rsidRPr="0065175A">
        <w:rPr>
          <w:rFonts w:ascii="Times New Roman" w:hAnsi="Times New Roman" w:cs="Times New Roman"/>
          <w:lang w:val="en-US"/>
        </w:rPr>
        <w:t>, pp. 47–67</w:t>
      </w:r>
    </w:p>
    <w:p w14:paraId="0511191C"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‘Church Councils, Royal Assemblies, and Anglo-Saxon Royal Diplomas’, in </w:t>
      </w:r>
      <w:r w:rsidRPr="0065175A">
        <w:rPr>
          <w:rFonts w:ascii="Times New Roman" w:hAnsi="Times New Roman" w:cs="Times New Roman"/>
          <w:i/>
        </w:rPr>
        <w:t>Kingship, Legislation and Power in Anglo-Saxon England</w:t>
      </w:r>
      <w:r w:rsidRPr="0065175A">
        <w:rPr>
          <w:rFonts w:ascii="Times New Roman" w:hAnsi="Times New Roman" w:cs="Times New Roman"/>
        </w:rPr>
        <w:t>, ed. by Gale R. Owen-Crocker and Brian W. Schneider</w:t>
      </w:r>
      <w:r>
        <w:rPr>
          <w:rFonts w:ascii="Times New Roman" w:hAnsi="Times New Roman" w:cs="Times New Roman"/>
        </w:rPr>
        <w:t>, Publications of the Manchester Centre for Anglo-Saxon Studies, 13</w:t>
      </w:r>
      <w:r w:rsidRPr="0065175A">
        <w:rPr>
          <w:rFonts w:ascii="Times New Roman" w:hAnsi="Times New Roman" w:cs="Times New Roman"/>
        </w:rPr>
        <w:t xml:space="preserve"> (Woodbridge: The Boydell Press, 2013), pp. 17</w:t>
      </w:r>
      <w:r w:rsidRPr="0065175A">
        <w:rPr>
          <w:rFonts w:ascii="Times New Roman" w:hAnsi="Times New Roman" w:cs="Times New Roman"/>
        </w:rPr>
        <w:softHyphen/>
        <w:t>–182</w:t>
      </w:r>
    </w:p>
    <w:p w14:paraId="7BFCFE9E" w14:textId="0333FD5F" w:rsidR="008173E1" w:rsidRPr="0059266A" w:rsidRDefault="008173E1" w:rsidP="008173E1">
      <w:pPr>
        <w:spacing w:line="480" w:lineRule="auto"/>
        <w:ind w:left="720" w:hanging="720"/>
        <w:rPr>
          <w:rFonts w:ascii="Times New Roman" w:hAnsi="Times New Roman" w:cs="Times New Roman"/>
          <w:bCs/>
          <w:lang w:val="en-US"/>
        </w:rPr>
      </w:pPr>
      <w:r w:rsidRPr="0065175A">
        <w:rPr>
          <w:rFonts w:ascii="Times New Roman" w:hAnsi="Times New Roman" w:cs="Times New Roman"/>
          <w:lang w:val="en-US"/>
        </w:rPr>
        <w:t>Kilpiö, Matti</w:t>
      </w:r>
      <w:r>
        <w:rPr>
          <w:rFonts w:ascii="Times New Roman" w:hAnsi="Times New Roman" w:cs="Times New Roman"/>
          <w:lang w:val="en-US"/>
        </w:rPr>
        <w:t>,</w:t>
      </w:r>
      <w:r w:rsidRPr="0065175A">
        <w:rPr>
          <w:rFonts w:ascii="Times New Roman" w:hAnsi="Times New Roman" w:cs="Times New Roman"/>
          <w:lang w:val="en-US"/>
        </w:rPr>
        <w:t xml:space="preserve"> and Marina Tsvinaria, ‘</w:t>
      </w:r>
      <w:r w:rsidRPr="0065175A">
        <w:rPr>
          <w:rFonts w:ascii="Times New Roman" w:eastAsia="Times New Roman" w:hAnsi="Times New Roman" w:cs="Times New Roman"/>
        </w:rPr>
        <w:t>The Old English Scribble in MS Lat.O.v.XVI.1 in the National Library of Russia (St Petersburg) and its Manuscript Context’,</w:t>
      </w:r>
      <w:r w:rsidRPr="0065175A">
        <w:rPr>
          <w:rFonts w:ascii="Times New Roman" w:hAnsi="Times New Roman" w:cs="Times New Roman"/>
          <w:lang w:val="en-US"/>
        </w:rPr>
        <w:t xml:space="preserve"> </w:t>
      </w:r>
      <w:r w:rsidRPr="0065175A">
        <w:rPr>
          <w:rFonts w:ascii="Times New Roman" w:hAnsi="Times New Roman" w:cs="Times New Roman"/>
          <w:bCs/>
          <w:lang w:val="en-US"/>
        </w:rPr>
        <w:t xml:space="preserve">in </w:t>
      </w:r>
      <w:r w:rsidRPr="0065175A">
        <w:rPr>
          <w:rFonts w:ascii="Times New Roman" w:hAnsi="Times New Roman" w:cs="Times New Roman"/>
          <w:bCs/>
          <w:i/>
          <w:lang w:val="en-US"/>
        </w:rPr>
        <w:t xml:space="preserve">Western European Manuscripts and Early Printed Books in Russia: Delving into the </w:t>
      </w:r>
      <w:r w:rsidRPr="0065175A">
        <w:rPr>
          <w:rFonts w:ascii="Times New Roman" w:hAnsi="Times New Roman" w:cs="Times New Roman"/>
          <w:bCs/>
          <w:i/>
          <w:lang w:val="en-US"/>
        </w:rPr>
        <w:lastRenderedPageBreak/>
        <w:t>Collections of the Libraries of St Petersburg</w:t>
      </w:r>
      <w:r w:rsidRPr="0065175A">
        <w:rPr>
          <w:rFonts w:ascii="Times New Roman" w:hAnsi="Times New Roman" w:cs="Times New Roman"/>
          <w:bCs/>
          <w:lang w:val="en-US"/>
        </w:rPr>
        <w:t xml:space="preserve">, </w:t>
      </w:r>
      <w:r w:rsidRPr="0059266A">
        <w:rPr>
          <w:rFonts w:ascii="Times New Roman" w:hAnsi="Times New Roman" w:cs="Times New Roman"/>
          <w:bCs/>
          <w:lang w:val="en-US"/>
        </w:rPr>
        <w:t>Studies in Variation, Contacts and Change in English</w:t>
      </w:r>
      <w:r w:rsidRPr="00713A3D">
        <w:rPr>
          <w:rFonts w:ascii="Times New Roman" w:hAnsi="Times New Roman" w:cs="Times New Roman"/>
          <w:bCs/>
          <w:lang w:val="en-US"/>
        </w:rPr>
        <w:t xml:space="preserve">, 9, ed. by L. Kahlas-Tarkka and M. Kilpiö (2012), </w:t>
      </w:r>
      <w:r w:rsidR="0059266A" w:rsidRPr="001B58BD">
        <w:rPr>
          <w:rFonts w:ascii="Times New Roman" w:hAnsi="Times New Roman" w:cs="Times New Roman"/>
        </w:rPr>
        <w:t>https://varieng.helsinki.fi/series/volumes/09/kilpio_tsvinaria/</w:t>
      </w:r>
    </w:p>
    <w:p w14:paraId="33C0DD20" w14:textId="77777777" w:rsidR="008173E1" w:rsidRPr="00826ED9"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713A3D">
        <w:rPr>
          <w:rFonts w:ascii="Times New Roman" w:hAnsi="Times New Roman" w:cs="Times New Roman"/>
          <w:lang w:val="en-US"/>
        </w:rPr>
        <w:t xml:space="preserve">Lapidge, Michael, ‘Some Latin Poems as Evidence for the Reign of Athelstan’, </w:t>
      </w:r>
      <w:r w:rsidRPr="00713A3D">
        <w:rPr>
          <w:rFonts w:ascii="Times New Roman" w:hAnsi="Times New Roman" w:cs="Times New Roman"/>
          <w:i/>
          <w:lang w:val="en-US"/>
        </w:rPr>
        <w:t>ASE</w:t>
      </w:r>
      <w:r w:rsidRPr="00BD102F">
        <w:rPr>
          <w:rFonts w:ascii="Times New Roman" w:hAnsi="Times New Roman" w:cs="Times New Roman"/>
          <w:lang w:val="en-US"/>
        </w:rPr>
        <w:t xml:space="preserve">, 9 (1981), 61–98, repr. in and cited from his </w:t>
      </w:r>
      <w:r w:rsidRPr="0059266A">
        <w:rPr>
          <w:rFonts w:ascii="Times New Roman" w:hAnsi="Times New Roman" w:cs="Times New Roman"/>
          <w:i/>
          <w:lang w:val="en-US"/>
        </w:rPr>
        <w:t>Anglo</w:t>
      </w:r>
      <w:r w:rsidRPr="0065175A">
        <w:rPr>
          <w:rFonts w:ascii="Times New Roman" w:hAnsi="Times New Roman" w:cs="Times New Roman"/>
          <w:i/>
          <w:lang w:val="en-US"/>
        </w:rPr>
        <w:t>-Latin Literature 900–1066</w:t>
      </w:r>
      <w:r w:rsidRPr="0065175A">
        <w:rPr>
          <w:rFonts w:ascii="Times New Roman" w:hAnsi="Times New Roman" w:cs="Times New Roman"/>
          <w:lang w:val="en-US"/>
        </w:rPr>
        <w:t xml:space="preserve"> (London: Hambledon Press, 1993), pp. 49–86</w:t>
      </w:r>
    </w:p>
    <w:p w14:paraId="08EFD37E"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‘The Anglo-Latin Background’, in Stanley B. Greenfield and Daniel G. Calder with Michael Lapidge, </w:t>
      </w:r>
      <w:r w:rsidRPr="0065175A">
        <w:rPr>
          <w:rFonts w:ascii="Times New Roman" w:hAnsi="Times New Roman" w:cs="Times New Roman"/>
          <w:i/>
        </w:rPr>
        <w:t>A New Critical History of Old English Literature</w:t>
      </w:r>
      <w:r w:rsidRPr="0065175A">
        <w:rPr>
          <w:rFonts w:ascii="Times New Roman" w:hAnsi="Times New Roman" w:cs="Times New Roman"/>
        </w:rPr>
        <w:t xml:space="preserve"> (New York: New York University Press, 1986), pp. 5–37, repr. as and cited from ‘Anglo-Latin Literature’ in his </w:t>
      </w:r>
      <w:r w:rsidRPr="0065175A">
        <w:rPr>
          <w:rFonts w:ascii="Times New Roman" w:hAnsi="Times New Roman" w:cs="Times New Roman"/>
          <w:i/>
        </w:rPr>
        <w:t>Anglo-Latin Literature 600-899</w:t>
      </w:r>
      <w:r w:rsidRPr="0065175A">
        <w:rPr>
          <w:rFonts w:ascii="Times New Roman" w:hAnsi="Times New Roman" w:cs="Times New Roman"/>
        </w:rPr>
        <w:t xml:space="preserve"> (London: Hambledon Press, 1996), pp. 1–35</w:t>
      </w:r>
    </w:p>
    <w:p w14:paraId="73914B75" w14:textId="19A62F64"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rPr>
        <w:t>, ‘Schools, Learning and Literature in Tenth-Century England’,</w:t>
      </w:r>
      <w:r w:rsidR="001142C6">
        <w:rPr>
          <w:rFonts w:ascii="Times New Roman" w:hAnsi="Times New Roman" w:cs="Times New Roman"/>
        </w:rPr>
        <w:t xml:space="preserve"> in</w:t>
      </w:r>
      <w:r w:rsidRPr="0065175A">
        <w:rPr>
          <w:rFonts w:ascii="Times New Roman" w:hAnsi="Times New Roman" w:cs="Times New Roman"/>
        </w:rPr>
        <w:t xml:space="preserve"> </w:t>
      </w:r>
      <w:r w:rsidRPr="0065175A">
        <w:rPr>
          <w:rFonts w:ascii="Times New Roman" w:hAnsi="Times New Roman" w:cs="Times New Roman"/>
          <w:i/>
          <w:iCs/>
        </w:rPr>
        <w:t>Il secolo di ferro: mito e realtà del secolo X</w:t>
      </w:r>
      <w:r w:rsidRPr="0065175A">
        <w:rPr>
          <w:rFonts w:ascii="Times New Roman" w:hAnsi="Times New Roman" w:cs="Times New Roman"/>
        </w:rPr>
        <w:t>,</w:t>
      </w:r>
      <w:r w:rsidRPr="0065175A">
        <w:rPr>
          <w:rFonts w:ascii="Times New Roman" w:hAnsi="Times New Roman" w:cs="Times New Roman"/>
          <w:i/>
          <w:iCs/>
        </w:rPr>
        <w:t xml:space="preserve"> </w:t>
      </w:r>
      <w:r w:rsidRPr="0065175A">
        <w:rPr>
          <w:rFonts w:ascii="Times New Roman" w:hAnsi="Times New Roman" w:cs="Times New Roman"/>
          <w:iCs/>
        </w:rPr>
        <w:t>Settimane di studio del Centro italiano di studi sull’alto medioevo</w:t>
      </w:r>
      <w:r w:rsidRPr="0065175A">
        <w:rPr>
          <w:rFonts w:ascii="Times New Roman" w:hAnsi="Times New Roman" w:cs="Times New Roman"/>
        </w:rPr>
        <w:t xml:space="preserve">, </w:t>
      </w:r>
      <w:r w:rsidR="00320AF2">
        <w:rPr>
          <w:rFonts w:ascii="Times New Roman" w:hAnsi="Times New Roman" w:cs="Times New Roman"/>
        </w:rPr>
        <w:t>38</w:t>
      </w:r>
      <w:r w:rsidR="00F30746">
        <w:rPr>
          <w:rFonts w:ascii="Times New Roman" w:hAnsi="Times New Roman" w:cs="Times New Roman"/>
        </w:rPr>
        <w:t>, 2 vols</w:t>
      </w:r>
      <w:r w:rsidR="00320AF2" w:rsidRPr="0065175A">
        <w:rPr>
          <w:rFonts w:ascii="Times New Roman" w:hAnsi="Times New Roman" w:cs="Times New Roman"/>
        </w:rPr>
        <w:t xml:space="preserve"> </w:t>
      </w:r>
      <w:r w:rsidRPr="0065175A">
        <w:rPr>
          <w:rFonts w:ascii="Times New Roman" w:hAnsi="Times New Roman" w:cs="Times New Roman"/>
        </w:rPr>
        <w:t>(</w:t>
      </w:r>
      <w:r w:rsidR="001142C6">
        <w:rPr>
          <w:rFonts w:ascii="Times New Roman" w:hAnsi="Times New Roman" w:cs="Times New Roman"/>
        </w:rPr>
        <w:t xml:space="preserve">Spoleto: </w:t>
      </w:r>
      <w:r w:rsidR="001142C6">
        <w:rPr>
          <w:rFonts w:ascii="Times New Roman" w:hAnsi="Times New Roman" w:cs="Times New Roman"/>
          <w:iCs/>
        </w:rPr>
        <w:t>Presso</w:t>
      </w:r>
      <w:r w:rsidR="001142C6" w:rsidRPr="0065175A">
        <w:rPr>
          <w:rFonts w:ascii="Times New Roman" w:hAnsi="Times New Roman" w:cs="Times New Roman"/>
          <w:iCs/>
        </w:rPr>
        <w:t xml:space="preserve"> </w:t>
      </w:r>
      <w:r w:rsidR="001142C6">
        <w:rPr>
          <w:rFonts w:ascii="Times New Roman" w:hAnsi="Times New Roman" w:cs="Times New Roman"/>
          <w:iCs/>
        </w:rPr>
        <w:t>la sede del Centro,</w:t>
      </w:r>
      <w:r w:rsidR="001142C6">
        <w:rPr>
          <w:rFonts w:ascii="Times New Roman" w:hAnsi="Times New Roman" w:cs="Times New Roman"/>
        </w:rPr>
        <w:t xml:space="preserve"> </w:t>
      </w:r>
      <w:r w:rsidRPr="0065175A">
        <w:rPr>
          <w:rFonts w:ascii="Times New Roman" w:hAnsi="Times New Roman" w:cs="Times New Roman"/>
        </w:rPr>
        <w:t xml:space="preserve">1991), </w:t>
      </w:r>
      <w:r w:rsidR="00F30746" w:rsidRPr="001B58BD">
        <w:rPr>
          <w:rFonts w:ascii="Times New Roman" w:hAnsi="Times New Roman" w:cs="Times New Roman"/>
          <w:smallCaps/>
        </w:rPr>
        <w:t>II</w:t>
      </w:r>
      <w:r w:rsidR="00F30746">
        <w:rPr>
          <w:rFonts w:ascii="Times New Roman" w:hAnsi="Times New Roman" w:cs="Times New Roman"/>
        </w:rPr>
        <w:t xml:space="preserve">, </w:t>
      </w:r>
      <w:r w:rsidRPr="0065175A">
        <w:rPr>
          <w:rFonts w:ascii="Times New Roman" w:hAnsi="Times New Roman" w:cs="Times New Roman"/>
        </w:rPr>
        <w:t xml:space="preserve">951–98, repr. in his </w:t>
      </w:r>
      <w:r w:rsidRPr="0065175A">
        <w:rPr>
          <w:rFonts w:ascii="Times New Roman" w:hAnsi="Times New Roman" w:cs="Times New Roman"/>
          <w:i/>
        </w:rPr>
        <w:t xml:space="preserve">Anglo-Latin Literature, 900–1066 </w:t>
      </w:r>
      <w:r w:rsidRPr="0065175A">
        <w:rPr>
          <w:rFonts w:ascii="Times New Roman" w:hAnsi="Times New Roman" w:cs="Times New Roman"/>
          <w:lang w:val="en-US"/>
        </w:rPr>
        <w:t>(London: Hambledon Press, 1993)</w:t>
      </w:r>
      <w:r w:rsidRPr="0065175A">
        <w:rPr>
          <w:rFonts w:ascii="Times New Roman" w:hAnsi="Times New Roman" w:cs="Times New Roman"/>
        </w:rPr>
        <w:t>, pp. 1–48</w:t>
      </w:r>
    </w:p>
    <w:p w14:paraId="2808BAAC"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‘Latin Learning in Ninth-Century England’, in his </w:t>
      </w:r>
      <w:r w:rsidRPr="0065175A">
        <w:rPr>
          <w:rFonts w:ascii="Times New Roman" w:hAnsi="Times New Roman" w:cs="Times New Roman"/>
          <w:i/>
        </w:rPr>
        <w:t>Anglo-Latin Literature 600</w:t>
      </w:r>
      <w:r>
        <w:rPr>
          <w:rFonts w:ascii="Times New Roman" w:hAnsi="Times New Roman" w:cs="Times New Roman"/>
          <w:i/>
        </w:rPr>
        <w:t>–</w:t>
      </w:r>
      <w:r w:rsidRPr="0065175A">
        <w:rPr>
          <w:rFonts w:ascii="Times New Roman" w:hAnsi="Times New Roman" w:cs="Times New Roman"/>
          <w:i/>
        </w:rPr>
        <w:t xml:space="preserve">899 </w:t>
      </w:r>
      <w:r w:rsidRPr="0065175A">
        <w:rPr>
          <w:rFonts w:ascii="Times New Roman" w:hAnsi="Times New Roman" w:cs="Times New Roman"/>
        </w:rPr>
        <w:t>(London: Hambledon Press, 1996), pp. 409–54</w:t>
      </w:r>
    </w:p>
    <w:p w14:paraId="71EE1300"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‘Asser’s Reading’, </w:t>
      </w:r>
      <w:r w:rsidRPr="0065175A">
        <w:rPr>
          <w:rFonts w:ascii="Times New Roman" w:hAnsi="Times New Roman" w:cs="Times New Roman"/>
        </w:rPr>
        <w:t xml:space="preserve">in </w:t>
      </w:r>
      <w:r w:rsidRPr="0065175A">
        <w:rPr>
          <w:rFonts w:ascii="Times New Roman" w:hAnsi="Times New Roman" w:cs="Times New Roman"/>
          <w:i/>
          <w:iCs/>
        </w:rPr>
        <w:t>Alfred the Great: Papers from the Eleventh-Centenary Conferences</w:t>
      </w:r>
      <w:r w:rsidRPr="0065175A">
        <w:rPr>
          <w:rFonts w:ascii="Times New Roman" w:hAnsi="Times New Roman" w:cs="Times New Roman"/>
          <w:iCs/>
        </w:rPr>
        <w:t>, ed. by Timothy Reuter</w:t>
      </w:r>
      <w:r>
        <w:rPr>
          <w:rFonts w:ascii="Times New Roman" w:hAnsi="Times New Roman" w:cs="Times New Roman"/>
          <w:iCs/>
        </w:rPr>
        <w:t>, Studies in Early Medieval Britain</w:t>
      </w:r>
      <w:r w:rsidRPr="0065175A">
        <w:rPr>
          <w:rFonts w:ascii="Times New Roman" w:hAnsi="Times New Roman" w:cs="Times New Roman"/>
        </w:rPr>
        <w:t xml:space="preserve"> (Aldershot: Ashgate, 2003), pp. 27–47</w:t>
      </w:r>
    </w:p>
    <w:p w14:paraId="555BE1E2" w14:textId="77777777" w:rsidR="008173E1" w:rsidRPr="0065175A"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rPr>
        <w:t xml:space="preserve">, </w:t>
      </w:r>
      <w:r w:rsidRPr="0065175A">
        <w:rPr>
          <w:rFonts w:ascii="Times New Roman" w:hAnsi="Times New Roman" w:cs="Times New Roman"/>
          <w:i/>
        </w:rPr>
        <w:t>The Anglo-Saxon Library</w:t>
      </w:r>
      <w:r w:rsidRPr="0065175A">
        <w:rPr>
          <w:rFonts w:ascii="Times New Roman" w:hAnsi="Times New Roman" w:cs="Times New Roman"/>
        </w:rPr>
        <w:t xml:space="preserve"> (Oxford: Oxford University Press, 2005)</w:t>
      </w:r>
    </w:p>
    <w:p w14:paraId="40F570BF" w14:textId="77777777" w:rsidR="008173E1" w:rsidRPr="00826ED9" w:rsidRDefault="008173E1" w:rsidP="008173E1">
      <w:pPr>
        <w:pStyle w:val="FootnoteText"/>
        <w:spacing w:line="480" w:lineRule="auto"/>
        <w:ind w:left="720" w:hanging="720"/>
        <w:rPr>
          <w:rFonts w:ascii="Times New Roman" w:hAnsi="Times New Roman" w:cs="Times New Roman"/>
          <w:color w:val="000000"/>
        </w:rPr>
      </w:pPr>
      <w:r w:rsidRPr="0065175A">
        <w:rPr>
          <w:rFonts w:ascii="Times New Roman" w:hAnsi="Times New Roman" w:cs="Times New Roman"/>
          <w:iCs/>
          <w:shd w:val="clear" w:color="auto" w:fill="FFFFFF"/>
        </w:rPr>
        <w:t xml:space="preserve">Law, Vivien, </w:t>
      </w:r>
      <w:r w:rsidRPr="0065175A">
        <w:rPr>
          <w:rFonts w:ascii="Times New Roman" w:hAnsi="Times New Roman" w:cs="Times New Roman"/>
          <w:i/>
          <w:color w:val="000000"/>
        </w:rPr>
        <w:t>The Insular Latin Grammarians</w:t>
      </w:r>
      <w:r>
        <w:rPr>
          <w:rFonts w:ascii="Times New Roman" w:hAnsi="Times New Roman" w:cs="Times New Roman"/>
          <w:color w:val="000000"/>
        </w:rPr>
        <w:t>, Studies in Celtic History 3</w:t>
      </w:r>
      <w:r w:rsidRPr="0065175A">
        <w:rPr>
          <w:rFonts w:ascii="Times New Roman" w:hAnsi="Times New Roman" w:cs="Times New Roman"/>
          <w:color w:val="000000"/>
        </w:rPr>
        <w:t xml:space="preserve"> (Woodbridge: The Boydell Press, 1982)</w:t>
      </w:r>
    </w:p>
    <w:p w14:paraId="22F31A78" w14:textId="77777777" w:rsidR="008173E1" w:rsidRPr="00826ED9" w:rsidRDefault="008173E1" w:rsidP="008173E1">
      <w:pPr>
        <w:pStyle w:val="FootnoteText"/>
        <w:spacing w:line="480" w:lineRule="auto"/>
        <w:ind w:left="720" w:hanging="720"/>
        <w:rPr>
          <w:rFonts w:ascii="Times New Roman" w:hAnsi="Times New Roman" w:cs="Times New Roman"/>
          <w:iCs/>
          <w:shd w:val="clear" w:color="auto" w:fill="FFFFFF"/>
        </w:rPr>
      </w:pPr>
      <w:r w:rsidRPr="0065175A">
        <w:rPr>
          <w:rFonts w:ascii="Times New Roman" w:hAnsi="Times New Roman" w:cs="Times New Roman"/>
          <w:iCs/>
          <w:shd w:val="clear" w:color="auto" w:fill="FFFFFF"/>
        </w:rPr>
        <w:lastRenderedPageBreak/>
        <w:t xml:space="preserve">Lendinara, Patrizia, ‘The World of Anglo-Saxon Learning’, in </w:t>
      </w:r>
      <w:r w:rsidRPr="0065175A">
        <w:rPr>
          <w:rFonts w:ascii="Times New Roman" w:hAnsi="Times New Roman" w:cs="Times New Roman"/>
          <w:i/>
          <w:iCs/>
          <w:shd w:val="clear" w:color="auto" w:fill="FFFFFF"/>
        </w:rPr>
        <w:t>The Cambridge Companion to Old English Literature</w:t>
      </w:r>
      <w:r w:rsidRPr="0065175A">
        <w:rPr>
          <w:rFonts w:ascii="Times New Roman" w:hAnsi="Times New Roman" w:cs="Times New Roman"/>
          <w:iCs/>
          <w:shd w:val="clear" w:color="auto" w:fill="FFFFFF"/>
        </w:rPr>
        <w:t>, ed. by Malcolm Godden and Michael Lapidge, 2nd edn (Cambridge: Cambridge University Press, 2013), pp. 295–312</w:t>
      </w:r>
    </w:p>
    <w:p w14:paraId="634B2138"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color w:val="000000"/>
          <w:lang w:val="en-US"/>
        </w:rPr>
        <w:t>—</w:t>
      </w:r>
      <w:r w:rsidRPr="0065175A">
        <w:rPr>
          <w:rFonts w:ascii="Times New Roman" w:hAnsi="Times New Roman" w:cs="Times New Roman"/>
          <w:lang w:val="en-US"/>
        </w:rPr>
        <w:t>,</w:t>
      </w:r>
      <w:r w:rsidRPr="0065175A">
        <w:rPr>
          <w:rFonts w:ascii="Times New Roman" w:hAnsi="Times New Roman" w:cs="Times New Roman"/>
        </w:rPr>
        <w:t xml:space="preserve"> ‘Glossaries’, in </w:t>
      </w:r>
      <w:r w:rsidRPr="0065175A">
        <w:rPr>
          <w:rFonts w:ascii="Times New Roman" w:hAnsi="Times New Roman" w:cs="Times New Roman"/>
          <w:i/>
          <w:lang w:val="en-US"/>
        </w:rPr>
        <w:t>The Wiley Blackwell Encyclopedia of Anglo-Saxon England</w:t>
      </w:r>
      <w:r w:rsidRPr="0065175A">
        <w:rPr>
          <w:rFonts w:ascii="Times New Roman" w:hAnsi="Times New Roman" w:cs="Times New Roman"/>
          <w:lang w:val="en-US"/>
        </w:rPr>
        <w:t>, ed. by Michael Lapidge, John Blair, Simon Keynes, and Donald Scragg (2nd</w:t>
      </w:r>
      <w:r w:rsidRPr="0065175A">
        <w:rPr>
          <w:rFonts w:ascii="Times New Roman" w:hAnsi="Times New Roman" w:cs="Times New Roman"/>
          <w:vertAlign w:val="superscript"/>
          <w:lang w:val="en-US"/>
        </w:rPr>
        <w:t xml:space="preserve"> </w:t>
      </w:r>
      <w:r w:rsidRPr="0065175A">
        <w:rPr>
          <w:rFonts w:ascii="Times New Roman" w:hAnsi="Times New Roman" w:cs="Times New Roman"/>
          <w:lang w:val="en-US"/>
        </w:rPr>
        <w:t>edn: Chichester: John Wiley &amp; Sons, 2014),</w:t>
      </w:r>
      <w:r w:rsidRPr="0065175A">
        <w:rPr>
          <w:rFonts w:ascii="Times New Roman" w:hAnsi="Times New Roman" w:cs="Times New Roman"/>
        </w:rPr>
        <w:t xml:space="preserve"> </w:t>
      </w:r>
      <w:r w:rsidRPr="0065175A">
        <w:rPr>
          <w:rFonts w:ascii="Times New Roman" w:hAnsi="Times New Roman" w:cs="Times New Roman"/>
          <w:lang w:val="en-US"/>
        </w:rPr>
        <w:t>pp. 212–14</w:t>
      </w:r>
    </w:p>
    <w:p w14:paraId="544640F4"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Lockett, Leslie, </w:t>
      </w:r>
      <w:r w:rsidRPr="0065175A">
        <w:rPr>
          <w:rFonts w:ascii="Times New Roman" w:hAnsi="Times New Roman" w:cs="Times New Roman"/>
          <w:i/>
          <w:lang w:val="en-US"/>
        </w:rPr>
        <w:t>Anglo-Saxon Psychologies in the Vernacular and Latin Traditions</w:t>
      </w:r>
      <w:r w:rsidRPr="0065175A">
        <w:rPr>
          <w:rFonts w:ascii="Times New Roman" w:hAnsi="Times New Roman" w:cs="Times New Roman"/>
          <w:lang w:val="en-US"/>
        </w:rPr>
        <w:t>, Toronto Anglo-Saxon Series</w:t>
      </w:r>
      <w:r>
        <w:rPr>
          <w:rFonts w:ascii="Times New Roman" w:hAnsi="Times New Roman" w:cs="Times New Roman"/>
          <w:lang w:val="en-US"/>
        </w:rPr>
        <w:t>,</w:t>
      </w:r>
      <w:r w:rsidRPr="0065175A">
        <w:rPr>
          <w:rFonts w:ascii="Times New Roman" w:hAnsi="Times New Roman" w:cs="Times New Roman"/>
          <w:lang w:val="en-US"/>
        </w:rPr>
        <w:t xml:space="preserve"> 8 (Toronto: University of Toronto Press, 2011)</w:t>
      </w:r>
    </w:p>
    <w:p w14:paraId="2636A1CA"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Nelson, Janet L., ‘“… sicut olim gens Francorum … nunc gens Anglorum”: Fulk’s Letter to Alfred Revisited’, in </w:t>
      </w:r>
      <w:r w:rsidRPr="0065175A">
        <w:rPr>
          <w:rFonts w:ascii="Times New Roman" w:hAnsi="Times New Roman" w:cs="Times New Roman"/>
          <w:i/>
        </w:rPr>
        <w:t>Alfred the Wise: Studies in honour of Janet Bately on the Occasion of her Sixty-Fifth Birthday</w:t>
      </w:r>
      <w:r w:rsidRPr="0065175A">
        <w:rPr>
          <w:rFonts w:ascii="Times New Roman" w:hAnsi="Times New Roman" w:cs="Times New Roman"/>
        </w:rPr>
        <w:t>, ed. by Jane Roberts and Janet L. Nelson with Malcolm Godden (Cambridge: D. S. Brewer, 1997), pp. 135–44</w:t>
      </w:r>
    </w:p>
    <w:p w14:paraId="18E9915C" w14:textId="77777777" w:rsidR="008173E1" w:rsidRPr="00826ED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Orton, Daniel, ‘Royal Piety and Davidic Imitation: Cultivating Political Capital in the Alfredian Psalms’, </w:t>
      </w:r>
      <w:r w:rsidRPr="0065175A">
        <w:rPr>
          <w:rFonts w:ascii="Times New Roman" w:hAnsi="Times New Roman" w:cs="Times New Roman"/>
          <w:i/>
          <w:lang w:val="en-US"/>
        </w:rPr>
        <w:t>Neophilologus</w:t>
      </w:r>
      <w:r w:rsidRPr="0065175A">
        <w:rPr>
          <w:rFonts w:ascii="Times New Roman" w:hAnsi="Times New Roman" w:cs="Times New Roman"/>
          <w:lang w:val="en-US"/>
        </w:rPr>
        <w:t>, 99 (2015), 477–92</w:t>
      </w:r>
    </w:p>
    <w:p w14:paraId="537A3B21"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Parkes, M. B., ‘A Fragment of an Early-Tenth-Century Anglo-Saxon Manuscript and its Significance’, </w:t>
      </w:r>
      <w:r>
        <w:rPr>
          <w:rFonts w:ascii="Times New Roman" w:hAnsi="Times New Roman" w:cs="Times New Roman"/>
          <w:i/>
          <w:lang w:val="en-US"/>
        </w:rPr>
        <w:t>ASE</w:t>
      </w:r>
      <w:r w:rsidRPr="0065175A">
        <w:rPr>
          <w:rFonts w:ascii="Times New Roman" w:hAnsi="Times New Roman" w:cs="Times New Roman"/>
          <w:lang w:val="en-US"/>
        </w:rPr>
        <w:t>, 12 (1983), 129–40</w:t>
      </w:r>
    </w:p>
    <w:p w14:paraId="133B507C" w14:textId="77777777" w:rsidR="008173E1" w:rsidRPr="00826ED9" w:rsidRDefault="008173E1" w:rsidP="008173E1">
      <w:pPr>
        <w:spacing w:line="480" w:lineRule="auto"/>
        <w:ind w:left="720" w:hanging="720"/>
        <w:rPr>
          <w:rFonts w:ascii="Times New Roman" w:hAnsi="Times New Roman" w:cs="Times New Roman"/>
          <w:shd w:val="clear" w:color="auto" w:fill="FFFFFF"/>
        </w:rPr>
      </w:pPr>
      <w:r w:rsidRPr="0065175A">
        <w:rPr>
          <w:rFonts w:ascii="Times New Roman" w:hAnsi="Times New Roman" w:cs="Times New Roman"/>
          <w:shd w:val="clear" w:color="auto" w:fill="FFFFFF"/>
        </w:rPr>
        <w:t xml:space="preserve">Porter, David W., ‘The Latin Syllabus in Anglo-Saxon Monastic Schools’, </w:t>
      </w:r>
      <w:r w:rsidRPr="0065175A">
        <w:rPr>
          <w:rFonts w:ascii="Times New Roman" w:hAnsi="Times New Roman" w:cs="Times New Roman"/>
          <w:i/>
          <w:shd w:val="clear" w:color="auto" w:fill="FFFFFF"/>
        </w:rPr>
        <w:t>Neophilologus</w:t>
      </w:r>
      <w:r w:rsidRPr="0065175A">
        <w:rPr>
          <w:rFonts w:ascii="Times New Roman" w:hAnsi="Times New Roman" w:cs="Times New Roman"/>
          <w:shd w:val="clear" w:color="auto" w:fill="FFFFFF"/>
        </w:rPr>
        <w:t>, 78 (1994), 463</w:t>
      </w:r>
      <w:r w:rsidRPr="0065175A">
        <w:rPr>
          <w:rFonts w:ascii="Times New Roman" w:hAnsi="Times New Roman" w:cs="Times New Roman"/>
          <w:shd w:val="clear" w:color="auto" w:fill="FFFFFF"/>
        </w:rPr>
        <w:softHyphen/>
        <w:t>–82</w:t>
      </w:r>
    </w:p>
    <w:p w14:paraId="658B634F"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Pratt, David ‘The Illnesses of King Alfred the Great’, </w:t>
      </w:r>
      <w:r>
        <w:rPr>
          <w:rFonts w:ascii="Times New Roman" w:hAnsi="Times New Roman" w:cs="Times New Roman"/>
          <w:i/>
          <w:lang w:val="en-US"/>
        </w:rPr>
        <w:t>ASE</w:t>
      </w:r>
      <w:r w:rsidRPr="0065175A">
        <w:rPr>
          <w:rFonts w:ascii="Times New Roman" w:hAnsi="Times New Roman" w:cs="Times New Roman"/>
          <w:lang w:val="en-US"/>
        </w:rPr>
        <w:t>,</w:t>
      </w:r>
      <w:r w:rsidRPr="0065175A">
        <w:rPr>
          <w:rFonts w:ascii="Times New Roman" w:hAnsi="Times New Roman" w:cs="Times New Roman"/>
          <w:i/>
          <w:lang w:val="en-US"/>
        </w:rPr>
        <w:t xml:space="preserve"> </w:t>
      </w:r>
      <w:r w:rsidRPr="0065175A">
        <w:rPr>
          <w:rFonts w:ascii="Times New Roman" w:hAnsi="Times New Roman" w:cs="Times New Roman"/>
          <w:lang w:val="en-US"/>
        </w:rPr>
        <w:t>30 (2001), 39–90</w:t>
      </w:r>
    </w:p>
    <w:p w14:paraId="2F6DCBBB"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w:t>
      </w:r>
      <w:r w:rsidRPr="0065175A">
        <w:rPr>
          <w:rFonts w:ascii="Times New Roman" w:hAnsi="Times New Roman" w:cs="Times New Roman"/>
          <w:i/>
          <w:lang w:val="en-US"/>
        </w:rPr>
        <w:t>The Political Thought of Alfred the Great</w:t>
      </w:r>
      <w:r>
        <w:rPr>
          <w:rFonts w:ascii="Times New Roman" w:hAnsi="Times New Roman" w:cs="Times New Roman"/>
          <w:lang w:val="en-US"/>
        </w:rPr>
        <w:t>, Cambridge Studies in Medieval Life and Thought, 4</w:t>
      </w:r>
      <w:r w:rsidRPr="00C73ABE">
        <w:rPr>
          <w:rFonts w:ascii="Times New Roman" w:hAnsi="Times New Roman" w:cs="Times New Roman"/>
          <w:lang w:val="en-US"/>
        </w:rPr>
        <w:t>th</w:t>
      </w:r>
      <w:r>
        <w:rPr>
          <w:rFonts w:ascii="Times New Roman" w:hAnsi="Times New Roman" w:cs="Times New Roman"/>
          <w:lang w:val="en-US"/>
        </w:rPr>
        <w:t xml:space="preserve"> ser. 67</w:t>
      </w:r>
      <w:r w:rsidRPr="0065175A">
        <w:rPr>
          <w:rFonts w:ascii="Times New Roman" w:hAnsi="Times New Roman" w:cs="Times New Roman"/>
          <w:lang w:val="en-US"/>
        </w:rPr>
        <w:t xml:space="preserve"> (Cambridge: Cambridge University Press, 2007)</w:t>
      </w:r>
    </w:p>
    <w:p w14:paraId="222D8C58" w14:textId="77777777" w:rsidR="008173E1" w:rsidRPr="0065175A"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‘The Making of the Second English Coronation </w:t>
      </w:r>
      <w:r w:rsidRPr="0065175A">
        <w:rPr>
          <w:rFonts w:ascii="Times New Roman" w:hAnsi="Times New Roman" w:cs="Times New Roman"/>
          <w:i/>
          <w:lang w:val="en-US"/>
        </w:rPr>
        <w:t>Ordo</w:t>
      </w:r>
      <w:r w:rsidRPr="0065175A">
        <w:rPr>
          <w:rFonts w:ascii="Times New Roman" w:hAnsi="Times New Roman" w:cs="Times New Roman"/>
          <w:lang w:val="en-US"/>
        </w:rPr>
        <w:t xml:space="preserve">’, </w:t>
      </w:r>
      <w:r>
        <w:rPr>
          <w:rFonts w:ascii="Times New Roman" w:hAnsi="Times New Roman" w:cs="Times New Roman"/>
          <w:i/>
          <w:lang w:val="en-US"/>
        </w:rPr>
        <w:t>ASE</w:t>
      </w:r>
      <w:r w:rsidRPr="0065175A">
        <w:rPr>
          <w:rFonts w:ascii="Times New Roman" w:hAnsi="Times New Roman" w:cs="Times New Roman"/>
          <w:lang w:val="en-US"/>
        </w:rPr>
        <w:t>, 46 (2019 for 2017), 147–258</w:t>
      </w:r>
    </w:p>
    <w:p w14:paraId="486DC36A"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i/>
        </w:rPr>
        <w:t xml:space="preserve">Prosopography of Anglo-Saxon England </w:t>
      </w:r>
      <w:r w:rsidRPr="0065175A">
        <w:rPr>
          <w:rFonts w:ascii="Times New Roman" w:hAnsi="Times New Roman" w:cs="Times New Roman"/>
          <w:iCs/>
        </w:rPr>
        <w:t>(King’s College London, 2005–), available at</w:t>
      </w:r>
      <w:r w:rsidRPr="0065175A">
        <w:rPr>
          <w:rFonts w:ascii="Times New Roman" w:hAnsi="Times New Roman" w:cs="Times New Roman"/>
        </w:rPr>
        <w:t xml:space="preserve"> </w:t>
      </w:r>
      <w:hyperlink r:id="rId8" w:history="1">
        <w:r w:rsidRPr="0065175A">
          <w:rPr>
            <w:rStyle w:val="Hyperlink"/>
            <w:rFonts w:ascii="Times New Roman" w:hAnsi="Times New Roman" w:cs="Times New Roman"/>
          </w:rPr>
          <w:t>https://www.pase.ac.uk</w:t>
        </w:r>
      </w:hyperlink>
    </w:p>
    <w:p w14:paraId="35EEA33C"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lastRenderedPageBreak/>
        <w:t xml:space="preserve">Roach, Levi, </w:t>
      </w:r>
      <w:r w:rsidRPr="0065175A">
        <w:rPr>
          <w:rFonts w:ascii="Times New Roman" w:hAnsi="Times New Roman" w:cs="Times New Roman"/>
          <w:i/>
        </w:rPr>
        <w:t>Kingship and Consent in Anglo-Saxon England, 871–978: Assemblies and the State in the Early Middle Ages</w:t>
      </w:r>
      <w:r>
        <w:rPr>
          <w:rFonts w:ascii="Times New Roman" w:hAnsi="Times New Roman" w:cs="Times New Roman"/>
        </w:rPr>
        <w:t xml:space="preserve">, </w:t>
      </w:r>
      <w:r>
        <w:rPr>
          <w:rFonts w:ascii="Times New Roman" w:hAnsi="Times New Roman" w:cs="Times New Roman"/>
          <w:lang w:val="en-US"/>
        </w:rPr>
        <w:t>Cambridge Studies in Medieval Life and Thought, 4</w:t>
      </w:r>
      <w:r w:rsidRPr="00C73ABE">
        <w:rPr>
          <w:rFonts w:ascii="Times New Roman" w:hAnsi="Times New Roman" w:cs="Times New Roman"/>
          <w:lang w:val="en-US"/>
        </w:rPr>
        <w:t>th</w:t>
      </w:r>
      <w:r>
        <w:rPr>
          <w:rFonts w:ascii="Times New Roman" w:hAnsi="Times New Roman" w:cs="Times New Roman"/>
          <w:lang w:val="en-US"/>
        </w:rPr>
        <w:t xml:space="preserve"> ser. 92</w:t>
      </w:r>
      <w:r w:rsidRPr="0065175A">
        <w:rPr>
          <w:rFonts w:ascii="Times New Roman" w:hAnsi="Times New Roman" w:cs="Times New Roman"/>
        </w:rPr>
        <w:t xml:space="preserve"> (Cambridge: Cambridge University Press, 2013)</w:t>
      </w:r>
    </w:p>
    <w:p w14:paraId="1EF8F397" w14:textId="77777777" w:rsidR="008173E1" w:rsidRPr="00826ED9" w:rsidRDefault="008173E1" w:rsidP="008173E1">
      <w:pPr>
        <w:pStyle w:val="FootnoteText"/>
        <w:spacing w:line="480" w:lineRule="auto"/>
        <w:ind w:left="720" w:hanging="720"/>
        <w:rPr>
          <w:rFonts w:ascii="Times New Roman" w:hAnsi="Times New Roman" w:cs="Times New Roman"/>
          <w:iCs/>
          <w:shd w:val="clear" w:color="auto" w:fill="FFFFFF"/>
        </w:rPr>
      </w:pPr>
      <w:r w:rsidRPr="0065175A">
        <w:rPr>
          <w:rFonts w:ascii="Times New Roman" w:hAnsi="Times New Roman" w:cs="Times New Roman"/>
          <w:iCs/>
          <w:shd w:val="clear" w:color="auto" w:fill="FFFFFF"/>
        </w:rPr>
        <w:t xml:space="preserve">Salvador-Bello, Mercedes, </w:t>
      </w:r>
      <w:r w:rsidRPr="0065175A">
        <w:rPr>
          <w:rFonts w:ascii="Times New Roman" w:hAnsi="Times New Roman" w:cs="Times New Roman"/>
          <w:i/>
          <w:iCs/>
          <w:shd w:val="clear" w:color="auto" w:fill="FFFFFF"/>
        </w:rPr>
        <w:t>Isidorean Perceptions of Order: The Exeter Book and Medieval Latin Enigmata</w:t>
      </w:r>
      <w:r>
        <w:rPr>
          <w:rFonts w:ascii="Times New Roman" w:hAnsi="Times New Roman" w:cs="Times New Roman"/>
          <w:iCs/>
          <w:shd w:val="clear" w:color="auto" w:fill="FFFFFF"/>
        </w:rPr>
        <w:t>, Medieval European Studies, 17</w:t>
      </w:r>
      <w:r w:rsidRPr="0065175A">
        <w:rPr>
          <w:rFonts w:ascii="Times New Roman" w:hAnsi="Times New Roman" w:cs="Times New Roman"/>
          <w:iCs/>
          <w:shd w:val="clear" w:color="auto" w:fill="FFFFFF"/>
        </w:rPr>
        <w:t xml:space="preserve"> (Morgantown: West Virginia University Press, 2015)</w:t>
      </w:r>
    </w:p>
    <w:p w14:paraId="4FA5A393"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rPr>
        <w:t xml:space="preserve">Scharer, Anton, ‘The Writing of History at King Alfred’s Court’, </w:t>
      </w:r>
      <w:r>
        <w:rPr>
          <w:rFonts w:ascii="Times New Roman" w:hAnsi="Times New Roman" w:cs="Times New Roman"/>
          <w:i/>
        </w:rPr>
        <w:t>EME</w:t>
      </w:r>
      <w:r w:rsidRPr="0065175A">
        <w:rPr>
          <w:rFonts w:ascii="Times New Roman" w:hAnsi="Times New Roman" w:cs="Times New Roman"/>
        </w:rPr>
        <w:t>, 5 (1996), 177–206</w:t>
      </w:r>
    </w:p>
    <w:p w14:paraId="20810F54" w14:textId="77777777" w:rsidR="008173E1" w:rsidRPr="00DB1349" w:rsidRDefault="008173E1" w:rsidP="008173E1">
      <w:pPr>
        <w:spacing w:line="480" w:lineRule="auto"/>
        <w:ind w:left="720" w:hanging="720"/>
        <w:rPr>
          <w:rFonts w:ascii="Times New Roman" w:hAnsi="Times New Roman" w:cs="Times New Roman"/>
          <w:lang w:val="en-US"/>
        </w:rPr>
      </w:pPr>
      <w:r w:rsidRPr="0065175A">
        <w:rPr>
          <w:rFonts w:ascii="Times New Roman" w:hAnsi="Times New Roman" w:cs="Times New Roman"/>
          <w:lang w:val="en-US"/>
        </w:rPr>
        <w:t>Schreiber, Carolin, ‘Searo</w:t>
      </w:r>
      <w:r w:rsidRPr="0065175A">
        <w:rPr>
          <w:rFonts w:ascii="Times New Roman" w:eastAsia="Times New Roman" w:hAnsi="Times New Roman" w:cs="Times New Roman"/>
          <w:shd w:val="clear" w:color="auto" w:fill="FFFFFF"/>
        </w:rPr>
        <w:t xml:space="preserve">ðonca Hord: Alfred’s Translation of Gregory the Great’s </w:t>
      </w:r>
      <w:r w:rsidRPr="0065175A">
        <w:rPr>
          <w:rFonts w:ascii="Times New Roman" w:eastAsia="Times New Roman" w:hAnsi="Times New Roman" w:cs="Times New Roman"/>
          <w:i/>
          <w:shd w:val="clear" w:color="auto" w:fill="FFFFFF"/>
        </w:rPr>
        <w:t>Regula Pastoralis</w:t>
      </w:r>
      <w:r w:rsidRPr="0065175A">
        <w:rPr>
          <w:rFonts w:ascii="Times New Roman" w:eastAsia="Times New Roman" w:hAnsi="Times New Roman" w:cs="Times New Roman"/>
          <w:shd w:val="clear" w:color="auto" w:fill="FFFFFF"/>
        </w:rPr>
        <w:t xml:space="preserve">’, in </w:t>
      </w:r>
      <w:r w:rsidRPr="0065175A">
        <w:rPr>
          <w:rFonts w:ascii="Times New Roman" w:eastAsia="Times New Roman" w:hAnsi="Times New Roman" w:cs="Times New Roman"/>
          <w:i/>
          <w:shd w:val="clear" w:color="auto" w:fill="FFFFFF"/>
        </w:rPr>
        <w:t>A Companion to Alfred the Great</w:t>
      </w:r>
      <w:r w:rsidRPr="0065175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Brill Companions to the Christian Tradition, 58, </w:t>
      </w:r>
      <w:r w:rsidRPr="0065175A">
        <w:rPr>
          <w:rFonts w:ascii="Times New Roman" w:eastAsia="Times New Roman" w:hAnsi="Times New Roman" w:cs="Times New Roman"/>
          <w:shd w:val="clear" w:color="auto" w:fill="FFFFFF"/>
        </w:rPr>
        <w:t xml:space="preserve">ed. by Nicole Guenther Discenza and Paul E. </w:t>
      </w:r>
      <w:r w:rsidRPr="00E53952">
        <w:rPr>
          <w:rFonts w:ascii="Times New Roman" w:eastAsia="Times New Roman" w:hAnsi="Times New Roman" w:cs="Times New Roman"/>
          <w:shd w:val="clear" w:color="auto" w:fill="FFFFFF"/>
        </w:rPr>
        <w:t>Szarmach (Leiden: Brill, 2015)</w:t>
      </w:r>
      <w:r w:rsidRPr="00DB1349">
        <w:rPr>
          <w:rFonts w:ascii="Times New Roman" w:hAnsi="Times New Roman" w:cs="Times New Roman"/>
          <w:lang w:val="en-US"/>
        </w:rPr>
        <w:t>, pp. 171–99</w:t>
      </w:r>
    </w:p>
    <w:p w14:paraId="2E2A6EB4" w14:textId="6B15D4FE" w:rsidR="00FE3A2D" w:rsidRPr="00E53952" w:rsidRDefault="00FE3A2D" w:rsidP="008173E1">
      <w:pPr>
        <w:spacing w:line="480" w:lineRule="auto"/>
        <w:ind w:left="720" w:hanging="720"/>
        <w:rPr>
          <w:rFonts w:ascii="Times New Roman" w:hAnsi="Times New Roman" w:cs="Times New Roman"/>
          <w:lang w:val="en-US"/>
        </w:rPr>
      </w:pPr>
      <w:r w:rsidRPr="001B58BD">
        <w:rPr>
          <w:rFonts w:ascii="Times New Roman" w:hAnsi="Times New Roman" w:cs="Times New Roman"/>
        </w:rPr>
        <w:t xml:space="preserve">Scott T. Smith, </w:t>
      </w:r>
      <w:r w:rsidRPr="001B58BD">
        <w:rPr>
          <w:rFonts w:ascii="Times New Roman" w:hAnsi="Times New Roman" w:cs="Times New Roman"/>
          <w:i/>
        </w:rPr>
        <w:t>Land and Book: Literature and Land Tenure in Anglo-Saxon England</w:t>
      </w:r>
      <w:r w:rsidR="00E53952">
        <w:rPr>
          <w:rFonts w:ascii="Times New Roman" w:hAnsi="Times New Roman" w:cs="Times New Roman"/>
        </w:rPr>
        <w:t>, Toronto Anglo-Saxon Series, 13</w:t>
      </w:r>
      <w:r w:rsidRPr="001B58BD">
        <w:rPr>
          <w:rFonts w:ascii="Times New Roman" w:hAnsi="Times New Roman" w:cs="Times New Roman"/>
        </w:rPr>
        <w:t xml:space="preserve"> (Toronto, 2012)</w:t>
      </w:r>
    </w:p>
    <w:p w14:paraId="1235C397"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E53952">
        <w:rPr>
          <w:rFonts w:ascii="Times New Roman" w:hAnsi="Times New Roman" w:cs="Times New Roman"/>
          <w:lang w:val="en-US"/>
        </w:rPr>
        <w:t>Snook, Ben</w:t>
      </w:r>
      <w:r w:rsidRPr="00DB1349">
        <w:rPr>
          <w:rFonts w:ascii="Times New Roman" w:hAnsi="Times New Roman" w:cs="Times New Roman"/>
          <w:lang w:val="en-US"/>
        </w:rPr>
        <w:t>, ‘When Aldhelm Met the Vikings: Advanced Latini</w:t>
      </w:r>
      <w:r w:rsidRPr="0065175A">
        <w:rPr>
          <w:rFonts w:ascii="Times New Roman" w:hAnsi="Times New Roman" w:cs="Times New Roman"/>
          <w:lang w:val="en-US"/>
        </w:rPr>
        <w:t xml:space="preserve">ty in Ninth-Century Mercian Charters’, </w:t>
      </w:r>
      <w:r w:rsidRPr="0065175A">
        <w:rPr>
          <w:rFonts w:ascii="Times New Roman" w:hAnsi="Times New Roman" w:cs="Times New Roman"/>
          <w:i/>
          <w:lang w:val="en-US"/>
        </w:rPr>
        <w:t>Mediaevistik</w:t>
      </w:r>
      <w:r w:rsidRPr="0065175A">
        <w:rPr>
          <w:rFonts w:ascii="Times New Roman" w:hAnsi="Times New Roman" w:cs="Times New Roman"/>
          <w:lang w:val="en-US"/>
        </w:rPr>
        <w:t>,</w:t>
      </w:r>
      <w:r w:rsidRPr="0065175A">
        <w:rPr>
          <w:rFonts w:ascii="Times New Roman" w:hAnsi="Times New Roman" w:cs="Times New Roman"/>
          <w:i/>
          <w:lang w:val="en-US"/>
        </w:rPr>
        <w:t xml:space="preserve"> </w:t>
      </w:r>
      <w:r w:rsidRPr="0065175A">
        <w:rPr>
          <w:rFonts w:ascii="Times New Roman" w:hAnsi="Times New Roman" w:cs="Times New Roman"/>
          <w:lang w:val="en-US"/>
        </w:rPr>
        <w:t>26 (2013), 111–48</w:t>
      </w:r>
    </w:p>
    <w:p w14:paraId="339D2291"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xml:space="preserve">, </w:t>
      </w:r>
      <w:r w:rsidRPr="0065175A">
        <w:rPr>
          <w:rFonts w:ascii="Times New Roman" w:hAnsi="Times New Roman" w:cs="Times New Roman"/>
          <w:i/>
          <w:lang w:val="en-US"/>
        </w:rPr>
        <w:t>The Anglo-Saxon Chancery: The History, Language and Production of Anglo-Saxon Charters from Alfred to Edgar</w:t>
      </w:r>
      <w:r>
        <w:rPr>
          <w:rFonts w:ascii="Times New Roman" w:hAnsi="Times New Roman" w:cs="Times New Roman"/>
          <w:lang w:val="en-US"/>
        </w:rPr>
        <w:t>, Anglo-Saxon Studies, 28</w:t>
      </w:r>
      <w:r w:rsidRPr="0065175A">
        <w:rPr>
          <w:rFonts w:ascii="Times New Roman" w:hAnsi="Times New Roman" w:cs="Times New Roman"/>
          <w:i/>
          <w:lang w:val="en-US"/>
        </w:rPr>
        <w:t xml:space="preserve"> </w:t>
      </w:r>
      <w:r w:rsidRPr="0065175A">
        <w:rPr>
          <w:rFonts w:ascii="Times New Roman" w:hAnsi="Times New Roman" w:cs="Times New Roman"/>
          <w:lang w:val="en-US"/>
        </w:rPr>
        <w:t>(Woodbridge: The Boydell Press, 2015)</w:t>
      </w:r>
    </w:p>
    <w:p w14:paraId="2E43DCAF" w14:textId="77777777" w:rsidR="008173E1" w:rsidRPr="00826ED9" w:rsidRDefault="008173E1" w:rsidP="008173E1">
      <w:pPr>
        <w:pStyle w:val="FootnoteText"/>
        <w:spacing w:line="480" w:lineRule="auto"/>
        <w:ind w:left="720" w:hanging="720"/>
        <w:rPr>
          <w:rFonts w:ascii="Times New Roman" w:hAnsi="Times New Roman" w:cs="Times New Roman"/>
          <w:iCs/>
          <w:shd w:val="clear" w:color="auto" w:fill="FFFFFF"/>
        </w:rPr>
      </w:pPr>
      <w:r w:rsidRPr="0065175A">
        <w:rPr>
          <w:rFonts w:ascii="Times New Roman" w:hAnsi="Times New Roman" w:cs="Times New Roman"/>
          <w:lang w:val="en-US"/>
        </w:rPr>
        <w:t xml:space="preserve">Stanton, Robert, </w:t>
      </w:r>
      <w:r w:rsidRPr="0065175A">
        <w:rPr>
          <w:rFonts w:ascii="Times New Roman" w:hAnsi="Times New Roman" w:cs="Times New Roman"/>
          <w:i/>
          <w:iCs/>
          <w:shd w:val="clear" w:color="auto" w:fill="FFFFFF"/>
        </w:rPr>
        <w:t xml:space="preserve">The Culture of Translation in Anglo-Saxon England </w:t>
      </w:r>
      <w:r w:rsidRPr="0065175A">
        <w:rPr>
          <w:rFonts w:ascii="Times New Roman" w:hAnsi="Times New Roman" w:cs="Times New Roman"/>
          <w:iCs/>
          <w:shd w:val="clear" w:color="auto" w:fill="FFFFFF"/>
        </w:rPr>
        <w:t>(Cambridge: D. S. Brewer, 2002)</w:t>
      </w:r>
    </w:p>
    <w:p w14:paraId="7C75EE67"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Stafford, Pauline, </w:t>
      </w:r>
      <w:r w:rsidRPr="0065175A">
        <w:rPr>
          <w:rFonts w:ascii="Times New Roman" w:hAnsi="Times New Roman" w:cs="Times New Roman"/>
          <w:i/>
          <w:lang w:val="en-US"/>
        </w:rPr>
        <w:t>After Alfred: Anglo-Saxon Chronicles and Chroniclers, 900–1150</w:t>
      </w:r>
      <w:r w:rsidRPr="0065175A">
        <w:rPr>
          <w:rFonts w:ascii="Times New Roman" w:hAnsi="Times New Roman" w:cs="Times New Roman"/>
          <w:lang w:val="en-US"/>
        </w:rPr>
        <w:t xml:space="preserve"> (Oxford: Oxford University Press, 2020)</w:t>
      </w:r>
    </w:p>
    <w:p w14:paraId="5347D489"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Stephenson, Rebecca, </w:t>
      </w:r>
      <w:r w:rsidRPr="0065175A">
        <w:rPr>
          <w:rFonts w:ascii="Times New Roman" w:hAnsi="Times New Roman" w:cs="Times New Roman"/>
          <w:i/>
          <w:lang w:val="en-US"/>
        </w:rPr>
        <w:t>The Politics of Language: Byrhtferth, Ælfric, and the Multilingual Identity of the Benedictine Reform</w:t>
      </w:r>
      <w:r>
        <w:rPr>
          <w:rFonts w:ascii="Times New Roman" w:hAnsi="Times New Roman" w:cs="Times New Roman"/>
          <w:lang w:val="en-US"/>
        </w:rPr>
        <w:t>, Toronto Anglo-Saxon Series, 18</w:t>
      </w:r>
      <w:r w:rsidRPr="0065175A">
        <w:rPr>
          <w:rFonts w:ascii="Times New Roman" w:hAnsi="Times New Roman" w:cs="Times New Roman"/>
          <w:lang w:val="en-US"/>
        </w:rPr>
        <w:t xml:space="preserve"> (Toronto: University of Toronto, 2015)</w:t>
      </w:r>
    </w:p>
    <w:p w14:paraId="05B17400"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lastRenderedPageBreak/>
        <w:t xml:space="preserve">Stokes, Whitley, ‘On the Kalendar in Galba A. xviii’, </w:t>
      </w:r>
      <w:r w:rsidRPr="0065175A">
        <w:rPr>
          <w:rFonts w:ascii="Times New Roman" w:hAnsi="Times New Roman" w:cs="Times New Roman"/>
          <w:i/>
          <w:lang w:val="en-US"/>
        </w:rPr>
        <w:t>The Academy</w:t>
      </w:r>
      <w:r w:rsidRPr="0065175A">
        <w:rPr>
          <w:rFonts w:ascii="Times New Roman" w:hAnsi="Times New Roman" w:cs="Times New Roman"/>
          <w:lang w:val="en-US"/>
        </w:rPr>
        <w:t>, 47 (1895), 545–46</w:t>
      </w:r>
    </w:p>
    <w:p w14:paraId="03BBCA84" w14:textId="77777777" w:rsidR="008173E1" w:rsidRPr="00826ED9" w:rsidRDefault="008173E1" w:rsidP="008173E1">
      <w:pPr>
        <w:pStyle w:val="FootnoteText"/>
        <w:spacing w:line="480" w:lineRule="auto"/>
        <w:ind w:left="720" w:hanging="720"/>
        <w:rPr>
          <w:rFonts w:ascii="Times New Roman" w:hAnsi="Times New Roman" w:cs="Times New Roman"/>
        </w:rPr>
      </w:pPr>
      <w:r w:rsidRPr="0065175A">
        <w:rPr>
          <w:rFonts w:ascii="Times New Roman" w:hAnsi="Times New Roman" w:cs="Times New Roman"/>
          <w:lang w:val="en-US"/>
        </w:rPr>
        <w:t xml:space="preserve">Thomas, Rebecca, </w:t>
      </w:r>
      <w:r w:rsidRPr="0065175A">
        <w:rPr>
          <w:rFonts w:ascii="Times New Roman" w:hAnsi="Times New Roman" w:cs="Times New Roman"/>
        </w:rPr>
        <w:t xml:space="preserve">‘The </w:t>
      </w:r>
      <w:r w:rsidRPr="0065175A">
        <w:rPr>
          <w:rFonts w:ascii="Times New Roman" w:hAnsi="Times New Roman" w:cs="Times New Roman"/>
          <w:i/>
        </w:rPr>
        <w:t>Vita Alcuini</w:t>
      </w:r>
      <w:r w:rsidRPr="0065175A">
        <w:rPr>
          <w:rFonts w:ascii="Times New Roman" w:hAnsi="Times New Roman" w:cs="Times New Roman"/>
        </w:rPr>
        <w:t xml:space="preserve">, Asser and Scholarly Service at the Court of Alfred the Great’, </w:t>
      </w:r>
      <w:r>
        <w:rPr>
          <w:rFonts w:ascii="Times New Roman" w:hAnsi="Times New Roman" w:cs="Times New Roman"/>
          <w:i/>
        </w:rPr>
        <w:t>EHR</w:t>
      </w:r>
      <w:r w:rsidRPr="0065175A">
        <w:rPr>
          <w:rFonts w:ascii="Times New Roman" w:hAnsi="Times New Roman" w:cs="Times New Roman"/>
        </w:rPr>
        <w:t>, 134 (2019), 1–24</w:t>
      </w:r>
    </w:p>
    <w:p w14:paraId="5654EB5D"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Thomson, R. L., ‘British Latin and English History: Nennius and Asser’, in </w:t>
      </w:r>
      <w:r w:rsidRPr="0065175A">
        <w:rPr>
          <w:rFonts w:ascii="Times New Roman" w:hAnsi="Times New Roman" w:cs="Times New Roman"/>
          <w:i/>
          <w:lang w:val="en-US"/>
        </w:rPr>
        <w:t>A Medieval Miscellany: Essays by Past and Present Members of the Staff Medieval Group and the Centre for Medieval Studies of the University of Leeds in Honour of John Le Patourel</w:t>
      </w:r>
      <w:r w:rsidRPr="0065175A">
        <w:rPr>
          <w:rFonts w:ascii="Times New Roman" w:hAnsi="Times New Roman" w:cs="Times New Roman"/>
          <w:lang w:val="en-US"/>
        </w:rPr>
        <w:t>, ed. by R. L. Thomson, Proceedings of the Leeds Philosophical and Literary Society: Literary and Historical Section, xviii, pt i (1982), pp. 38</w:t>
      </w:r>
      <w:r w:rsidRPr="0065175A">
        <w:rPr>
          <w:rFonts w:ascii="Times New Roman" w:hAnsi="Times New Roman" w:cs="Times New Roman"/>
          <w:lang w:val="en-US"/>
        </w:rPr>
        <w:softHyphen/>
        <w:t>–53</w:t>
      </w:r>
    </w:p>
    <w:p w14:paraId="12D63E95"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Timofeeva, Olga, ‘Battlefield Victory: Lexical Transfer in Medieval Anglo-Latin’, in </w:t>
      </w:r>
      <w:r w:rsidRPr="0065175A">
        <w:rPr>
          <w:rFonts w:ascii="Times New Roman" w:hAnsi="Times New Roman" w:cs="Times New Roman"/>
          <w:i/>
          <w:lang w:val="en-US"/>
        </w:rPr>
        <w:t>Multilingual Discourse Production: Diachronic and Synchronic Perspectives</w:t>
      </w:r>
      <w:r w:rsidRPr="0065175A">
        <w:rPr>
          <w:rFonts w:ascii="Times New Roman" w:hAnsi="Times New Roman" w:cs="Times New Roman"/>
          <w:lang w:val="en-US"/>
        </w:rPr>
        <w:t>, ed. by Svenja Kranich, Viktor Becher Steffen Höder, and Juliane House</w:t>
      </w:r>
      <w:r w:rsidRPr="0065175A">
        <w:rPr>
          <w:rFonts w:ascii="Times New Roman" w:hAnsi="Times New Roman" w:cs="Times New Roman"/>
          <w:i/>
          <w:lang w:val="en-US"/>
        </w:rPr>
        <w:t xml:space="preserve"> </w:t>
      </w:r>
      <w:r w:rsidRPr="0065175A">
        <w:rPr>
          <w:rFonts w:ascii="Times New Roman" w:hAnsi="Times New Roman" w:cs="Times New Roman"/>
          <w:lang w:val="en-US"/>
        </w:rPr>
        <w:t>(Amsterdam: John Benjamins Publishing Company, 2011), pp. 109–32</w:t>
      </w:r>
    </w:p>
    <w:p w14:paraId="402B8DE8" w14:textId="77777777" w:rsidR="008173E1" w:rsidRPr="00826ED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Tinti, Francesca, ‘Writing Latin and Old English in Tenth-Century England: Patterns, Formulae and Language Choice in the Leases of Oswald of Worcester’, in </w:t>
      </w:r>
      <w:r w:rsidRPr="0065175A">
        <w:rPr>
          <w:rFonts w:ascii="Times New Roman" w:hAnsi="Times New Roman" w:cs="Times New Roman"/>
          <w:i/>
          <w:lang w:val="en-US"/>
        </w:rPr>
        <w:t>Writing, Kingship and Power in Anglo-Saxon England</w:t>
      </w:r>
      <w:r w:rsidRPr="0065175A">
        <w:rPr>
          <w:rFonts w:ascii="Times New Roman" w:hAnsi="Times New Roman" w:cs="Times New Roman"/>
          <w:lang w:val="en-US"/>
        </w:rPr>
        <w:t>, ed. by Rory Naismith and David A. Woodman (Cambridge: Cambridge University Press, 2018), pp. 303–27</w:t>
      </w:r>
    </w:p>
    <w:p w14:paraId="61EFC476" w14:textId="77777777" w:rsidR="008173E1" w:rsidRPr="00826ED9" w:rsidRDefault="008173E1" w:rsidP="008173E1">
      <w:pPr>
        <w:pStyle w:val="FootnoteText"/>
        <w:spacing w:line="480" w:lineRule="auto"/>
        <w:ind w:left="720" w:hanging="720"/>
        <w:rPr>
          <w:rFonts w:ascii="Times New Roman" w:hAnsi="Times New Roman" w:cs="Times New Roman"/>
          <w:iCs/>
          <w:shd w:val="clear" w:color="auto" w:fill="FFFFFF"/>
        </w:rPr>
      </w:pPr>
      <w:r w:rsidRPr="0065175A">
        <w:rPr>
          <w:rFonts w:ascii="Times New Roman" w:hAnsi="Times New Roman" w:cs="Times New Roman"/>
          <w:iCs/>
          <w:shd w:val="clear" w:color="auto" w:fill="FFFFFF"/>
        </w:rPr>
        <w:t xml:space="preserve">Toswell, M. J., </w:t>
      </w:r>
      <w:r w:rsidRPr="0065175A">
        <w:rPr>
          <w:rFonts w:ascii="Times New Roman" w:hAnsi="Times New Roman" w:cs="Times New Roman"/>
          <w:i/>
          <w:iCs/>
          <w:shd w:val="clear" w:color="auto" w:fill="FFFFFF"/>
        </w:rPr>
        <w:t>The Anglo-Saxon Psalter</w:t>
      </w:r>
      <w:r>
        <w:rPr>
          <w:rFonts w:ascii="Times New Roman" w:hAnsi="Times New Roman" w:cs="Times New Roman"/>
          <w:iCs/>
          <w:shd w:val="clear" w:color="auto" w:fill="FFFFFF"/>
        </w:rPr>
        <w:t>, Medieval Church Studies, 10</w:t>
      </w:r>
      <w:r w:rsidRPr="0065175A">
        <w:rPr>
          <w:rFonts w:ascii="Times New Roman" w:hAnsi="Times New Roman" w:cs="Times New Roman"/>
          <w:iCs/>
          <w:shd w:val="clear" w:color="auto" w:fill="FFFFFF"/>
        </w:rPr>
        <w:t xml:space="preserve"> (Turnhout: Brepols, 2014)</w:t>
      </w:r>
    </w:p>
    <w:p w14:paraId="4650D223" w14:textId="77777777" w:rsidR="008173E1" w:rsidRPr="0065175A"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Voth, Christine, ‘An Analysis of the Tenth-Century Anglo-Saxon Manuscript London, British Library, Royal 12. D. xvii’ (unpublished doctoral </w:t>
      </w:r>
      <w:r>
        <w:rPr>
          <w:rFonts w:ascii="Times New Roman" w:hAnsi="Times New Roman" w:cs="Times New Roman"/>
          <w:lang w:val="en-US"/>
        </w:rPr>
        <w:t>dissertation</w:t>
      </w:r>
      <w:r w:rsidRPr="0065175A">
        <w:rPr>
          <w:rFonts w:ascii="Times New Roman" w:hAnsi="Times New Roman" w:cs="Times New Roman"/>
          <w:lang w:val="en-US"/>
        </w:rPr>
        <w:t>, University of Cambridge, 2015)</w:t>
      </w:r>
    </w:p>
    <w:p w14:paraId="259A5871" w14:textId="77777777" w:rsidR="008173E1" w:rsidRPr="00826ED9" w:rsidRDefault="008173E1" w:rsidP="008173E1">
      <w:pPr>
        <w:pStyle w:val="FootnoteText"/>
        <w:spacing w:line="480" w:lineRule="auto"/>
        <w:ind w:left="720" w:hanging="720"/>
        <w:rPr>
          <w:rFonts w:ascii="Times New Roman" w:hAnsi="Times New Roman" w:cs="Times New Roman"/>
          <w:lang w:val="en-US"/>
        </w:rPr>
      </w:pPr>
      <w:r w:rsidRPr="0065175A">
        <w:rPr>
          <w:rFonts w:ascii="Times New Roman" w:hAnsi="Times New Roman" w:cs="Times New Roman"/>
          <w:color w:val="000000"/>
          <w:lang w:val="en-US"/>
        </w:rPr>
        <w:t>—</w:t>
      </w:r>
      <w:r w:rsidRPr="0065175A">
        <w:rPr>
          <w:rFonts w:ascii="Times New Roman" w:hAnsi="Times New Roman" w:cs="Times New Roman"/>
          <w:lang w:val="en-US"/>
        </w:rPr>
        <w:t>, ‘The Book of Nunnaminster and the Royal Prayer Book: Voices of Women from the Pages of Manuscripts in the Tenth Century’ (forthcoming)</w:t>
      </w:r>
    </w:p>
    <w:p w14:paraId="2D3FA4B8" w14:textId="77777777" w:rsidR="008173E1" w:rsidRPr="00826ED9" w:rsidRDefault="008173E1" w:rsidP="008173E1">
      <w:pPr>
        <w:pStyle w:val="FootnoteText"/>
        <w:spacing w:line="480" w:lineRule="auto"/>
        <w:ind w:left="720" w:hanging="720"/>
        <w:rPr>
          <w:rFonts w:ascii="Times New Roman" w:eastAsia="Times New Roman" w:hAnsi="Times New Roman" w:cs="Times New Roman"/>
        </w:rPr>
      </w:pPr>
      <w:r w:rsidRPr="0065175A">
        <w:rPr>
          <w:rFonts w:ascii="Times New Roman" w:hAnsi="Times New Roman" w:cs="Times New Roman"/>
        </w:rPr>
        <w:t>Whitelock,</w:t>
      </w:r>
      <w:r w:rsidRPr="0065175A">
        <w:rPr>
          <w:rFonts w:ascii="Times New Roman" w:eastAsia="Times New Roman" w:hAnsi="Times New Roman" w:cs="Times New Roman"/>
        </w:rPr>
        <w:t> </w:t>
      </w:r>
      <w:r w:rsidRPr="0065175A">
        <w:rPr>
          <w:rFonts w:ascii="Times New Roman" w:hAnsi="Times New Roman" w:cs="Times New Roman"/>
        </w:rPr>
        <w:t xml:space="preserve">Dorothy, </w:t>
      </w:r>
      <w:r w:rsidRPr="0065175A">
        <w:rPr>
          <w:rFonts w:ascii="Times New Roman" w:eastAsia="Times New Roman" w:hAnsi="Times New Roman" w:cs="Times New Roman"/>
        </w:rPr>
        <w:t>‘Some Charters in the Name of King Alfred’, in </w:t>
      </w:r>
      <w:r w:rsidRPr="0065175A">
        <w:rPr>
          <w:rFonts w:ascii="Times New Roman" w:eastAsia="Times New Roman" w:hAnsi="Times New Roman" w:cs="Times New Roman"/>
          <w:i/>
          <w:iCs/>
        </w:rPr>
        <w:t>Saints, Scholars and Heroes: Studies in Medieval Culture in Honour of Charles W. Jones</w:t>
      </w:r>
      <w:r w:rsidRPr="0065175A">
        <w:rPr>
          <w:rFonts w:ascii="Times New Roman" w:eastAsia="Times New Roman" w:hAnsi="Times New Roman" w:cs="Times New Roman"/>
        </w:rPr>
        <w:t xml:space="preserve">, ed. by Margot </w:t>
      </w:r>
      <w:r w:rsidRPr="0065175A">
        <w:rPr>
          <w:rFonts w:ascii="Times New Roman" w:eastAsia="Times New Roman" w:hAnsi="Times New Roman" w:cs="Times New Roman"/>
        </w:rPr>
        <w:lastRenderedPageBreak/>
        <w:t xml:space="preserve">H. King and Wesley H. Stevens, 2 vols (Collegeville, MN: Hill Monastic Manuscript Library, Saint John’s Abbey and University, 1979), </w:t>
      </w:r>
      <w:r w:rsidRPr="0065175A">
        <w:rPr>
          <w:rFonts w:ascii="Times New Roman" w:eastAsia="Times New Roman" w:hAnsi="Times New Roman" w:cs="Times New Roman"/>
          <w:smallCaps/>
        </w:rPr>
        <w:t>i</w:t>
      </w:r>
      <w:r w:rsidRPr="0065175A">
        <w:rPr>
          <w:rFonts w:ascii="Times New Roman" w:eastAsia="Times New Roman" w:hAnsi="Times New Roman" w:cs="Times New Roman"/>
        </w:rPr>
        <w:t>, pp. 77–98</w:t>
      </w:r>
    </w:p>
    <w:p w14:paraId="7D9EED20" w14:textId="77777777" w:rsidR="008173E1" w:rsidRPr="00D26581"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r w:rsidRPr="0065175A">
        <w:rPr>
          <w:rFonts w:ascii="Times New Roman" w:hAnsi="Times New Roman" w:cs="Times New Roman"/>
          <w:lang w:val="en-US"/>
        </w:rPr>
        <w:t xml:space="preserve">Wieland, G. R., ‘A New Look at the Poem “Archalis clamare triumuir”’, in </w:t>
      </w:r>
      <w:r w:rsidRPr="0065175A">
        <w:rPr>
          <w:rFonts w:ascii="Times New Roman" w:hAnsi="Times New Roman" w:cs="Times New Roman"/>
          <w:i/>
          <w:lang w:val="en-US"/>
        </w:rPr>
        <w:t>Insignis Sophiae Arcator: Medieval Latin Studies in Honour of Michael Herren on his 65th Birthday</w:t>
      </w:r>
      <w:r w:rsidRPr="0065175A">
        <w:rPr>
          <w:rFonts w:ascii="Times New Roman" w:hAnsi="Times New Roman" w:cs="Times New Roman"/>
          <w:lang w:val="en-US"/>
        </w:rPr>
        <w:t xml:space="preserve">, ed. by Gernot R. Wieland, </w:t>
      </w:r>
      <w:r w:rsidRPr="00FE3A2D">
        <w:rPr>
          <w:rFonts w:ascii="Times New Roman" w:hAnsi="Times New Roman" w:cs="Times New Roman"/>
          <w:lang w:val="en-US"/>
        </w:rPr>
        <w:t>Carin Ruff and Ross G. Arthur, Publications of the Journal of Medieval Latin</w:t>
      </w:r>
      <w:r w:rsidRPr="00E53952">
        <w:rPr>
          <w:rFonts w:ascii="Times New Roman" w:hAnsi="Times New Roman" w:cs="Times New Roman"/>
          <w:lang w:val="en-US"/>
        </w:rPr>
        <w:t>,</w:t>
      </w:r>
      <w:r w:rsidRPr="00DB1349">
        <w:rPr>
          <w:rFonts w:ascii="Times New Roman" w:hAnsi="Times New Roman" w:cs="Times New Roman"/>
          <w:lang w:val="en-US"/>
        </w:rPr>
        <w:t xml:space="preserve"> 6 (Turnhout: Brepols, 2006), pp. 178–92</w:t>
      </w:r>
    </w:p>
    <w:p w14:paraId="5DCD9E51" w14:textId="3C55D382" w:rsidR="00FE3A2D" w:rsidRPr="00FE3A2D" w:rsidRDefault="00FE3A2D" w:rsidP="008173E1">
      <w:pPr>
        <w:widowControl w:val="0"/>
        <w:autoSpaceDE w:val="0"/>
        <w:autoSpaceDN w:val="0"/>
        <w:adjustRightInd w:val="0"/>
        <w:spacing w:line="480" w:lineRule="auto"/>
        <w:ind w:left="720" w:hanging="720"/>
        <w:rPr>
          <w:rFonts w:ascii="Times New Roman" w:hAnsi="Times New Roman" w:cs="Times New Roman"/>
          <w:lang w:val="en-US"/>
        </w:rPr>
      </w:pPr>
      <w:r w:rsidRPr="001B58BD">
        <w:rPr>
          <w:rFonts w:ascii="Times New Roman" w:hAnsi="Times New Roman" w:cs="Times New Roman"/>
        </w:rPr>
        <w:t xml:space="preserve">Woodman, D.A., </w:t>
      </w:r>
      <w:r w:rsidRPr="00FE3A2D">
        <w:rPr>
          <w:rFonts w:ascii="Times New Roman" w:hAnsi="Times New Roman" w:cs="Times New Roman"/>
        </w:rPr>
        <w:t>‘</w:t>
      </w:r>
      <w:r>
        <w:rPr>
          <w:rFonts w:ascii="Times New Roman" w:hAnsi="Times New Roman" w:cs="Times New Roman"/>
        </w:rPr>
        <w:t>“</w:t>
      </w:r>
      <w:r w:rsidRPr="00FE3A2D">
        <w:rPr>
          <w:rFonts w:ascii="Times New Roman" w:hAnsi="Times New Roman" w:cs="Times New Roman"/>
        </w:rPr>
        <w:t>Æthelstan A</w:t>
      </w:r>
      <w:r>
        <w:rPr>
          <w:rFonts w:ascii="Times New Roman" w:hAnsi="Times New Roman" w:cs="Times New Roman"/>
        </w:rPr>
        <w:t>”</w:t>
      </w:r>
      <w:r w:rsidRPr="001B58BD">
        <w:rPr>
          <w:rFonts w:ascii="Times New Roman" w:hAnsi="Times New Roman" w:cs="Times New Roman"/>
        </w:rPr>
        <w:t xml:space="preserve"> and the Rhetoric of Rule’, </w:t>
      </w:r>
      <w:r w:rsidRPr="001B58BD">
        <w:rPr>
          <w:rFonts w:ascii="Times New Roman" w:hAnsi="Times New Roman" w:cs="Times New Roman"/>
          <w:i/>
        </w:rPr>
        <w:t>ASE</w:t>
      </w:r>
      <w:r>
        <w:rPr>
          <w:rFonts w:ascii="Times New Roman" w:hAnsi="Times New Roman" w:cs="Times New Roman"/>
        </w:rPr>
        <w:t>,</w:t>
      </w:r>
      <w:r w:rsidRPr="001B58BD">
        <w:rPr>
          <w:rFonts w:ascii="Times New Roman" w:hAnsi="Times New Roman" w:cs="Times New Roman"/>
        </w:rPr>
        <w:t xml:space="preserve"> 42 (2013), 217–48</w:t>
      </w:r>
    </w:p>
    <w:p w14:paraId="54FBCD00" w14:textId="77777777" w:rsidR="008173E1" w:rsidRDefault="008173E1" w:rsidP="008173E1">
      <w:pPr>
        <w:widowControl w:val="0"/>
        <w:autoSpaceDE w:val="0"/>
        <w:autoSpaceDN w:val="0"/>
        <w:adjustRightInd w:val="0"/>
        <w:spacing w:line="480" w:lineRule="auto"/>
        <w:ind w:left="720" w:hanging="720"/>
        <w:rPr>
          <w:rFonts w:ascii="Times New Roman" w:hAnsi="Times New Roman" w:cs="Times New Roman"/>
          <w:lang w:val="en-US"/>
        </w:rPr>
      </w:pPr>
    </w:p>
    <w:p w14:paraId="3E3E7189" w14:textId="77777777" w:rsidR="003030DC" w:rsidRDefault="003030DC"/>
    <w:sectPr w:rsidR="003030DC" w:rsidSect="008173E1">
      <w:headerReference w:type="even" r:id="rId9"/>
      <w:headerReference w:type="default" r:id="rId10"/>
      <w:pgSz w:w="11906" w:h="16838"/>
      <w:pgMar w:top="1440" w:right="1440" w:bottom="1440" w:left="1440" w:header="708" w:footer="708"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2656" w14:textId="77777777" w:rsidR="007D51D4" w:rsidRDefault="007D51D4" w:rsidP="008173E1">
      <w:r>
        <w:separator/>
      </w:r>
    </w:p>
  </w:endnote>
  <w:endnote w:type="continuationSeparator" w:id="0">
    <w:p w14:paraId="632CC1F0" w14:textId="77777777" w:rsidR="007D51D4" w:rsidRDefault="007D51D4" w:rsidP="0081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New Roman (Headings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Junicode">
    <w:altName w:val="Segoe UI Symbol"/>
    <w:panose1 w:val="020B0604020202020204"/>
    <w:charset w:val="4D"/>
    <w:family w:val="auto"/>
    <w:pitch w:val="variable"/>
    <w:sig w:usb0="A000007F" w:usb1="02000411" w:usb2="004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Body C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Icelan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785E" w14:textId="77777777" w:rsidR="007D51D4" w:rsidRDefault="007D51D4" w:rsidP="008173E1">
      <w:r>
        <w:separator/>
      </w:r>
    </w:p>
  </w:footnote>
  <w:footnote w:type="continuationSeparator" w:id="0">
    <w:p w14:paraId="30233BCB" w14:textId="77777777" w:rsidR="007D51D4" w:rsidRDefault="007D51D4" w:rsidP="008173E1">
      <w:r>
        <w:continuationSeparator/>
      </w:r>
    </w:p>
  </w:footnote>
  <w:footnote w:id="1">
    <w:p w14:paraId="29D35168"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the multilingual nature of Alfred’s court, see Discenza, ‘Writing the Mother Tongue’.</w:t>
      </w:r>
    </w:p>
  </w:footnote>
  <w:footnote w:id="2">
    <w:p w14:paraId="2AE6C6F8"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Asser’s </w:t>
      </w:r>
      <w:r w:rsidRPr="00F95830">
        <w:rPr>
          <w:rFonts w:ascii="Times New Roman" w:hAnsi="Times New Roman" w:cs="Times New Roman"/>
          <w:i/>
          <w:sz w:val="20"/>
          <w:szCs w:val="20"/>
        </w:rPr>
        <w:t>Life of King Alfred</w:t>
      </w:r>
      <w:r w:rsidRPr="00F95830">
        <w:rPr>
          <w:rFonts w:ascii="Times New Roman" w:hAnsi="Times New Roman" w:cs="Times New Roman"/>
          <w:sz w:val="20"/>
          <w:szCs w:val="20"/>
        </w:rPr>
        <w:t xml:space="preserve"> understandably dominates existing scholarship on Latin literary production in Alfred’s reign, but for a more general discussion, see Lapidge, ‘Schools, Learning and Literature’. See also Gallagher, ‘Latin Literary Culture’.</w:t>
      </w:r>
    </w:p>
  </w:footnote>
  <w:footnote w:id="3">
    <w:p w14:paraId="726BD6CE"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a recent summary of the authenticity debate, as well as new evidence for viewing Asser’s </w:t>
      </w:r>
      <w:r w:rsidRPr="00F95830">
        <w:rPr>
          <w:rFonts w:ascii="Times New Roman" w:hAnsi="Times New Roman" w:cs="Times New Roman"/>
          <w:i/>
          <w:sz w:val="20"/>
          <w:szCs w:val="20"/>
        </w:rPr>
        <w:t>Life</w:t>
      </w:r>
      <w:r w:rsidRPr="00F95830">
        <w:rPr>
          <w:rFonts w:ascii="Times New Roman" w:hAnsi="Times New Roman" w:cs="Times New Roman"/>
          <w:sz w:val="20"/>
          <w:szCs w:val="20"/>
        </w:rPr>
        <w:t xml:space="preserve"> as a product of the ninth century, see Gallagher, ‘Asser and the Writing of West Saxon Charters’.</w:t>
      </w:r>
    </w:p>
  </w:footnote>
  <w:footnote w:id="4">
    <w:p w14:paraId="2E1C9E50"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This reference is found in Asser, </w:t>
      </w:r>
      <w:r w:rsidRPr="00F95830">
        <w:rPr>
          <w:rFonts w:ascii="Times New Roman" w:hAnsi="Times New Roman" w:cs="Times New Roman"/>
          <w:i/>
          <w:sz w:val="20"/>
          <w:szCs w:val="20"/>
        </w:rPr>
        <w:t>Life</w:t>
      </w:r>
      <w:r w:rsidRPr="00F95830">
        <w:rPr>
          <w:rFonts w:ascii="Times New Roman" w:hAnsi="Times New Roman" w:cs="Times New Roman"/>
          <w:sz w:val="20"/>
          <w:szCs w:val="20"/>
        </w:rPr>
        <w:t xml:space="preserve">, ch. 91. For an explanation, see </w:t>
      </w:r>
      <w:r w:rsidRPr="00F95830">
        <w:rPr>
          <w:rFonts w:ascii="Times New Roman" w:hAnsi="Times New Roman" w:cs="Times New Roman"/>
          <w:i/>
          <w:sz w:val="20"/>
          <w:szCs w:val="20"/>
          <w:lang w:val="en-US"/>
        </w:rPr>
        <w:t>Alfred the Great</w:t>
      </w:r>
      <w:r w:rsidRPr="00F95830">
        <w:rPr>
          <w:rFonts w:ascii="Times New Roman" w:hAnsi="Times New Roman" w:cs="Times New Roman"/>
          <w:sz w:val="20"/>
          <w:szCs w:val="20"/>
          <w:lang w:val="en-US"/>
        </w:rPr>
        <w:t>,</w:t>
      </w:r>
      <w:r w:rsidRPr="00F95830">
        <w:rPr>
          <w:rFonts w:ascii="Times New Roman" w:hAnsi="Times New Roman" w:cs="Times New Roman"/>
          <w:iCs/>
          <w:sz w:val="20"/>
          <w:szCs w:val="20"/>
          <w:lang w:val="en-US"/>
        </w:rPr>
        <w:t xml:space="preserve"> trans. by </w:t>
      </w:r>
      <w:r w:rsidRPr="00F95830">
        <w:rPr>
          <w:rFonts w:ascii="Times New Roman" w:hAnsi="Times New Roman" w:cs="Times New Roman"/>
          <w:sz w:val="20"/>
          <w:szCs w:val="20"/>
          <w:lang w:val="en-US"/>
        </w:rPr>
        <w:t>Keynes and Lapidge</w:t>
      </w:r>
      <w:r w:rsidRPr="00F95830">
        <w:rPr>
          <w:rFonts w:ascii="Times New Roman" w:hAnsi="Times New Roman" w:cs="Times New Roman"/>
          <w:sz w:val="20"/>
          <w:szCs w:val="20"/>
        </w:rPr>
        <w:t>, p. 269 n. 218.</w:t>
      </w:r>
    </w:p>
  </w:footnote>
  <w:footnote w:id="5">
    <w:p w14:paraId="1AF2381C"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S 343, 345, 352, </w:t>
      </w:r>
      <w:r w:rsidRPr="00F95830">
        <w:rPr>
          <w:rFonts w:ascii="Times New Roman" w:hAnsi="Times New Roman" w:cs="Times New Roman"/>
          <w:sz w:val="20"/>
          <w:szCs w:val="20"/>
          <w:lang w:val="en-US"/>
        </w:rPr>
        <w:t xml:space="preserve">347, 348, 350, and 355. To this list, we might add S 356, though its authenticity in its current form is uncertain; see </w:t>
      </w:r>
      <w:r w:rsidRPr="00F95830">
        <w:rPr>
          <w:rFonts w:ascii="Times New Roman" w:hAnsi="Times New Roman" w:cs="Times New Roman"/>
          <w:i/>
          <w:sz w:val="20"/>
          <w:szCs w:val="20"/>
          <w:lang w:val="en-US"/>
        </w:rPr>
        <w:t>Charters of Malmesbury Abbey</w:t>
      </w:r>
      <w:r w:rsidRPr="00F95830">
        <w:rPr>
          <w:rFonts w:ascii="Times New Roman" w:hAnsi="Times New Roman" w:cs="Times New Roman"/>
          <w:sz w:val="20"/>
          <w:szCs w:val="20"/>
          <w:lang w:val="en-US"/>
        </w:rPr>
        <w:t xml:space="preserve">, ed. by Kelly, pp. 198–99. In addition, S 346 was issued alongside Ealdorman Æthelred of Mercia. Here and throughout, I cite Anglo-Saxon charters by their ‘Sawyer’ number (indicated by ‘S’), as they are found in the catalogue compiled by </w:t>
      </w:r>
      <w:r w:rsidRPr="00F95830">
        <w:rPr>
          <w:rFonts w:ascii="Times New Roman" w:hAnsi="Times New Roman" w:cs="Times New Roman"/>
          <w:sz w:val="20"/>
          <w:szCs w:val="20"/>
        </w:rPr>
        <w:t xml:space="preserve">P. H. Sawyer, </w:t>
      </w:r>
      <w:r w:rsidRPr="00F95830">
        <w:rPr>
          <w:rFonts w:ascii="Times New Roman" w:hAnsi="Times New Roman" w:cs="Times New Roman"/>
          <w:i/>
          <w:sz w:val="20"/>
          <w:szCs w:val="20"/>
        </w:rPr>
        <w:t>Anglo-Saxon Charters</w:t>
      </w:r>
      <w:r w:rsidRPr="00F95830">
        <w:rPr>
          <w:rFonts w:ascii="Times New Roman" w:hAnsi="Times New Roman" w:cs="Times New Roman"/>
          <w:sz w:val="20"/>
          <w:szCs w:val="20"/>
        </w:rPr>
        <w:t xml:space="preserve">. This catalogue has been revised and updated by S. E. Kelly, R. Rushforth </w:t>
      </w:r>
      <w:r w:rsidRPr="00F95830">
        <w:rPr>
          <w:rFonts w:ascii="Times New Roman" w:hAnsi="Times New Roman" w:cs="Times New Roman"/>
          <w:i/>
          <w:sz w:val="20"/>
          <w:szCs w:val="20"/>
        </w:rPr>
        <w:t>et al</w:t>
      </w:r>
      <w:r w:rsidRPr="00F95830">
        <w:rPr>
          <w:rFonts w:ascii="Times New Roman" w:hAnsi="Times New Roman" w:cs="Times New Roman"/>
          <w:sz w:val="20"/>
          <w:szCs w:val="20"/>
        </w:rPr>
        <w:t xml:space="preserve">. as </w:t>
      </w:r>
      <w:r w:rsidRPr="00F95830">
        <w:rPr>
          <w:rFonts w:ascii="Times New Roman" w:hAnsi="Times New Roman" w:cs="Times New Roman"/>
          <w:i/>
          <w:sz w:val="20"/>
          <w:szCs w:val="20"/>
        </w:rPr>
        <w:t>The Electronic Sawyer</w:t>
      </w:r>
      <w:r w:rsidRPr="00F95830">
        <w:rPr>
          <w:rFonts w:ascii="Times New Roman" w:hAnsi="Times New Roman" w:cs="Times New Roman"/>
          <w:sz w:val="20"/>
          <w:szCs w:val="20"/>
        </w:rPr>
        <w:t>, available at https://esawyer.lib.cam.ac.uk.</w:t>
      </w:r>
    </w:p>
  </w:footnote>
  <w:footnote w:id="6">
    <w:p w14:paraId="595F43DE"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S 350, the single sheet of which is Canterbury, D&amp;C, ChAnt F. 150.</w:t>
      </w:r>
    </w:p>
  </w:footnote>
  <w:footnote w:id="7">
    <w:p w14:paraId="36BB703E"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S 215, 216 (spurious), 217, 218, 219, and 220. See also S 222 and 223, which were possibly issued after 899.</w:t>
      </w:r>
    </w:p>
  </w:footnote>
  <w:footnote w:id="8">
    <w:p w14:paraId="4FCDD72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Note, however, that one diploma issued on behalf of Æthelred and Æthelflæd shortly after Alfred’s death does survive in a contemporary form, S 221. The single sheet is BL, MS Cotton Charters VIII.27.</w:t>
      </w:r>
    </w:p>
  </w:footnote>
  <w:footnote w:id="9">
    <w:p w14:paraId="26C320AC" w14:textId="77777777" w:rsidR="003A12FF" w:rsidRPr="00F95830" w:rsidRDefault="003A12FF" w:rsidP="008173E1">
      <w:pPr>
        <w:widowControl w:val="0"/>
        <w:autoSpaceDE w:val="0"/>
        <w:autoSpaceDN w:val="0"/>
        <w:adjustRightInd w:val="0"/>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discussion of the linguistic makeup of these documents, see </w:t>
      </w:r>
      <w:r w:rsidRPr="00F95830">
        <w:rPr>
          <w:rFonts w:ascii="Times New Roman" w:hAnsi="Times New Roman" w:cs="Times New Roman"/>
          <w:sz w:val="20"/>
          <w:szCs w:val="20"/>
          <w:lang w:val="en-US"/>
        </w:rPr>
        <w:t>Gallagher and Tinti, ‘Latin, Old English and Documentary Practice’, pp. 292–98.</w:t>
      </w:r>
    </w:p>
  </w:footnote>
  <w:footnote w:id="10">
    <w:p w14:paraId="26C940DA"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For an overview of the increased uses of Old English in charters in the first half of the ninth century, see Gallagher, ‘The Vernacular in Anglo-Saxon Charters’.</w:t>
      </w:r>
    </w:p>
  </w:footnote>
  <w:footnote w:id="11">
    <w:p w14:paraId="11C9A0EC"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 1203. The single sheet is BL, MS Cotton Augustus II.89. </w:t>
      </w:r>
    </w:p>
  </w:footnote>
  <w:footnote w:id="12">
    <w:p w14:paraId="7F2F3A46"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a summary of this material, see </w:t>
      </w:r>
      <w:r w:rsidRPr="00F95830">
        <w:rPr>
          <w:rFonts w:ascii="Times New Roman" w:hAnsi="Times New Roman" w:cs="Times New Roman"/>
          <w:i/>
          <w:sz w:val="20"/>
          <w:szCs w:val="20"/>
        </w:rPr>
        <w:t>Charters of Christ Church Canterbury</w:t>
      </w:r>
      <w:r w:rsidRPr="00F95830">
        <w:rPr>
          <w:rFonts w:ascii="Times New Roman" w:hAnsi="Times New Roman" w:cs="Times New Roman"/>
          <w:sz w:val="20"/>
          <w:szCs w:val="20"/>
        </w:rPr>
        <w:t xml:space="preserve">, ed. by Brooks and Kelly, </w:t>
      </w:r>
      <w:r w:rsidRPr="00F95830">
        <w:rPr>
          <w:rFonts w:ascii="Times New Roman" w:hAnsi="Times New Roman" w:cs="Times New Roman"/>
          <w:smallCaps/>
          <w:sz w:val="20"/>
          <w:szCs w:val="20"/>
        </w:rPr>
        <w:t>ii</w:t>
      </w:r>
      <w:r w:rsidRPr="00F95830">
        <w:rPr>
          <w:rFonts w:ascii="Times New Roman" w:hAnsi="Times New Roman" w:cs="Times New Roman"/>
          <w:sz w:val="20"/>
          <w:szCs w:val="20"/>
        </w:rPr>
        <w:t>, p. 766.</w:t>
      </w:r>
    </w:p>
  </w:footnote>
  <w:footnote w:id="13">
    <w:p w14:paraId="51DB86A4"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S 1277.</w:t>
      </w:r>
    </w:p>
  </w:footnote>
  <w:footnote w:id="14">
    <w:p w14:paraId="6DC91B1D"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discussion of these Worcester leases, see Gallagher and Tinti, ‘</w:t>
      </w:r>
      <w:r w:rsidRPr="00F95830">
        <w:rPr>
          <w:rFonts w:ascii="Times New Roman" w:hAnsi="Times New Roman" w:cs="Times New Roman"/>
          <w:sz w:val="20"/>
          <w:szCs w:val="20"/>
          <w:lang w:val="en-US"/>
        </w:rPr>
        <w:t>Latin, Old English and Documentary Practice’, pp. 279–86.</w:t>
      </w:r>
    </w:p>
  </w:footnote>
  <w:footnote w:id="15">
    <w:p w14:paraId="57222A0F"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Note though that a lease issued by Bishop Wærferth in 904 does survive in its original form: BL, MS Additional Charter 19791.</w:t>
      </w:r>
    </w:p>
  </w:footnote>
  <w:footnote w:id="16">
    <w:p w14:paraId="54B46B79"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 point stressed by </w:t>
      </w:r>
      <w:r w:rsidRPr="00F95830">
        <w:rPr>
          <w:rFonts w:ascii="Times New Roman" w:hAnsi="Times New Roman" w:cs="Times New Roman"/>
          <w:sz w:val="20"/>
          <w:szCs w:val="20"/>
        </w:rPr>
        <w:t>Gallagher and Tinti, ‘</w:t>
      </w:r>
      <w:r w:rsidRPr="00F95830">
        <w:rPr>
          <w:rFonts w:ascii="Times New Roman" w:hAnsi="Times New Roman" w:cs="Times New Roman"/>
          <w:sz w:val="20"/>
          <w:szCs w:val="20"/>
          <w:lang w:val="en-US"/>
        </w:rPr>
        <w:t>Latin, Old English and Documentary Practice’.</w:t>
      </w:r>
    </w:p>
  </w:footnote>
  <w:footnote w:id="17">
    <w:p w14:paraId="288BDB9F"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 1445. This letter survives in its original form as Canterbury, D&amp;C, ChAnt C. 1282. A further Old English text with epistolary character that could be mentioned here is the Prose Preface to the Old English </w:t>
      </w:r>
      <w:r w:rsidRPr="00F95830">
        <w:rPr>
          <w:rFonts w:ascii="Times New Roman" w:hAnsi="Times New Roman" w:cs="Times New Roman"/>
          <w:i/>
          <w:sz w:val="20"/>
          <w:szCs w:val="20"/>
          <w:lang w:val="en-US"/>
        </w:rPr>
        <w:t>Pastoral Care</w:t>
      </w:r>
      <w:r w:rsidRPr="00F95830">
        <w:rPr>
          <w:rFonts w:ascii="Times New Roman" w:hAnsi="Times New Roman" w:cs="Times New Roman"/>
          <w:sz w:val="20"/>
          <w:szCs w:val="20"/>
          <w:lang w:val="en-US"/>
        </w:rPr>
        <w:t>, though there is no evidence to suggest that this ever existed as a single-sheet letter.</w:t>
      </w:r>
    </w:p>
  </w:footnote>
  <w:footnote w:id="18">
    <w:p w14:paraId="1875345D"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The surviving versions of each of these letters have been translated and included in </w:t>
      </w:r>
      <w:r w:rsidRPr="00F95830">
        <w:rPr>
          <w:rFonts w:ascii="Times New Roman" w:hAnsi="Times New Roman" w:cs="Times New Roman"/>
          <w:i/>
          <w:sz w:val="20"/>
          <w:szCs w:val="20"/>
          <w:lang w:val="en-US"/>
        </w:rPr>
        <w:t>English Historical Documents</w:t>
      </w:r>
      <w:r w:rsidRPr="00F95830">
        <w:rPr>
          <w:rFonts w:ascii="Times New Roman" w:hAnsi="Times New Roman" w:cs="Times New Roman"/>
          <w:sz w:val="20"/>
          <w:szCs w:val="20"/>
          <w:lang w:val="en-US"/>
        </w:rPr>
        <w:t xml:space="preserve">, ed. by Whitelock (hereafter </w:t>
      </w:r>
      <w:r w:rsidRPr="00F95830">
        <w:rPr>
          <w:rFonts w:ascii="Times New Roman" w:hAnsi="Times New Roman" w:cs="Times New Roman"/>
          <w:i/>
          <w:sz w:val="20"/>
          <w:szCs w:val="20"/>
          <w:lang w:val="en-US"/>
        </w:rPr>
        <w:t>EHD</w:t>
      </w:r>
      <w:r w:rsidRPr="00F95830">
        <w:rPr>
          <w:rFonts w:ascii="Times New Roman" w:hAnsi="Times New Roman" w:cs="Times New Roman"/>
          <w:sz w:val="20"/>
          <w:szCs w:val="20"/>
          <w:lang w:val="en-US"/>
        </w:rPr>
        <w:t>), nos 220–25 and 227. Of these documents, perhaps the most discussion regarding authenticity has been regarding the letter sent by Archbishop Fulk to Alfred in the mid 880s (</w:t>
      </w:r>
      <w:r w:rsidRPr="00F95830">
        <w:rPr>
          <w:rFonts w:ascii="Times New Roman" w:hAnsi="Times New Roman" w:cs="Times New Roman"/>
          <w:i/>
          <w:sz w:val="20"/>
          <w:szCs w:val="20"/>
          <w:lang w:val="en-US"/>
        </w:rPr>
        <w:t>EHD</w:t>
      </w:r>
      <w:r w:rsidRPr="00F95830">
        <w:rPr>
          <w:rFonts w:ascii="Times New Roman" w:hAnsi="Times New Roman" w:cs="Times New Roman"/>
          <w:sz w:val="20"/>
          <w:szCs w:val="20"/>
          <w:lang w:val="en-US"/>
        </w:rPr>
        <w:t xml:space="preserve">, no. 223); for a defence of its authenticity, see </w:t>
      </w:r>
      <w:r w:rsidRPr="00F95830">
        <w:rPr>
          <w:rFonts w:ascii="Times New Roman" w:hAnsi="Times New Roman" w:cs="Times New Roman"/>
          <w:sz w:val="20"/>
          <w:szCs w:val="20"/>
        </w:rPr>
        <w:t>Nelson, ‘“… sicut olim gens Francorum … nunc gens Anglorum”’.</w:t>
      </w:r>
    </w:p>
  </w:footnote>
  <w:footnote w:id="19">
    <w:p w14:paraId="63667FD7"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an overview, see Garrison, ‘“Send More Socks”’.</w:t>
      </w:r>
    </w:p>
  </w:footnote>
  <w:footnote w:id="20">
    <w:p w14:paraId="6E4353D0"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lang w:val="en-US"/>
        </w:rPr>
        <w:t xml:space="preserve">The Anglo-Saxon Chronicle: A Collaborative Edition, </w:t>
      </w:r>
      <w:r w:rsidRPr="00F95830">
        <w:rPr>
          <w:rFonts w:ascii="Times New Roman" w:hAnsi="Times New Roman" w:cs="Times New Roman"/>
          <w:i/>
          <w:smallCaps/>
          <w:sz w:val="20"/>
          <w:szCs w:val="20"/>
          <w:lang w:val="en-US"/>
        </w:rPr>
        <w:t>iii</w:t>
      </w:r>
      <w:r w:rsidRPr="00F95830">
        <w:rPr>
          <w:rFonts w:ascii="Times New Roman" w:hAnsi="Times New Roman" w:cs="Times New Roman"/>
          <w:i/>
          <w:sz w:val="20"/>
          <w:szCs w:val="20"/>
          <w:lang w:val="en-US"/>
        </w:rPr>
        <w:t>: MS A</w:t>
      </w:r>
      <w:r w:rsidRPr="00F95830">
        <w:rPr>
          <w:rFonts w:ascii="Times New Roman" w:hAnsi="Times New Roman" w:cs="Times New Roman"/>
          <w:sz w:val="20"/>
          <w:szCs w:val="20"/>
          <w:lang w:val="en-US"/>
        </w:rPr>
        <w:t>, ed. by Bately, p. 54. The text also occurs, with orthographic variation, in MSS BCDE.</w:t>
      </w:r>
    </w:p>
  </w:footnote>
  <w:footnote w:id="21">
    <w:p w14:paraId="27F3444E"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rPr>
        <w:t>EHD</w:t>
      </w:r>
      <w:r w:rsidRPr="00F95830">
        <w:rPr>
          <w:rFonts w:ascii="Times New Roman" w:hAnsi="Times New Roman" w:cs="Times New Roman"/>
          <w:sz w:val="20"/>
          <w:szCs w:val="20"/>
        </w:rPr>
        <w:t>, no. 222.</w:t>
      </w:r>
    </w:p>
  </w:footnote>
  <w:footnote w:id="22">
    <w:p w14:paraId="3A9033FC"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For the phenomenon of early medieval letter collections and further bibliography, see Garrison, ‘Letter Collections’. See also Garrison, </w:t>
      </w:r>
      <w:r w:rsidRPr="00F95830">
        <w:rPr>
          <w:rFonts w:ascii="Times New Roman" w:hAnsi="Times New Roman" w:cs="Times New Roman"/>
          <w:sz w:val="20"/>
          <w:szCs w:val="20"/>
        </w:rPr>
        <w:t>‘“Send More Socks”’.</w:t>
      </w:r>
    </w:p>
  </w:footnote>
  <w:footnote w:id="23">
    <w:p w14:paraId="4927279C" w14:textId="77777777" w:rsidR="003A12FF" w:rsidRPr="00F95830" w:rsidRDefault="003A12FF" w:rsidP="008173E1">
      <w:pPr>
        <w:widowControl w:val="0"/>
        <w:autoSpaceDE w:val="0"/>
        <w:autoSpaceDN w:val="0"/>
        <w:adjustRightInd w:val="0"/>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The surviving original text of the Durham Collectar is found in Durham, Cathedral Library, A. IV. 19, </w:t>
      </w:r>
      <w:r w:rsidRPr="00F95830">
        <w:rPr>
          <w:rFonts w:ascii="Times New Roman" w:hAnsi="Times New Roman" w:cs="Times New Roman"/>
          <w:sz w:val="20"/>
          <w:szCs w:val="20"/>
        </w:rPr>
        <w:t xml:space="preserve">fols 1–61; for an edition and analysis, see </w:t>
      </w:r>
      <w:r w:rsidRPr="00F95830">
        <w:rPr>
          <w:rFonts w:ascii="Times New Roman" w:hAnsi="Times New Roman" w:cs="Times New Roman"/>
          <w:i/>
          <w:sz w:val="20"/>
          <w:szCs w:val="20"/>
          <w:lang w:val="en-US"/>
        </w:rPr>
        <w:t>The Durham Collectar</w:t>
      </w:r>
      <w:r w:rsidRPr="00F95830">
        <w:rPr>
          <w:rFonts w:ascii="Times New Roman" w:hAnsi="Times New Roman" w:cs="Times New Roman"/>
          <w:sz w:val="20"/>
          <w:szCs w:val="20"/>
          <w:lang w:val="en-US"/>
        </w:rPr>
        <w:t xml:space="preserve">, ed. by Corrêa. </w:t>
      </w:r>
      <w:r w:rsidRPr="00F95830">
        <w:rPr>
          <w:rFonts w:ascii="Times New Roman" w:hAnsi="Times New Roman" w:cs="Times New Roman"/>
          <w:sz w:val="20"/>
          <w:szCs w:val="20"/>
        </w:rPr>
        <w:t xml:space="preserve">The oldest section of the Leofric Missal (‘Leofric A’) is </w:t>
      </w:r>
      <w:r w:rsidRPr="00F95830">
        <w:rPr>
          <w:rFonts w:ascii="Times New Roman" w:hAnsi="Times New Roman" w:cs="Times New Roman"/>
          <w:sz w:val="20"/>
          <w:szCs w:val="20"/>
          <w:lang w:val="en-US"/>
        </w:rPr>
        <w:t xml:space="preserve">Oxford, Bodl. Lib., MS Bodley 579, fols 9–16, 60–154, 158–253, 262–63, 266–73 and 278–336; for an edition and analysis, see </w:t>
      </w:r>
      <w:r w:rsidRPr="00F95830">
        <w:rPr>
          <w:rFonts w:ascii="Times New Roman" w:hAnsi="Times New Roman" w:cs="Times New Roman"/>
          <w:i/>
          <w:sz w:val="20"/>
          <w:szCs w:val="20"/>
          <w:lang w:val="en-US"/>
        </w:rPr>
        <w:t>The Leofric Missal</w:t>
      </w:r>
      <w:r w:rsidRPr="00F95830">
        <w:rPr>
          <w:rFonts w:ascii="Times New Roman" w:hAnsi="Times New Roman" w:cs="Times New Roman"/>
          <w:sz w:val="20"/>
          <w:szCs w:val="20"/>
          <w:lang w:val="en-US"/>
        </w:rPr>
        <w:t>, ed. by Orchard</w:t>
      </w:r>
      <w:r w:rsidRPr="001B58BD">
        <w:rPr>
          <w:rFonts w:ascii="Times New Roman" w:hAnsi="Times New Roman" w:cs="Times New Roman"/>
          <w:sz w:val="20"/>
          <w:szCs w:val="20"/>
          <w:highlight w:val="yellow"/>
          <w:lang w:val="en-US"/>
        </w:rPr>
        <w:t>..</w:t>
      </w:r>
    </w:p>
  </w:footnote>
  <w:footnote w:id="24">
    <w:p w14:paraId="7E27561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lang w:val="en-US"/>
        </w:rPr>
        <w:t>The Leofric Missal</w:t>
      </w:r>
      <w:r w:rsidRPr="00F95830">
        <w:rPr>
          <w:rFonts w:ascii="Times New Roman" w:hAnsi="Times New Roman" w:cs="Times New Roman"/>
          <w:sz w:val="20"/>
          <w:szCs w:val="20"/>
          <w:lang w:val="en-US"/>
        </w:rPr>
        <w:t xml:space="preserve">, </w:t>
      </w:r>
      <w:r w:rsidRPr="00F95830">
        <w:rPr>
          <w:rFonts w:ascii="Times New Roman" w:hAnsi="Times New Roman" w:cs="Times New Roman"/>
          <w:smallCaps/>
          <w:sz w:val="20"/>
          <w:szCs w:val="20"/>
          <w:lang w:val="en-US"/>
        </w:rPr>
        <w:t>i</w:t>
      </w:r>
      <w:r w:rsidRPr="00F95830">
        <w:rPr>
          <w:rFonts w:ascii="Times New Roman" w:hAnsi="Times New Roman" w:cs="Times New Roman"/>
          <w:sz w:val="20"/>
          <w:szCs w:val="20"/>
          <w:lang w:val="en-US"/>
        </w:rPr>
        <w:t xml:space="preserve">, p. 131, where Orchard further states his belief that this book was a sacramentary produced specifically for Archbishop Plegmund. </w:t>
      </w:r>
    </w:p>
  </w:footnote>
  <w:footnote w:id="25">
    <w:p w14:paraId="461DFEE7"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lang w:val="en-US"/>
        </w:rPr>
        <w:t>The Durham Collectar</w:t>
      </w:r>
      <w:r w:rsidRPr="00F95830">
        <w:rPr>
          <w:rFonts w:ascii="Times New Roman" w:hAnsi="Times New Roman" w:cs="Times New Roman"/>
          <w:sz w:val="20"/>
          <w:szCs w:val="20"/>
          <w:lang w:val="en-US"/>
        </w:rPr>
        <w:t>, pp. 80–81. Note that the dialectal evidence comes from those passages in the manuscript in Old English. Corrêa later points towards connections between the earliest material of the manuscript and Winchester: see pp. 120–21.</w:t>
      </w:r>
    </w:p>
  </w:footnote>
  <w:footnote w:id="26">
    <w:p w14:paraId="07C8C24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Sarah Hamilton neatly describes the original contents of the Leofric Missal as a ‘sacramentary-cum-pontifical’: ‘The Early Pontificals’, p. 414.</w:t>
      </w:r>
    </w:p>
  </w:footnote>
  <w:footnote w:id="27">
    <w:p w14:paraId="3BD10564" w14:textId="79503D3E"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details, see </w:t>
      </w:r>
      <w:r w:rsidRPr="00F95830">
        <w:rPr>
          <w:rFonts w:ascii="Times New Roman" w:hAnsi="Times New Roman" w:cs="Times New Roman"/>
          <w:i/>
          <w:sz w:val="20"/>
          <w:szCs w:val="20"/>
          <w:lang w:val="en-US"/>
        </w:rPr>
        <w:t>The Durham Collectar</w:t>
      </w:r>
      <w:r w:rsidRPr="00F95830">
        <w:rPr>
          <w:rFonts w:ascii="Times New Roman" w:hAnsi="Times New Roman" w:cs="Times New Roman"/>
          <w:sz w:val="20"/>
          <w:szCs w:val="20"/>
          <w:lang w:val="en-US"/>
        </w:rPr>
        <w:t xml:space="preserve">, p. 81. </w:t>
      </w:r>
      <w:r>
        <w:rPr>
          <w:rFonts w:ascii="Times New Roman" w:hAnsi="Times New Roman" w:cs="Times New Roman"/>
          <w:sz w:val="20"/>
          <w:szCs w:val="20"/>
          <w:lang w:val="en-US"/>
        </w:rPr>
        <w:t>My thanks to Helen Gittos for sharing her work on this material, which will feature in her</w:t>
      </w:r>
      <w:r w:rsidRPr="00F95830">
        <w:rPr>
          <w:rFonts w:ascii="Times New Roman" w:hAnsi="Times New Roman" w:cs="Times New Roman"/>
          <w:sz w:val="20"/>
          <w:szCs w:val="20"/>
          <w:lang w:val="en-US"/>
        </w:rPr>
        <w:t xml:space="preserve"> </w:t>
      </w:r>
      <w:r w:rsidRPr="00F95830">
        <w:rPr>
          <w:rFonts w:ascii="Times New Roman" w:hAnsi="Times New Roman" w:cs="Times New Roman"/>
          <w:i/>
          <w:sz w:val="20"/>
          <w:szCs w:val="20"/>
          <w:lang w:val="en-US"/>
        </w:rPr>
        <w:t>English and the Liturgy</w:t>
      </w:r>
      <w:r w:rsidRPr="00F95830">
        <w:rPr>
          <w:rFonts w:ascii="Times New Roman" w:hAnsi="Times New Roman" w:cs="Times New Roman"/>
          <w:sz w:val="20"/>
          <w:szCs w:val="20"/>
          <w:lang w:val="en-US"/>
        </w:rPr>
        <w:t>.</w:t>
      </w:r>
    </w:p>
  </w:footnote>
  <w:footnote w:id="28">
    <w:p w14:paraId="5CC895A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Gallagher and Tinti, </w:t>
      </w:r>
      <w:r w:rsidRPr="00F95830">
        <w:rPr>
          <w:rFonts w:ascii="Times New Roman" w:hAnsi="Times New Roman" w:cs="Times New Roman"/>
          <w:sz w:val="20"/>
          <w:szCs w:val="20"/>
        </w:rPr>
        <w:t>‘</w:t>
      </w:r>
      <w:r w:rsidRPr="00F95830">
        <w:rPr>
          <w:rFonts w:ascii="Times New Roman" w:hAnsi="Times New Roman" w:cs="Times New Roman"/>
          <w:sz w:val="20"/>
          <w:szCs w:val="20"/>
          <w:lang w:val="en-US"/>
        </w:rPr>
        <w:t>Latin, Old English and Documentary Practice’, p. 285.</w:t>
      </w:r>
    </w:p>
  </w:footnote>
  <w:footnote w:id="29">
    <w:p w14:paraId="16214C8F"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 Book of Cerne is Cambridge, University Library, Ll. 1. 10. The addition is on fol. 40</w:t>
      </w:r>
      <w:r w:rsidRPr="00F95830">
        <w:rPr>
          <w:rFonts w:ascii="Times New Roman" w:hAnsi="Times New Roman" w:cs="Times New Roman"/>
          <w:sz w:val="20"/>
          <w:szCs w:val="20"/>
          <w:vertAlign w:val="superscript"/>
          <w:lang w:val="en-US"/>
        </w:rPr>
        <w:t>r</w:t>
      </w:r>
      <w:r w:rsidRPr="00F95830">
        <w:rPr>
          <w:rFonts w:ascii="Times New Roman" w:hAnsi="Times New Roman" w:cs="Times New Roman"/>
          <w:sz w:val="20"/>
          <w:szCs w:val="20"/>
          <w:lang w:val="en-US"/>
        </w:rPr>
        <w:t xml:space="preserve">. Its late ninth-century provenance is uncertain; see Brown, </w:t>
      </w:r>
      <w:r w:rsidRPr="00F95830">
        <w:rPr>
          <w:rFonts w:ascii="Times New Roman" w:hAnsi="Times New Roman" w:cs="Times New Roman"/>
          <w:i/>
          <w:sz w:val="20"/>
          <w:szCs w:val="20"/>
          <w:lang w:val="en-US"/>
        </w:rPr>
        <w:t>The Book of Cerne</w:t>
      </w:r>
      <w:r w:rsidRPr="00F95830">
        <w:rPr>
          <w:rFonts w:ascii="Times New Roman" w:hAnsi="Times New Roman" w:cs="Times New Roman"/>
          <w:sz w:val="20"/>
          <w:szCs w:val="20"/>
          <w:lang w:val="en-US"/>
        </w:rPr>
        <w:t>, p. 180.</w:t>
      </w:r>
    </w:p>
  </w:footnote>
  <w:footnote w:id="30">
    <w:p w14:paraId="1682C239"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 Book of Nunnaminster is BL, MS Harley 2965. The Latin additions are on fol. 41</w:t>
      </w:r>
      <w:r w:rsidRPr="00F95830">
        <w:rPr>
          <w:rFonts w:ascii="Times New Roman" w:hAnsi="Times New Roman" w:cs="Times New Roman"/>
          <w:sz w:val="20"/>
          <w:szCs w:val="20"/>
          <w:vertAlign w:val="superscript"/>
          <w:lang w:val="en-US"/>
        </w:rPr>
        <w:t>r</w:t>
      </w:r>
      <w:r w:rsidRPr="00F95830">
        <w:rPr>
          <w:rFonts w:ascii="Times New Roman" w:hAnsi="Times New Roman" w:cs="Times New Roman"/>
          <w:sz w:val="20"/>
          <w:szCs w:val="20"/>
          <w:lang w:val="en-US"/>
        </w:rPr>
        <w:t>.</w:t>
      </w:r>
    </w:p>
  </w:footnote>
  <w:footnote w:id="31">
    <w:p w14:paraId="3161C7FE" w14:textId="77777777" w:rsidR="003A12FF" w:rsidRPr="00F95830" w:rsidRDefault="003A12FF" w:rsidP="008173E1">
      <w:pPr>
        <w:widowControl w:val="0"/>
        <w:autoSpaceDE w:val="0"/>
        <w:autoSpaceDN w:val="0"/>
        <w:adjustRightInd w:val="0"/>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Pratt, ‘The Making of the Second English Coronation </w:t>
      </w:r>
      <w:r w:rsidRPr="00F95830">
        <w:rPr>
          <w:rFonts w:ascii="Times New Roman" w:hAnsi="Times New Roman" w:cs="Times New Roman"/>
          <w:i/>
          <w:sz w:val="20"/>
          <w:szCs w:val="20"/>
          <w:lang w:val="en-US"/>
        </w:rPr>
        <w:t>Ordo</w:t>
      </w:r>
      <w:r w:rsidRPr="00F95830">
        <w:rPr>
          <w:rFonts w:ascii="Times New Roman" w:hAnsi="Times New Roman" w:cs="Times New Roman"/>
          <w:sz w:val="20"/>
          <w:szCs w:val="20"/>
          <w:lang w:val="en-US"/>
        </w:rPr>
        <w:t>’.</w:t>
      </w:r>
    </w:p>
  </w:footnote>
  <w:footnote w:id="32">
    <w:p w14:paraId="0F423976"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Bern, Burgerbibliothek, 671, fol. 74</w:t>
      </w:r>
      <w:r w:rsidRPr="00F95830">
        <w:rPr>
          <w:rFonts w:ascii="Times New Roman" w:hAnsi="Times New Roman" w:cs="Times New Roman"/>
          <w:sz w:val="20"/>
          <w:szCs w:val="20"/>
          <w:vertAlign w:val="superscript"/>
          <w:lang w:val="en-US"/>
        </w:rPr>
        <w:t>v</w:t>
      </w:r>
      <w:r w:rsidRPr="00F95830">
        <w:rPr>
          <w:rFonts w:ascii="Times New Roman" w:hAnsi="Times New Roman" w:cs="Times New Roman"/>
          <w:sz w:val="20"/>
          <w:szCs w:val="20"/>
          <w:lang w:val="en-US"/>
        </w:rPr>
        <w:t>. For a recent overview of the manuscript and sources for these verses, see Gallagher, ‘King Alfred and the Sibyl’.</w:t>
      </w:r>
    </w:p>
  </w:footnote>
  <w:footnote w:id="33">
    <w:p w14:paraId="7AA323B4"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Note that the verses evidently fall into two parts, divided by the end of the seventh verse. The edition provided here is taken from Gallagher, ‘Latin Acrostic Poetry’, where I discuss the emendations that I have made, as well as the relationship between the two uneven halves of the text.</w:t>
      </w:r>
    </w:p>
  </w:footnote>
  <w:footnote w:id="34">
    <w:p w14:paraId="5F9DA74D"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‘My mind is to run through marvellous deeds: | From the starry citadel you [will] return readily, | Just as the law taught figuratively, to foretell Alfred, | At the same time the world’s mass will burn in a blazing fire. | O King, you created, but from these flames more agreeably and most rightly the wise one | You rescue – and so triumphing, Christ, you yourself destroyed the chaos – | To enjoy the divine visage above the stars through the ages. | Behold, may all the graces descend from heaven for you!</w:t>
      </w:r>
      <w:r>
        <w:rPr>
          <w:rFonts w:ascii="Times New Roman" w:hAnsi="Times New Roman" w:cs="Times New Roman"/>
          <w:sz w:val="20"/>
          <w:szCs w:val="20"/>
        </w:rPr>
        <w:t xml:space="preserve"> </w:t>
      </w:r>
      <w:r w:rsidRPr="00F95830">
        <w:rPr>
          <w:rFonts w:ascii="Times New Roman" w:hAnsi="Times New Roman" w:cs="Times New Roman"/>
          <w:sz w:val="20"/>
          <w:szCs w:val="20"/>
        </w:rPr>
        <w:t xml:space="preserve">| You will always be joyful, Alfred, through the happy crossroads [of life]. | May you now turn your mind and be satisfied with sacred adornments. | Rightly you teach, hastening away from the deceptive charm of worldly affairs. | See, you apply yourself always to gain bright talents, | To run wisely through the fields of foreign learning’. Translation taken from </w:t>
      </w:r>
      <w:r w:rsidRPr="00F95830">
        <w:rPr>
          <w:rFonts w:ascii="Times New Roman" w:hAnsi="Times New Roman" w:cs="Times New Roman"/>
          <w:sz w:val="20"/>
          <w:szCs w:val="20"/>
          <w:lang w:val="en-US"/>
        </w:rPr>
        <w:t>Gallagher, ‘Latin Acrostic Poetry’.</w:t>
      </w:r>
    </w:p>
  </w:footnote>
  <w:footnote w:id="35">
    <w:p w14:paraId="3E281901"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an edition of this text, see McGurk, ‘</w:t>
      </w:r>
      <w:r w:rsidRPr="00F95830">
        <w:rPr>
          <w:rFonts w:ascii="Times New Roman" w:hAnsi="Times New Roman" w:cs="Times New Roman"/>
          <w:sz w:val="20"/>
          <w:szCs w:val="20"/>
          <w:lang w:val="en-US"/>
        </w:rPr>
        <w:t xml:space="preserve">The Metrical Calendar of Hampson’. </w:t>
      </w:r>
      <w:r w:rsidRPr="00F95830">
        <w:rPr>
          <w:rFonts w:ascii="Times New Roman" w:hAnsi="Times New Roman" w:cs="Times New Roman"/>
          <w:sz w:val="20"/>
          <w:szCs w:val="20"/>
        </w:rPr>
        <w:t xml:space="preserve">For discussion of its authorship, see </w:t>
      </w:r>
      <w:r w:rsidRPr="00F95830">
        <w:rPr>
          <w:rFonts w:ascii="Times New Roman" w:hAnsi="Times New Roman" w:cs="Times New Roman"/>
          <w:sz w:val="20"/>
          <w:szCs w:val="20"/>
          <w:lang w:val="en-US"/>
        </w:rPr>
        <w:t>Gallagher, ‘</w:t>
      </w:r>
      <w:r w:rsidRPr="00F95830">
        <w:rPr>
          <w:rFonts w:ascii="Times New Roman" w:hAnsi="Times New Roman" w:cs="Times New Roman"/>
          <w:sz w:val="20"/>
          <w:szCs w:val="20"/>
        </w:rPr>
        <w:t>An Irish Scholar and England’</w:t>
      </w:r>
      <w:r w:rsidRPr="00F95830">
        <w:rPr>
          <w:rFonts w:ascii="Times New Roman" w:eastAsia="Times New Roman" w:hAnsi="Times New Roman" w:cs="Times New Roman"/>
          <w:sz w:val="20"/>
          <w:szCs w:val="20"/>
          <w:lang w:val="en-US"/>
        </w:rPr>
        <w:t xml:space="preserve">; Gallagher, </w:t>
      </w:r>
      <w:r w:rsidRPr="00F95830">
        <w:rPr>
          <w:rFonts w:ascii="Times New Roman" w:hAnsi="Times New Roman" w:cs="Times New Roman"/>
          <w:sz w:val="20"/>
          <w:szCs w:val="20"/>
          <w:lang w:val="en-US"/>
        </w:rPr>
        <w:t>‘The Authorship of the “Metrical Calendar of Hampson”’.</w:t>
      </w:r>
    </w:p>
  </w:footnote>
  <w:footnote w:id="36">
    <w:p w14:paraId="235401A6"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BL, MS Additional 23211, fol. 1</w:t>
      </w:r>
      <w:r w:rsidRPr="00F95830">
        <w:rPr>
          <w:rFonts w:ascii="Times New Roman" w:hAnsi="Times New Roman" w:cs="Times New Roman"/>
          <w:sz w:val="20"/>
          <w:szCs w:val="20"/>
          <w:vertAlign w:val="superscript"/>
        </w:rPr>
        <w:t>v</w:t>
      </w:r>
      <w:r w:rsidRPr="00F95830">
        <w:rPr>
          <w:rFonts w:ascii="Times New Roman" w:hAnsi="Times New Roman" w:cs="Times New Roman"/>
          <w:sz w:val="20"/>
          <w:szCs w:val="20"/>
        </w:rPr>
        <w:t>.</w:t>
      </w:r>
      <w:r w:rsidRPr="00F95830">
        <w:rPr>
          <w:rFonts w:ascii="Times New Roman" w:hAnsi="Times New Roman" w:cs="Times New Roman"/>
          <w:sz w:val="20"/>
          <w:szCs w:val="20"/>
          <w:lang w:val="en-US"/>
        </w:rPr>
        <w:t xml:space="preserve"> For discussion of computistical verse as mnemonics, see </w:t>
      </w:r>
      <w:r w:rsidRPr="00F95830">
        <w:rPr>
          <w:rFonts w:ascii="Times New Roman" w:hAnsi="Times New Roman" w:cs="Times New Roman"/>
          <w:i/>
          <w:sz w:val="20"/>
          <w:szCs w:val="20"/>
          <w:lang w:val="en-US"/>
        </w:rPr>
        <w:t>Bede’s Latin Poetry</w:t>
      </w:r>
      <w:r w:rsidRPr="00F95830">
        <w:rPr>
          <w:rFonts w:ascii="Times New Roman" w:hAnsi="Times New Roman" w:cs="Times New Roman"/>
          <w:sz w:val="20"/>
          <w:szCs w:val="20"/>
          <w:lang w:val="en-US"/>
        </w:rPr>
        <w:t>, ed. and trans. by Lapidge, p. 514.</w:t>
      </w:r>
    </w:p>
  </w:footnote>
  <w:footnote w:id="37">
    <w:p w14:paraId="68CFFF50"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an overview of Alfred’s coinage, see Naismith, </w:t>
      </w:r>
      <w:r w:rsidRPr="00F95830">
        <w:rPr>
          <w:rFonts w:ascii="Times New Roman" w:hAnsi="Times New Roman" w:cs="Times New Roman"/>
          <w:i/>
          <w:sz w:val="20"/>
          <w:szCs w:val="20"/>
        </w:rPr>
        <w:t>Medieval Europe Coinage</w:t>
      </w:r>
      <w:r w:rsidRPr="00F95830">
        <w:rPr>
          <w:rFonts w:ascii="Times New Roman" w:hAnsi="Times New Roman" w:cs="Times New Roman"/>
          <w:sz w:val="20"/>
          <w:szCs w:val="20"/>
          <w:lang w:val="en-US"/>
        </w:rPr>
        <w:t>, ch. 8.</w:t>
      </w:r>
    </w:p>
  </w:footnote>
  <w:footnote w:id="38">
    <w:p w14:paraId="0E82A13E"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 1275. Note that this charter also has a Latin witness-list, while the main text includes the Latin term </w:t>
      </w:r>
      <w:r w:rsidRPr="00F95830">
        <w:rPr>
          <w:rFonts w:ascii="Times New Roman" w:hAnsi="Times New Roman" w:cs="Times New Roman"/>
          <w:i/>
          <w:sz w:val="20"/>
          <w:szCs w:val="20"/>
          <w:lang w:val="en-US"/>
        </w:rPr>
        <w:t>dux</w:t>
      </w:r>
      <w:r w:rsidRPr="00F95830">
        <w:rPr>
          <w:rFonts w:ascii="Times New Roman" w:hAnsi="Times New Roman" w:cs="Times New Roman"/>
          <w:sz w:val="20"/>
          <w:szCs w:val="20"/>
          <w:lang w:val="en-US"/>
        </w:rPr>
        <w:t>.</w:t>
      </w:r>
    </w:p>
  </w:footnote>
  <w:footnote w:id="39">
    <w:p w14:paraId="447080B2"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My thanks to Francis Leneghan for drawing my attention to this. For the relationship between Latin and Alfredian vernacular literature, see Discenza, ‘Writing the Mother Tongue’.</w:t>
      </w:r>
    </w:p>
  </w:footnote>
  <w:footnote w:id="40">
    <w:p w14:paraId="2B05F6D8"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BnF, MS lat. 5574, fols 1–39.</w:t>
      </w:r>
    </w:p>
  </w:footnote>
  <w:footnote w:id="41">
    <w:p w14:paraId="1EDB8F91"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BL, MS Royal 5. F III.</w:t>
      </w:r>
    </w:p>
  </w:footnote>
  <w:footnote w:id="42">
    <w:p w14:paraId="681F7202"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This collection now comprises three bifolia (BL, MS Cotton Vespasian B VI, fols 104–09). See </w:t>
      </w:r>
      <w:r w:rsidRPr="00F95830">
        <w:rPr>
          <w:rFonts w:ascii="Times New Roman" w:hAnsi="Times New Roman" w:cs="Times New Roman"/>
          <w:sz w:val="20"/>
          <w:szCs w:val="20"/>
          <w:lang w:val="en-US"/>
        </w:rPr>
        <w:t xml:space="preserve">Keynes, ‘Between Bede and the </w:t>
      </w:r>
      <w:r w:rsidRPr="00F95830">
        <w:rPr>
          <w:rFonts w:ascii="Times New Roman" w:hAnsi="Times New Roman" w:cs="Times New Roman"/>
          <w:i/>
          <w:sz w:val="20"/>
          <w:szCs w:val="20"/>
          <w:lang w:val="en-US"/>
        </w:rPr>
        <w:t>Chronicle</w:t>
      </w:r>
      <w:r w:rsidRPr="00F95830">
        <w:rPr>
          <w:rFonts w:ascii="Times New Roman" w:hAnsi="Times New Roman" w:cs="Times New Roman"/>
          <w:sz w:val="20"/>
          <w:szCs w:val="20"/>
          <w:lang w:val="en-US"/>
        </w:rPr>
        <w:t>’, p. 55</w:t>
      </w:r>
      <w:r w:rsidRPr="00F95830">
        <w:rPr>
          <w:rFonts w:ascii="Times New Roman" w:hAnsi="Times New Roman" w:cs="Times New Roman"/>
          <w:sz w:val="20"/>
          <w:szCs w:val="20"/>
        </w:rPr>
        <w:t>.</w:t>
      </w:r>
    </w:p>
  </w:footnote>
  <w:footnote w:id="43">
    <w:p w14:paraId="1965A9BF" w14:textId="77777777" w:rsidR="003A12FF" w:rsidRPr="00F95830" w:rsidRDefault="003A12FF" w:rsidP="008173E1">
      <w:pPr>
        <w:pStyle w:val="FootnoteText"/>
        <w:rPr>
          <w:rFonts w:ascii="Times New Roman" w:hAnsi="Times New Roman" w:cs="Times New Roman"/>
          <w:i/>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For a full catalogue of manuscripts with early medieval English provenances, see Gneuss and Lapidge, </w:t>
      </w:r>
      <w:r w:rsidRPr="00F95830">
        <w:rPr>
          <w:rFonts w:ascii="Times New Roman" w:hAnsi="Times New Roman" w:cs="Times New Roman"/>
          <w:i/>
          <w:sz w:val="20"/>
          <w:szCs w:val="20"/>
          <w:lang w:val="en-US"/>
        </w:rPr>
        <w:t>Anglo-Saxon Manuscripts</w:t>
      </w:r>
      <w:r w:rsidRPr="00F95830">
        <w:rPr>
          <w:rFonts w:ascii="Times New Roman" w:hAnsi="Times New Roman" w:cs="Times New Roman"/>
          <w:sz w:val="20"/>
          <w:szCs w:val="20"/>
          <w:lang w:val="en-US"/>
        </w:rPr>
        <w:t xml:space="preserve">. I offer a more detailed discussion of the manuscript evidence for engagement with Latin during the reigns of Alfred and Edward in my monograph, provisionally titled </w:t>
      </w:r>
      <w:r w:rsidRPr="00F95830">
        <w:rPr>
          <w:rFonts w:ascii="Times New Roman" w:hAnsi="Times New Roman" w:cs="Times New Roman"/>
          <w:i/>
          <w:sz w:val="20"/>
          <w:szCs w:val="20"/>
          <w:lang w:val="en-US"/>
        </w:rPr>
        <w:t>Writing the Realm: The Written Word and the Rise of Wessex</w:t>
      </w:r>
      <w:r w:rsidRPr="00F95830">
        <w:rPr>
          <w:rFonts w:ascii="Times New Roman" w:hAnsi="Times New Roman" w:cs="Times New Roman"/>
          <w:sz w:val="20"/>
          <w:szCs w:val="20"/>
          <w:lang w:val="en-US"/>
        </w:rPr>
        <w:t>.</w:t>
      </w:r>
    </w:p>
  </w:footnote>
  <w:footnote w:id="44">
    <w:p w14:paraId="6C2DB0E4"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89.</w:t>
      </w:r>
    </w:p>
  </w:footnote>
  <w:footnote w:id="45">
    <w:p w14:paraId="2FE816FC" w14:textId="77777777" w:rsidR="003A12FF" w:rsidRPr="00F95830" w:rsidRDefault="003A12FF" w:rsidP="008173E1">
      <w:pPr>
        <w:rPr>
          <w:rFonts w:ascii="Times New Roman" w:eastAsia="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These two late ninth-century witnesses are Oxford, Bodl. Lib., MS Hatton 20 and BL, MS Cotton Tiberius B XI + Kassel, Gesamthochschulbibliothek 4</w:t>
      </w:r>
      <w:r w:rsidRPr="00F95830">
        <w:rPr>
          <w:rFonts w:ascii="Times New Roman" w:hAnsi="Times New Roman" w:cs="Times New Roman"/>
          <w:sz w:val="20"/>
          <w:szCs w:val="20"/>
        </w:rPr>
        <w:t>°</w:t>
      </w:r>
      <w:r w:rsidRPr="00F95830">
        <w:rPr>
          <w:rFonts w:ascii="Times New Roman" w:hAnsi="Times New Roman" w:cs="Times New Roman"/>
          <w:sz w:val="20"/>
          <w:szCs w:val="20"/>
          <w:lang w:val="en-US"/>
        </w:rPr>
        <w:t xml:space="preserve"> MS theol. 131. For a summary of the relationship between the manuscript witnesses to the text, see Schreiber, ‘Searo</w:t>
      </w:r>
      <w:r w:rsidRPr="00F95830">
        <w:rPr>
          <w:rFonts w:ascii="Times New Roman" w:eastAsia="Times New Roman" w:hAnsi="Times New Roman" w:cs="Times New Roman"/>
          <w:sz w:val="20"/>
          <w:szCs w:val="20"/>
          <w:shd w:val="clear" w:color="auto" w:fill="FFFFFF"/>
        </w:rPr>
        <w:t xml:space="preserve">ðonca Hord’, </w:t>
      </w:r>
      <w:r w:rsidRPr="00F95830">
        <w:rPr>
          <w:rFonts w:ascii="Times New Roman" w:hAnsi="Times New Roman" w:cs="Times New Roman"/>
          <w:sz w:val="20"/>
          <w:szCs w:val="20"/>
          <w:lang w:val="en-US"/>
        </w:rPr>
        <w:t>pp. 176–78.</w:t>
      </w:r>
    </w:p>
  </w:footnote>
  <w:footnote w:id="46">
    <w:p w14:paraId="75C69AA2" w14:textId="164A5C5A"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As stressed by Lapidge, ‘The Anglo-Latin Background’, p. 2; </w:t>
      </w:r>
      <w:r w:rsidRPr="00F95830">
        <w:rPr>
          <w:rFonts w:ascii="Times New Roman" w:hAnsi="Times New Roman" w:cs="Times New Roman"/>
          <w:iCs/>
          <w:sz w:val="20"/>
          <w:szCs w:val="20"/>
          <w:shd w:val="clear" w:color="auto" w:fill="FFFFFF"/>
        </w:rPr>
        <w:t xml:space="preserve">Lendinara, ‘The World of Anglo-Saxon Learning’, p. 303. For more on the reception of the </w:t>
      </w:r>
      <w:r>
        <w:rPr>
          <w:rFonts w:ascii="Times New Roman" w:hAnsi="Times New Roman" w:cs="Times New Roman"/>
          <w:iCs/>
          <w:sz w:val="20"/>
          <w:szCs w:val="20"/>
          <w:shd w:val="clear" w:color="auto" w:fill="FFFFFF"/>
        </w:rPr>
        <w:t>p</w:t>
      </w:r>
      <w:r w:rsidRPr="00F95830">
        <w:rPr>
          <w:rFonts w:ascii="Times New Roman" w:hAnsi="Times New Roman" w:cs="Times New Roman"/>
          <w:iCs/>
          <w:sz w:val="20"/>
          <w:szCs w:val="20"/>
          <w:shd w:val="clear" w:color="auto" w:fill="FFFFFF"/>
        </w:rPr>
        <w:t xml:space="preserve">salms, see Toswell, </w:t>
      </w:r>
      <w:r w:rsidRPr="00F95830">
        <w:rPr>
          <w:rFonts w:ascii="Times New Roman" w:hAnsi="Times New Roman" w:cs="Times New Roman"/>
          <w:i/>
          <w:iCs/>
          <w:sz w:val="20"/>
          <w:szCs w:val="20"/>
          <w:shd w:val="clear" w:color="auto" w:fill="FFFFFF"/>
        </w:rPr>
        <w:t>The Anglo-Saxon Psalter</w:t>
      </w:r>
      <w:r w:rsidRPr="00F95830">
        <w:rPr>
          <w:rFonts w:ascii="Times New Roman" w:hAnsi="Times New Roman" w:cs="Times New Roman"/>
          <w:iCs/>
          <w:sz w:val="20"/>
          <w:szCs w:val="20"/>
          <w:shd w:val="clear" w:color="auto" w:fill="FFFFFF"/>
        </w:rPr>
        <w:t>, and the chapters by Toswell and Emily Butler in the present volume.</w:t>
      </w:r>
    </w:p>
  </w:footnote>
  <w:footnote w:id="47">
    <w:p w14:paraId="5F2737EE" w14:textId="61B18DE5"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Gneuss, ‘The Study of Language in Anglo-Saxon England’</w:t>
      </w:r>
      <w:r>
        <w:rPr>
          <w:rFonts w:ascii="Times New Roman" w:hAnsi="Times New Roman" w:cs="Times New Roman"/>
          <w:sz w:val="20"/>
          <w:szCs w:val="20"/>
        </w:rPr>
        <w:t>.</w:t>
      </w:r>
    </w:p>
  </w:footnote>
  <w:footnote w:id="48">
    <w:p w14:paraId="7E9981B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Cs/>
          <w:sz w:val="20"/>
          <w:szCs w:val="20"/>
          <w:shd w:val="clear" w:color="auto" w:fill="FFFFFF"/>
        </w:rPr>
        <w:t xml:space="preserve">Lendinara, ‘The World of Anglo-Saxon Learning’, p. 309; for the Insular grammarians, see Law, </w:t>
      </w:r>
      <w:r w:rsidRPr="00F95830">
        <w:rPr>
          <w:rFonts w:ascii="Times New Roman" w:hAnsi="Times New Roman" w:cs="Times New Roman"/>
          <w:i/>
          <w:sz w:val="20"/>
          <w:szCs w:val="20"/>
        </w:rPr>
        <w:t>The Insular Latin Grammarians</w:t>
      </w:r>
      <w:r w:rsidRPr="00F95830">
        <w:rPr>
          <w:rFonts w:ascii="Times New Roman" w:hAnsi="Times New Roman" w:cs="Times New Roman"/>
          <w:sz w:val="20"/>
          <w:szCs w:val="20"/>
        </w:rPr>
        <w:t>.</w:t>
      </w:r>
    </w:p>
  </w:footnote>
  <w:footnote w:id="49">
    <w:p w14:paraId="62117A81"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overviews of this material, see Lendinara, ‘Glossaries’</w:t>
      </w:r>
      <w:r w:rsidRPr="00F95830">
        <w:rPr>
          <w:rFonts w:ascii="Times New Roman" w:hAnsi="Times New Roman" w:cs="Times New Roman"/>
          <w:sz w:val="20"/>
          <w:szCs w:val="20"/>
          <w:lang w:val="en-US"/>
        </w:rPr>
        <w:t>; Gretsch, ‘Glosses’.</w:t>
      </w:r>
    </w:p>
  </w:footnote>
  <w:footnote w:id="50">
    <w:p w14:paraId="539595FB" w14:textId="77777777" w:rsidR="003A12FF" w:rsidRPr="00F95830" w:rsidRDefault="003A12FF" w:rsidP="008173E1">
      <w:pPr>
        <w:pStyle w:val="FootnoteText"/>
        <w:rPr>
          <w:rFonts w:ascii="Times New Roman" w:hAnsi="Times New Roman" w:cs="Times New Roman"/>
          <w:iCs/>
          <w:sz w:val="20"/>
          <w:szCs w:val="20"/>
          <w:shd w:val="clear" w:color="auto" w:fill="FFFFFF"/>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Cs/>
          <w:sz w:val="20"/>
          <w:szCs w:val="20"/>
          <w:shd w:val="clear" w:color="auto" w:fill="FFFFFF"/>
        </w:rPr>
        <w:t xml:space="preserve">Lendinara, ‘The World of Anglo-Saxon Learning’, p. 308. For further discussion of the pedagogical functions of </w:t>
      </w:r>
      <w:r w:rsidRPr="00F95830">
        <w:rPr>
          <w:rFonts w:ascii="Times New Roman" w:hAnsi="Times New Roman" w:cs="Times New Roman"/>
          <w:i/>
          <w:iCs/>
          <w:sz w:val="20"/>
          <w:szCs w:val="20"/>
          <w:shd w:val="clear" w:color="auto" w:fill="FFFFFF"/>
        </w:rPr>
        <w:t>enigmata</w:t>
      </w:r>
      <w:r w:rsidRPr="00F95830">
        <w:rPr>
          <w:rFonts w:ascii="Times New Roman" w:hAnsi="Times New Roman" w:cs="Times New Roman"/>
          <w:iCs/>
          <w:sz w:val="20"/>
          <w:szCs w:val="20"/>
          <w:shd w:val="clear" w:color="auto" w:fill="FFFFFF"/>
        </w:rPr>
        <w:t xml:space="preserve">, see Salvador-Bello, </w:t>
      </w:r>
      <w:r w:rsidRPr="00F95830">
        <w:rPr>
          <w:rFonts w:ascii="Times New Roman" w:hAnsi="Times New Roman" w:cs="Times New Roman"/>
          <w:i/>
          <w:iCs/>
          <w:sz w:val="20"/>
          <w:szCs w:val="20"/>
          <w:shd w:val="clear" w:color="auto" w:fill="FFFFFF"/>
        </w:rPr>
        <w:t>Isidorean Perceptions of Order</w:t>
      </w:r>
      <w:r w:rsidRPr="00F95830">
        <w:rPr>
          <w:rFonts w:ascii="Times New Roman" w:hAnsi="Times New Roman" w:cs="Times New Roman"/>
          <w:iCs/>
          <w:sz w:val="20"/>
          <w:szCs w:val="20"/>
          <w:shd w:val="clear" w:color="auto" w:fill="FFFFFF"/>
        </w:rPr>
        <w:t>, esp. pp. 76–87.</w:t>
      </w:r>
    </w:p>
  </w:footnote>
  <w:footnote w:id="51">
    <w:p w14:paraId="2CA7A656" w14:textId="77777777" w:rsidR="003A12FF" w:rsidRPr="00F95830" w:rsidRDefault="003A12FF" w:rsidP="008173E1">
      <w:pPr>
        <w:rPr>
          <w:rFonts w:ascii="Times New Roman" w:hAnsi="Times New Roman" w:cs="Times New Roman"/>
          <w:sz w:val="20"/>
          <w:szCs w:val="20"/>
          <w:shd w:val="clear" w:color="auto" w:fill="FFFFFF"/>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For an emphasis on the playfulness of colloquies, see</w:t>
      </w:r>
      <w:r w:rsidRPr="00F95830">
        <w:rPr>
          <w:rFonts w:ascii="Times New Roman" w:hAnsi="Times New Roman" w:cs="Times New Roman"/>
          <w:sz w:val="20"/>
          <w:szCs w:val="20"/>
          <w:shd w:val="clear" w:color="auto" w:fill="FFFFFF"/>
        </w:rPr>
        <w:t xml:space="preserve"> Porter, ‘The Latin Syllabus in Anglo-Saxon Monastic Schools’, pp. 478–80.</w:t>
      </w:r>
    </w:p>
  </w:footnote>
  <w:footnote w:id="52">
    <w:p w14:paraId="36A4F727"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In addition to those already cited, </w:t>
      </w:r>
      <w:r w:rsidRPr="00F95830">
        <w:rPr>
          <w:rFonts w:ascii="Times New Roman" w:hAnsi="Times New Roman" w:cs="Times New Roman"/>
          <w:sz w:val="20"/>
          <w:szCs w:val="20"/>
          <w:lang w:val="en-US"/>
        </w:rPr>
        <w:t xml:space="preserve">see, for example, </w:t>
      </w:r>
      <w:r w:rsidRPr="00F95830">
        <w:rPr>
          <w:rFonts w:ascii="Times New Roman" w:hAnsi="Times New Roman" w:cs="Times New Roman"/>
          <w:sz w:val="20"/>
          <w:szCs w:val="20"/>
        </w:rPr>
        <w:t xml:space="preserve">Bullough, ‘The Educational Tradition’; </w:t>
      </w:r>
      <w:r w:rsidRPr="00F95830">
        <w:rPr>
          <w:rFonts w:ascii="Times New Roman" w:hAnsi="Times New Roman" w:cs="Times New Roman"/>
          <w:sz w:val="20"/>
          <w:szCs w:val="20"/>
          <w:shd w:val="clear" w:color="auto" w:fill="FFFFFF"/>
        </w:rPr>
        <w:t>Hill, ‘Learning Latin’</w:t>
      </w:r>
      <w:r w:rsidRPr="00F95830">
        <w:rPr>
          <w:rFonts w:ascii="Times New Roman" w:hAnsi="Times New Roman" w:cs="Times New Roman"/>
          <w:sz w:val="20"/>
          <w:szCs w:val="20"/>
          <w:lang w:val="en-US"/>
        </w:rPr>
        <w:t xml:space="preserve">; Brown, ‘The Dynamics of Literacy’; Stanton, </w:t>
      </w:r>
      <w:r w:rsidRPr="00F95830">
        <w:rPr>
          <w:rFonts w:ascii="Times New Roman" w:hAnsi="Times New Roman" w:cs="Times New Roman"/>
          <w:i/>
          <w:iCs/>
          <w:sz w:val="20"/>
          <w:szCs w:val="20"/>
          <w:shd w:val="clear" w:color="auto" w:fill="FFFFFF"/>
        </w:rPr>
        <w:t>The Culture of Translation</w:t>
      </w:r>
      <w:r w:rsidRPr="00F95830">
        <w:rPr>
          <w:rFonts w:ascii="Times New Roman" w:hAnsi="Times New Roman" w:cs="Times New Roman"/>
          <w:iCs/>
          <w:sz w:val="20"/>
          <w:szCs w:val="20"/>
          <w:shd w:val="clear" w:color="auto" w:fill="FFFFFF"/>
        </w:rPr>
        <w:t>.</w:t>
      </w:r>
    </w:p>
  </w:footnote>
  <w:footnote w:id="53">
    <w:p w14:paraId="71AA58B3" w14:textId="18BEA733"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Asser, </w:t>
      </w:r>
      <w:r w:rsidRPr="00F95830">
        <w:rPr>
          <w:rFonts w:ascii="Times New Roman" w:hAnsi="Times New Roman" w:cs="Times New Roman"/>
          <w:i/>
          <w:sz w:val="20"/>
          <w:szCs w:val="20"/>
        </w:rPr>
        <w:t>Life</w:t>
      </w:r>
      <w:r w:rsidRPr="00F95830">
        <w:rPr>
          <w:rFonts w:ascii="Times New Roman" w:hAnsi="Times New Roman" w:cs="Times New Roman"/>
          <w:sz w:val="20"/>
          <w:szCs w:val="20"/>
        </w:rPr>
        <w:t>, chs 88–89. The language of the</w:t>
      </w:r>
      <w:r>
        <w:rPr>
          <w:rFonts w:ascii="Times New Roman" w:hAnsi="Times New Roman" w:cs="Times New Roman"/>
          <w:sz w:val="20"/>
          <w:szCs w:val="20"/>
        </w:rPr>
        <w:t xml:space="preserve"> Latin</w:t>
      </w:r>
      <w:r w:rsidRPr="00F95830">
        <w:rPr>
          <w:rFonts w:ascii="Times New Roman" w:hAnsi="Times New Roman" w:cs="Times New Roman"/>
          <w:sz w:val="20"/>
          <w:szCs w:val="20"/>
        </w:rPr>
        <w:t xml:space="preserve"> passage </w:t>
      </w:r>
      <w:r>
        <w:rPr>
          <w:rFonts w:ascii="Times New Roman" w:hAnsi="Times New Roman" w:cs="Times New Roman"/>
          <w:sz w:val="20"/>
          <w:szCs w:val="20"/>
        </w:rPr>
        <w:t xml:space="preserve">that Asser read aloud </w:t>
      </w:r>
      <w:r w:rsidRPr="00F95830">
        <w:rPr>
          <w:rFonts w:ascii="Times New Roman" w:hAnsi="Times New Roman" w:cs="Times New Roman"/>
          <w:sz w:val="20"/>
          <w:szCs w:val="20"/>
        </w:rPr>
        <w:t>is confirmed at the beginning of ch. 89: ‘Now as soon as that first passage had been copied, he was eager to read it at once and to translate it into English’. See further the chapter by Daniel Anlezark in this volume.</w:t>
      </w:r>
    </w:p>
  </w:footnote>
  <w:footnote w:id="54">
    <w:p w14:paraId="2F19BA72"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Compare ‘</w:t>
      </w:r>
      <w:r w:rsidRPr="00F95830">
        <w:rPr>
          <w:rFonts w:ascii="Times New Roman" w:hAnsi="Times New Roman" w:cs="Times New Roman"/>
          <w:b/>
          <w:sz w:val="20"/>
          <w:szCs w:val="20"/>
          <w:lang w:val="en-US"/>
        </w:rPr>
        <w:t>cursum diurnum</w:t>
      </w:r>
      <w:r w:rsidRPr="00F95830">
        <w:rPr>
          <w:rFonts w:ascii="Times New Roman" w:hAnsi="Times New Roman" w:cs="Times New Roman"/>
          <w:sz w:val="20"/>
          <w:szCs w:val="20"/>
          <w:lang w:val="en-US"/>
        </w:rPr>
        <w:t xml:space="preserve">, id est celebrationes horarum, ac deinde </w:t>
      </w:r>
      <w:r w:rsidRPr="00F95830">
        <w:rPr>
          <w:rFonts w:ascii="Times New Roman" w:hAnsi="Times New Roman" w:cs="Times New Roman"/>
          <w:b/>
          <w:sz w:val="20"/>
          <w:szCs w:val="20"/>
          <w:lang w:val="en-US"/>
        </w:rPr>
        <w:t>psalmos quosdam</w:t>
      </w:r>
      <w:r w:rsidRPr="00F95830">
        <w:rPr>
          <w:rFonts w:ascii="Times New Roman" w:hAnsi="Times New Roman" w:cs="Times New Roman"/>
          <w:sz w:val="20"/>
          <w:szCs w:val="20"/>
          <w:lang w:val="en-US"/>
        </w:rPr>
        <w:t xml:space="preserve"> et </w:t>
      </w:r>
      <w:r w:rsidRPr="00F95830">
        <w:rPr>
          <w:rFonts w:ascii="Times New Roman" w:hAnsi="Times New Roman" w:cs="Times New Roman"/>
          <w:b/>
          <w:sz w:val="20"/>
          <w:szCs w:val="20"/>
          <w:lang w:val="en-US"/>
        </w:rPr>
        <w:t>orationes</w:t>
      </w:r>
      <w:r w:rsidRPr="00F95830">
        <w:rPr>
          <w:rFonts w:ascii="Times New Roman" w:hAnsi="Times New Roman" w:cs="Times New Roman"/>
          <w:sz w:val="20"/>
          <w:szCs w:val="20"/>
          <w:lang w:val="en-US"/>
        </w:rPr>
        <w:t xml:space="preserve"> multas &lt;didicit&gt;; quos </w:t>
      </w:r>
      <w:r w:rsidRPr="00F95830">
        <w:rPr>
          <w:rFonts w:ascii="Times New Roman" w:hAnsi="Times New Roman" w:cs="Times New Roman"/>
          <w:bCs/>
          <w:sz w:val="20"/>
          <w:szCs w:val="20"/>
          <w:lang w:val="en-US"/>
        </w:rPr>
        <w:t>in</w:t>
      </w:r>
      <w:r w:rsidRPr="00F95830">
        <w:rPr>
          <w:rFonts w:ascii="Times New Roman" w:hAnsi="Times New Roman" w:cs="Times New Roman"/>
          <w:b/>
          <w:bCs/>
          <w:sz w:val="20"/>
          <w:szCs w:val="20"/>
          <w:lang w:val="en-US"/>
        </w:rPr>
        <w:t xml:space="preserve"> </w:t>
      </w:r>
      <w:r w:rsidRPr="00F95830">
        <w:rPr>
          <w:rFonts w:ascii="Times New Roman" w:hAnsi="Times New Roman" w:cs="Times New Roman"/>
          <w:sz w:val="20"/>
          <w:szCs w:val="20"/>
          <w:lang w:val="en-US"/>
        </w:rPr>
        <w:t xml:space="preserve">uno libro congregatos </w:t>
      </w:r>
      <w:r w:rsidRPr="00F95830">
        <w:rPr>
          <w:rFonts w:ascii="Times New Roman" w:hAnsi="Times New Roman" w:cs="Times New Roman"/>
          <w:b/>
          <w:bCs/>
          <w:sz w:val="20"/>
          <w:szCs w:val="20"/>
          <w:lang w:val="en-US"/>
        </w:rPr>
        <w:t xml:space="preserve">in sinu </w:t>
      </w:r>
      <w:r w:rsidRPr="00F95830">
        <w:rPr>
          <w:rFonts w:ascii="Times New Roman" w:hAnsi="Times New Roman" w:cs="Times New Roman"/>
          <w:b/>
          <w:sz w:val="20"/>
          <w:szCs w:val="20"/>
          <w:lang w:val="en-US"/>
        </w:rPr>
        <w:t>suo</w:t>
      </w:r>
      <w:r w:rsidRPr="00F95830">
        <w:rPr>
          <w:rFonts w:ascii="Times New Roman" w:hAnsi="Times New Roman" w:cs="Times New Roman"/>
          <w:sz w:val="20"/>
          <w:szCs w:val="20"/>
          <w:lang w:val="en-US"/>
        </w:rPr>
        <w:t xml:space="preserve"> die noctu –que’ (</w:t>
      </w:r>
      <w:r w:rsidRPr="00F95830">
        <w:rPr>
          <w:rFonts w:ascii="Times New Roman" w:hAnsi="Times New Roman" w:cs="Times New Roman"/>
          <w:i/>
          <w:sz w:val="20"/>
          <w:szCs w:val="20"/>
        </w:rPr>
        <w:t>Life</w:t>
      </w:r>
      <w:r w:rsidRPr="00F95830">
        <w:rPr>
          <w:rFonts w:ascii="Times New Roman" w:hAnsi="Times New Roman" w:cs="Times New Roman"/>
          <w:sz w:val="20"/>
          <w:szCs w:val="20"/>
        </w:rPr>
        <w:t xml:space="preserve">, ch. 24) with </w:t>
      </w:r>
      <w:r w:rsidRPr="00F95830">
        <w:rPr>
          <w:rFonts w:ascii="Times New Roman" w:hAnsi="Times New Roman" w:cs="Times New Roman"/>
          <w:sz w:val="20"/>
          <w:szCs w:val="20"/>
          <w:lang w:val="en-US"/>
        </w:rPr>
        <w:t xml:space="preserve">‘libellum, quem </w:t>
      </w:r>
      <w:r w:rsidRPr="00F95830">
        <w:rPr>
          <w:rFonts w:ascii="Times New Roman" w:hAnsi="Times New Roman" w:cs="Times New Roman"/>
          <w:b/>
          <w:sz w:val="20"/>
          <w:szCs w:val="20"/>
          <w:lang w:val="en-US"/>
        </w:rPr>
        <w:t>in sinum suum</w:t>
      </w:r>
      <w:r w:rsidRPr="00F95830">
        <w:rPr>
          <w:rFonts w:ascii="Times New Roman" w:hAnsi="Times New Roman" w:cs="Times New Roman"/>
          <w:sz w:val="20"/>
          <w:szCs w:val="20"/>
          <w:lang w:val="en-US"/>
        </w:rPr>
        <w:t xml:space="preserve"> sedulo portabat, in quo </w:t>
      </w:r>
      <w:r w:rsidRPr="00F95830">
        <w:rPr>
          <w:rFonts w:ascii="Times New Roman" w:hAnsi="Times New Roman" w:cs="Times New Roman"/>
          <w:b/>
          <w:sz w:val="20"/>
          <w:szCs w:val="20"/>
          <w:lang w:val="en-US"/>
        </w:rPr>
        <w:t>diurnus cursus</w:t>
      </w:r>
      <w:r w:rsidRPr="00F95830">
        <w:rPr>
          <w:rFonts w:ascii="Times New Roman" w:hAnsi="Times New Roman" w:cs="Times New Roman"/>
          <w:sz w:val="20"/>
          <w:szCs w:val="20"/>
          <w:lang w:val="en-US"/>
        </w:rPr>
        <w:t xml:space="preserve"> et </w:t>
      </w:r>
      <w:r w:rsidRPr="00F95830">
        <w:rPr>
          <w:rFonts w:ascii="Times New Roman" w:hAnsi="Times New Roman" w:cs="Times New Roman"/>
          <w:b/>
          <w:sz w:val="20"/>
          <w:szCs w:val="20"/>
          <w:lang w:val="en-US"/>
        </w:rPr>
        <w:t>psalmi quidam</w:t>
      </w:r>
      <w:r w:rsidRPr="00F95830">
        <w:rPr>
          <w:rFonts w:ascii="Times New Roman" w:hAnsi="Times New Roman" w:cs="Times New Roman"/>
          <w:sz w:val="20"/>
          <w:szCs w:val="20"/>
          <w:lang w:val="en-US"/>
        </w:rPr>
        <w:t xml:space="preserve"> atque </w:t>
      </w:r>
      <w:r w:rsidRPr="00F95830">
        <w:rPr>
          <w:rFonts w:ascii="Times New Roman" w:hAnsi="Times New Roman" w:cs="Times New Roman"/>
          <w:b/>
          <w:sz w:val="20"/>
          <w:szCs w:val="20"/>
          <w:lang w:val="en-US"/>
        </w:rPr>
        <w:t>orationes</w:t>
      </w:r>
      <w:r w:rsidRPr="00F95830">
        <w:rPr>
          <w:rFonts w:ascii="Times New Roman" w:hAnsi="Times New Roman" w:cs="Times New Roman"/>
          <w:sz w:val="20"/>
          <w:szCs w:val="20"/>
          <w:lang w:val="en-US"/>
        </w:rPr>
        <w:t xml:space="preserve"> quaedam, quas ille in iuuentute sua legerat, scripti habebantur’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xml:space="preserve">, ch. 88). This is a point that I explore in more depth in my </w:t>
      </w:r>
      <w:r w:rsidRPr="00F95830">
        <w:rPr>
          <w:rFonts w:ascii="Times New Roman" w:hAnsi="Times New Roman" w:cs="Times New Roman"/>
          <w:i/>
          <w:sz w:val="20"/>
          <w:szCs w:val="20"/>
          <w:lang w:val="en-US"/>
        </w:rPr>
        <w:t>Writing the Realm</w:t>
      </w:r>
      <w:r w:rsidRPr="00F95830">
        <w:rPr>
          <w:rFonts w:ascii="Times New Roman" w:hAnsi="Times New Roman" w:cs="Times New Roman"/>
          <w:sz w:val="20"/>
          <w:szCs w:val="20"/>
          <w:lang w:val="en-US"/>
        </w:rPr>
        <w:t>.</w:t>
      </w:r>
    </w:p>
  </w:footnote>
  <w:footnote w:id="55">
    <w:p w14:paraId="2F6A16C8" w14:textId="66D5101B" w:rsidR="003A12FF" w:rsidRPr="001B58BD" w:rsidRDefault="003A12FF">
      <w:pPr>
        <w:pStyle w:val="FootnoteText"/>
        <w:rPr>
          <w:rFonts w:ascii="Times New Roman" w:hAnsi="Times New Roman" w:cs="Times New Roman"/>
          <w:sz w:val="20"/>
          <w:szCs w:val="20"/>
          <w:lang w:val="en-US"/>
        </w:rPr>
      </w:pPr>
      <w:r w:rsidRPr="001B58BD">
        <w:rPr>
          <w:rStyle w:val="FootnoteReference"/>
          <w:rFonts w:ascii="Times New Roman" w:hAnsi="Times New Roman" w:cs="Times New Roman"/>
          <w:sz w:val="20"/>
          <w:szCs w:val="20"/>
        </w:rPr>
        <w:footnoteRef/>
      </w:r>
      <w:r w:rsidRPr="001B58BD">
        <w:rPr>
          <w:rFonts w:ascii="Times New Roman" w:hAnsi="Times New Roman" w:cs="Times New Roman"/>
          <w:sz w:val="20"/>
          <w:szCs w:val="20"/>
        </w:rPr>
        <w:t xml:space="preserve"> </w:t>
      </w:r>
      <w:r w:rsidRPr="00E44FA6">
        <w:rPr>
          <w:rFonts w:ascii="Times New Roman" w:hAnsi="Times New Roman" w:cs="Times New Roman"/>
          <w:sz w:val="20"/>
          <w:szCs w:val="20"/>
        </w:rPr>
        <w:t xml:space="preserve">Asser, </w:t>
      </w:r>
      <w:r w:rsidRPr="007C399E">
        <w:rPr>
          <w:rFonts w:ascii="Times New Roman" w:hAnsi="Times New Roman" w:cs="Times New Roman"/>
          <w:i/>
          <w:sz w:val="20"/>
          <w:szCs w:val="20"/>
        </w:rPr>
        <w:t>Life</w:t>
      </w:r>
      <w:r w:rsidRPr="001B58BD">
        <w:rPr>
          <w:rFonts w:ascii="Times New Roman" w:hAnsi="Times New Roman" w:cs="Times New Roman"/>
          <w:sz w:val="20"/>
          <w:szCs w:val="20"/>
        </w:rPr>
        <w:t>,</w:t>
      </w:r>
      <w:r w:rsidRPr="00E44FA6">
        <w:rPr>
          <w:rFonts w:ascii="Times New Roman" w:hAnsi="Times New Roman" w:cs="Times New Roman"/>
          <w:sz w:val="20"/>
          <w:szCs w:val="20"/>
        </w:rPr>
        <w:t xml:space="preserve"> ch. 89.</w:t>
      </w:r>
    </w:p>
  </w:footnote>
  <w:footnote w:id="56">
    <w:p w14:paraId="09128527" w14:textId="77777777" w:rsidR="003A12FF" w:rsidRPr="00F95830" w:rsidRDefault="003A12FF" w:rsidP="008173E1">
      <w:pPr>
        <w:widowControl w:val="0"/>
        <w:autoSpaceDE w:val="0"/>
        <w:autoSpaceDN w:val="0"/>
        <w:adjustRightInd w:val="0"/>
        <w:rPr>
          <w:rFonts w:ascii="Times New Roman" w:hAnsi="Times New Roman" w:cs="Times New Roman"/>
          <w:i/>
          <w:sz w:val="20"/>
          <w:szCs w:val="20"/>
          <w:lang w:val="en-US"/>
        </w:rPr>
      </w:pPr>
      <w:r w:rsidRPr="00E44FA6">
        <w:rPr>
          <w:rStyle w:val="FootnoteReference"/>
          <w:rFonts w:ascii="Times New Roman" w:hAnsi="Times New Roman" w:cs="Times New Roman"/>
          <w:sz w:val="20"/>
          <w:szCs w:val="20"/>
        </w:rPr>
        <w:footnoteRef/>
      </w:r>
      <w:r w:rsidRPr="00E44FA6">
        <w:rPr>
          <w:rFonts w:ascii="Times New Roman" w:hAnsi="Times New Roman" w:cs="Times New Roman"/>
          <w:sz w:val="20"/>
          <w:szCs w:val="20"/>
        </w:rPr>
        <w:t xml:space="preserve"> </w:t>
      </w:r>
      <w:r w:rsidRPr="007C399E">
        <w:rPr>
          <w:rFonts w:ascii="Times New Roman" w:hAnsi="Times New Roman" w:cs="Times New Roman"/>
          <w:sz w:val="20"/>
          <w:szCs w:val="20"/>
          <w:lang w:val="en-US"/>
        </w:rPr>
        <w:t xml:space="preserve">For the importance of listening, speaking aloud and meditation for the learning of Latin in both Asser’s account and the </w:t>
      </w:r>
      <w:r w:rsidRPr="001B58BD">
        <w:rPr>
          <w:rFonts w:ascii="Times New Roman" w:hAnsi="Times New Roman" w:cs="Times New Roman"/>
          <w:sz w:val="20"/>
          <w:szCs w:val="20"/>
          <w:lang w:val="en-US"/>
        </w:rPr>
        <w:t>Old English</w:t>
      </w:r>
      <w:r w:rsidRPr="00F95830">
        <w:rPr>
          <w:rFonts w:ascii="Times New Roman" w:hAnsi="Times New Roman" w:cs="Times New Roman"/>
          <w:i/>
          <w:sz w:val="20"/>
          <w:szCs w:val="20"/>
          <w:lang w:val="en-US"/>
        </w:rPr>
        <w:t xml:space="preserve"> Pastoral Care</w:t>
      </w:r>
      <w:r w:rsidRPr="00F95830">
        <w:rPr>
          <w:rFonts w:ascii="Times New Roman" w:hAnsi="Times New Roman" w:cs="Times New Roman"/>
          <w:sz w:val="20"/>
          <w:szCs w:val="20"/>
          <w:lang w:val="en-US"/>
        </w:rPr>
        <w:t>, see Atherton, ‘King Alfred’s Approach’.</w:t>
      </w:r>
    </w:p>
  </w:footnote>
  <w:footnote w:id="57">
    <w:p w14:paraId="268AE590"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22.</w:t>
      </w:r>
    </w:p>
  </w:footnote>
  <w:footnote w:id="58">
    <w:p w14:paraId="39958839" w14:textId="77777777" w:rsidR="003A12FF" w:rsidRPr="00F95830" w:rsidRDefault="003A12FF" w:rsidP="008173E1">
      <w:pPr>
        <w:pStyle w:val="Default"/>
        <w:rPr>
          <w:rFonts w:ascii="Times New Roman" w:hAnsi="Times New Roman" w:cs="Times New Roman"/>
          <w:color w:val="auto"/>
          <w:sz w:val="20"/>
          <w:szCs w:val="20"/>
        </w:rPr>
      </w:pPr>
      <w:r w:rsidRPr="00F95830">
        <w:rPr>
          <w:rStyle w:val="FootnoteReference"/>
          <w:rFonts w:ascii="Times New Roman" w:hAnsi="Times New Roman" w:cs="Times New Roman"/>
          <w:color w:val="auto"/>
          <w:sz w:val="20"/>
          <w:szCs w:val="20"/>
        </w:rPr>
        <w:footnoteRef/>
      </w:r>
      <w:r w:rsidRPr="00F95830">
        <w:rPr>
          <w:rFonts w:ascii="Times New Roman" w:hAnsi="Times New Roman" w:cs="Times New Roman"/>
          <w:color w:val="auto"/>
          <w:sz w:val="20"/>
          <w:szCs w:val="20"/>
        </w:rPr>
        <w:t xml:space="preserve"> Asser, </w:t>
      </w:r>
      <w:r w:rsidRPr="00F95830">
        <w:rPr>
          <w:rFonts w:ascii="Times New Roman" w:hAnsi="Times New Roman" w:cs="Times New Roman"/>
          <w:i/>
          <w:color w:val="auto"/>
          <w:sz w:val="20"/>
          <w:szCs w:val="20"/>
        </w:rPr>
        <w:t>Life</w:t>
      </w:r>
      <w:r w:rsidRPr="00F95830">
        <w:rPr>
          <w:rFonts w:ascii="Times New Roman" w:hAnsi="Times New Roman" w:cs="Times New Roman"/>
          <w:color w:val="auto"/>
          <w:sz w:val="20"/>
          <w:szCs w:val="20"/>
        </w:rPr>
        <w:t xml:space="preserve">, ch. 75: ‘they have attentively learned the Psalms, and books in English, and especially English poems, and they very frequently make use of books’. It is worth noting here that Asser makes no mention of the Old English prose version of the first fifty Psalms, which may have been one of the later translation projects of Alfred’s reign. See </w:t>
      </w:r>
      <w:r w:rsidRPr="00F95830">
        <w:rPr>
          <w:rFonts w:ascii="Times New Roman" w:hAnsi="Times New Roman" w:cs="Times New Roman"/>
          <w:i/>
          <w:color w:val="auto"/>
          <w:sz w:val="20"/>
          <w:szCs w:val="20"/>
        </w:rPr>
        <w:t>King Alfred’s Old English Prose Translation of the First Fifty Psalms</w:t>
      </w:r>
      <w:r w:rsidRPr="00F95830">
        <w:rPr>
          <w:rFonts w:ascii="Times New Roman" w:hAnsi="Times New Roman" w:cs="Times New Roman"/>
          <w:color w:val="auto"/>
          <w:sz w:val="20"/>
          <w:szCs w:val="20"/>
        </w:rPr>
        <w:t>, ed. by Patrick P. O’Neill, p. 95; Bately, ‘Alfred as Author and Translator’, p. 141. On the influence of Einhard’s account of Charlemagne’s education on Asser, see Anlezark’s chapter in this volume, pp</w:t>
      </w:r>
      <w:r w:rsidRPr="001B58BD">
        <w:rPr>
          <w:rFonts w:ascii="Times New Roman" w:hAnsi="Times New Roman" w:cs="Times New Roman"/>
          <w:color w:val="auto"/>
          <w:sz w:val="20"/>
          <w:szCs w:val="20"/>
          <w:highlight w:val="yellow"/>
        </w:rPr>
        <w:t>. 000–000</w:t>
      </w:r>
      <w:r w:rsidRPr="00F95830">
        <w:rPr>
          <w:rFonts w:ascii="Times New Roman" w:hAnsi="Times New Roman" w:cs="Times New Roman"/>
          <w:color w:val="auto"/>
          <w:sz w:val="20"/>
          <w:szCs w:val="20"/>
        </w:rPr>
        <w:t>.</w:t>
      </w:r>
    </w:p>
  </w:footnote>
  <w:footnote w:id="59">
    <w:p w14:paraId="3897D46A"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chs 24, 76, and 106.</w:t>
      </w:r>
    </w:p>
  </w:footnote>
  <w:footnote w:id="60">
    <w:p w14:paraId="33BCBAF4"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chs 93 and 94.</w:t>
      </w:r>
    </w:p>
  </w:footnote>
  <w:footnote w:id="61">
    <w:p w14:paraId="6A5CF150"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98.</w:t>
      </w:r>
    </w:p>
  </w:footnote>
  <w:footnote w:id="62">
    <w:p w14:paraId="0AA27FA1"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102.</w:t>
      </w:r>
    </w:p>
  </w:footnote>
  <w:footnote w:id="63">
    <w:p w14:paraId="1706F6BE"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102.</w:t>
      </w:r>
    </w:p>
  </w:footnote>
  <w:footnote w:id="64">
    <w:p w14:paraId="013493CB"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75.</w:t>
      </w:r>
    </w:p>
  </w:footnote>
  <w:footnote w:id="65">
    <w:p w14:paraId="5916922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Life, ch. 89. Several scholars have discussed Davidic aspects to Asser’s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xml:space="preserve"> as well as several other Alfredian texts, particularly the Old English</w:t>
      </w:r>
      <w:r w:rsidRPr="00F95830">
        <w:rPr>
          <w:rFonts w:ascii="Times New Roman" w:hAnsi="Times New Roman" w:cs="Times New Roman"/>
          <w:i/>
          <w:sz w:val="20"/>
          <w:szCs w:val="20"/>
          <w:lang w:val="en-US"/>
        </w:rPr>
        <w:t xml:space="preserve"> Prose Psalms</w:t>
      </w:r>
      <w:r w:rsidRPr="00F95830">
        <w:rPr>
          <w:rFonts w:ascii="Times New Roman" w:hAnsi="Times New Roman" w:cs="Times New Roman"/>
          <w:iCs/>
          <w:sz w:val="20"/>
          <w:szCs w:val="20"/>
          <w:lang w:val="en-US"/>
        </w:rPr>
        <w:t>.</w:t>
      </w:r>
      <w:r w:rsidRPr="00F95830">
        <w:rPr>
          <w:rFonts w:ascii="Times New Roman" w:hAnsi="Times New Roman" w:cs="Times New Roman"/>
          <w:sz w:val="20"/>
          <w:szCs w:val="20"/>
          <w:lang w:val="en-US"/>
        </w:rPr>
        <w:t xml:space="preserve"> See, for example, Kershaw, ‘Illness, Power and Prayer’, pp. 217–18; Pratt, ‘The Illnesses of King Alfred the Great’, pp. 83–88; Pratt, </w:t>
      </w:r>
      <w:r w:rsidRPr="00F95830">
        <w:rPr>
          <w:rFonts w:ascii="Times New Roman" w:hAnsi="Times New Roman" w:cs="Times New Roman"/>
          <w:i/>
          <w:sz w:val="20"/>
          <w:szCs w:val="20"/>
          <w:lang w:val="en-US"/>
        </w:rPr>
        <w:t>The Political Thought of Alfred the Great</w:t>
      </w:r>
      <w:r w:rsidRPr="00F95830">
        <w:rPr>
          <w:rFonts w:ascii="Times New Roman" w:hAnsi="Times New Roman" w:cs="Times New Roman"/>
          <w:sz w:val="20"/>
          <w:szCs w:val="20"/>
          <w:lang w:val="en-US"/>
        </w:rPr>
        <w:t xml:space="preserve">, ch. 12; Orton, ‘Royal Piety and Davidic Imitation’; </w:t>
      </w:r>
      <w:r w:rsidRPr="00F95830">
        <w:rPr>
          <w:rFonts w:ascii="Times New Roman" w:hAnsi="Times New Roman" w:cs="Times New Roman"/>
          <w:sz w:val="20"/>
          <w:szCs w:val="20"/>
        </w:rPr>
        <w:t xml:space="preserve">Toswell, </w:t>
      </w:r>
      <w:r w:rsidRPr="00F95830">
        <w:rPr>
          <w:rFonts w:ascii="Times New Roman" w:hAnsi="Times New Roman" w:cs="Times New Roman"/>
          <w:i/>
          <w:sz w:val="20"/>
          <w:szCs w:val="20"/>
        </w:rPr>
        <w:t>Anglo-Saxon Psalter</w:t>
      </w:r>
      <w:r w:rsidRPr="00F95830">
        <w:rPr>
          <w:rFonts w:ascii="Times New Roman" w:hAnsi="Times New Roman" w:cs="Times New Roman"/>
          <w:iCs/>
          <w:sz w:val="20"/>
          <w:szCs w:val="20"/>
        </w:rPr>
        <w:t>,</w:t>
      </w:r>
      <w:r w:rsidRPr="00F95830">
        <w:rPr>
          <w:rFonts w:ascii="Times New Roman" w:hAnsi="Times New Roman" w:cs="Times New Roman"/>
          <w:sz w:val="20"/>
          <w:szCs w:val="20"/>
        </w:rPr>
        <w:t xml:space="preserve"> pp. 64</w:t>
      </w:r>
      <w:r w:rsidRPr="00F95830">
        <w:rPr>
          <w:rFonts w:ascii="Times New Roman" w:hAnsi="Times New Roman" w:cs="Times New Roman"/>
          <w:sz w:val="20"/>
          <w:szCs w:val="20"/>
          <w:lang w:val="en-US"/>
        </w:rPr>
        <w:t>–</w:t>
      </w:r>
      <w:r w:rsidRPr="00F95830">
        <w:rPr>
          <w:rFonts w:ascii="Times New Roman" w:hAnsi="Times New Roman" w:cs="Times New Roman"/>
          <w:sz w:val="20"/>
          <w:szCs w:val="20"/>
        </w:rPr>
        <w:t>72</w:t>
      </w:r>
      <w:r w:rsidRPr="00F95830">
        <w:rPr>
          <w:rFonts w:ascii="Times New Roman" w:hAnsi="Times New Roman" w:cs="Times New Roman"/>
          <w:sz w:val="20"/>
          <w:szCs w:val="20"/>
          <w:lang w:val="en-US"/>
        </w:rPr>
        <w:t>.</w:t>
      </w:r>
    </w:p>
  </w:footnote>
  <w:footnote w:id="66">
    <w:p w14:paraId="51F115D1"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 discussed in detail by Rebecca Thomas in her </w:t>
      </w:r>
      <w:r w:rsidRPr="00F95830">
        <w:rPr>
          <w:rFonts w:ascii="Times New Roman" w:hAnsi="Times New Roman" w:cs="Times New Roman"/>
          <w:sz w:val="20"/>
          <w:szCs w:val="20"/>
        </w:rPr>
        <w:t xml:space="preserve">‘The </w:t>
      </w:r>
      <w:r w:rsidRPr="00F95830">
        <w:rPr>
          <w:rFonts w:ascii="Times New Roman" w:hAnsi="Times New Roman" w:cs="Times New Roman"/>
          <w:i/>
          <w:sz w:val="20"/>
          <w:szCs w:val="20"/>
        </w:rPr>
        <w:t>Vita Alcuini</w:t>
      </w:r>
      <w:r w:rsidRPr="00F95830">
        <w:rPr>
          <w:rFonts w:ascii="Times New Roman" w:hAnsi="Times New Roman" w:cs="Times New Roman"/>
          <w:sz w:val="20"/>
          <w:szCs w:val="20"/>
        </w:rPr>
        <w:t>’.</w:t>
      </w:r>
    </w:p>
  </w:footnote>
  <w:footnote w:id="67">
    <w:p w14:paraId="28DED4B5"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the Prose Preface to the </w:t>
      </w:r>
      <w:r w:rsidRPr="00F95830">
        <w:rPr>
          <w:rFonts w:ascii="Times New Roman" w:hAnsi="Times New Roman" w:cs="Times New Roman"/>
          <w:iCs/>
          <w:sz w:val="20"/>
          <w:szCs w:val="20"/>
        </w:rPr>
        <w:t>Old English</w:t>
      </w:r>
      <w:r w:rsidRPr="00F95830">
        <w:rPr>
          <w:rFonts w:ascii="Times New Roman" w:hAnsi="Times New Roman" w:cs="Times New Roman"/>
          <w:i/>
          <w:sz w:val="20"/>
          <w:szCs w:val="20"/>
        </w:rPr>
        <w:t xml:space="preserve"> Pastoral Care</w:t>
      </w:r>
      <w:r w:rsidRPr="00F95830">
        <w:rPr>
          <w:rFonts w:ascii="Times New Roman" w:hAnsi="Times New Roman" w:cs="Times New Roman"/>
          <w:sz w:val="20"/>
          <w:szCs w:val="20"/>
        </w:rPr>
        <w:t xml:space="preserve">, see </w:t>
      </w:r>
      <w:r w:rsidRPr="00F95830">
        <w:rPr>
          <w:rFonts w:ascii="Times New Roman" w:hAnsi="Times New Roman" w:cs="Times New Roman"/>
          <w:i/>
          <w:sz w:val="20"/>
          <w:szCs w:val="20"/>
        </w:rPr>
        <w:t>The Old English Pastoral Care</w:t>
      </w:r>
      <w:r w:rsidRPr="00F95830">
        <w:rPr>
          <w:rFonts w:ascii="Times New Roman" w:hAnsi="Times New Roman" w:cs="Times New Roman"/>
          <w:sz w:val="20"/>
          <w:szCs w:val="20"/>
        </w:rPr>
        <w:t>, ed. and trans. by R. D. Fulk, pp. 4</w:t>
      </w:r>
      <w:r w:rsidRPr="00F95830">
        <w:rPr>
          <w:rFonts w:ascii="Times New Roman" w:hAnsi="Times New Roman" w:cs="Times New Roman"/>
          <w:sz w:val="20"/>
          <w:szCs w:val="20"/>
          <w:lang w:val="en-US"/>
        </w:rPr>
        <w:t xml:space="preserve">–11. </w:t>
      </w:r>
    </w:p>
  </w:footnote>
  <w:footnote w:id="68">
    <w:p w14:paraId="0792FF2C"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An exception in this regard is the aforementioned BL, MS Additional 23211, in which Latin computistical verses sit alongside entries from the </w:t>
      </w:r>
      <w:r w:rsidRPr="00F95830">
        <w:rPr>
          <w:rFonts w:ascii="Times New Roman" w:hAnsi="Times New Roman" w:cs="Times New Roman"/>
          <w:i/>
          <w:sz w:val="20"/>
          <w:szCs w:val="20"/>
          <w:lang w:val="en-US"/>
        </w:rPr>
        <w:t>Old English Martyrology</w:t>
      </w:r>
      <w:r w:rsidRPr="00F95830">
        <w:rPr>
          <w:rFonts w:ascii="Times New Roman" w:hAnsi="Times New Roman" w:cs="Times New Roman"/>
          <w:sz w:val="20"/>
          <w:szCs w:val="20"/>
          <w:lang w:val="en-US"/>
        </w:rPr>
        <w:t xml:space="preserve"> and East and West Saxon royal genealogies.</w:t>
      </w:r>
    </w:p>
  </w:footnote>
  <w:footnote w:id="69">
    <w:p w14:paraId="2D53DF2D"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Cambridge, Trinity College, B 15. 33.</w:t>
      </w:r>
    </w:p>
  </w:footnote>
  <w:footnote w:id="70">
    <w:p w14:paraId="05A590ED" w14:textId="77777777" w:rsidR="003A12FF" w:rsidRPr="00F95830" w:rsidRDefault="003A12FF" w:rsidP="008173E1">
      <w:pPr>
        <w:widowControl w:val="0"/>
        <w:autoSpaceDE w:val="0"/>
        <w:autoSpaceDN w:val="0"/>
        <w:adjustRightInd w:val="0"/>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Cambridge, Magdalene College, Pepys Library, 2981 (5).</w:t>
      </w:r>
    </w:p>
  </w:footnote>
  <w:footnote w:id="71">
    <w:p w14:paraId="3BB583D4" w14:textId="506F471D"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St Petersburg, Russian National Library, O. v. XVI. 1, fols 1–16. This manuscript has often been described as produced in England; for its Welsh credentials, see Christine Voth, ‘An Analysis’, pp. 81–82.</w:t>
      </w:r>
    </w:p>
  </w:footnote>
  <w:footnote w:id="72">
    <w:p w14:paraId="3D8F2A8A" w14:textId="739D78DC" w:rsidR="003A12FF" w:rsidRPr="00F95830" w:rsidRDefault="003A12FF" w:rsidP="008173E1">
      <w:pPr>
        <w:rPr>
          <w:rFonts w:ascii="Times New Roman" w:eastAsia="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Pr>
          <w:rFonts w:ascii="Times New Roman" w:hAnsi="Times New Roman" w:cs="Times New Roman"/>
          <w:sz w:val="20"/>
          <w:szCs w:val="20"/>
        </w:rPr>
        <w:t>These additions are on fol. 15</w:t>
      </w:r>
      <w:r w:rsidRPr="001B58BD">
        <w:rPr>
          <w:rFonts w:ascii="Times New Roman" w:hAnsi="Times New Roman" w:cs="Times New Roman"/>
          <w:sz w:val="20"/>
          <w:szCs w:val="20"/>
          <w:vertAlign w:val="superscript"/>
        </w:rPr>
        <w:t>r</w:t>
      </w:r>
      <w:r>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For a discussion </w:t>
      </w:r>
      <w:r>
        <w:rPr>
          <w:rFonts w:ascii="Times New Roman" w:hAnsi="Times New Roman" w:cs="Times New Roman"/>
          <w:sz w:val="20"/>
          <w:szCs w:val="20"/>
          <w:lang w:val="en-US"/>
        </w:rPr>
        <w:t xml:space="preserve">and images </w:t>
      </w:r>
      <w:r w:rsidRPr="00F95830">
        <w:rPr>
          <w:rFonts w:ascii="Times New Roman" w:hAnsi="Times New Roman" w:cs="Times New Roman"/>
          <w:sz w:val="20"/>
          <w:szCs w:val="20"/>
          <w:lang w:val="en-US"/>
        </w:rPr>
        <w:t xml:space="preserve">of </w:t>
      </w:r>
      <w:r>
        <w:rPr>
          <w:rFonts w:ascii="Times New Roman" w:hAnsi="Times New Roman" w:cs="Times New Roman"/>
          <w:sz w:val="20"/>
          <w:szCs w:val="20"/>
          <w:lang w:val="en-US"/>
        </w:rPr>
        <w:t>the</w:t>
      </w:r>
      <w:r w:rsidRPr="00F95830">
        <w:rPr>
          <w:rFonts w:ascii="Times New Roman" w:hAnsi="Times New Roman" w:cs="Times New Roman"/>
          <w:sz w:val="20"/>
          <w:szCs w:val="20"/>
          <w:lang w:val="en-US"/>
        </w:rPr>
        <w:t xml:space="preserve"> additions, see Kilpiö and Tsvinaria, ‘</w:t>
      </w:r>
      <w:r w:rsidRPr="00F95830">
        <w:rPr>
          <w:rFonts w:ascii="Times New Roman" w:eastAsia="Times New Roman" w:hAnsi="Times New Roman" w:cs="Times New Roman"/>
          <w:sz w:val="20"/>
          <w:szCs w:val="20"/>
        </w:rPr>
        <w:t>The Old English Scribble’</w:t>
      </w:r>
      <w:r w:rsidRPr="00F95830">
        <w:rPr>
          <w:rFonts w:ascii="Times New Roman" w:hAnsi="Times New Roman" w:cs="Times New Roman"/>
          <w:bCs/>
          <w:sz w:val="20"/>
          <w:szCs w:val="20"/>
          <w:lang w:val="en-US"/>
        </w:rPr>
        <w:t xml:space="preserve">. </w:t>
      </w:r>
      <w:r w:rsidRPr="00F95830">
        <w:rPr>
          <w:rFonts w:ascii="Times New Roman" w:hAnsi="Times New Roman" w:cs="Times New Roman"/>
          <w:sz w:val="20"/>
          <w:szCs w:val="20"/>
          <w:lang w:val="en-US"/>
        </w:rPr>
        <w:t xml:space="preserve">Note that Kilpiö and Tsvinaria identified the Latin antiphons as a fragment of the </w:t>
      </w:r>
      <w:r w:rsidRPr="00F95830">
        <w:rPr>
          <w:rFonts w:ascii="Times New Roman" w:hAnsi="Times New Roman" w:cs="Times New Roman"/>
          <w:i/>
          <w:sz w:val="20"/>
          <w:szCs w:val="20"/>
          <w:lang w:val="en-US"/>
        </w:rPr>
        <w:t xml:space="preserve">Passio SS. </w:t>
      </w:r>
      <w:r w:rsidRPr="00F95830">
        <w:rPr>
          <w:rFonts w:ascii="Times New Roman" w:eastAsia="Times New Roman" w:hAnsi="Times New Roman" w:cs="Times New Roman"/>
          <w:i/>
          <w:iCs/>
          <w:sz w:val="20"/>
          <w:szCs w:val="20"/>
        </w:rPr>
        <w:t>MM. Dionysii Rustici et Eleutherii</w:t>
      </w:r>
      <w:r w:rsidRPr="00F95830">
        <w:rPr>
          <w:rFonts w:ascii="Times New Roman" w:eastAsia="Times New Roman" w:hAnsi="Times New Roman" w:cs="Times New Roman"/>
          <w:sz w:val="20"/>
          <w:szCs w:val="20"/>
          <w:shd w:val="clear" w:color="auto" w:fill="FFFFFF"/>
        </w:rPr>
        <w:t>,</w:t>
      </w:r>
      <w:r w:rsidRPr="00F95830">
        <w:rPr>
          <w:rFonts w:ascii="Times New Roman" w:hAnsi="Times New Roman" w:cs="Times New Roman"/>
          <w:sz w:val="20"/>
          <w:szCs w:val="20"/>
          <w:lang w:val="en-US"/>
        </w:rPr>
        <w:t xml:space="preserve"> though they note the discrepancies between the extract and the </w:t>
      </w:r>
      <w:r w:rsidRPr="00F95830">
        <w:rPr>
          <w:rFonts w:ascii="Times New Roman" w:hAnsi="Times New Roman" w:cs="Times New Roman"/>
          <w:i/>
          <w:sz w:val="20"/>
          <w:szCs w:val="20"/>
          <w:lang w:val="en-US"/>
        </w:rPr>
        <w:t>Passio</w:t>
      </w:r>
      <w:r w:rsidRPr="00F95830">
        <w:rPr>
          <w:rFonts w:ascii="Times New Roman" w:hAnsi="Times New Roman" w:cs="Times New Roman"/>
          <w:sz w:val="20"/>
          <w:szCs w:val="20"/>
          <w:lang w:val="en-US"/>
        </w:rPr>
        <w:t xml:space="preserve">. These discrepancies can, however, be accounted for by the antiphons, which are more likely to be the direct source for the scribe. For an edition of these antiphons, see </w:t>
      </w:r>
      <w:r w:rsidRPr="00F95830">
        <w:rPr>
          <w:rFonts w:ascii="Times New Roman" w:hAnsi="Times New Roman" w:cs="Times New Roman"/>
          <w:i/>
          <w:sz w:val="20"/>
          <w:szCs w:val="20"/>
          <w:lang w:val="en-US"/>
        </w:rPr>
        <w:t xml:space="preserve">Hilduin of Saint-Denis: The </w:t>
      </w:r>
      <w:r w:rsidRPr="00F95830">
        <w:rPr>
          <w:rFonts w:ascii="Times New Roman" w:hAnsi="Times New Roman" w:cs="Times New Roman"/>
          <w:sz w:val="20"/>
          <w:szCs w:val="20"/>
          <w:lang w:val="en-US"/>
        </w:rPr>
        <w:t>Passio S. Dionysii</w:t>
      </w:r>
      <w:r w:rsidRPr="00F95830">
        <w:rPr>
          <w:rFonts w:ascii="Times New Roman" w:hAnsi="Times New Roman" w:cs="Times New Roman"/>
          <w:i/>
          <w:sz w:val="20"/>
          <w:szCs w:val="20"/>
          <w:lang w:val="en-US"/>
        </w:rPr>
        <w:t xml:space="preserve"> in Prose and Verse</w:t>
      </w:r>
      <w:r w:rsidRPr="00F95830">
        <w:rPr>
          <w:rFonts w:ascii="Times New Roman" w:hAnsi="Times New Roman" w:cs="Times New Roman"/>
          <w:sz w:val="20"/>
          <w:szCs w:val="20"/>
          <w:lang w:val="en-US"/>
        </w:rPr>
        <w:t xml:space="preserve">, ed. and trans. by Lapidge, p. 822, antiphons [4] and [7]. For a translation of the Old English maxim, see Bredehoft, </w:t>
      </w:r>
      <w:r w:rsidRPr="00F95830">
        <w:rPr>
          <w:rFonts w:ascii="Times New Roman" w:hAnsi="Times New Roman" w:cs="Times New Roman"/>
          <w:i/>
          <w:sz w:val="20"/>
          <w:szCs w:val="20"/>
          <w:lang w:val="en-US"/>
        </w:rPr>
        <w:t>Authors, Audiences, and Old English Verse</w:t>
      </w:r>
      <w:r w:rsidRPr="00F95830">
        <w:rPr>
          <w:rFonts w:ascii="Times New Roman" w:hAnsi="Times New Roman" w:cs="Times New Roman"/>
          <w:sz w:val="20"/>
          <w:szCs w:val="20"/>
          <w:lang w:val="en-US"/>
        </w:rPr>
        <w:t>, p. 104. Kilpiö and Tsvinaria were unable to identify the extract from Psalm 71. 8; this identification is my own.</w:t>
      </w:r>
    </w:p>
  </w:footnote>
  <w:footnote w:id="73">
    <w:p w14:paraId="385FD7C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An unidentified passage concerning Gregory the Great, possibly drawing directly or indirectly on Paul the Deacon’s </w:t>
      </w:r>
      <w:r w:rsidRPr="00F95830">
        <w:rPr>
          <w:rFonts w:ascii="Times New Roman" w:hAnsi="Times New Roman" w:cs="Times New Roman"/>
          <w:i/>
          <w:sz w:val="20"/>
          <w:szCs w:val="20"/>
          <w:lang w:val="en-US"/>
        </w:rPr>
        <w:t>Sancti Gregorii Magni vita</w:t>
      </w:r>
      <w:r w:rsidRPr="00F95830">
        <w:rPr>
          <w:rFonts w:ascii="Times New Roman" w:hAnsi="Times New Roman" w:cs="Times New Roman"/>
          <w:iCs/>
          <w:sz w:val="20"/>
          <w:szCs w:val="20"/>
          <w:lang w:val="en-US"/>
        </w:rPr>
        <w:t>,</w:t>
      </w:r>
      <w:r w:rsidRPr="00F95830">
        <w:rPr>
          <w:rFonts w:ascii="Times New Roman" w:hAnsi="Times New Roman" w:cs="Times New Roman"/>
          <w:sz w:val="20"/>
          <w:szCs w:val="20"/>
          <w:lang w:val="en-US"/>
        </w:rPr>
        <w:t xml:space="preserve"> was added to the last eleven lines of fol. 15</w:t>
      </w:r>
      <w:r w:rsidRPr="00F95830">
        <w:rPr>
          <w:rFonts w:ascii="Times New Roman" w:hAnsi="Times New Roman" w:cs="Times New Roman"/>
          <w:sz w:val="20"/>
          <w:szCs w:val="20"/>
          <w:vertAlign w:val="superscript"/>
          <w:lang w:val="en-US"/>
        </w:rPr>
        <w:t>r</w:t>
      </w:r>
      <w:r w:rsidRPr="00F95830">
        <w:rPr>
          <w:rFonts w:ascii="Times New Roman" w:hAnsi="Times New Roman" w:cs="Times New Roman"/>
          <w:sz w:val="20"/>
          <w:szCs w:val="20"/>
          <w:lang w:val="en-US"/>
        </w:rPr>
        <w:t>. A hymn, prayers and sequences were later added to fols 15</w:t>
      </w:r>
      <w:r w:rsidRPr="00F95830">
        <w:rPr>
          <w:rFonts w:ascii="Times New Roman" w:hAnsi="Times New Roman" w:cs="Times New Roman"/>
          <w:sz w:val="20"/>
          <w:szCs w:val="20"/>
          <w:vertAlign w:val="superscript"/>
          <w:lang w:val="en-US"/>
        </w:rPr>
        <w:t>v</w:t>
      </w:r>
      <w:r w:rsidRPr="00F95830">
        <w:rPr>
          <w:rFonts w:ascii="Times New Roman" w:hAnsi="Times New Roman" w:cs="Times New Roman"/>
          <w:sz w:val="20"/>
          <w:szCs w:val="20"/>
          <w:lang w:val="en-US"/>
        </w:rPr>
        <w:t>–16</w:t>
      </w:r>
      <w:r w:rsidRPr="00F95830">
        <w:rPr>
          <w:rFonts w:ascii="Times New Roman" w:hAnsi="Times New Roman" w:cs="Times New Roman"/>
          <w:sz w:val="20"/>
          <w:szCs w:val="20"/>
          <w:vertAlign w:val="superscript"/>
          <w:lang w:val="en-US"/>
        </w:rPr>
        <w:t>v</w:t>
      </w:r>
      <w:r w:rsidRPr="00F95830">
        <w:rPr>
          <w:rFonts w:ascii="Times New Roman" w:hAnsi="Times New Roman" w:cs="Times New Roman"/>
          <w:sz w:val="20"/>
          <w:szCs w:val="20"/>
          <w:lang w:val="en-US"/>
        </w:rPr>
        <w:t>. See Kilpiö and Tsvinaria.</w:t>
      </w:r>
    </w:p>
  </w:footnote>
  <w:footnote w:id="74">
    <w:p w14:paraId="4FE50F55"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In terms of sources, the antiphons are particularly notable: the ‘post-Hilduin’ office for Dionysius from which they derive was compiled in Francia (sometime between 840 and </w:t>
      </w:r>
      <w:r w:rsidRPr="00F95830">
        <w:rPr>
          <w:rFonts w:ascii="Times New Roman" w:hAnsi="Times New Roman" w:cs="Times New Roman"/>
          <w:i/>
          <w:iCs/>
          <w:sz w:val="20"/>
          <w:szCs w:val="20"/>
          <w:lang w:val="en-US"/>
        </w:rPr>
        <w:t>c</w:t>
      </w:r>
      <w:r w:rsidRPr="00F95830">
        <w:rPr>
          <w:rFonts w:ascii="Times New Roman" w:hAnsi="Times New Roman" w:cs="Times New Roman"/>
          <w:sz w:val="20"/>
          <w:szCs w:val="20"/>
          <w:lang w:val="en-US"/>
        </w:rPr>
        <w:t xml:space="preserve">. 875) before their copying into this manuscript. For discussion of this office’s dating, see Lapidge, </w:t>
      </w:r>
      <w:r w:rsidRPr="00F95830">
        <w:rPr>
          <w:rFonts w:ascii="Times New Roman" w:hAnsi="Times New Roman" w:cs="Times New Roman"/>
          <w:i/>
          <w:sz w:val="20"/>
          <w:szCs w:val="20"/>
          <w:lang w:val="en-US"/>
        </w:rPr>
        <w:t>Hilduin</w:t>
      </w:r>
      <w:r w:rsidRPr="00F95830">
        <w:rPr>
          <w:rFonts w:ascii="Times New Roman" w:hAnsi="Times New Roman" w:cs="Times New Roman"/>
          <w:sz w:val="20"/>
          <w:szCs w:val="20"/>
          <w:lang w:val="en-US"/>
        </w:rPr>
        <w:t>, pp. 124 and 821.</w:t>
      </w:r>
    </w:p>
  </w:footnote>
  <w:footnote w:id="75">
    <w:p w14:paraId="218A1243"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rPr>
        <w:t>Alfred the Great</w:t>
      </w:r>
      <w:r w:rsidRPr="00F95830">
        <w:rPr>
          <w:rFonts w:ascii="Times New Roman" w:hAnsi="Times New Roman" w:cs="Times New Roman"/>
          <w:sz w:val="20"/>
          <w:szCs w:val="20"/>
        </w:rPr>
        <w:t xml:space="preserve">, trans. by Keynes and Lapidge, p. 54; Howlett, </w:t>
      </w:r>
      <w:r w:rsidRPr="00F95830">
        <w:rPr>
          <w:rFonts w:ascii="Times New Roman" w:hAnsi="Times New Roman" w:cs="Times New Roman"/>
          <w:i/>
          <w:sz w:val="20"/>
          <w:szCs w:val="20"/>
        </w:rPr>
        <w:t>The Celtic Latin Tradition</w:t>
      </w:r>
      <w:r w:rsidRPr="00F95830">
        <w:rPr>
          <w:rFonts w:ascii="Times New Roman" w:hAnsi="Times New Roman" w:cs="Times New Roman"/>
          <w:sz w:val="20"/>
          <w:szCs w:val="20"/>
        </w:rPr>
        <w:t xml:space="preserve">, pp. 273–333; Howlett, </w:t>
      </w:r>
      <w:r w:rsidRPr="00F95830">
        <w:rPr>
          <w:rFonts w:ascii="Times New Roman" w:hAnsi="Times New Roman" w:cs="Times New Roman"/>
          <w:i/>
          <w:sz w:val="20"/>
          <w:szCs w:val="20"/>
        </w:rPr>
        <w:t>British Books</w:t>
      </w:r>
      <w:r w:rsidRPr="00F95830">
        <w:rPr>
          <w:rFonts w:ascii="Times New Roman" w:hAnsi="Times New Roman" w:cs="Times New Roman"/>
          <w:sz w:val="20"/>
          <w:szCs w:val="20"/>
        </w:rPr>
        <w:t xml:space="preserve">, pp. 365–445; </w:t>
      </w:r>
      <w:r w:rsidRPr="00F95830">
        <w:rPr>
          <w:rFonts w:ascii="Times New Roman" w:hAnsi="Times New Roman" w:cs="Times New Roman"/>
          <w:iCs/>
          <w:sz w:val="20"/>
          <w:szCs w:val="20"/>
        </w:rPr>
        <w:t>Howlett</w:t>
      </w:r>
      <w:r w:rsidRPr="00F95830">
        <w:rPr>
          <w:rFonts w:ascii="Times New Roman" w:hAnsi="Times New Roman" w:cs="Times New Roman"/>
          <w:sz w:val="20"/>
          <w:szCs w:val="20"/>
        </w:rPr>
        <w:t xml:space="preserve">, </w:t>
      </w:r>
      <w:r w:rsidRPr="00F95830">
        <w:rPr>
          <w:rFonts w:ascii="Times New Roman" w:hAnsi="Times New Roman" w:cs="Times New Roman"/>
          <w:i/>
          <w:sz w:val="20"/>
          <w:szCs w:val="20"/>
        </w:rPr>
        <w:t>Cambro-Latin Compositions</w:t>
      </w:r>
      <w:r w:rsidRPr="00F95830">
        <w:rPr>
          <w:rFonts w:ascii="Times New Roman" w:hAnsi="Times New Roman" w:cs="Times New Roman"/>
          <w:sz w:val="20"/>
          <w:szCs w:val="20"/>
        </w:rPr>
        <w:t>, pp. 84–94; Gallagher, ‘Asser and the Writing of West Saxon Charters’, pp. 779–81.</w:t>
      </w:r>
    </w:p>
  </w:footnote>
  <w:footnote w:id="76">
    <w:p w14:paraId="48EB5AC6"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First and foremost, see Lapidge, ‘Asser’s Reading’</w:t>
      </w:r>
      <w:r w:rsidRPr="00F95830">
        <w:rPr>
          <w:rFonts w:ascii="Times New Roman" w:hAnsi="Times New Roman" w:cs="Times New Roman"/>
          <w:sz w:val="20"/>
          <w:szCs w:val="20"/>
        </w:rPr>
        <w:t xml:space="preserve">. See also his </w:t>
      </w:r>
      <w:r w:rsidRPr="00F95830">
        <w:rPr>
          <w:rFonts w:ascii="Times New Roman" w:hAnsi="Times New Roman" w:cs="Times New Roman"/>
          <w:i/>
          <w:sz w:val="20"/>
          <w:szCs w:val="20"/>
        </w:rPr>
        <w:t>The Anglo-Saxon Library</w:t>
      </w:r>
      <w:r w:rsidRPr="00F95830">
        <w:rPr>
          <w:rFonts w:ascii="Times New Roman" w:hAnsi="Times New Roman" w:cs="Times New Roman"/>
          <w:sz w:val="20"/>
          <w:szCs w:val="20"/>
        </w:rPr>
        <w:t xml:space="preserve">, pp. 115–20. Other notable studies include Scharer, ‘The Writing of History’; Charles-Edwards, </w:t>
      </w:r>
      <w:r w:rsidRPr="00F95830">
        <w:rPr>
          <w:rFonts w:ascii="Times New Roman" w:hAnsi="Times New Roman" w:cs="Times New Roman"/>
          <w:i/>
          <w:sz w:val="20"/>
          <w:szCs w:val="20"/>
        </w:rPr>
        <w:t>Wales and the Britons</w:t>
      </w:r>
      <w:r w:rsidRPr="00F95830">
        <w:rPr>
          <w:rFonts w:ascii="Times New Roman" w:hAnsi="Times New Roman" w:cs="Times New Roman"/>
          <w:sz w:val="20"/>
          <w:szCs w:val="20"/>
        </w:rPr>
        <w:t xml:space="preserve">, especially ch. 14; Thomas, ‘The </w:t>
      </w:r>
      <w:r w:rsidRPr="00F95830">
        <w:rPr>
          <w:rFonts w:ascii="Times New Roman" w:hAnsi="Times New Roman" w:cs="Times New Roman"/>
          <w:i/>
          <w:sz w:val="20"/>
          <w:szCs w:val="20"/>
        </w:rPr>
        <w:t>Vita Alcuini</w:t>
      </w:r>
      <w:r w:rsidRPr="00F95830">
        <w:rPr>
          <w:rFonts w:ascii="Times New Roman" w:hAnsi="Times New Roman" w:cs="Times New Roman"/>
          <w:sz w:val="20"/>
          <w:szCs w:val="20"/>
        </w:rPr>
        <w:t>’.</w:t>
      </w:r>
    </w:p>
  </w:footnote>
  <w:footnote w:id="77">
    <w:p w14:paraId="08062DE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79.</w:t>
      </w:r>
    </w:p>
  </w:footnote>
  <w:footnote w:id="78">
    <w:p w14:paraId="701AE34F"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 346. For discussion of this charter’s Latinity, see Snook, ‘When Aldhelm Met the Vikings’, pp. 125–37; Gallagher and Tinti, </w:t>
      </w:r>
      <w:r w:rsidRPr="00F95830">
        <w:rPr>
          <w:rFonts w:ascii="Times New Roman" w:hAnsi="Times New Roman" w:cs="Times New Roman"/>
          <w:sz w:val="20"/>
          <w:szCs w:val="20"/>
        </w:rPr>
        <w:t>‘</w:t>
      </w:r>
      <w:r w:rsidRPr="00F95830">
        <w:rPr>
          <w:rFonts w:ascii="Times New Roman" w:hAnsi="Times New Roman" w:cs="Times New Roman"/>
          <w:sz w:val="20"/>
          <w:szCs w:val="20"/>
          <w:lang w:val="en-US"/>
        </w:rPr>
        <w:t>Latin, Old English and Documentary Practice’, pp. 294–95.</w:t>
      </w:r>
    </w:p>
  </w:footnote>
  <w:footnote w:id="79">
    <w:p w14:paraId="528F2DFB"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See Bately, </w:t>
      </w:r>
      <w:r w:rsidRPr="00F95830">
        <w:rPr>
          <w:rFonts w:ascii="Times New Roman" w:hAnsi="Times New Roman" w:cs="Times New Roman"/>
          <w:i/>
          <w:sz w:val="20"/>
          <w:szCs w:val="20"/>
          <w:lang w:val="en-US"/>
        </w:rPr>
        <w:t>The Anglo-Saxon Chronicle: Texts and Textual Relationships</w:t>
      </w:r>
      <w:r w:rsidRPr="00F95830">
        <w:rPr>
          <w:rFonts w:ascii="Times New Roman" w:hAnsi="Times New Roman" w:cs="Times New Roman"/>
          <w:sz w:val="20"/>
          <w:szCs w:val="20"/>
          <w:lang w:val="en-US"/>
        </w:rPr>
        <w:t>, pp. 53</w:t>
      </w:r>
      <w:r w:rsidRPr="00F95830">
        <w:rPr>
          <w:rFonts w:ascii="Times New Roman" w:hAnsi="Times New Roman" w:cs="Times New Roman"/>
          <w:sz w:val="20"/>
          <w:szCs w:val="20"/>
          <w:lang w:val="en-US"/>
        </w:rPr>
        <w:softHyphen/>
        <w:t xml:space="preserve">–55 and 62; Stafford, </w:t>
      </w:r>
      <w:r w:rsidRPr="00F95830">
        <w:rPr>
          <w:rFonts w:ascii="Times New Roman" w:hAnsi="Times New Roman" w:cs="Times New Roman"/>
          <w:i/>
          <w:sz w:val="20"/>
          <w:szCs w:val="20"/>
          <w:lang w:val="en-US"/>
        </w:rPr>
        <w:t>After Alfred</w:t>
      </w:r>
      <w:r w:rsidRPr="00F95830">
        <w:rPr>
          <w:rFonts w:ascii="Times New Roman" w:hAnsi="Times New Roman" w:cs="Times New Roman"/>
          <w:sz w:val="20"/>
          <w:szCs w:val="20"/>
          <w:lang w:val="en-US"/>
        </w:rPr>
        <w:t>, pp. 43–44.</w:t>
      </w:r>
    </w:p>
  </w:footnote>
  <w:footnote w:id="80">
    <w:p w14:paraId="59E3DFC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chs 5, 18, 33, 35, 36, 40, and 42. Keynes and Lapidge consistently translate this idiom as ‘they were masters of the battlefield’.</w:t>
      </w:r>
    </w:p>
  </w:footnote>
  <w:footnote w:id="81">
    <w:p w14:paraId="160BECB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lang w:val="en-US"/>
        </w:rPr>
        <w:t>Asser’s Life</w:t>
      </w:r>
      <w:r w:rsidRPr="00F95830">
        <w:rPr>
          <w:rFonts w:ascii="Times New Roman" w:hAnsi="Times New Roman" w:cs="Times New Roman"/>
          <w:sz w:val="20"/>
          <w:szCs w:val="20"/>
          <w:lang w:val="en-US"/>
        </w:rPr>
        <w:t xml:space="preserve">, ed. by Stevenson, pp. lxxxiv and 178–79. For further comment on the related Old English phrase, which also occurs in the </w:t>
      </w:r>
      <w:r w:rsidRPr="00F95830">
        <w:rPr>
          <w:rFonts w:ascii="Times New Roman" w:hAnsi="Times New Roman" w:cs="Times New Roman"/>
          <w:iCs/>
          <w:sz w:val="20"/>
          <w:szCs w:val="20"/>
          <w:lang w:val="en-US"/>
        </w:rPr>
        <w:t>Old English</w:t>
      </w:r>
      <w:r w:rsidRPr="00F95830">
        <w:rPr>
          <w:rFonts w:ascii="Times New Roman" w:hAnsi="Times New Roman" w:cs="Times New Roman"/>
          <w:i/>
          <w:sz w:val="20"/>
          <w:szCs w:val="20"/>
          <w:lang w:val="en-US"/>
        </w:rPr>
        <w:t xml:space="preserve"> Orosius</w:t>
      </w:r>
      <w:r w:rsidRPr="00F95830">
        <w:rPr>
          <w:rFonts w:ascii="Times New Roman" w:hAnsi="Times New Roman" w:cs="Times New Roman"/>
          <w:sz w:val="20"/>
          <w:szCs w:val="20"/>
          <w:lang w:val="en-US"/>
        </w:rPr>
        <w:t xml:space="preserve">, see Timofeeva, ‘Battlefield Victory’, pp. 114, 121–23 and </w:t>
      </w:r>
      <w:r w:rsidRPr="00F95830">
        <w:rPr>
          <w:rFonts w:ascii="Times New Roman" w:hAnsi="Times New Roman" w:cs="Times New Roman"/>
          <w:i/>
          <w:iCs/>
          <w:sz w:val="20"/>
          <w:szCs w:val="20"/>
          <w:lang w:val="en-US"/>
        </w:rPr>
        <w:t>passim</w:t>
      </w:r>
      <w:r w:rsidRPr="00F95830">
        <w:rPr>
          <w:rFonts w:ascii="Times New Roman" w:hAnsi="Times New Roman" w:cs="Times New Roman"/>
          <w:iCs/>
          <w:sz w:val="20"/>
          <w:szCs w:val="20"/>
          <w:lang w:val="en-US"/>
        </w:rPr>
        <w:t>.</w:t>
      </w:r>
      <w:r w:rsidRPr="00F95830">
        <w:rPr>
          <w:rFonts w:ascii="Times New Roman" w:hAnsi="Times New Roman" w:cs="Times New Roman"/>
          <w:sz w:val="20"/>
          <w:szCs w:val="20"/>
          <w:lang w:val="en-US"/>
        </w:rPr>
        <w:t xml:space="preserve"> For more on Asser’s treatment of the </w:t>
      </w:r>
      <w:r w:rsidRPr="00F95830">
        <w:rPr>
          <w:rFonts w:ascii="Times New Roman" w:hAnsi="Times New Roman" w:cs="Times New Roman"/>
          <w:i/>
          <w:sz w:val="20"/>
          <w:szCs w:val="20"/>
          <w:lang w:val="en-US"/>
        </w:rPr>
        <w:t>Chronicle</w:t>
      </w:r>
      <w:r w:rsidRPr="00F95830">
        <w:rPr>
          <w:rFonts w:ascii="Times New Roman" w:hAnsi="Times New Roman" w:cs="Times New Roman"/>
          <w:sz w:val="20"/>
          <w:szCs w:val="20"/>
          <w:lang w:val="en-US"/>
        </w:rPr>
        <w:t xml:space="preserve"> and its Old English, see Thomson, ‘British Latin and English History’, pp. 49–52; Gallagher, ‘Asser and the Writing of West Saxon Charters’, p. 782.</w:t>
      </w:r>
    </w:p>
  </w:footnote>
  <w:footnote w:id="82">
    <w:p w14:paraId="62842C9F" w14:textId="77777777" w:rsidR="003A12FF" w:rsidRPr="00F95830" w:rsidRDefault="003A12FF" w:rsidP="008173E1">
      <w:pPr>
        <w:widowControl w:val="0"/>
        <w:autoSpaceDE w:val="0"/>
        <w:autoSpaceDN w:val="0"/>
        <w:adjustRightInd w:val="0"/>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Bately, ‘Old English Prose’, p. 138. On the Old English </w:t>
      </w:r>
      <w:r w:rsidRPr="00F95830">
        <w:rPr>
          <w:rFonts w:ascii="Times New Roman" w:hAnsi="Times New Roman" w:cs="Times New Roman"/>
          <w:i/>
          <w:iCs/>
          <w:sz w:val="20"/>
          <w:szCs w:val="20"/>
          <w:lang w:val="en-US"/>
        </w:rPr>
        <w:t>Bede</w:t>
      </w:r>
      <w:r w:rsidRPr="00F95830">
        <w:rPr>
          <w:rFonts w:ascii="Times New Roman" w:hAnsi="Times New Roman" w:cs="Times New Roman"/>
          <w:sz w:val="20"/>
          <w:szCs w:val="20"/>
          <w:lang w:val="en-US"/>
        </w:rPr>
        <w:t>, see the chapter by Greg Waite in this volume.</w:t>
      </w:r>
    </w:p>
  </w:footnote>
  <w:footnote w:id="83">
    <w:p w14:paraId="03B0C64D"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See Lapidge, ‘Asser’s Reading’.</w:t>
      </w:r>
    </w:p>
  </w:footnote>
  <w:footnote w:id="84">
    <w:p w14:paraId="2FB43916"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See Jayatilaka, ‘King Alfred and his Circle’, pp. 672–73. On the influence of the Boethian glossing tradition on the Old English </w:t>
      </w:r>
      <w:r w:rsidRPr="00F95830">
        <w:rPr>
          <w:rFonts w:ascii="Times New Roman" w:hAnsi="Times New Roman" w:cs="Times New Roman"/>
          <w:i/>
          <w:iCs/>
          <w:sz w:val="20"/>
          <w:szCs w:val="20"/>
          <w:lang w:val="en-US"/>
        </w:rPr>
        <w:t>Soliloquies</w:t>
      </w:r>
      <w:r w:rsidRPr="00F95830">
        <w:rPr>
          <w:rFonts w:ascii="Times New Roman" w:hAnsi="Times New Roman" w:cs="Times New Roman"/>
          <w:sz w:val="20"/>
          <w:szCs w:val="20"/>
          <w:lang w:val="en-US"/>
        </w:rPr>
        <w:t>,</w:t>
      </w:r>
      <w:r w:rsidRPr="00F95830">
        <w:rPr>
          <w:rFonts w:ascii="Times New Roman" w:hAnsi="Times New Roman" w:cs="Times New Roman"/>
          <w:i/>
          <w:iCs/>
          <w:sz w:val="20"/>
          <w:szCs w:val="20"/>
          <w:lang w:val="en-US"/>
        </w:rPr>
        <w:t xml:space="preserve"> </w:t>
      </w:r>
      <w:r w:rsidRPr="00F95830">
        <w:rPr>
          <w:rFonts w:ascii="Times New Roman" w:hAnsi="Times New Roman" w:cs="Times New Roman"/>
          <w:sz w:val="20"/>
          <w:szCs w:val="20"/>
          <w:lang w:val="en-US"/>
        </w:rPr>
        <w:t>see now the chapter by Leslie Lockett in the present volume.</w:t>
      </w:r>
    </w:p>
  </w:footnote>
  <w:footnote w:id="85">
    <w:p w14:paraId="2FFED4EA"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Lockett, </w:t>
      </w:r>
      <w:r w:rsidRPr="00F95830">
        <w:rPr>
          <w:rFonts w:ascii="Times New Roman" w:hAnsi="Times New Roman" w:cs="Times New Roman"/>
          <w:i/>
          <w:sz w:val="20"/>
          <w:szCs w:val="20"/>
          <w:lang w:val="en-US"/>
        </w:rPr>
        <w:t>Anglo-Saxon Psychologies</w:t>
      </w:r>
      <w:r w:rsidRPr="00F95830">
        <w:rPr>
          <w:rFonts w:ascii="Times New Roman" w:hAnsi="Times New Roman" w:cs="Times New Roman"/>
          <w:sz w:val="20"/>
          <w:szCs w:val="20"/>
          <w:lang w:val="en-US"/>
        </w:rPr>
        <w:t xml:space="preserve">, pp. 216–17. See also Lapidge, </w:t>
      </w:r>
      <w:r w:rsidRPr="00F95830">
        <w:rPr>
          <w:rFonts w:ascii="Times New Roman" w:hAnsi="Times New Roman" w:cs="Times New Roman"/>
          <w:i/>
          <w:sz w:val="20"/>
          <w:szCs w:val="20"/>
          <w:lang w:val="en-US"/>
        </w:rPr>
        <w:t>The Anglo-Saxon Library</w:t>
      </w:r>
      <w:r w:rsidRPr="00F95830">
        <w:rPr>
          <w:rFonts w:ascii="Times New Roman" w:hAnsi="Times New Roman" w:cs="Times New Roman"/>
          <w:sz w:val="20"/>
          <w:szCs w:val="20"/>
          <w:lang w:val="en-US"/>
        </w:rPr>
        <w:t>, p. 284.</w:t>
      </w:r>
    </w:p>
  </w:footnote>
  <w:footnote w:id="86">
    <w:p w14:paraId="5E3AD944"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 classic study of these charters is found in Lapidge, ‘Latin Learning in Ninth-Century England’</w:t>
      </w:r>
      <w:r w:rsidRPr="00F95830">
        <w:rPr>
          <w:rFonts w:ascii="Times New Roman" w:hAnsi="Times New Roman" w:cs="Times New Roman"/>
          <w:sz w:val="20"/>
          <w:szCs w:val="20"/>
        </w:rPr>
        <w:t>.</w:t>
      </w:r>
    </w:p>
  </w:footnote>
  <w:footnote w:id="87">
    <w:p w14:paraId="12ADF1C1"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I have explored several of these issues in more depth in my ‘Asser and the Writing of West Saxon Charters’, pp. 782–84. See also Snook, </w:t>
      </w:r>
      <w:r w:rsidRPr="00F95830">
        <w:rPr>
          <w:rFonts w:ascii="Times New Roman" w:hAnsi="Times New Roman" w:cs="Times New Roman"/>
          <w:i/>
          <w:sz w:val="20"/>
          <w:szCs w:val="20"/>
          <w:lang w:val="en-US"/>
        </w:rPr>
        <w:t>The Anglo-Saxon Chancery</w:t>
      </w:r>
      <w:r w:rsidRPr="00F95830">
        <w:rPr>
          <w:rFonts w:ascii="Times New Roman" w:hAnsi="Times New Roman" w:cs="Times New Roman"/>
          <w:sz w:val="20"/>
          <w:szCs w:val="20"/>
          <w:lang w:val="en-US"/>
        </w:rPr>
        <w:t>, esp. ch. 1. An illuminating case study for the use of models and formulae by charter draftsmen is the production of episcopal leases at Worcester in the second half of the tenth century. For discussion, see Tinti, ‘Writing Latin and Old English’.</w:t>
      </w:r>
    </w:p>
  </w:footnote>
  <w:footnote w:id="88">
    <w:p w14:paraId="362029BE" w14:textId="77777777" w:rsidR="003A12FF" w:rsidRPr="00DB1349"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 most substantial body of ninth-century single-sheet charters comes from Christ Church, Canterbury. This material has allowed for the identification of several ‘in house’ scribes who helped produced multiple charters there</w:t>
      </w:r>
      <w:r w:rsidRPr="00DB1349">
        <w:rPr>
          <w:rFonts w:ascii="Times New Roman" w:hAnsi="Times New Roman" w:cs="Times New Roman"/>
          <w:sz w:val="20"/>
          <w:szCs w:val="20"/>
          <w:lang w:val="en-US"/>
        </w:rPr>
        <w:t xml:space="preserve">. See Brooks, </w:t>
      </w:r>
      <w:r w:rsidRPr="00D26581">
        <w:rPr>
          <w:rFonts w:ascii="Times New Roman" w:hAnsi="Times New Roman" w:cs="Times New Roman"/>
          <w:i/>
          <w:sz w:val="20"/>
          <w:szCs w:val="20"/>
          <w:lang w:val="en-US"/>
        </w:rPr>
        <w:t>The Early History</w:t>
      </w:r>
      <w:r w:rsidRPr="00D26581">
        <w:rPr>
          <w:rFonts w:ascii="Times New Roman" w:hAnsi="Times New Roman" w:cs="Times New Roman"/>
          <w:sz w:val="20"/>
          <w:szCs w:val="20"/>
          <w:lang w:val="en-US"/>
        </w:rPr>
        <w:t>,</w:t>
      </w:r>
      <w:r w:rsidRPr="00D26581">
        <w:rPr>
          <w:rFonts w:ascii="Times New Roman" w:hAnsi="Times New Roman" w:cs="Times New Roman"/>
          <w:i/>
          <w:sz w:val="20"/>
          <w:szCs w:val="20"/>
          <w:lang w:val="en-US"/>
        </w:rPr>
        <w:t xml:space="preserve"> </w:t>
      </w:r>
      <w:r w:rsidRPr="00D26581">
        <w:rPr>
          <w:rFonts w:ascii="Times New Roman" w:hAnsi="Times New Roman" w:cs="Times New Roman"/>
          <w:sz w:val="20"/>
          <w:szCs w:val="20"/>
          <w:lang w:val="en-US"/>
        </w:rPr>
        <w:t>pp. 168–72;</w:t>
      </w:r>
      <w:r w:rsidRPr="00D26581">
        <w:rPr>
          <w:rFonts w:ascii="Times New Roman" w:hAnsi="Times New Roman" w:cs="Times New Roman"/>
          <w:i/>
          <w:sz w:val="20"/>
          <w:szCs w:val="20"/>
        </w:rPr>
        <w:t xml:space="preserve"> Charters of Christ Church</w:t>
      </w:r>
      <w:r w:rsidRPr="00D26581">
        <w:rPr>
          <w:rFonts w:ascii="Times New Roman" w:hAnsi="Times New Roman" w:cs="Times New Roman"/>
          <w:sz w:val="20"/>
          <w:szCs w:val="20"/>
        </w:rPr>
        <w:t>, ed. by Brooks and Kelly, pp.</w:t>
      </w:r>
      <w:r w:rsidRPr="00DB1349">
        <w:rPr>
          <w:rFonts w:ascii="Times New Roman" w:hAnsi="Times New Roman" w:cs="Times New Roman"/>
          <w:i/>
          <w:sz w:val="20"/>
          <w:szCs w:val="20"/>
        </w:rPr>
        <w:t xml:space="preserve"> </w:t>
      </w:r>
      <w:r w:rsidRPr="00DB1349">
        <w:rPr>
          <w:rFonts w:ascii="Times New Roman" w:hAnsi="Times New Roman" w:cs="Times New Roman"/>
          <w:sz w:val="20"/>
          <w:szCs w:val="20"/>
        </w:rPr>
        <w:t>115–18.</w:t>
      </w:r>
    </w:p>
  </w:footnote>
  <w:footnote w:id="89">
    <w:p w14:paraId="0AEE3372" w14:textId="77777777" w:rsidR="003A12FF" w:rsidRPr="00DB1349" w:rsidRDefault="003A12FF" w:rsidP="008173E1">
      <w:pPr>
        <w:pStyle w:val="FootnoteText"/>
        <w:rPr>
          <w:rFonts w:ascii="Times New Roman" w:hAnsi="Times New Roman" w:cs="Times New Roman"/>
          <w:sz w:val="20"/>
          <w:szCs w:val="20"/>
        </w:rPr>
      </w:pPr>
      <w:r w:rsidRPr="00DB1349">
        <w:rPr>
          <w:rStyle w:val="FootnoteReference"/>
          <w:rFonts w:ascii="Times New Roman" w:hAnsi="Times New Roman" w:cs="Times New Roman"/>
          <w:sz w:val="20"/>
          <w:szCs w:val="20"/>
        </w:rPr>
        <w:footnoteRef/>
      </w:r>
      <w:r w:rsidRPr="00DB1349">
        <w:rPr>
          <w:rFonts w:ascii="Times New Roman" w:hAnsi="Times New Roman" w:cs="Times New Roman"/>
          <w:sz w:val="20"/>
          <w:szCs w:val="20"/>
        </w:rPr>
        <w:t xml:space="preserve"> This is the so-</w:t>
      </w:r>
      <w:r w:rsidRPr="00D26581">
        <w:rPr>
          <w:rFonts w:ascii="Times New Roman" w:hAnsi="Times New Roman" w:cs="Times New Roman"/>
          <w:sz w:val="20"/>
          <w:szCs w:val="20"/>
        </w:rPr>
        <w:t xml:space="preserve">called ‘chancery debate’. For recent contributions to this debate, see Insley, ‘Charters and Episcopal Scriptoria’; </w:t>
      </w:r>
      <w:r w:rsidRPr="00DB1349">
        <w:rPr>
          <w:rFonts w:ascii="Times New Roman" w:hAnsi="Times New Roman" w:cs="Times New Roman"/>
          <w:i/>
          <w:sz w:val="20"/>
          <w:szCs w:val="20"/>
        </w:rPr>
        <w:t>Charters of Abingdon Abbey</w:t>
      </w:r>
      <w:r w:rsidRPr="00DB1349">
        <w:rPr>
          <w:rFonts w:ascii="Times New Roman" w:hAnsi="Times New Roman" w:cs="Times New Roman"/>
          <w:iCs/>
          <w:sz w:val="20"/>
          <w:szCs w:val="20"/>
        </w:rPr>
        <w:t>, ed. by Kelly</w:t>
      </w:r>
      <w:r w:rsidRPr="00DB1349">
        <w:rPr>
          <w:rFonts w:ascii="Times New Roman" w:hAnsi="Times New Roman" w:cs="Times New Roman"/>
          <w:sz w:val="20"/>
          <w:szCs w:val="20"/>
        </w:rPr>
        <w:t xml:space="preserve">, </w:t>
      </w:r>
      <w:r w:rsidRPr="00DB1349">
        <w:rPr>
          <w:rFonts w:ascii="Times New Roman" w:hAnsi="Times New Roman" w:cs="Times New Roman"/>
          <w:smallCaps/>
          <w:sz w:val="20"/>
          <w:szCs w:val="20"/>
        </w:rPr>
        <w:t>i</w:t>
      </w:r>
      <w:r w:rsidRPr="00DB1349">
        <w:rPr>
          <w:rFonts w:ascii="Times New Roman" w:hAnsi="Times New Roman" w:cs="Times New Roman"/>
          <w:sz w:val="20"/>
          <w:szCs w:val="20"/>
        </w:rPr>
        <w:t xml:space="preserve">, pp. lxxix–lxxxiv and cxxvii–cxxix; Keynes, ‘Church Councils’; Roach, </w:t>
      </w:r>
      <w:r w:rsidRPr="00DB1349">
        <w:rPr>
          <w:rFonts w:ascii="Times New Roman" w:hAnsi="Times New Roman" w:cs="Times New Roman"/>
          <w:i/>
          <w:sz w:val="20"/>
          <w:szCs w:val="20"/>
        </w:rPr>
        <w:t>Kingship and Consent</w:t>
      </w:r>
      <w:r w:rsidRPr="00DB1349">
        <w:rPr>
          <w:rFonts w:ascii="Times New Roman" w:hAnsi="Times New Roman" w:cs="Times New Roman"/>
          <w:sz w:val="20"/>
          <w:szCs w:val="20"/>
        </w:rPr>
        <w:t>, pp. 78</w:t>
      </w:r>
      <w:r w:rsidRPr="00DB1349">
        <w:rPr>
          <w:rFonts w:ascii="Times New Roman" w:hAnsi="Times New Roman" w:cs="Times New Roman"/>
          <w:sz w:val="20"/>
          <w:szCs w:val="20"/>
        </w:rPr>
        <w:softHyphen/>
        <w:t xml:space="preserve">–89; Snook, </w:t>
      </w:r>
      <w:r w:rsidRPr="00DB1349">
        <w:rPr>
          <w:rFonts w:ascii="Times New Roman" w:hAnsi="Times New Roman" w:cs="Times New Roman"/>
          <w:i/>
          <w:sz w:val="20"/>
          <w:szCs w:val="20"/>
        </w:rPr>
        <w:t>Anglo-Saxon Chancery</w:t>
      </w:r>
      <w:r w:rsidRPr="00DB1349">
        <w:rPr>
          <w:rFonts w:ascii="Times New Roman" w:hAnsi="Times New Roman" w:cs="Times New Roman"/>
          <w:sz w:val="20"/>
          <w:szCs w:val="20"/>
        </w:rPr>
        <w:t>, esp. pp. 127–28.</w:t>
      </w:r>
    </w:p>
  </w:footnote>
  <w:footnote w:id="90">
    <w:p w14:paraId="42A8FC38" w14:textId="24AB37EC" w:rsidR="003A12FF" w:rsidRPr="001B58BD" w:rsidRDefault="003A12FF">
      <w:pPr>
        <w:pStyle w:val="FootnoteText"/>
        <w:rPr>
          <w:rFonts w:ascii="Times New Roman" w:hAnsi="Times New Roman" w:cs="Times New Roman"/>
          <w:sz w:val="20"/>
          <w:szCs w:val="20"/>
          <w:lang w:val="en-US"/>
        </w:rPr>
      </w:pPr>
      <w:r w:rsidRPr="001B58BD">
        <w:rPr>
          <w:rStyle w:val="FootnoteReference"/>
          <w:rFonts w:ascii="Times New Roman" w:hAnsi="Times New Roman" w:cs="Times New Roman"/>
          <w:sz w:val="20"/>
          <w:szCs w:val="20"/>
        </w:rPr>
        <w:footnoteRef/>
      </w:r>
      <w:r w:rsidRPr="001B58BD">
        <w:rPr>
          <w:rFonts w:ascii="Times New Roman" w:hAnsi="Times New Roman" w:cs="Times New Roman"/>
          <w:sz w:val="20"/>
          <w:szCs w:val="20"/>
        </w:rPr>
        <w:t xml:space="preserve"> </w:t>
      </w:r>
      <w:r w:rsidRPr="001B58BD">
        <w:rPr>
          <w:rFonts w:ascii="Times New Roman" w:hAnsi="Times New Roman" w:cs="Times New Roman"/>
          <w:sz w:val="20"/>
          <w:szCs w:val="20"/>
          <w:lang w:val="en-US"/>
        </w:rPr>
        <w:t xml:space="preserve">For recent discussion of this royal draftsman, see </w:t>
      </w:r>
      <w:r w:rsidRPr="001B58BD">
        <w:rPr>
          <w:rFonts w:ascii="Times New Roman" w:hAnsi="Times New Roman" w:cs="Times New Roman"/>
          <w:sz w:val="20"/>
          <w:szCs w:val="20"/>
        </w:rPr>
        <w:t xml:space="preserve">Smith, </w:t>
      </w:r>
      <w:r w:rsidRPr="001B58BD">
        <w:rPr>
          <w:rFonts w:ascii="Times New Roman" w:hAnsi="Times New Roman" w:cs="Times New Roman"/>
          <w:i/>
          <w:sz w:val="20"/>
          <w:szCs w:val="20"/>
        </w:rPr>
        <w:t>Land and Book</w:t>
      </w:r>
      <w:r w:rsidRPr="001B58BD">
        <w:rPr>
          <w:rFonts w:ascii="Times New Roman" w:hAnsi="Times New Roman" w:cs="Times New Roman"/>
          <w:sz w:val="20"/>
          <w:szCs w:val="20"/>
        </w:rPr>
        <w:t xml:space="preserve">, pp. 37–46; Woodman, ‘“Æthelstan A”’; </w:t>
      </w:r>
      <w:r w:rsidRPr="001B58BD">
        <w:rPr>
          <w:rFonts w:ascii="Times New Roman" w:hAnsi="Times New Roman" w:cs="Times New Roman"/>
          <w:sz w:val="20"/>
          <w:szCs w:val="20"/>
          <w:lang w:val="en-US"/>
        </w:rPr>
        <w:t xml:space="preserve">Snook, </w:t>
      </w:r>
      <w:r w:rsidRPr="001B58BD">
        <w:rPr>
          <w:rFonts w:ascii="Times New Roman" w:hAnsi="Times New Roman" w:cs="Times New Roman"/>
          <w:i/>
          <w:sz w:val="20"/>
          <w:szCs w:val="20"/>
          <w:lang w:val="en-US"/>
        </w:rPr>
        <w:t>Anglo-Saxon Chancery</w:t>
      </w:r>
      <w:r w:rsidRPr="001B58BD">
        <w:rPr>
          <w:rFonts w:ascii="Times New Roman" w:hAnsi="Times New Roman" w:cs="Times New Roman"/>
          <w:sz w:val="20"/>
          <w:szCs w:val="20"/>
          <w:lang w:val="en-US"/>
        </w:rPr>
        <w:t>, ch. 3.</w:t>
      </w:r>
    </w:p>
  </w:footnote>
  <w:footnote w:id="91">
    <w:p w14:paraId="6F385296"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Keynes, </w:t>
      </w:r>
      <w:r w:rsidRPr="00F95830">
        <w:rPr>
          <w:rFonts w:ascii="Times New Roman" w:hAnsi="Times New Roman" w:cs="Times New Roman"/>
          <w:sz w:val="20"/>
          <w:szCs w:val="20"/>
          <w:lang w:val="en-US"/>
        </w:rPr>
        <w:t>‘The West Saxon Charters’.</w:t>
      </w:r>
    </w:p>
  </w:footnote>
  <w:footnote w:id="92">
    <w:p w14:paraId="44126768" w14:textId="7DE60EE2" w:rsidR="003A12FF" w:rsidRPr="001B58BD" w:rsidRDefault="003A12FF">
      <w:pPr>
        <w:pStyle w:val="FootnoteText"/>
        <w:rPr>
          <w:rFonts w:ascii="Times New Roman" w:hAnsi="Times New Roman" w:cs="Times New Roman"/>
          <w:sz w:val="20"/>
          <w:szCs w:val="20"/>
          <w:lang w:val="en-US"/>
        </w:rPr>
      </w:pPr>
      <w:r w:rsidRPr="001B58BD">
        <w:rPr>
          <w:rStyle w:val="FootnoteReference"/>
          <w:rFonts w:ascii="Times New Roman" w:hAnsi="Times New Roman" w:cs="Times New Roman"/>
          <w:sz w:val="20"/>
          <w:szCs w:val="20"/>
        </w:rPr>
        <w:footnoteRef/>
      </w:r>
      <w:r w:rsidRPr="001B58BD">
        <w:rPr>
          <w:rFonts w:ascii="Times New Roman" w:hAnsi="Times New Roman" w:cs="Times New Roman"/>
          <w:sz w:val="20"/>
          <w:szCs w:val="20"/>
        </w:rPr>
        <w:t xml:space="preserve"> </w:t>
      </w:r>
      <w:r w:rsidRPr="00D26581">
        <w:rPr>
          <w:rFonts w:ascii="Times New Roman" w:hAnsi="Times New Roman" w:cs="Times New Roman"/>
          <w:sz w:val="20"/>
          <w:szCs w:val="20"/>
        </w:rPr>
        <w:t xml:space="preserve">Keynes, </w:t>
      </w:r>
      <w:r w:rsidRPr="00D26581">
        <w:rPr>
          <w:rFonts w:ascii="Times New Roman" w:hAnsi="Times New Roman" w:cs="Times New Roman"/>
          <w:sz w:val="20"/>
          <w:szCs w:val="20"/>
          <w:lang w:val="en-US"/>
        </w:rPr>
        <w:t>‘The West Saxon Charters’, pp. 1134–41.</w:t>
      </w:r>
    </w:p>
  </w:footnote>
  <w:footnote w:id="93">
    <w:p w14:paraId="5EC52AD8" w14:textId="77777777" w:rsidR="003A12FF" w:rsidRPr="00F95830" w:rsidRDefault="003A12FF" w:rsidP="008173E1">
      <w:pPr>
        <w:pStyle w:val="FootnoteText"/>
        <w:rPr>
          <w:rFonts w:ascii="Times New Roman" w:eastAsia="Times New Roman" w:hAnsi="Times New Roman" w:cs="Times New Roman"/>
          <w:sz w:val="20"/>
          <w:szCs w:val="20"/>
        </w:rPr>
      </w:pPr>
      <w:r w:rsidRPr="00D26581">
        <w:rPr>
          <w:rStyle w:val="FootnoteReference"/>
          <w:rFonts w:ascii="Times New Roman" w:hAnsi="Times New Roman" w:cs="Times New Roman"/>
          <w:sz w:val="20"/>
          <w:szCs w:val="20"/>
        </w:rPr>
        <w:footnoteRef/>
      </w:r>
      <w:r w:rsidRPr="00D26581">
        <w:rPr>
          <w:rFonts w:ascii="Times New Roman" w:hAnsi="Times New Roman" w:cs="Times New Roman"/>
          <w:sz w:val="20"/>
          <w:szCs w:val="20"/>
        </w:rPr>
        <w:t xml:space="preserve"> This evidence</w:t>
      </w:r>
      <w:r w:rsidRPr="00F95830">
        <w:rPr>
          <w:rFonts w:ascii="Times New Roman" w:hAnsi="Times New Roman" w:cs="Times New Roman"/>
          <w:sz w:val="20"/>
          <w:szCs w:val="20"/>
        </w:rPr>
        <w:t xml:space="preserve"> was first identified by Dorothy Whitelock,</w:t>
      </w:r>
      <w:r w:rsidRPr="00F95830">
        <w:rPr>
          <w:rFonts w:ascii="Times New Roman" w:eastAsia="Times New Roman" w:hAnsi="Times New Roman" w:cs="Times New Roman"/>
          <w:sz w:val="20"/>
          <w:szCs w:val="20"/>
        </w:rPr>
        <w:t xml:space="preserve"> ‘Some Charters’, pp. 88–90; see also </w:t>
      </w:r>
      <w:r w:rsidRPr="00F95830">
        <w:rPr>
          <w:rFonts w:ascii="Times New Roman" w:hAnsi="Times New Roman" w:cs="Times New Roman"/>
          <w:sz w:val="20"/>
          <w:szCs w:val="20"/>
        </w:rPr>
        <w:t xml:space="preserve">Keynes, </w:t>
      </w:r>
      <w:r w:rsidRPr="00F95830">
        <w:rPr>
          <w:rFonts w:ascii="Times New Roman" w:hAnsi="Times New Roman" w:cs="Times New Roman"/>
          <w:sz w:val="20"/>
          <w:szCs w:val="20"/>
          <w:lang w:val="en-US"/>
        </w:rPr>
        <w:t>‘The West Saxon Charters’, pp. 1134–41.</w:t>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 clearest evidence of Mercian influence is in S 348.</w:t>
      </w:r>
    </w:p>
  </w:footnote>
  <w:footnote w:id="94">
    <w:p w14:paraId="4D097F1A" w14:textId="59B0FCC2"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An individual named Æthelstan is listed as a </w:t>
      </w:r>
      <w:r w:rsidRPr="00F95830">
        <w:rPr>
          <w:rFonts w:ascii="Times New Roman" w:hAnsi="Times New Roman" w:cs="Times New Roman"/>
          <w:i/>
          <w:sz w:val="20"/>
          <w:szCs w:val="20"/>
        </w:rPr>
        <w:t>sacerdos</w:t>
      </w:r>
      <w:r w:rsidRPr="00F95830">
        <w:rPr>
          <w:rFonts w:ascii="Times New Roman" w:hAnsi="Times New Roman" w:cs="Times New Roman"/>
          <w:sz w:val="20"/>
          <w:szCs w:val="20"/>
        </w:rPr>
        <w:t xml:space="preserve"> in S 350. An individual called Wærwulf can be found in the witness-lists of S 348 and 356, the former as a </w:t>
      </w:r>
      <w:r w:rsidRPr="00F95830">
        <w:rPr>
          <w:rFonts w:ascii="Times New Roman" w:hAnsi="Times New Roman" w:cs="Times New Roman"/>
          <w:i/>
          <w:sz w:val="20"/>
          <w:szCs w:val="20"/>
        </w:rPr>
        <w:t>presbyter</w:t>
      </w:r>
      <w:r w:rsidRPr="00F95830">
        <w:rPr>
          <w:rFonts w:ascii="Times New Roman" w:hAnsi="Times New Roman" w:cs="Times New Roman"/>
          <w:sz w:val="20"/>
          <w:szCs w:val="20"/>
        </w:rPr>
        <w:t xml:space="preserve"> and the latter without a title. See </w:t>
      </w:r>
      <w:r w:rsidRPr="00F95830">
        <w:rPr>
          <w:rFonts w:ascii="Times New Roman" w:hAnsi="Times New Roman" w:cs="Times New Roman"/>
          <w:i/>
          <w:sz w:val="20"/>
          <w:szCs w:val="20"/>
        </w:rPr>
        <w:t>Alfred the Great</w:t>
      </w:r>
      <w:r w:rsidRPr="00F95830">
        <w:rPr>
          <w:rFonts w:ascii="Times New Roman" w:hAnsi="Times New Roman" w:cs="Times New Roman"/>
          <w:sz w:val="20"/>
          <w:szCs w:val="20"/>
        </w:rPr>
        <w:t>,</w:t>
      </w:r>
      <w:r w:rsidRPr="00F95830">
        <w:rPr>
          <w:rFonts w:ascii="Times New Roman" w:hAnsi="Times New Roman" w:cs="Times New Roman"/>
          <w:iCs/>
          <w:sz w:val="20"/>
          <w:szCs w:val="20"/>
          <w:lang w:val="en-US"/>
        </w:rPr>
        <w:t xml:space="preserve"> trans. by </w:t>
      </w:r>
      <w:r w:rsidRPr="00F95830">
        <w:rPr>
          <w:rFonts w:ascii="Times New Roman" w:hAnsi="Times New Roman" w:cs="Times New Roman"/>
          <w:sz w:val="20"/>
          <w:szCs w:val="20"/>
          <w:lang w:val="en-US"/>
        </w:rPr>
        <w:t>Keynes and Lapidge</w:t>
      </w:r>
      <w:r w:rsidRPr="00F95830">
        <w:rPr>
          <w:rFonts w:ascii="Times New Roman" w:hAnsi="Times New Roman" w:cs="Times New Roman"/>
          <w:sz w:val="20"/>
          <w:szCs w:val="20"/>
        </w:rPr>
        <w:t xml:space="preserve">, p. 259 n. 166 and the </w:t>
      </w:r>
      <w:r w:rsidRPr="00F95830">
        <w:rPr>
          <w:rFonts w:ascii="Times New Roman" w:hAnsi="Times New Roman" w:cs="Times New Roman"/>
          <w:i/>
          <w:sz w:val="20"/>
          <w:szCs w:val="20"/>
        </w:rPr>
        <w:t>Prosopography of Anglo-Saxon England</w:t>
      </w:r>
      <w:r w:rsidRPr="00F95830" w:rsidDel="005B7284">
        <w:rPr>
          <w:rFonts w:ascii="Times New Roman" w:hAnsi="Times New Roman" w:cs="Times New Roman"/>
          <w:i/>
          <w:sz w:val="20"/>
          <w:szCs w:val="20"/>
        </w:rPr>
        <w:t xml:space="preserve"> </w:t>
      </w:r>
      <w:r w:rsidRPr="00F95830">
        <w:rPr>
          <w:rFonts w:ascii="Times New Roman" w:hAnsi="Times New Roman" w:cs="Times New Roman"/>
          <w:sz w:val="20"/>
          <w:szCs w:val="20"/>
        </w:rPr>
        <w:t>database</w:t>
      </w:r>
      <w:r>
        <w:rPr>
          <w:rFonts w:ascii="Times New Roman" w:hAnsi="Times New Roman" w:cs="Times New Roman"/>
          <w:sz w:val="20"/>
          <w:szCs w:val="20"/>
        </w:rPr>
        <w:t xml:space="preserve">, </w:t>
      </w:r>
      <w:r w:rsidRPr="00F95830">
        <w:rPr>
          <w:rFonts w:ascii="Times New Roman" w:hAnsi="Times New Roman" w:cs="Times New Roman"/>
          <w:iCs/>
          <w:sz w:val="20"/>
          <w:szCs w:val="20"/>
        </w:rPr>
        <w:t>, available at</w:t>
      </w:r>
      <w:r w:rsidRPr="00F95830">
        <w:rPr>
          <w:rFonts w:ascii="Times New Roman" w:hAnsi="Times New Roman" w:cs="Times New Roman"/>
          <w:sz w:val="20"/>
          <w:szCs w:val="20"/>
        </w:rPr>
        <w:t xml:space="preserve"> https://www.pase.ac.uk</w:t>
      </w:r>
      <w:r>
        <w:rPr>
          <w:rFonts w:ascii="Times New Roman" w:hAnsi="Times New Roman" w:cs="Times New Roman"/>
          <w:sz w:val="20"/>
          <w:szCs w:val="20"/>
        </w:rPr>
        <w:t>,</w:t>
      </w:r>
      <w:r w:rsidRPr="00F95830">
        <w:rPr>
          <w:rFonts w:ascii="Times New Roman" w:hAnsi="Times New Roman" w:cs="Times New Roman"/>
          <w:sz w:val="20"/>
          <w:szCs w:val="20"/>
        </w:rPr>
        <w:t xml:space="preserve"> for further information. It should be noted that not all of Alfred’s diplomas of the 890s survive with complete witness-lists (e.g. S 347). </w:t>
      </w:r>
    </w:p>
  </w:footnote>
  <w:footnote w:id="95">
    <w:p w14:paraId="005DF219"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Asser, </w:t>
      </w:r>
      <w:r w:rsidRPr="00F95830">
        <w:rPr>
          <w:rFonts w:ascii="Times New Roman" w:hAnsi="Times New Roman" w:cs="Times New Roman"/>
          <w:i/>
          <w:sz w:val="20"/>
          <w:szCs w:val="20"/>
        </w:rPr>
        <w:t>Life</w:t>
      </w:r>
      <w:r w:rsidRPr="00F95830">
        <w:rPr>
          <w:rFonts w:ascii="Times New Roman" w:hAnsi="Times New Roman" w:cs="Times New Roman"/>
          <w:sz w:val="20"/>
          <w:szCs w:val="20"/>
        </w:rPr>
        <w:t>, ch. 77.</w:t>
      </w:r>
    </w:p>
  </w:footnote>
  <w:footnote w:id="96">
    <w:p w14:paraId="2F1D60E8" w14:textId="625844C0"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Keynes, ‘The West Saxon Charters’, pp. 1142– 47. On Mercian literary production in this period, see the chapter by Christine Rauer in the present volume.</w:t>
      </w:r>
    </w:p>
  </w:footnote>
  <w:footnote w:id="97">
    <w:p w14:paraId="151B6420"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This diploma is S 373. See Gallagher, ‘Asser and the Writing of West Saxon Charters’.</w:t>
      </w:r>
    </w:p>
  </w:footnote>
  <w:footnote w:id="98">
    <w:p w14:paraId="56DCD83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chs 78 and 92–94.</w:t>
      </w:r>
    </w:p>
  </w:footnote>
  <w:footnote w:id="99">
    <w:p w14:paraId="715ED552"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Pratt, ‘The Making of the Second English Coronation </w:t>
      </w:r>
      <w:r w:rsidRPr="00F95830">
        <w:rPr>
          <w:rFonts w:ascii="Times New Roman" w:hAnsi="Times New Roman" w:cs="Times New Roman"/>
          <w:i/>
          <w:sz w:val="20"/>
          <w:szCs w:val="20"/>
          <w:lang w:val="en-US"/>
        </w:rPr>
        <w:t>Ordo</w:t>
      </w:r>
      <w:r w:rsidRPr="00F95830">
        <w:rPr>
          <w:rFonts w:ascii="Times New Roman" w:hAnsi="Times New Roman" w:cs="Times New Roman"/>
          <w:sz w:val="20"/>
          <w:szCs w:val="20"/>
          <w:lang w:val="en-US"/>
        </w:rPr>
        <w:t>’.</w:t>
      </w:r>
    </w:p>
  </w:footnote>
  <w:footnote w:id="100">
    <w:p w14:paraId="5E2A9EDA" w14:textId="77777777" w:rsidR="003A12FF" w:rsidRPr="00F95830" w:rsidRDefault="003A12FF" w:rsidP="008173E1">
      <w:pPr>
        <w:widowControl w:val="0"/>
        <w:autoSpaceDE w:val="0"/>
        <w:autoSpaceDN w:val="0"/>
        <w:adjustRightInd w:val="0"/>
        <w:rPr>
          <w:rFonts w:ascii="Times New Roman" w:hAnsi="Times New Roman" w:cs="Times New Roman"/>
          <w:i/>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Lapidge, ‘Some Latin Poems’. For two recent challenges to this authorial attribution, see Wieland, ‘A New Look’;</w:t>
      </w:r>
      <w:r w:rsidRPr="00F95830">
        <w:rPr>
          <w:rFonts w:ascii="Times New Roman" w:hAnsi="Times New Roman" w:cs="Times New Roman"/>
          <w:i/>
          <w:sz w:val="20"/>
          <w:szCs w:val="20"/>
          <w:lang w:val="en-US"/>
        </w:rPr>
        <w:t xml:space="preserve"> </w:t>
      </w:r>
      <w:r w:rsidRPr="00F95830">
        <w:rPr>
          <w:rFonts w:ascii="Times New Roman" w:hAnsi="Times New Roman" w:cs="Times New Roman"/>
          <w:sz w:val="20"/>
          <w:szCs w:val="20"/>
          <w:lang w:val="en-US"/>
        </w:rPr>
        <w:t>Gallagher, ‘Latin Acrostic Poetry’.</w:t>
      </w:r>
    </w:p>
  </w:footnote>
  <w:footnote w:id="101">
    <w:p w14:paraId="241CF8F9"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Here it is noteworthy that one of Alfred’s diplomas, S 348, includes a witness called John, who may well be John the Old Saxon. It should be stressed, though, that I am unaware of any overt evidence of Frankish influence on the diplomatic of Alfred’s surviving charters, though this topic may benefit from further investigation.</w:t>
      </w:r>
    </w:p>
  </w:footnote>
  <w:footnote w:id="102">
    <w:p w14:paraId="068831E4"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More fully, in ch. 78 of the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Asser describes Grimbald as ‘a priest and monk and a very venerable man, an excellent chanter, extremely learned [</w:t>
      </w:r>
      <w:r w:rsidRPr="00F95830">
        <w:rPr>
          <w:rFonts w:ascii="Times New Roman" w:hAnsi="Times New Roman" w:cs="Times New Roman"/>
          <w:i/>
          <w:sz w:val="20"/>
          <w:szCs w:val="20"/>
        </w:rPr>
        <w:t>eruditissimus</w:t>
      </w:r>
      <w:r w:rsidRPr="00F95830">
        <w:rPr>
          <w:rFonts w:ascii="Times New Roman" w:hAnsi="Times New Roman" w:cs="Times New Roman"/>
          <w:sz w:val="20"/>
          <w:szCs w:val="20"/>
        </w:rPr>
        <w:t>] in every kind of ecclesiastical doctrine and in the Holy scriptures, as well as being distinguished by his virtuous behaviour’. In the same chapter, Asser describes John as ‘a priest and monk, a man of most acute intelligence, immensely learned [</w:t>
      </w:r>
      <w:r w:rsidRPr="00F95830">
        <w:rPr>
          <w:rFonts w:ascii="Times New Roman" w:hAnsi="Times New Roman" w:cs="Times New Roman"/>
          <w:i/>
          <w:sz w:val="20"/>
          <w:szCs w:val="20"/>
        </w:rPr>
        <w:t>eruditissimus</w:t>
      </w:r>
      <w:r w:rsidRPr="00F95830">
        <w:rPr>
          <w:rFonts w:ascii="Times New Roman" w:hAnsi="Times New Roman" w:cs="Times New Roman"/>
          <w:sz w:val="20"/>
          <w:szCs w:val="20"/>
        </w:rPr>
        <w:t xml:space="preserve">] in all fields of literary endeavour, and extremely ingenious in many other skills.’ For discussion particularly in relation to Grimbald, see Pratt, </w:t>
      </w:r>
      <w:r w:rsidRPr="00F95830">
        <w:rPr>
          <w:rFonts w:ascii="Times New Roman" w:hAnsi="Times New Roman" w:cs="Times New Roman"/>
          <w:sz w:val="20"/>
          <w:szCs w:val="20"/>
          <w:lang w:val="en-US"/>
        </w:rPr>
        <w:t xml:space="preserve">‘The Making of the Second English Coronation </w:t>
      </w:r>
      <w:r w:rsidRPr="00F95830">
        <w:rPr>
          <w:rFonts w:ascii="Times New Roman" w:hAnsi="Times New Roman" w:cs="Times New Roman"/>
          <w:i/>
          <w:sz w:val="20"/>
          <w:szCs w:val="20"/>
          <w:lang w:val="en-US"/>
        </w:rPr>
        <w:t>Ordo</w:t>
      </w:r>
      <w:r w:rsidRPr="00F95830">
        <w:rPr>
          <w:rFonts w:ascii="Times New Roman" w:hAnsi="Times New Roman" w:cs="Times New Roman"/>
          <w:sz w:val="20"/>
          <w:szCs w:val="20"/>
          <w:lang w:val="en-US"/>
        </w:rPr>
        <w:t>’, pp. 206–10.</w:t>
      </w:r>
    </w:p>
  </w:footnote>
  <w:footnote w:id="103">
    <w:p w14:paraId="31EEAB9B"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See Pratt, </w:t>
      </w:r>
      <w:r w:rsidRPr="00F95830">
        <w:rPr>
          <w:rFonts w:ascii="Times New Roman" w:hAnsi="Times New Roman" w:cs="Times New Roman"/>
          <w:i/>
          <w:sz w:val="20"/>
          <w:szCs w:val="20"/>
          <w:lang w:val="en-US"/>
        </w:rPr>
        <w:t>Political Thought</w:t>
      </w:r>
      <w:r w:rsidRPr="00F95830">
        <w:rPr>
          <w:rFonts w:ascii="Times New Roman" w:hAnsi="Times New Roman" w:cs="Times New Roman"/>
          <w:sz w:val="20"/>
          <w:szCs w:val="20"/>
          <w:lang w:val="en-US"/>
        </w:rPr>
        <w:t>, p. 132.</w:t>
      </w:r>
    </w:p>
  </w:footnote>
  <w:footnote w:id="104">
    <w:p w14:paraId="2C3A207E"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The Irish content of this metrical calendar was first identified by Stokes, ‘On the Kalendar’. For a more recent discussion, see Gallagher, ‘An Irish Scholar and England’.</w:t>
      </w:r>
    </w:p>
  </w:footnote>
  <w:footnote w:id="105">
    <w:p w14:paraId="4CFD4AAE" w14:textId="77777777" w:rsidR="003A12FF" w:rsidRPr="00F95830" w:rsidRDefault="003A12FF" w:rsidP="008173E1">
      <w:pPr>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i/>
          <w:sz w:val="20"/>
          <w:szCs w:val="20"/>
          <w:lang w:val="en-US"/>
        </w:rPr>
        <w:t xml:space="preserve">The Anglo-Saxon Chronicle: A Collaborative Edition, </w:t>
      </w:r>
      <w:r w:rsidRPr="00F95830">
        <w:rPr>
          <w:rFonts w:ascii="Times New Roman" w:hAnsi="Times New Roman" w:cs="Times New Roman"/>
          <w:i/>
          <w:smallCaps/>
          <w:sz w:val="20"/>
          <w:szCs w:val="20"/>
          <w:lang w:val="en-US"/>
        </w:rPr>
        <w:t>iii</w:t>
      </w:r>
      <w:r w:rsidRPr="00F95830">
        <w:rPr>
          <w:rFonts w:ascii="Times New Roman" w:hAnsi="Times New Roman" w:cs="Times New Roman"/>
          <w:i/>
          <w:sz w:val="20"/>
          <w:szCs w:val="20"/>
          <w:lang w:val="en-US"/>
        </w:rPr>
        <w:t>: MS A</w:t>
      </w:r>
      <w:r w:rsidRPr="00F95830">
        <w:rPr>
          <w:rFonts w:ascii="Times New Roman" w:hAnsi="Times New Roman" w:cs="Times New Roman"/>
          <w:sz w:val="20"/>
          <w:szCs w:val="20"/>
          <w:lang w:val="en-US"/>
        </w:rPr>
        <w:t>, ed.</w:t>
      </w:r>
      <w:r w:rsidRPr="00F95830">
        <w:rPr>
          <w:rFonts w:ascii="Times New Roman" w:eastAsia="Times New Roman" w:hAnsi="Times New Roman" w:cs="Times New Roman"/>
          <w:sz w:val="20"/>
          <w:szCs w:val="20"/>
          <w:shd w:val="clear" w:color="auto" w:fill="FFFFFF"/>
        </w:rPr>
        <w:t xml:space="preserve"> by Bately, p. 54. The translation is taken from </w:t>
      </w:r>
      <w:r w:rsidRPr="00F95830">
        <w:rPr>
          <w:rFonts w:ascii="Times New Roman" w:eastAsia="Times New Roman" w:hAnsi="Times New Roman" w:cs="Times New Roman"/>
          <w:i/>
          <w:sz w:val="20"/>
          <w:szCs w:val="20"/>
          <w:shd w:val="clear" w:color="auto" w:fill="FFFFFF"/>
        </w:rPr>
        <w:t>EHD</w:t>
      </w:r>
      <w:r w:rsidRPr="00F95830">
        <w:rPr>
          <w:rFonts w:ascii="Times New Roman" w:eastAsia="Times New Roman" w:hAnsi="Times New Roman" w:cs="Times New Roman"/>
          <w:sz w:val="20"/>
          <w:szCs w:val="20"/>
          <w:shd w:val="clear" w:color="auto" w:fill="FFFFFF"/>
        </w:rPr>
        <w:t>, no. 1.</w:t>
      </w:r>
    </w:p>
  </w:footnote>
  <w:footnote w:id="106">
    <w:p w14:paraId="2C26C4F0"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23.</w:t>
      </w:r>
    </w:p>
  </w:footnote>
  <w:footnote w:id="107">
    <w:p w14:paraId="665DE8DA"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Asser, </w:t>
      </w:r>
      <w:r w:rsidRPr="00F95830">
        <w:rPr>
          <w:rFonts w:ascii="Times New Roman" w:hAnsi="Times New Roman" w:cs="Times New Roman"/>
          <w:i/>
          <w:sz w:val="20"/>
          <w:szCs w:val="20"/>
          <w:lang w:val="en-US"/>
        </w:rPr>
        <w:t>Life</w:t>
      </w:r>
      <w:r w:rsidRPr="00F95830">
        <w:rPr>
          <w:rFonts w:ascii="Times New Roman" w:hAnsi="Times New Roman" w:cs="Times New Roman"/>
          <w:sz w:val="20"/>
          <w:szCs w:val="20"/>
          <w:lang w:val="en-US"/>
        </w:rPr>
        <w:t>, ch. 75.</w:t>
      </w:r>
    </w:p>
  </w:footnote>
  <w:footnote w:id="108">
    <w:p w14:paraId="3BBADFD8" w14:textId="77777777" w:rsidR="003A12FF" w:rsidRPr="00F95830" w:rsidRDefault="003A12FF" w:rsidP="008173E1">
      <w:pPr>
        <w:widowControl w:val="0"/>
        <w:autoSpaceDE w:val="0"/>
        <w:autoSpaceDN w:val="0"/>
        <w:adjustRightInd w:val="0"/>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discussion in relation to charters from ninth-century Canterbury, see </w:t>
      </w:r>
      <w:r w:rsidRPr="00F95830">
        <w:rPr>
          <w:rFonts w:ascii="Times New Roman" w:hAnsi="Times New Roman" w:cs="Times New Roman"/>
          <w:sz w:val="20"/>
          <w:szCs w:val="20"/>
          <w:lang w:val="en-US"/>
        </w:rPr>
        <w:t xml:space="preserve">Brooks, ‘Latin and Old English’. I do not entirely agree with Brooks’ conclusions, which draw a direct correlation between gender and language choice; I believe that closer attention needs to be given to the context of issue. This is a matter that I discuss in </w:t>
      </w:r>
      <w:r w:rsidRPr="00F95830">
        <w:rPr>
          <w:rFonts w:ascii="Times New Roman" w:hAnsi="Times New Roman" w:cs="Times New Roman"/>
          <w:i/>
          <w:sz w:val="20"/>
          <w:szCs w:val="20"/>
          <w:lang w:val="en-US"/>
        </w:rPr>
        <w:t>Writing the Realm</w:t>
      </w:r>
      <w:r w:rsidRPr="00F95830">
        <w:rPr>
          <w:rFonts w:ascii="Times New Roman" w:hAnsi="Times New Roman" w:cs="Times New Roman"/>
          <w:sz w:val="20"/>
          <w:szCs w:val="20"/>
          <w:lang w:val="en-US"/>
        </w:rPr>
        <w:t>.</w:t>
      </w:r>
    </w:p>
  </w:footnote>
  <w:footnote w:id="109">
    <w:p w14:paraId="0B2A237C"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For a summary of the evidence for the history of Nunnaminster, see Foot, </w:t>
      </w:r>
      <w:r w:rsidRPr="00F95830">
        <w:rPr>
          <w:rFonts w:ascii="Times New Roman" w:hAnsi="Times New Roman" w:cs="Times New Roman"/>
          <w:i/>
          <w:sz w:val="20"/>
          <w:szCs w:val="20"/>
        </w:rPr>
        <w:t>Veiled Women II</w:t>
      </w:r>
      <w:r w:rsidRPr="00F95830">
        <w:rPr>
          <w:rFonts w:ascii="Times New Roman" w:hAnsi="Times New Roman" w:cs="Times New Roman"/>
          <w:sz w:val="20"/>
          <w:szCs w:val="20"/>
        </w:rPr>
        <w:t>, pp. 243–52.</w:t>
      </w:r>
    </w:p>
  </w:footnote>
  <w:footnote w:id="110">
    <w:p w14:paraId="6AA0007F" w14:textId="6F525828" w:rsidR="003A12FF" w:rsidRPr="00F95830" w:rsidRDefault="003A12FF" w:rsidP="008173E1">
      <w:pPr>
        <w:rPr>
          <w:rFonts w:ascii="Times New Roman" w:hAnsi="Times New Roman" w:cs="Times New Roman"/>
          <w:sz w:val="20"/>
          <w:szCs w:val="20"/>
          <w:highlight w:val="yellow"/>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BL, MS Harley 2965. The additions can be found on fols 40</w:t>
      </w:r>
      <w:r w:rsidRPr="00F95830">
        <w:rPr>
          <w:rFonts w:ascii="Times New Roman" w:hAnsi="Times New Roman" w:cs="Times New Roman"/>
          <w:sz w:val="20"/>
          <w:szCs w:val="20"/>
          <w:vertAlign w:val="superscript"/>
          <w:lang w:val="en-US"/>
        </w:rPr>
        <w:t>v</w:t>
      </w:r>
      <w:r w:rsidRPr="00F95830">
        <w:rPr>
          <w:rFonts w:ascii="Times New Roman" w:hAnsi="Times New Roman" w:cs="Times New Roman"/>
          <w:sz w:val="20"/>
          <w:szCs w:val="20"/>
          <w:lang w:val="en-US"/>
        </w:rPr>
        <w:t xml:space="preserve"> and 41</w:t>
      </w:r>
      <w:r w:rsidRPr="00F95830">
        <w:rPr>
          <w:rFonts w:ascii="Times New Roman" w:hAnsi="Times New Roman" w:cs="Times New Roman"/>
          <w:sz w:val="20"/>
          <w:szCs w:val="20"/>
          <w:vertAlign w:val="superscript"/>
          <w:lang w:val="en-US"/>
        </w:rPr>
        <w:t>r</w:t>
      </w:r>
      <w:r w:rsidRPr="00F95830">
        <w:rPr>
          <w:rFonts w:ascii="Times New Roman" w:hAnsi="Times New Roman" w:cs="Times New Roman"/>
          <w:sz w:val="20"/>
          <w:szCs w:val="20"/>
          <w:lang w:val="en-US"/>
        </w:rPr>
        <w:t xml:space="preserve">. For an edition, translation and discussion of the boundary clause, see Rumble, </w:t>
      </w:r>
      <w:r w:rsidRPr="00F95830">
        <w:rPr>
          <w:rFonts w:ascii="Times New Roman" w:hAnsi="Times New Roman" w:cs="Times New Roman"/>
          <w:i/>
          <w:sz w:val="20"/>
          <w:szCs w:val="20"/>
        </w:rPr>
        <w:t>Property and Piety</w:t>
      </w:r>
      <w:r w:rsidRPr="00F95830">
        <w:rPr>
          <w:rFonts w:ascii="Times New Roman" w:hAnsi="Times New Roman" w:cs="Times New Roman"/>
          <w:sz w:val="20"/>
          <w:szCs w:val="20"/>
        </w:rPr>
        <w:t>,</w:t>
      </w:r>
      <w:r w:rsidRPr="00F95830">
        <w:rPr>
          <w:rFonts w:ascii="Times New Roman" w:hAnsi="Times New Roman" w:cs="Times New Roman"/>
          <w:sz w:val="20"/>
          <w:szCs w:val="20"/>
          <w:lang w:val="en-US"/>
        </w:rPr>
        <w:t xml:space="preserve"> no. I. For discussion of the Latin additions, see Bugyis, ‘The Practice of Penance’, pp. 49–53; Falardeau, ‘</w:t>
      </w:r>
      <w:r w:rsidRPr="00F95830">
        <w:rPr>
          <w:rFonts w:ascii="Times New Roman" w:hAnsi="Times New Roman" w:cs="Times New Roman"/>
          <w:sz w:val="20"/>
          <w:szCs w:val="20"/>
        </w:rPr>
        <w:t>Gender, Space and Communal History’.</w:t>
      </w:r>
    </w:p>
  </w:footnote>
  <w:footnote w:id="111">
    <w:p w14:paraId="173FE7AC" w14:textId="450CF1A3"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The copy of Isidore’s </w:t>
      </w:r>
      <w:r w:rsidRPr="00F95830">
        <w:rPr>
          <w:rFonts w:ascii="Times New Roman" w:hAnsi="Times New Roman" w:cs="Times New Roman"/>
          <w:i/>
          <w:sz w:val="20"/>
          <w:szCs w:val="20"/>
          <w:lang w:val="en-US"/>
        </w:rPr>
        <w:t>Etymologiae</w:t>
      </w:r>
      <w:r w:rsidRPr="00F95830">
        <w:rPr>
          <w:rFonts w:ascii="Times New Roman" w:hAnsi="Times New Roman" w:cs="Times New Roman"/>
          <w:sz w:val="20"/>
          <w:szCs w:val="20"/>
          <w:lang w:val="en-US"/>
        </w:rPr>
        <w:t xml:space="preserve"> is the aforementioned Cambridge, Trinity College, B 15. 33. The </w:t>
      </w:r>
      <w:r w:rsidRPr="00F95830">
        <w:rPr>
          <w:rFonts w:ascii="Times New Roman" w:hAnsi="Times New Roman" w:cs="Times New Roman"/>
          <w:i/>
          <w:sz w:val="20"/>
          <w:szCs w:val="20"/>
          <w:lang w:val="en-US"/>
        </w:rPr>
        <w:t>Chronicle</w:t>
      </w:r>
      <w:r w:rsidRPr="00F95830">
        <w:rPr>
          <w:rFonts w:ascii="Times New Roman" w:hAnsi="Times New Roman" w:cs="Times New Roman"/>
          <w:sz w:val="20"/>
          <w:szCs w:val="20"/>
          <w:lang w:val="en-US"/>
        </w:rPr>
        <w:t xml:space="preserve"> manuscript in question is the ‘Parker Chronicle’ (now part of Cambridge, Corpus, Christi College 173); the palaeographic connections specifically relate to the scribe active on fols 1–16</w:t>
      </w:r>
      <w:r w:rsidRPr="00F95830">
        <w:rPr>
          <w:rFonts w:ascii="Times New Roman" w:hAnsi="Times New Roman" w:cs="Times New Roman"/>
          <w:sz w:val="20"/>
          <w:szCs w:val="20"/>
          <w:vertAlign w:val="superscript"/>
          <w:lang w:val="en-US"/>
        </w:rPr>
        <w:t>r</w:t>
      </w:r>
      <w:r w:rsidRPr="00F95830">
        <w:rPr>
          <w:rFonts w:ascii="Times New Roman" w:hAnsi="Times New Roman" w:cs="Times New Roman"/>
          <w:sz w:val="20"/>
          <w:szCs w:val="20"/>
          <w:lang w:val="en-US"/>
        </w:rPr>
        <w:t xml:space="preserve">. For discussion, see Parkes, ‘A Fragment’; Voth, ‘The Book of Nunnaminster and the Royal Prayer Book’; cf. Dumville, </w:t>
      </w:r>
      <w:r w:rsidRPr="00F95830">
        <w:rPr>
          <w:rFonts w:ascii="Times New Roman" w:hAnsi="Times New Roman" w:cs="Times New Roman"/>
          <w:i/>
          <w:sz w:val="20"/>
          <w:szCs w:val="20"/>
          <w:lang w:val="en-US"/>
        </w:rPr>
        <w:t>Wessex and England</w:t>
      </w:r>
      <w:r w:rsidRPr="00F95830">
        <w:rPr>
          <w:rFonts w:ascii="Times New Roman" w:hAnsi="Times New Roman" w:cs="Times New Roman"/>
          <w:sz w:val="20"/>
          <w:szCs w:val="20"/>
          <w:lang w:val="en-US"/>
        </w:rPr>
        <w:t>, pp. 55–1</w:t>
      </w:r>
      <w:r>
        <w:rPr>
          <w:rFonts w:ascii="Times New Roman" w:hAnsi="Times New Roman" w:cs="Times New Roman"/>
          <w:sz w:val="20"/>
          <w:szCs w:val="20"/>
          <w:lang w:val="en-US"/>
        </w:rPr>
        <w:t>39</w:t>
      </w:r>
      <w:r w:rsidRPr="00F95830">
        <w:rPr>
          <w:rFonts w:ascii="Times New Roman" w:hAnsi="Times New Roman" w:cs="Times New Roman"/>
          <w:sz w:val="20"/>
          <w:szCs w:val="20"/>
          <w:lang w:val="en-US"/>
        </w:rPr>
        <w:t>.</w:t>
      </w:r>
    </w:p>
  </w:footnote>
  <w:footnote w:id="112">
    <w:p w14:paraId="09A77BAB" w14:textId="77777777" w:rsidR="003A12FF" w:rsidRPr="00F95830" w:rsidRDefault="003A12FF" w:rsidP="008173E1">
      <w:pPr>
        <w:pStyle w:val="FootnoteText"/>
        <w:rPr>
          <w:rFonts w:ascii="Times New Roman" w:hAnsi="Times New Roman" w:cs="Times New Roman"/>
          <w:sz w:val="20"/>
          <w:szCs w:val="20"/>
          <w:lang w:val="en-US"/>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w:t>
      </w:r>
      <w:r w:rsidRPr="00F95830">
        <w:rPr>
          <w:rFonts w:ascii="Times New Roman" w:hAnsi="Times New Roman" w:cs="Times New Roman"/>
          <w:sz w:val="20"/>
          <w:szCs w:val="20"/>
          <w:lang w:val="en-US"/>
        </w:rPr>
        <w:t xml:space="preserve">For discussion, see Stephenson, </w:t>
      </w:r>
      <w:r w:rsidRPr="00F95830">
        <w:rPr>
          <w:rFonts w:ascii="Times New Roman" w:hAnsi="Times New Roman" w:cs="Times New Roman"/>
          <w:i/>
          <w:sz w:val="20"/>
          <w:szCs w:val="20"/>
          <w:lang w:val="en-US"/>
        </w:rPr>
        <w:t>Politics of Language</w:t>
      </w:r>
      <w:r w:rsidRPr="00F95830">
        <w:rPr>
          <w:rFonts w:ascii="Times New Roman" w:hAnsi="Times New Roman" w:cs="Times New Roman"/>
          <w:sz w:val="20"/>
          <w:szCs w:val="20"/>
          <w:lang w:val="en-US"/>
        </w:rPr>
        <w:t>.</w:t>
      </w:r>
    </w:p>
  </w:footnote>
  <w:footnote w:id="113">
    <w:p w14:paraId="793FFBDA" w14:textId="77777777" w:rsidR="003A12FF" w:rsidRPr="00F95830" w:rsidRDefault="003A12FF" w:rsidP="008173E1">
      <w:pPr>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As Asser states, </w:t>
      </w:r>
      <w:r w:rsidRPr="00F95830">
        <w:rPr>
          <w:rFonts w:ascii="Times New Roman" w:hAnsi="Times New Roman" w:cs="Times New Roman"/>
          <w:sz w:val="20"/>
          <w:szCs w:val="20"/>
          <w:lang w:val="en-US"/>
        </w:rPr>
        <w:t xml:space="preserve">‘nobly born children of virtually the entire area, and a good many of lesser birth as well’ attended the </w:t>
      </w:r>
      <w:r w:rsidRPr="00F95830">
        <w:rPr>
          <w:rFonts w:ascii="Times New Roman" w:hAnsi="Times New Roman" w:cs="Times New Roman"/>
          <w:i/>
          <w:sz w:val="20"/>
          <w:szCs w:val="20"/>
          <w:lang w:val="en-US"/>
        </w:rPr>
        <w:t xml:space="preserve">schola </w:t>
      </w:r>
      <w:r w:rsidRPr="00F95830">
        <w:rPr>
          <w:rFonts w:ascii="Times New Roman" w:hAnsi="Times New Roman" w:cs="Times New Roman"/>
          <w:sz w:val="20"/>
          <w:szCs w:val="20"/>
          <w:lang w:val="en-US"/>
        </w:rPr>
        <w:t>(</w:t>
      </w:r>
      <w:r w:rsidRPr="00F95830">
        <w:rPr>
          <w:rFonts w:ascii="Times New Roman" w:hAnsi="Times New Roman" w:cs="Times New Roman"/>
          <w:i/>
          <w:sz w:val="20"/>
          <w:szCs w:val="20"/>
          <w:lang w:val="en-US"/>
        </w:rPr>
        <w:t xml:space="preserve">Life </w:t>
      </w:r>
      <w:r w:rsidRPr="00F95830">
        <w:rPr>
          <w:rFonts w:ascii="Times New Roman" w:hAnsi="Times New Roman" w:cs="Times New Roman"/>
          <w:sz w:val="20"/>
          <w:szCs w:val="20"/>
          <w:lang w:val="en-US"/>
        </w:rPr>
        <w:t>ch. 75; see also ch. 102).</w:t>
      </w:r>
    </w:p>
  </w:footnote>
  <w:footnote w:id="114">
    <w:p w14:paraId="26ADC4E5"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Godden, ‘King Alfred’s Preface’. </w:t>
      </w:r>
      <w:r w:rsidRPr="00F95830">
        <w:rPr>
          <w:rFonts w:ascii="Times New Roman" w:hAnsi="Times New Roman" w:cs="Times New Roman"/>
          <w:sz w:val="20"/>
          <w:szCs w:val="20"/>
          <w:lang w:val="en-US"/>
        </w:rPr>
        <w:t xml:space="preserve">The instructors in this context appear to be the recipients of copies of the </w:t>
      </w:r>
      <w:r w:rsidRPr="00F95830">
        <w:rPr>
          <w:rFonts w:ascii="Times New Roman" w:hAnsi="Times New Roman" w:cs="Times New Roman"/>
          <w:iCs/>
          <w:sz w:val="20"/>
          <w:szCs w:val="20"/>
          <w:lang w:val="en-US"/>
        </w:rPr>
        <w:t>Old English</w:t>
      </w:r>
      <w:r w:rsidRPr="00F95830">
        <w:rPr>
          <w:rFonts w:ascii="Times New Roman" w:hAnsi="Times New Roman" w:cs="Times New Roman"/>
          <w:i/>
          <w:sz w:val="20"/>
          <w:szCs w:val="20"/>
          <w:lang w:val="en-US"/>
        </w:rPr>
        <w:t xml:space="preserve"> Pastoral Care</w:t>
      </w:r>
      <w:r w:rsidRPr="00F95830">
        <w:rPr>
          <w:rFonts w:ascii="Times New Roman" w:hAnsi="Times New Roman" w:cs="Times New Roman"/>
          <w:sz w:val="20"/>
          <w:szCs w:val="20"/>
          <w:lang w:val="en-US"/>
        </w:rPr>
        <w:t>.</w:t>
      </w:r>
    </w:p>
  </w:footnote>
  <w:footnote w:id="115">
    <w:p w14:paraId="736751D7" w14:textId="77777777" w:rsidR="003A12FF" w:rsidRPr="00F95830" w:rsidRDefault="003A12FF" w:rsidP="008173E1">
      <w:pPr>
        <w:pStyle w:val="FootnoteText"/>
        <w:rPr>
          <w:rFonts w:ascii="Times New Roman" w:hAnsi="Times New Roman" w:cs="Times New Roman"/>
          <w:sz w:val="20"/>
          <w:szCs w:val="20"/>
        </w:rPr>
      </w:pPr>
      <w:r w:rsidRPr="00F95830">
        <w:rPr>
          <w:rStyle w:val="FootnoteReference"/>
          <w:rFonts w:ascii="Times New Roman" w:hAnsi="Times New Roman" w:cs="Times New Roman"/>
          <w:sz w:val="20"/>
          <w:szCs w:val="20"/>
        </w:rPr>
        <w:footnoteRef/>
      </w:r>
      <w:r w:rsidRPr="00F95830">
        <w:rPr>
          <w:rFonts w:ascii="Times New Roman" w:hAnsi="Times New Roman" w:cs="Times New Roman"/>
          <w:sz w:val="20"/>
          <w:szCs w:val="20"/>
        </w:rPr>
        <w:t xml:space="preserve"> However, in his contribution to this volume, Anlezark argues that the letter refers specifically to the education of clergy (pp. </w:t>
      </w:r>
      <w:r w:rsidRPr="001B58BD">
        <w:rPr>
          <w:rFonts w:ascii="Times New Roman" w:hAnsi="Times New Roman" w:cs="Times New Roman"/>
          <w:sz w:val="20"/>
          <w:szCs w:val="20"/>
          <w:highlight w:val="yellow"/>
        </w:rPr>
        <w:t>000</w:t>
      </w:r>
      <w:r w:rsidRPr="001B58BD">
        <w:rPr>
          <w:rFonts w:ascii="Times New Roman" w:hAnsi="Times New Roman" w:cs="Times New Roman"/>
          <w:sz w:val="20"/>
          <w:szCs w:val="20"/>
          <w:highlight w:val="yellow"/>
          <w:lang w:val="en-US"/>
        </w:rPr>
        <w:t>–000</w:t>
      </w:r>
      <w:r w:rsidRPr="00F95830">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868745"/>
      <w:docPartObj>
        <w:docPartGallery w:val="Page Numbers (Top of Page)"/>
        <w:docPartUnique/>
      </w:docPartObj>
    </w:sdtPr>
    <w:sdtContent>
      <w:p w14:paraId="71DCB1A1" w14:textId="5DBCB808" w:rsidR="003A12FF" w:rsidRDefault="003A12FF" w:rsidP="00713A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187A0" w14:textId="77777777" w:rsidR="003A12FF" w:rsidRDefault="003A12FF" w:rsidP="008173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361850"/>
      <w:docPartObj>
        <w:docPartGallery w:val="Page Numbers (Top of Page)"/>
        <w:docPartUnique/>
      </w:docPartObj>
    </w:sdtPr>
    <w:sdtContent>
      <w:p w14:paraId="48B74919" w14:textId="4C543315" w:rsidR="003A12FF" w:rsidRDefault="003A12FF" w:rsidP="00713A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05C4">
          <w:rPr>
            <w:rStyle w:val="PageNumber"/>
            <w:noProof/>
          </w:rPr>
          <w:t>79</w:t>
        </w:r>
        <w:r>
          <w:rPr>
            <w:rStyle w:val="PageNumber"/>
          </w:rPr>
          <w:fldChar w:fldCharType="end"/>
        </w:r>
      </w:p>
    </w:sdtContent>
  </w:sdt>
  <w:p w14:paraId="1077384B" w14:textId="77777777" w:rsidR="003A12FF" w:rsidRDefault="003A12FF" w:rsidP="008173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20"/>
    <w:multiLevelType w:val="hybridMultilevel"/>
    <w:tmpl w:val="4288E792"/>
    <w:lvl w:ilvl="0" w:tplc="CA3E2C3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64D0"/>
    <w:multiLevelType w:val="hybridMultilevel"/>
    <w:tmpl w:val="81F07DD6"/>
    <w:lvl w:ilvl="0" w:tplc="0080A3B2">
      <w:start w:val="1"/>
      <w:numFmt w:val="decimal"/>
      <w:lvlText w:val="%1."/>
      <w:lvlJc w:val="left"/>
      <w:pPr>
        <w:ind w:left="1800" w:hanging="360"/>
      </w:pPr>
      <w:rPr>
        <w:rFonts w:hint="default"/>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AD70AEA"/>
    <w:multiLevelType w:val="hybridMultilevel"/>
    <w:tmpl w:val="E5BC1DE2"/>
    <w:lvl w:ilvl="0" w:tplc="9DFE82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E804CF"/>
    <w:multiLevelType w:val="hybridMultilevel"/>
    <w:tmpl w:val="3716A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12064"/>
    <w:multiLevelType w:val="hybridMultilevel"/>
    <w:tmpl w:val="C6B46696"/>
    <w:lvl w:ilvl="0" w:tplc="5AACDFFE">
      <w:start w:val="5"/>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BB3FE1"/>
    <w:multiLevelType w:val="hybridMultilevel"/>
    <w:tmpl w:val="91469156"/>
    <w:lvl w:ilvl="0" w:tplc="953810D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7A5866AF"/>
    <w:multiLevelType w:val="hybridMultilevel"/>
    <w:tmpl w:val="AA7A9A16"/>
    <w:lvl w:ilvl="0" w:tplc="DA207D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3882917">
    <w:abstractNumId w:val="6"/>
  </w:num>
  <w:num w:numId="2" w16cid:durableId="1884244325">
    <w:abstractNumId w:val="0"/>
  </w:num>
  <w:num w:numId="3" w16cid:durableId="361980929">
    <w:abstractNumId w:val="4"/>
  </w:num>
  <w:num w:numId="4" w16cid:durableId="2078897468">
    <w:abstractNumId w:val="3"/>
  </w:num>
  <w:num w:numId="5" w16cid:durableId="2086956210">
    <w:abstractNumId w:val="5"/>
  </w:num>
  <w:num w:numId="6" w16cid:durableId="1041708577">
    <w:abstractNumId w:val="1"/>
  </w:num>
  <w:num w:numId="7" w16cid:durableId="185287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E1"/>
    <w:rsid w:val="00036DA4"/>
    <w:rsid w:val="0008354F"/>
    <w:rsid w:val="000B1488"/>
    <w:rsid w:val="000E3A0B"/>
    <w:rsid w:val="001142C6"/>
    <w:rsid w:val="00122458"/>
    <w:rsid w:val="00194C83"/>
    <w:rsid w:val="001B58BD"/>
    <w:rsid w:val="00253694"/>
    <w:rsid w:val="003030DC"/>
    <w:rsid w:val="00320AF2"/>
    <w:rsid w:val="003522BE"/>
    <w:rsid w:val="003A12FF"/>
    <w:rsid w:val="004079D9"/>
    <w:rsid w:val="00443528"/>
    <w:rsid w:val="004765AE"/>
    <w:rsid w:val="004B2231"/>
    <w:rsid w:val="004D0853"/>
    <w:rsid w:val="00505C2A"/>
    <w:rsid w:val="005756A0"/>
    <w:rsid w:val="0059266A"/>
    <w:rsid w:val="00597361"/>
    <w:rsid w:val="005B7284"/>
    <w:rsid w:val="005E2546"/>
    <w:rsid w:val="00654547"/>
    <w:rsid w:val="00713A3D"/>
    <w:rsid w:val="0073129D"/>
    <w:rsid w:val="00736904"/>
    <w:rsid w:val="0075355D"/>
    <w:rsid w:val="00775BC0"/>
    <w:rsid w:val="00790EF9"/>
    <w:rsid w:val="007C399E"/>
    <w:rsid w:val="007D51D4"/>
    <w:rsid w:val="008173E1"/>
    <w:rsid w:val="0095593C"/>
    <w:rsid w:val="009A4605"/>
    <w:rsid w:val="009B7C2D"/>
    <w:rsid w:val="009E08DC"/>
    <w:rsid w:val="009F3274"/>
    <w:rsid w:val="00A11AFA"/>
    <w:rsid w:val="00A33213"/>
    <w:rsid w:val="00AA1105"/>
    <w:rsid w:val="00AD67F4"/>
    <w:rsid w:val="00B51016"/>
    <w:rsid w:val="00B76830"/>
    <w:rsid w:val="00BC6839"/>
    <w:rsid w:val="00BD102F"/>
    <w:rsid w:val="00C24FF9"/>
    <w:rsid w:val="00C70338"/>
    <w:rsid w:val="00CE6A4C"/>
    <w:rsid w:val="00CE75B4"/>
    <w:rsid w:val="00CE7BAB"/>
    <w:rsid w:val="00D26581"/>
    <w:rsid w:val="00D30163"/>
    <w:rsid w:val="00D40E8D"/>
    <w:rsid w:val="00D92C23"/>
    <w:rsid w:val="00DB1349"/>
    <w:rsid w:val="00E03F3B"/>
    <w:rsid w:val="00E44FA6"/>
    <w:rsid w:val="00E4696A"/>
    <w:rsid w:val="00E53952"/>
    <w:rsid w:val="00E64C0F"/>
    <w:rsid w:val="00E970AA"/>
    <w:rsid w:val="00EE7EFB"/>
    <w:rsid w:val="00F17C3A"/>
    <w:rsid w:val="00F30746"/>
    <w:rsid w:val="00F7408A"/>
    <w:rsid w:val="00F86FC3"/>
    <w:rsid w:val="00FA1608"/>
    <w:rsid w:val="00FD05C4"/>
    <w:rsid w:val="00FE3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39111"/>
  <w15:docId w15:val="{C6A81DEA-7A90-224F-8259-3780A06D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E1"/>
  </w:style>
  <w:style w:type="paragraph" w:styleId="Heading1">
    <w:name w:val="heading 1"/>
    <w:basedOn w:val="Normal"/>
    <w:link w:val="Heading1Char"/>
    <w:uiPriority w:val="9"/>
    <w:qFormat/>
    <w:rsid w:val="008173E1"/>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unhideWhenUsed/>
    <w:qFormat/>
    <w:rsid w:val="008173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173E1"/>
    <w:pPr>
      <w:keepNext/>
      <w:keepLines/>
      <w:spacing w:before="200" w:after="60" w:line="480" w:lineRule="auto"/>
      <w:ind w:left="284" w:right="284"/>
      <w:outlineLvl w:val="2"/>
    </w:pPr>
    <w:rPr>
      <w:rFonts w:ascii="Times New Roman Bold" w:eastAsiaTheme="majorEastAsia" w:hAnsi="Times New Roman Bold" w:cs="Times New Roman (Headings CS)"/>
      <w:b/>
      <w:bCs/>
      <w:szCs w:val="20"/>
      <w:lang w:val="en-NZ" w:eastAsia="en-GB"/>
    </w:rPr>
  </w:style>
  <w:style w:type="paragraph" w:styleId="Heading4">
    <w:name w:val="heading 4"/>
    <w:basedOn w:val="Normal"/>
    <w:next w:val="Normal"/>
    <w:link w:val="Heading4Char"/>
    <w:uiPriority w:val="9"/>
    <w:unhideWhenUsed/>
    <w:qFormat/>
    <w:rsid w:val="008173E1"/>
    <w:pPr>
      <w:keepNext/>
      <w:keepLines/>
      <w:spacing w:before="40" w:line="480" w:lineRule="auto"/>
      <w:ind w:left="284" w:right="284" w:firstLine="720"/>
      <w:outlineLvl w:val="3"/>
    </w:pPr>
    <w:rPr>
      <w:rFonts w:asciiTheme="majorHAnsi" w:eastAsiaTheme="majorEastAsia" w:hAnsiTheme="majorHAnsi" w:cstheme="majorBidi"/>
      <w:i/>
      <w:iCs/>
      <w:color w:val="2F5496" w:themeColor="accent1" w:themeShade="BF"/>
      <w:lang w:val="en-NZ" w:eastAsia="en-GB"/>
    </w:rPr>
  </w:style>
  <w:style w:type="paragraph" w:styleId="Heading5">
    <w:name w:val="heading 5"/>
    <w:basedOn w:val="Normal"/>
    <w:link w:val="Heading5Char"/>
    <w:uiPriority w:val="9"/>
    <w:qFormat/>
    <w:rsid w:val="008173E1"/>
    <w:pPr>
      <w:spacing w:before="100" w:beforeAutospacing="1" w:after="100" w:afterAutospacing="1"/>
      <w:outlineLvl w:val="4"/>
    </w:pPr>
    <w:rPr>
      <w:rFonts w:ascii="Times New Roman" w:hAnsi="Times New Roman" w:cs="Times New Roman"/>
      <w:b/>
      <w:bCs/>
      <w:sz w:val="20"/>
      <w:szCs w:val="20"/>
      <w:lang w:eastAsia="en-GB"/>
    </w:rPr>
  </w:style>
  <w:style w:type="paragraph" w:styleId="Heading9">
    <w:name w:val="heading 9"/>
    <w:basedOn w:val="Normal"/>
    <w:next w:val="Normal"/>
    <w:link w:val="Heading9Char"/>
    <w:uiPriority w:val="9"/>
    <w:semiHidden/>
    <w:unhideWhenUsed/>
    <w:qFormat/>
    <w:rsid w:val="008173E1"/>
    <w:pPr>
      <w:keepNext/>
      <w:keepLines/>
      <w:spacing w:before="200" w:line="480" w:lineRule="auto"/>
      <w:ind w:left="284" w:right="284" w:firstLine="720"/>
      <w:outlineLvl w:val="8"/>
    </w:pPr>
    <w:rPr>
      <w:rFonts w:asciiTheme="majorHAnsi" w:eastAsiaTheme="majorEastAsia" w:hAnsiTheme="majorHAnsi" w:cstheme="majorBidi"/>
      <w:i/>
      <w:iCs/>
      <w:color w:val="404040" w:themeColor="text1" w:themeTint="BF"/>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3E1"/>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8173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73E1"/>
    <w:rPr>
      <w:rFonts w:ascii="Times New Roman Bold" w:eastAsiaTheme="majorEastAsia" w:hAnsi="Times New Roman Bold" w:cs="Times New Roman (Headings CS)"/>
      <w:b/>
      <w:bCs/>
      <w:szCs w:val="20"/>
      <w:lang w:val="en-NZ" w:eastAsia="en-GB"/>
    </w:rPr>
  </w:style>
  <w:style w:type="character" w:customStyle="1" w:styleId="Heading4Char">
    <w:name w:val="Heading 4 Char"/>
    <w:basedOn w:val="DefaultParagraphFont"/>
    <w:link w:val="Heading4"/>
    <w:uiPriority w:val="9"/>
    <w:rsid w:val="008173E1"/>
    <w:rPr>
      <w:rFonts w:asciiTheme="majorHAnsi" w:eastAsiaTheme="majorEastAsia" w:hAnsiTheme="majorHAnsi" w:cstheme="majorBidi"/>
      <w:i/>
      <w:iCs/>
      <w:color w:val="2F5496" w:themeColor="accent1" w:themeShade="BF"/>
      <w:lang w:val="en-NZ" w:eastAsia="en-GB"/>
    </w:rPr>
  </w:style>
  <w:style w:type="character" w:customStyle="1" w:styleId="Heading5Char">
    <w:name w:val="Heading 5 Char"/>
    <w:basedOn w:val="DefaultParagraphFont"/>
    <w:link w:val="Heading5"/>
    <w:uiPriority w:val="9"/>
    <w:rsid w:val="008173E1"/>
    <w:rPr>
      <w:rFonts w:ascii="Times New Roman" w:hAnsi="Times New Roman" w:cs="Times New Roman"/>
      <w:b/>
      <w:bCs/>
      <w:sz w:val="20"/>
      <w:szCs w:val="20"/>
      <w:lang w:eastAsia="en-GB"/>
    </w:rPr>
  </w:style>
  <w:style w:type="character" w:customStyle="1" w:styleId="Heading9Char">
    <w:name w:val="Heading 9 Char"/>
    <w:basedOn w:val="DefaultParagraphFont"/>
    <w:link w:val="Heading9"/>
    <w:uiPriority w:val="9"/>
    <w:semiHidden/>
    <w:rsid w:val="008173E1"/>
    <w:rPr>
      <w:rFonts w:asciiTheme="majorHAnsi" w:eastAsiaTheme="majorEastAsia" w:hAnsiTheme="majorHAnsi" w:cstheme="majorBidi"/>
      <w:i/>
      <w:iCs/>
      <w:color w:val="404040" w:themeColor="text1" w:themeTint="BF"/>
      <w:sz w:val="20"/>
      <w:szCs w:val="20"/>
      <w:lang w:val="en-NZ" w:eastAsia="en-GB"/>
    </w:rPr>
  </w:style>
  <w:style w:type="paragraph" w:styleId="ListParagraph">
    <w:name w:val="List Paragraph"/>
    <w:basedOn w:val="Normal"/>
    <w:uiPriority w:val="34"/>
    <w:qFormat/>
    <w:rsid w:val="008173E1"/>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173E1"/>
    <w:pPr>
      <w:tabs>
        <w:tab w:val="center" w:pos="4513"/>
        <w:tab w:val="right" w:pos="9026"/>
      </w:tabs>
    </w:pPr>
  </w:style>
  <w:style w:type="character" w:customStyle="1" w:styleId="HeaderChar">
    <w:name w:val="Header Char"/>
    <w:basedOn w:val="DefaultParagraphFont"/>
    <w:link w:val="Header"/>
    <w:uiPriority w:val="99"/>
    <w:rsid w:val="008173E1"/>
  </w:style>
  <w:style w:type="character" w:styleId="PageNumber">
    <w:name w:val="page number"/>
    <w:basedOn w:val="DefaultParagraphFont"/>
    <w:uiPriority w:val="99"/>
    <w:unhideWhenUsed/>
    <w:rsid w:val="008173E1"/>
  </w:style>
  <w:style w:type="paragraph" w:styleId="FootnoteText">
    <w:name w:val="footnote text"/>
    <w:basedOn w:val="Normal"/>
    <w:link w:val="FootnoteTextChar"/>
    <w:uiPriority w:val="99"/>
    <w:unhideWhenUsed/>
    <w:qFormat/>
    <w:rsid w:val="008173E1"/>
    <w:rPr>
      <w:rFonts w:eastAsiaTheme="minorEastAsia"/>
    </w:rPr>
  </w:style>
  <w:style w:type="character" w:customStyle="1" w:styleId="FootnoteTextChar">
    <w:name w:val="Footnote Text Char"/>
    <w:basedOn w:val="DefaultParagraphFont"/>
    <w:link w:val="FootnoteText"/>
    <w:uiPriority w:val="99"/>
    <w:rsid w:val="008173E1"/>
    <w:rPr>
      <w:rFonts w:eastAsiaTheme="minorEastAsia"/>
    </w:rPr>
  </w:style>
  <w:style w:type="character" w:styleId="FootnoteReference">
    <w:name w:val="footnote reference"/>
    <w:basedOn w:val="DefaultParagraphFont"/>
    <w:uiPriority w:val="99"/>
    <w:unhideWhenUsed/>
    <w:rsid w:val="008173E1"/>
    <w:rPr>
      <w:vertAlign w:val="superscript"/>
    </w:rPr>
  </w:style>
  <w:style w:type="paragraph" w:styleId="Footer">
    <w:name w:val="footer"/>
    <w:basedOn w:val="Normal"/>
    <w:link w:val="FooterChar"/>
    <w:uiPriority w:val="99"/>
    <w:unhideWhenUsed/>
    <w:rsid w:val="008173E1"/>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8173E1"/>
    <w:rPr>
      <w:rFonts w:eastAsiaTheme="minorEastAsia"/>
    </w:rPr>
  </w:style>
  <w:style w:type="character" w:styleId="Hyperlink">
    <w:name w:val="Hyperlink"/>
    <w:basedOn w:val="DefaultParagraphFont"/>
    <w:uiPriority w:val="99"/>
    <w:unhideWhenUsed/>
    <w:rsid w:val="008173E1"/>
    <w:rPr>
      <w:color w:val="0563C1" w:themeColor="hyperlink"/>
      <w:u w:val="single"/>
    </w:rPr>
  </w:style>
  <w:style w:type="paragraph" w:customStyle="1" w:styleId="Default">
    <w:name w:val="Default"/>
    <w:rsid w:val="008173E1"/>
    <w:pPr>
      <w:widowControl w:val="0"/>
      <w:autoSpaceDE w:val="0"/>
      <w:autoSpaceDN w:val="0"/>
      <w:adjustRightInd w:val="0"/>
    </w:pPr>
    <w:rPr>
      <w:rFonts w:ascii="Georgia" w:eastAsiaTheme="minorEastAsia" w:hAnsi="Georgia" w:cs="Georgia"/>
      <w:color w:val="000000"/>
      <w:lang w:val="en-US"/>
    </w:rPr>
  </w:style>
  <w:style w:type="paragraph" w:styleId="BalloonText">
    <w:name w:val="Balloon Text"/>
    <w:basedOn w:val="Normal"/>
    <w:link w:val="BalloonTextChar"/>
    <w:uiPriority w:val="99"/>
    <w:unhideWhenUsed/>
    <w:rsid w:val="008173E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rsid w:val="008173E1"/>
    <w:rPr>
      <w:rFonts w:ascii="Segoe UI" w:eastAsiaTheme="minorEastAsia" w:hAnsi="Segoe UI" w:cs="Segoe UI"/>
      <w:sz w:val="18"/>
      <w:szCs w:val="18"/>
    </w:rPr>
  </w:style>
  <w:style w:type="character" w:customStyle="1" w:styleId="apple-converted-space">
    <w:name w:val="apple-converted-space"/>
    <w:basedOn w:val="DefaultParagraphFont"/>
    <w:rsid w:val="008173E1"/>
  </w:style>
  <w:style w:type="character" w:styleId="Emphasis">
    <w:name w:val="Emphasis"/>
    <w:basedOn w:val="DefaultParagraphFont"/>
    <w:uiPriority w:val="20"/>
    <w:qFormat/>
    <w:rsid w:val="008173E1"/>
    <w:rPr>
      <w:i/>
      <w:iCs/>
    </w:rPr>
  </w:style>
  <w:style w:type="paragraph" w:styleId="CommentText">
    <w:name w:val="annotation text"/>
    <w:basedOn w:val="Normal"/>
    <w:link w:val="CommentTextChar"/>
    <w:uiPriority w:val="99"/>
    <w:unhideWhenUsed/>
    <w:rsid w:val="008173E1"/>
    <w:rPr>
      <w:rFonts w:eastAsiaTheme="minorEastAsia"/>
      <w:sz w:val="20"/>
      <w:szCs w:val="20"/>
    </w:rPr>
  </w:style>
  <w:style w:type="character" w:customStyle="1" w:styleId="CommentTextChar">
    <w:name w:val="Comment Text Char"/>
    <w:basedOn w:val="DefaultParagraphFont"/>
    <w:link w:val="CommentText"/>
    <w:uiPriority w:val="99"/>
    <w:rsid w:val="008173E1"/>
    <w:rPr>
      <w:rFonts w:eastAsiaTheme="minorEastAsia"/>
      <w:sz w:val="20"/>
      <w:szCs w:val="20"/>
    </w:rPr>
  </w:style>
  <w:style w:type="character" w:styleId="CommentReference">
    <w:name w:val="annotation reference"/>
    <w:basedOn w:val="DefaultParagraphFont"/>
    <w:uiPriority w:val="99"/>
    <w:semiHidden/>
    <w:unhideWhenUsed/>
    <w:rsid w:val="008173E1"/>
    <w:rPr>
      <w:sz w:val="16"/>
      <w:szCs w:val="16"/>
    </w:rPr>
  </w:style>
  <w:style w:type="paragraph" w:styleId="CommentSubject">
    <w:name w:val="annotation subject"/>
    <w:basedOn w:val="CommentText"/>
    <w:next w:val="CommentText"/>
    <w:link w:val="CommentSubjectChar"/>
    <w:uiPriority w:val="99"/>
    <w:semiHidden/>
    <w:unhideWhenUsed/>
    <w:rsid w:val="008173E1"/>
    <w:rPr>
      <w:b/>
      <w:bCs/>
    </w:rPr>
  </w:style>
  <w:style w:type="character" w:customStyle="1" w:styleId="CommentSubjectChar">
    <w:name w:val="Comment Subject Char"/>
    <w:basedOn w:val="CommentTextChar"/>
    <w:link w:val="CommentSubject"/>
    <w:uiPriority w:val="99"/>
    <w:semiHidden/>
    <w:rsid w:val="008173E1"/>
    <w:rPr>
      <w:rFonts w:eastAsiaTheme="minorEastAsia"/>
      <w:b/>
      <w:bCs/>
      <w:sz w:val="20"/>
      <w:szCs w:val="20"/>
    </w:rPr>
  </w:style>
  <w:style w:type="paragraph" w:styleId="Revision">
    <w:name w:val="Revision"/>
    <w:hidden/>
    <w:uiPriority w:val="99"/>
    <w:semiHidden/>
    <w:rsid w:val="008173E1"/>
    <w:rPr>
      <w:rFonts w:eastAsiaTheme="minorEastAsia"/>
    </w:rPr>
  </w:style>
  <w:style w:type="character" w:styleId="EndnoteReference">
    <w:name w:val="endnote reference"/>
    <w:basedOn w:val="DefaultParagraphFont"/>
    <w:uiPriority w:val="99"/>
    <w:unhideWhenUsed/>
    <w:rsid w:val="008173E1"/>
    <w:rPr>
      <w:vertAlign w:val="superscript"/>
    </w:rPr>
  </w:style>
  <w:style w:type="character" w:customStyle="1" w:styleId="UnresolvedMention1">
    <w:name w:val="Unresolved Mention1"/>
    <w:basedOn w:val="DefaultParagraphFont"/>
    <w:uiPriority w:val="99"/>
    <w:semiHidden/>
    <w:unhideWhenUsed/>
    <w:rsid w:val="008173E1"/>
    <w:rPr>
      <w:color w:val="605E5C"/>
      <w:shd w:val="clear" w:color="auto" w:fill="E1DFDD"/>
    </w:rPr>
  </w:style>
  <w:style w:type="paragraph" w:customStyle="1" w:styleId="Biblio">
    <w:name w:val="Biblio"/>
    <w:basedOn w:val="Normal"/>
    <w:qFormat/>
    <w:rsid w:val="008173E1"/>
    <w:pPr>
      <w:widowControl w:val="0"/>
      <w:autoSpaceDE w:val="0"/>
      <w:autoSpaceDN w:val="0"/>
      <w:adjustRightInd w:val="0"/>
      <w:spacing w:after="60" w:line="480" w:lineRule="auto"/>
      <w:ind w:left="284" w:right="284" w:hanging="284"/>
    </w:pPr>
    <w:rPr>
      <w:rFonts w:ascii="Times New Roman" w:eastAsia="Times New Roman" w:hAnsi="Times New Roman" w:cs="Times"/>
      <w:lang w:val="en-US" w:eastAsia="en-GB"/>
    </w:rPr>
  </w:style>
  <w:style w:type="paragraph" w:customStyle="1" w:styleId="First">
    <w:name w:val="First"/>
    <w:basedOn w:val="Normal"/>
    <w:qFormat/>
    <w:rsid w:val="008173E1"/>
    <w:pPr>
      <w:spacing w:after="60" w:line="480" w:lineRule="auto"/>
      <w:ind w:left="284" w:right="284"/>
    </w:pPr>
    <w:rPr>
      <w:rFonts w:ascii="Times New Roman" w:eastAsia="Times New Roman" w:hAnsi="Times New Roman" w:cs="Times New Roman"/>
      <w:lang w:val="en-NZ" w:eastAsia="en-GB"/>
    </w:rPr>
  </w:style>
  <w:style w:type="paragraph" w:styleId="Quote">
    <w:name w:val="Quote"/>
    <w:basedOn w:val="Normal"/>
    <w:next w:val="Normal"/>
    <w:link w:val="QuoteChar"/>
    <w:uiPriority w:val="29"/>
    <w:qFormat/>
    <w:rsid w:val="008173E1"/>
    <w:pPr>
      <w:spacing w:after="60" w:line="480" w:lineRule="auto"/>
      <w:ind w:left="284" w:right="284"/>
    </w:pPr>
    <w:rPr>
      <w:rFonts w:ascii="Times New Roman" w:eastAsia="Times New Roman" w:hAnsi="Times New Roman" w:cs="Times New Roman"/>
      <w:iCs/>
      <w:color w:val="000000" w:themeColor="text1"/>
      <w:lang w:val="en" w:eastAsia="en-GB"/>
    </w:rPr>
  </w:style>
  <w:style w:type="character" w:customStyle="1" w:styleId="QuoteChar">
    <w:name w:val="Quote Char"/>
    <w:basedOn w:val="DefaultParagraphFont"/>
    <w:link w:val="Quote"/>
    <w:uiPriority w:val="29"/>
    <w:rsid w:val="008173E1"/>
    <w:rPr>
      <w:rFonts w:ascii="Times New Roman" w:eastAsia="Times New Roman" w:hAnsi="Times New Roman" w:cs="Times New Roman"/>
      <w:iCs/>
      <w:color w:val="000000" w:themeColor="text1"/>
      <w:lang w:val="en" w:eastAsia="en-GB"/>
    </w:rPr>
  </w:style>
  <w:style w:type="character" w:styleId="Strong">
    <w:name w:val="Strong"/>
    <w:basedOn w:val="DefaultParagraphFont"/>
    <w:uiPriority w:val="22"/>
    <w:qFormat/>
    <w:rsid w:val="008173E1"/>
    <w:rPr>
      <w:b/>
      <w:bCs/>
    </w:rPr>
  </w:style>
  <w:style w:type="paragraph" w:styleId="PlainText">
    <w:name w:val="Plain Text"/>
    <w:basedOn w:val="Normal"/>
    <w:link w:val="PlainTextChar"/>
    <w:uiPriority w:val="99"/>
    <w:unhideWhenUsed/>
    <w:qFormat/>
    <w:rsid w:val="008173E1"/>
    <w:pPr>
      <w:ind w:left="284" w:right="284"/>
    </w:pPr>
    <w:rPr>
      <w:rFonts w:ascii="Times New Roman" w:eastAsia="Cambria" w:hAnsi="Times New Roman" w:cs="Times New Roman"/>
      <w:sz w:val="28"/>
      <w:szCs w:val="21"/>
      <w:lang w:val="en-NZ"/>
    </w:rPr>
  </w:style>
  <w:style w:type="character" w:customStyle="1" w:styleId="PlainTextChar">
    <w:name w:val="Plain Text Char"/>
    <w:basedOn w:val="DefaultParagraphFont"/>
    <w:link w:val="PlainText"/>
    <w:uiPriority w:val="99"/>
    <w:rsid w:val="008173E1"/>
    <w:rPr>
      <w:rFonts w:ascii="Times New Roman" w:eastAsia="Cambria" w:hAnsi="Times New Roman" w:cs="Times New Roman"/>
      <w:sz w:val="28"/>
      <w:szCs w:val="21"/>
      <w:lang w:val="en-NZ"/>
    </w:rPr>
  </w:style>
  <w:style w:type="character" w:customStyle="1" w:styleId="tlid-translation">
    <w:name w:val="tlid-translation"/>
    <w:basedOn w:val="DefaultParagraphFont"/>
    <w:rsid w:val="008173E1"/>
  </w:style>
  <w:style w:type="paragraph" w:customStyle="1" w:styleId="Quotation">
    <w:name w:val="Quotation"/>
    <w:basedOn w:val="Normal"/>
    <w:qFormat/>
    <w:rsid w:val="008173E1"/>
    <w:pPr>
      <w:spacing w:before="120" w:after="60" w:line="480" w:lineRule="auto"/>
      <w:ind w:left="284" w:right="284" w:firstLine="720"/>
    </w:pPr>
    <w:rPr>
      <w:rFonts w:ascii="Times New Roman" w:hAnsi="Times New Roman" w:cs="Times New Roman"/>
      <w:sz w:val="22"/>
      <w:lang w:val="en-NZ"/>
    </w:rPr>
  </w:style>
  <w:style w:type="character" w:customStyle="1" w:styleId="addmd">
    <w:name w:val="addmd"/>
    <w:basedOn w:val="DefaultParagraphFont"/>
    <w:rsid w:val="008173E1"/>
  </w:style>
  <w:style w:type="character" w:customStyle="1" w:styleId="highlight">
    <w:name w:val="highlight"/>
    <w:basedOn w:val="DefaultParagraphFont"/>
    <w:rsid w:val="008173E1"/>
  </w:style>
  <w:style w:type="paragraph" w:styleId="TOC1">
    <w:name w:val="toc 1"/>
    <w:basedOn w:val="Normal"/>
    <w:next w:val="Normal"/>
    <w:autoRedefine/>
    <w:uiPriority w:val="39"/>
    <w:unhideWhenUsed/>
    <w:rsid w:val="008173E1"/>
    <w:pPr>
      <w:spacing w:after="60" w:line="480" w:lineRule="auto"/>
      <w:ind w:left="284" w:right="284" w:firstLine="720"/>
    </w:pPr>
    <w:rPr>
      <w:rFonts w:ascii="Times New Roman" w:eastAsia="Times New Roman" w:hAnsi="Times New Roman" w:cs="Times New Roman"/>
      <w:lang w:val="en-NZ" w:eastAsia="en-GB"/>
    </w:rPr>
  </w:style>
  <w:style w:type="paragraph" w:styleId="TOC2">
    <w:name w:val="toc 2"/>
    <w:basedOn w:val="Normal"/>
    <w:next w:val="Normal"/>
    <w:autoRedefine/>
    <w:uiPriority w:val="39"/>
    <w:unhideWhenUsed/>
    <w:rsid w:val="008173E1"/>
    <w:pPr>
      <w:spacing w:after="60" w:line="480" w:lineRule="auto"/>
      <w:ind w:left="240" w:right="284" w:firstLine="720"/>
    </w:pPr>
    <w:rPr>
      <w:rFonts w:ascii="Times New Roman" w:eastAsia="Times New Roman" w:hAnsi="Times New Roman" w:cs="Times New Roman"/>
      <w:lang w:val="en-NZ" w:eastAsia="en-GB"/>
    </w:rPr>
  </w:style>
  <w:style w:type="paragraph" w:styleId="TOC3">
    <w:name w:val="toc 3"/>
    <w:basedOn w:val="Normal"/>
    <w:next w:val="Normal"/>
    <w:autoRedefine/>
    <w:uiPriority w:val="39"/>
    <w:unhideWhenUsed/>
    <w:rsid w:val="008173E1"/>
    <w:pPr>
      <w:spacing w:after="60" w:line="480" w:lineRule="auto"/>
      <w:ind w:left="480" w:right="284" w:firstLine="720"/>
    </w:pPr>
    <w:rPr>
      <w:rFonts w:ascii="Times New Roman" w:eastAsia="Times New Roman" w:hAnsi="Times New Roman" w:cs="Times New Roman"/>
      <w:lang w:val="en-NZ" w:eastAsia="en-GB"/>
    </w:rPr>
  </w:style>
  <w:style w:type="paragraph" w:styleId="TOC4">
    <w:name w:val="toc 4"/>
    <w:basedOn w:val="Normal"/>
    <w:next w:val="Normal"/>
    <w:autoRedefine/>
    <w:uiPriority w:val="39"/>
    <w:unhideWhenUsed/>
    <w:rsid w:val="008173E1"/>
    <w:pPr>
      <w:spacing w:after="60" w:line="480" w:lineRule="auto"/>
      <w:ind w:left="720" w:right="284" w:firstLine="720"/>
    </w:pPr>
    <w:rPr>
      <w:rFonts w:ascii="Times New Roman" w:eastAsia="Times New Roman" w:hAnsi="Times New Roman" w:cs="Times New Roman"/>
      <w:lang w:val="en-NZ" w:eastAsia="en-GB"/>
    </w:rPr>
  </w:style>
  <w:style w:type="paragraph" w:styleId="TOC5">
    <w:name w:val="toc 5"/>
    <w:basedOn w:val="Normal"/>
    <w:next w:val="Normal"/>
    <w:autoRedefine/>
    <w:uiPriority w:val="39"/>
    <w:unhideWhenUsed/>
    <w:rsid w:val="008173E1"/>
    <w:pPr>
      <w:spacing w:after="60" w:line="480" w:lineRule="auto"/>
      <w:ind w:left="960" w:right="284" w:firstLine="720"/>
    </w:pPr>
    <w:rPr>
      <w:rFonts w:ascii="Times New Roman" w:eastAsia="Times New Roman" w:hAnsi="Times New Roman" w:cs="Times New Roman"/>
      <w:lang w:val="en-NZ" w:eastAsia="en-GB"/>
    </w:rPr>
  </w:style>
  <w:style w:type="paragraph" w:styleId="TOC6">
    <w:name w:val="toc 6"/>
    <w:basedOn w:val="Normal"/>
    <w:next w:val="Normal"/>
    <w:autoRedefine/>
    <w:uiPriority w:val="39"/>
    <w:unhideWhenUsed/>
    <w:rsid w:val="008173E1"/>
    <w:pPr>
      <w:spacing w:after="60" w:line="480" w:lineRule="auto"/>
      <w:ind w:left="1200" w:right="284" w:firstLine="720"/>
    </w:pPr>
    <w:rPr>
      <w:rFonts w:ascii="Times New Roman" w:eastAsia="Times New Roman" w:hAnsi="Times New Roman" w:cs="Times New Roman"/>
      <w:lang w:val="en-NZ" w:eastAsia="en-GB"/>
    </w:rPr>
  </w:style>
  <w:style w:type="paragraph" w:styleId="TOC7">
    <w:name w:val="toc 7"/>
    <w:basedOn w:val="Normal"/>
    <w:next w:val="Normal"/>
    <w:autoRedefine/>
    <w:uiPriority w:val="39"/>
    <w:unhideWhenUsed/>
    <w:rsid w:val="008173E1"/>
    <w:pPr>
      <w:spacing w:after="60" w:line="480" w:lineRule="auto"/>
      <w:ind w:left="1440" w:right="284" w:firstLine="720"/>
    </w:pPr>
    <w:rPr>
      <w:rFonts w:ascii="Times New Roman" w:eastAsia="Times New Roman" w:hAnsi="Times New Roman" w:cs="Times New Roman"/>
      <w:lang w:val="en-NZ" w:eastAsia="en-GB"/>
    </w:rPr>
  </w:style>
  <w:style w:type="paragraph" w:styleId="TOC8">
    <w:name w:val="toc 8"/>
    <w:basedOn w:val="Normal"/>
    <w:next w:val="Normal"/>
    <w:autoRedefine/>
    <w:uiPriority w:val="39"/>
    <w:unhideWhenUsed/>
    <w:rsid w:val="008173E1"/>
    <w:pPr>
      <w:spacing w:after="60" w:line="480" w:lineRule="auto"/>
      <w:ind w:left="1680" w:right="284" w:firstLine="720"/>
    </w:pPr>
    <w:rPr>
      <w:rFonts w:ascii="Times New Roman" w:eastAsia="Times New Roman" w:hAnsi="Times New Roman" w:cs="Times New Roman"/>
      <w:lang w:val="en-NZ" w:eastAsia="en-GB"/>
    </w:rPr>
  </w:style>
  <w:style w:type="paragraph" w:styleId="TOC9">
    <w:name w:val="toc 9"/>
    <w:basedOn w:val="Normal"/>
    <w:next w:val="Normal"/>
    <w:autoRedefine/>
    <w:uiPriority w:val="39"/>
    <w:unhideWhenUsed/>
    <w:rsid w:val="008173E1"/>
    <w:pPr>
      <w:spacing w:after="60" w:line="480" w:lineRule="auto"/>
      <w:ind w:left="1920" w:right="284" w:firstLine="720"/>
    </w:pPr>
    <w:rPr>
      <w:rFonts w:ascii="Times New Roman" w:eastAsia="Times New Roman" w:hAnsi="Times New Roman" w:cs="Times New Roman"/>
      <w:lang w:val="en-NZ" w:eastAsia="en-GB"/>
    </w:rPr>
  </w:style>
  <w:style w:type="character" w:customStyle="1" w:styleId="doe-oesp">
    <w:name w:val="doe-oesp"/>
    <w:basedOn w:val="DefaultParagraphFont"/>
    <w:rsid w:val="008173E1"/>
  </w:style>
  <w:style w:type="character" w:customStyle="1" w:styleId="doe-langc">
    <w:name w:val="doe-langc"/>
    <w:basedOn w:val="DefaultParagraphFont"/>
    <w:rsid w:val="008173E1"/>
  </w:style>
  <w:style w:type="character" w:customStyle="1" w:styleId="doe-pm">
    <w:name w:val="doe-pm"/>
    <w:basedOn w:val="DefaultParagraphFont"/>
    <w:rsid w:val="008173E1"/>
  </w:style>
  <w:style w:type="character" w:customStyle="1" w:styleId="doe-ln">
    <w:name w:val="doe-ln"/>
    <w:basedOn w:val="DefaultParagraphFont"/>
    <w:rsid w:val="008173E1"/>
  </w:style>
  <w:style w:type="character" w:styleId="FollowedHyperlink">
    <w:name w:val="FollowedHyperlink"/>
    <w:basedOn w:val="DefaultParagraphFont"/>
    <w:uiPriority w:val="99"/>
    <w:unhideWhenUsed/>
    <w:rsid w:val="008173E1"/>
    <w:rPr>
      <w:color w:val="954F72" w:themeColor="followedHyperlink"/>
      <w:u w:val="single"/>
    </w:rPr>
  </w:style>
  <w:style w:type="table" w:styleId="TableGrid">
    <w:name w:val="Table Grid"/>
    <w:basedOn w:val="TableNormal"/>
    <w:uiPriority w:val="39"/>
    <w:rsid w:val="008173E1"/>
    <w:pPr>
      <w:spacing w:line="480" w:lineRule="auto"/>
      <w:ind w:left="284" w:right="284" w:firstLine="720"/>
    </w:pPr>
    <w:rPr>
      <w:rFonts w:eastAsiaTheme="minorEastAsia"/>
      <w:sz w:val="20"/>
      <w:szCs w:val="20"/>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e-stext">
    <w:name w:val="doe-stext"/>
    <w:basedOn w:val="DefaultParagraphFont"/>
    <w:rsid w:val="008173E1"/>
  </w:style>
  <w:style w:type="character" w:styleId="HTMLCite">
    <w:name w:val="HTML Cite"/>
    <w:basedOn w:val="DefaultParagraphFont"/>
    <w:uiPriority w:val="99"/>
    <w:unhideWhenUsed/>
    <w:rsid w:val="008173E1"/>
    <w:rPr>
      <w:i/>
      <w:iCs/>
    </w:rPr>
  </w:style>
  <w:style w:type="paragraph" w:customStyle="1" w:styleId="EditedText">
    <w:name w:val="Edited Text"/>
    <w:basedOn w:val="NormalWeb"/>
    <w:rsid w:val="008173E1"/>
    <w:pPr>
      <w:spacing w:after="0"/>
    </w:pPr>
    <w:rPr>
      <w:rFonts w:ascii="Junicode" w:eastAsia="SimSun" w:hAnsi="Junicode"/>
      <w:lang w:val="en-US" w:eastAsia="en-US"/>
    </w:rPr>
  </w:style>
  <w:style w:type="paragraph" w:styleId="NormalWeb">
    <w:name w:val="Normal (Web)"/>
    <w:basedOn w:val="Normal"/>
    <w:uiPriority w:val="99"/>
    <w:unhideWhenUsed/>
    <w:rsid w:val="008173E1"/>
    <w:pPr>
      <w:spacing w:after="60" w:line="480" w:lineRule="auto"/>
      <w:ind w:left="284" w:right="284" w:firstLine="720"/>
    </w:pPr>
    <w:rPr>
      <w:rFonts w:ascii="Times New Roman" w:eastAsia="Times New Roman" w:hAnsi="Times New Roman" w:cs="Times New Roman"/>
      <w:lang w:val="en-NZ" w:eastAsia="en-GB"/>
    </w:rPr>
  </w:style>
  <w:style w:type="character" w:customStyle="1" w:styleId="exldetailsdisplayval">
    <w:name w:val="exldetailsdisplayval"/>
    <w:basedOn w:val="DefaultParagraphFont"/>
    <w:rsid w:val="008173E1"/>
  </w:style>
  <w:style w:type="character" w:customStyle="1" w:styleId="searchword">
    <w:name w:val="searchword"/>
    <w:basedOn w:val="DefaultParagraphFont"/>
    <w:rsid w:val="008173E1"/>
  </w:style>
  <w:style w:type="character" w:customStyle="1" w:styleId="ency">
    <w:name w:val="ency"/>
    <w:basedOn w:val="DefaultParagraphFont"/>
    <w:rsid w:val="008173E1"/>
  </w:style>
  <w:style w:type="character" w:customStyle="1" w:styleId="Date1">
    <w:name w:val="Date1"/>
    <w:basedOn w:val="DefaultParagraphFont"/>
    <w:rsid w:val="008173E1"/>
  </w:style>
  <w:style w:type="paragraph" w:customStyle="1" w:styleId="firstlocked">
    <w:name w:val="first locked"/>
    <w:basedOn w:val="Normal"/>
    <w:rsid w:val="008173E1"/>
    <w:pPr>
      <w:tabs>
        <w:tab w:val="left" w:pos="567"/>
      </w:tabs>
      <w:spacing w:after="60"/>
      <w:ind w:left="284" w:right="28"/>
    </w:pPr>
    <w:rPr>
      <w:rFonts w:ascii="Times" w:eastAsia="Times New Roman" w:hAnsi="Times" w:cs="Times New Roman"/>
      <w:szCs w:val="20"/>
      <w:lang w:val="en-NZ"/>
    </w:rPr>
  </w:style>
  <w:style w:type="character" w:customStyle="1" w:styleId="acopre">
    <w:name w:val="acopre"/>
    <w:basedOn w:val="DefaultParagraphFont"/>
    <w:rsid w:val="008173E1"/>
  </w:style>
  <w:style w:type="character" w:customStyle="1" w:styleId="standard-view-style">
    <w:name w:val="standard-view-style"/>
    <w:basedOn w:val="DefaultParagraphFont"/>
    <w:rsid w:val="008173E1"/>
  </w:style>
  <w:style w:type="character" w:customStyle="1" w:styleId="medium-font">
    <w:name w:val="medium-font"/>
    <w:basedOn w:val="DefaultParagraphFont"/>
    <w:rsid w:val="008173E1"/>
  </w:style>
  <w:style w:type="character" w:customStyle="1" w:styleId="eq0j8">
    <w:name w:val="eq0j8"/>
    <w:basedOn w:val="DefaultParagraphFont"/>
    <w:rsid w:val="008173E1"/>
  </w:style>
  <w:style w:type="character" w:styleId="PlaceholderText">
    <w:name w:val="Placeholder Text"/>
    <w:basedOn w:val="DefaultParagraphFont"/>
    <w:uiPriority w:val="99"/>
    <w:rsid w:val="008173E1"/>
    <w:rPr>
      <w:color w:val="808080"/>
    </w:rPr>
  </w:style>
  <w:style w:type="paragraph" w:styleId="EndnoteText">
    <w:name w:val="endnote text"/>
    <w:basedOn w:val="Normal"/>
    <w:link w:val="EndnoteTextChar"/>
    <w:uiPriority w:val="99"/>
    <w:unhideWhenUsed/>
    <w:rsid w:val="008173E1"/>
    <w:rPr>
      <w:sz w:val="20"/>
      <w:szCs w:val="20"/>
    </w:rPr>
  </w:style>
  <w:style w:type="character" w:customStyle="1" w:styleId="EndnoteTextChar">
    <w:name w:val="Endnote Text Char"/>
    <w:basedOn w:val="DefaultParagraphFont"/>
    <w:link w:val="EndnoteText"/>
    <w:uiPriority w:val="99"/>
    <w:rsid w:val="008173E1"/>
    <w:rPr>
      <w:sz w:val="20"/>
      <w:szCs w:val="20"/>
    </w:rPr>
  </w:style>
  <w:style w:type="paragraph" w:customStyle="1" w:styleId="Level1">
    <w:name w:val="Level 1"/>
    <w:basedOn w:val="Normal"/>
    <w:rsid w:val="008173E1"/>
    <w:pPr>
      <w:widowControl w:val="0"/>
    </w:pPr>
    <w:rPr>
      <w:rFonts w:ascii="Times New Roman" w:eastAsia="Times New Roman" w:hAnsi="Times New Roman" w:cs="Times New Roman"/>
      <w:szCs w:val="20"/>
      <w:lang w:val="en-US" w:eastAsia="en-GB"/>
    </w:rPr>
  </w:style>
  <w:style w:type="character" w:customStyle="1" w:styleId="markedcontent">
    <w:name w:val="markedcontent"/>
    <w:basedOn w:val="DefaultParagraphFont"/>
    <w:rsid w:val="008173E1"/>
  </w:style>
  <w:style w:type="character" w:customStyle="1" w:styleId="fn">
    <w:name w:val="fn"/>
    <w:basedOn w:val="DefaultParagraphFont"/>
    <w:rsid w:val="008173E1"/>
  </w:style>
  <w:style w:type="character" w:customStyle="1" w:styleId="a-list-item">
    <w:name w:val="a-list-item"/>
    <w:basedOn w:val="DefaultParagraphFont"/>
    <w:rsid w:val="008173E1"/>
  </w:style>
  <w:style w:type="numbering" w:customStyle="1" w:styleId="NoList1">
    <w:name w:val="No List1"/>
    <w:next w:val="NoList"/>
    <w:uiPriority w:val="99"/>
    <w:semiHidden/>
    <w:unhideWhenUsed/>
    <w:rsid w:val="008173E1"/>
  </w:style>
  <w:style w:type="paragraph" w:customStyle="1" w:styleId="EndNoteBibliography">
    <w:name w:val="EndNote Bibliography"/>
    <w:basedOn w:val="Normal"/>
    <w:link w:val="EndNoteBibliographyChar"/>
    <w:rsid w:val="008173E1"/>
    <w:pPr>
      <w:spacing w:after="160"/>
    </w:pPr>
    <w:rPr>
      <w:rFonts w:ascii="Calibri" w:eastAsiaTheme="minorEastAsia" w:hAnsi="Calibri" w:cs="Calibri"/>
      <w:noProof/>
      <w:sz w:val="20"/>
      <w:szCs w:val="20"/>
      <w:lang w:val="en-US"/>
    </w:rPr>
  </w:style>
  <w:style w:type="character" w:customStyle="1" w:styleId="EndNoteBibliographyChar">
    <w:name w:val="EndNote Bibliography Char"/>
    <w:basedOn w:val="FootnoteTextChar"/>
    <w:link w:val="EndNoteBibliography"/>
    <w:rsid w:val="008173E1"/>
    <w:rPr>
      <w:rFonts w:ascii="Calibri" w:eastAsiaTheme="minorEastAsia" w:hAnsi="Calibri" w:cs="Calibri"/>
      <w:noProof/>
      <w:sz w:val="20"/>
      <w:szCs w:val="20"/>
      <w:lang w:val="en-US"/>
    </w:rPr>
  </w:style>
  <w:style w:type="paragraph" w:customStyle="1" w:styleId="EndNoteCategoryHeading">
    <w:name w:val="EndNote Category Heading"/>
    <w:basedOn w:val="Normal"/>
    <w:link w:val="EndNoteCategoryHeadingChar"/>
    <w:rsid w:val="008173E1"/>
    <w:pPr>
      <w:spacing w:before="120" w:after="120" w:line="259" w:lineRule="auto"/>
    </w:pPr>
    <w:rPr>
      <w:rFonts w:ascii="Times New Roman" w:hAnsi="Times New Roman" w:cs="Times New Roman"/>
      <w:b/>
      <w:noProof/>
      <w:sz w:val="20"/>
      <w:szCs w:val="20"/>
      <w:lang w:val="en-US"/>
    </w:rPr>
  </w:style>
  <w:style w:type="character" w:customStyle="1" w:styleId="EndNoteCategoryHeadingChar">
    <w:name w:val="EndNote Category Heading Char"/>
    <w:basedOn w:val="DefaultParagraphFont"/>
    <w:link w:val="EndNoteCategoryHeading"/>
    <w:rsid w:val="008173E1"/>
    <w:rPr>
      <w:rFonts w:ascii="Times New Roman" w:hAnsi="Times New Roman" w:cs="Times New Roman"/>
      <w:b/>
      <w:noProof/>
      <w:sz w:val="20"/>
      <w:szCs w:val="20"/>
      <w:lang w:val="en-US"/>
    </w:rPr>
  </w:style>
  <w:style w:type="paragraph" w:customStyle="1" w:styleId="MediumGrid21">
    <w:name w:val="Medium Grid 21"/>
    <w:uiPriority w:val="1"/>
    <w:qFormat/>
    <w:rsid w:val="008173E1"/>
    <w:rPr>
      <w:rFonts w:ascii="Cambria" w:eastAsia="Cambria" w:hAnsi="Cambria" w:cs="Times New Roman"/>
      <w:lang w:val="en-US"/>
    </w:rPr>
  </w:style>
  <w:style w:type="character" w:customStyle="1" w:styleId="text">
    <w:name w:val="text"/>
    <w:basedOn w:val="DefaultParagraphFont"/>
    <w:rsid w:val="008173E1"/>
  </w:style>
  <w:style w:type="character" w:customStyle="1" w:styleId="high">
    <w:name w:val="high"/>
    <w:basedOn w:val="DefaultParagraphFont"/>
    <w:rsid w:val="008173E1"/>
  </w:style>
  <w:style w:type="paragraph" w:customStyle="1" w:styleId="bq">
    <w:name w:val="bq"/>
    <w:basedOn w:val="Normal"/>
    <w:rsid w:val="008173E1"/>
    <w:pPr>
      <w:spacing w:before="100" w:beforeAutospacing="1" w:after="100" w:afterAutospacing="1"/>
    </w:pPr>
    <w:rPr>
      <w:rFonts w:ascii="Times New Roman" w:hAnsi="Times New Roman" w:cs="Times New Roman"/>
      <w:lang w:eastAsia="en-GB"/>
    </w:rPr>
  </w:style>
  <w:style w:type="character" w:customStyle="1" w:styleId="sup">
    <w:name w:val="sup"/>
    <w:basedOn w:val="DefaultParagraphFont"/>
    <w:rsid w:val="008173E1"/>
  </w:style>
  <w:style w:type="paragraph" w:styleId="HTMLPreformatted">
    <w:name w:val="HTML Preformatted"/>
    <w:basedOn w:val="Normal"/>
    <w:link w:val="HTMLPreformattedChar"/>
    <w:uiPriority w:val="99"/>
    <w:unhideWhenUsed/>
    <w:rsid w:val="0081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173E1"/>
    <w:rPr>
      <w:rFonts w:ascii="Courier New" w:hAnsi="Courier New" w:cs="Courier New"/>
      <w:sz w:val="20"/>
      <w:szCs w:val="20"/>
      <w:lang w:eastAsia="en-GB"/>
    </w:rPr>
  </w:style>
  <w:style w:type="character" w:customStyle="1" w:styleId="nlmarticle-title">
    <w:name w:val="nlm_article-title"/>
    <w:basedOn w:val="DefaultParagraphFont"/>
    <w:rsid w:val="008173E1"/>
  </w:style>
  <w:style w:type="character" w:customStyle="1" w:styleId="a">
    <w:name w:val="a"/>
    <w:basedOn w:val="DefaultParagraphFont"/>
    <w:rsid w:val="008173E1"/>
  </w:style>
  <w:style w:type="character" w:customStyle="1" w:styleId="italics">
    <w:name w:val="italics"/>
    <w:basedOn w:val="DefaultParagraphFont"/>
    <w:rsid w:val="008173E1"/>
  </w:style>
  <w:style w:type="character" w:customStyle="1" w:styleId="SYSHYPERTEXT">
    <w:name w:val="SYS_HYPERTEXT"/>
    <w:uiPriority w:val="99"/>
    <w:rsid w:val="008173E1"/>
    <w:rPr>
      <w:color w:val="0000FF"/>
      <w:u w:val="single"/>
      <w:lang w:val="en-CA" w:eastAsia="x-none"/>
    </w:rPr>
  </w:style>
  <w:style w:type="paragraph" w:customStyle="1" w:styleId="Lecture">
    <w:name w:val="Lecture"/>
    <w:basedOn w:val="Normal"/>
    <w:autoRedefine/>
    <w:qFormat/>
    <w:rsid w:val="008173E1"/>
    <w:pPr>
      <w:tabs>
        <w:tab w:val="left" w:pos="720"/>
      </w:tabs>
      <w:ind w:left="360" w:hanging="360"/>
    </w:pPr>
    <w:rPr>
      <w:rFonts w:ascii="Cambria" w:eastAsia="Times" w:hAnsi="Cambria"/>
      <w:sz w:val="28"/>
      <w:lang w:val="en-US"/>
    </w:rPr>
  </w:style>
  <w:style w:type="paragraph" w:customStyle="1" w:styleId="Notes">
    <w:name w:val="Notes"/>
    <w:basedOn w:val="Normal"/>
    <w:qFormat/>
    <w:rsid w:val="008173E1"/>
    <w:pPr>
      <w:tabs>
        <w:tab w:val="left" w:pos="720"/>
        <w:tab w:val="left" w:pos="1080"/>
      </w:tabs>
      <w:ind w:left="360" w:hanging="360"/>
    </w:pPr>
    <w:rPr>
      <w:rFonts w:ascii="Cambria" w:hAnsi="Cambria" w:cs="Times New Roman (Body CS)"/>
      <w:lang w:val="en-US"/>
    </w:rPr>
  </w:style>
  <w:style w:type="paragraph" w:customStyle="1" w:styleId="Article">
    <w:name w:val="Article"/>
    <w:basedOn w:val="Normal"/>
    <w:qFormat/>
    <w:rsid w:val="008173E1"/>
    <w:pPr>
      <w:tabs>
        <w:tab w:val="left" w:pos="720"/>
      </w:tabs>
      <w:snapToGrid w:val="0"/>
      <w:spacing w:line="480" w:lineRule="auto"/>
      <w:contextualSpacing/>
    </w:pPr>
    <w:rPr>
      <w:rFonts w:ascii="Cambria" w:hAnsi="Cambria" w:cs="Times New Roman (Body CS)"/>
      <w:lang w:val="en-US"/>
    </w:rPr>
  </w:style>
  <w:style w:type="paragraph" w:customStyle="1" w:styleId="ULUnnumberedList">
    <w:name w:val="UL Unnumbered List"/>
    <w:basedOn w:val="Normal"/>
    <w:qFormat/>
    <w:rsid w:val="008173E1"/>
    <w:pPr>
      <w:spacing w:line="560" w:lineRule="exact"/>
      <w:ind w:left="1200" w:hanging="480"/>
      <w:contextualSpacing/>
    </w:pPr>
    <w:rPr>
      <w:rFonts w:ascii="Times New Roman" w:eastAsia="Times New Roman" w:hAnsi="Times New Roman" w:cs="Times New Roman"/>
      <w:lang w:val="en-US"/>
    </w:rPr>
  </w:style>
  <w:style w:type="character" w:customStyle="1" w:styleId="UnresolvedMention10">
    <w:name w:val="Unresolved Mention1"/>
    <w:basedOn w:val="DefaultParagraphFont"/>
    <w:uiPriority w:val="99"/>
    <w:semiHidden/>
    <w:unhideWhenUsed/>
    <w:rsid w:val="008173E1"/>
    <w:rPr>
      <w:color w:val="605E5C"/>
      <w:shd w:val="clear" w:color="auto" w:fill="E1DFDD"/>
    </w:rPr>
  </w:style>
  <w:style w:type="paragraph" w:customStyle="1" w:styleId="paragraph">
    <w:name w:val="paragraph"/>
    <w:basedOn w:val="Normal"/>
    <w:rsid w:val="008173E1"/>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8173E1"/>
  </w:style>
  <w:style w:type="character" w:customStyle="1" w:styleId="eop">
    <w:name w:val="eop"/>
    <w:basedOn w:val="DefaultParagraphFont"/>
    <w:rsid w:val="008173E1"/>
  </w:style>
  <w:style w:type="character" w:customStyle="1" w:styleId="superscript">
    <w:name w:val="superscript"/>
    <w:basedOn w:val="DefaultParagraphFont"/>
    <w:rsid w:val="008173E1"/>
  </w:style>
  <w:style w:type="paragraph" w:customStyle="1" w:styleId="footnotes">
    <w:name w:val="footnotes"/>
    <w:basedOn w:val="FootnoteText"/>
    <w:link w:val="footnotesChar"/>
    <w:autoRedefine/>
    <w:qFormat/>
    <w:rsid w:val="008173E1"/>
    <w:rPr>
      <w:rFonts w:ascii="Times New Roman" w:eastAsia="Times New Roman" w:hAnsi="Times New Roman" w:cs="Times New Roman"/>
      <w:color w:val="000000" w:themeColor="text1"/>
      <w:sz w:val="20"/>
      <w:szCs w:val="20"/>
    </w:rPr>
  </w:style>
  <w:style w:type="character" w:customStyle="1" w:styleId="footnotesChar">
    <w:name w:val="footnotes Char"/>
    <w:basedOn w:val="FootnoteTextChar"/>
    <w:link w:val="footnotes"/>
    <w:rsid w:val="008173E1"/>
    <w:rPr>
      <w:rFonts w:ascii="Times New Roman" w:eastAsia="Times New Roman" w:hAnsi="Times New Roman" w:cs="Times New Roman"/>
      <w:color w:val="000000" w:themeColor="text1"/>
      <w:sz w:val="20"/>
      <w:szCs w:val="20"/>
    </w:rPr>
  </w:style>
  <w:style w:type="paragraph" w:styleId="NoSpacing">
    <w:name w:val="No Spacing"/>
    <w:link w:val="NoSpacingChar"/>
    <w:qFormat/>
    <w:rsid w:val="008173E1"/>
    <w:rPr>
      <w:rFonts w:ascii="Times New Roman" w:eastAsia="Times New Roman" w:hAnsi="Times New Roman" w:cs="Times New Roman"/>
    </w:rPr>
  </w:style>
  <w:style w:type="character" w:customStyle="1" w:styleId="NoSpacingChar">
    <w:name w:val="No Spacing Char"/>
    <w:basedOn w:val="DefaultParagraphFont"/>
    <w:link w:val="NoSpacing"/>
    <w:rsid w:val="008173E1"/>
    <w:rPr>
      <w:rFonts w:ascii="Times New Roman" w:eastAsia="Times New Roman" w:hAnsi="Times New Roman" w:cs="Times New Roman"/>
    </w:rPr>
  </w:style>
  <w:style w:type="character" w:customStyle="1" w:styleId="u-visually-hidden">
    <w:name w:val="u-visually-hidden"/>
    <w:basedOn w:val="DefaultParagraphFont"/>
    <w:rsid w:val="008173E1"/>
  </w:style>
  <w:style w:type="character" w:customStyle="1" w:styleId="googqs-tidbit1">
    <w:name w:val="goog_qs-tidbit1"/>
    <w:rsid w:val="008173E1"/>
    <w:rPr>
      <w:vanish/>
      <w:webHidden w:val="0"/>
      <w:specVanish/>
    </w:rPr>
  </w:style>
  <w:style w:type="table" w:customStyle="1" w:styleId="TableGrid1">
    <w:name w:val="Table Grid1"/>
    <w:basedOn w:val="TableNormal"/>
    <w:next w:val="TableGrid"/>
    <w:uiPriority w:val="59"/>
    <w:rsid w:val="008173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173E1"/>
    <w:pPr>
      <w:pBdr>
        <w:right w:val="single" w:sz="4" w:space="1" w:color="auto"/>
      </w:pBdr>
      <w:spacing w:line="240" w:lineRule="exact"/>
      <w:jc w:val="both"/>
    </w:pPr>
    <w:rPr>
      <w:rFonts w:ascii="Times" w:eastAsia="Times" w:hAnsi="Times" w:cs="Times New Roman"/>
      <w:sz w:val="20"/>
      <w:szCs w:val="20"/>
      <w:lang w:eastAsia="en-GB"/>
    </w:rPr>
  </w:style>
  <w:style w:type="character" w:customStyle="1" w:styleId="BodyTextChar">
    <w:name w:val="Body Text Char"/>
    <w:basedOn w:val="DefaultParagraphFont"/>
    <w:link w:val="BodyText"/>
    <w:semiHidden/>
    <w:rsid w:val="008173E1"/>
    <w:rPr>
      <w:rFonts w:ascii="Times" w:eastAsia="Times" w:hAnsi="Times" w:cs="Times New Roman"/>
      <w:sz w:val="20"/>
      <w:szCs w:val="20"/>
      <w:lang w:eastAsia="en-GB"/>
    </w:rPr>
  </w:style>
  <w:style w:type="paragraph" w:customStyle="1" w:styleId="Style1">
    <w:name w:val="Style1"/>
    <w:basedOn w:val="FootnoteText"/>
    <w:link w:val="Style1Char"/>
    <w:qFormat/>
    <w:rsid w:val="008173E1"/>
    <w:pPr>
      <w:jc w:val="both"/>
    </w:pPr>
    <w:rPr>
      <w:rFonts w:ascii="Cambria" w:hAnsi="Cambria"/>
      <w:sz w:val="20"/>
      <w:szCs w:val="20"/>
    </w:rPr>
  </w:style>
  <w:style w:type="character" w:customStyle="1" w:styleId="Style1Char">
    <w:name w:val="Style1 Char"/>
    <w:basedOn w:val="FootnoteTextChar"/>
    <w:link w:val="Style1"/>
    <w:rsid w:val="008173E1"/>
    <w:rPr>
      <w:rFonts w:ascii="Cambria" w:eastAsiaTheme="minorEastAsia" w:hAnsi="Cambria"/>
      <w:sz w:val="20"/>
      <w:szCs w:val="20"/>
    </w:rPr>
  </w:style>
  <w:style w:type="character" w:customStyle="1" w:styleId="st">
    <w:name w:val="st"/>
    <w:basedOn w:val="DefaultParagraphFont"/>
    <w:rsid w:val="008173E1"/>
  </w:style>
  <w:style w:type="paragraph" w:styleId="BodyTextIndent2">
    <w:name w:val="Body Text Indent 2"/>
    <w:basedOn w:val="Normal"/>
    <w:link w:val="BodyTextIndent2Char"/>
    <w:uiPriority w:val="99"/>
    <w:unhideWhenUsed/>
    <w:rsid w:val="008173E1"/>
    <w:pPr>
      <w:spacing w:after="120" w:line="480" w:lineRule="auto"/>
      <w:ind w:left="283"/>
    </w:pPr>
    <w:rPr>
      <w:rFonts w:ascii="Calibri" w:eastAsia="Calibri" w:hAnsi="Calibri" w:cs="Mangal"/>
      <w:sz w:val="22"/>
      <w:szCs w:val="22"/>
    </w:rPr>
  </w:style>
  <w:style w:type="character" w:customStyle="1" w:styleId="BodyTextIndent2Char">
    <w:name w:val="Body Text Indent 2 Char"/>
    <w:basedOn w:val="DefaultParagraphFont"/>
    <w:link w:val="BodyTextIndent2"/>
    <w:uiPriority w:val="99"/>
    <w:rsid w:val="008173E1"/>
    <w:rPr>
      <w:rFonts w:ascii="Calibri" w:eastAsia="Calibri" w:hAnsi="Calibri" w:cs="Mangal"/>
      <w:sz w:val="22"/>
      <w:szCs w:val="22"/>
    </w:rPr>
  </w:style>
  <w:style w:type="paragraph" w:customStyle="1" w:styleId="FlushIce">
    <w:name w:val="Flush Ice"/>
    <w:basedOn w:val="Normal"/>
    <w:rsid w:val="008173E1"/>
    <w:pPr>
      <w:overflowPunct w:val="0"/>
      <w:autoSpaceDE w:val="0"/>
      <w:autoSpaceDN w:val="0"/>
      <w:adjustRightInd w:val="0"/>
      <w:spacing w:line="360" w:lineRule="auto"/>
      <w:jc w:val="both"/>
      <w:textAlignment w:val="baseline"/>
    </w:pPr>
    <w:rPr>
      <w:rFonts w:ascii="Iceland" w:eastAsia="Times New Roman" w:hAnsi="Iceland" w:cs="Times New Roman"/>
      <w:szCs w:val="20"/>
    </w:rPr>
  </w:style>
  <w:style w:type="character" w:customStyle="1" w:styleId="reference-text">
    <w:name w:val="reference-text"/>
    <w:basedOn w:val="DefaultParagraphFont"/>
    <w:rsid w:val="008173E1"/>
  </w:style>
  <w:style w:type="paragraph" w:styleId="BodyTextIndent">
    <w:name w:val="Body Text Indent"/>
    <w:basedOn w:val="Normal"/>
    <w:link w:val="BodyTextIndentChar"/>
    <w:rsid w:val="008173E1"/>
    <w:pPr>
      <w:ind w:left="1440" w:hanging="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173E1"/>
    <w:rPr>
      <w:rFonts w:ascii="Times New Roman" w:eastAsia="Times New Roman" w:hAnsi="Times New Roman" w:cs="Times New Roman"/>
    </w:rPr>
  </w:style>
  <w:style w:type="character" w:customStyle="1" w:styleId="BalloonTextChar1">
    <w:name w:val="Balloon Text Char1"/>
    <w:uiPriority w:val="99"/>
    <w:rsid w:val="008173E1"/>
    <w:rPr>
      <w:rFonts w:ascii="Tahoma" w:eastAsia="Cambria" w:hAnsi="Tahoma" w:cs="Tahoma"/>
      <w:sz w:val="16"/>
      <w:szCs w:val="16"/>
    </w:rPr>
  </w:style>
  <w:style w:type="paragraph" w:styleId="List">
    <w:name w:val="List"/>
    <w:basedOn w:val="Normal"/>
    <w:rsid w:val="008173E1"/>
    <w:pPr>
      <w:spacing w:after="200"/>
      <w:ind w:left="283" w:hanging="283"/>
      <w:contextualSpacing/>
    </w:pPr>
    <w:rPr>
      <w:rFonts w:ascii="Cambria" w:eastAsia="Cambria" w:hAnsi="Cambria" w:cs="Times New Roman"/>
      <w:lang w:val="en-US"/>
    </w:rPr>
  </w:style>
  <w:style w:type="paragraph" w:styleId="List2">
    <w:name w:val="List 2"/>
    <w:basedOn w:val="Normal"/>
    <w:rsid w:val="008173E1"/>
    <w:pPr>
      <w:spacing w:after="200"/>
      <w:ind w:left="566" w:hanging="283"/>
      <w:contextualSpacing/>
    </w:pPr>
    <w:rPr>
      <w:rFonts w:ascii="Cambria" w:eastAsia="Cambria" w:hAnsi="Cambria" w:cs="Times New Roman"/>
      <w:lang w:val="en-US"/>
    </w:rPr>
  </w:style>
  <w:style w:type="paragraph" w:styleId="List3">
    <w:name w:val="List 3"/>
    <w:basedOn w:val="Normal"/>
    <w:rsid w:val="008173E1"/>
    <w:pPr>
      <w:spacing w:after="200"/>
      <w:ind w:left="849" w:hanging="283"/>
      <w:contextualSpacing/>
    </w:pPr>
    <w:rPr>
      <w:rFonts w:ascii="Cambria" w:eastAsia="Cambria" w:hAnsi="Cambria" w:cs="Times New Roman"/>
      <w:lang w:val="en-US"/>
    </w:rPr>
  </w:style>
  <w:style w:type="paragraph" w:styleId="List4">
    <w:name w:val="List 4"/>
    <w:basedOn w:val="Normal"/>
    <w:rsid w:val="008173E1"/>
    <w:pPr>
      <w:spacing w:after="200"/>
      <w:ind w:left="1132" w:hanging="283"/>
      <w:contextualSpacing/>
    </w:pPr>
    <w:rPr>
      <w:rFonts w:ascii="Cambria" w:eastAsia="Cambria" w:hAnsi="Cambria" w:cs="Times New Roman"/>
      <w:lang w:val="en-US"/>
    </w:rPr>
  </w:style>
  <w:style w:type="paragraph" w:styleId="List5">
    <w:name w:val="List 5"/>
    <w:basedOn w:val="Normal"/>
    <w:rsid w:val="008173E1"/>
    <w:pPr>
      <w:spacing w:after="200"/>
      <w:ind w:left="1415" w:hanging="283"/>
      <w:contextualSpacing/>
    </w:pPr>
    <w:rPr>
      <w:rFonts w:ascii="Cambria" w:eastAsia="Cambria" w:hAnsi="Cambria" w:cs="Times New Roman"/>
      <w:lang w:val="en-US"/>
    </w:rPr>
  </w:style>
  <w:style w:type="character" w:customStyle="1" w:styleId="pagenum">
    <w:name w:val="pagenum"/>
    <w:basedOn w:val="DefaultParagraphFont"/>
    <w:rsid w:val="008173E1"/>
  </w:style>
  <w:style w:type="paragraph" w:customStyle="1" w:styleId="commentcontentpara">
    <w:name w:val="commentcontentpara"/>
    <w:basedOn w:val="Normal"/>
    <w:rsid w:val="008173E1"/>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8173E1"/>
    <w:rPr>
      <w:rFonts w:ascii="Calibri" w:eastAsiaTheme="minorEastAsia" w:hAnsi="Calibri" w:cs="Calibri"/>
      <w:sz w:val="22"/>
      <w:szCs w:val="22"/>
      <w:lang w:eastAsia="en-GB"/>
    </w:rPr>
  </w:style>
  <w:style w:type="paragraph" w:styleId="Subtitle">
    <w:name w:val="Subtitle"/>
    <w:basedOn w:val="Normal"/>
    <w:next w:val="Normal"/>
    <w:link w:val="SubtitleChar"/>
    <w:uiPriority w:val="11"/>
    <w:qFormat/>
    <w:rsid w:val="008173E1"/>
    <w:pPr>
      <w:spacing w:line="360" w:lineRule="auto"/>
      <w:jc w:val="center"/>
    </w:pPr>
    <w:rPr>
      <w:rFonts w:ascii="Times New Roman" w:hAnsi="Times New Roman" w:cs="Times New Roman"/>
      <w:b/>
      <w:bCs/>
      <w:sz w:val="20"/>
      <w:szCs w:val="20"/>
    </w:rPr>
  </w:style>
  <w:style w:type="character" w:customStyle="1" w:styleId="SubtitleChar">
    <w:name w:val="Subtitle Char"/>
    <w:basedOn w:val="DefaultParagraphFont"/>
    <w:link w:val="Subtitle"/>
    <w:uiPriority w:val="11"/>
    <w:rsid w:val="008173E1"/>
    <w:rPr>
      <w:rFonts w:ascii="Times New Roman" w:hAnsi="Times New Roman" w:cs="Times New Roman"/>
      <w:b/>
      <w:bCs/>
      <w:sz w:val="20"/>
      <w:szCs w:val="20"/>
    </w:rPr>
  </w:style>
  <w:style w:type="character" w:customStyle="1" w:styleId="9pt">
    <w:name w:val="9 pt"/>
    <w:basedOn w:val="DefaultParagraphFont"/>
    <w:rsid w:val="008173E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e.ac.uk" TargetMode="External"/><Relationship Id="rId3" Type="http://schemas.openxmlformats.org/officeDocument/2006/relationships/settings" Target="settings.xml"/><Relationship Id="rId7" Type="http://schemas.openxmlformats.org/officeDocument/2006/relationships/hyperlink" Target="https://esawyer.lib.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10475</Words>
  <Characters>59713</Characters>
  <Application>Microsoft Office Word</Application>
  <DocSecurity>0</DocSecurity>
  <Lines>497</Lines>
  <Paragraphs>140</Paragraphs>
  <ScaleCrop>false</ScaleCrop>
  <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Leneghan</dc:creator>
  <cp:keywords/>
  <dc:description/>
  <cp:lastModifiedBy>Robert Gallagher</cp:lastModifiedBy>
  <cp:revision>3</cp:revision>
  <dcterms:created xsi:type="dcterms:W3CDTF">2023-10-11T17:13:00Z</dcterms:created>
  <dcterms:modified xsi:type="dcterms:W3CDTF">2023-10-11T17:13:00Z</dcterms:modified>
</cp:coreProperties>
</file>