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1DD" w:rsidP="1AA7A749" w:rsidRDefault="0E4539C4" w14:paraId="5E5787A5" w14:textId="59E421AD" w14:noSpellErr="1">
      <w:pPr>
        <w:rPr>
          <w:rFonts w:ascii="Arial" w:hAnsi="Arial" w:eastAsia="Arial" w:cs="Arial"/>
          <w:b w:val="1"/>
          <w:bCs w:val="1"/>
          <w:sz w:val="20"/>
          <w:szCs w:val="20"/>
        </w:rPr>
      </w:pPr>
      <w:r w:rsidRPr="7AF27DD2" w:rsidR="0E4539C4">
        <w:rPr>
          <w:rFonts w:ascii="Arial" w:hAnsi="Arial" w:eastAsia="Arial" w:cs="Arial"/>
          <w:b w:val="1"/>
          <w:bCs w:val="1"/>
          <w:sz w:val="20"/>
          <w:szCs w:val="20"/>
        </w:rPr>
        <w:t xml:space="preserve">The HR World </w:t>
      </w:r>
    </w:p>
    <w:p w:rsidR="0A0818A2" w:rsidP="7AF27DD2" w:rsidRDefault="0A0818A2" w14:paraId="78FF326C" w14:textId="156CE1E8">
      <w:pPr>
        <w:jc w:val="both"/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</w:pPr>
      <w:r w:rsidRPr="7AF27DD2" w:rsidR="0A0818A2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Chidi </w:t>
      </w:r>
      <w:r w:rsidRPr="7AF27DD2" w:rsidR="21DEF359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>Ogbonnaya</w:t>
      </w:r>
      <w:r w:rsidRPr="7AF27DD2" w:rsidR="0A0818A2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, HR academic and lecturer o</w:t>
      </w:r>
      <w:r w:rsidRPr="7AF27DD2" w:rsidR="36E862A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n the</w:t>
      </w:r>
      <w:r w:rsidRPr="7AF27DD2" w:rsidR="5B424E2E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H</w:t>
      </w:r>
      <w:r w:rsidRPr="7AF27DD2" w:rsidR="5F2C4B42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elp</w:t>
      </w:r>
      <w:r w:rsidRPr="7AF27DD2" w:rsidR="3884330C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t</w:t>
      </w:r>
      <w:r w:rsidRPr="7AF27DD2" w:rsidR="0A0818A2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o Grow: </w:t>
      </w:r>
      <w:r w:rsidRPr="7AF27DD2" w:rsidR="3B733FF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Man</w:t>
      </w:r>
      <w:r w:rsidRPr="7AF27DD2" w:rsidR="00C2065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a</w:t>
      </w:r>
      <w:r w:rsidRPr="7AF27DD2" w:rsidR="3B733FF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gement</w:t>
      </w:r>
      <w:r w:rsidRPr="7AF27DD2" w:rsidR="1F977279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course</w:t>
      </w:r>
      <w:r w:rsidRPr="7AF27DD2" w:rsidR="06111CF4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, </w:t>
      </w:r>
      <w:r w:rsidRPr="7AF27DD2" w:rsidR="00C2065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a </w:t>
      </w:r>
      <w:r w:rsidRPr="7AF27DD2" w:rsidR="2EA44E04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12-week </w:t>
      </w:r>
      <w:r w:rsidRPr="7AF27DD2" w:rsidR="37973FA4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programm</w:t>
      </w:r>
      <w:r w:rsidRPr="7AF27DD2" w:rsidR="2EA44E04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e for business leaders and their senior managers, </w:t>
      </w:r>
      <w:r w:rsidRPr="7AF27DD2" w:rsidR="3A94C0C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explains </w:t>
      </w:r>
      <w:r w:rsidRPr="7AF27DD2" w:rsidR="2EA44E04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the</w:t>
      </w:r>
      <w:r w:rsidRPr="7AF27DD2" w:rsidR="0A0818A2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key considerations </w:t>
      </w:r>
      <w:r w:rsidRPr="7AF27DD2" w:rsidR="5D119094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and necessary steps </w:t>
      </w:r>
      <w:r w:rsidRPr="7AF27DD2" w:rsidR="21AF2C3A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HR leads</w:t>
      </w:r>
      <w:r w:rsidRPr="7AF27DD2" w:rsidR="5FC9417E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should take </w:t>
      </w:r>
      <w:r w:rsidRPr="7AF27DD2" w:rsidR="5D119094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when implementing a pay and benefits package for </w:t>
      </w:r>
      <w:r w:rsidRPr="7AF27DD2" w:rsidR="03877DAA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thei</w:t>
      </w:r>
      <w:r w:rsidRPr="7AF27DD2" w:rsidR="5D119094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r </w:t>
      </w:r>
      <w:r w:rsidRPr="7AF27DD2" w:rsidR="7B656C92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organisation</w:t>
      </w:r>
      <w:r w:rsidRPr="7AF27DD2" w:rsidR="5D119094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. </w:t>
      </w:r>
    </w:p>
    <w:p w:rsidR="7C396FD0" w:rsidP="1AA7A749" w:rsidRDefault="3FF32F02" w14:paraId="03FE8E7F" w14:textId="47D0FD37" w14:noSpellErr="1">
      <w:pPr>
        <w:jc w:val="both"/>
        <w:rPr>
          <w:rFonts w:ascii="Arial" w:hAnsi="Arial" w:eastAsia="Arial" w:cs="Arial"/>
          <w:sz w:val="20"/>
          <w:szCs w:val="20"/>
        </w:rPr>
      </w:pPr>
      <w:r w:rsidRPr="7AF27DD2" w:rsidR="3FF32F02">
        <w:rPr>
          <w:rFonts w:ascii="Arial" w:hAnsi="Arial" w:eastAsia="Arial" w:cs="Arial"/>
          <w:sz w:val="20"/>
          <w:szCs w:val="20"/>
        </w:rPr>
        <w:t xml:space="preserve">Many organisations today find themselves in </w:t>
      </w:r>
      <w:r w:rsidRPr="7AF27DD2" w:rsidR="27E56BD8">
        <w:rPr>
          <w:rFonts w:ascii="Arial" w:hAnsi="Arial" w:eastAsia="Arial" w:cs="Arial"/>
          <w:sz w:val="20"/>
          <w:szCs w:val="20"/>
        </w:rPr>
        <w:t xml:space="preserve">highly competitive </w:t>
      </w:r>
      <w:r w:rsidRPr="7AF27DD2" w:rsidR="3FF32F02">
        <w:rPr>
          <w:rFonts w:ascii="Arial" w:hAnsi="Arial" w:eastAsia="Arial" w:cs="Arial"/>
          <w:sz w:val="20"/>
          <w:szCs w:val="20"/>
        </w:rPr>
        <w:t>market</w:t>
      </w:r>
      <w:r w:rsidRPr="7AF27DD2" w:rsidR="09988194">
        <w:rPr>
          <w:rFonts w:ascii="Arial" w:hAnsi="Arial" w:eastAsia="Arial" w:cs="Arial"/>
          <w:sz w:val="20"/>
          <w:szCs w:val="20"/>
        </w:rPr>
        <w:t>s</w:t>
      </w:r>
      <w:r w:rsidRPr="7AF27DD2" w:rsidR="7388E243">
        <w:rPr>
          <w:rFonts w:ascii="Arial" w:hAnsi="Arial" w:eastAsia="Arial" w:cs="Arial"/>
          <w:sz w:val="20"/>
          <w:szCs w:val="20"/>
        </w:rPr>
        <w:t xml:space="preserve"> that</w:t>
      </w:r>
      <w:r w:rsidRPr="7AF27DD2" w:rsidR="09988194">
        <w:rPr>
          <w:rFonts w:ascii="Arial" w:hAnsi="Arial" w:eastAsia="Arial" w:cs="Arial"/>
          <w:sz w:val="20"/>
          <w:szCs w:val="20"/>
        </w:rPr>
        <w:t xml:space="preserve"> </w:t>
      </w:r>
      <w:r w:rsidRPr="7AF27DD2" w:rsidR="0E8C2A0F">
        <w:rPr>
          <w:rFonts w:ascii="Arial" w:hAnsi="Arial" w:eastAsia="Arial" w:cs="Arial"/>
          <w:sz w:val="20"/>
          <w:szCs w:val="20"/>
        </w:rPr>
        <w:t xml:space="preserve">offer </w:t>
      </w:r>
      <w:r w:rsidRPr="7AF27DD2" w:rsidR="6023BAA5">
        <w:rPr>
          <w:rFonts w:ascii="Arial" w:hAnsi="Arial" w:eastAsia="Arial" w:cs="Arial"/>
          <w:sz w:val="20"/>
          <w:szCs w:val="20"/>
        </w:rPr>
        <w:t xml:space="preserve">plenty of </w:t>
      </w:r>
      <w:r w:rsidRPr="7AF27DD2" w:rsidR="0E8C2A0F">
        <w:rPr>
          <w:rFonts w:ascii="Arial" w:hAnsi="Arial" w:eastAsia="Arial" w:cs="Arial"/>
          <w:sz w:val="20"/>
          <w:szCs w:val="20"/>
        </w:rPr>
        <w:t>choice to</w:t>
      </w:r>
      <w:r w:rsidRPr="7AF27DD2" w:rsidR="63A26686">
        <w:rPr>
          <w:rFonts w:ascii="Arial" w:hAnsi="Arial" w:eastAsia="Arial" w:cs="Arial"/>
          <w:sz w:val="20"/>
          <w:szCs w:val="20"/>
        </w:rPr>
        <w:t xml:space="preserve"> </w:t>
      </w:r>
      <w:r w:rsidRPr="7AF27DD2" w:rsidR="0226FB36">
        <w:rPr>
          <w:rFonts w:ascii="Arial" w:hAnsi="Arial" w:eastAsia="Arial" w:cs="Arial"/>
          <w:sz w:val="20"/>
          <w:szCs w:val="20"/>
        </w:rPr>
        <w:t>job seekers looking for their next role</w:t>
      </w:r>
      <w:r w:rsidRPr="7AF27DD2" w:rsidR="00BC6A86">
        <w:rPr>
          <w:rFonts w:ascii="Arial" w:hAnsi="Arial" w:eastAsia="Arial" w:cs="Arial"/>
          <w:sz w:val="20"/>
          <w:szCs w:val="20"/>
        </w:rPr>
        <w:t>,</w:t>
      </w:r>
      <w:r w:rsidRPr="7AF27DD2" w:rsidR="4BBF27E4">
        <w:rPr>
          <w:rFonts w:ascii="Arial" w:hAnsi="Arial" w:eastAsia="Arial" w:cs="Arial"/>
          <w:sz w:val="20"/>
          <w:szCs w:val="20"/>
        </w:rPr>
        <w:t xml:space="preserve"> and </w:t>
      </w:r>
      <w:r w:rsidRPr="7AF27DD2" w:rsidR="59B750DE">
        <w:rPr>
          <w:rFonts w:ascii="Arial" w:hAnsi="Arial" w:eastAsia="Arial" w:cs="Arial"/>
          <w:sz w:val="20"/>
          <w:szCs w:val="20"/>
        </w:rPr>
        <w:t xml:space="preserve">an array of </w:t>
      </w:r>
      <w:r w:rsidRPr="7AF27DD2" w:rsidR="4BBF27E4">
        <w:rPr>
          <w:rFonts w:ascii="Arial" w:hAnsi="Arial" w:eastAsia="Arial" w:cs="Arial"/>
          <w:sz w:val="20"/>
          <w:szCs w:val="20"/>
        </w:rPr>
        <w:t xml:space="preserve">alternative options to existing employees. </w:t>
      </w:r>
    </w:p>
    <w:p w:rsidR="4BBF27E4" w:rsidP="1AA7A749" w:rsidRDefault="4BBF27E4" w14:paraId="34AD8D59" w14:textId="5171594C">
      <w:pPr>
        <w:jc w:val="both"/>
        <w:rPr>
          <w:rFonts w:ascii="Arial" w:hAnsi="Arial" w:eastAsia="Arial" w:cs="Arial"/>
          <w:sz w:val="20"/>
          <w:szCs w:val="20"/>
        </w:rPr>
      </w:pPr>
      <w:r w:rsidRPr="7AF27DD2" w:rsidR="4BBF27E4">
        <w:rPr>
          <w:rFonts w:ascii="Arial" w:hAnsi="Arial" w:eastAsia="Arial" w:cs="Arial"/>
          <w:sz w:val="20"/>
          <w:szCs w:val="20"/>
        </w:rPr>
        <w:t xml:space="preserve">This has created an environment where </w:t>
      </w:r>
      <w:r w:rsidRPr="7AF27DD2" w:rsidR="6364073A">
        <w:rPr>
          <w:rFonts w:ascii="Arial" w:hAnsi="Arial" w:eastAsia="Arial" w:cs="Arial"/>
          <w:sz w:val="20"/>
          <w:szCs w:val="20"/>
        </w:rPr>
        <w:t>pay and</w:t>
      </w:r>
      <w:r w:rsidRPr="7AF27DD2" w:rsidR="4BBF27E4">
        <w:rPr>
          <w:rFonts w:ascii="Arial" w:hAnsi="Arial" w:eastAsia="Arial" w:cs="Arial"/>
          <w:sz w:val="20"/>
          <w:szCs w:val="20"/>
        </w:rPr>
        <w:t xml:space="preserve"> </w:t>
      </w:r>
      <w:r w:rsidRPr="7AF27DD2" w:rsidR="6364073A">
        <w:rPr>
          <w:rFonts w:ascii="Arial" w:hAnsi="Arial" w:eastAsia="Arial" w:cs="Arial"/>
          <w:sz w:val="20"/>
          <w:szCs w:val="20"/>
        </w:rPr>
        <w:t xml:space="preserve">benefits are more important than ever for </w:t>
      </w:r>
      <w:r w:rsidRPr="7AF27DD2" w:rsidR="4BBF27E4">
        <w:rPr>
          <w:rFonts w:ascii="Arial" w:hAnsi="Arial" w:eastAsia="Arial" w:cs="Arial"/>
          <w:sz w:val="20"/>
          <w:szCs w:val="20"/>
        </w:rPr>
        <w:t xml:space="preserve">attracting new talent and </w:t>
      </w:r>
      <w:r w:rsidRPr="7AF27DD2" w:rsidR="4BBF27E4">
        <w:rPr>
          <w:rFonts w:ascii="Arial" w:hAnsi="Arial" w:eastAsia="Arial" w:cs="Arial"/>
          <w:sz w:val="20"/>
          <w:szCs w:val="20"/>
        </w:rPr>
        <w:t>retaining</w:t>
      </w:r>
      <w:r w:rsidRPr="7AF27DD2" w:rsidR="4BBF27E4">
        <w:rPr>
          <w:rFonts w:ascii="Arial" w:hAnsi="Arial" w:eastAsia="Arial" w:cs="Arial"/>
          <w:sz w:val="20"/>
          <w:szCs w:val="20"/>
        </w:rPr>
        <w:t xml:space="preserve"> s</w:t>
      </w:r>
      <w:r w:rsidRPr="7AF27DD2" w:rsidR="7BE1DE96">
        <w:rPr>
          <w:rFonts w:ascii="Arial" w:hAnsi="Arial" w:eastAsia="Arial" w:cs="Arial"/>
          <w:sz w:val="20"/>
          <w:szCs w:val="20"/>
        </w:rPr>
        <w:t>taff</w:t>
      </w:r>
      <w:r w:rsidRPr="7AF27DD2" w:rsidR="76139844">
        <w:rPr>
          <w:rFonts w:ascii="Arial" w:hAnsi="Arial" w:eastAsia="Arial" w:cs="Arial"/>
          <w:sz w:val="20"/>
          <w:szCs w:val="20"/>
        </w:rPr>
        <w:t xml:space="preserve">. </w:t>
      </w:r>
    </w:p>
    <w:p w:rsidR="76139844" w:rsidP="1AA7A749" w:rsidRDefault="76139844" w14:paraId="6E65D53B" w14:textId="39E37142">
      <w:pPr>
        <w:jc w:val="both"/>
        <w:rPr>
          <w:rFonts w:ascii="Arial" w:hAnsi="Arial" w:eastAsia="Arial" w:cs="Arial"/>
          <w:sz w:val="20"/>
          <w:szCs w:val="20"/>
        </w:rPr>
      </w:pPr>
      <w:r w:rsidRPr="7AF27DD2" w:rsidR="76139844">
        <w:rPr>
          <w:rFonts w:ascii="Arial" w:hAnsi="Arial" w:eastAsia="Arial" w:cs="Arial"/>
          <w:sz w:val="20"/>
          <w:szCs w:val="20"/>
        </w:rPr>
        <w:t>A</w:t>
      </w:r>
      <w:r w:rsidRPr="7AF27DD2" w:rsidR="11803A0E">
        <w:rPr>
          <w:rFonts w:ascii="Arial" w:hAnsi="Arial" w:eastAsia="Arial" w:cs="Arial"/>
          <w:sz w:val="20"/>
          <w:szCs w:val="20"/>
        </w:rPr>
        <w:t xml:space="preserve"> company’s awards package</w:t>
      </w:r>
      <w:r w:rsidRPr="7AF27DD2" w:rsidR="3CE53AC8">
        <w:rPr>
          <w:rFonts w:ascii="Arial" w:hAnsi="Arial" w:eastAsia="Arial" w:cs="Arial"/>
          <w:sz w:val="20"/>
          <w:szCs w:val="20"/>
        </w:rPr>
        <w:t xml:space="preserve"> </w:t>
      </w:r>
      <w:r w:rsidRPr="7AF27DD2" w:rsidR="11803A0E">
        <w:rPr>
          <w:rFonts w:ascii="Arial" w:hAnsi="Arial" w:eastAsia="Arial" w:cs="Arial"/>
          <w:sz w:val="20"/>
          <w:szCs w:val="20"/>
        </w:rPr>
        <w:t xml:space="preserve">is also critical to </w:t>
      </w:r>
      <w:r w:rsidRPr="7AF27DD2" w:rsidR="280703BF">
        <w:rPr>
          <w:rFonts w:ascii="Arial" w:hAnsi="Arial" w:eastAsia="Arial" w:cs="Arial"/>
          <w:sz w:val="20"/>
          <w:szCs w:val="20"/>
        </w:rPr>
        <w:t>nurturing a positive culture of employee engagement and high productivity across a workforce</w:t>
      </w:r>
      <w:r w:rsidRPr="7AF27DD2" w:rsidR="280703BF">
        <w:rPr>
          <w:rFonts w:ascii="Arial" w:hAnsi="Arial" w:eastAsia="Arial" w:cs="Arial"/>
          <w:sz w:val="20"/>
          <w:szCs w:val="20"/>
        </w:rPr>
        <w:t xml:space="preserve">. </w:t>
      </w:r>
      <w:r w:rsidRPr="7AF27DD2" w:rsidR="7BE1DE96">
        <w:rPr>
          <w:rFonts w:ascii="Arial" w:hAnsi="Arial" w:eastAsia="Arial" w:cs="Arial"/>
          <w:sz w:val="20"/>
          <w:szCs w:val="20"/>
        </w:rPr>
        <w:t xml:space="preserve"> </w:t>
      </w:r>
    </w:p>
    <w:p w:rsidR="3078C5BE" w:rsidP="1AA7A749" w:rsidRDefault="3078C5BE" w14:paraId="18EBE979" w14:textId="1F557B9D">
      <w:pPr>
        <w:jc w:val="both"/>
        <w:rPr>
          <w:rFonts w:ascii="Arial" w:hAnsi="Arial" w:eastAsia="Arial" w:cs="Arial"/>
          <w:sz w:val="20"/>
          <w:szCs w:val="20"/>
        </w:rPr>
      </w:pPr>
      <w:r w:rsidRPr="7AF27DD2" w:rsidR="3078C5BE">
        <w:rPr>
          <w:rFonts w:ascii="Arial" w:hAnsi="Arial" w:eastAsia="Arial" w:cs="Arial"/>
          <w:sz w:val="20"/>
          <w:szCs w:val="20"/>
        </w:rPr>
        <w:t xml:space="preserve">Through my research </w:t>
      </w:r>
      <w:r w:rsidRPr="7AF27DD2" w:rsidR="669035DF">
        <w:rPr>
          <w:rFonts w:ascii="Arial" w:hAnsi="Arial" w:eastAsia="Arial" w:cs="Arial"/>
          <w:sz w:val="20"/>
          <w:szCs w:val="20"/>
        </w:rPr>
        <w:t xml:space="preserve">at Kent Business School </w:t>
      </w:r>
      <w:r w:rsidRPr="7AF27DD2" w:rsidR="3078C5BE">
        <w:rPr>
          <w:rFonts w:ascii="Arial" w:hAnsi="Arial" w:eastAsia="Arial" w:cs="Arial"/>
          <w:sz w:val="20"/>
          <w:szCs w:val="20"/>
        </w:rPr>
        <w:t>into th</w:t>
      </w:r>
      <w:r w:rsidRPr="7AF27DD2" w:rsidR="00E24767">
        <w:rPr>
          <w:rFonts w:ascii="Arial" w:hAnsi="Arial" w:eastAsia="Arial" w:cs="Arial"/>
          <w:sz w:val="20"/>
          <w:szCs w:val="20"/>
        </w:rPr>
        <w:t>e</w:t>
      </w:r>
      <w:r w:rsidRPr="7AF27DD2" w:rsidR="3078C5BE">
        <w:rPr>
          <w:rFonts w:ascii="Arial" w:hAnsi="Arial" w:eastAsia="Arial" w:cs="Arial"/>
          <w:sz w:val="20"/>
          <w:szCs w:val="20"/>
        </w:rPr>
        <w:t xml:space="preserve"> subject</w:t>
      </w:r>
      <w:r w:rsidRPr="7AF27DD2" w:rsidR="3078C5BE">
        <w:rPr>
          <w:rFonts w:ascii="Arial" w:hAnsi="Arial" w:eastAsia="Arial" w:cs="Arial"/>
          <w:sz w:val="20"/>
          <w:szCs w:val="20"/>
        </w:rPr>
        <w:t xml:space="preserve">, and </w:t>
      </w:r>
      <w:r w:rsidRPr="7AF27DD2" w:rsidR="793FC6E9">
        <w:rPr>
          <w:rFonts w:ascii="Arial" w:hAnsi="Arial" w:eastAsia="Arial" w:cs="Arial"/>
          <w:sz w:val="20"/>
          <w:szCs w:val="20"/>
        </w:rPr>
        <w:t xml:space="preserve">from experience educating </w:t>
      </w:r>
      <w:r w:rsidRPr="7AF27DD2" w:rsidR="793FC6E9">
        <w:rPr>
          <w:rFonts w:ascii="Arial" w:hAnsi="Arial" w:eastAsia="Arial" w:cs="Arial"/>
          <w:sz w:val="20"/>
          <w:szCs w:val="20"/>
        </w:rPr>
        <w:t>real business</w:t>
      </w:r>
      <w:r w:rsidRPr="7AF27DD2" w:rsidR="793FC6E9">
        <w:rPr>
          <w:rFonts w:ascii="Arial" w:hAnsi="Arial" w:eastAsia="Arial" w:cs="Arial"/>
          <w:sz w:val="20"/>
          <w:szCs w:val="20"/>
        </w:rPr>
        <w:t xml:space="preserve"> leaders on </w:t>
      </w:r>
      <w:r w:rsidRPr="7AF27DD2" w:rsidR="3078C5BE">
        <w:rPr>
          <w:rFonts w:ascii="Arial" w:hAnsi="Arial" w:eastAsia="Arial" w:cs="Arial"/>
          <w:sz w:val="20"/>
          <w:szCs w:val="20"/>
        </w:rPr>
        <w:t xml:space="preserve">the Help to Grow: Management </w:t>
      </w:r>
      <w:r w:rsidRPr="7AF27DD2" w:rsidR="00D22EA0">
        <w:rPr>
          <w:rFonts w:ascii="Arial" w:hAnsi="Arial" w:eastAsia="Arial" w:cs="Arial"/>
          <w:sz w:val="20"/>
          <w:szCs w:val="20"/>
        </w:rPr>
        <w:t>C</w:t>
      </w:r>
      <w:r w:rsidRPr="7AF27DD2" w:rsidR="3078C5BE">
        <w:rPr>
          <w:rFonts w:ascii="Arial" w:hAnsi="Arial" w:eastAsia="Arial" w:cs="Arial"/>
          <w:sz w:val="20"/>
          <w:szCs w:val="20"/>
        </w:rPr>
        <w:t xml:space="preserve">ourse, </w:t>
      </w:r>
      <w:r w:rsidRPr="7AF27DD2" w:rsidR="3078C5BE">
        <w:rPr>
          <w:rFonts w:ascii="Arial" w:hAnsi="Arial" w:eastAsia="Arial" w:cs="Arial"/>
          <w:sz w:val="20"/>
          <w:szCs w:val="20"/>
        </w:rPr>
        <w:t>I’ve</w:t>
      </w:r>
      <w:r w:rsidRPr="7AF27DD2" w:rsidR="3078C5BE">
        <w:rPr>
          <w:rFonts w:ascii="Arial" w:hAnsi="Arial" w:eastAsia="Arial" w:cs="Arial"/>
          <w:sz w:val="20"/>
          <w:szCs w:val="20"/>
        </w:rPr>
        <w:t xml:space="preserve"> </w:t>
      </w:r>
      <w:r w:rsidRPr="7AF27DD2" w:rsidR="3078C5BE">
        <w:rPr>
          <w:rFonts w:ascii="Arial" w:hAnsi="Arial" w:eastAsia="Arial" w:cs="Arial"/>
          <w:sz w:val="20"/>
          <w:szCs w:val="20"/>
        </w:rPr>
        <w:t>identified</w:t>
      </w:r>
      <w:r w:rsidRPr="7AF27DD2" w:rsidR="3078C5BE">
        <w:rPr>
          <w:rFonts w:ascii="Arial" w:hAnsi="Arial" w:eastAsia="Arial" w:cs="Arial"/>
          <w:sz w:val="20"/>
          <w:szCs w:val="20"/>
        </w:rPr>
        <w:t xml:space="preserve"> </w:t>
      </w:r>
      <w:r w:rsidRPr="7AF27DD2" w:rsidR="442DA6C1">
        <w:rPr>
          <w:rFonts w:ascii="Arial" w:hAnsi="Arial" w:eastAsia="Arial" w:cs="Arial"/>
          <w:sz w:val="20"/>
          <w:szCs w:val="20"/>
        </w:rPr>
        <w:t>four</w:t>
      </w:r>
      <w:r w:rsidRPr="7AF27DD2" w:rsidR="3078C5BE">
        <w:rPr>
          <w:rFonts w:ascii="Arial" w:hAnsi="Arial" w:eastAsia="Arial" w:cs="Arial"/>
          <w:sz w:val="20"/>
          <w:szCs w:val="20"/>
        </w:rPr>
        <w:t xml:space="preserve"> critical steps that </w:t>
      </w:r>
      <w:r w:rsidRPr="7AF27DD2" w:rsidR="48098724">
        <w:rPr>
          <w:rFonts w:ascii="Arial" w:hAnsi="Arial" w:eastAsia="Arial" w:cs="Arial"/>
          <w:sz w:val="20"/>
          <w:szCs w:val="20"/>
        </w:rPr>
        <w:t>HR departments and SME leaders should take to implement an effective pay and benefits schem</w:t>
      </w:r>
      <w:r w:rsidRPr="7AF27DD2" w:rsidR="5557D1C3">
        <w:rPr>
          <w:rFonts w:ascii="Arial" w:hAnsi="Arial" w:eastAsia="Arial" w:cs="Arial"/>
          <w:sz w:val="20"/>
          <w:szCs w:val="20"/>
        </w:rPr>
        <w:t xml:space="preserve">e – and </w:t>
      </w:r>
      <w:r w:rsidRPr="7AF27DD2" w:rsidR="0079061E">
        <w:rPr>
          <w:rFonts w:ascii="Arial" w:hAnsi="Arial" w:eastAsia="Arial" w:cs="Arial"/>
          <w:sz w:val="20"/>
          <w:szCs w:val="20"/>
        </w:rPr>
        <w:t>a few common pitfalls to avoid</w:t>
      </w:r>
      <w:r w:rsidRPr="7AF27DD2" w:rsidR="5557D1C3">
        <w:rPr>
          <w:rFonts w:ascii="Arial" w:hAnsi="Arial" w:eastAsia="Arial" w:cs="Arial"/>
          <w:sz w:val="20"/>
          <w:szCs w:val="20"/>
        </w:rPr>
        <w:t xml:space="preserve">. </w:t>
      </w:r>
    </w:p>
    <w:p w:rsidR="4939AA8B" w:rsidP="1AA7A749" w:rsidRDefault="4939AA8B" w14:paraId="2F1D552B" w14:textId="2AC745E9">
      <w:pPr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1AA7A749">
        <w:rPr>
          <w:rFonts w:ascii="Arial" w:hAnsi="Arial" w:eastAsia="Arial" w:cs="Arial"/>
          <w:b/>
          <w:bCs/>
          <w:sz w:val="20"/>
          <w:szCs w:val="20"/>
        </w:rPr>
        <w:t xml:space="preserve">First things first – do your </w:t>
      </w:r>
      <w:proofErr w:type="gramStart"/>
      <w:r w:rsidRPr="1AA7A749">
        <w:rPr>
          <w:rFonts w:ascii="Arial" w:hAnsi="Arial" w:eastAsia="Arial" w:cs="Arial"/>
          <w:b/>
          <w:bCs/>
          <w:sz w:val="20"/>
          <w:szCs w:val="20"/>
        </w:rPr>
        <w:t>research</w:t>
      </w:r>
      <w:proofErr w:type="gramEnd"/>
      <w:r w:rsidRPr="1AA7A749">
        <w:rPr>
          <w:rFonts w:ascii="Arial" w:hAnsi="Arial" w:eastAsia="Arial" w:cs="Arial"/>
          <w:b/>
          <w:bCs/>
          <w:sz w:val="20"/>
          <w:szCs w:val="20"/>
        </w:rPr>
        <w:t xml:space="preserve"> </w:t>
      </w:r>
    </w:p>
    <w:p w:rsidR="0E4539C4" w:rsidP="1AA7A749" w:rsidRDefault="4939AA8B" w14:paraId="6F961500" w14:textId="5ABB8A7B">
      <w:pPr>
        <w:tabs>
          <w:tab w:val="left" w:pos="720"/>
        </w:tabs>
        <w:jc w:val="both"/>
        <w:rPr>
          <w:rFonts w:ascii="Arial" w:hAnsi="Arial" w:eastAsia="Arial" w:cs="Arial"/>
          <w:sz w:val="20"/>
          <w:szCs w:val="20"/>
        </w:rPr>
      </w:pPr>
      <w:r w:rsidRPr="7AF27DD2" w:rsidR="4939AA8B">
        <w:rPr>
          <w:rFonts w:ascii="Arial" w:hAnsi="Arial" w:eastAsia="Arial" w:cs="Arial"/>
          <w:sz w:val="20"/>
          <w:szCs w:val="20"/>
        </w:rPr>
        <w:t xml:space="preserve">Before </w:t>
      </w:r>
      <w:r w:rsidRPr="7AF27DD2" w:rsidR="0E4539C4">
        <w:rPr>
          <w:rFonts w:ascii="Arial" w:hAnsi="Arial" w:eastAsia="Arial" w:cs="Arial"/>
          <w:sz w:val="20"/>
          <w:szCs w:val="20"/>
        </w:rPr>
        <w:t xml:space="preserve">designing an </w:t>
      </w:r>
      <w:r w:rsidRPr="7AF27DD2" w:rsidR="34D517CA">
        <w:rPr>
          <w:rFonts w:ascii="Arial" w:hAnsi="Arial" w:eastAsia="Arial" w:cs="Arial"/>
          <w:sz w:val="20"/>
          <w:szCs w:val="20"/>
        </w:rPr>
        <w:t>employee benefit</w:t>
      </w:r>
      <w:r w:rsidRPr="7AF27DD2" w:rsidR="0E4539C4">
        <w:rPr>
          <w:rFonts w:ascii="Arial" w:hAnsi="Arial" w:eastAsia="Arial" w:cs="Arial"/>
          <w:sz w:val="20"/>
          <w:szCs w:val="20"/>
        </w:rPr>
        <w:t xml:space="preserve"> and renumeration schedule</w:t>
      </w:r>
      <w:r w:rsidRPr="7AF27DD2" w:rsidR="2F568911">
        <w:rPr>
          <w:rFonts w:ascii="Arial" w:hAnsi="Arial" w:eastAsia="Arial" w:cs="Arial"/>
          <w:sz w:val="20"/>
          <w:szCs w:val="20"/>
        </w:rPr>
        <w:t xml:space="preserve">, I would always recommend doing </w:t>
      </w:r>
      <w:r w:rsidRPr="7AF27DD2" w:rsidR="00EB2394">
        <w:rPr>
          <w:rFonts w:ascii="Arial" w:hAnsi="Arial" w:eastAsia="Arial" w:cs="Arial"/>
          <w:sz w:val="20"/>
          <w:szCs w:val="20"/>
        </w:rPr>
        <w:t>thorough</w:t>
      </w:r>
      <w:r w:rsidRPr="7AF27DD2" w:rsidR="00EB2394">
        <w:rPr>
          <w:rFonts w:ascii="Arial" w:hAnsi="Arial" w:eastAsia="Arial" w:cs="Arial"/>
          <w:sz w:val="20"/>
          <w:szCs w:val="20"/>
        </w:rPr>
        <w:t xml:space="preserve"> </w:t>
      </w:r>
      <w:r w:rsidRPr="7AF27DD2" w:rsidR="2F568911">
        <w:rPr>
          <w:rFonts w:ascii="Arial" w:hAnsi="Arial" w:eastAsia="Arial" w:cs="Arial"/>
          <w:sz w:val="20"/>
          <w:szCs w:val="20"/>
        </w:rPr>
        <w:t xml:space="preserve">background research. </w:t>
      </w:r>
    </w:p>
    <w:p w:rsidR="0E4539C4" w:rsidP="1AA7A749" w:rsidRDefault="07DE8FBD" w14:paraId="5F64232E" w14:textId="44F3ADB1">
      <w:pPr>
        <w:tabs>
          <w:tab w:val="left" w:pos="720"/>
        </w:tabs>
        <w:jc w:val="both"/>
        <w:rPr>
          <w:rFonts w:ascii="Arial" w:hAnsi="Arial" w:eastAsia="Arial" w:cs="Arial"/>
          <w:color w:val="51A7F9"/>
          <w:sz w:val="20"/>
          <w:szCs w:val="20"/>
        </w:rPr>
      </w:pPr>
      <w:r w:rsidRPr="7AF27DD2" w:rsidR="07DE8FBD">
        <w:rPr>
          <w:rFonts w:ascii="Arial" w:hAnsi="Arial" w:eastAsia="Arial" w:cs="Arial"/>
          <w:sz w:val="20"/>
          <w:szCs w:val="20"/>
        </w:rPr>
        <w:t xml:space="preserve">Start by researching your specific market to understand the prevailing norms, benchmarks and expectations for employee benefits and compensation. </w:t>
      </w:r>
      <w:r w:rsidRPr="7AF27DD2" w:rsidR="07DE8FBD">
        <w:rPr>
          <w:rFonts w:ascii="Arial" w:hAnsi="Arial" w:eastAsia="Arial" w:cs="Arial"/>
          <w:sz w:val="20"/>
          <w:szCs w:val="20"/>
        </w:rPr>
        <w:t>Take a look</w:t>
      </w:r>
      <w:r w:rsidRPr="7AF27DD2" w:rsidR="07DE8FBD">
        <w:rPr>
          <w:rFonts w:ascii="Arial" w:hAnsi="Arial" w:eastAsia="Arial" w:cs="Arial"/>
          <w:sz w:val="20"/>
          <w:szCs w:val="20"/>
        </w:rPr>
        <w:t xml:space="preserve"> at what your competitors are doing </w:t>
      </w:r>
      <w:r w:rsidRPr="7AF27DD2" w:rsidR="3B2D7514">
        <w:rPr>
          <w:rFonts w:ascii="Arial" w:hAnsi="Arial" w:eastAsia="Arial" w:cs="Arial"/>
          <w:sz w:val="20"/>
          <w:szCs w:val="20"/>
        </w:rPr>
        <w:t>to understand best practices</w:t>
      </w:r>
      <w:r w:rsidRPr="7AF27DD2" w:rsidR="1A8E20C7">
        <w:rPr>
          <w:rFonts w:ascii="Arial" w:hAnsi="Arial" w:eastAsia="Arial" w:cs="Arial"/>
          <w:sz w:val="20"/>
          <w:szCs w:val="20"/>
        </w:rPr>
        <w:t xml:space="preserve">, and </w:t>
      </w:r>
      <w:r w:rsidRPr="7AF27DD2" w:rsidR="18A10642">
        <w:rPr>
          <w:rFonts w:ascii="Arial" w:hAnsi="Arial" w:eastAsia="Arial" w:cs="Arial"/>
          <w:sz w:val="20"/>
          <w:szCs w:val="20"/>
        </w:rPr>
        <w:t xml:space="preserve">question </w:t>
      </w:r>
      <w:r w:rsidRPr="7AF27DD2" w:rsidR="1A8E20C7">
        <w:rPr>
          <w:rFonts w:ascii="Arial" w:hAnsi="Arial" w:eastAsia="Arial" w:cs="Arial"/>
          <w:sz w:val="20"/>
          <w:szCs w:val="20"/>
        </w:rPr>
        <w:t xml:space="preserve">whether you should be stepping up beyond what others are already doing. </w:t>
      </w:r>
      <w:r w:rsidRPr="7AF27DD2" w:rsidR="1AA1FA3E">
        <w:rPr>
          <w:rFonts w:ascii="Arial" w:hAnsi="Arial" w:eastAsia="Arial" w:cs="Arial"/>
          <w:sz w:val="20"/>
          <w:szCs w:val="20"/>
        </w:rPr>
        <w:t xml:space="preserve">As part of this </w:t>
      </w:r>
      <w:r w:rsidRPr="7AF27DD2" w:rsidR="20E67E11">
        <w:rPr>
          <w:rFonts w:ascii="Arial" w:hAnsi="Arial" w:eastAsia="Arial" w:cs="Arial"/>
          <w:sz w:val="20"/>
          <w:szCs w:val="20"/>
        </w:rPr>
        <w:t>step,</w:t>
      </w:r>
      <w:r w:rsidRPr="7AF27DD2" w:rsidR="1AA1FA3E">
        <w:rPr>
          <w:rFonts w:ascii="Arial" w:hAnsi="Arial" w:eastAsia="Arial" w:cs="Arial"/>
          <w:sz w:val="20"/>
          <w:szCs w:val="20"/>
        </w:rPr>
        <w:t xml:space="preserve"> I would also recommend seeking</w:t>
      </w:r>
      <w:r w:rsidRPr="7AF27DD2" w:rsidR="0E4539C4">
        <w:rPr>
          <w:rFonts w:ascii="Arial" w:hAnsi="Arial" w:eastAsia="Arial" w:cs="Arial"/>
          <w:color w:val="51A7F9"/>
          <w:sz w:val="20"/>
          <w:szCs w:val="20"/>
        </w:rPr>
        <w:t xml:space="preserve"> </w:t>
      </w:r>
      <w:r w:rsidRPr="7AF27DD2" w:rsidR="0E4539C4">
        <w:rPr>
          <w:rFonts w:ascii="Arial" w:hAnsi="Arial" w:eastAsia="Arial" w:cs="Arial"/>
          <w:sz w:val="20"/>
          <w:szCs w:val="20"/>
        </w:rPr>
        <w:t xml:space="preserve">employees' views </w:t>
      </w:r>
      <w:r w:rsidRPr="7AF27DD2" w:rsidR="0E4539C4">
        <w:rPr>
          <w:rFonts w:ascii="Arial" w:hAnsi="Arial" w:eastAsia="Arial" w:cs="Arial"/>
          <w:sz w:val="20"/>
          <w:szCs w:val="20"/>
        </w:rPr>
        <w:t xml:space="preserve">and </w:t>
      </w:r>
      <w:r w:rsidRPr="7AF27DD2" w:rsidR="7FB4BE87">
        <w:rPr>
          <w:rFonts w:ascii="Arial" w:hAnsi="Arial" w:eastAsia="Arial" w:cs="Arial"/>
          <w:sz w:val="20"/>
          <w:szCs w:val="20"/>
        </w:rPr>
        <w:t>involving them</w:t>
      </w:r>
      <w:r w:rsidRPr="7AF27DD2" w:rsidR="0E4539C4">
        <w:rPr>
          <w:rFonts w:ascii="Arial" w:hAnsi="Arial" w:eastAsia="Arial" w:cs="Arial"/>
          <w:sz w:val="20"/>
          <w:szCs w:val="20"/>
        </w:rPr>
        <w:t xml:space="preserve"> in </w:t>
      </w:r>
      <w:r w:rsidRPr="7AF27DD2" w:rsidR="0E4539C4">
        <w:rPr>
          <w:rFonts w:ascii="Arial" w:hAnsi="Arial" w:eastAsia="Arial" w:cs="Arial"/>
          <w:sz w:val="20"/>
          <w:szCs w:val="20"/>
        </w:rPr>
        <w:t>d</w:t>
      </w:r>
      <w:r w:rsidRPr="7AF27DD2" w:rsidR="0E4539C4">
        <w:rPr>
          <w:rFonts w:ascii="Arial" w:hAnsi="Arial" w:eastAsia="Arial" w:cs="Arial"/>
          <w:sz w:val="20"/>
          <w:szCs w:val="20"/>
        </w:rPr>
        <w:t>ecisions</w:t>
      </w:r>
      <w:r w:rsidRPr="7AF27DD2" w:rsidR="484082EB">
        <w:rPr>
          <w:rFonts w:ascii="Arial" w:hAnsi="Arial" w:eastAsia="Arial" w:cs="Arial"/>
          <w:sz w:val="20"/>
          <w:szCs w:val="20"/>
        </w:rPr>
        <w:t xml:space="preserve"> </w:t>
      </w:r>
      <w:r w:rsidRPr="7AF27DD2" w:rsidR="1623EBAF">
        <w:rPr>
          <w:rFonts w:ascii="Arial" w:hAnsi="Arial" w:eastAsia="Arial" w:cs="Arial"/>
          <w:sz w:val="20"/>
          <w:szCs w:val="20"/>
        </w:rPr>
        <w:t xml:space="preserve">through in-person focus groups or anonymous surveys </w:t>
      </w:r>
      <w:r w:rsidRPr="7AF27DD2" w:rsidR="484082EB">
        <w:rPr>
          <w:rFonts w:ascii="Arial" w:hAnsi="Arial" w:eastAsia="Arial" w:cs="Arial"/>
          <w:sz w:val="20"/>
          <w:szCs w:val="20"/>
        </w:rPr>
        <w:t xml:space="preserve">and, depending on available resources, seeking </w:t>
      </w:r>
      <w:r w:rsidRPr="7AF27DD2" w:rsidR="64CBF523">
        <w:rPr>
          <w:rFonts w:ascii="Arial" w:hAnsi="Arial" w:eastAsia="Arial" w:cs="Arial"/>
          <w:sz w:val="20"/>
          <w:szCs w:val="20"/>
        </w:rPr>
        <w:t xml:space="preserve">impartial </w:t>
      </w:r>
      <w:r w:rsidRPr="7AF27DD2" w:rsidR="484082EB">
        <w:rPr>
          <w:rFonts w:ascii="Arial" w:hAnsi="Arial" w:eastAsia="Arial" w:cs="Arial"/>
          <w:sz w:val="20"/>
          <w:szCs w:val="20"/>
        </w:rPr>
        <w:t xml:space="preserve">advice from </w:t>
      </w:r>
      <w:r w:rsidRPr="7AF27DD2" w:rsidR="3D64D715">
        <w:rPr>
          <w:rFonts w:ascii="Arial" w:hAnsi="Arial" w:eastAsia="Arial" w:cs="Arial"/>
          <w:sz w:val="20"/>
          <w:szCs w:val="20"/>
        </w:rPr>
        <w:t xml:space="preserve">external </w:t>
      </w:r>
      <w:r w:rsidRPr="7AF27DD2" w:rsidR="484082EB">
        <w:rPr>
          <w:rFonts w:ascii="Arial" w:hAnsi="Arial" w:eastAsia="Arial" w:cs="Arial"/>
          <w:sz w:val="20"/>
          <w:szCs w:val="20"/>
        </w:rPr>
        <w:t>HR experts</w:t>
      </w:r>
      <w:r w:rsidRPr="7AF27DD2" w:rsidR="484082EB">
        <w:rPr>
          <w:rFonts w:ascii="Arial" w:hAnsi="Arial" w:eastAsia="Arial" w:cs="Arial"/>
          <w:sz w:val="20"/>
          <w:szCs w:val="20"/>
        </w:rPr>
        <w:t xml:space="preserve">. </w:t>
      </w:r>
    </w:p>
    <w:p w:rsidR="061FC436" w:rsidP="1AA7A749" w:rsidRDefault="061FC436" w14:paraId="5384AB83" w14:textId="502B0629">
      <w:pPr>
        <w:tabs>
          <w:tab w:val="left" w:pos="720"/>
        </w:tabs>
        <w:rPr>
          <w:rFonts w:ascii="Arial" w:hAnsi="Arial" w:eastAsia="Arial" w:cs="Arial"/>
          <w:b/>
          <w:bCs/>
          <w:sz w:val="20"/>
          <w:szCs w:val="20"/>
        </w:rPr>
      </w:pPr>
      <w:r w:rsidRPr="1AA7A749">
        <w:rPr>
          <w:rFonts w:ascii="Arial" w:hAnsi="Arial" w:eastAsia="Arial" w:cs="Arial"/>
          <w:b/>
          <w:bCs/>
          <w:sz w:val="20"/>
          <w:szCs w:val="20"/>
        </w:rPr>
        <w:t>Understand</w:t>
      </w:r>
      <w:r w:rsidRPr="1AA7A749" w:rsidR="2272D8DA">
        <w:rPr>
          <w:rFonts w:ascii="Arial" w:hAnsi="Arial" w:eastAsia="Arial" w:cs="Arial"/>
          <w:b/>
          <w:bCs/>
          <w:sz w:val="20"/>
          <w:szCs w:val="20"/>
        </w:rPr>
        <w:t xml:space="preserve"> the </w:t>
      </w:r>
      <w:r w:rsidRPr="1AA7A749" w:rsidR="2B0B72B9">
        <w:rPr>
          <w:rFonts w:ascii="Arial" w:hAnsi="Arial" w:eastAsia="Arial" w:cs="Arial"/>
          <w:b/>
          <w:bCs/>
          <w:sz w:val="20"/>
          <w:szCs w:val="20"/>
        </w:rPr>
        <w:t>pros and cons of</w:t>
      </w:r>
      <w:r w:rsidRPr="1AA7A749" w:rsidR="3FF4379C">
        <w:rPr>
          <w:rFonts w:ascii="Arial" w:hAnsi="Arial" w:eastAsia="Arial" w:cs="Arial"/>
          <w:b/>
          <w:bCs/>
          <w:sz w:val="20"/>
          <w:szCs w:val="20"/>
        </w:rPr>
        <w:t xml:space="preserve"> pay </w:t>
      </w:r>
      <w:r w:rsidRPr="1AA7A749" w:rsidR="6639D77B">
        <w:rPr>
          <w:rFonts w:ascii="Arial" w:hAnsi="Arial" w:eastAsia="Arial" w:cs="Arial"/>
          <w:b/>
          <w:bCs/>
          <w:sz w:val="20"/>
          <w:szCs w:val="20"/>
        </w:rPr>
        <w:t xml:space="preserve">vs </w:t>
      </w:r>
      <w:proofErr w:type="gramStart"/>
      <w:r w:rsidRPr="1AA7A749" w:rsidR="3FF4379C">
        <w:rPr>
          <w:rFonts w:ascii="Arial" w:hAnsi="Arial" w:eastAsia="Arial" w:cs="Arial"/>
          <w:b/>
          <w:bCs/>
          <w:sz w:val="20"/>
          <w:szCs w:val="20"/>
        </w:rPr>
        <w:t>benefits</w:t>
      </w:r>
      <w:proofErr w:type="gramEnd"/>
    </w:p>
    <w:p w:rsidR="0E4539C4" w:rsidP="1AA7A749" w:rsidRDefault="061FC436" w14:paraId="4D74111D" w14:textId="66D341D7">
      <w:pPr>
        <w:tabs>
          <w:tab w:val="left" w:pos="720"/>
        </w:tabs>
        <w:rPr>
          <w:rFonts w:ascii="Arial" w:hAnsi="Arial" w:eastAsia="Arial" w:cs="Arial"/>
          <w:sz w:val="20"/>
          <w:szCs w:val="20"/>
        </w:rPr>
      </w:pPr>
      <w:r w:rsidRPr="7AF27DD2" w:rsidR="061FC436">
        <w:rPr>
          <w:rFonts w:ascii="Arial" w:hAnsi="Arial" w:eastAsia="Arial" w:cs="Arial"/>
          <w:sz w:val="20"/>
          <w:szCs w:val="20"/>
        </w:rPr>
        <w:t>I’m</w:t>
      </w:r>
      <w:r w:rsidRPr="7AF27DD2" w:rsidR="061FC436">
        <w:rPr>
          <w:rFonts w:ascii="Arial" w:hAnsi="Arial" w:eastAsia="Arial" w:cs="Arial"/>
          <w:sz w:val="20"/>
          <w:szCs w:val="20"/>
        </w:rPr>
        <w:t xml:space="preserve"> often asked whether </w:t>
      </w:r>
      <w:bookmarkStart w:name="_Int_p1AqgKYo" w:id="18"/>
      <w:r w:rsidRPr="7AF27DD2" w:rsidR="061FC436">
        <w:rPr>
          <w:rFonts w:ascii="Arial" w:hAnsi="Arial" w:eastAsia="Arial" w:cs="Arial"/>
          <w:sz w:val="20"/>
          <w:szCs w:val="20"/>
        </w:rPr>
        <w:t>there</w:t>
      </w:r>
      <w:bookmarkEnd w:id="18"/>
      <w:r w:rsidRPr="7AF27DD2" w:rsidR="061FC436">
        <w:rPr>
          <w:rFonts w:ascii="Arial" w:hAnsi="Arial" w:eastAsia="Arial" w:cs="Arial"/>
          <w:sz w:val="20"/>
          <w:szCs w:val="20"/>
        </w:rPr>
        <w:t xml:space="preserve"> </w:t>
      </w:r>
      <w:r w:rsidRPr="7AF27DD2" w:rsidR="6A348A0C">
        <w:rPr>
          <w:rFonts w:ascii="Arial" w:hAnsi="Arial" w:eastAsia="Arial" w:cs="Arial"/>
          <w:sz w:val="20"/>
          <w:szCs w:val="20"/>
        </w:rPr>
        <w:t xml:space="preserve">are </w:t>
      </w:r>
      <w:r w:rsidRPr="7AF27DD2" w:rsidR="0E4539C4">
        <w:rPr>
          <w:rFonts w:ascii="Arial" w:hAnsi="Arial" w:eastAsia="Arial" w:cs="Arial"/>
          <w:sz w:val="20"/>
          <w:szCs w:val="20"/>
        </w:rPr>
        <w:t>advantages of introducing benefit packages</w:t>
      </w:r>
      <w:r w:rsidRPr="7AF27DD2" w:rsidR="5784F902">
        <w:rPr>
          <w:rFonts w:ascii="Arial" w:hAnsi="Arial" w:eastAsia="Arial" w:cs="Arial"/>
          <w:sz w:val="20"/>
          <w:szCs w:val="20"/>
        </w:rPr>
        <w:t xml:space="preserve"> </w:t>
      </w:r>
      <w:r w:rsidRPr="7AF27DD2" w:rsidR="554F9B7A">
        <w:rPr>
          <w:rFonts w:ascii="Arial" w:hAnsi="Arial" w:eastAsia="Arial" w:cs="Arial"/>
          <w:sz w:val="20"/>
          <w:szCs w:val="20"/>
        </w:rPr>
        <w:t>opposed</w:t>
      </w:r>
      <w:r w:rsidRPr="7AF27DD2" w:rsidR="554F9B7A">
        <w:rPr>
          <w:rFonts w:ascii="Arial" w:hAnsi="Arial" w:eastAsia="Arial" w:cs="Arial"/>
          <w:sz w:val="20"/>
          <w:szCs w:val="20"/>
        </w:rPr>
        <w:t xml:space="preserve"> </w:t>
      </w:r>
      <w:r w:rsidRPr="7AF27DD2" w:rsidR="554F9B7A">
        <w:rPr>
          <w:rFonts w:ascii="Arial" w:hAnsi="Arial" w:eastAsia="Arial" w:cs="Arial"/>
          <w:sz w:val="20"/>
          <w:szCs w:val="20"/>
        </w:rPr>
        <w:t>to</w:t>
      </w:r>
      <w:r w:rsidRPr="7AF27DD2" w:rsidR="5784F902">
        <w:rPr>
          <w:rFonts w:ascii="Arial" w:hAnsi="Arial" w:eastAsia="Arial" w:cs="Arial"/>
          <w:sz w:val="20"/>
          <w:szCs w:val="20"/>
        </w:rPr>
        <w:t xml:space="preserve"> increasing pay. </w:t>
      </w:r>
    </w:p>
    <w:p w:rsidR="0E4539C4" w:rsidP="1AA7A749" w:rsidRDefault="096AEA86" w14:paraId="16B56BB0" w14:textId="4823F6A9">
      <w:pPr>
        <w:jc w:val="both"/>
        <w:rPr>
          <w:rFonts w:ascii="Arial" w:hAnsi="Arial" w:eastAsia="Arial" w:cs="Arial"/>
          <w:sz w:val="20"/>
          <w:szCs w:val="20"/>
        </w:rPr>
      </w:pPr>
      <w:r w:rsidRPr="7AF27DD2" w:rsidR="096AEA86">
        <w:rPr>
          <w:rFonts w:ascii="Arial" w:hAnsi="Arial" w:eastAsia="Arial" w:cs="Arial"/>
          <w:sz w:val="20"/>
          <w:szCs w:val="20"/>
        </w:rPr>
        <w:t xml:space="preserve">The key thing to understand here is that </w:t>
      </w:r>
      <w:r w:rsidRPr="7AF27DD2" w:rsidR="4C97CF4D">
        <w:rPr>
          <w:rFonts w:ascii="Arial" w:hAnsi="Arial" w:eastAsia="Arial" w:cs="Arial"/>
          <w:sz w:val="20"/>
          <w:szCs w:val="20"/>
        </w:rPr>
        <w:t xml:space="preserve">while </w:t>
      </w:r>
      <w:r w:rsidRPr="7AF27DD2" w:rsidR="096AEA86">
        <w:rPr>
          <w:rFonts w:ascii="Arial" w:hAnsi="Arial" w:eastAsia="Arial" w:cs="Arial"/>
          <w:sz w:val="20"/>
          <w:szCs w:val="20"/>
        </w:rPr>
        <w:t>p</w:t>
      </w:r>
      <w:r w:rsidRPr="7AF27DD2" w:rsidR="0E4539C4">
        <w:rPr>
          <w:rFonts w:ascii="Arial" w:hAnsi="Arial" w:eastAsia="Arial" w:cs="Arial"/>
          <w:sz w:val="20"/>
          <w:szCs w:val="20"/>
        </w:rPr>
        <w:t xml:space="preserve">ay is monetary </w:t>
      </w:r>
      <w:r w:rsidRPr="7AF27DD2" w:rsidR="0E4539C4">
        <w:rPr>
          <w:rFonts w:ascii="Arial" w:hAnsi="Arial" w:eastAsia="Arial" w:cs="Arial"/>
          <w:sz w:val="20"/>
          <w:szCs w:val="20"/>
        </w:rPr>
        <w:t>and</w:t>
      </w:r>
      <w:r w:rsidRPr="7AF27DD2" w:rsidR="0E4539C4">
        <w:rPr>
          <w:rFonts w:ascii="Arial" w:hAnsi="Arial" w:eastAsia="Arial" w:cs="Arial"/>
          <w:sz w:val="20"/>
          <w:szCs w:val="20"/>
        </w:rPr>
        <w:t xml:space="preserve"> comes with tax elements</w:t>
      </w:r>
      <w:r w:rsidRPr="7AF27DD2" w:rsidR="0ECB9BDE">
        <w:rPr>
          <w:rFonts w:ascii="Arial" w:hAnsi="Arial" w:eastAsia="Arial" w:cs="Arial"/>
          <w:sz w:val="20"/>
          <w:szCs w:val="20"/>
        </w:rPr>
        <w:t xml:space="preserve">, low pay is </w:t>
      </w:r>
      <w:r w:rsidRPr="7AF27DD2" w:rsidR="0ECB9BDE">
        <w:rPr>
          <w:rFonts w:ascii="Arial" w:hAnsi="Arial" w:eastAsia="Arial" w:cs="Arial"/>
          <w:sz w:val="20"/>
          <w:szCs w:val="20"/>
        </w:rPr>
        <w:t>directly linked</w:t>
      </w:r>
      <w:r w:rsidRPr="7AF27DD2" w:rsidR="0ECB9BDE">
        <w:rPr>
          <w:rFonts w:ascii="Arial" w:hAnsi="Arial" w:eastAsia="Arial" w:cs="Arial"/>
          <w:sz w:val="20"/>
          <w:szCs w:val="20"/>
        </w:rPr>
        <w:t xml:space="preserve"> to an increase in staff turnover.</w:t>
      </w:r>
      <w:r w:rsidRPr="7AF27DD2" w:rsidR="7C5DE597">
        <w:rPr>
          <w:rFonts w:ascii="Arial" w:hAnsi="Arial" w:eastAsia="Arial" w:cs="Arial"/>
          <w:sz w:val="20"/>
          <w:szCs w:val="20"/>
        </w:rPr>
        <w:t xml:space="preserve"> B</w:t>
      </w:r>
      <w:r w:rsidRPr="7AF27DD2" w:rsidR="0E4539C4">
        <w:rPr>
          <w:rFonts w:ascii="Arial" w:hAnsi="Arial" w:eastAsia="Arial" w:cs="Arial"/>
          <w:sz w:val="20"/>
          <w:szCs w:val="20"/>
        </w:rPr>
        <w:t>enefits</w:t>
      </w:r>
      <w:r w:rsidRPr="7AF27DD2" w:rsidR="014F526B">
        <w:rPr>
          <w:rFonts w:ascii="Arial" w:hAnsi="Arial" w:eastAsia="Arial" w:cs="Arial"/>
          <w:sz w:val="20"/>
          <w:szCs w:val="20"/>
        </w:rPr>
        <w:t xml:space="preserve">, </w:t>
      </w:r>
      <w:r w:rsidRPr="7AF27DD2" w:rsidR="5D675D44">
        <w:rPr>
          <w:rFonts w:ascii="Arial" w:hAnsi="Arial" w:eastAsia="Arial" w:cs="Arial"/>
          <w:sz w:val="20"/>
          <w:szCs w:val="20"/>
        </w:rPr>
        <w:t>on the other hand</w:t>
      </w:r>
      <w:r w:rsidRPr="7AF27DD2" w:rsidR="014F526B">
        <w:rPr>
          <w:rFonts w:ascii="Arial" w:hAnsi="Arial" w:eastAsia="Arial" w:cs="Arial"/>
          <w:sz w:val="20"/>
          <w:szCs w:val="20"/>
        </w:rPr>
        <w:t>,</w:t>
      </w:r>
      <w:r w:rsidRPr="7AF27DD2" w:rsidR="0E4539C4">
        <w:rPr>
          <w:rFonts w:ascii="Arial" w:hAnsi="Arial" w:eastAsia="Arial" w:cs="Arial"/>
          <w:sz w:val="20"/>
          <w:szCs w:val="20"/>
        </w:rPr>
        <w:t xml:space="preserve"> encompass non-monetary advantages </w:t>
      </w:r>
      <w:r w:rsidRPr="7AF27DD2" w:rsidR="00501BEC">
        <w:rPr>
          <w:rFonts w:ascii="Arial" w:hAnsi="Arial" w:eastAsia="Arial" w:cs="Arial"/>
          <w:sz w:val="20"/>
          <w:szCs w:val="20"/>
        </w:rPr>
        <w:t>including</w:t>
      </w:r>
      <w:r w:rsidRPr="7AF27DD2" w:rsidR="0E4539C4">
        <w:rPr>
          <w:rFonts w:ascii="Arial" w:hAnsi="Arial" w:eastAsia="Arial" w:cs="Arial"/>
          <w:sz w:val="20"/>
          <w:szCs w:val="20"/>
        </w:rPr>
        <w:t xml:space="preserve"> healthcare coverage, retirement plans,</w:t>
      </w:r>
      <w:r w:rsidRPr="7AF27DD2" w:rsidR="00501BEC">
        <w:rPr>
          <w:rFonts w:ascii="Arial" w:hAnsi="Arial" w:eastAsia="Arial" w:cs="Arial"/>
          <w:sz w:val="20"/>
          <w:szCs w:val="20"/>
        </w:rPr>
        <w:t xml:space="preserve"> and</w:t>
      </w:r>
      <w:r w:rsidRPr="7AF27DD2" w:rsidR="0E4539C4">
        <w:rPr>
          <w:rFonts w:ascii="Arial" w:hAnsi="Arial" w:eastAsia="Arial" w:cs="Arial"/>
          <w:sz w:val="20"/>
          <w:szCs w:val="20"/>
        </w:rPr>
        <w:t xml:space="preserve"> flexible working</w:t>
      </w:r>
      <w:r w:rsidRPr="7AF27DD2" w:rsidR="00501BEC">
        <w:rPr>
          <w:rFonts w:ascii="Arial" w:hAnsi="Arial" w:eastAsia="Arial" w:cs="Arial"/>
          <w:sz w:val="20"/>
          <w:szCs w:val="20"/>
        </w:rPr>
        <w:t>.</w:t>
      </w:r>
      <w:r w:rsidRPr="7AF27DD2" w:rsidR="6A0BF5FC">
        <w:rPr>
          <w:rFonts w:ascii="Arial" w:hAnsi="Arial" w:eastAsia="Arial" w:cs="Arial"/>
          <w:sz w:val="20"/>
          <w:szCs w:val="20"/>
        </w:rPr>
        <w:t xml:space="preserve"> </w:t>
      </w:r>
    </w:p>
    <w:p w:rsidR="0E4539C4" w:rsidP="1AA7A749" w:rsidRDefault="62ED8B21" w14:paraId="0C906927" w14:textId="742F5D10">
      <w:pPr>
        <w:jc w:val="both"/>
        <w:rPr>
          <w:rFonts w:ascii="Arial" w:hAnsi="Arial" w:eastAsia="Arial" w:cs="Arial"/>
          <w:sz w:val="20"/>
          <w:szCs w:val="20"/>
        </w:rPr>
      </w:pPr>
      <w:r w:rsidRPr="7AF27DD2" w:rsidR="57DF960D">
        <w:rPr>
          <w:rFonts w:ascii="Arial" w:hAnsi="Arial" w:eastAsia="Arial" w:cs="Arial"/>
          <w:sz w:val="20"/>
          <w:szCs w:val="20"/>
        </w:rPr>
        <w:t>While both</w:t>
      </w:r>
      <w:r w:rsidRPr="7AF27DD2" w:rsidR="6A0BF5FC">
        <w:rPr>
          <w:rFonts w:ascii="Arial" w:hAnsi="Arial" w:eastAsia="Arial" w:cs="Arial"/>
          <w:sz w:val="20"/>
          <w:szCs w:val="20"/>
        </w:rPr>
        <w:t xml:space="preserve"> </w:t>
      </w:r>
      <w:r w:rsidRPr="7AF27DD2" w:rsidR="0E4539C4">
        <w:rPr>
          <w:rFonts w:ascii="Arial" w:hAnsi="Arial" w:eastAsia="Arial" w:cs="Arial"/>
          <w:sz w:val="20"/>
          <w:szCs w:val="20"/>
        </w:rPr>
        <w:t>contribute to the overall attractiveness of the job and employee satisfaction</w:t>
      </w:r>
      <w:r w:rsidRPr="7AF27DD2" w:rsidR="7EFA5BF9">
        <w:rPr>
          <w:rFonts w:ascii="Arial" w:hAnsi="Arial" w:eastAsia="Arial" w:cs="Arial"/>
          <w:sz w:val="20"/>
          <w:szCs w:val="20"/>
        </w:rPr>
        <w:t xml:space="preserve">, </w:t>
      </w:r>
      <w:r w:rsidRPr="7AF27DD2" w:rsidR="55C2CA11">
        <w:rPr>
          <w:rFonts w:ascii="Arial" w:hAnsi="Arial" w:eastAsia="Arial" w:cs="Arial"/>
          <w:sz w:val="20"/>
          <w:szCs w:val="20"/>
        </w:rPr>
        <w:t xml:space="preserve">and </w:t>
      </w:r>
      <w:r w:rsidRPr="7AF27DD2" w:rsidR="7EFA5BF9">
        <w:rPr>
          <w:rFonts w:ascii="Arial" w:hAnsi="Arial" w:eastAsia="Arial" w:cs="Arial"/>
          <w:sz w:val="20"/>
          <w:szCs w:val="20"/>
        </w:rPr>
        <w:t>b</w:t>
      </w:r>
      <w:r w:rsidRPr="7AF27DD2" w:rsidR="0E4539C4">
        <w:rPr>
          <w:rFonts w:ascii="Arial" w:hAnsi="Arial" w:eastAsia="Arial" w:cs="Arial"/>
          <w:sz w:val="20"/>
          <w:szCs w:val="20"/>
        </w:rPr>
        <w:t xml:space="preserve">enefits have stronger links to staff </w:t>
      </w:r>
      <w:r w:rsidRPr="7AF27DD2" w:rsidR="0E4539C4">
        <w:rPr>
          <w:rFonts w:ascii="Arial" w:hAnsi="Arial" w:eastAsia="Arial" w:cs="Arial"/>
          <w:sz w:val="20"/>
          <w:szCs w:val="20"/>
        </w:rPr>
        <w:t>retention</w:t>
      </w:r>
      <w:r w:rsidRPr="7AF27DD2" w:rsidR="5C6A5E73">
        <w:rPr>
          <w:rFonts w:ascii="Arial" w:hAnsi="Arial" w:eastAsia="Arial" w:cs="Arial"/>
          <w:sz w:val="20"/>
          <w:szCs w:val="20"/>
        </w:rPr>
        <w:t xml:space="preserve">, </w:t>
      </w:r>
      <w:r w:rsidRPr="7AF27DD2" w:rsidR="5C6A5E73">
        <w:rPr>
          <w:rFonts w:ascii="Arial" w:hAnsi="Arial" w:eastAsia="Arial" w:cs="Arial"/>
          <w:sz w:val="20"/>
          <w:szCs w:val="20"/>
        </w:rPr>
        <w:t>it’s</w:t>
      </w:r>
      <w:r w:rsidRPr="7AF27DD2" w:rsidR="5C6A5E73">
        <w:rPr>
          <w:rFonts w:ascii="Arial" w:hAnsi="Arial" w:eastAsia="Arial" w:cs="Arial"/>
          <w:sz w:val="20"/>
          <w:szCs w:val="20"/>
        </w:rPr>
        <w:t xml:space="preserve"> unusual that a strong benefits package </w:t>
      </w:r>
      <w:r w:rsidRPr="7AF27DD2" w:rsidR="498AD2F6">
        <w:rPr>
          <w:rFonts w:ascii="Arial" w:hAnsi="Arial" w:eastAsia="Arial" w:cs="Arial"/>
          <w:sz w:val="20"/>
          <w:szCs w:val="20"/>
        </w:rPr>
        <w:t xml:space="preserve">alone would </w:t>
      </w:r>
      <w:r w:rsidRPr="7AF27DD2" w:rsidR="498AD2F6">
        <w:rPr>
          <w:rFonts w:ascii="Arial" w:hAnsi="Arial" w:eastAsia="Arial" w:cs="Arial"/>
          <w:sz w:val="20"/>
          <w:szCs w:val="20"/>
        </w:rPr>
        <w:t xml:space="preserve">appeal to employees if they </w:t>
      </w:r>
      <w:r w:rsidRPr="7AF27DD2" w:rsidR="498AD2F6">
        <w:rPr>
          <w:rFonts w:ascii="Arial" w:hAnsi="Arial" w:eastAsia="Arial" w:cs="Arial"/>
          <w:sz w:val="20"/>
          <w:szCs w:val="20"/>
        </w:rPr>
        <w:t>are</w:t>
      </w:r>
      <w:r w:rsidRPr="7AF27DD2" w:rsidR="498AD2F6">
        <w:rPr>
          <w:rFonts w:ascii="Arial" w:hAnsi="Arial" w:eastAsia="Arial" w:cs="Arial"/>
          <w:sz w:val="20"/>
          <w:szCs w:val="20"/>
        </w:rPr>
        <w:t xml:space="preserve"> </w:t>
      </w:r>
      <w:r w:rsidRPr="7AF27DD2" w:rsidR="498AD2F6">
        <w:rPr>
          <w:rFonts w:ascii="Arial" w:hAnsi="Arial" w:eastAsia="Arial" w:cs="Arial"/>
          <w:sz w:val="20"/>
          <w:szCs w:val="20"/>
        </w:rPr>
        <w:t>being</w:t>
      </w:r>
      <w:r w:rsidRPr="7AF27DD2" w:rsidR="498AD2F6">
        <w:rPr>
          <w:rFonts w:ascii="Arial" w:hAnsi="Arial" w:eastAsia="Arial" w:cs="Arial"/>
          <w:sz w:val="20"/>
          <w:szCs w:val="20"/>
        </w:rPr>
        <w:t xml:space="preserve"> </w:t>
      </w:r>
      <w:r w:rsidRPr="7AF27DD2" w:rsidR="498AD2F6">
        <w:rPr>
          <w:rFonts w:ascii="Arial" w:hAnsi="Arial" w:eastAsia="Arial" w:cs="Arial"/>
          <w:sz w:val="20"/>
          <w:szCs w:val="20"/>
        </w:rPr>
        <w:t>underpaid.</w:t>
      </w:r>
      <w:r w:rsidRPr="7AF27DD2" w:rsidR="498AD2F6">
        <w:rPr>
          <w:rFonts w:ascii="Arial" w:hAnsi="Arial" w:eastAsia="Arial" w:cs="Arial"/>
          <w:sz w:val="20"/>
          <w:szCs w:val="20"/>
        </w:rPr>
        <w:t xml:space="preserve"> </w:t>
      </w:r>
    </w:p>
    <w:p w:rsidR="7F773902" w:rsidP="1AA7A749" w:rsidRDefault="7F773902" w14:paraId="2FC136F6" w14:textId="4D2CFFB8">
      <w:pPr>
        <w:tabs>
          <w:tab w:val="left" w:pos="720"/>
        </w:tabs>
        <w:rPr>
          <w:rFonts w:ascii="Arial" w:hAnsi="Arial" w:eastAsia="Arial" w:cs="Arial"/>
          <w:b/>
          <w:bCs/>
          <w:sz w:val="20"/>
          <w:szCs w:val="20"/>
        </w:rPr>
      </w:pPr>
      <w:r w:rsidRPr="1AA7A749">
        <w:rPr>
          <w:rFonts w:ascii="Arial" w:hAnsi="Arial" w:eastAsia="Arial" w:cs="Arial"/>
          <w:b/>
          <w:bCs/>
          <w:sz w:val="20"/>
          <w:szCs w:val="20"/>
        </w:rPr>
        <w:t xml:space="preserve">Invest in </w:t>
      </w:r>
      <w:r w:rsidRPr="1AA7A749" w:rsidR="6B1CA1A7">
        <w:rPr>
          <w:rFonts w:ascii="Arial" w:hAnsi="Arial" w:eastAsia="Arial" w:cs="Arial"/>
          <w:b/>
          <w:bCs/>
          <w:sz w:val="20"/>
          <w:szCs w:val="20"/>
        </w:rPr>
        <w:t xml:space="preserve">the most impactful </w:t>
      </w:r>
      <w:proofErr w:type="gramStart"/>
      <w:r w:rsidRPr="1AA7A749" w:rsidR="736E48B2">
        <w:rPr>
          <w:rFonts w:ascii="Arial" w:hAnsi="Arial" w:eastAsia="Arial" w:cs="Arial"/>
          <w:b/>
          <w:bCs/>
          <w:sz w:val="20"/>
          <w:szCs w:val="20"/>
        </w:rPr>
        <w:t>benefits</w:t>
      </w:r>
      <w:proofErr w:type="gramEnd"/>
    </w:p>
    <w:p w:rsidR="0E4539C4" w:rsidP="1AA7A749" w:rsidRDefault="11FD634C" w14:paraId="48799E11" w14:textId="626D2F73">
      <w:pPr>
        <w:tabs>
          <w:tab w:val="left" w:pos="720"/>
        </w:tabs>
        <w:jc w:val="both"/>
        <w:rPr>
          <w:rFonts w:ascii="Arial" w:hAnsi="Arial" w:eastAsia="Arial" w:cs="Arial"/>
          <w:sz w:val="20"/>
          <w:szCs w:val="20"/>
        </w:rPr>
      </w:pPr>
      <w:r w:rsidRPr="7AF27DD2" w:rsidR="11FD634C">
        <w:rPr>
          <w:rFonts w:ascii="Arial" w:hAnsi="Arial" w:eastAsia="Arial" w:cs="Arial"/>
          <w:sz w:val="20"/>
          <w:szCs w:val="20"/>
        </w:rPr>
        <w:t xml:space="preserve">Having spoken to </w:t>
      </w:r>
      <w:r w:rsidRPr="7AF27DD2" w:rsidR="78B062C7">
        <w:rPr>
          <w:rFonts w:ascii="Arial" w:hAnsi="Arial" w:eastAsia="Arial" w:cs="Arial"/>
          <w:sz w:val="20"/>
          <w:szCs w:val="20"/>
        </w:rPr>
        <w:t>dozens</w:t>
      </w:r>
      <w:r w:rsidRPr="7AF27DD2" w:rsidR="00FF273B">
        <w:rPr>
          <w:rFonts w:ascii="Arial" w:hAnsi="Arial" w:eastAsia="Arial" w:cs="Arial"/>
          <w:sz w:val="20"/>
          <w:szCs w:val="20"/>
        </w:rPr>
        <w:t xml:space="preserve"> of</w:t>
      </w:r>
      <w:r w:rsidRPr="7AF27DD2" w:rsidR="11FD634C">
        <w:rPr>
          <w:rFonts w:ascii="Arial" w:hAnsi="Arial" w:eastAsia="Arial" w:cs="Arial"/>
          <w:sz w:val="20"/>
          <w:szCs w:val="20"/>
        </w:rPr>
        <w:t xml:space="preserve"> </w:t>
      </w:r>
      <w:r w:rsidRPr="7AF27DD2" w:rsidR="11FD634C">
        <w:rPr>
          <w:rFonts w:ascii="Arial" w:hAnsi="Arial" w:eastAsia="Arial" w:cs="Arial"/>
          <w:sz w:val="20"/>
          <w:szCs w:val="20"/>
        </w:rPr>
        <w:t>business leaders over the years, I know the</w:t>
      </w:r>
      <w:r w:rsidRPr="7AF27DD2" w:rsidR="00FF273B">
        <w:rPr>
          <w:rFonts w:ascii="Arial" w:hAnsi="Arial" w:eastAsia="Arial" w:cs="Arial"/>
          <w:sz w:val="20"/>
          <w:szCs w:val="20"/>
        </w:rPr>
        <w:t>y</w:t>
      </w:r>
      <w:r w:rsidRPr="7AF27DD2" w:rsidR="11FD634C">
        <w:rPr>
          <w:rFonts w:ascii="Arial" w:hAnsi="Arial" w:eastAsia="Arial" w:cs="Arial"/>
          <w:sz w:val="20"/>
          <w:szCs w:val="20"/>
        </w:rPr>
        <w:t xml:space="preserve"> can feel a pressure to be offering absolutely every benefit </w:t>
      </w:r>
      <w:r w:rsidRPr="7AF27DD2" w:rsidR="01C921C4">
        <w:rPr>
          <w:rFonts w:ascii="Arial" w:hAnsi="Arial" w:eastAsia="Arial" w:cs="Arial"/>
          <w:sz w:val="20"/>
          <w:szCs w:val="20"/>
        </w:rPr>
        <w:t>possible</w:t>
      </w:r>
      <w:r w:rsidRPr="7AF27DD2" w:rsidR="11FD634C">
        <w:rPr>
          <w:rFonts w:ascii="Arial" w:hAnsi="Arial" w:eastAsia="Arial" w:cs="Arial"/>
          <w:sz w:val="20"/>
          <w:szCs w:val="20"/>
        </w:rPr>
        <w:t xml:space="preserve">. </w:t>
      </w:r>
      <w:r w:rsidRPr="7AF27DD2" w:rsidR="0E4539C4">
        <w:rPr>
          <w:rFonts w:ascii="Arial" w:hAnsi="Arial" w:eastAsia="Arial" w:cs="Arial"/>
          <w:sz w:val="20"/>
          <w:szCs w:val="20"/>
        </w:rPr>
        <w:t xml:space="preserve">Based on </w:t>
      </w:r>
      <w:r w:rsidRPr="7AF27DD2" w:rsidR="37B587D0">
        <w:rPr>
          <w:rFonts w:ascii="Arial" w:hAnsi="Arial" w:eastAsia="Arial" w:cs="Arial"/>
          <w:sz w:val="20"/>
          <w:szCs w:val="20"/>
        </w:rPr>
        <w:t xml:space="preserve">my </w:t>
      </w:r>
      <w:r w:rsidRPr="7AF27DD2" w:rsidR="0E4539C4">
        <w:rPr>
          <w:rFonts w:ascii="Arial" w:hAnsi="Arial" w:eastAsia="Arial" w:cs="Arial"/>
          <w:sz w:val="20"/>
          <w:szCs w:val="20"/>
        </w:rPr>
        <w:t>research</w:t>
      </w:r>
      <w:r w:rsidRPr="7AF27DD2" w:rsidR="4D782DA5">
        <w:rPr>
          <w:rFonts w:ascii="Arial" w:hAnsi="Arial" w:eastAsia="Arial" w:cs="Arial"/>
          <w:sz w:val="20"/>
          <w:szCs w:val="20"/>
        </w:rPr>
        <w:t xml:space="preserve">, </w:t>
      </w:r>
      <w:r w:rsidRPr="7AF27DD2" w:rsidR="4D782DA5">
        <w:rPr>
          <w:rFonts w:ascii="Arial" w:hAnsi="Arial" w:eastAsia="Arial" w:cs="Arial"/>
          <w:sz w:val="20"/>
          <w:szCs w:val="20"/>
        </w:rPr>
        <w:t xml:space="preserve">there </w:t>
      </w:r>
      <w:r w:rsidRPr="7AF27DD2" w:rsidR="004D1F06">
        <w:rPr>
          <w:rFonts w:ascii="Arial" w:hAnsi="Arial" w:eastAsia="Arial" w:cs="Arial"/>
          <w:sz w:val="20"/>
          <w:szCs w:val="20"/>
        </w:rPr>
        <w:t xml:space="preserve">are </w:t>
      </w:r>
      <w:r w:rsidRPr="7AF27DD2" w:rsidR="4D782DA5">
        <w:rPr>
          <w:rFonts w:ascii="Arial" w:hAnsi="Arial" w:eastAsia="Arial" w:cs="Arial"/>
          <w:sz w:val="20"/>
          <w:szCs w:val="20"/>
        </w:rPr>
        <w:t>definitely areas</w:t>
      </w:r>
      <w:r w:rsidRPr="7AF27DD2" w:rsidR="4D782DA5">
        <w:rPr>
          <w:rFonts w:ascii="Arial" w:hAnsi="Arial" w:eastAsia="Arial" w:cs="Arial"/>
          <w:sz w:val="20"/>
          <w:szCs w:val="20"/>
        </w:rPr>
        <w:t xml:space="preserve"> that </w:t>
      </w:r>
      <w:r w:rsidRPr="7AF27DD2" w:rsidR="40C41AB7">
        <w:rPr>
          <w:rFonts w:ascii="Arial" w:hAnsi="Arial" w:eastAsia="Arial" w:cs="Arial"/>
          <w:sz w:val="20"/>
          <w:szCs w:val="20"/>
        </w:rPr>
        <w:t>deliver mo</w:t>
      </w:r>
      <w:r w:rsidRPr="7AF27DD2" w:rsidR="45DA9543">
        <w:rPr>
          <w:rFonts w:ascii="Arial" w:hAnsi="Arial" w:eastAsia="Arial" w:cs="Arial"/>
          <w:sz w:val="20"/>
          <w:szCs w:val="20"/>
        </w:rPr>
        <w:t>re</w:t>
      </w:r>
      <w:r w:rsidRPr="7AF27DD2" w:rsidR="40C41AB7">
        <w:rPr>
          <w:rFonts w:ascii="Arial" w:hAnsi="Arial" w:eastAsia="Arial" w:cs="Arial"/>
          <w:sz w:val="20"/>
          <w:szCs w:val="20"/>
        </w:rPr>
        <w:t xml:space="preserve"> from a ROI perspective when it comes to employee engagement and retention. </w:t>
      </w:r>
    </w:p>
    <w:p w:rsidR="0E4539C4" w:rsidP="1AA7A749" w:rsidRDefault="73200542" w14:paraId="7CD3C1EB" w14:textId="704410E3">
      <w:pPr>
        <w:jc w:val="both"/>
        <w:rPr>
          <w:rFonts w:ascii="Arial" w:hAnsi="Arial" w:eastAsia="Arial" w:cs="Arial"/>
          <w:sz w:val="20"/>
          <w:szCs w:val="20"/>
        </w:rPr>
      </w:pPr>
      <w:r w:rsidRPr="7AF27DD2" w:rsidR="73200542">
        <w:rPr>
          <w:rFonts w:ascii="Arial" w:hAnsi="Arial" w:eastAsia="Arial" w:cs="Arial"/>
          <w:sz w:val="20"/>
          <w:szCs w:val="20"/>
        </w:rPr>
        <w:t>First</w:t>
      </w:r>
      <w:r w:rsidRPr="7AF27DD2" w:rsidR="004D1F06">
        <w:rPr>
          <w:rFonts w:ascii="Arial" w:hAnsi="Arial" w:eastAsia="Arial" w:cs="Arial"/>
          <w:sz w:val="20"/>
          <w:szCs w:val="20"/>
        </w:rPr>
        <w:t xml:space="preserve">, </w:t>
      </w:r>
      <w:r w:rsidRPr="7AF27DD2" w:rsidR="004D1F06">
        <w:rPr>
          <w:rFonts w:ascii="Arial" w:hAnsi="Arial" w:eastAsia="Arial" w:cs="Arial"/>
          <w:sz w:val="20"/>
          <w:szCs w:val="20"/>
        </w:rPr>
        <w:t>let’s</w:t>
      </w:r>
      <w:r w:rsidRPr="7AF27DD2" w:rsidR="004D1F06">
        <w:rPr>
          <w:rFonts w:ascii="Arial" w:hAnsi="Arial" w:eastAsia="Arial" w:cs="Arial"/>
          <w:sz w:val="20"/>
          <w:szCs w:val="20"/>
        </w:rPr>
        <w:t xml:space="preserve"> look at</w:t>
      </w:r>
      <w:r w:rsidRPr="7AF27DD2" w:rsidR="73200542">
        <w:rPr>
          <w:rFonts w:ascii="Arial" w:hAnsi="Arial" w:eastAsia="Arial" w:cs="Arial"/>
          <w:sz w:val="20"/>
          <w:szCs w:val="20"/>
        </w:rPr>
        <w:t xml:space="preserve"> flexibility. In today's post-covid era, flexible working has </w:t>
      </w:r>
      <w:r w:rsidRPr="7AF27DD2" w:rsidR="6D648F02">
        <w:rPr>
          <w:rFonts w:ascii="Arial" w:hAnsi="Arial" w:eastAsia="Arial" w:cs="Arial"/>
          <w:sz w:val="20"/>
          <w:szCs w:val="20"/>
        </w:rPr>
        <w:t>proved</w:t>
      </w:r>
      <w:r w:rsidRPr="7AF27DD2" w:rsidR="73200542">
        <w:rPr>
          <w:rFonts w:ascii="Arial" w:hAnsi="Arial" w:eastAsia="Arial" w:cs="Arial"/>
          <w:sz w:val="20"/>
          <w:szCs w:val="20"/>
        </w:rPr>
        <w:t xml:space="preserve"> to increase job satisfaction and ret</w:t>
      </w:r>
      <w:r w:rsidRPr="7AF27DD2" w:rsidR="73200542">
        <w:rPr>
          <w:rFonts w:ascii="Arial" w:hAnsi="Arial" w:eastAsia="Arial" w:cs="Arial"/>
          <w:sz w:val="20"/>
          <w:szCs w:val="20"/>
        </w:rPr>
        <w:t>ention</w:t>
      </w:r>
      <w:r w:rsidRPr="7AF27DD2" w:rsidR="73200542">
        <w:rPr>
          <w:rFonts w:ascii="Arial" w:hAnsi="Arial" w:eastAsia="Arial" w:cs="Arial"/>
          <w:sz w:val="20"/>
          <w:szCs w:val="20"/>
        </w:rPr>
        <w:t xml:space="preserve">. </w:t>
      </w:r>
      <w:r w:rsidRPr="7AF27DD2" w:rsidR="569FDA66">
        <w:rPr>
          <w:rFonts w:ascii="Arial" w:hAnsi="Arial" w:eastAsia="Arial" w:cs="Arial"/>
          <w:sz w:val="20"/>
          <w:szCs w:val="20"/>
        </w:rPr>
        <w:t xml:space="preserve">If </w:t>
      </w:r>
      <w:r w:rsidRPr="7AF27DD2" w:rsidR="569FDA66">
        <w:rPr>
          <w:rFonts w:ascii="Arial" w:hAnsi="Arial" w:eastAsia="Arial" w:cs="Arial"/>
          <w:sz w:val="20"/>
          <w:szCs w:val="20"/>
        </w:rPr>
        <w:t>you’re</w:t>
      </w:r>
      <w:r w:rsidRPr="7AF27DD2" w:rsidR="569FDA66">
        <w:rPr>
          <w:rFonts w:ascii="Arial" w:hAnsi="Arial" w:eastAsia="Arial" w:cs="Arial"/>
          <w:sz w:val="20"/>
          <w:szCs w:val="20"/>
        </w:rPr>
        <w:t xml:space="preserve"> most concerned with enhanced productivity, </w:t>
      </w:r>
      <w:r w:rsidRPr="7AF27DD2" w:rsidR="5DF30DF1">
        <w:rPr>
          <w:rFonts w:ascii="Arial" w:hAnsi="Arial" w:eastAsia="Arial" w:cs="Arial"/>
          <w:sz w:val="20"/>
          <w:szCs w:val="20"/>
        </w:rPr>
        <w:t xml:space="preserve">then </w:t>
      </w:r>
      <w:r w:rsidRPr="7AF27DD2" w:rsidR="61EDDA43">
        <w:rPr>
          <w:rFonts w:ascii="Arial" w:hAnsi="Arial" w:eastAsia="Arial" w:cs="Arial"/>
          <w:sz w:val="20"/>
          <w:szCs w:val="20"/>
        </w:rPr>
        <w:t>s</w:t>
      </w:r>
      <w:r w:rsidRPr="7AF27DD2" w:rsidR="0E4539C4">
        <w:rPr>
          <w:rFonts w:ascii="Arial" w:hAnsi="Arial" w:eastAsia="Arial" w:cs="Arial"/>
          <w:sz w:val="20"/>
          <w:szCs w:val="20"/>
        </w:rPr>
        <w:t xml:space="preserve">kills-enhancement and professional development opportunities </w:t>
      </w:r>
      <w:r w:rsidRPr="7AF27DD2" w:rsidR="413A13BF">
        <w:rPr>
          <w:rFonts w:ascii="Arial" w:hAnsi="Arial" w:eastAsia="Arial" w:cs="Arial"/>
          <w:sz w:val="20"/>
          <w:szCs w:val="20"/>
        </w:rPr>
        <w:t xml:space="preserve">will give you the greatest return. </w:t>
      </w:r>
    </w:p>
    <w:p w:rsidR="7C396FD0" w:rsidP="1AA7A749" w:rsidRDefault="413A13BF" w14:paraId="3F795E84" w14:textId="094E726B">
      <w:pPr>
        <w:jc w:val="both"/>
        <w:rPr>
          <w:rFonts w:ascii="Arial" w:hAnsi="Arial" w:eastAsia="Arial" w:cs="Arial"/>
          <w:color w:val="51A7F9"/>
          <w:sz w:val="20"/>
          <w:szCs w:val="20"/>
        </w:rPr>
      </w:pPr>
      <w:r w:rsidRPr="7AF27DD2" w:rsidR="413A13BF">
        <w:rPr>
          <w:rFonts w:ascii="Arial" w:hAnsi="Arial" w:eastAsia="Arial" w:cs="Arial"/>
          <w:sz w:val="20"/>
          <w:szCs w:val="20"/>
        </w:rPr>
        <w:t xml:space="preserve">While a great starting point, </w:t>
      </w:r>
      <w:r w:rsidRPr="7AF27DD2" w:rsidR="50AF3D0A">
        <w:rPr>
          <w:rFonts w:ascii="Arial" w:hAnsi="Arial" w:eastAsia="Arial" w:cs="Arial"/>
          <w:sz w:val="20"/>
          <w:szCs w:val="20"/>
        </w:rPr>
        <w:t>do</w:t>
      </w:r>
      <w:r w:rsidRPr="7AF27DD2" w:rsidR="413A13BF">
        <w:rPr>
          <w:rFonts w:ascii="Arial" w:hAnsi="Arial" w:eastAsia="Arial" w:cs="Arial"/>
          <w:sz w:val="20"/>
          <w:szCs w:val="20"/>
        </w:rPr>
        <w:t>n’t</w:t>
      </w:r>
      <w:r w:rsidRPr="7AF27DD2" w:rsidR="413A13BF">
        <w:rPr>
          <w:rFonts w:ascii="Arial" w:hAnsi="Arial" w:eastAsia="Arial" w:cs="Arial"/>
          <w:sz w:val="20"/>
          <w:szCs w:val="20"/>
        </w:rPr>
        <w:t xml:space="preserve"> forget to </w:t>
      </w:r>
      <w:r w:rsidRPr="7AF27DD2" w:rsidR="002548DF">
        <w:rPr>
          <w:rFonts w:ascii="Arial" w:hAnsi="Arial" w:eastAsia="Arial" w:cs="Arial"/>
          <w:sz w:val="20"/>
          <w:szCs w:val="20"/>
        </w:rPr>
        <w:t xml:space="preserve">keep </w:t>
      </w:r>
      <w:r w:rsidRPr="7AF27DD2" w:rsidR="413A13BF">
        <w:rPr>
          <w:rFonts w:ascii="Arial" w:hAnsi="Arial" w:eastAsia="Arial" w:cs="Arial"/>
          <w:sz w:val="20"/>
          <w:szCs w:val="20"/>
        </w:rPr>
        <w:t>revisit</w:t>
      </w:r>
      <w:r w:rsidRPr="7AF27DD2" w:rsidR="002548DF">
        <w:rPr>
          <w:rFonts w:ascii="Arial" w:hAnsi="Arial" w:eastAsia="Arial" w:cs="Arial"/>
          <w:sz w:val="20"/>
          <w:szCs w:val="20"/>
        </w:rPr>
        <w:t>ing</w:t>
      </w:r>
      <w:r w:rsidRPr="7AF27DD2" w:rsidR="002548DF">
        <w:rPr>
          <w:rFonts w:ascii="Arial" w:hAnsi="Arial" w:eastAsia="Arial" w:cs="Arial"/>
          <w:sz w:val="20"/>
          <w:szCs w:val="20"/>
        </w:rPr>
        <w:t xml:space="preserve"> </w:t>
      </w:r>
      <w:r w:rsidRPr="7AF27DD2" w:rsidR="2ECAE734">
        <w:rPr>
          <w:rFonts w:ascii="Arial" w:hAnsi="Arial" w:eastAsia="Arial" w:cs="Arial"/>
          <w:sz w:val="20"/>
          <w:szCs w:val="20"/>
        </w:rPr>
        <w:t>how your benefit scheme is working</w:t>
      </w:r>
      <w:r w:rsidRPr="7AF27DD2" w:rsidR="413A13BF">
        <w:rPr>
          <w:rFonts w:ascii="Arial" w:hAnsi="Arial" w:eastAsia="Arial" w:cs="Arial"/>
          <w:sz w:val="20"/>
          <w:szCs w:val="20"/>
        </w:rPr>
        <w:t xml:space="preserve">. I usually recommend implementing a </w:t>
      </w:r>
      <w:r w:rsidRPr="7AF27DD2" w:rsidR="6B6EEBDB">
        <w:rPr>
          <w:rFonts w:ascii="Arial" w:hAnsi="Arial" w:eastAsia="Arial" w:cs="Arial"/>
          <w:sz w:val="20"/>
          <w:szCs w:val="20"/>
        </w:rPr>
        <w:t xml:space="preserve">three to five-year </w:t>
      </w:r>
      <w:r w:rsidRPr="7AF27DD2" w:rsidR="6513CFCB">
        <w:rPr>
          <w:rFonts w:ascii="Arial" w:hAnsi="Arial" w:eastAsia="Arial" w:cs="Arial"/>
          <w:sz w:val="20"/>
          <w:szCs w:val="20"/>
        </w:rPr>
        <w:t xml:space="preserve">review </w:t>
      </w:r>
      <w:r w:rsidRPr="7AF27DD2" w:rsidR="6B6EEBDB">
        <w:rPr>
          <w:rFonts w:ascii="Arial" w:hAnsi="Arial" w:eastAsia="Arial" w:cs="Arial"/>
          <w:sz w:val="20"/>
          <w:szCs w:val="20"/>
        </w:rPr>
        <w:t xml:space="preserve">cycle depending on industry standards, budget considerations, and the size of the organization. </w:t>
      </w:r>
      <w:r w:rsidRPr="7AF27DD2" w:rsidR="6B6EEBDB">
        <w:rPr>
          <w:rFonts w:ascii="Arial" w:hAnsi="Arial" w:eastAsia="Arial" w:cs="Arial"/>
          <w:sz w:val="20"/>
          <w:szCs w:val="20"/>
        </w:rPr>
        <w:t xml:space="preserve">Some businesses </w:t>
      </w:r>
      <w:r w:rsidRPr="7AF27DD2" w:rsidR="75A2BFBD">
        <w:rPr>
          <w:rFonts w:ascii="Arial" w:hAnsi="Arial" w:eastAsia="Arial" w:cs="Arial"/>
          <w:sz w:val="20"/>
          <w:szCs w:val="20"/>
        </w:rPr>
        <w:t xml:space="preserve">will </w:t>
      </w:r>
      <w:r w:rsidRPr="7AF27DD2" w:rsidR="6B6EEBDB">
        <w:rPr>
          <w:rFonts w:ascii="Arial" w:hAnsi="Arial" w:eastAsia="Arial" w:cs="Arial"/>
          <w:sz w:val="20"/>
          <w:szCs w:val="20"/>
        </w:rPr>
        <w:t>review annually</w:t>
      </w:r>
      <w:r w:rsidRPr="7AF27DD2" w:rsidR="4FD01B3D">
        <w:rPr>
          <w:rFonts w:ascii="Arial" w:hAnsi="Arial" w:eastAsia="Arial" w:cs="Arial"/>
          <w:sz w:val="20"/>
          <w:szCs w:val="20"/>
        </w:rPr>
        <w:t xml:space="preserve"> </w:t>
      </w:r>
      <w:r w:rsidRPr="7AF27DD2" w:rsidR="4FD01B3D">
        <w:rPr>
          <w:rFonts w:ascii="Arial" w:hAnsi="Arial" w:eastAsia="Arial" w:cs="Arial"/>
          <w:sz w:val="20"/>
          <w:szCs w:val="20"/>
        </w:rPr>
        <w:t xml:space="preserve">though so there really is no </w:t>
      </w:r>
      <w:r w:rsidRPr="7AF27DD2" w:rsidR="6B6EEBDB">
        <w:rPr>
          <w:rFonts w:ascii="Arial" w:hAnsi="Arial" w:eastAsia="Arial" w:cs="Arial"/>
          <w:sz w:val="20"/>
          <w:szCs w:val="20"/>
        </w:rPr>
        <w:t>one-size-fits-all</w:t>
      </w:r>
      <w:r w:rsidRPr="7AF27DD2" w:rsidR="23B8B4FD">
        <w:rPr>
          <w:rFonts w:ascii="Arial" w:hAnsi="Arial" w:eastAsia="Arial" w:cs="Arial"/>
          <w:sz w:val="20"/>
          <w:szCs w:val="20"/>
        </w:rPr>
        <w:t xml:space="preserve"> rule. </w:t>
      </w:r>
    </w:p>
    <w:p w:rsidR="7C396FD0" w:rsidP="1AA7A749" w:rsidRDefault="7C46CCA9" w14:paraId="59087164" w14:textId="4B02D31F">
      <w:pPr>
        <w:tabs>
          <w:tab w:val="left" w:pos="720"/>
        </w:tabs>
        <w:rPr>
          <w:rFonts w:ascii="Arial" w:hAnsi="Arial" w:eastAsia="Arial" w:cs="Arial"/>
          <w:b/>
          <w:bCs/>
          <w:sz w:val="20"/>
          <w:szCs w:val="20"/>
        </w:rPr>
      </w:pPr>
      <w:r w:rsidRPr="1AA7A749">
        <w:rPr>
          <w:rFonts w:ascii="Arial" w:hAnsi="Arial" w:eastAsia="Arial" w:cs="Arial"/>
          <w:b/>
          <w:bCs/>
          <w:sz w:val="20"/>
          <w:szCs w:val="20"/>
        </w:rPr>
        <w:t>Thoughtful rollout across the organisation</w:t>
      </w:r>
    </w:p>
    <w:p w:rsidR="7C396FD0" w:rsidP="7AF27DD2" w:rsidRDefault="7C46CCA9" w14:paraId="03B34E53" w14:textId="7AFC7FD3">
      <w:pPr>
        <w:pStyle w:val="Normal"/>
        <w:tabs>
          <w:tab w:val="left" w:leader="none" w:pos="720"/>
        </w:tabs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sz w:val="20"/>
          <w:szCs w:val="20"/>
        </w:rPr>
      </w:pPr>
      <w:r w:rsidRPr="7AF27DD2" w:rsidR="7C46CCA9">
        <w:rPr>
          <w:rFonts w:ascii="Arial" w:hAnsi="Arial" w:eastAsia="Arial" w:cs="Arial"/>
          <w:sz w:val="20"/>
          <w:szCs w:val="20"/>
        </w:rPr>
        <w:t>Should the same level of benefits be made available to all employees within an organisation? In short</w:t>
      </w:r>
      <w:r w:rsidRPr="7AF27DD2" w:rsidR="4CB7019B">
        <w:rPr>
          <w:rFonts w:ascii="Arial" w:hAnsi="Arial" w:eastAsia="Arial" w:cs="Arial"/>
          <w:sz w:val="20"/>
          <w:szCs w:val="20"/>
        </w:rPr>
        <w:t>,</w:t>
      </w:r>
      <w:r w:rsidRPr="7AF27DD2" w:rsidR="7C46CCA9">
        <w:rPr>
          <w:rFonts w:ascii="Arial" w:hAnsi="Arial" w:eastAsia="Arial" w:cs="Arial"/>
          <w:sz w:val="20"/>
          <w:szCs w:val="20"/>
        </w:rPr>
        <w:t xml:space="preserve"> yes. </w:t>
      </w:r>
      <w:r w:rsidRPr="7AF27DD2" w:rsidR="7C46CCA9">
        <w:rPr>
          <w:rFonts w:ascii="Arial" w:hAnsi="Arial" w:eastAsia="Arial" w:cs="Arial"/>
          <w:sz w:val="20"/>
          <w:szCs w:val="20"/>
        </w:rPr>
        <w:t>The majority of</w:t>
      </w:r>
      <w:r w:rsidRPr="7AF27DD2" w:rsidR="7C46CCA9">
        <w:rPr>
          <w:rFonts w:ascii="Arial" w:hAnsi="Arial" w:eastAsia="Arial" w:cs="Arial"/>
          <w:sz w:val="20"/>
          <w:szCs w:val="20"/>
        </w:rPr>
        <w:t xml:space="preserve"> benefits should be made available to all employees, but access should still be discussed on an individual basis</w:t>
      </w:r>
      <w:r w:rsidRPr="7AF27DD2" w:rsidR="47B1A853">
        <w:rPr>
          <w:rFonts w:ascii="Arial" w:hAnsi="Arial" w:eastAsia="Arial" w:cs="Arial"/>
          <w:sz w:val="20"/>
          <w:szCs w:val="20"/>
        </w:rPr>
        <w:t xml:space="preserve"> and considered in the context of the entire workforce, for example</w:t>
      </w:r>
      <w:r w:rsidRPr="7AF27DD2" w:rsidR="547ED51B">
        <w:rPr>
          <w:rFonts w:ascii="Arial" w:hAnsi="Arial" w:eastAsia="Arial" w:cs="Arial"/>
          <w:sz w:val="20"/>
          <w:szCs w:val="20"/>
        </w:rPr>
        <w:t xml:space="preserve"> by </w:t>
      </w:r>
      <w:r w:rsidRPr="7AF27DD2" w:rsidR="73456532">
        <w:rPr>
          <w:rFonts w:ascii="Arial" w:hAnsi="Arial" w:eastAsia="Arial" w:cs="Arial"/>
          <w:sz w:val="20"/>
          <w:szCs w:val="20"/>
        </w:rPr>
        <w:t>questioning</w:t>
      </w:r>
      <w:r w:rsidRPr="7AF27DD2" w:rsidR="47B1A853">
        <w:rPr>
          <w:rFonts w:ascii="Arial" w:hAnsi="Arial" w:eastAsia="Arial" w:cs="Arial"/>
          <w:sz w:val="20"/>
          <w:szCs w:val="20"/>
        </w:rPr>
        <w:t xml:space="preserve"> whether all workers can realistically be offered flexible working if their roles are hands-on</w:t>
      </w:r>
      <w:r w:rsidRPr="7AF27DD2" w:rsidR="7C46CCA9">
        <w:rPr>
          <w:rFonts w:ascii="Arial" w:hAnsi="Arial" w:eastAsia="Arial" w:cs="Arial"/>
          <w:sz w:val="20"/>
          <w:szCs w:val="20"/>
        </w:rPr>
        <w:t xml:space="preserve">. </w:t>
      </w:r>
      <w:r w:rsidRPr="7AF27DD2" w:rsidR="2351A807">
        <w:rPr>
          <w:rFonts w:ascii="Arial" w:hAnsi="Arial" w:eastAsia="Arial" w:cs="Arial"/>
          <w:sz w:val="20"/>
          <w:szCs w:val="20"/>
        </w:rPr>
        <w:t>B</w:t>
      </w:r>
      <w:r w:rsidRPr="7AF27DD2" w:rsidR="64ACC2D5">
        <w:rPr>
          <w:rFonts w:ascii="Arial" w:hAnsi="Arial" w:eastAsia="Arial" w:cs="Arial"/>
          <w:sz w:val="20"/>
          <w:szCs w:val="20"/>
        </w:rPr>
        <w:t xml:space="preserve">enefits, such as external training courses, should </w:t>
      </w:r>
      <w:r w:rsidRPr="7AF27DD2" w:rsidR="41CF4411">
        <w:rPr>
          <w:rFonts w:ascii="Arial" w:hAnsi="Arial" w:eastAsia="Arial" w:cs="Arial"/>
          <w:sz w:val="20"/>
          <w:szCs w:val="20"/>
        </w:rPr>
        <w:t xml:space="preserve">also </w:t>
      </w:r>
      <w:r w:rsidRPr="7AF27DD2" w:rsidR="64ACC2D5">
        <w:rPr>
          <w:rFonts w:ascii="Arial" w:hAnsi="Arial" w:eastAsia="Arial" w:cs="Arial"/>
          <w:sz w:val="20"/>
          <w:szCs w:val="20"/>
        </w:rPr>
        <w:t xml:space="preserve">be </w:t>
      </w:r>
      <w:r w:rsidRPr="7AF27DD2" w:rsidR="64ACC2D5">
        <w:rPr>
          <w:rFonts w:ascii="Arial" w:hAnsi="Arial" w:eastAsia="Arial" w:cs="Arial"/>
          <w:sz w:val="20"/>
          <w:szCs w:val="20"/>
        </w:rPr>
        <w:t>provided</w:t>
      </w:r>
      <w:r w:rsidRPr="7AF27DD2" w:rsidR="64ACC2D5">
        <w:rPr>
          <w:rFonts w:ascii="Arial" w:hAnsi="Arial" w:eastAsia="Arial" w:cs="Arial"/>
          <w:sz w:val="20"/>
          <w:szCs w:val="20"/>
        </w:rPr>
        <w:t xml:space="preserve"> based on </w:t>
      </w:r>
      <w:r w:rsidRPr="7AF27DD2" w:rsidR="64ACC2D5">
        <w:rPr>
          <w:rFonts w:ascii="Arial" w:hAnsi="Arial" w:eastAsia="Arial" w:cs="Arial"/>
          <w:sz w:val="20"/>
          <w:szCs w:val="20"/>
        </w:rPr>
        <w:t>individuals' career needs</w:t>
      </w:r>
      <w:r w:rsidRPr="7AF27DD2" w:rsidR="4147F67F">
        <w:rPr>
          <w:rFonts w:ascii="Arial" w:hAnsi="Arial" w:eastAsia="Arial" w:cs="Arial"/>
          <w:sz w:val="20"/>
          <w:szCs w:val="20"/>
        </w:rPr>
        <w:t xml:space="preserve">. </w:t>
      </w:r>
      <w:r w:rsidRPr="7AF27DD2" w:rsidR="72B3F07F">
        <w:rPr>
          <w:rFonts w:ascii="Arial" w:hAnsi="Arial" w:eastAsia="Arial" w:cs="Arial"/>
          <w:sz w:val="20"/>
          <w:szCs w:val="20"/>
        </w:rPr>
        <w:t xml:space="preserve"> </w:t>
      </w:r>
    </w:p>
    <w:p w:rsidR="7C396FD0" w:rsidP="7AF27DD2" w:rsidRDefault="015625DF" w14:paraId="3423D1AC" w14:textId="06213312">
      <w:pPr>
        <w:pStyle w:val="Normal"/>
        <w:tabs>
          <w:tab w:val="left" w:leader="none" w:pos="720"/>
        </w:tabs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sz w:val="20"/>
          <w:szCs w:val="20"/>
        </w:rPr>
      </w:pPr>
      <w:r w:rsidRPr="7AF27DD2" w:rsidR="015625DF">
        <w:rPr>
          <w:rFonts w:ascii="Arial" w:hAnsi="Arial" w:eastAsia="Arial" w:cs="Arial"/>
          <w:sz w:val="20"/>
          <w:szCs w:val="20"/>
        </w:rPr>
        <w:t xml:space="preserve">A common pitfall that I see HR teams and SME leaders make is a lack of communication. </w:t>
      </w:r>
      <w:r w:rsidRPr="7AF27DD2" w:rsidR="015625DF">
        <w:rPr>
          <w:rFonts w:ascii="Arial" w:hAnsi="Arial" w:eastAsia="Arial" w:cs="Arial"/>
          <w:sz w:val="20"/>
          <w:szCs w:val="20"/>
        </w:rPr>
        <w:t>Fail</w:t>
      </w:r>
      <w:r w:rsidRPr="7AF27DD2" w:rsidR="36877D51">
        <w:rPr>
          <w:rFonts w:ascii="Arial" w:hAnsi="Arial" w:eastAsia="Arial" w:cs="Arial"/>
          <w:sz w:val="20"/>
          <w:szCs w:val="20"/>
        </w:rPr>
        <w:t xml:space="preserve">ing </w:t>
      </w:r>
      <w:r w:rsidRPr="7AF27DD2" w:rsidR="015625DF">
        <w:rPr>
          <w:rFonts w:ascii="Arial" w:hAnsi="Arial" w:eastAsia="Arial" w:cs="Arial"/>
          <w:sz w:val="20"/>
          <w:szCs w:val="20"/>
        </w:rPr>
        <w:t xml:space="preserve">to mention your competitive and comprehensive employee benefits </w:t>
      </w:r>
      <w:r w:rsidRPr="7AF27DD2" w:rsidR="365A0CED">
        <w:rPr>
          <w:rFonts w:ascii="Arial" w:hAnsi="Arial" w:eastAsia="Arial" w:cs="Arial"/>
          <w:sz w:val="20"/>
          <w:szCs w:val="20"/>
        </w:rPr>
        <w:t xml:space="preserve">in the first place, is of course a </w:t>
      </w:r>
      <w:r w:rsidRPr="7AF27DD2" w:rsidR="3FECD1F6">
        <w:rPr>
          <w:rFonts w:ascii="Arial" w:hAnsi="Arial" w:eastAsia="Arial" w:cs="Arial"/>
          <w:sz w:val="20"/>
          <w:szCs w:val="20"/>
        </w:rPr>
        <w:t xml:space="preserve">big </w:t>
      </w:r>
      <w:r w:rsidRPr="7AF27DD2" w:rsidR="365A0CED">
        <w:rPr>
          <w:rFonts w:ascii="Arial" w:hAnsi="Arial" w:eastAsia="Arial" w:cs="Arial"/>
          <w:sz w:val="20"/>
          <w:szCs w:val="20"/>
        </w:rPr>
        <w:t xml:space="preserve">mistake, but </w:t>
      </w:r>
      <w:r w:rsidRPr="7AF27DD2" w:rsidR="0111397B">
        <w:rPr>
          <w:rFonts w:ascii="Arial" w:hAnsi="Arial" w:eastAsia="Arial" w:cs="Arial"/>
          <w:sz w:val="20"/>
          <w:szCs w:val="20"/>
        </w:rPr>
        <w:t xml:space="preserve">a lack of </w:t>
      </w:r>
      <w:r w:rsidRPr="7AF27DD2" w:rsidR="365A0CED">
        <w:rPr>
          <w:rFonts w:ascii="Arial" w:hAnsi="Arial" w:eastAsia="Arial" w:cs="Arial"/>
          <w:sz w:val="20"/>
          <w:szCs w:val="20"/>
        </w:rPr>
        <w:t xml:space="preserve">reminders </w:t>
      </w:r>
      <w:r w:rsidRPr="7AF27DD2" w:rsidR="002A49C6">
        <w:rPr>
          <w:rFonts w:ascii="Arial" w:hAnsi="Arial" w:eastAsia="Arial" w:cs="Arial"/>
          <w:sz w:val="20"/>
          <w:szCs w:val="20"/>
        </w:rPr>
        <w:t xml:space="preserve">is </w:t>
      </w:r>
      <w:r w:rsidRPr="7AF27DD2" w:rsidR="18C018BA">
        <w:rPr>
          <w:rFonts w:ascii="Arial" w:hAnsi="Arial" w:eastAsia="Arial" w:cs="Arial"/>
          <w:sz w:val="20"/>
          <w:szCs w:val="20"/>
        </w:rPr>
        <w:t>equally detrimental.</w:t>
      </w:r>
      <w:r w:rsidRPr="7AF27DD2" w:rsidR="365A0CED">
        <w:rPr>
          <w:rFonts w:ascii="Arial" w:hAnsi="Arial" w:eastAsia="Arial" w:cs="Arial"/>
          <w:sz w:val="20"/>
          <w:szCs w:val="20"/>
        </w:rPr>
        <w:t xml:space="preserve"> Without continued reinforcement</w:t>
      </w:r>
      <w:r w:rsidRPr="7AF27DD2" w:rsidR="1F3F448F">
        <w:rPr>
          <w:rFonts w:ascii="Arial" w:hAnsi="Arial" w:eastAsia="Arial" w:cs="Arial"/>
          <w:sz w:val="20"/>
          <w:szCs w:val="20"/>
        </w:rPr>
        <w:t xml:space="preserve"> and signposts for obtaining rewards</w:t>
      </w:r>
      <w:r w:rsidRPr="7AF27DD2" w:rsidR="365A0CED">
        <w:rPr>
          <w:rFonts w:ascii="Arial" w:hAnsi="Arial" w:eastAsia="Arial" w:cs="Arial"/>
          <w:sz w:val="20"/>
          <w:szCs w:val="20"/>
        </w:rPr>
        <w:t>, employees can be left wondering whether the</w:t>
      </w:r>
      <w:r w:rsidRPr="7AF27DD2" w:rsidR="285C1090">
        <w:rPr>
          <w:rFonts w:ascii="Arial" w:hAnsi="Arial" w:eastAsia="Arial" w:cs="Arial"/>
          <w:sz w:val="20"/>
          <w:szCs w:val="20"/>
        </w:rPr>
        <w:t xml:space="preserve"> business would rather they </w:t>
      </w:r>
      <w:r w:rsidRPr="7AF27DD2" w:rsidR="285C1090">
        <w:rPr>
          <w:rFonts w:ascii="Arial" w:hAnsi="Arial" w:eastAsia="Arial" w:cs="Arial"/>
          <w:sz w:val="20"/>
          <w:szCs w:val="20"/>
        </w:rPr>
        <w:t>didn’t</w:t>
      </w:r>
      <w:r w:rsidRPr="7AF27DD2" w:rsidR="285C1090">
        <w:rPr>
          <w:rFonts w:ascii="Arial" w:hAnsi="Arial" w:eastAsia="Arial" w:cs="Arial"/>
          <w:sz w:val="20"/>
          <w:szCs w:val="20"/>
        </w:rPr>
        <w:t xml:space="preserve"> take them up on the offering</w:t>
      </w:r>
      <w:r w:rsidRPr="7AF27DD2" w:rsidR="285C1090">
        <w:rPr>
          <w:rFonts w:ascii="Arial" w:hAnsi="Arial" w:eastAsia="Arial" w:cs="Arial"/>
          <w:sz w:val="20"/>
          <w:szCs w:val="20"/>
        </w:rPr>
        <w:t xml:space="preserve">.  </w:t>
      </w:r>
    </w:p>
    <w:p w:rsidR="24B93D33" w:rsidP="1AA7A749" w:rsidRDefault="24B93D33" w14:paraId="52956DE6" w14:textId="1105E1B6">
      <w:pPr>
        <w:jc w:val="both"/>
        <w:rPr>
          <w:rFonts w:ascii="Arial" w:hAnsi="Arial" w:eastAsia="Arial" w:cs="Arial"/>
          <w:sz w:val="20"/>
          <w:szCs w:val="20"/>
        </w:rPr>
      </w:pPr>
      <w:r w:rsidRPr="7AF27DD2" w:rsidR="002F6855">
        <w:rPr>
          <w:rFonts w:ascii="Arial" w:hAnsi="Arial" w:eastAsia="Arial" w:cs="Arial"/>
          <w:sz w:val="20"/>
          <w:szCs w:val="20"/>
        </w:rPr>
        <w:t>Employee</w:t>
      </w:r>
      <w:r w:rsidRPr="7AF27DD2" w:rsidR="3D4AF664">
        <w:rPr>
          <w:rFonts w:ascii="Arial" w:hAnsi="Arial" w:eastAsia="Arial" w:cs="Arial"/>
          <w:sz w:val="20"/>
          <w:szCs w:val="20"/>
        </w:rPr>
        <w:t xml:space="preserve"> </w:t>
      </w:r>
      <w:r w:rsidRPr="7AF27DD2" w:rsidR="7CE0E8AB">
        <w:rPr>
          <w:rFonts w:ascii="Arial" w:hAnsi="Arial" w:eastAsia="Arial" w:cs="Arial"/>
          <w:sz w:val="20"/>
          <w:szCs w:val="20"/>
        </w:rPr>
        <w:t>communication</w:t>
      </w:r>
      <w:r w:rsidRPr="7AF27DD2" w:rsidR="3D4AF664">
        <w:rPr>
          <w:rFonts w:ascii="Arial" w:hAnsi="Arial" w:eastAsia="Arial" w:cs="Arial"/>
          <w:sz w:val="20"/>
          <w:szCs w:val="20"/>
        </w:rPr>
        <w:t xml:space="preserve"> is </w:t>
      </w:r>
      <w:r w:rsidRPr="7AF27DD2" w:rsidR="002F6855">
        <w:rPr>
          <w:rFonts w:ascii="Arial" w:hAnsi="Arial" w:eastAsia="Arial" w:cs="Arial"/>
          <w:sz w:val="20"/>
          <w:szCs w:val="20"/>
        </w:rPr>
        <w:t>a key topic explored</w:t>
      </w:r>
      <w:r w:rsidRPr="7AF27DD2" w:rsidR="3D4AF664">
        <w:rPr>
          <w:rFonts w:ascii="Arial" w:hAnsi="Arial" w:eastAsia="Arial" w:cs="Arial"/>
          <w:sz w:val="20"/>
          <w:szCs w:val="20"/>
        </w:rPr>
        <w:t xml:space="preserve"> within </w:t>
      </w:r>
      <w:r w:rsidRPr="7AF27DD2" w:rsidR="24B93D33">
        <w:rPr>
          <w:rFonts w:ascii="Arial" w:hAnsi="Arial" w:eastAsia="Arial" w:cs="Arial"/>
          <w:sz w:val="20"/>
          <w:szCs w:val="20"/>
        </w:rPr>
        <w:t>the Help to Grow</w:t>
      </w:r>
      <w:r w:rsidRPr="7AF27DD2" w:rsidR="43941A72">
        <w:rPr>
          <w:rFonts w:ascii="Arial" w:hAnsi="Arial" w:eastAsia="Arial" w:cs="Arial"/>
          <w:sz w:val="20"/>
          <w:szCs w:val="20"/>
        </w:rPr>
        <w:t xml:space="preserve">: Management </w:t>
      </w:r>
      <w:r w:rsidRPr="7AF27DD2" w:rsidR="24B93D33">
        <w:rPr>
          <w:rFonts w:ascii="Arial" w:hAnsi="Arial" w:eastAsia="Arial" w:cs="Arial"/>
          <w:sz w:val="20"/>
          <w:szCs w:val="20"/>
        </w:rPr>
        <w:t>course</w:t>
      </w:r>
      <w:r w:rsidRPr="7AF27DD2" w:rsidR="17A3A85C">
        <w:rPr>
          <w:rFonts w:ascii="Arial" w:hAnsi="Arial" w:eastAsia="Arial" w:cs="Arial"/>
          <w:sz w:val="20"/>
          <w:szCs w:val="20"/>
        </w:rPr>
        <w:t xml:space="preserve">. </w:t>
      </w:r>
      <w:r w:rsidRPr="7AF27DD2" w:rsidR="5B446D7D">
        <w:rPr>
          <w:rFonts w:ascii="Arial" w:hAnsi="Arial" w:eastAsia="Arial" w:cs="Arial"/>
          <w:sz w:val="20"/>
          <w:szCs w:val="20"/>
        </w:rPr>
        <w:t xml:space="preserve">Participants </w:t>
      </w:r>
      <w:r w:rsidRPr="7AF27DD2" w:rsidR="24B93D33">
        <w:rPr>
          <w:rFonts w:ascii="Arial" w:hAnsi="Arial" w:eastAsia="Arial" w:cs="Arial"/>
          <w:sz w:val="20"/>
          <w:szCs w:val="20"/>
        </w:rPr>
        <w:t xml:space="preserve">walk away with the </w:t>
      </w:r>
      <w:r w:rsidRPr="7AF27DD2" w:rsidR="3AE2696D">
        <w:rPr>
          <w:rFonts w:ascii="Arial" w:hAnsi="Arial" w:eastAsia="Arial" w:cs="Arial"/>
          <w:sz w:val="20"/>
          <w:szCs w:val="20"/>
        </w:rPr>
        <w:t xml:space="preserve">tools to </w:t>
      </w:r>
      <w:r w:rsidRPr="7AF27DD2" w:rsidR="24B93D33">
        <w:rPr>
          <w:rFonts w:ascii="Arial" w:hAnsi="Arial" w:eastAsia="Arial" w:cs="Arial"/>
          <w:sz w:val="20"/>
          <w:szCs w:val="20"/>
        </w:rPr>
        <w:t xml:space="preserve">identify </w:t>
      </w:r>
      <w:r w:rsidRPr="7AF27DD2" w:rsidR="24B93D33">
        <w:rPr>
          <w:rFonts w:ascii="Arial" w:hAnsi="Arial" w:eastAsia="Arial" w:cs="Arial"/>
          <w:sz w:val="20"/>
          <w:szCs w:val="20"/>
        </w:rPr>
        <w:t>appropriate strategies</w:t>
      </w:r>
      <w:r w:rsidRPr="7AF27DD2" w:rsidR="24B93D33">
        <w:rPr>
          <w:rFonts w:ascii="Arial" w:hAnsi="Arial" w:eastAsia="Arial" w:cs="Arial"/>
          <w:sz w:val="20"/>
          <w:szCs w:val="20"/>
        </w:rPr>
        <w:t xml:space="preserve"> for leading change in an inclusive and engaging way</w:t>
      </w:r>
      <w:r w:rsidRPr="7AF27DD2" w:rsidR="4D4D0BE3">
        <w:rPr>
          <w:rFonts w:ascii="Arial" w:hAnsi="Arial" w:eastAsia="Arial" w:cs="Arial"/>
          <w:sz w:val="20"/>
          <w:szCs w:val="20"/>
        </w:rPr>
        <w:t xml:space="preserve">, empowering them to </w:t>
      </w:r>
      <w:r w:rsidRPr="7AF27DD2" w:rsidR="5B8FF6D4">
        <w:rPr>
          <w:rFonts w:ascii="Arial" w:hAnsi="Arial" w:eastAsia="Arial" w:cs="Arial"/>
          <w:sz w:val="20"/>
          <w:szCs w:val="20"/>
        </w:rPr>
        <w:t>implement approaches that boost employee engagement</w:t>
      </w:r>
      <w:r w:rsidRPr="7AF27DD2" w:rsidR="24B93D33">
        <w:rPr>
          <w:rFonts w:ascii="Arial" w:hAnsi="Arial" w:eastAsia="Arial" w:cs="Arial"/>
          <w:sz w:val="20"/>
          <w:szCs w:val="20"/>
        </w:rPr>
        <w:t>.</w:t>
      </w:r>
    </w:p>
    <w:p w:rsidR="48C2C93A" w:rsidP="7AF27DD2" w:rsidRDefault="48C2C93A" w14:paraId="7C4CE835" w14:textId="0D078CAD">
      <w:pPr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  <w:r w:rsidRPr="7AF27DD2" w:rsidR="076D75A0">
        <w:rPr>
          <w:rFonts w:ascii="Arial" w:hAnsi="Arial" w:eastAsia="Arial" w:cs="Arial"/>
          <w:b w:val="0"/>
          <w:bCs w:val="0"/>
          <w:sz w:val="20"/>
          <w:szCs w:val="20"/>
        </w:rPr>
        <w:t xml:space="preserve">While every business is different, and every HR team will adopt </w:t>
      </w:r>
      <w:r w:rsidRPr="7AF27DD2" w:rsidR="66BFE838">
        <w:rPr>
          <w:rFonts w:ascii="Arial" w:hAnsi="Arial" w:eastAsia="Arial" w:cs="Arial"/>
          <w:b w:val="0"/>
          <w:bCs w:val="0"/>
          <w:sz w:val="20"/>
          <w:szCs w:val="20"/>
        </w:rPr>
        <w:t xml:space="preserve">the pay and benefit package that will be most suited to their team and goals, here are five </w:t>
      </w:r>
      <w:r w:rsidRPr="7AF27DD2" w:rsidR="66BFE838">
        <w:rPr>
          <w:rFonts w:ascii="Arial" w:hAnsi="Arial" w:eastAsia="Arial" w:cs="Arial"/>
          <w:b w:val="0"/>
          <w:bCs w:val="0"/>
          <w:sz w:val="20"/>
          <w:szCs w:val="20"/>
        </w:rPr>
        <w:t>key</w:t>
      </w:r>
      <w:r w:rsidRPr="7AF27DD2" w:rsidR="48C2C93A">
        <w:rPr>
          <w:rFonts w:ascii="Arial" w:hAnsi="Arial" w:eastAsia="Arial" w:cs="Arial"/>
          <w:b w:val="0"/>
          <w:bCs w:val="0"/>
          <w:sz w:val="20"/>
          <w:szCs w:val="20"/>
        </w:rPr>
        <w:t xml:space="preserve"> </w:t>
      </w:r>
      <w:r w:rsidRPr="7AF27DD2" w:rsidR="4759D566">
        <w:rPr>
          <w:rFonts w:ascii="Arial" w:hAnsi="Arial" w:eastAsia="Arial" w:cs="Arial"/>
          <w:b w:val="0"/>
          <w:bCs w:val="0"/>
          <w:sz w:val="20"/>
          <w:szCs w:val="20"/>
        </w:rPr>
        <w:t>takeaway</w:t>
      </w:r>
      <w:r w:rsidRPr="7AF27DD2" w:rsidR="4759D566">
        <w:rPr>
          <w:rFonts w:ascii="Arial" w:hAnsi="Arial" w:eastAsia="Arial" w:cs="Arial"/>
          <w:b w:val="0"/>
          <w:bCs w:val="0"/>
          <w:sz w:val="20"/>
          <w:szCs w:val="20"/>
        </w:rPr>
        <w:t>s</w:t>
      </w:r>
      <w:r w:rsidRPr="7AF27DD2" w:rsidR="4759D566">
        <w:rPr>
          <w:rFonts w:ascii="Arial" w:hAnsi="Arial" w:eastAsia="Arial" w:cs="Arial"/>
          <w:b w:val="0"/>
          <w:bCs w:val="0"/>
          <w:sz w:val="20"/>
          <w:szCs w:val="20"/>
        </w:rPr>
        <w:t xml:space="preserve"> </w:t>
      </w:r>
      <w:r w:rsidRPr="7AF27DD2" w:rsidR="1FCBB6F1">
        <w:rPr>
          <w:rFonts w:ascii="Arial" w:hAnsi="Arial" w:eastAsia="Arial" w:cs="Arial"/>
          <w:b w:val="0"/>
          <w:bCs w:val="0"/>
          <w:sz w:val="20"/>
          <w:szCs w:val="20"/>
        </w:rPr>
        <w:t>to remember for effective employee engagement</w:t>
      </w:r>
      <w:r w:rsidRPr="7AF27DD2" w:rsidR="4759D566">
        <w:rPr>
          <w:rFonts w:ascii="Arial" w:hAnsi="Arial" w:eastAsia="Arial" w:cs="Arial"/>
          <w:b w:val="0"/>
          <w:bCs w:val="0"/>
          <w:sz w:val="20"/>
          <w:szCs w:val="20"/>
        </w:rPr>
        <w:t xml:space="preserve">: </w:t>
      </w:r>
    </w:p>
    <w:p w:rsidR="6E5FC017" w:rsidP="1AA7A749" w:rsidRDefault="6E5FC017" w14:paraId="4094BAFF" w14:textId="4AB0AE2F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0"/>
          <w:szCs w:val="20"/>
        </w:rPr>
      </w:pPr>
      <w:r w:rsidRPr="1AA7A749">
        <w:rPr>
          <w:rFonts w:ascii="Arial" w:hAnsi="Arial" w:eastAsia="Arial" w:cs="Arial"/>
          <w:sz w:val="20"/>
          <w:szCs w:val="20"/>
        </w:rPr>
        <w:t xml:space="preserve">Understand the needs and preferences of your employees </w:t>
      </w:r>
      <w:r w:rsidRPr="1AA7A749" w:rsidR="718BEEBC">
        <w:rPr>
          <w:rFonts w:ascii="Arial" w:hAnsi="Arial" w:eastAsia="Arial" w:cs="Arial"/>
          <w:sz w:val="20"/>
          <w:szCs w:val="20"/>
        </w:rPr>
        <w:t xml:space="preserve">and involve them in the process. </w:t>
      </w:r>
    </w:p>
    <w:p w:rsidR="6E5FC017" w:rsidP="1AA7A749" w:rsidRDefault="6E5FC017" w14:paraId="01DD8C03" w14:textId="70DE39C9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0"/>
          <w:szCs w:val="20"/>
        </w:rPr>
      </w:pPr>
      <w:r w:rsidRPr="1AA7A749">
        <w:rPr>
          <w:rFonts w:ascii="Arial" w:hAnsi="Arial" w:eastAsia="Arial" w:cs="Arial"/>
          <w:sz w:val="20"/>
          <w:szCs w:val="20"/>
        </w:rPr>
        <w:t xml:space="preserve">Offer competitive and comprehensive benefits and rewards to attract the talent you need. </w:t>
      </w:r>
    </w:p>
    <w:p w:rsidR="6E5FC017" w:rsidP="1AA7A749" w:rsidRDefault="6E5FC017" w14:paraId="540A1FD7" w14:textId="075A1EB3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0"/>
          <w:szCs w:val="20"/>
        </w:rPr>
      </w:pPr>
      <w:r w:rsidRPr="1AA7A749">
        <w:rPr>
          <w:rFonts w:ascii="Arial" w:hAnsi="Arial" w:eastAsia="Arial" w:cs="Arial"/>
          <w:sz w:val="20"/>
          <w:szCs w:val="20"/>
        </w:rPr>
        <w:t>Inform employees about the resources available to them and how they can obtain them.</w:t>
      </w:r>
    </w:p>
    <w:p w:rsidR="5C37EC70" w:rsidP="1AA7A749" w:rsidRDefault="5C37EC70" w14:paraId="340C81D4" w14:textId="439561AD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0"/>
          <w:szCs w:val="20"/>
        </w:rPr>
      </w:pPr>
      <w:r w:rsidRPr="1AA7A749">
        <w:rPr>
          <w:rFonts w:ascii="Arial" w:hAnsi="Arial" w:eastAsia="Arial" w:cs="Arial"/>
          <w:sz w:val="20"/>
          <w:szCs w:val="20"/>
        </w:rPr>
        <w:t xml:space="preserve">Review your pay and benefits offering regularly to ensure it’s working effectively and is reflective of your current workforces’ needs. </w:t>
      </w:r>
    </w:p>
    <w:p w:rsidR="5C37EC70" w:rsidP="1AA7A749" w:rsidRDefault="5C37EC70" w14:paraId="295FDF37" w14:textId="5C512CBE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0"/>
          <w:szCs w:val="20"/>
        </w:rPr>
      </w:pPr>
      <w:r w:rsidRPr="1AA7A749">
        <w:rPr>
          <w:rFonts w:ascii="Arial" w:hAnsi="Arial" w:eastAsia="Arial" w:cs="Arial"/>
          <w:sz w:val="20"/>
          <w:szCs w:val="20"/>
        </w:rPr>
        <w:t>Fail to offer competitive and comprehensive employee benefits and be prepared for people to leave in the hunt for better rewards elsewhere.</w:t>
      </w:r>
    </w:p>
    <w:p w:rsidR="1AA7A749" w:rsidP="1AA7A749" w:rsidRDefault="1AA7A749" w14:paraId="25F5319D" w14:textId="494059CB">
      <w:pPr>
        <w:rPr>
          <w:sz w:val="20"/>
          <w:szCs w:val="20"/>
        </w:rPr>
      </w:pPr>
    </w:p>
    <w:sectPr w:rsidR="1AA7A749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cSz4Z8V/h6KWk" int2:id="pVUMHRA1">
      <int2:state int2:type="AugLoop_Text_Critique" int2:value="Rejected"/>
    </int2:textHash>
    <int2:bookmark int2:bookmarkName="_Int_p1AqgKYo" int2:invalidationBookmarkName="" int2:hashCode="SQUo823r98Fc6l" int2:id="S6Hpz6Ot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22DA"/>
    <w:multiLevelType w:val="hybridMultilevel"/>
    <w:tmpl w:val="8FD67B04"/>
    <w:lvl w:ilvl="0" w:tplc="E1FE70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D2D5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8820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EC98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2D4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BC34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E6C8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CC29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94D9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EAB14E"/>
    <w:multiLevelType w:val="hybridMultilevel"/>
    <w:tmpl w:val="5134AA66"/>
    <w:lvl w:ilvl="0" w:tplc="ADB23A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3CC0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6B1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26E5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9A83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2E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E299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2818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98A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8E99D7"/>
    <w:multiLevelType w:val="hybridMultilevel"/>
    <w:tmpl w:val="7414AB48"/>
    <w:lvl w:ilvl="0" w:tplc="8BBE6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DEBB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2A26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2A0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C6D4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200E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4661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B62E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AE51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885958"/>
    <w:multiLevelType w:val="hybridMultilevel"/>
    <w:tmpl w:val="82C8D0B4"/>
    <w:lvl w:ilvl="0" w:tplc="4252C7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402C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9EC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B25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04B2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B4ED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1ECA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020B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9CC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377A44"/>
    <w:multiLevelType w:val="hybridMultilevel"/>
    <w:tmpl w:val="B1AE02CA"/>
    <w:lvl w:ilvl="0" w:tplc="4AA277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284C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CC0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1C34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54EB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ECC0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4A0A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EA9D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7C66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4A781A"/>
    <w:multiLevelType w:val="hybridMultilevel"/>
    <w:tmpl w:val="3266D262"/>
    <w:lvl w:ilvl="0" w:tplc="A094D0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5ECD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7435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8006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4A49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101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F26A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E25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908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575C09"/>
    <w:multiLevelType w:val="hybridMultilevel"/>
    <w:tmpl w:val="D3F4F15E"/>
    <w:lvl w:ilvl="0" w:tplc="2D765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681A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BA93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5417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EE8D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DCD4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AE8D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ACC7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760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1BE335F"/>
    <w:multiLevelType w:val="hybridMultilevel"/>
    <w:tmpl w:val="3E7A46B0"/>
    <w:lvl w:ilvl="0" w:tplc="54DE3A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3484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882B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2433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427D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CAD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829B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327C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02DF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7191418">
    <w:abstractNumId w:val="2"/>
  </w:num>
  <w:num w:numId="2" w16cid:durableId="1695381994">
    <w:abstractNumId w:val="1"/>
  </w:num>
  <w:num w:numId="3" w16cid:durableId="1319722406">
    <w:abstractNumId w:val="0"/>
  </w:num>
  <w:num w:numId="4" w16cid:durableId="1044602588">
    <w:abstractNumId w:val="4"/>
  </w:num>
  <w:num w:numId="5" w16cid:durableId="697706813">
    <w:abstractNumId w:val="3"/>
  </w:num>
  <w:num w:numId="6" w16cid:durableId="587885991">
    <w:abstractNumId w:val="6"/>
  </w:num>
  <w:num w:numId="7" w16cid:durableId="1186213041">
    <w:abstractNumId w:val="7"/>
  </w:num>
  <w:num w:numId="8" w16cid:durableId="1344236011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12C1F8"/>
    <w:rsid w:val="00067289"/>
    <w:rsid w:val="002548DF"/>
    <w:rsid w:val="00275677"/>
    <w:rsid w:val="002A49C6"/>
    <w:rsid w:val="002F6855"/>
    <w:rsid w:val="00373423"/>
    <w:rsid w:val="00426607"/>
    <w:rsid w:val="004C24A5"/>
    <w:rsid w:val="004D1F06"/>
    <w:rsid w:val="00501BEC"/>
    <w:rsid w:val="0052750D"/>
    <w:rsid w:val="0079061E"/>
    <w:rsid w:val="00962632"/>
    <w:rsid w:val="009C19C9"/>
    <w:rsid w:val="00B7421E"/>
    <w:rsid w:val="00BC6A86"/>
    <w:rsid w:val="00BE31DD"/>
    <w:rsid w:val="00C2065B"/>
    <w:rsid w:val="00D22EA0"/>
    <w:rsid w:val="00E24767"/>
    <w:rsid w:val="00EB2394"/>
    <w:rsid w:val="00FF273B"/>
    <w:rsid w:val="0111397B"/>
    <w:rsid w:val="014F526B"/>
    <w:rsid w:val="015625DF"/>
    <w:rsid w:val="0189750A"/>
    <w:rsid w:val="01B9215F"/>
    <w:rsid w:val="01C921C4"/>
    <w:rsid w:val="0226FB36"/>
    <w:rsid w:val="0252CBAD"/>
    <w:rsid w:val="026BF40A"/>
    <w:rsid w:val="029CEA42"/>
    <w:rsid w:val="02FE331A"/>
    <w:rsid w:val="03877DAA"/>
    <w:rsid w:val="03DE79FC"/>
    <w:rsid w:val="040B73B1"/>
    <w:rsid w:val="0488F7CB"/>
    <w:rsid w:val="049A037B"/>
    <w:rsid w:val="04B77FDB"/>
    <w:rsid w:val="057A4A5D"/>
    <w:rsid w:val="06111CF4"/>
    <w:rsid w:val="061FC436"/>
    <w:rsid w:val="06C80E58"/>
    <w:rsid w:val="076D75A0"/>
    <w:rsid w:val="07DE8FBD"/>
    <w:rsid w:val="096AEA86"/>
    <w:rsid w:val="09988194"/>
    <w:rsid w:val="09AD735F"/>
    <w:rsid w:val="0A0818A2"/>
    <w:rsid w:val="0A15459E"/>
    <w:rsid w:val="0A8849E2"/>
    <w:rsid w:val="0B10D0A9"/>
    <w:rsid w:val="0BEA1CDE"/>
    <w:rsid w:val="0BECF078"/>
    <w:rsid w:val="0D4B33AC"/>
    <w:rsid w:val="0DB200B0"/>
    <w:rsid w:val="0E2F490E"/>
    <w:rsid w:val="0E4539C4"/>
    <w:rsid w:val="0E8C2A0F"/>
    <w:rsid w:val="0ECB9BDE"/>
    <w:rsid w:val="0ECF8E64"/>
    <w:rsid w:val="0F10F404"/>
    <w:rsid w:val="0F3DB997"/>
    <w:rsid w:val="0FD62A5D"/>
    <w:rsid w:val="1014EF96"/>
    <w:rsid w:val="10D989F8"/>
    <w:rsid w:val="11803A0E"/>
    <w:rsid w:val="11FD634C"/>
    <w:rsid w:val="125C31FC"/>
    <w:rsid w:val="12A923D4"/>
    <w:rsid w:val="131C446A"/>
    <w:rsid w:val="133B4F06"/>
    <w:rsid w:val="13468230"/>
    <w:rsid w:val="14AE3823"/>
    <w:rsid w:val="14DF271C"/>
    <w:rsid w:val="153E75D9"/>
    <w:rsid w:val="154FDF62"/>
    <w:rsid w:val="15985BAD"/>
    <w:rsid w:val="15CAFC89"/>
    <w:rsid w:val="1623EBAF"/>
    <w:rsid w:val="1653E52C"/>
    <w:rsid w:val="1694532C"/>
    <w:rsid w:val="171401B1"/>
    <w:rsid w:val="17A3A85C"/>
    <w:rsid w:val="18A10642"/>
    <w:rsid w:val="18C018BA"/>
    <w:rsid w:val="1984FA29"/>
    <w:rsid w:val="19BBD1DC"/>
    <w:rsid w:val="19DB635F"/>
    <w:rsid w:val="1A775B5B"/>
    <w:rsid w:val="1A8E20C7"/>
    <w:rsid w:val="1AA1FA3E"/>
    <w:rsid w:val="1AA7A749"/>
    <w:rsid w:val="1B96496E"/>
    <w:rsid w:val="1BEE74D4"/>
    <w:rsid w:val="1CF3729E"/>
    <w:rsid w:val="1F05155D"/>
    <w:rsid w:val="1F3F448F"/>
    <w:rsid w:val="1F977279"/>
    <w:rsid w:val="1FCBB6F1"/>
    <w:rsid w:val="1FD97521"/>
    <w:rsid w:val="208FC6EE"/>
    <w:rsid w:val="20E0111A"/>
    <w:rsid w:val="20E67E11"/>
    <w:rsid w:val="217D0D9A"/>
    <w:rsid w:val="21AF2C3A"/>
    <w:rsid w:val="21DEF359"/>
    <w:rsid w:val="22238DC2"/>
    <w:rsid w:val="222B974F"/>
    <w:rsid w:val="2272D8DA"/>
    <w:rsid w:val="232BDC6F"/>
    <w:rsid w:val="234A1CC2"/>
    <w:rsid w:val="2351A807"/>
    <w:rsid w:val="23B8B4FD"/>
    <w:rsid w:val="24630585"/>
    <w:rsid w:val="2495B720"/>
    <w:rsid w:val="24B93D33"/>
    <w:rsid w:val="25A8714F"/>
    <w:rsid w:val="25B3823D"/>
    <w:rsid w:val="25FED5E6"/>
    <w:rsid w:val="26507EBD"/>
    <w:rsid w:val="269DB97B"/>
    <w:rsid w:val="26F8578A"/>
    <w:rsid w:val="274441B0"/>
    <w:rsid w:val="275D6A0D"/>
    <w:rsid w:val="27E56BD8"/>
    <w:rsid w:val="280703BF"/>
    <w:rsid w:val="285C1090"/>
    <w:rsid w:val="289427EB"/>
    <w:rsid w:val="29672F0A"/>
    <w:rsid w:val="2B0B72B9"/>
    <w:rsid w:val="2BCBC8AD"/>
    <w:rsid w:val="2DA85685"/>
    <w:rsid w:val="2DB3E510"/>
    <w:rsid w:val="2EA44E04"/>
    <w:rsid w:val="2ECAE734"/>
    <w:rsid w:val="2EFB59E6"/>
    <w:rsid w:val="2F4426E6"/>
    <w:rsid w:val="2F568911"/>
    <w:rsid w:val="3078C5BE"/>
    <w:rsid w:val="30C045F9"/>
    <w:rsid w:val="31129823"/>
    <w:rsid w:val="3171E6E0"/>
    <w:rsid w:val="3191A41E"/>
    <w:rsid w:val="31F51723"/>
    <w:rsid w:val="3214F188"/>
    <w:rsid w:val="32AE6884"/>
    <w:rsid w:val="33A4F463"/>
    <w:rsid w:val="34D517CA"/>
    <w:rsid w:val="350EFC01"/>
    <w:rsid w:val="35F24CFF"/>
    <w:rsid w:val="365A0CED"/>
    <w:rsid w:val="3686157A"/>
    <w:rsid w:val="36877D51"/>
    <w:rsid w:val="369F3DD7"/>
    <w:rsid w:val="36E862AB"/>
    <w:rsid w:val="37973FA4"/>
    <w:rsid w:val="37B587D0"/>
    <w:rsid w:val="3821E5DB"/>
    <w:rsid w:val="384B304A"/>
    <w:rsid w:val="3884330C"/>
    <w:rsid w:val="3A94C0C7"/>
    <w:rsid w:val="3AE2696D"/>
    <w:rsid w:val="3B2D7514"/>
    <w:rsid w:val="3B3BD747"/>
    <w:rsid w:val="3B733FF7"/>
    <w:rsid w:val="3BF27DC8"/>
    <w:rsid w:val="3C260E85"/>
    <w:rsid w:val="3C996019"/>
    <w:rsid w:val="3CE53AC8"/>
    <w:rsid w:val="3D4AF664"/>
    <w:rsid w:val="3D64D715"/>
    <w:rsid w:val="3E3D0965"/>
    <w:rsid w:val="3EADB453"/>
    <w:rsid w:val="3ECBB5C1"/>
    <w:rsid w:val="3F5DAF47"/>
    <w:rsid w:val="3F5F4D76"/>
    <w:rsid w:val="3FECD1F6"/>
    <w:rsid w:val="3FF32F02"/>
    <w:rsid w:val="3FF4379C"/>
    <w:rsid w:val="40C41AB7"/>
    <w:rsid w:val="40F00CE9"/>
    <w:rsid w:val="413A13BF"/>
    <w:rsid w:val="4147F67F"/>
    <w:rsid w:val="41CF4411"/>
    <w:rsid w:val="43941A72"/>
    <w:rsid w:val="44276C25"/>
    <w:rsid w:val="442DA6C1"/>
    <w:rsid w:val="446CFAE3"/>
    <w:rsid w:val="452D0D51"/>
    <w:rsid w:val="45DA9543"/>
    <w:rsid w:val="460D5433"/>
    <w:rsid w:val="469F9DDB"/>
    <w:rsid w:val="471F414E"/>
    <w:rsid w:val="4759D566"/>
    <w:rsid w:val="47B1A853"/>
    <w:rsid w:val="48098724"/>
    <w:rsid w:val="483B6E3C"/>
    <w:rsid w:val="484082EB"/>
    <w:rsid w:val="4892BD24"/>
    <w:rsid w:val="48C2C93A"/>
    <w:rsid w:val="4939AA8B"/>
    <w:rsid w:val="4944F4F5"/>
    <w:rsid w:val="498AD2F6"/>
    <w:rsid w:val="4A196B9E"/>
    <w:rsid w:val="4A3E14BD"/>
    <w:rsid w:val="4A96EF2F"/>
    <w:rsid w:val="4A9FF1F7"/>
    <w:rsid w:val="4AC4FCBA"/>
    <w:rsid w:val="4BBF27E4"/>
    <w:rsid w:val="4C0B7838"/>
    <w:rsid w:val="4C97CF4D"/>
    <w:rsid w:val="4CB7019B"/>
    <w:rsid w:val="4D4D0BE3"/>
    <w:rsid w:val="4D782DA5"/>
    <w:rsid w:val="4FD01B3D"/>
    <w:rsid w:val="5031E0B3"/>
    <w:rsid w:val="50AF3D0A"/>
    <w:rsid w:val="51181A0B"/>
    <w:rsid w:val="512388B5"/>
    <w:rsid w:val="52050494"/>
    <w:rsid w:val="5239DC38"/>
    <w:rsid w:val="52988648"/>
    <w:rsid w:val="547ED51B"/>
    <w:rsid w:val="554F9B7A"/>
    <w:rsid w:val="5557D1C3"/>
    <w:rsid w:val="55C2CA11"/>
    <w:rsid w:val="55D0270A"/>
    <w:rsid w:val="5600BD07"/>
    <w:rsid w:val="569FDA66"/>
    <w:rsid w:val="56BDAF2B"/>
    <w:rsid w:val="56F4D8F6"/>
    <w:rsid w:val="5784F902"/>
    <w:rsid w:val="57DF960D"/>
    <w:rsid w:val="5840572F"/>
    <w:rsid w:val="585F5616"/>
    <w:rsid w:val="592278D6"/>
    <w:rsid w:val="59B750DE"/>
    <w:rsid w:val="59DC2790"/>
    <w:rsid w:val="5AF13CD4"/>
    <w:rsid w:val="5B424E2E"/>
    <w:rsid w:val="5B446D7D"/>
    <w:rsid w:val="5B77F7F1"/>
    <w:rsid w:val="5B87AD8F"/>
    <w:rsid w:val="5B8FF6D4"/>
    <w:rsid w:val="5BE1A5C8"/>
    <w:rsid w:val="5C37EC70"/>
    <w:rsid w:val="5C6A5E73"/>
    <w:rsid w:val="5C7CF5BB"/>
    <w:rsid w:val="5D119094"/>
    <w:rsid w:val="5D675D44"/>
    <w:rsid w:val="5DF30DF1"/>
    <w:rsid w:val="5E18C61C"/>
    <w:rsid w:val="5E9AD68F"/>
    <w:rsid w:val="5EAF98B3"/>
    <w:rsid w:val="5F2C4B42"/>
    <w:rsid w:val="5F466B4A"/>
    <w:rsid w:val="5FC9417E"/>
    <w:rsid w:val="6023BAA5"/>
    <w:rsid w:val="6025A283"/>
    <w:rsid w:val="60EE19AD"/>
    <w:rsid w:val="6126D1BF"/>
    <w:rsid w:val="615F2473"/>
    <w:rsid w:val="61EDDA43"/>
    <w:rsid w:val="6296DA5A"/>
    <w:rsid w:val="62ED8B21"/>
    <w:rsid w:val="6364073A"/>
    <w:rsid w:val="638792C5"/>
    <w:rsid w:val="63A26686"/>
    <w:rsid w:val="64ACC2D5"/>
    <w:rsid w:val="64CBF523"/>
    <w:rsid w:val="6513CFCB"/>
    <w:rsid w:val="657865FC"/>
    <w:rsid w:val="6588880E"/>
    <w:rsid w:val="662252C8"/>
    <w:rsid w:val="6639D77B"/>
    <w:rsid w:val="669035DF"/>
    <w:rsid w:val="66B0F653"/>
    <w:rsid w:val="66BFE838"/>
    <w:rsid w:val="66CA6036"/>
    <w:rsid w:val="66FB0E00"/>
    <w:rsid w:val="6714365D"/>
    <w:rsid w:val="6724586F"/>
    <w:rsid w:val="67359C62"/>
    <w:rsid w:val="67CDD0BA"/>
    <w:rsid w:val="67D45363"/>
    <w:rsid w:val="67F929B3"/>
    <w:rsid w:val="685CB5CB"/>
    <w:rsid w:val="685E687F"/>
    <w:rsid w:val="68792F0B"/>
    <w:rsid w:val="6940C516"/>
    <w:rsid w:val="6A0200F8"/>
    <w:rsid w:val="6A0BF5FC"/>
    <w:rsid w:val="6A348A0C"/>
    <w:rsid w:val="6B1CA1A7"/>
    <w:rsid w:val="6B6EEBDB"/>
    <w:rsid w:val="6B846776"/>
    <w:rsid w:val="6BF6BC43"/>
    <w:rsid w:val="6C8E9C29"/>
    <w:rsid w:val="6D648F02"/>
    <w:rsid w:val="6DC01658"/>
    <w:rsid w:val="6E5FC017"/>
    <w:rsid w:val="6E9412EF"/>
    <w:rsid w:val="6ECD4FF4"/>
    <w:rsid w:val="6ECF4832"/>
    <w:rsid w:val="6F11B7EB"/>
    <w:rsid w:val="6FC812E8"/>
    <w:rsid w:val="6FD2A7CD"/>
    <w:rsid w:val="70F904AD"/>
    <w:rsid w:val="71376FE8"/>
    <w:rsid w:val="718BEEBC"/>
    <w:rsid w:val="72054AC5"/>
    <w:rsid w:val="7206E8F4"/>
    <w:rsid w:val="725B106E"/>
    <w:rsid w:val="726A6515"/>
    <w:rsid w:val="72B3F07F"/>
    <w:rsid w:val="73200542"/>
    <w:rsid w:val="73456532"/>
    <w:rsid w:val="736E48B2"/>
    <w:rsid w:val="7388E243"/>
    <w:rsid w:val="73A0C117"/>
    <w:rsid w:val="748E12D3"/>
    <w:rsid w:val="748E8EC2"/>
    <w:rsid w:val="75A2BFBD"/>
    <w:rsid w:val="76139844"/>
    <w:rsid w:val="76A62BA0"/>
    <w:rsid w:val="76BF938B"/>
    <w:rsid w:val="777C8C18"/>
    <w:rsid w:val="78B062C7"/>
    <w:rsid w:val="793FC6E9"/>
    <w:rsid w:val="79B3DF53"/>
    <w:rsid w:val="7AF27DD2"/>
    <w:rsid w:val="7B335BE2"/>
    <w:rsid w:val="7B656C92"/>
    <w:rsid w:val="7BE1DE96"/>
    <w:rsid w:val="7C396FD0"/>
    <w:rsid w:val="7C46CCA9"/>
    <w:rsid w:val="7C5DE597"/>
    <w:rsid w:val="7C96D0DB"/>
    <w:rsid w:val="7CA819F2"/>
    <w:rsid w:val="7CE0E8AB"/>
    <w:rsid w:val="7D2E7B00"/>
    <w:rsid w:val="7E3D5E8E"/>
    <w:rsid w:val="7E51D447"/>
    <w:rsid w:val="7EDA1988"/>
    <w:rsid w:val="7EFA5BF9"/>
    <w:rsid w:val="7F12C1F8"/>
    <w:rsid w:val="7F773902"/>
    <w:rsid w:val="7FB4B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C1F8"/>
  <w15:chartTrackingRefBased/>
  <w15:docId w15:val="{55408AF1-84AE-433A-BBF8-FFA6A23A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2065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4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34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61CEC0A9FBA49A2C917CEC4FB6084" ma:contentTypeVersion="10" ma:contentTypeDescription="Create a new document." ma:contentTypeScope="" ma:versionID="2ab76e8a09f14eda8f165718044007f0">
  <xsd:schema xmlns:xsd="http://www.w3.org/2001/XMLSchema" xmlns:xs="http://www.w3.org/2001/XMLSchema" xmlns:p="http://schemas.microsoft.com/office/2006/metadata/properties" xmlns:ns2="01f79e0f-a0c4-4062-8f56-289ee32ccbb3" xmlns:ns3="5ddee37b-2ee4-4444-acda-49e78c6ea43d" targetNamespace="http://schemas.microsoft.com/office/2006/metadata/properties" ma:root="true" ma:fieldsID="d492584ef20af8ec88cfbd0cbb4fe419" ns2:_="" ns3:_="">
    <xsd:import namespace="01f79e0f-a0c4-4062-8f56-289ee32ccbb3"/>
    <xsd:import namespace="5ddee37b-2ee4-4444-acda-49e78c6ea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79e0f-a0c4-4062-8f56-289ee32cc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03f0a3-337a-4b5b-af53-18c05aa2c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ee37b-2ee4-4444-acda-49e78c6ea4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57f33d-db89-49d1-8a12-c5e0869d6abd}" ma:internalName="TaxCatchAll" ma:showField="CatchAllData" ma:web="5ddee37b-2ee4-4444-acda-49e78c6ea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79e0f-a0c4-4062-8f56-289ee32ccbb3">
      <Terms xmlns="http://schemas.microsoft.com/office/infopath/2007/PartnerControls"/>
    </lcf76f155ced4ddcb4097134ff3c332f>
    <TaxCatchAll xmlns="5ddee37b-2ee4-4444-acda-49e78c6ea43d" xsi:nil="true"/>
  </documentManagement>
</p:properties>
</file>

<file path=customXml/itemProps1.xml><?xml version="1.0" encoding="utf-8"?>
<ds:datastoreItem xmlns:ds="http://schemas.openxmlformats.org/officeDocument/2006/customXml" ds:itemID="{28279839-73EE-40AB-A26B-E8B3B08D8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D4316-470F-4371-AFA9-862C5B08A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79e0f-a0c4-4062-8f56-289ee32ccbb3"/>
    <ds:schemaRef ds:uri="5ddee37b-2ee4-4444-acda-49e78c6ea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F7662-C775-4323-BC34-B563AB34FF4A}">
  <ds:schemaRefs>
    <ds:schemaRef ds:uri="http://schemas.microsoft.com/office/2006/metadata/properties"/>
    <ds:schemaRef ds:uri="http://schemas.microsoft.com/office/infopath/2007/PartnerControls"/>
    <ds:schemaRef ds:uri="01f79e0f-a0c4-4062-8f56-289ee32ccbb3"/>
    <ds:schemaRef ds:uri="5ddee37b-2ee4-4444-acda-49e78c6ea43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Heaton</dc:creator>
  <keywords/>
  <dc:description/>
  <lastModifiedBy>Emily Heaton</lastModifiedBy>
  <revision>25</revision>
  <dcterms:created xsi:type="dcterms:W3CDTF">2023-07-04T11:10:00.0000000Z</dcterms:created>
  <dcterms:modified xsi:type="dcterms:W3CDTF">2023-07-06T16:21:25.2168658Z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0x010100E6A61CEC0A9FBA49A2C917CEC4FB6084</vt:lpwstr>
  </property>
  <property fmtid="{D5CDD505-2E9C-101B-9397-08002B2CF9AE}" pid="3" name="MediaServiceImageTags">
    <vt:lpwstr/>
  </property>
</Properties>
</file>