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B9020" w14:textId="77777777" w:rsidR="00AC775C" w:rsidRDefault="00AC775C" w:rsidP="00AC775C">
      <w:pPr>
        <w:spacing w:after="0" w:line="480" w:lineRule="auto"/>
        <w:contextualSpacing/>
        <w:rPr>
          <w:b/>
          <w:bCs/>
          <w:color w:val="000000"/>
          <w:sz w:val="24"/>
          <w:lang w:val="en-GB"/>
        </w:rPr>
      </w:pPr>
      <w:r>
        <w:rPr>
          <w:b/>
          <w:bCs/>
          <w:color w:val="000000"/>
          <w:sz w:val="24"/>
          <w:lang w:val="en-GB"/>
        </w:rPr>
        <w:t>Real-time automated species level detection of trade document systems to reduce illegal wildlife trade and improve data quality.</w:t>
      </w:r>
    </w:p>
    <w:p w14:paraId="30E4D6D2" w14:textId="77777777" w:rsidR="00AC775C" w:rsidRPr="00C403BF" w:rsidRDefault="00AC775C" w:rsidP="00AC775C">
      <w:pPr>
        <w:spacing w:after="0" w:line="480" w:lineRule="auto"/>
        <w:contextualSpacing/>
        <w:rPr>
          <w:rFonts w:eastAsia="Times New Roman"/>
          <w:b/>
          <w:bCs/>
          <w:sz w:val="24"/>
        </w:rPr>
      </w:pPr>
    </w:p>
    <w:p w14:paraId="5611FCCC" w14:textId="77777777" w:rsidR="00AC775C" w:rsidRPr="00C403BF" w:rsidRDefault="00AC775C" w:rsidP="00AC775C">
      <w:pPr>
        <w:spacing w:after="0" w:line="480" w:lineRule="auto"/>
        <w:contextualSpacing/>
        <w:rPr>
          <w:rFonts w:eastAsia="Times New Roman"/>
          <w:sz w:val="24"/>
        </w:rPr>
      </w:pPr>
      <w:r w:rsidRPr="00C403BF">
        <w:rPr>
          <w:rFonts w:eastAsia="Times New Roman"/>
          <w:b/>
          <w:bCs/>
          <w:sz w:val="24"/>
        </w:rPr>
        <w:t xml:space="preserve">Authors: </w:t>
      </w:r>
      <w:r w:rsidRPr="00C403BF">
        <w:rPr>
          <w:rFonts w:eastAsia="Times New Roman"/>
          <w:sz w:val="24"/>
        </w:rPr>
        <w:t>Michael F Tlusty</w:t>
      </w:r>
      <w:r>
        <w:rPr>
          <w:rFonts w:eastAsia="Times New Roman"/>
          <w:sz w:val="24"/>
          <w:vertAlign w:val="superscript"/>
        </w:rPr>
        <w:t>1</w:t>
      </w:r>
      <w:r>
        <w:rPr>
          <w:rFonts w:eastAsia="Times New Roman"/>
          <w:sz w:val="24"/>
        </w:rPr>
        <w:t xml:space="preserve">, </w:t>
      </w:r>
      <w:r w:rsidRPr="00C403BF">
        <w:rPr>
          <w:rFonts w:eastAsia="Times New Roman"/>
          <w:sz w:val="24"/>
        </w:rPr>
        <w:t>Donna-Mareè Cawthorn</w:t>
      </w:r>
      <w:r>
        <w:rPr>
          <w:rFonts w:eastAsia="Times New Roman"/>
          <w:sz w:val="24"/>
          <w:vertAlign w:val="superscript"/>
        </w:rPr>
        <w:t>2,3</w:t>
      </w:r>
      <w:r w:rsidRPr="00C403BF">
        <w:rPr>
          <w:rFonts w:eastAsia="Times New Roman"/>
          <w:sz w:val="24"/>
        </w:rPr>
        <w:t xml:space="preserve">, </w:t>
      </w:r>
      <w:r>
        <w:rPr>
          <w:rFonts w:eastAsia="Times New Roman"/>
          <w:sz w:val="24"/>
        </w:rPr>
        <w:t>Orion LB Goodman</w:t>
      </w:r>
      <w:r>
        <w:rPr>
          <w:rFonts w:eastAsia="Times New Roman"/>
          <w:sz w:val="24"/>
          <w:vertAlign w:val="superscript"/>
        </w:rPr>
        <w:t>4</w:t>
      </w:r>
      <w:r>
        <w:rPr>
          <w:rFonts w:eastAsia="Times New Roman"/>
          <w:sz w:val="24"/>
        </w:rPr>
        <w:t xml:space="preserve">, </w:t>
      </w:r>
      <w:r w:rsidRPr="00C403BF">
        <w:rPr>
          <w:rFonts w:eastAsia="Times New Roman"/>
          <w:sz w:val="24"/>
        </w:rPr>
        <w:t>Andrew L Rhyne</w:t>
      </w:r>
      <w:r>
        <w:rPr>
          <w:rFonts w:eastAsia="Times New Roman"/>
          <w:sz w:val="24"/>
          <w:vertAlign w:val="superscript"/>
        </w:rPr>
        <w:t>5</w:t>
      </w:r>
      <w:r w:rsidRPr="00C403BF">
        <w:rPr>
          <w:rFonts w:eastAsia="Times New Roman"/>
          <w:sz w:val="24"/>
        </w:rPr>
        <w:t>, David L Roberts</w:t>
      </w:r>
      <w:r>
        <w:rPr>
          <w:rFonts w:eastAsia="Times New Roman"/>
          <w:sz w:val="24"/>
          <w:vertAlign w:val="superscript"/>
        </w:rPr>
        <w:t>4</w:t>
      </w:r>
      <w:r w:rsidRPr="00C403BF">
        <w:rPr>
          <w:rFonts w:eastAsia="Times New Roman"/>
          <w:sz w:val="24"/>
        </w:rPr>
        <w:t xml:space="preserve"> </w:t>
      </w:r>
    </w:p>
    <w:p w14:paraId="0B1BF508" w14:textId="77777777" w:rsidR="00AC775C" w:rsidRPr="00C403BF" w:rsidRDefault="00AC775C" w:rsidP="00AC775C">
      <w:pPr>
        <w:spacing w:after="0" w:line="480" w:lineRule="auto"/>
        <w:contextualSpacing/>
        <w:rPr>
          <w:rFonts w:eastAsia="Times New Roman"/>
          <w:sz w:val="24"/>
        </w:rPr>
      </w:pPr>
    </w:p>
    <w:p w14:paraId="4A93DBFE" w14:textId="77777777" w:rsidR="00AC775C" w:rsidRPr="00C403BF" w:rsidRDefault="00AC775C" w:rsidP="00AC775C">
      <w:pPr>
        <w:spacing w:after="0" w:line="480" w:lineRule="auto"/>
        <w:contextualSpacing/>
        <w:rPr>
          <w:rFonts w:eastAsia="Times New Roman"/>
          <w:sz w:val="24"/>
        </w:rPr>
      </w:pPr>
      <w:r w:rsidRPr="00C403BF">
        <w:rPr>
          <w:rFonts w:eastAsia="Times New Roman"/>
          <w:sz w:val="24"/>
          <w:vertAlign w:val="superscript"/>
        </w:rPr>
        <w:t>1</w:t>
      </w:r>
      <w:r w:rsidRPr="00C403BF">
        <w:rPr>
          <w:rFonts w:eastAsia="Times New Roman"/>
          <w:sz w:val="24"/>
        </w:rPr>
        <w:t xml:space="preserve">School for the Environment, University of Massachusetts Boston, Boston, MA, 02125, USA </w:t>
      </w:r>
      <w:r>
        <w:rPr>
          <w:rFonts w:eastAsia="Times New Roman"/>
          <w:sz w:val="24"/>
          <w:vertAlign w:val="superscript"/>
        </w:rPr>
        <w:t>2</w:t>
      </w:r>
      <w:r w:rsidRPr="00C403BF">
        <w:rPr>
          <w:rFonts w:eastAsia="Times New Roman"/>
          <w:sz w:val="24"/>
        </w:rPr>
        <w:t>School of Biology and Environmental Sciences, University of Mpumalanga, Nelspruit, 1200, South Africa</w:t>
      </w:r>
    </w:p>
    <w:p w14:paraId="256B7FEF" w14:textId="77777777" w:rsidR="00AC775C" w:rsidRDefault="00AC775C" w:rsidP="00AC775C">
      <w:pPr>
        <w:spacing w:after="0" w:line="480" w:lineRule="auto"/>
        <w:contextualSpacing/>
        <w:rPr>
          <w:rFonts w:eastAsia="Times New Roman"/>
          <w:sz w:val="24"/>
        </w:rPr>
      </w:pPr>
      <w:r>
        <w:rPr>
          <w:rFonts w:eastAsia="Times New Roman"/>
          <w:sz w:val="24"/>
          <w:vertAlign w:val="superscript"/>
        </w:rPr>
        <w:t>3</w:t>
      </w:r>
      <w:r w:rsidRPr="004B112F">
        <w:rPr>
          <w:rFonts w:eastAsia="Times New Roman"/>
          <w:sz w:val="24"/>
        </w:rPr>
        <w:t xml:space="preserve"> Department of Agriculture and Fisheries</w:t>
      </w:r>
      <w:r>
        <w:rPr>
          <w:rFonts w:eastAsia="Times New Roman"/>
          <w:sz w:val="24"/>
        </w:rPr>
        <w:t>,</w:t>
      </w:r>
      <w:r w:rsidRPr="009F4A28">
        <w:rPr>
          <w:rFonts w:eastAsia="Times New Roman"/>
          <w:sz w:val="24"/>
        </w:rPr>
        <w:t xml:space="preserve"> Queensland Government</w:t>
      </w:r>
      <w:r>
        <w:rPr>
          <w:rFonts w:eastAsia="Times New Roman"/>
          <w:sz w:val="24"/>
        </w:rPr>
        <w:t xml:space="preserve">, </w:t>
      </w:r>
      <w:r w:rsidRPr="009F4A28">
        <w:rPr>
          <w:rFonts w:eastAsia="Times New Roman"/>
          <w:sz w:val="24"/>
        </w:rPr>
        <w:t xml:space="preserve">Brisbane, Queensland, </w:t>
      </w:r>
      <w:r w:rsidRPr="00555B20">
        <w:rPr>
          <w:rFonts w:eastAsia="Times New Roman"/>
          <w:sz w:val="24"/>
        </w:rPr>
        <w:t>4001</w:t>
      </w:r>
      <w:r>
        <w:rPr>
          <w:rFonts w:eastAsia="Times New Roman"/>
          <w:sz w:val="24"/>
        </w:rPr>
        <w:t>,</w:t>
      </w:r>
      <w:r w:rsidRPr="00555B20">
        <w:rPr>
          <w:rFonts w:eastAsia="Times New Roman"/>
          <w:sz w:val="24"/>
        </w:rPr>
        <w:t xml:space="preserve"> </w:t>
      </w:r>
      <w:r w:rsidRPr="009F4A28">
        <w:rPr>
          <w:rFonts w:eastAsia="Times New Roman"/>
          <w:sz w:val="24"/>
        </w:rPr>
        <w:t>Australia</w:t>
      </w:r>
      <w:r>
        <w:rPr>
          <w:rFonts w:eastAsia="Times New Roman"/>
          <w:sz w:val="24"/>
        </w:rPr>
        <w:t xml:space="preserve"> </w:t>
      </w:r>
    </w:p>
    <w:p w14:paraId="2817B371" w14:textId="77777777" w:rsidR="00AC775C" w:rsidRPr="00C403BF" w:rsidRDefault="00AC775C" w:rsidP="00AC775C">
      <w:pPr>
        <w:spacing w:after="0" w:line="480" w:lineRule="auto"/>
        <w:contextualSpacing/>
        <w:rPr>
          <w:rFonts w:eastAsia="Times New Roman"/>
          <w:sz w:val="24"/>
        </w:rPr>
      </w:pPr>
      <w:r>
        <w:rPr>
          <w:rFonts w:eastAsia="Times New Roman"/>
          <w:sz w:val="24"/>
          <w:vertAlign w:val="superscript"/>
        </w:rPr>
        <w:t>4</w:t>
      </w:r>
      <w:r w:rsidRPr="00C403BF">
        <w:rPr>
          <w:rFonts w:eastAsia="Times New Roman"/>
          <w:sz w:val="24"/>
        </w:rPr>
        <w:t>Durrell Institute of Conservation and Ecology, School of Anthropology and Conservation, University of Kent, Marlowe Building, Canterbury, Kent, CT2 7NR, UK</w:t>
      </w:r>
    </w:p>
    <w:p w14:paraId="304BB1B2" w14:textId="77777777" w:rsidR="00AC775C" w:rsidRPr="00C403BF" w:rsidRDefault="00AC775C" w:rsidP="00AC775C">
      <w:pPr>
        <w:spacing w:after="0" w:line="480" w:lineRule="auto"/>
        <w:contextualSpacing/>
        <w:rPr>
          <w:rFonts w:eastAsia="Times New Roman"/>
          <w:sz w:val="24"/>
        </w:rPr>
      </w:pPr>
      <w:r>
        <w:rPr>
          <w:rFonts w:eastAsia="Times New Roman"/>
          <w:sz w:val="24"/>
          <w:vertAlign w:val="superscript"/>
        </w:rPr>
        <w:t>5</w:t>
      </w:r>
      <w:r w:rsidRPr="00C403BF">
        <w:rPr>
          <w:rFonts w:eastAsia="Times New Roman"/>
          <w:sz w:val="24"/>
        </w:rPr>
        <w:t>Department of Biology, Marine Biology, and Environmental Science, Roger Williams University, Bristol, RI, USA</w:t>
      </w:r>
    </w:p>
    <w:p w14:paraId="62ECC39E" w14:textId="77777777" w:rsidR="00AC775C" w:rsidRPr="00C403BF" w:rsidRDefault="00AC775C" w:rsidP="00AC775C">
      <w:pPr>
        <w:spacing w:after="0" w:line="480" w:lineRule="auto"/>
        <w:contextualSpacing/>
        <w:rPr>
          <w:rFonts w:eastAsia="Times New Roman"/>
          <w:sz w:val="24"/>
        </w:rPr>
      </w:pPr>
    </w:p>
    <w:p w14:paraId="301968F4" w14:textId="77777777" w:rsidR="00AC775C" w:rsidRPr="00C403BF" w:rsidRDefault="00AC775C" w:rsidP="00AC775C">
      <w:pPr>
        <w:spacing w:after="0" w:line="480" w:lineRule="auto"/>
        <w:contextualSpacing/>
        <w:rPr>
          <w:rFonts w:eastAsia="Times New Roman"/>
          <w:sz w:val="24"/>
        </w:rPr>
      </w:pPr>
    </w:p>
    <w:p w14:paraId="59DC2956" w14:textId="77777777" w:rsidR="00AC775C" w:rsidRPr="00570DE7" w:rsidRDefault="00AC775C" w:rsidP="00AC775C">
      <w:pPr>
        <w:spacing w:after="0" w:line="480" w:lineRule="auto"/>
        <w:contextualSpacing/>
        <w:rPr>
          <w:rFonts w:eastAsia="Times New Roman"/>
          <w:sz w:val="24"/>
        </w:rPr>
      </w:pPr>
      <w:r w:rsidRPr="00C403BF">
        <w:rPr>
          <w:rFonts w:eastAsia="Times New Roman"/>
          <w:b/>
          <w:sz w:val="24"/>
        </w:rPr>
        <w:t>*Corresponding Author:</w:t>
      </w:r>
      <w:r w:rsidRPr="00C403BF">
        <w:rPr>
          <w:rFonts w:eastAsia="Times New Roman"/>
          <w:sz w:val="24"/>
        </w:rPr>
        <w:t xml:space="preserve"> Michael F Tlusty, School for the Environment, University of Massachusetts Boston, Boston, MA, 02125, USA; Email: Michael.Tlusty@umb.edu</w:t>
      </w:r>
    </w:p>
    <w:p w14:paraId="6E2ABA21" w14:textId="77777777" w:rsidR="00AC775C" w:rsidRDefault="00AC775C" w:rsidP="00AC775C">
      <w:pPr>
        <w:rPr>
          <w:rFonts w:eastAsia="Times New Roman"/>
          <w:b/>
          <w:sz w:val="24"/>
        </w:rPr>
      </w:pPr>
      <w:r>
        <w:rPr>
          <w:rFonts w:eastAsia="Times New Roman"/>
          <w:b/>
          <w:sz w:val="24"/>
        </w:rPr>
        <w:br w:type="page"/>
      </w:r>
    </w:p>
    <w:p w14:paraId="783387C9" w14:textId="77777777" w:rsidR="00AC775C" w:rsidRPr="0042614D" w:rsidRDefault="00AC775C" w:rsidP="00AC775C">
      <w:pPr>
        <w:spacing w:after="0" w:line="480" w:lineRule="auto"/>
        <w:contextualSpacing/>
        <w:jc w:val="both"/>
        <w:rPr>
          <w:rFonts w:eastAsia="Times New Roman"/>
          <w:b/>
          <w:sz w:val="24"/>
        </w:rPr>
      </w:pPr>
      <w:r w:rsidRPr="0042614D">
        <w:rPr>
          <w:rFonts w:eastAsia="Times New Roman"/>
          <w:b/>
          <w:sz w:val="24"/>
        </w:rPr>
        <w:lastRenderedPageBreak/>
        <w:t>Abstract</w:t>
      </w:r>
    </w:p>
    <w:p w14:paraId="6BED1756" w14:textId="77777777" w:rsidR="00AC775C" w:rsidRDefault="00AC775C" w:rsidP="00AC775C">
      <w:pPr>
        <w:spacing w:line="480" w:lineRule="auto"/>
        <w:jc w:val="both"/>
        <w:rPr>
          <w:rFonts w:eastAsia="Times New Roman"/>
          <w:sz w:val="24"/>
        </w:rPr>
      </w:pPr>
      <w:r w:rsidRPr="0042614D">
        <w:rPr>
          <w:rFonts w:eastAsia="Times New Roman"/>
          <w:sz w:val="24"/>
        </w:rPr>
        <w:t>Biodiversity fuels</w:t>
      </w:r>
      <w:r>
        <w:rPr>
          <w:rFonts w:eastAsia="Times New Roman"/>
          <w:sz w:val="24"/>
        </w:rPr>
        <w:t xml:space="preserve"> the</w:t>
      </w:r>
      <w:r w:rsidRPr="0042614D">
        <w:rPr>
          <w:rFonts w:eastAsia="Times New Roman"/>
          <w:sz w:val="24"/>
        </w:rPr>
        <w:t xml:space="preserve"> international wildlife trade, </w:t>
      </w:r>
      <w:r>
        <w:rPr>
          <w:rFonts w:eastAsia="Times New Roman"/>
          <w:sz w:val="24"/>
        </w:rPr>
        <w:t>much</w:t>
      </w:r>
      <w:r w:rsidRPr="0042614D">
        <w:rPr>
          <w:rFonts w:eastAsia="Times New Roman"/>
          <w:sz w:val="24"/>
        </w:rPr>
        <w:t xml:space="preserve"> </w:t>
      </w:r>
      <w:r>
        <w:rPr>
          <w:rFonts w:eastAsia="Times New Roman"/>
          <w:sz w:val="24"/>
        </w:rPr>
        <w:t xml:space="preserve">of </w:t>
      </w:r>
      <w:r w:rsidRPr="0042614D">
        <w:rPr>
          <w:rFonts w:eastAsia="Times New Roman"/>
          <w:sz w:val="24"/>
        </w:rPr>
        <w:t xml:space="preserve">which is illegal and/or unsustainable. Border agents </w:t>
      </w:r>
      <w:r>
        <w:rPr>
          <w:rFonts w:eastAsia="Times New Roman"/>
          <w:sz w:val="24"/>
        </w:rPr>
        <w:t xml:space="preserve">are </w:t>
      </w:r>
      <w:r w:rsidRPr="0042614D">
        <w:rPr>
          <w:rFonts w:eastAsia="Times New Roman"/>
          <w:sz w:val="24"/>
        </w:rPr>
        <w:t xml:space="preserve">typically </w:t>
      </w:r>
      <w:r>
        <w:rPr>
          <w:rFonts w:eastAsia="Times New Roman"/>
          <w:sz w:val="24"/>
        </w:rPr>
        <w:t xml:space="preserve">overburdened, having to </w:t>
      </w:r>
      <w:r w:rsidRPr="0042614D">
        <w:rPr>
          <w:rFonts w:eastAsia="Times New Roman"/>
          <w:sz w:val="24"/>
        </w:rPr>
        <w:t xml:space="preserve">manually inspect import documents to ensure </w:t>
      </w:r>
      <w:r>
        <w:rPr>
          <w:rFonts w:eastAsia="Times New Roman"/>
          <w:sz w:val="24"/>
        </w:rPr>
        <w:t xml:space="preserve">the </w:t>
      </w:r>
      <w:r w:rsidRPr="0042614D">
        <w:rPr>
          <w:rFonts w:eastAsia="Times New Roman"/>
          <w:sz w:val="24"/>
        </w:rPr>
        <w:t>legality of contents for often ≥100 shipments per day. Delaying shipments for inspection must be balanced against maintaining live animal welfare and reducing undue costs for trade</w:t>
      </w:r>
      <w:r>
        <w:rPr>
          <w:rFonts w:eastAsia="Times New Roman"/>
          <w:sz w:val="24"/>
        </w:rPr>
        <w:t>rs</w:t>
      </w:r>
      <w:r w:rsidRPr="0042614D">
        <w:rPr>
          <w:rFonts w:eastAsia="Times New Roman"/>
          <w:sz w:val="24"/>
        </w:rPr>
        <w:t xml:space="preserve">. </w:t>
      </w:r>
      <w:r>
        <w:rPr>
          <w:rFonts w:eastAsia="Times New Roman"/>
          <w:sz w:val="24"/>
        </w:rPr>
        <w:t xml:space="preserve">Biodiversity within the wildlife trade cannot be accurately estimated because of the multiple harmonization systems used to organize business transactions. Harmonizing wildlife trade data ignores species level classifications and aggregates data at less granular taxonomic or commodity level groupings. Here we describe a Real-Time Automated Species-Level Detection (RTASLD) system that assesses shipment declarations and invoices to collect data on species being traded. We use this to demonstrate how taxonomic imprecision on declarations and invoices can blur trade statistics and, at worst, be intentionally manipulated to </w:t>
      </w:r>
      <w:r w:rsidRPr="0042614D">
        <w:rPr>
          <w:rFonts w:eastAsia="Times New Roman"/>
          <w:sz w:val="24"/>
        </w:rPr>
        <w:t xml:space="preserve">conceal illegal </w:t>
      </w:r>
      <w:r>
        <w:rPr>
          <w:rFonts w:eastAsia="Times New Roman"/>
          <w:sz w:val="24"/>
        </w:rPr>
        <w:t>wildlife</w:t>
      </w:r>
      <w:r w:rsidRPr="0042614D">
        <w:rPr>
          <w:rFonts w:eastAsia="Times New Roman"/>
          <w:sz w:val="24"/>
        </w:rPr>
        <w:t xml:space="preserve">. </w:t>
      </w:r>
      <w:r>
        <w:rPr>
          <w:rFonts w:eastAsia="Times New Roman"/>
          <w:sz w:val="24"/>
        </w:rPr>
        <w:t xml:space="preserve">We address how taxonomic imprecision can interplay with </w:t>
      </w:r>
      <w:r w:rsidRPr="0042614D">
        <w:rPr>
          <w:rFonts w:eastAsia="Times New Roman"/>
          <w:sz w:val="24"/>
        </w:rPr>
        <w:t>Convention on the International Trade in Endangered Species of Wild Fauna and Flora (CITES</w:t>
      </w:r>
      <w:r>
        <w:rPr>
          <w:rFonts w:eastAsia="Times New Roman"/>
          <w:sz w:val="24"/>
        </w:rPr>
        <w:t xml:space="preserve">) listed species. When only one or a subset of species within a genus are CITES listed, referred to as a Mixed-CITES-Genus, illegal trade can occur by identifying only to the genus level, and not to the species level which requires a declaration and CITES paperwork. RTASLD can be used to help border wildlife inspectors identify increased risk or presence of illegal wildlife trade that is occurring. Accurate species-level collection of trade data will help to better track biodiversity, stop illegal wildlife trade and maintain business expedience. </w:t>
      </w:r>
    </w:p>
    <w:p w14:paraId="01A53F0C" w14:textId="77777777" w:rsidR="00AC775C" w:rsidRPr="0042614D" w:rsidRDefault="00AC775C" w:rsidP="00AC775C">
      <w:pPr>
        <w:spacing w:line="480" w:lineRule="auto"/>
        <w:jc w:val="both"/>
        <w:rPr>
          <w:rFonts w:eastAsia="Times New Roman"/>
          <w:b/>
          <w:sz w:val="24"/>
        </w:rPr>
      </w:pPr>
      <w:r w:rsidRPr="0042614D">
        <w:rPr>
          <w:rFonts w:eastAsia="Times New Roman"/>
          <w:b/>
          <w:sz w:val="24"/>
        </w:rPr>
        <w:t>Keywords: Automated Invoice Captur</w:t>
      </w:r>
      <w:r>
        <w:rPr>
          <w:rFonts w:eastAsia="Times New Roman"/>
          <w:b/>
          <w:sz w:val="24"/>
        </w:rPr>
        <w:t>e</w:t>
      </w:r>
      <w:r w:rsidRPr="0042614D">
        <w:rPr>
          <w:rFonts w:eastAsia="Times New Roman"/>
          <w:b/>
          <w:sz w:val="24"/>
        </w:rPr>
        <w:t>; CITES; Customs; Disinformation; Harmonized System; Illegal Wildlife Trade; LEMIS; Misinformation; Wildlife Trafficking</w:t>
      </w:r>
      <w:r w:rsidRPr="0042614D">
        <w:rPr>
          <w:rFonts w:eastAsia="Times New Roman"/>
          <w:b/>
          <w:sz w:val="24"/>
        </w:rPr>
        <w:br w:type="page"/>
      </w:r>
    </w:p>
    <w:p w14:paraId="3B706C20" w14:textId="77777777" w:rsidR="00AC775C" w:rsidRPr="0042614D" w:rsidRDefault="00AC775C" w:rsidP="00AC775C">
      <w:pPr>
        <w:jc w:val="both"/>
        <w:rPr>
          <w:rFonts w:eastAsia="Times New Roman"/>
          <w:b/>
          <w:sz w:val="24"/>
        </w:rPr>
      </w:pPr>
      <w:r w:rsidRPr="0042614D">
        <w:rPr>
          <w:rFonts w:eastAsia="Times New Roman"/>
          <w:b/>
          <w:sz w:val="24"/>
        </w:rPr>
        <w:lastRenderedPageBreak/>
        <w:t>Introduction</w:t>
      </w:r>
    </w:p>
    <w:p w14:paraId="62F0ED61" w14:textId="77777777" w:rsidR="00AC775C" w:rsidRDefault="00AC775C" w:rsidP="00AC775C">
      <w:pPr>
        <w:spacing w:after="0" w:line="480" w:lineRule="auto"/>
        <w:contextualSpacing/>
        <w:jc w:val="both"/>
        <w:rPr>
          <w:rFonts w:eastAsia="Times New Roman"/>
          <w:color w:val="000000"/>
          <w:sz w:val="24"/>
        </w:rPr>
      </w:pPr>
      <w:r w:rsidRPr="0042614D">
        <w:rPr>
          <w:rFonts w:eastAsia="Times New Roman"/>
          <w:sz w:val="24"/>
        </w:rPr>
        <w:t xml:space="preserve">The global trade of wild fauna and flora is </w:t>
      </w:r>
      <w:r>
        <w:rPr>
          <w:rFonts w:eastAsia="Times New Roman"/>
          <w:sz w:val="24"/>
        </w:rPr>
        <w:t xml:space="preserve">a multi-billion-dollar business at the </w:t>
      </w:r>
      <w:r w:rsidRPr="0042614D">
        <w:rPr>
          <w:rFonts w:eastAsia="Times New Roman"/>
          <w:sz w:val="24"/>
        </w:rPr>
        <w:t>intersection</w:t>
      </w:r>
      <w:r>
        <w:rPr>
          <w:rFonts w:eastAsia="Times New Roman"/>
          <w:sz w:val="24"/>
        </w:rPr>
        <w:t xml:space="preserve"> of </w:t>
      </w:r>
      <w:r w:rsidRPr="0042614D">
        <w:rPr>
          <w:rFonts w:eastAsia="Times New Roman"/>
          <w:sz w:val="24"/>
        </w:rPr>
        <w:t xml:space="preserve">science and </w:t>
      </w:r>
      <w:r>
        <w:rPr>
          <w:rFonts w:eastAsia="Times New Roman"/>
          <w:sz w:val="24"/>
        </w:rPr>
        <w:t>commerce</w:t>
      </w:r>
      <w:r w:rsidRPr="0042614D">
        <w:rPr>
          <w:rFonts w:eastAsia="Times New Roman"/>
          <w:sz w:val="24"/>
        </w:rPr>
        <w:t xml:space="preserve"> (Supplementary Table S1) that is based on high biodiversity </w:t>
      </w:r>
      <w:sdt>
        <w:sdtPr>
          <w:rPr>
            <w:rFonts w:eastAsia="Times New Roman"/>
            <w:color w:val="000000"/>
            <w:sz w:val="24"/>
          </w:rPr>
          <w:tag w:val="MENDELEY_CITATION_69bf4eba-bf2a-4d74-a713-4b854d421487"/>
          <w:id w:val="5725196"/>
          <w:placeholder>
            <w:docPart w:val="95C852AE3038984E9C10F6334728F057"/>
          </w:placeholder>
        </w:sdtPr>
        <w:sdtContent>
          <w:r w:rsidRPr="0042614D">
            <w:rPr>
              <w:rFonts w:eastAsia="Times New Roman"/>
              <w:color w:val="000000"/>
              <w:sz w:val="24"/>
            </w:rPr>
            <w:t>(FATF 2020)</w:t>
          </w:r>
        </w:sdtContent>
      </w:sdt>
      <w:r w:rsidRPr="0042614D">
        <w:rPr>
          <w:rFonts w:eastAsia="Times New Roman"/>
          <w:sz w:val="24"/>
        </w:rPr>
        <w:t xml:space="preserve">. </w:t>
      </w:r>
      <w:r>
        <w:rPr>
          <w:rFonts w:eastAsia="Times New Roman"/>
          <w:sz w:val="24"/>
        </w:rPr>
        <w:t>Y</w:t>
      </w:r>
      <w:r w:rsidRPr="009B7EC6">
        <w:rPr>
          <w:rFonts w:eastAsia="Times New Roman"/>
          <w:sz w:val="24"/>
        </w:rPr>
        <w:t xml:space="preserve">et </w:t>
      </w:r>
      <w:r>
        <w:rPr>
          <w:rFonts w:eastAsia="Times New Roman"/>
          <w:sz w:val="24"/>
        </w:rPr>
        <w:t xml:space="preserve">business and biodiversity science </w:t>
      </w:r>
      <w:r w:rsidRPr="009B7EC6">
        <w:rPr>
          <w:rFonts w:eastAsia="Times New Roman"/>
          <w:sz w:val="24"/>
        </w:rPr>
        <w:t>each ha</w:t>
      </w:r>
      <w:r>
        <w:rPr>
          <w:rFonts w:eastAsia="Times New Roman"/>
          <w:sz w:val="24"/>
        </w:rPr>
        <w:t xml:space="preserve">ve </w:t>
      </w:r>
      <w:r w:rsidRPr="009B7EC6">
        <w:rPr>
          <w:rFonts w:eastAsia="Times New Roman"/>
          <w:sz w:val="24"/>
        </w:rPr>
        <w:t>different needs</w:t>
      </w:r>
      <w:r>
        <w:rPr>
          <w:rFonts w:eastAsia="Times New Roman"/>
          <w:sz w:val="24"/>
        </w:rPr>
        <w:t>.</w:t>
      </w:r>
      <w:r w:rsidRPr="00A22819">
        <w:t xml:space="preserve"> </w:t>
      </w:r>
      <w:r w:rsidRPr="00A22819">
        <w:rPr>
          <w:rFonts w:eastAsia="Times New Roman"/>
          <w:sz w:val="24"/>
        </w:rPr>
        <w:t xml:space="preserve">Global trade necessitates speed and efficiency, while biodiversity science requires meticulously detailed taxonomic information. The former relies on aggregated codes of commercially valuable products, while the latter relies on a precise species list. However, considering that many species are threatened or endangered, aggregating data at anything more than a species level can result in illegal trade (Symes et al. 2018). </w:t>
      </w:r>
      <w:r w:rsidRPr="0042614D">
        <w:rPr>
          <w:rFonts w:eastAsia="Times New Roman"/>
          <w:sz w:val="24"/>
        </w:rPr>
        <w:t xml:space="preserve">This is one primary reason </w:t>
      </w:r>
      <w:r>
        <w:rPr>
          <w:rFonts w:eastAsia="Times New Roman"/>
          <w:sz w:val="24"/>
        </w:rPr>
        <w:t xml:space="preserve">why </w:t>
      </w:r>
      <w:r w:rsidRPr="0042614D">
        <w:rPr>
          <w:rFonts w:eastAsia="Times New Roman"/>
          <w:sz w:val="24"/>
        </w:rPr>
        <w:t xml:space="preserve">wildlife trafficking occurs through otherwise legal </w:t>
      </w:r>
      <w:r w:rsidRPr="00487256">
        <w:rPr>
          <w:rFonts w:eastAsia="Times New Roman"/>
          <w:sz w:val="24"/>
        </w:rPr>
        <w:t>channels</w:t>
      </w:r>
      <w:r w:rsidRPr="0042614D">
        <w:rPr>
          <w:rFonts w:eastAsia="Times New Roman"/>
          <w:sz w:val="24"/>
        </w:rPr>
        <w:t xml:space="preserve"> </w:t>
      </w:r>
      <w:sdt>
        <w:sdtPr>
          <w:rPr>
            <w:rFonts w:eastAsia="Times New Roman"/>
            <w:color w:val="000000"/>
            <w:sz w:val="24"/>
          </w:rPr>
          <w:tag w:val="MENDELEY_CITATION_1aaf21b3-ed99-43a4-85aa-fb3ea6af0109"/>
          <w:id w:val="-1836366722"/>
          <w:placeholder>
            <w:docPart w:val="8FC39865F3930F41BD4ED8ED2FA2FB5F"/>
          </w:placeholder>
        </w:sdtPr>
        <w:sdtContent>
          <w:r w:rsidRPr="0042614D">
            <w:rPr>
              <w:rFonts w:eastAsia="Times New Roman"/>
              <w:color w:val="000000"/>
              <w:sz w:val="24"/>
            </w:rPr>
            <w:t>(van Uhm 2018).</w:t>
          </w:r>
        </w:sdtContent>
      </w:sdt>
    </w:p>
    <w:p w14:paraId="4FCF7ACE" w14:textId="77777777" w:rsidR="00AC775C" w:rsidRPr="0042614D" w:rsidRDefault="00AC775C" w:rsidP="00AC775C">
      <w:pPr>
        <w:spacing w:after="0" w:line="480" w:lineRule="auto"/>
        <w:contextualSpacing/>
        <w:jc w:val="both"/>
        <w:rPr>
          <w:rFonts w:eastAsia="Times New Roman"/>
          <w:sz w:val="24"/>
        </w:rPr>
      </w:pPr>
    </w:p>
    <w:p w14:paraId="65A6FF22" w14:textId="77777777" w:rsidR="00AC775C" w:rsidRDefault="00AC775C" w:rsidP="00AC775C">
      <w:pPr>
        <w:spacing w:after="0" w:line="480" w:lineRule="auto"/>
        <w:contextualSpacing/>
        <w:jc w:val="both"/>
        <w:rPr>
          <w:rFonts w:eastAsia="Times New Roman"/>
          <w:sz w:val="24"/>
        </w:rPr>
      </w:pPr>
      <w:r>
        <w:rPr>
          <w:rFonts w:eastAsia="Times New Roman"/>
          <w:sz w:val="24"/>
        </w:rPr>
        <w:t xml:space="preserve">From the business perspective, the </w:t>
      </w:r>
      <w:r w:rsidRPr="0042614D">
        <w:rPr>
          <w:rFonts w:eastAsia="Times New Roman"/>
          <w:sz w:val="24"/>
        </w:rPr>
        <w:t>World Customs Organization (WCO) developed the Harmonized Commodity Description and Coding System (HS) to avoid “confusion, lengthy searches and delay” (World Customs Organization 202</w:t>
      </w:r>
      <w:r>
        <w:rPr>
          <w:rFonts w:eastAsia="Times New Roman"/>
          <w:sz w:val="24"/>
        </w:rPr>
        <w:t>2</w:t>
      </w:r>
      <w:r w:rsidRPr="0042614D">
        <w:rPr>
          <w:rFonts w:eastAsia="Times New Roman"/>
          <w:sz w:val="24"/>
        </w:rPr>
        <w:t>)</w:t>
      </w:r>
      <w:r>
        <w:rPr>
          <w:rFonts w:eastAsia="Times New Roman"/>
          <w:sz w:val="24"/>
        </w:rPr>
        <w:t>.</w:t>
      </w:r>
      <w:r w:rsidRPr="0042614D">
        <w:rPr>
          <w:rFonts w:eastAsia="Times New Roman"/>
          <w:sz w:val="24"/>
        </w:rPr>
        <w:t xml:space="preserve"> The HS is a “goods nomenclature system” (World Customs Organization 2022) that relies on classifying all </w:t>
      </w:r>
      <w:r>
        <w:rPr>
          <w:rFonts w:eastAsia="Times New Roman"/>
          <w:sz w:val="24"/>
        </w:rPr>
        <w:t xml:space="preserve">traded </w:t>
      </w:r>
      <w:r w:rsidRPr="0042614D">
        <w:rPr>
          <w:rFonts w:eastAsia="Times New Roman"/>
          <w:sz w:val="24"/>
        </w:rPr>
        <w:t xml:space="preserve">goods into </w:t>
      </w:r>
      <w:r>
        <w:rPr>
          <w:rFonts w:eastAsia="Times New Roman"/>
          <w:sz w:val="24"/>
        </w:rPr>
        <w:t xml:space="preserve">ca. </w:t>
      </w:r>
      <w:r w:rsidRPr="0042614D">
        <w:rPr>
          <w:rFonts w:eastAsia="Times New Roman"/>
          <w:sz w:val="24"/>
        </w:rPr>
        <w:t xml:space="preserve">5,000 commodity groups through a six-digit </w:t>
      </w:r>
      <w:r>
        <w:rPr>
          <w:rFonts w:eastAsia="Times New Roman"/>
          <w:sz w:val="24"/>
        </w:rPr>
        <w:t xml:space="preserve">(HS-6) </w:t>
      </w:r>
      <w:r w:rsidRPr="0042614D">
        <w:rPr>
          <w:rFonts w:eastAsia="Times New Roman"/>
          <w:sz w:val="24"/>
        </w:rPr>
        <w:t xml:space="preserve">code. The HS aggregates products under similar codes, and this aggregation for wildlife trade can be taxonomically “broad” to phylum or class, or </w:t>
      </w:r>
      <w:r>
        <w:rPr>
          <w:rFonts w:eastAsia="Times New Roman"/>
          <w:sz w:val="24"/>
        </w:rPr>
        <w:t xml:space="preserve">more </w:t>
      </w:r>
      <w:r w:rsidRPr="0042614D">
        <w:rPr>
          <w:rFonts w:eastAsia="Times New Roman"/>
          <w:sz w:val="24"/>
        </w:rPr>
        <w:t>“specific” to an order, family, genus</w:t>
      </w:r>
      <w:r>
        <w:rPr>
          <w:rFonts w:eastAsia="Times New Roman"/>
          <w:sz w:val="24"/>
        </w:rPr>
        <w:t xml:space="preserve"> and on rare occasion, to a species</w:t>
      </w:r>
      <w:r w:rsidRPr="0042614D">
        <w:rPr>
          <w:rFonts w:eastAsia="Times New Roman"/>
          <w:sz w:val="24"/>
        </w:rPr>
        <w:t xml:space="preserve"> (Andersson et al. 2021). Harmonized systems </w:t>
      </w:r>
      <w:r>
        <w:rPr>
          <w:rFonts w:eastAsia="Times New Roman"/>
          <w:sz w:val="24"/>
        </w:rPr>
        <w:t>such as the WCO’s HS were</w:t>
      </w:r>
      <w:r w:rsidRPr="0042614D">
        <w:rPr>
          <w:rFonts w:eastAsia="Times New Roman"/>
          <w:sz w:val="24"/>
        </w:rPr>
        <w:t xml:space="preserve"> never intended to collect biological information</w:t>
      </w:r>
      <w:r>
        <w:rPr>
          <w:rFonts w:eastAsia="Times New Roman"/>
          <w:sz w:val="24"/>
        </w:rPr>
        <w:t>.</w:t>
      </w:r>
      <w:r w:rsidRPr="0042614D">
        <w:rPr>
          <w:rFonts w:eastAsia="Times New Roman"/>
          <w:sz w:val="24"/>
        </w:rPr>
        <w:t xml:space="preserve"> </w:t>
      </w:r>
      <w:r>
        <w:rPr>
          <w:rFonts w:eastAsia="Times New Roman"/>
          <w:sz w:val="24"/>
        </w:rPr>
        <w:t xml:space="preserve">These systems </w:t>
      </w:r>
      <w:r w:rsidRPr="0042614D">
        <w:rPr>
          <w:rFonts w:eastAsia="Times New Roman"/>
          <w:sz w:val="24"/>
        </w:rPr>
        <w:t xml:space="preserve">are used for customs purposes, such as the levying of duties and taxes, and in the case of the US Law Enforcement Management System (LEMIS), to determine the amount of trade and hence staffing needs at ports. </w:t>
      </w:r>
      <w:r>
        <w:rPr>
          <w:rFonts w:eastAsia="Times New Roman"/>
          <w:sz w:val="24"/>
        </w:rPr>
        <w:t>The US LEMIS system is also distinct from the HS in that it is an alphabet-based code rather than a numerical one</w:t>
      </w:r>
      <w:r w:rsidRPr="0042614D">
        <w:rPr>
          <w:rFonts w:eastAsia="Times New Roman"/>
          <w:sz w:val="24"/>
        </w:rPr>
        <w:t xml:space="preserve">. </w:t>
      </w:r>
    </w:p>
    <w:p w14:paraId="5296B46F" w14:textId="77777777" w:rsidR="00AC775C" w:rsidRPr="0042614D" w:rsidRDefault="00AC775C" w:rsidP="00AC775C">
      <w:pPr>
        <w:spacing w:after="0" w:line="480" w:lineRule="auto"/>
        <w:contextualSpacing/>
        <w:jc w:val="both"/>
        <w:rPr>
          <w:rFonts w:eastAsia="Times New Roman"/>
          <w:sz w:val="24"/>
        </w:rPr>
      </w:pPr>
    </w:p>
    <w:p w14:paraId="7A94F48A" w14:textId="77777777" w:rsidR="00AC775C" w:rsidRDefault="00AC775C" w:rsidP="00AC775C">
      <w:pPr>
        <w:spacing w:after="0" w:line="480" w:lineRule="auto"/>
        <w:contextualSpacing/>
        <w:jc w:val="both"/>
        <w:rPr>
          <w:rFonts w:eastAsia="Times New Roman"/>
          <w:sz w:val="24"/>
        </w:rPr>
      </w:pPr>
      <w:r w:rsidRPr="0042614D">
        <w:rPr>
          <w:rFonts w:eastAsia="Times New Roman"/>
          <w:sz w:val="24"/>
        </w:rPr>
        <w:lastRenderedPageBreak/>
        <w:t>From the scient</w:t>
      </w:r>
      <w:r>
        <w:rPr>
          <w:rFonts w:eastAsia="Times New Roman"/>
          <w:sz w:val="24"/>
        </w:rPr>
        <w:t>ific</w:t>
      </w:r>
      <w:r w:rsidRPr="0042614D">
        <w:rPr>
          <w:rFonts w:eastAsia="Times New Roman"/>
          <w:sz w:val="24"/>
        </w:rPr>
        <w:t xml:space="preserve"> perspective, the Convention on Biological Diversity (UNEP 1992) defines biodiversity as diversity within species, between species, and of ecosystems. Besides binomial nomenclature, there are multiple numerical coding systems for species including</w:t>
      </w:r>
      <w:r>
        <w:rPr>
          <w:rFonts w:eastAsia="Times New Roman"/>
          <w:sz w:val="24"/>
        </w:rPr>
        <w:t>,</w:t>
      </w:r>
      <w:r w:rsidRPr="0042614D">
        <w:rPr>
          <w:rFonts w:eastAsia="Times New Roman"/>
          <w:sz w:val="24"/>
        </w:rPr>
        <w:t xml:space="preserve"> but not limited to</w:t>
      </w:r>
      <w:r>
        <w:rPr>
          <w:rFonts w:eastAsia="Times New Roman"/>
          <w:sz w:val="24"/>
        </w:rPr>
        <w:t>,</w:t>
      </w:r>
      <w:r w:rsidRPr="0042614D">
        <w:rPr>
          <w:rFonts w:eastAsia="Times New Roman"/>
          <w:sz w:val="24"/>
        </w:rPr>
        <w:t xml:space="preserve"> Taxonomic Serial Numbers </w:t>
      </w:r>
      <w:r w:rsidRPr="0042614D">
        <w:rPr>
          <w:rFonts w:eastAsia="Times New Roman"/>
          <w:color w:val="000000"/>
          <w:sz w:val="24"/>
        </w:rPr>
        <w:t>(Gerson et al. 2008), Integrated Taxonomic Information System (ITIS 2022), and the Global Biodiversity Information Facility (</w:t>
      </w:r>
      <w:r w:rsidRPr="0042614D">
        <w:rPr>
          <w:rFonts w:eastAsia="Times New Roman"/>
          <w:sz w:val="24"/>
        </w:rPr>
        <w:t xml:space="preserve">GBIF 2020). Yet mandated reporting on global wildlife trade to a species level only exists for those listed </w:t>
      </w:r>
      <w:r>
        <w:rPr>
          <w:rFonts w:eastAsia="Times New Roman"/>
          <w:sz w:val="24"/>
        </w:rPr>
        <w:t xml:space="preserve">on the appendices of the </w:t>
      </w:r>
      <w:r w:rsidRPr="0042614D">
        <w:rPr>
          <w:rFonts w:eastAsia="Times New Roman"/>
          <w:sz w:val="24"/>
        </w:rPr>
        <w:t>Convention on the International Trade in Endangered Species of Wild Fauna and Flora (CITES</w:t>
      </w:r>
      <w:r>
        <w:rPr>
          <w:rFonts w:eastAsia="Times New Roman"/>
          <w:sz w:val="24"/>
        </w:rPr>
        <w:t>;</w:t>
      </w:r>
      <w:r w:rsidRPr="0042614D">
        <w:rPr>
          <w:rFonts w:eastAsia="Times New Roman"/>
          <w:sz w:val="24"/>
        </w:rPr>
        <w:t xml:space="preserve"> Andersson et al. 2021). CITES is one of the predominant systems to monitor, manage and (if necessary) limit the trade in threatened species through both trade bans and controls</w:t>
      </w:r>
      <w:r>
        <w:rPr>
          <w:rFonts w:eastAsia="Times New Roman"/>
          <w:sz w:val="24"/>
        </w:rPr>
        <w:t xml:space="preserve"> </w:t>
      </w:r>
      <w:r w:rsidRPr="0042614D">
        <w:rPr>
          <w:rFonts w:eastAsia="Times New Roman"/>
          <w:sz w:val="24"/>
        </w:rPr>
        <w:t>(UNEP 1992)</w:t>
      </w:r>
      <w:r>
        <w:rPr>
          <w:rFonts w:eastAsia="Times New Roman"/>
          <w:sz w:val="24"/>
        </w:rPr>
        <w:t>.</w:t>
      </w:r>
      <w:r w:rsidRPr="0042614D">
        <w:rPr>
          <w:rFonts w:eastAsia="Times New Roman"/>
          <w:sz w:val="24"/>
        </w:rPr>
        <w:t xml:space="preserve"> Species considered to be threatened, that may become threatened by trade, or are look-alikes of a listed species, are identified on one of three appendices (Supplementary Fig. S1). Under the CITES system, a traded species that is CITES listed and is not declared, is declared improperly, or is declared properly without the appropriate CITES certification, is considered illegal.</w:t>
      </w:r>
      <w:r>
        <w:rPr>
          <w:rFonts w:eastAsia="Times New Roman"/>
          <w:sz w:val="24"/>
        </w:rPr>
        <w:t xml:space="preserve"> </w:t>
      </w:r>
    </w:p>
    <w:p w14:paraId="3F7659C1" w14:textId="77777777" w:rsidR="00AC775C" w:rsidRDefault="00AC775C" w:rsidP="00AC775C">
      <w:pPr>
        <w:spacing w:after="0" w:line="480" w:lineRule="auto"/>
        <w:contextualSpacing/>
        <w:jc w:val="both"/>
        <w:rPr>
          <w:rFonts w:eastAsia="Times New Roman"/>
          <w:sz w:val="24"/>
        </w:rPr>
      </w:pPr>
    </w:p>
    <w:p w14:paraId="3A5E1243" w14:textId="77777777" w:rsidR="00AC775C" w:rsidRDefault="00AC775C" w:rsidP="00AC775C">
      <w:pPr>
        <w:spacing w:after="0" w:line="480" w:lineRule="auto"/>
        <w:contextualSpacing/>
        <w:jc w:val="both"/>
        <w:rPr>
          <w:rFonts w:eastAsia="Times New Roman"/>
          <w:sz w:val="24"/>
        </w:rPr>
      </w:pPr>
      <w:r w:rsidRPr="000701E1">
        <w:rPr>
          <w:rFonts w:eastAsia="Times New Roman"/>
          <w:sz w:val="24"/>
        </w:rPr>
        <w:t xml:space="preserve">Live venomous species imported into the US present another case where wildlife commodities should be identified to the species level. Although all venomous species are required to be listed separately on the USFWS declaration forms, a significant proportion of venomous lionfish (e.g. </w:t>
      </w:r>
      <w:r w:rsidRPr="000701E1">
        <w:rPr>
          <w:rFonts w:eastAsia="Times New Roman"/>
          <w:i/>
          <w:sz w:val="24"/>
        </w:rPr>
        <w:t>Pterois volitans</w:t>
      </w:r>
      <w:r w:rsidRPr="000701E1">
        <w:rPr>
          <w:rFonts w:eastAsia="Times New Roman"/>
          <w:sz w:val="24"/>
        </w:rPr>
        <w:t xml:space="preserve">) and rabbitfish (e.g. </w:t>
      </w:r>
      <w:r w:rsidRPr="000701E1">
        <w:rPr>
          <w:rFonts w:eastAsia="Times New Roman"/>
          <w:i/>
          <w:sz w:val="24"/>
        </w:rPr>
        <w:t>Siganus vulpinus</w:t>
      </w:r>
      <w:r w:rsidRPr="000701E1">
        <w:rPr>
          <w:rFonts w:eastAsia="Times New Roman"/>
          <w:sz w:val="24"/>
        </w:rPr>
        <w:t>) are not declared appropriately. Penalties exist for incorrectly and imprecisely declaring species, including but not limited to informal warnings, formal warnings, seizure of property, and civil penalties (Wildlife and Fisheries 2023</w:t>
      </w:r>
      <w:r>
        <w:rPr>
          <w:rFonts w:eastAsia="Times New Roman"/>
          <w:sz w:val="24"/>
        </w:rPr>
        <w:t>a</w:t>
      </w:r>
      <w:r w:rsidRPr="000701E1">
        <w:rPr>
          <w:rFonts w:eastAsia="Times New Roman"/>
          <w:sz w:val="24"/>
        </w:rPr>
        <w:t>; Wildlife and Fisheries 2023</w:t>
      </w:r>
      <w:r>
        <w:rPr>
          <w:rFonts w:eastAsia="Times New Roman"/>
          <w:sz w:val="24"/>
        </w:rPr>
        <w:t>b</w:t>
      </w:r>
      <w:r w:rsidRPr="000701E1">
        <w:rPr>
          <w:rFonts w:eastAsia="Times New Roman"/>
          <w:sz w:val="24"/>
        </w:rPr>
        <w:t>; Wildlife and Fisheries 2023</w:t>
      </w:r>
      <w:r>
        <w:rPr>
          <w:rFonts w:eastAsia="Times New Roman"/>
          <w:sz w:val="24"/>
        </w:rPr>
        <w:t>c</w:t>
      </w:r>
      <w:r w:rsidRPr="000701E1">
        <w:rPr>
          <w:rFonts w:eastAsia="Times New Roman"/>
          <w:sz w:val="24"/>
        </w:rPr>
        <w:t xml:space="preserve">). However, these corrective measures must be initiated by already overburdened border wildlife inspectors.  </w:t>
      </w:r>
    </w:p>
    <w:p w14:paraId="45EF6350" w14:textId="77777777" w:rsidR="00AC775C" w:rsidRPr="0042614D" w:rsidRDefault="00AC775C" w:rsidP="00AC775C">
      <w:pPr>
        <w:spacing w:after="0" w:line="480" w:lineRule="auto"/>
        <w:contextualSpacing/>
        <w:jc w:val="both"/>
        <w:rPr>
          <w:rFonts w:eastAsia="Times New Roman"/>
          <w:sz w:val="24"/>
        </w:rPr>
      </w:pPr>
    </w:p>
    <w:p w14:paraId="0BC1DF23" w14:textId="77777777" w:rsidR="00AC775C" w:rsidRDefault="00AC775C" w:rsidP="00AC775C">
      <w:pPr>
        <w:spacing w:after="0" w:line="480" w:lineRule="auto"/>
        <w:contextualSpacing/>
        <w:jc w:val="both"/>
        <w:rPr>
          <w:rFonts w:eastAsia="Times New Roman"/>
          <w:sz w:val="24"/>
        </w:rPr>
      </w:pPr>
      <w:r w:rsidRPr="0042614D">
        <w:rPr>
          <w:rFonts w:eastAsia="Times New Roman"/>
          <w:sz w:val="24"/>
        </w:rPr>
        <w:lastRenderedPageBreak/>
        <w:t>The policy around international trade more typically meets the needs of business over science, as evidenced by the WCO and country specific HS</w:t>
      </w:r>
      <w:r>
        <w:rPr>
          <w:rFonts w:eastAsia="Times New Roman"/>
          <w:sz w:val="24"/>
        </w:rPr>
        <w:t>-based</w:t>
      </w:r>
      <w:r w:rsidRPr="0042614D">
        <w:rPr>
          <w:rFonts w:eastAsia="Times New Roman"/>
          <w:sz w:val="24"/>
        </w:rPr>
        <w:t xml:space="preserve"> systems. In the US in 2021, 123 US wildlife inspectors handled 157,752 declared shipments (U.S. Fish and Wildlife Service Office of Law Enforcement 2021). This overwhelming level of trade </w:t>
      </w:r>
      <w:r>
        <w:rPr>
          <w:rFonts w:eastAsia="Times New Roman"/>
          <w:sz w:val="24"/>
        </w:rPr>
        <w:t xml:space="preserve">initially </w:t>
      </w:r>
      <w:r w:rsidRPr="0042614D">
        <w:rPr>
          <w:rFonts w:eastAsia="Times New Roman"/>
          <w:sz w:val="24"/>
        </w:rPr>
        <w:t>justifies the need for harmonized codes and reliance on declarations, so that inspectors can get th</w:t>
      </w:r>
      <w:r>
        <w:rPr>
          <w:rFonts w:eastAsia="Times New Roman"/>
          <w:sz w:val="24"/>
        </w:rPr>
        <w:t>r</w:t>
      </w:r>
      <w:r w:rsidRPr="0042614D">
        <w:rPr>
          <w:rFonts w:eastAsia="Times New Roman"/>
          <w:sz w:val="24"/>
        </w:rPr>
        <w:t>ough the mountains of paperwork. Yet the reliance on harmonization accepts taxonomic imprecision that has important implications for wildlife trade</w:t>
      </w:r>
      <w:r>
        <w:rPr>
          <w:rFonts w:eastAsia="Times New Roman"/>
          <w:sz w:val="24"/>
        </w:rPr>
        <w:t xml:space="preserve"> and, </w:t>
      </w:r>
      <w:r w:rsidRPr="0042614D">
        <w:rPr>
          <w:rFonts w:eastAsia="Times New Roman"/>
          <w:sz w:val="24"/>
        </w:rPr>
        <w:t>at worst</w:t>
      </w:r>
      <w:r>
        <w:rPr>
          <w:rFonts w:eastAsia="Times New Roman"/>
          <w:sz w:val="24"/>
        </w:rPr>
        <w:t>,</w:t>
      </w:r>
      <w:r w:rsidRPr="0042614D">
        <w:rPr>
          <w:rFonts w:eastAsia="Times New Roman"/>
          <w:sz w:val="24"/>
        </w:rPr>
        <w:t xml:space="preserve"> creates gaps where illegal wildlife trade (IWT) can occur </w:t>
      </w:r>
      <w:sdt>
        <w:sdtPr>
          <w:rPr>
            <w:rFonts w:eastAsia="Times New Roman"/>
            <w:color w:val="000000"/>
            <w:sz w:val="24"/>
          </w:rPr>
          <w:tag w:val="MENDELEY_CITATION_00938137-232b-48cb-942e-bb48be720c03"/>
          <w:id w:val="922695944"/>
          <w:placeholder>
            <w:docPart w:val="95C852AE3038984E9C10F6334728F057"/>
          </w:placeholder>
        </w:sdtPr>
        <w:sdtContent>
          <w:r w:rsidRPr="0042614D">
            <w:rPr>
              <w:rFonts w:eastAsia="Times New Roman"/>
              <w:color w:val="000000"/>
              <w:sz w:val="24"/>
            </w:rPr>
            <w:t>(Symes et al. 2018)</w:t>
          </w:r>
        </w:sdtContent>
      </w:sdt>
      <w:r w:rsidRPr="0042614D">
        <w:rPr>
          <w:rFonts w:eastAsia="Times New Roman"/>
          <w:sz w:val="24"/>
        </w:rPr>
        <w:t xml:space="preserve">. </w:t>
      </w:r>
      <w:r>
        <w:rPr>
          <w:rFonts w:eastAsia="Times New Roman"/>
          <w:sz w:val="24"/>
        </w:rPr>
        <w:t>T</w:t>
      </w:r>
      <w:r w:rsidRPr="0042614D">
        <w:rPr>
          <w:rFonts w:eastAsia="Times New Roman"/>
          <w:sz w:val="24"/>
        </w:rPr>
        <w:t xml:space="preserve">here </w:t>
      </w:r>
      <w:r>
        <w:rPr>
          <w:rFonts w:eastAsia="Times New Roman"/>
          <w:sz w:val="24"/>
        </w:rPr>
        <w:t>have been numerous</w:t>
      </w:r>
      <w:r w:rsidRPr="0042614D">
        <w:rPr>
          <w:rFonts w:eastAsia="Times New Roman"/>
          <w:sz w:val="24"/>
        </w:rPr>
        <w:t xml:space="preserve"> recent calls </w:t>
      </w:r>
      <w:r>
        <w:rPr>
          <w:rFonts w:eastAsia="Times New Roman"/>
          <w:sz w:val="24"/>
        </w:rPr>
        <w:t>to increase</w:t>
      </w:r>
      <w:r w:rsidRPr="0042614D">
        <w:rPr>
          <w:rFonts w:eastAsia="Times New Roman"/>
          <w:sz w:val="24"/>
        </w:rPr>
        <w:t xml:space="preserve"> the granularity of</w:t>
      </w:r>
      <w:r>
        <w:rPr>
          <w:rFonts w:eastAsia="Times New Roman"/>
          <w:sz w:val="24"/>
        </w:rPr>
        <w:t xml:space="preserve"> the</w:t>
      </w:r>
      <w:r w:rsidRPr="0042614D">
        <w:rPr>
          <w:rFonts w:eastAsia="Times New Roman"/>
          <w:sz w:val="24"/>
        </w:rPr>
        <w:t xml:space="preserve"> HS</w:t>
      </w:r>
      <w:r>
        <w:rPr>
          <w:rFonts w:eastAsia="Times New Roman"/>
          <w:sz w:val="24"/>
        </w:rPr>
        <w:t xml:space="preserve"> </w:t>
      </w:r>
      <w:r w:rsidRPr="0042614D">
        <w:rPr>
          <w:rFonts w:eastAsia="Times New Roman"/>
          <w:sz w:val="24"/>
        </w:rPr>
        <w:t>(Chan et al. 2015; Cawthorn &amp; Mariani 2017; Drinkwater et al. 2020</w:t>
      </w:r>
      <w:r>
        <w:rPr>
          <w:rFonts w:eastAsia="Times New Roman"/>
          <w:sz w:val="24"/>
        </w:rPr>
        <w:t>; A</w:t>
      </w:r>
      <w:r w:rsidRPr="0042614D">
        <w:rPr>
          <w:rFonts w:eastAsia="Times New Roman"/>
          <w:sz w:val="24"/>
        </w:rPr>
        <w:t>ndersson et al. 2021)</w:t>
      </w:r>
      <w:r>
        <w:rPr>
          <w:rFonts w:eastAsia="Times New Roman"/>
          <w:sz w:val="24"/>
        </w:rPr>
        <w:t xml:space="preserve">. </w:t>
      </w:r>
    </w:p>
    <w:p w14:paraId="279A0AD9" w14:textId="77777777" w:rsidR="00AC775C" w:rsidRDefault="00AC775C" w:rsidP="00AC775C">
      <w:pPr>
        <w:spacing w:after="0" w:line="480" w:lineRule="auto"/>
        <w:contextualSpacing/>
        <w:jc w:val="both"/>
        <w:rPr>
          <w:rFonts w:eastAsia="Times New Roman"/>
          <w:sz w:val="24"/>
        </w:rPr>
      </w:pPr>
    </w:p>
    <w:p w14:paraId="5B9EE519" w14:textId="77777777" w:rsidR="00AC775C" w:rsidRDefault="00AC775C" w:rsidP="00AC775C">
      <w:pPr>
        <w:spacing w:after="0" w:line="480" w:lineRule="auto"/>
        <w:contextualSpacing/>
        <w:jc w:val="both"/>
        <w:rPr>
          <w:rFonts w:eastAsia="Times New Roman"/>
          <w:sz w:val="24"/>
        </w:rPr>
      </w:pPr>
      <w:r>
        <w:rPr>
          <w:rFonts w:eastAsia="Times New Roman"/>
          <w:sz w:val="24"/>
        </w:rPr>
        <w:t>We</w:t>
      </w:r>
      <w:r w:rsidRPr="0042614D">
        <w:rPr>
          <w:rFonts w:eastAsia="Times New Roman"/>
          <w:sz w:val="24"/>
        </w:rPr>
        <w:t xml:space="preserve"> suggest that</w:t>
      </w:r>
      <w:r>
        <w:rPr>
          <w:rFonts w:eastAsia="Times New Roman"/>
          <w:sz w:val="24"/>
        </w:rPr>
        <w:t>,</w:t>
      </w:r>
      <w:r w:rsidRPr="0042614D">
        <w:rPr>
          <w:rFonts w:eastAsia="Times New Roman"/>
          <w:sz w:val="24"/>
        </w:rPr>
        <w:t xml:space="preserve"> </w:t>
      </w:r>
      <w:r>
        <w:rPr>
          <w:rFonts w:eastAsia="Times New Roman"/>
          <w:sz w:val="24"/>
        </w:rPr>
        <w:t xml:space="preserve">rather than relying solely on HS or equivalent systems, </w:t>
      </w:r>
      <w:r w:rsidRPr="0042614D">
        <w:rPr>
          <w:rFonts w:eastAsia="Times New Roman"/>
          <w:sz w:val="24"/>
        </w:rPr>
        <w:t xml:space="preserve">the best way forward is for all wildlife data to be recorded to a species level. A decade ago, Smith et al. </w:t>
      </w:r>
      <w:sdt>
        <w:sdtPr>
          <w:rPr>
            <w:rFonts w:eastAsia="Times New Roman"/>
            <w:color w:val="000000"/>
            <w:sz w:val="24"/>
          </w:rPr>
          <w:tag w:val="MENDELEY_CITATION_b7c582ff-9d54-48ce-8e0f-c3f5c3b75d3c"/>
          <w:id w:val="942797351"/>
          <w:placeholder>
            <w:docPart w:val="0006D8737854A24AAF1FD2619FDA40B9"/>
          </w:placeholder>
        </w:sdtPr>
        <w:sdtContent>
          <w:r w:rsidRPr="0042614D">
            <w:rPr>
              <w:rFonts w:eastAsia="Times New Roman"/>
              <w:color w:val="000000"/>
              <w:sz w:val="24"/>
            </w:rPr>
            <w:t>(2008)</w:t>
          </w:r>
        </w:sdtContent>
      </w:sdt>
      <w:r w:rsidRPr="0042614D">
        <w:rPr>
          <w:rFonts w:eastAsia="Times New Roman"/>
          <w:sz w:val="24"/>
        </w:rPr>
        <w:t xml:space="preserve"> claimed that the US was “drowning in unidentified fish</w:t>
      </w:r>
      <w:r>
        <w:rPr>
          <w:rFonts w:eastAsia="Times New Roman"/>
          <w:sz w:val="24"/>
        </w:rPr>
        <w:t>es</w:t>
      </w:r>
      <w:r w:rsidRPr="0042614D">
        <w:rPr>
          <w:rFonts w:eastAsia="Times New Roman"/>
          <w:sz w:val="24"/>
        </w:rPr>
        <w:t>” since over 100 million fish</w:t>
      </w:r>
      <w:r>
        <w:rPr>
          <w:rFonts w:eastAsia="Times New Roman"/>
          <w:sz w:val="24"/>
        </w:rPr>
        <w:t>es</w:t>
      </w:r>
      <w:r w:rsidRPr="0042614D">
        <w:rPr>
          <w:rFonts w:eastAsia="Times New Roman"/>
          <w:sz w:val="24"/>
        </w:rPr>
        <w:t xml:space="preserve"> were being imported as marine or freshwater tropical fish (LEMIS codes MATF or FWTF). </w:t>
      </w:r>
      <w:sdt>
        <w:sdtPr>
          <w:rPr>
            <w:sz w:val="24"/>
          </w:rPr>
          <w:tag w:val="goog_rdk_12"/>
          <w:id w:val="703446207"/>
        </w:sdtPr>
        <w:sdtContent>
          <w:r w:rsidRPr="0042614D">
            <w:rPr>
              <w:rFonts w:eastAsia="Times New Roman"/>
              <w:sz w:val="24"/>
            </w:rPr>
            <w:t xml:space="preserve">In response, </w:t>
          </w:r>
        </w:sdtContent>
      </w:sdt>
      <w:r w:rsidRPr="0042614D">
        <w:rPr>
          <w:rFonts w:eastAsia="Times New Roman"/>
          <w:sz w:val="24"/>
        </w:rPr>
        <w:t xml:space="preserve">Rhyne et al. </w:t>
      </w:r>
      <w:sdt>
        <w:sdtPr>
          <w:rPr>
            <w:rFonts w:eastAsia="Times New Roman"/>
            <w:color w:val="000000"/>
            <w:sz w:val="24"/>
          </w:rPr>
          <w:tag w:val="MENDELEY_CITATION_69953476-c304-4ae1-8ea0-8ba1762e4eb1"/>
          <w:id w:val="1072776968"/>
          <w:placeholder>
            <w:docPart w:val="925DD065672CF547B1BA86273AEFC59B"/>
          </w:placeholder>
        </w:sdtPr>
        <w:sdtContent>
          <w:r w:rsidRPr="0042614D">
            <w:rPr>
              <w:rFonts w:eastAsia="Times New Roman"/>
              <w:color w:val="000000"/>
              <w:sz w:val="24"/>
            </w:rPr>
            <w:t>(2012, 2017)</w:t>
          </w:r>
        </w:sdtContent>
      </w:sdt>
      <w:r w:rsidRPr="0042614D">
        <w:rPr>
          <w:rFonts w:eastAsia="Times New Roman"/>
          <w:sz w:val="24"/>
        </w:rPr>
        <w:t xml:space="preserve"> developed</w:t>
      </w:r>
      <w:r w:rsidRPr="0042614D">
        <w:rPr>
          <w:sz w:val="24"/>
        </w:rPr>
        <w:t xml:space="preserve"> </w:t>
      </w:r>
      <w:r w:rsidRPr="0042614D">
        <w:rPr>
          <w:rFonts w:eastAsia="Times New Roman"/>
          <w:sz w:val="24"/>
        </w:rPr>
        <w:t xml:space="preserve">a real-time automated species-level detection (RTASLD) </w:t>
      </w:r>
      <w:r>
        <w:rPr>
          <w:rFonts w:eastAsia="Times New Roman"/>
          <w:sz w:val="24"/>
        </w:rPr>
        <w:t>to</w:t>
      </w:r>
      <w:r w:rsidRPr="0042614D">
        <w:rPr>
          <w:rFonts w:eastAsia="Times New Roman"/>
          <w:sz w:val="24"/>
        </w:rPr>
        <w:t xml:space="preserve"> </w:t>
      </w:r>
      <w:r>
        <w:rPr>
          <w:rFonts w:eastAsia="Times New Roman"/>
          <w:sz w:val="24"/>
        </w:rPr>
        <w:t>evaluate whether</w:t>
      </w:r>
      <w:r w:rsidRPr="0042614D">
        <w:rPr>
          <w:rFonts w:eastAsia="Times New Roman"/>
          <w:sz w:val="24"/>
        </w:rPr>
        <w:t xml:space="preserve"> declaration data within the USFWS system are equivalent to what is presented on the invoice. </w:t>
      </w:r>
      <w:r>
        <w:rPr>
          <w:rFonts w:eastAsia="Times New Roman"/>
          <w:sz w:val="24"/>
        </w:rPr>
        <w:t xml:space="preserve">This </w:t>
      </w:r>
      <w:r w:rsidRPr="0042614D">
        <w:rPr>
          <w:rFonts w:eastAsia="Times New Roman"/>
          <w:sz w:val="24"/>
        </w:rPr>
        <w:t>analytical platform was the grand prize winner for the USAID Wildlife Crime Tech Challenge. Described by Rhyne et al. (2017) and branded the N</w:t>
      </w:r>
      <w:r>
        <w:rPr>
          <w:rFonts w:eastAsia="Times New Roman"/>
          <w:sz w:val="24"/>
        </w:rPr>
        <w:t>ature Intelligence System (</w:t>
      </w:r>
      <w:hyperlink r:id="rId11" w:history="1">
        <w:r w:rsidRPr="0042614D">
          <w:rPr>
            <w:rStyle w:val="Hyperlink"/>
            <w:rFonts w:eastAsia="Times New Roman"/>
            <w:sz w:val="24"/>
          </w:rPr>
          <w:t>www.wildlifedetection.org</w:t>
        </w:r>
      </w:hyperlink>
      <w:r w:rsidRPr="0042614D">
        <w:rPr>
          <w:rFonts w:eastAsia="Times New Roman"/>
          <w:sz w:val="24"/>
        </w:rPr>
        <w:t>), this system alerts border agents to taxonomic imprecision and data anomalies on trade paperwork</w:t>
      </w:r>
      <w:r>
        <w:rPr>
          <w:rFonts w:eastAsia="Times New Roman"/>
          <w:sz w:val="24"/>
        </w:rPr>
        <w:t xml:space="preserve"> (Fig.1)</w:t>
      </w:r>
      <w:r w:rsidRPr="0042614D">
        <w:rPr>
          <w:rFonts w:eastAsia="Times New Roman"/>
          <w:sz w:val="24"/>
        </w:rPr>
        <w:t xml:space="preserve">. </w:t>
      </w:r>
      <w:r>
        <w:rPr>
          <w:rFonts w:eastAsia="Times New Roman"/>
          <w:sz w:val="24"/>
        </w:rPr>
        <w:t xml:space="preserve">Rhyne et al. (2017) reported that just over 2,300 species declared as MATF species were imported into the US. </w:t>
      </w:r>
      <w:r w:rsidRPr="0042614D">
        <w:rPr>
          <w:rFonts w:eastAsia="Times New Roman"/>
          <w:sz w:val="24"/>
        </w:rPr>
        <w:t xml:space="preserve">Here we use this tool first to understand discrepancies </w:t>
      </w:r>
      <w:r>
        <w:rPr>
          <w:rFonts w:eastAsia="Times New Roman"/>
          <w:sz w:val="24"/>
        </w:rPr>
        <w:t xml:space="preserve">with LEMIS data, and then for </w:t>
      </w:r>
      <w:r w:rsidRPr="0042614D">
        <w:rPr>
          <w:rFonts w:eastAsia="Times New Roman"/>
          <w:sz w:val="24"/>
        </w:rPr>
        <w:t>CITES listed species</w:t>
      </w:r>
      <w:r>
        <w:rPr>
          <w:rFonts w:eastAsia="Times New Roman"/>
          <w:sz w:val="24"/>
        </w:rPr>
        <w:t xml:space="preserve"> (Blundell &amp; Mascia 2005)</w:t>
      </w:r>
      <w:r w:rsidRPr="0042614D">
        <w:rPr>
          <w:rFonts w:eastAsia="Times New Roman"/>
          <w:sz w:val="24"/>
        </w:rPr>
        <w:t xml:space="preserve">. </w:t>
      </w:r>
    </w:p>
    <w:p w14:paraId="79C7C7BF" w14:textId="77777777" w:rsidR="00AC775C" w:rsidRPr="0042614D" w:rsidRDefault="00AC775C" w:rsidP="00AC775C">
      <w:pPr>
        <w:spacing w:after="0" w:line="480" w:lineRule="auto"/>
        <w:contextualSpacing/>
        <w:jc w:val="both"/>
        <w:rPr>
          <w:rFonts w:eastAsia="Times New Roman"/>
          <w:sz w:val="24"/>
        </w:rPr>
      </w:pPr>
      <w:r w:rsidRPr="0042614D">
        <w:rPr>
          <w:rFonts w:eastAsia="Times New Roman"/>
          <w:sz w:val="24"/>
        </w:rPr>
        <w:lastRenderedPageBreak/>
        <w:t>CITES species can be intentionally misidentified under a general HS code</w:t>
      </w:r>
      <w:r>
        <w:rPr>
          <w:rFonts w:eastAsia="Times New Roman"/>
          <w:sz w:val="24"/>
        </w:rPr>
        <w:t>,</w:t>
      </w:r>
      <w:r w:rsidRPr="0042614D">
        <w:rPr>
          <w:rFonts w:eastAsia="Times New Roman"/>
          <w:sz w:val="24"/>
        </w:rPr>
        <w:t xml:space="preserve"> thus hiding them in otherwise legal trade. This opportunity is </w:t>
      </w:r>
      <w:r>
        <w:rPr>
          <w:rFonts w:eastAsia="Times New Roman"/>
          <w:sz w:val="24"/>
        </w:rPr>
        <w:t>amplifi</w:t>
      </w:r>
      <w:r w:rsidRPr="0042614D">
        <w:rPr>
          <w:rFonts w:eastAsia="Times New Roman"/>
          <w:sz w:val="24"/>
        </w:rPr>
        <w:t>ed when not all species within a genus are CITES listed, a scenario we refer to as a Mixed-CITES-</w:t>
      </w:r>
      <w:r>
        <w:rPr>
          <w:rFonts w:eastAsia="Times New Roman"/>
          <w:sz w:val="24"/>
        </w:rPr>
        <w:t>G</w:t>
      </w:r>
      <w:r w:rsidRPr="0042614D">
        <w:rPr>
          <w:rFonts w:eastAsia="Times New Roman"/>
          <w:sz w:val="24"/>
        </w:rPr>
        <w:t>enus (MCG</w:t>
      </w:r>
      <w:r>
        <w:rPr>
          <w:rFonts w:eastAsia="Times New Roman"/>
          <w:sz w:val="24"/>
        </w:rPr>
        <w:t>, see graphical abstract</w:t>
      </w:r>
      <w:r w:rsidRPr="0042614D">
        <w:rPr>
          <w:rFonts w:eastAsia="Times New Roman"/>
          <w:sz w:val="24"/>
        </w:rPr>
        <w:t>). Hence</w:t>
      </w:r>
      <w:r>
        <w:rPr>
          <w:rFonts w:eastAsia="Times New Roman"/>
          <w:sz w:val="24"/>
        </w:rPr>
        <w:t>,</w:t>
      </w:r>
      <w:r w:rsidRPr="0042614D">
        <w:rPr>
          <w:rFonts w:eastAsia="Times New Roman"/>
          <w:sz w:val="24"/>
        </w:rPr>
        <w:t xml:space="preserve"> we also address the prevalence of MCG across all taxa, and address how declaration of CITES species can intersect with trade of non-CITES congenerics. We then demonstrate cases of IWT identified through the RTASLD platform originating from the misidentification of species that require health certificates on import to Canada. We further address additional outcomes of taxonomic imprecision beyond IWT, including the loss and/or erosion of information through trade data errors. These examples demonstrate that recording wildlife trade data at anything less granular than the species level will result in low quality trade statistics and increase the opportunity for IWT. </w:t>
      </w:r>
    </w:p>
    <w:p w14:paraId="0046D829" w14:textId="77777777" w:rsidR="00AC775C" w:rsidRPr="0042614D" w:rsidRDefault="00AC775C" w:rsidP="00AC775C">
      <w:pPr>
        <w:spacing w:after="0" w:line="480" w:lineRule="auto"/>
        <w:contextualSpacing/>
        <w:jc w:val="both"/>
        <w:rPr>
          <w:rFonts w:eastAsia="Times New Roman"/>
          <w:sz w:val="24"/>
        </w:rPr>
      </w:pPr>
    </w:p>
    <w:p w14:paraId="38DF546B" w14:textId="77777777" w:rsidR="00AC775C" w:rsidRPr="00B6577B" w:rsidRDefault="00AC775C" w:rsidP="00AC775C">
      <w:pPr>
        <w:spacing w:after="0" w:line="480" w:lineRule="auto"/>
        <w:contextualSpacing/>
        <w:jc w:val="both"/>
        <w:rPr>
          <w:rFonts w:eastAsia="Times New Roman"/>
          <w:b/>
          <w:sz w:val="24"/>
        </w:rPr>
      </w:pPr>
      <w:r w:rsidRPr="00B6577B">
        <w:rPr>
          <w:rFonts w:eastAsia="Times New Roman"/>
          <w:b/>
          <w:sz w:val="24"/>
        </w:rPr>
        <w:t>Methods</w:t>
      </w:r>
    </w:p>
    <w:p w14:paraId="6AB65733" w14:textId="77777777" w:rsidR="00AC775C" w:rsidRDefault="00AC775C" w:rsidP="00AC775C">
      <w:pPr>
        <w:spacing w:after="0" w:line="480" w:lineRule="auto"/>
        <w:contextualSpacing/>
        <w:jc w:val="both"/>
        <w:rPr>
          <w:rFonts w:eastAsia="Times New Roman"/>
          <w:sz w:val="24"/>
        </w:rPr>
      </w:pPr>
      <w:r w:rsidRPr="006C74BC">
        <w:rPr>
          <w:rFonts w:eastAsia="Times New Roman"/>
          <w:b/>
          <w:i/>
          <w:sz w:val="24"/>
        </w:rPr>
        <w:t>RTASLD</w:t>
      </w:r>
      <w:r>
        <w:rPr>
          <w:rFonts w:eastAsia="Times New Roman"/>
          <w:sz w:val="24"/>
        </w:rPr>
        <w:t xml:space="preserve">: </w:t>
      </w:r>
      <w:r w:rsidRPr="0042614D">
        <w:rPr>
          <w:rFonts w:eastAsia="Times New Roman"/>
          <w:sz w:val="24"/>
        </w:rPr>
        <w:t xml:space="preserve">This system uses optical character recognition </w:t>
      </w:r>
      <w:r w:rsidRPr="00206330">
        <w:rPr>
          <w:color w:val="333333"/>
          <w:sz w:val="24"/>
          <w:shd w:val="clear" w:color="auto" w:fill="FFFFFF"/>
        </w:rPr>
        <w:t xml:space="preserve">(ABBYY FlexiCapture 9.0) </w:t>
      </w:r>
      <w:r w:rsidRPr="0042614D">
        <w:rPr>
          <w:rFonts w:eastAsia="Times New Roman"/>
          <w:sz w:val="24"/>
        </w:rPr>
        <w:t>to digitize</w:t>
      </w:r>
      <w:r>
        <w:rPr>
          <w:rFonts w:eastAsia="Times New Roman"/>
          <w:sz w:val="24"/>
        </w:rPr>
        <w:t xml:space="preserve"> both </w:t>
      </w:r>
      <w:r w:rsidRPr="0042614D">
        <w:rPr>
          <w:rFonts w:eastAsia="Times New Roman"/>
          <w:sz w:val="24"/>
        </w:rPr>
        <w:t>invoices</w:t>
      </w:r>
      <w:r>
        <w:rPr>
          <w:rFonts w:eastAsia="Times New Roman"/>
          <w:sz w:val="24"/>
        </w:rPr>
        <w:t xml:space="preserve"> and declarations</w:t>
      </w:r>
      <w:r w:rsidRPr="0042614D">
        <w:rPr>
          <w:rFonts w:eastAsia="Times New Roman"/>
          <w:sz w:val="24"/>
        </w:rPr>
        <w:t xml:space="preserve">, and from the species data on the invoice, recreates the shipping declaration, and flags inconsistencies </w:t>
      </w:r>
      <w:r>
        <w:rPr>
          <w:rFonts w:eastAsia="Times New Roman"/>
          <w:sz w:val="24"/>
        </w:rPr>
        <w:t xml:space="preserve">between the original and recreated declaration </w:t>
      </w:r>
      <w:r w:rsidRPr="0042614D">
        <w:rPr>
          <w:rFonts w:eastAsia="Times New Roman"/>
          <w:sz w:val="24"/>
        </w:rPr>
        <w:t>(Fig</w:t>
      </w:r>
      <w:r>
        <w:rPr>
          <w:rFonts w:eastAsia="Times New Roman"/>
          <w:sz w:val="24"/>
        </w:rPr>
        <w:t>.</w:t>
      </w:r>
      <w:r w:rsidRPr="0042614D">
        <w:rPr>
          <w:rFonts w:eastAsia="Times New Roman"/>
          <w:sz w:val="24"/>
        </w:rPr>
        <w:t xml:space="preserve"> 1).</w:t>
      </w:r>
      <w:r>
        <w:rPr>
          <w:rFonts w:eastAsia="Times New Roman"/>
          <w:sz w:val="24"/>
        </w:rPr>
        <w:t xml:space="preserve"> </w:t>
      </w:r>
      <w:r w:rsidRPr="0042614D">
        <w:rPr>
          <w:rFonts w:eastAsia="Times New Roman"/>
          <w:sz w:val="24"/>
        </w:rPr>
        <w:t xml:space="preserve">In the US, species of interest, such as those that </w:t>
      </w:r>
      <w:r>
        <w:rPr>
          <w:rFonts w:eastAsia="Times New Roman"/>
          <w:sz w:val="24"/>
        </w:rPr>
        <w:t>are CITES-listed or</w:t>
      </w:r>
      <w:r w:rsidRPr="0042614D">
        <w:rPr>
          <w:rFonts w:eastAsia="Times New Roman"/>
          <w:sz w:val="24"/>
        </w:rPr>
        <w:t xml:space="preserve"> venomous, are to be </w:t>
      </w:r>
      <w:r>
        <w:rPr>
          <w:rFonts w:eastAsia="Times New Roman"/>
          <w:sz w:val="24"/>
        </w:rPr>
        <w:t xml:space="preserve">individually </w:t>
      </w:r>
      <w:r w:rsidRPr="0042614D">
        <w:rPr>
          <w:rFonts w:eastAsia="Times New Roman"/>
          <w:sz w:val="24"/>
        </w:rPr>
        <w:t>identified on a declaration form (USFWS Form 3-177)</w:t>
      </w:r>
      <w:r>
        <w:rPr>
          <w:rFonts w:eastAsia="Times New Roman"/>
          <w:sz w:val="24"/>
        </w:rPr>
        <w:t>. Conversely,</w:t>
      </w:r>
      <w:r w:rsidRPr="0042614D">
        <w:rPr>
          <w:rFonts w:eastAsia="Times New Roman"/>
          <w:sz w:val="24"/>
        </w:rPr>
        <w:t xml:space="preserve"> non-CITES and non-</w:t>
      </w:r>
      <w:r>
        <w:rPr>
          <w:rFonts w:eastAsia="Times New Roman"/>
          <w:sz w:val="24"/>
        </w:rPr>
        <w:t>venomous</w:t>
      </w:r>
      <w:r w:rsidRPr="0042614D">
        <w:rPr>
          <w:rFonts w:eastAsia="Times New Roman"/>
          <w:sz w:val="24"/>
        </w:rPr>
        <w:t xml:space="preserve"> species </w:t>
      </w:r>
      <w:r>
        <w:rPr>
          <w:rFonts w:eastAsia="Times New Roman"/>
          <w:sz w:val="24"/>
        </w:rPr>
        <w:t xml:space="preserve">may be declared </w:t>
      </w:r>
      <w:r w:rsidRPr="0042614D">
        <w:rPr>
          <w:rFonts w:eastAsia="Times New Roman"/>
          <w:sz w:val="24"/>
        </w:rPr>
        <w:t xml:space="preserve">using </w:t>
      </w:r>
      <w:r>
        <w:rPr>
          <w:rFonts w:eastAsia="Times New Roman"/>
          <w:sz w:val="24"/>
        </w:rPr>
        <w:t>a “group”</w:t>
      </w:r>
      <w:r w:rsidRPr="0042614D">
        <w:rPr>
          <w:rFonts w:eastAsia="Times New Roman"/>
          <w:sz w:val="24"/>
        </w:rPr>
        <w:t xml:space="preserve"> code</w:t>
      </w:r>
      <w:r>
        <w:rPr>
          <w:rFonts w:eastAsia="Times New Roman"/>
          <w:sz w:val="24"/>
        </w:rPr>
        <w:t xml:space="preserve">, such as MATF, the code for Marine Aquarium Tropical Fish. More detailed species code data may be available but are not mandated to be entered into the Law Enforcement Management Information System (LEMIS, data available at </w:t>
      </w:r>
      <w:hyperlink r:id="rId12" w:history="1">
        <w:r w:rsidRPr="000B0442">
          <w:rPr>
            <w:rStyle w:val="Hyperlink"/>
            <w:rFonts w:eastAsia="Times New Roman"/>
            <w:sz w:val="24"/>
          </w:rPr>
          <w:t>https://www.fws.gov/library/collections/office-law-enforcement-importexport-data</w:t>
        </w:r>
      </w:hyperlink>
      <w:r>
        <w:rPr>
          <w:rFonts w:eastAsia="Times New Roman"/>
          <w:sz w:val="24"/>
        </w:rPr>
        <w:t>).</w:t>
      </w:r>
      <w:r w:rsidRPr="0042614D">
        <w:rPr>
          <w:rFonts w:eastAsia="Times New Roman"/>
          <w:sz w:val="24"/>
        </w:rPr>
        <w:t xml:space="preserve"> </w:t>
      </w:r>
      <w:r>
        <w:rPr>
          <w:rFonts w:eastAsia="Times New Roman"/>
          <w:sz w:val="24"/>
        </w:rPr>
        <w:t xml:space="preserve">The </w:t>
      </w:r>
      <w:r w:rsidRPr="0042614D">
        <w:rPr>
          <w:rFonts w:eastAsia="Times New Roman"/>
          <w:sz w:val="24"/>
        </w:rPr>
        <w:lastRenderedPageBreak/>
        <w:t>N</w:t>
      </w:r>
      <w:r>
        <w:rPr>
          <w:rFonts w:eastAsia="Times New Roman"/>
          <w:sz w:val="24"/>
        </w:rPr>
        <w:t xml:space="preserve">ature Intelligence System </w:t>
      </w:r>
      <w:r w:rsidRPr="00CE5CBF">
        <w:rPr>
          <w:rFonts w:eastAsia="Times New Roman"/>
          <w:sz w:val="24"/>
        </w:rPr>
        <w:t>correct</w:t>
      </w:r>
      <w:r>
        <w:rPr>
          <w:rFonts w:eastAsia="Times New Roman"/>
          <w:sz w:val="24"/>
        </w:rPr>
        <w:t>s</w:t>
      </w:r>
      <w:r w:rsidRPr="00CE5CBF">
        <w:rPr>
          <w:rFonts w:eastAsia="Times New Roman"/>
          <w:sz w:val="24"/>
        </w:rPr>
        <w:t xml:space="preserve"> species information only when species names were misspelled, listed by only a common name, or listed</w:t>
      </w:r>
      <w:r>
        <w:rPr>
          <w:rFonts w:eastAsia="Times New Roman"/>
          <w:sz w:val="24"/>
        </w:rPr>
        <w:t xml:space="preserve"> </w:t>
      </w:r>
      <w:r w:rsidRPr="00CE5CBF">
        <w:rPr>
          <w:rFonts w:eastAsia="Times New Roman"/>
          <w:sz w:val="24"/>
        </w:rPr>
        <w:t xml:space="preserve">under a junior synonym. </w:t>
      </w:r>
    </w:p>
    <w:p w14:paraId="703C2EF1" w14:textId="77777777" w:rsidR="00AC775C" w:rsidRDefault="00AC775C" w:rsidP="00AC775C">
      <w:pPr>
        <w:spacing w:after="0" w:line="480" w:lineRule="auto"/>
        <w:contextualSpacing/>
        <w:jc w:val="both"/>
        <w:rPr>
          <w:rFonts w:eastAsia="Times New Roman"/>
          <w:sz w:val="24"/>
        </w:rPr>
      </w:pPr>
    </w:p>
    <w:p w14:paraId="4FE1D793" w14:textId="77777777" w:rsidR="00AC775C" w:rsidRDefault="00AC775C" w:rsidP="00AC775C">
      <w:pPr>
        <w:spacing w:after="0" w:line="480" w:lineRule="auto"/>
        <w:contextualSpacing/>
        <w:jc w:val="both"/>
        <w:rPr>
          <w:rFonts w:eastAsia="Times New Roman"/>
          <w:sz w:val="24"/>
        </w:rPr>
      </w:pPr>
      <w:r w:rsidRPr="00CE5CBF">
        <w:rPr>
          <w:rFonts w:eastAsia="Times New Roman"/>
          <w:sz w:val="24"/>
        </w:rPr>
        <w:t>Species were identified to the greatest taxonomic detail available</w:t>
      </w:r>
      <w:r>
        <w:rPr>
          <w:rFonts w:eastAsia="Times New Roman"/>
          <w:sz w:val="24"/>
        </w:rPr>
        <w:t xml:space="preserve"> as often as they were </w:t>
      </w:r>
      <w:r w:rsidRPr="00CE5CBF">
        <w:rPr>
          <w:rFonts w:eastAsia="Times New Roman"/>
          <w:sz w:val="24"/>
        </w:rPr>
        <w:t xml:space="preserve">listed without </w:t>
      </w:r>
      <w:r>
        <w:rPr>
          <w:rFonts w:eastAsia="Times New Roman"/>
          <w:sz w:val="24"/>
        </w:rPr>
        <w:t xml:space="preserve">a </w:t>
      </w:r>
      <w:r w:rsidRPr="00CE5CBF">
        <w:rPr>
          <w:rFonts w:eastAsia="Times New Roman"/>
          <w:sz w:val="24"/>
        </w:rPr>
        <w:t xml:space="preserve">species </w:t>
      </w:r>
      <w:r>
        <w:rPr>
          <w:rFonts w:eastAsia="Times New Roman"/>
          <w:sz w:val="24"/>
        </w:rPr>
        <w:t xml:space="preserve">identity </w:t>
      </w:r>
      <w:r w:rsidRPr="00CE5CBF">
        <w:rPr>
          <w:rFonts w:eastAsia="Times New Roman"/>
          <w:sz w:val="24"/>
        </w:rPr>
        <w:t>(e.g., ‘Chrysiptera sp.’), or the species was otherwise ambiguous (e.g., ‘hybrid Acanthurus tang’). In these cases</w:t>
      </w:r>
      <w:r>
        <w:rPr>
          <w:rFonts w:eastAsia="Times New Roman"/>
          <w:sz w:val="24"/>
        </w:rPr>
        <w:t>,</w:t>
      </w:r>
      <w:r w:rsidRPr="00CE5CBF">
        <w:rPr>
          <w:rFonts w:eastAsia="Times New Roman"/>
          <w:sz w:val="24"/>
        </w:rPr>
        <w:t xml:space="preserve"> the genus (and all higher-level taxonomic information) </w:t>
      </w:r>
      <w:r>
        <w:rPr>
          <w:rFonts w:eastAsia="Times New Roman"/>
          <w:sz w:val="24"/>
        </w:rPr>
        <w:t xml:space="preserve">was </w:t>
      </w:r>
      <w:r w:rsidRPr="00CE5CBF">
        <w:rPr>
          <w:rFonts w:eastAsia="Times New Roman"/>
          <w:sz w:val="24"/>
        </w:rPr>
        <w:t xml:space="preserve">recorded, and the species would be recorded </w:t>
      </w:r>
      <w:r>
        <w:rPr>
          <w:rFonts w:eastAsia="Times New Roman"/>
          <w:sz w:val="24"/>
        </w:rPr>
        <w:t>as “sp.”</w:t>
      </w:r>
      <w:r w:rsidRPr="00CE5CBF">
        <w:rPr>
          <w:rFonts w:eastAsia="Times New Roman"/>
          <w:sz w:val="24"/>
        </w:rPr>
        <w:t xml:space="preserve">. </w:t>
      </w:r>
      <w:r w:rsidRPr="0042614D">
        <w:rPr>
          <w:rFonts w:eastAsia="Times New Roman"/>
          <w:sz w:val="24"/>
        </w:rPr>
        <w:t xml:space="preserve">Shipments with inconsistencies between recreated and provided declarations, as well as those with significant taxonomic imprecision </w:t>
      </w:r>
      <w:r>
        <w:rPr>
          <w:rFonts w:eastAsia="Times New Roman"/>
          <w:sz w:val="24"/>
        </w:rPr>
        <w:t xml:space="preserve">are </w:t>
      </w:r>
      <w:r w:rsidRPr="0042614D">
        <w:rPr>
          <w:rFonts w:eastAsia="Times New Roman"/>
          <w:sz w:val="24"/>
        </w:rPr>
        <w:t xml:space="preserve">automatically flagged for inspection by border agents, allowing them to spend less time sorting through paperwork </w:t>
      </w:r>
      <w:r>
        <w:rPr>
          <w:rFonts w:eastAsia="Times New Roman"/>
          <w:sz w:val="24"/>
        </w:rPr>
        <w:t xml:space="preserve">and </w:t>
      </w:r>
      <w:r w:rsidRPr="0042614D">
        <w:rPr>
          <w:rFonts w:eastAsia="Times New Roman"/>
          <w:sz w:val="24"/>
        </w:rPr>
        <w:t xml:space="preserve">more time inspecting shipments. </w:t>
      </w:r>
      <w:r>
        <w:rPr>
          <w:rFonts w:eastAsia="Times New Roman"/>
          <w:sz w:val="24"/>
        </w:rPr>
        <w:t xml:space="preserve">The initial use of this </w:t>
      </w:r>
      <w:r w:rsidRPr="0042614D">
        <w:rPr>
          <w:rFonts w:eastAsia="Times New Roman"/>
          <w:sz w:val="24"/>
        </w:rPr>
        <w:t>RTASLD analytical platform</w:t>
      </w:r>
      <w:r>
        <w:rPr>
          <w:rFonts w:eastAsia="Times New Roman"/>
          <w:sz w:val="24"/>
        </w:rPr>
        <w:t xml:space="preserve"> was on 19,575 invoices over 4 years (2004/05, 2008, 2009, 2011), with anonymized results available at </w:t>
      </w:r>
      <w:hyperlink r:id="rId13" w:history="1">
        <w:r w:rsidRPr="002F5074">
          <w:rPr>
            <w:rStyle w:val="Hyperlink"/>
            <w:rFonts w:eastAsia="Times New Roman"/>
            <w:sz w:val="24"/>
          </w:rPr>
          <w:t>www.aquariumtradedata.org</w:t>
        </w:r>
      </w:hyperlink>
      <w:r>
        <w:rPr>
          <w:rFonts w:eastAsia="Times New Roman"/>
          <w:sz w:val="24"/>
        </w:rPr>
        <w:t xml:space="preserve">. </w:t>
      </w:r>
    </w:p>
    <w:p w14:paraId="2617FE57" w14:textId="77777777" w:rsidR="00AC775C" w:rsidRPr="0042614D" w:rsidRDefault="00AC775C" w:rsidP="00AC775C">
      <w:pPr>
        <w:spacing w:after="0" w:line="480" w:lineRule="auto"/>
        <w:contextualSpacing/>
        <w:jc w:val="both"/>
        <w:rPr>
          <w:rFonts w:eastAsia="Times New Roman"/>
          <w:sz w:val="24"/>
        </w:rPr>
      </w:pPr>
    </w:p>
    <w:p w14:paraId="01852494" w14:textId="77777777" w:rsidR="00AC775C" w:rsidRPr="00206330" w:rsidRDefault="00AC775C" w:rsidP="00AC775C">
      <w:pPr>
        <w:spacing w:after="0" w:line="480" w:lineRule="auto"/>
        <w:contextualSpacing/>
        <w:jc w:val="both"/>
        <w:rPr>
          <w:rStyle w:val="Emphasis"/>
          <w:rFonts w:eastAsia="Times New Roman"/>
          <w:i w:val="0"/>
          <w:iCs w:val="0"/>
          <w:sz w:val="24"/>
          <w:lang w:eastAsia="en-GB"/>
        </w:rPr>
      </w:pPr>
      <w:r w:rsidRPr="00455E3A">
        <w:rPr>
          <w:b/>
          <w:i/>
          <w:sz w:val="24"/>
        </w:rPr>
        <w:t>Mixed-CITES-Genera (MCG):</w:t>
      </w:r>
      <w:r>
        <w:rPr>
          <w:sz w:val="24"/>
        </w:rPr>
        <w:t xml:space="preserve"> </w:t>
      </w:r>
      <w:r w:rsidRPr="00206330">
        <w:rPr>
          <w:sz w:val="24"/>
        </w:rPr>
        <w:t>To evaluate the proportions of</w:t>
      </w:r>
      <w:r>
        <w:rPr>
          <w:sz w:val="24"/>
        </w:rPr>
        <w:t xml:space="preserve"> species with</w:t>
      </w:r>
      <w:r w:rsidRPr="00206330">
        <w:rPr>
          <w:sz w:val="24"/>
        </w:rPr>
        <w:t xml:space="preserve"> full</w:t>
      </w:r>
      <w:r>
        <w:rPr>
          <w:sz w:val="24"/>
        </w:rPr>
        <w:t xml:space="preserve"> CITES coverage and those in MCG </w:t>
      </w:r>
      <w:r w:rsidRPr="00206330">
        <w:rPr>
          <w:sz w:val="24"/>
        </w:rPr>
        <w:t>within the kingdoms Animalia and Plantae, we adopted a multi-step approach, comparing the listings in each CITES appendix with the current taxonomy and number of species within genera, families and orders recorded in various authoritative taxonomic online databases. For animals, we used the ‘</w:t>
      </w:r>
      <w:r w:rsidRPr="00206330">
        <w:rPr>
          <w:sz w:val="24"/>
          <w:shd w:val="clear" w:color="auto" w:fill="FFFFFF"/>
        </w:rPr>
        <w:t xml:space="preserve">Catalogue of Life’ (CoL, </w:t>
      </w:r>
      <w:hyperlink r:id="rId14" w:history="1">
        <w:r w:rsidRPr="00206330">
          <w:rPr>
            <w:rStyle w:val="Hyperlink"/>
            <w:sz w:val="24"/>
          </w:rPr>
          <w:t>www.catalogueoflife.org</w:t>
        </w:r>
      </w:hyperlink>
      <w:r w:rsidRPr="00206330">
        <w:rPr>
          <w:sz w:val="24"/>
        </w:rPr>
        <w:t>) as the primary reference database, cross-checking records in the Integrated Taxonomic Information System</w:t>
      </w:r>
      <w:r>
        <w:rPr>
          <w:sz w:val="24"/>
        </w:rPr>
        <w:t xml:space="preserve"> </w:t>
      </w:r>
      <w:r w:rsidRPr="00206330">
        <w:rPr>
          <w:sz w:val="24"/>
        </w:rPr>
        <w:t xml:space="preserve">(ITIS, </w:t>
      </w:r>
      <w:hyperlink r:id="rId15" w:history="1">
        <w:r w:rsidRPr="00206330">
          <w:rPr>
            <w:rStyle w:val="Hyperlink"/>
            <w:sz w:val="24"/>
          </w:rPr>
          <w:t>www.itis.gov</w:t>
        </w:r>
      </w:hyperlink>
      <w:r w:rsidRPr="00206330">
        <w:rPr>
          <w:sz w:val="24"/>
        </w:rPr>
        <w:t>)</w:t>
      </w:r>
      <w:r w:rsidRPr="00206330">
        <w:rPr>
          <w:rFonts w:eastAsia="Times New Roman"/>
          <w:sz w:val="24"/>
          <w:lang w:eastAsia="en-GB"/>
        </w:rPr>
        <w:t xml:space="preserve">. For plants, we used the Royal Botanic Gardens, Kew’s ‘World Checklist of Selected Plant Families’ (WCSP, </w:t>
      </w:r>
      <w:hyperlink r:id="rId16" w:history="1">
        <w:r w:rsidRPr="00206330">
          <w:rPr>
            <w:rStyle w:val="Hyperlink"/>
            <w:sz w:val="24"/>
            <w:shd w:val="clear" w:color="auto" w:fill="FFFFFF"/>
          </w:rPr>
          <w:t>http://wcsp.science.kew.org</w:t>
        </w:r>
      </w:hyperlink>
      <w:r w:rsidRPr="00206330">
        <w:rPr>
          <w:sz w:val="24"/>
          <w:shd w:val="clear" w:color="auto" w:fill="FFFFFF"/>
        </w:rPr>
        <w:t>) and ‘Plants of the World Online’ repository (</w:t>
      </w:r>
      <w:hyperlink r:id="rId17" w:history="1">
        <w:r w:rsidRPr="00206330">
          <w:rPr>
            <w:rStyle w:val="Hyperlink"/>
            <w:sz w:val="24"/>
          </w:rPr>
          <w:t>www.plantsoftheworldonline.org</w:t>
        </w:r>
      </w:hyperlink>
      <w:r w:rsidRPr="00206330">
        <w:rPr>
          <w:sz w:val="24"/>
        </w:rPr>
        <w:t>)</w:t>
      </w:r>
      <w:r w:rsidRPr="00206330">
        <w:rPr>
          <w:rStyle w:val="Emphasis"/>
          <w:color w:val="212529"/>
          <w:sz w:val="24"/>
          <w:shd w:val="clear" w:color="auto" w:fill="FFFFFF"/>
        </w:rPr>
        <w:t>.</w:t>
      </w:r>
    </w:p>
    <w:p w14:paraId="6BD8F47D" w14:textId="77777777" w:rsidR="00AC775C" w:rsidRPr="00206330" w:rsidRDefault="00AC775C" w:rsidP="00AC775C">
      <w:pPr>
        <w:shd w:val="clear" w:color="auto" w:fill="FFFFFF"/>
        <w:spacing w:after="0" w:line="480" w:lineRule="auto"/>
        <w:contextualSpacing/>
        <w:jc w:val="both"/>
        <w:rPr>
          <w:rStyle w:val="Emphasis"/>
          <w:i w:val="0"/>
          <w:iCs w:val="0"/>
          <w:color w:val="212529"/>
          <w:sz w:val="24"/>
          <w:shd w:val="clear" w:color="auto" w:fill="FFFFFF"/>
        </w:rPr>
      </w:pPr>
    </w:p>
    <w:p w14:paraId="7D285E7C" w14:textId="77777777" w:rsidR="00AC775C" w:rsidRPr="00206330" w:rsidRDefault="00AC775C" w:rsidP="00AC775C">
      <w:pPr>
        <w:shd w:val="clear" w:color="auto" w:fill="FFFFFF"/>
        <w:spacing w:after="0" w:line="480" w:lineRule="auto"/>
        <w:contextualSpacing/>
        <w:jc w:val="both"/>
        <w:rPr>
          <w:rFonts w:eastAsia="Times New Roman"/>
          <w:sz w:val="24"/>
          <w:lang w:eastAsia="en-GB"/>
        </w:rPr>
      </w:pPr>
      <w:r w:rsidRPr="00206330">
        <w:rPr>
          <w:rStyle w:val="Emphasis"/>
          <w:sz w:val="24"/>
          <w:shd w:val="clear" w:color="auto" w:fill="FFFFFF"/>
        </w:rPr>
        <w:lastRenderedPageBreak/>
        <w:t xml:space="preserve">We began by creating a database of all current CITES listings (valid 26 Nov 2019; </w:t>
      </w:r>
      <w:hyperlink r:id="rId18" w:history="1">
        <w:r w:rsidRPr="00206330">
          <w:rPr>
            <w:rStyle w:val="Hyperlink"/>
            <w:sz w:val="24"/>
          </w:rPr>
          <w:t>www.cites.org</w:t>
        </w:r>
      </w:hyperlink>
      <w:r w:rsidRPr="00206330">
        <w:rPr>
          <w:sz w:val="24"/>
        </w:rPr>
        <w:t>) and recorded the appendix and taxonomic level (i.e.</w:t>
      </w:r>
      <w:r>
        <w:rPr>
          <w:sz w:val="24"/>
        </w:rPr>
        <w:t>,</w:t>
      </w:r>
      <w:r w:rsidRPr="00206330">
        <w:rPr>
          <w:sz w:val="24"/>
        </w:rPr>
        <w:t xml:space="preserve"> species, genus, family, order) associated with each listing. </w:t>
      </w:r>
      <w:r w:rsidRPr="00206330">
        <w:rPr>
          <w:rFonts w:eastAsia="Times New Roman"/>
          <w:sz w:val="24"/>
          <w:lang w:eastAsia="en-GB"/>
        </w:rPr>
        <w:t>Where entire orders, families or genera were listed, we recorded the number of species covered by CITES in each and termed these ‘full CITES coverage’ listings.</w:t>
      </w:r>
      <w:r w:rsidRPr="00206330">
        <w:rPr>
          <w:sz w:val="24"/>
        </w:rPr>
        <w:t xml:space="preserve"> </w:t>
      </w:r>
      <w:r w:rsidRPr="00206330">
        <w:rPr>
          <w:rFonts w:eastAsia="Times New Roman"/>
          <w:sz w:val="24"/>
          <w:lang w:eastAsia="en-GB"/>
        </w:rPr>
        <w:t xml:space="preserve">Where CITES listings were at the species level, we recorded the number of extant species existing in that applicable genus as specified in the reference taxonomic databases, as well as the number of species listed from that genus in CITES. If all known species within a given genus were CITES listed, we included this with our ‘full coverage’ listings. However, if not all species within a given genus were CITES listed, the entry was flagged and termed a MCG. </w:t>
      </w:r>
      <w:r>
        <w:rPr>
          <w:rFonts w:eastAsia="Times New Roman"/>
          <w:sz w:val="24"/>
          <w:lang w:eastAsia="en-GB"/>
        </w:rPr>
        <w:t xml:space="preserve">Additionally, </w:t>
      </w:r>
      <w:r w:rsidRPr="00206330">
        <w:rPr>
          <w:rFonts w:eastAsia="Times New Roman"/>
          <w:sz w:val="24"/>
          <w:lang w:eastAsia="en-GB"/>
        </w:rPr>
        <w:t>MCG were taken to include cases where CITES listings were at the genus level, but where one or more species within the relevant genera were exempt from the CITES provisions. Differences in taxonomic classifications in the CITES list and reference databases were a</w:t>
      </w:r>
      <w:r>
        <w:rPr>
          <w:rFonts w:eastAsia="Times New Roman"/>
          <w:sz w:val="24"/>
          <w:lang w:eastAsia="en-GB"/>
        </w:rPr>
        <w:t>lso</w:t>
      </w:r>
      <w:r w:rsidRPr="00206330">
        <w:rPr>
          <w:rFonts w:eastAsia="Times New Roman"/>
          <w:sz w:val="24"/>
          <w:lang w:eastAsia="en-GB"/>
        </w:rPr>
        <w:t xml:space="preserve"> flagged. The records in our dataset were then further reduced to determine the number of species with full coverage due to genus-, family- or order-level listings, as well as the number of species present in MCG.</w:t>
      </w:r>
    </w:p>
    <w:p w14:paraId="10BDC930" w14:textId="77777777" w:rsidR="00AC775C" w:rsidRDefault="00AC775C" w:rsidP="00AC775C">
      <w:pPr>
        <w:spacing w:after="0" w:line="480" w:lineRule="auto"/>
        <w:contextualSpacing/>
        <w:jc w:val="both"/>
        <w:rPr>
          <w:rFonts w:eastAsia="Times New Roman"/>
          <w:sz w:val="24"/>
        </w:rPr>
      </w:pPr>
    </w:p>
    <w:p w14:paraId="5BDBFFF1" w14:textId="77777777" w:rsidR="00AC775C" w:rsidRDefault="00AC775C" w:rsidP="00AC775C">
      <w:pPr>
        <w:spacing w:after="0" w:line="480" w:lineRule="auto"/>
        <w:contextualSpacing/>
        <w:jc w:val="both"/>
        <w:rPr>
          <w:rFonts w:eastAsia="Times New Roman"/>
          <w:sz w:val="24"/>
        </w:rPr>
      </w:pPr>
      <w:r w:rsidRPr="00455E3A">
        <w:rPr>
          <w:rFonts w:eastAsia="Times New Roman"/>
          <w:b/>
          <w:i/>
          <w:sz w:val="24"/>
        </w:rPr>
        <w:t xml:space="preserve">The Canada Border Services Agency (CBSA): </w:t>
      </w:r>
      <w:r>
        <w:rPr>
          <w:rFonts w:eastAsia="Times New Roman"/>
          <w:sz w:val="24"/>
        </w:rPr>
        <w:t xml:space="preserve">This test </w:t>
      </w:r>
      <w:r w:rsidRPr="0042614D">
        <w:rPr>
          <w:rFonts w:eastAsia="Times New Roman"/>
          <w:sz w:val="24"/>
        </w:rPr>
        <w:t xml:space="preserve">used </w:t>
      </w:r>
      <w:r>
        <w:rPr>
          <w:rFonts w:eastAsia="Times New Roman"/>
          <w:sz w:val="24"/>
        </w:rPr>
        <w:t xml:space="preserve">the </w:t>
      </w:r>
      <w:r w:rsidRPr="0042614D">
        <w:rPr>
          <w:rFonts w:eastAsia="Times New Roman"/>
          <w:sz w:val="24"/>
        </w:rPr>
        <w:t>N</w:t>
      </w:r>
      <w:r>
        <w:rPr>
          <w:rFonts w:eastAsia="Times New Roman"/>
          <w:sz w:val="24"/>
        </w:rPr>
        <w:t>ature Intelligence System</w:t>
      </w:r>
      <w:r w:rsidRPr="0042614D">
        <w:rPr>
          <w:rFonts w:eastAsia="Times New Roman"/>
          <w:sz w:val="24"/>
        </w:rPr>
        <w:t xml:space="preserve"> to analyze </w:t>
      </w:r>
      <w:r w:rsidRPr="00206330">
        <w:rPr>
          <w:sz w:val="24"/>
        </w:rPr>
        <w:t xml:space="preserve">52 paper transactions from 6 vendors and 17 importers, as well as 18 Integrated Import Declarations [IID] from 16 vendors, 14 importers, and 12 customs brokers </w:t>
      </w:r>
      <w:r w:rsidRPr="0042614D">
        <w:rPr>
          <w:rFonts w:eastAsia="Times New Roman"/>
          <w:sz w:val="24"/>
        </w:rPr>
        <w:t>(Gerson and Remmal 2021).</w:t>
      </w:r>
      <w:r>
        <w:rPr>
          <w:rFonts w:eastAsia="Times New Roman"/>
          <w:sz w:val="24"/>
        </w:rPr>
        <w:t xml:space="preserve"> The transactions included both freshwater and marine ornamental fish, seafood items, and freshwater plants. </w:t>
      </w:r>
      <w:r w:rsidRPr="0042614D">
        <w:rPr>
          <w:rFonts w:eastAsia="Times New Roman"/>
          <w:sz w:val="24"/>
        </w:rPr>
        <w:t>All documents were anonymized prior to analysis, and part of this process omitted any CITES or phytosanitary documents with the invoices. The N</w:t>
      </w:r>
      <w:r>
        <w:rPr>
          <w:rFonts w:eastAsia="Times New Roman"/>
          <w:sz w:val="24"/>
        </w:rPr>
        <w:t xml:space="preserve">ature Intelligence System </w:t>
      </w:r>
      <w:r w:rsidRPr="00206330">
        <w:rPr>
          <w:sz w:val="24"/>
        </w:rPr>
        <w:t>collected data relevant to species, origin, and quantity</w:t>
      </w:r>
      <w:r>
        <w:rPr>
          <w:sz w:val="24"/>
        </w:rPr>
        <w:t>.</w:t>
      </w:r>
      <w:r w:rsidRPr="00206330">
        <w:rPr>
          <w:sz w:val="24"/>
        </w:rPr>
        <w:t xml:space="preserve"> </w:t>
      </w:r>
      <w:r>
        <w:rPr>
          <w:sz w:val="24"/>
        </w:rPr>
        <w:t>The shipment</w:t>
      </w:r>
      <w:r w:rsidRPr="00206330">
        <w:rPr>
          <w:sz w:val="24"/>
        </w:rPr>
        <w:t xml:space="preserve"> data were then automatically assessed </w:t>
      </w:r>
      <w:r>
        <w:rPr>
          <w:sz w:val="24"/>
        </w:rPr>
        <w:t>for</w:t>
      </w:r>
      <w:r w:rsidRPr="00206330">
        <w:rPr>
          <w:sz w:val="24"/>
        </w:rPr>
        <w:t xml:space="preserve"> species</w:t>
      </w:r>
      <w:r>
        <w:rPr>
          <w:sz w:val="24"/>
        </w:rPr>
        <w:t xml:space="preserve"> included on a CITES appendix, or on Canada’s</w:t>
      </w:r>
      <w:r w:rsidRPr="00206330">
        <w:rPr>
          <w:sz w:val="24"/>
        </w:rPr>
        <w:t xml:space="preserve"> Aquatic Invasive Species </w:t>
      </w:r>
      <w:r w:rsidRPr="00206330">
        <w:rPr>
          <w:sz w:val="24"/>
        </w:rPr>
        <w:lastRenderedPageBreak/>
        <w:t>(AIS</w:t>
      </w:r>
      <w:r>
        <w:rPr>
          <w:sz w:val="24"/>
        </w:rPr>
        <w:t xml:space="preserve">, </w:t>
      </w:r>
      <w:hyperlink r:id="rId19" w:anchor="species" w:history="1">
        <w:r w:rsidRPr="0008774F">
          <w:rPr>
            <w:rStyle w:val="Hyperlink"/>
            <w:sz w:val="24"/>
          </w:rPr>
          <w:t>https://www.dfo-mpo.gc.ca/species-especes/ais-eae/about-sur/index-eng.html#species</w:t>
        </w:r>
      </w:hyperlink>
      <w:r>
        <w:rPr>
          <w:sz w:val="24"/>
        </w:rPr>
        <w:t>)</w:t>
      </w:r>
      <w:r w:rsidRPr="00206330">
        <w:rPr>
          <w:sz w:val="24"/>
        </w:rPr>
        <w:t xml:space="preserve"> or Aquatic Animal Health (AAH</w:t>
      </w:r>
      <w:r>
        <w:rPr>
          <w:sz w:val="24"/>
        </w:rPr>
        <w:t xml:space="preserve">, </w:t>
      </w:r>
      <w:hyperlink r:id="rId20" w:history="1">
        <w:r w:rsidRPr="0008774F">
          <w:rPr>
            <w:rStyle w:val="Hyperlink"/>
            <w:sz w:val="24"/>
          </w:rPr>
          <w:t>https://inspection.canada.ca/animal-health/aquatic-animals/imports/eng/1299156741470/1320599337624</w:t>
        </w:r>
      </w:hyperlink>
      <w:r w:rsidRPr="00206330">
        <w:rPr>
          <w:sz w:val="24"/>
        </w:rPr>
        <w:t>)</w:t>
      </w:r>
      <w:r>
        <w:rPr>
          <w:sz w:val="24"/>
        </w:rPr>
        <w:t xml:space="preserve"> </w:t>
      </w:r>
      <w:r w:rsidRPr="00206330">
        <w:rPr>
          <w:sz w:val="24"/>
        </w:rPr>
        <w:t>lists. Efficiency was determined if Border Services Officer</w:t>
      </w:r>
      <w:r>
        <w:rPr>
          <w:sz w:val="24"/>
        </w:rPr>
        <w:t>s</w:t>
      </w:r>
      <w:r w:rsidRPr="00206330">
        <w:rPr>
          <w:sz w:val="24"/>
        </w:rPr>
        <w:t xml:space="preserve"> appropriately identified the correct other government department </w:t>
      </w:r>
      <w:r>
        <w:rPr>
          <w:sz w:val="24"/>
        </w:rPr>
        <w:t xml:space="preserve">to refer the flagged species. For AIS, these were to be referred to the </w:t>
      </w:r>
      <w:r w:rsidRPr="00206330">
        <w:rPr>
          <w:sz w:val="24"/>
        </w:rPr>
        <w:t>Department of Fisheries and Oceans Conservation &amp; Protection</w:t>
      </w:r>
      <w:r>
        <w:rPr>
          <w:sz w:val="24"/>
        </w:rPr>
        <w:t>. For CITES species, this were to be referred to</w:t>
      </w:r>
      <w:r w:rsidRPr="00206330">
        <w:rPr>
          <w:sz w:val="24"/>
        </w:rPr>
        <w:t xml:space="preserve"> Environment and Climate Change Canada Wildlife Enforcement</w:t>
      </w:r>
      <w:r>
        <w:rPr>
          <w:sz w:val="24"/>
        </w:rPr>
        <w:t xml:space="preserve">. For AAH species, these were to be referred to the </w:t>
      </w:r>
      <w:r w:rsidRPr="00206330">
        <w:rPr>
          <w:sz w:val="24"/>
        </w:rPr>
        <w:t xml:space="preserve">Canadian Food Inspection Agency Operations and Enforcement and Investigation Services. </w:t>
      </w:r>
      <w:r>
        <w:rPr>
          <w:rFonts w:eastAsia="Times New Roman"/>
          <w:sz w:val="24"/>
        </w:rPr>
        <w:t xml:space="preserve">The 70 commercial transactions were hand selected by CBSA personnel (not a randomized trial), and half of the invoices and all of the IIDs in this test were originally released in error (contained AIS, AAH or CITES species without certifications). </w:t>
      </w:r>
    </w:p>
    <w:p w14:paraId="21F6A1A9" w14:textId="77777777" w:rsidR="00AC775C" w:rsidRPr="0042614D" w:rsidRDefault="00AC775C" w:rsidP="00AC775C">
      <w:pPr>
        <w:spacing w:after="0" w:line="480" w:lineRule="auto"/>
        <w:contextualSpacing/>
        <w:jc w:val="both"/>
        <w:rPr>
          <w:rFonts w:eastAsia="Times New Roman"/>
          <w:sz w:val="24"/>
        </w:rPr>
      </w:pPr>
    </w:p>
    <w:p w14:paraId="0DA49375" w14:textId="77777777" w:rsidR="00AC775C" w:rsidRPr="00E204F7" w:rsidRDefault="00AC775C" w:rsidP="00AC775C">
      <w:pPr>
        <w:spacing w:after="0" w:line="480" w:lineRule="auto"/>
        <w:contextualSpacing/>
        <w:jc w:val="both"/>
        <w:rPr>
          <w:rFonts w:eastAsia="Times New Roman"/>
          <w:b/>
          <w:bCs/>
          <w:sz w:val="24"/>
        </w:rPr>
      </w:pPr>
      <w:r w:rsidRPr="00E204F7">
        <w:rPr>
          <w:rFonts w:eastAsia="Times New Roman"/>
          <w:b/>
          <w:bCs/>
          <w:sz w:val="24"/>
        </w:rPr>
        <w:t>Results</w:t>
      </w:r>
    </w:p>
    <w:p w14:paraId="7DB9B8C8" w14:textId="77777777" w:rsidR="00AC775C" w:rsidRDefault="00AC775C" w:rsidP="00AC775C">
      <w:pPr>
        <w:spacing w:after="0" w:line="480" w:lineRule="auto"/>
        <w:contextualSpacing/>
        <w:jc w:val="both"/>
        <w:rPr>
          <w:rFonts w:eastAsia="Times New Roman"/>
          <w:sz w:val="24"/>
        </w:rPr>
      </w:pPr>
      <w:r w:rsidRPr="005D784D">
        <w:rPr>
          <w:rFonts w:eastAsia="Times New Roman"/>
          <w:b/>
          <w:bCs/>
          <w:i/>
          <w:iCs/>
          <w:sz w:val="24"/>
        </w:rPr>
        <w:t>RTASLD</w:t>
      </w:r>
      <w:r>
        <w:rPr>
          <w:rFonts w:eastAsia="Times New Roman"/>
          <w:b/>
          <w:bCs/>
          <w:i/>
          <w:iCs/>
          <w:sz w:val="24"/>
        </w:rPr>
        <w:t>:</w:t>
      </w:r>
      <w:r w:rsidRPr="0042614D">
        <w:rPr>
          <w:rFonts w:eastAsia="Times New Roman"/>
          <w:sz w:val="24"/>
        </w:rPr>
        <w:t xml:space="preserve"> </w:t>
      </w:r>
      <w:r>
        <w:rPr>
          <w:rFonts w:eastAsia="Times New Roman"/>
          <w:sz w:val="24"/>
        </w:rPr>
        <w:t xml:space="preserve">The total number of individuals imported into the US and reported within the LEMIS database under wildlife code MATF for 2011 was </w:t>
      </w:r>
      <w:r w:rsidRPr="009E7569">
        <w:rPr>
          <w:rFonts w:eastAsia="Times New Roman"/>
          <w:sz w:val="24"/>
        </w:rPr>
        <w:t>11,586,805</w:t>
      </w:r>
      <w:r>
        <w:rPr>
          <w:rFonts w:eastAsia="Times New Roman"/>
          <w:sz w:val="24"/>
        </w:rPr>
        <w:t xml:space="preserve">, while Rhyne et al. (2017) counted </w:t>
      </w:r>
      <w:r w:rsidRPr="00C33DF3">
        <w:rPr>
          <w:rFonts w:eastAsia="Times New Roman"/>
          <w:sz w:val="24"/>
        </w:rPr>
        <w:t>6,892,960</w:t>
      </w:r>
      <w:r>
        <w:rPr>
          <w:rFonts w:eastAsia="Times New Roman"/>
          <w:sz w:val="24"/>
        </w:rPr>
        <w:t xml:space="preserve"> individuals from the invoice-based data. Similarly, LEMIS listed species codes for 199 marine fish species, and in LEMIS, individuals identified by an alphabetical species code comprised only 8.1% of all marine aquarium fish imported into the US. In contrast, Rhyne et al. (2017) identified </w:t>
      </w:r>
      <w:r w:rsidRPr="007C7F16">
        <w:rPr>
          <w:rFonts w:eastAsia="Times New Roman"/>
          <w:sz w:val="24"/>
        </w:rPr>
        <w:t>1,798</w:t>
      </w:r>
      <w:r>
        <w:rPr>
          <w:rFonts w:eastAsia="Times New Roman"/>
          <w:sz w:val="24"/>
        </w:rPr>
        <w:t xml:space="preserve"> species that particular year. </w:t>
      </w:r>
    </w:p>
    <w:p w14:paraId="58F2C338" w14:textId="77777777" w:rsidR="00AC775C" w:rsidRPr="0042614D" w:rsidRDefault="00AC775C" w:rsidP="00AC775C">
      <w:pPr>
        <w:spacing w:after="0" w:line="480" w:lineRule="auto"/>
        <w:contextualSpacing/>
        <w:jc w:val="both"/>
        <w:rPr>
          <w:rFonts w:eastAsia="Times New Roman"/>
          <w:sz w:val="24"/>
        </w:rPr>
      </w:pPr>
    </w:p>
    <w:p w14:paraId="74383134" w14:textId="77777777" w:rsidR="00AC775C" w:rsidRDefault="00AC775C" w:rsidP="00AC775C">
      <w:pPr>
        <w:spacing w:after="0" w:line="480" w:lineRule="auto"/>
        <w:contextualSpacing/>
        <w:jc w:val="both"/>
        <w:rPr>
          <w:rFonts w:eastAsia="Times New Roman"/>
          <w:sz w:val="24"/>
        </w:rPr>
      </w:pPr>
      <w:r>
        <w:rPr>
          <w:rFonts w:eastAsia="Times New Roman"/>
          <w:sz w:val="24"/>
        </w:rPr>
        <w:t xml:space="preserve">During the evaluation of nearly 20,000 invoices, the RTASLD came across the apparent intentional mislabeling of </w:t>
      </w:r>
      <w:r w:rsidRPr="0042614D">
        <w:rPr>
          <w:rFonts w:eastAsia="Times New Roman"/>
          <w:sz w:val="24"/>
        </w:rPr>
        <w:t>a humphead wrasse (</w:t>
      </w:r>
      <w:r w:rsidRPr="0042614D">
        <w:rPr>
          <w:rFonts w:eastAsia="Times New Roman"/>
          <w:i/>
          <w:sz w:val="24"/>
        </w:rPr>
        <w:t>Cheilinus undulatus</w:t>
      </w:r>
      <w:r w:rsidRPr="0042614D">
        <w:rPr>
          <w:rFonts w:eastAsia="Times New Roman"/>
          <w:sz w:val="24"/>
        </w:rPr>
        <w:t xml:space="preserve">) </w:t>
      </w:r>
      <w:r>
        <w:rPr>
          <w:rFonts w:eastAsia="Times New Roman"/>
          <w:sz w:val="24"/>
        </w:rPr>
        <w:t xml:space="preserve">on an invoice (Fig. 2). These five individuals were </w:t>
      </w:r>
      <w:r w:rsidRPr="0042614D">
        <w:rPr>
          <w:rFonts w:eastAsia="Times New Roman"/>
          <w:sz w:val="24"/>
        </w:rPr>
        <w:t>not declared as being CITES (no CITES permit was provided</w:t>
      </w:r>
      <w:r>
        <w:rPr>
          <w:rFonts w:eastAsia="Times New Roman"/>
          <w:sz w:val="24"/>
        </w:rPr>
        <w:t xml:space="preserve">, and fish were not </w:t>
      </w:r>
      <w:r>
        <w:rPr>
          <w:rFonts w:eastAsia="Times New Roman"/>
          <w:sz w:val="24"/>
        </w:rPr>
        <w:lastRenderedPageBreak/>
        <w:t>listed on the accompanying Form 3-177</w:t>
      </w:r>
      <w:r w:rsidRPr="0042614D">
        <w:rPr>
          <w:rFonts w:eastAsia="Times New Roman"/>
          <w:sz w:val="24"/>
        </w:rPr>
        <w:t>)</w:t>
      </w:r>
      <w:r>
        <w:rPr>
          <w:rFonts w:eastAsia="Times New Roman"/>
          <w:sz w:val="24"/>
        </w:rPr>
        <w:t xml:space="preserve">. Evidence of intentional misidentification is that these fish were </w:t>
      </w:r>
      <w:r w:rsidRPr="0042614D">
        <w:rPr>
          <w:rFonts w:eastAsia="Times New Roman"/>
          <w:sz w:val="24"/>
        </w:rPr>
        <w:t xml:space="preserve">not listed to </w:t>
      </w:r>
      <w:r>
        <w:rPr>
          <w:rFonts w:eastAsia="Times New Roman"/>
          <w:sz w:val="24"/>
        </w:rPr>
        <w:t>the</w:t>
      </w:r>
      <w:r w:rsidRPr="0042614D">
        <w:rPr>
          <w:rFonts w:eastAsia="Times New Roman"/>
          <w:sz w:val="24"/>
        </w:rPr>
        <w:t xml:space="preserve"> proper scientific name on the invoice</w:t>
      </w:r>
      <w:r>
        <w:rPr>
          <w:rFonts w:eastAsia="Times New Roman"/>
          <w:sz w:val="24"/>
        </w:rPr>
        <w:t>, whereas all other species on the same invoice were correctly described (Fig. 2</w:t>
      </w:r>
      <w:r w:rsidRPr="0042614D">
        <w:rPr>
          <w:rFonts w:eastAsia="Times New Roman"/>
          <w:sz w:val="24"/>
        </w:rPr>
        <w:t xml:space="preserve">). We realize this is a singular case, but </w:t>
      </w:r>
      <w:r>
        <w:rPr>
          <w:rFonts w:eastAsia="Times New Roman"/>
          <w:sz w:val="24"/>
        </w:rPr>
        <w:t>in</w:t>
      </w:r>
      <w:r w:rsidRPr="0042614D">
        <w:rPr>
          <w:rFonts w:eastAsia="Times New Roman"/>
          <w:sz w:val="24"/>
        </w:rPr>
        <w:t xml:space="preserve"> comparing </w:t>
      </w:r>
      <w:r>
        <w:rPr>
          <w:rFonts w:eastAsia="Times New Roman"/>
          <w:sz w:val="24"/>
        </w:rPr>
        <w:t xml:space="preserve">our invoice-based data, LEMIS and CITES </w:t>
      </w:r>
      <w:r w:rsidRPr="0042614D">
        <w:rPr>
          <w:rFonts w:eastAsia="Times New Roman"/>
          <w:sz w:val="24"/>
        </w:rPr>
        <w:t xml:space="preserve">datasets, further evidence of the illegal trade of </w:t>
      </w:r>
      <w:r w:rsidRPr="0042614D">
        <w:rPr>
          <w:rFonts w:eastAsia="Times New Roman"/>
          <w:i/>
          <w:sz w:val="24"/>
        </w:rPr>
        <w:t>C. undulatus</w:t>
      </w:r>
      <w:r w:rsidRPr="0042614D">
        <w:rPr>
          <w:rFonts w:eastAsia="Times New Roman"/>
          <w:sz w:val="24"/>
        </w:rPr>
        <w:t xml:space="preserve"> is observed. The </w:t>
      </w:r>
      <w:r>
        <w:rPr>
          <w:rFonts w:eastAsia="Times New Roman"/>
          <w:sz w:val="24"/>
        </w:rPr>
        <w:t xml:space="preserve">RTASLD </w:t>
      </w:r>
      <w:r w:rsidRPr="0042614D">
        <w:rPr>
          <w:rFonts w:eastAsia="Times New Roman"/>
          <w:sz w:val="24"/>
        </w:rPr>
        <w:t xml:space="preserve">system (Rhyne et al. 2017) consistently found more </w:t>
      </w:r>
      <w:r w:rsidRPr="0042614D">
        <w:rPr>
          <w:rFonts w:eastAsia="Times New Roman"/>
          <w:i/>
          <w:sz w:val="24"/>
        </w:rPr>
        <w:t>C. undulatus</w:t>
      </w:r>
      <w:r w:rsidRPr="0042614D">
        <w:rPr>
          <w:rFonts w:eastAsia="Times New Roman"/>
          <w:sz w:val="24"/>
        </w:rPr>
        <w:t xml:space="preserve"> in trade than were reported by CITES or LEMIS (Table </w:t>
      </w:r>
      <w:r>
        <w:rPr>
          <w:rFonts w:eastAsia="Times New Roman"/>
          <w:sz w:val="24"/>
        </w:rPr>
        <w:t>1</w:t>
      </w:r>
      <w:r w:rsidRPr="0042614D">
        <w:rPr>
          <w:rFonts w:eastAsia="Times New Roman"/>
          <w:sz w:val="24"/>
        </w:rPr>
        <w:t>). There is also</w:t>
      </w:r>
      <w:r>
        <w:rPr>
          <w:rFonts w:eastAsia="Times New Roman"/>
          <w:sz w:val="24"/>
        </w:rPr>
        <w:t xml:space="preserve"> an</w:t>
      </w:r>
      <w:r w:rsidRPr="0042614D">
        <w:rPr>
          <w:rFonts w:eastAsia="Times New Roman"/>
          <w:sz w:val="24"/>
        </w:rPr>
        <w:t xml:space="preserve"> inconsistent volume of trade reported by trading partners (Supplemental Figure S2, S3).</w:t>
      </w:r>
      <w:r>
        <w:rPr>
          <w:rFonts w:eastAsia="Times New Roman"/>
          <w:sz w:val="24"/>
        </w:rPr>
        <w:t xml:space="preserve"> Of note is the increasing proportion of individuals that are being identified only to genus as </w:t>
      </w:r>
      <w:r w:rsidRPr="0042614D">
        <w:rPr>
          <w:rFonts w:eastAsia="Times New Roman"/>
          <w:i/>
          <w:sz w:val="24"/>
        </w:rPr>
        <w:t>Cheilinus</w:t>
      </w:r>
      <w:r>
        <w:rPr>
          <w:rFonts w:eastAsia="Times New Roman"/>
          <w:i/>
          <w:sz w:val="24"/>
        </w:rPr>
        <w:t xml:space="preserve"> </w:t>
      </w:r>
      <w:r w:rsidRPr="00CC7279">
        <w:rPr>
          <w:rFonts w:eastAsia="Times New Roman"/>
          <w:iCs/>
          <w:sz w:val="24"/>
        </w:rPr>
        <w:t>sp.</w:t>
      </w:r>
      <w:r>
        <w:rPr>
          <w:rFonts w:eastAsia="Times New Roman"/>
          <w:i/>
          <w:sz w:val="24"/>
        </w:rPr>
        <w:t xml:space="preserve"> </w:t>
      </w:r>
      <w:r w:rsidRPr="00206330">
        <w:rPr>
          <w:rFonts w:eastAsia="Times New Roman"/>
          <w:sz w:val="24"/>
        </w:rPr>
        <w:t>on invoices</w:t>
      </w:r>
      <w:r>
        <w:rPr>
          <w:rFonts w:eastAsia="Times New Roman"/>
          <w:sz w:val="24"/>
        </w:rPr>
        <w:t xml:space="preserve"> that need to be reconciled against the significant </w:t>
      </w:r>
      <w:r w:rsidRPr="009E5727">
        <w:rPr>
          <w:rFonts w:eastAsia="Times New Roman"/>
          <w:i/>
          <w:iCs/>
          <w:sz w:val="24"/>
        </w:rPr>
        <w:t>C</w:t>
      </w:r>
      <w:r>
        <w:rPr>
          <w:rFonts w:eastAsia="Times New Roman"/>
          <w:i/>
          <w:iCs/>
          <w:sz w:val="24"/>
        </w:rPr>
        <w:t>.</w:t>
      </w:r>
      <w:r w:rsidRPr="009E5727">
        <w:rPr>
          <w:rFonts w:eastAsia="Times New Roman"/>
          <w:i/>
          <w:iCs/>
          <w:sz w:val="24"/>
        </w:rPr>
        <w:t xml:space="preserve"> undulatus</w:t>
      </w:r>
      <w:r>
        <w:rPr>
          <w:rFonts w:eastAsia="Times New Roman"/>
          <w:sz w:val="24"/>
        </w:rPr>
        <w:t xml:space="preserve"> exports reported by Malaysia (Supplemental Figure S2, S3)</w:t>
      </w:r>
      <w:r w:rsidRPr="00206330">
        <w:rPr>
          <w:rFonts w:eastAsia="Times New Roman"/>
          <w:sz w:val="24"/>
        </w:rPr>
        <w:t>.</w:t>
      </w:r>
      <w:r>
        <w:rPr>
          <w:rFonts w:eastAsia="Times New Roman"/>
          <w:sz w:val="24"/>
        </w:rPr>
        <w:t xml:space="preserve"> A taxonomic imprecision rate of nearly 40% for a genus of seven species that contains one identified as CITES indicates a potential route for IWT. </w:t>
      </w:r>
      <w:r w:rsidRPr="00206330">
        <w:rPr>
          <w:rFonts w:eastAsia="Times New Roman"/>
          <w:sz w:val="24"/>
        </w:rPr>
        <w:t xml:space="preserve"> </w:t>
      </w:r>
    </w:p>
    <w:p w14:paraId="2AC48D61" w14:textId="77777777" w:rsidR="00AC775C" w:rsidRPr="0042614D" w:rsidRDefault="00AC775C" w:rsidP="00AC775C">
      <w:pPr>
        <w:spacing w:after="0" w:line="480" w:lineRule="auto"/>
        <w:contextualSpacing/>
        <w:jc w:val="both"/>
        <w:rPr>
          <w:rFonts w:eastAsia="Times New Roman"/>
          <w:sz w:val="24"/>
        </w:rPr>
      </w:pPr>
    </w:p>
    <w:p w14:paraId="517094E2" w14:textId="77777777" w:rsidR="00AC775C" w:rsidRPr="0042614D" w:rsidRDefault="00AC775C" w:rsidP="00AC775C">
      <w:pPr>
        <w:spacing w:after="0" w:line="480" w:lineRule="auto"/>
        <w:contextualSpacing/>
        <w:jc w:val="both"/>
        <w:rPr>
          <w:rFonts w:eastAsia="Times New Roman"/>
          <w:sz w:val="24"/>
        </w:rPr>
      </w:pPr>
      <w:r w:rsidRPr="005D784D">
        <w:rPr>
          <w:rFonts w:eastAsia="Times New Roman"/>
          <w:b/>
          <w:bCs/>
          <w:i/>
          <w:iCs/>
          <w:sz w:val="24"/>
        </w:rPr>
        <w:t>Mixed-CITES-Genera (MCG)</w:t>
      </w:r>
      <w:r>
        <w:rPr>
          <w:rFonts w:eastAsia="Times New Roman"/>
          <w:sz w:val="24"/>
        </w:rPr>
        <w:t xml:space="preserve"> are extensive and occur across all taxa. Considering</w:t>
      </w:r>
      <w:r w:rsidRPr="0042614D">
        <w:rPr>
          <w:rFonts w:eastAsia="Times New Roman"/>
          <w:sz w:val="24"/>
        </w:rPr>
        <w:t xml:space="preserve"> animals and plants, MCG range from </w:t>
      </w:r>
      <w:sdt>
        <w:sdtPr>
          <w:rPr>
            <w:sz w:val="24"/>
          </w:rPr>
          <w:tag w:val="goog_rdk_1"/>
          <w:id w:val="1874885235"/>
        </w:sdtPr>
        <w:sdtContent>
          <w:r w:rsidRPr="0042614D">
            <w:rPr>
              <w:rFonts w:eastAsia="Gungsuh"/>
              <w:sz w:val="24"/>
            </w:rPr>
            <w:t>≤15</w:t>
          </w:r>
        </w:sdtContent>
      </w:sdt>
      <w:r w:rsidRPr="0042614D">
        <w:rPr>
          <w:rFonts w:eastAsia="Times New Roman"/>
          <w:sz w:val="24"/>
        </w:rPr>
        <w:t xml:space="preserve"> each for amphibia and fishes, to 51 for plants, and through to &gt;60 each for mammals and birds (Fig. </w:t>
      </w:r>
      <w:r>
        <w:rPr>
          <w:rFonts w:eastAsia="Times New Roman"/>
          <w:sz w:val="24"/>
        </w:rPr>
        <w:t>3</w:t>
      </w:r>
      <w:r w:rsidRPr="0042614D">
        <w:rPr>
          <w:rFonts w:eastAsia="Times New Roman"/>
          <w:sz w:val="24"/>
        </w:rPr>
        <w:t xml:space="preserve">, Supplementary Table S2). In the cases of mammals and birds, 126 and 131 CITES-listed species fall into MCG, respectively, which in turn corresponds to 14% and 9% of all listed species in these classes (Fig. </w:t>
      </w:r>
      <w:r>
        <w:rPr>
          <w:rFonts w:eastAsia="Times New Roman"/>
          <w:sz w:val="24"/>
        </w:rPr>
        <w:t>4</w:t>
      </w:r>
      <w:r w:rsidRPr="0042614D">
        <w:rPr>
          <w:rFonts w:eastAsia="Times New Roman"/>
          <w:sz w:val="24"/>
        </w:rPr>
        <w:t>a). Other groups with similarly high proportions of listed MCG species include amphibians (</w:t>
      </w:r>
      <w:sdt>
        <w:sdtPr>
          <w:rPr>
            <w:sz w:val="24"/>
          </w:rPr>
          <w:tag w:val="goog_rdk_0"/>
          <w:id w:val="-328136171"/>
        </w:sdtPr>
        <w:sdtContent/>
      </w:sdt>
      <w:r w:rsidRPr="0042614D">
        <w:rPr>
          <w:rFonts w:eastAsia="Times New Roman"/>
          <w:sz w:val="24"/>
        </w:rPr>
        <w:t xml:space="preserve">14%), fishes (11%) and reptiles (7%), whereas such proportions are considerably lower for plants (2%) and invertebrates (0.2%). MCG occur across all CITES appendices, encompassing 138, 241 and 101 species in Appendices I, II and III, respectively (Fig. </w:t>
      </w:r>
      <w:r>
        <w:rPr>
          <w:rFonts w:eastAsia="Times New Roman"/>
          <w:sz w:val="24"/>
        </w:rPr>
        <w:t>4</w:t>
      </w:r>
      <w:r w:rsidRPr="0042614D">
        <w:rPr>
          <w:rFonts w:eastAsia="Times New Roman"/>
          <w:sz w:val="24"/>
        </w:rPr>
        <w:t xml:space="preserve">a). Within animals, 39 vertebrate orders and 10 invertebrate orders have MCG, of which 13 and 4, respectively, have 100% of their CITES species in mixed genera </w:t>
      </w:r>
      <w:r w:rsidRPr="0042614D">
        <w:rPr>
          <w:rFonts w:eastAsia="Times New Roman"/>
          <w:sz w:val="24"/>
        </w:rPr>
        <w:lastRenderedPageBreak/>
        <w:t xml:space="preserve">(Supplementary Fig. S4a,b). Within plants, 27 orders have MCG, with eight of those having all listed species in mixed genera (Supplementary Fig. S4c). </w:t>
      </w:r>
    </w:p>
    <w:p w14:paraId="670C895A" w14:textId="77777777" w:rsidR="00AC775C" w:rsidRPr="0042614D" w:rsidRDefault="00AC775C" w:rsidP="00AC775C">
      <w:pPr>
        <w:spacing w:after="0" w:line="480" w:lineRule="auto"/>
        <w:contextualSpacing/>
        <w:jc w:val="both"/>
        <w:rPr>
          <w:rFonts w:eastAsia="Times New Roman"/>
          <w:sz w:val="24"/>
        </w:rPr>
      </w:pPr>
    </w:p>
    <w:p w14:paraId="66FE2712" w14:textId="77777777" w:rsidR="00AC775C" w:rsidRDefault="00AC775C" w:rsidP="00AC775C">
      <w:pPr>
        <w:spacing w:after="0" w:line="480" w:lineRule="auto"/>
        <w:contextualSpacing/>
        <w:jc w:val="both"/>
        <w:rPr>
          <w:rFonts w:eastAsia="Times New Roman"/>
          <w:sz w:val="24"/>
        </w:rPr>
      </w:pPr>
      <w:r w:rsidRPr="009861FC">
        <w:rPr>
          <w:rFonts w:eastAsia="Times New Roman"/>
          <w:b/>
          <w:bCs/>
          <w:i/>
          <w:iCs/>
          <w:sz w:val="24"/>
        </w:rPr>
        <w:t>CBSA</w:t>
      </w:r>
      <w:r>
        <w:rPr>
          <w:rFonts w:eastAsia="Times New Roman"/>
          <w:sz w:val="24"/>
        </w:rPr>
        <w:t xml:space="preserve"> </w:t>
      </w:r>
      <w:r w:rsidRPr="0045496D">
        <w:rPr>
          <w:rFonts w:eastAsia="Times New Roman"/>
          <w:b/>
          <w:bCs/>
          <w:sz w:val="24"/>
        </w:rPr>
        <w:t>testing</w:t>
      </w:r>
      <w:r>
        <w:rPr>
          <w:rFonts w:eastAsia="Times New Roman"/>
          <w:sz w:val="24"/>
        </w:rPr>
        <w:t xml:space="preserve"> indicated that during review and analysis of the 70 commercial transactions, nearly 900 species were found with 10 were AIS, 15 had AAH requirements, and 50 were CITES listed </w:t>
      </w:r>
      <w:r w:rsidRPr="0042614D">
        <w:rPr>
          <w:rFonts w:eastAsia="Times New Roman"/>
          <w:sz w:val="24"/>
        </w:rPr>
        <w:t xml:space="preserve">(Gerson </w:t>
      </w:r>
      <w:r>
        <w:rPr>
          <w:rFonts w:eastAsia="Times New Roman"/>
          <w:sz w:val="24"/>
        </w:rPr>
        <w:t>&amp;</w:t>
      </w:r>
      <w:r w:rsidRPr="0042614D">
        <w:rPr>
          <w:rFonts w:eastAsia="Times New Roman"/>
          <w:sz w:val="24"/>
        </w:rPr>
        <w:t xml:space="preserve"> Remmal 2021)</w:t>
      </w:r>
      <w:r>
        <w:rPr>
          <w:rFonts w:eastAsia="Times New Roman"/>
          <w:sz w:val="24"/>
        </w:rPr>
        <w:t xml:space="preserve">. For the 17 transactions with CITES species, 13 were originally released in error, while 15 were referred to ECC or returned for more information during the test. Ten transactions had AIS violations and had all been released in error, while all were properly referred to DFO in the test. Finally, for AAH species, 27 of the 38 transactions were released in error, and in the test, 30 of the 38 were properly referred to CFIA or returned for more information. In one of the cases of an AAH species, </w:t>
      </w:r>
      <w:r w:rsidRPr="0042614D">
        <w:rPr>
          <w:rFonts w:eastAsia="Times New Roman"/>
          <w:sz w:val="24"/>
        </w:rPr>
        <w:t>the olive flounder (</w:t>
      </w:r>
      <w:r w:rsidRPr="0042614D">
        <w:rPr>
          <w:rFonts w:eastAsia="Times New Roman"/>
          <w:i/>
          <w:sz w:val="24"/>
        </w:rPr>
        <w:t>Paralichthys californicus</w:t>
      </w:r>
      <w:r w:rsidRPr="0042614D">
        <w:rPr>
          <w:rFonts w:eastAsia="Times New Roman"/>
          <w:sz w:val="24"/>
        </w:rPr>
        <w:t xml:space="preserve">) </w:t>
      </w:r>
      <w:r>
        <w:rPr>
          <w:rFonts w:eastAsia="Times New Roman"/>
          <w:sz w:val="24"/>
        </w:rPr>
        <w:t xml:space="preserve">was being imported from Korea </w:t>
      </w:r>
      <w:r w:rsidRPr="0042614D">
        <w:rPr>
          <w:rFonts w:eastAsia="Times New Roman"/>
          <w:sz w:val="24"/>
        </w:rPr>
        <w:t xml:space="preserve">(Gerson </w:t>
      </w:r>
      <w:r>
        <w:rPr>
          <w:rFonts w:eastAsia="Times New Roman"/>
          <w:sz w:val="24"/>
        </w:rPr>
        <w:t>&amp;</w:t>
      </w:r>
      <w:r w:rsidRPr="0042614D">
        <w:rPr>
          <w:rFonts w:eastAsia="Times New Roman"/>
          <w:sz w:val="24"/>
        </w:rPr>
        <w:t xml:space="preserve"> Remmal 2021). </w:t>
      </w:r>
      <w:r w:rsidRPr="0042614D">
        <w:rPr>
          <w:rFonts w:eastAsia="Times New Roman"/>
          <w:i/>
          <w:sz w:val="24"/>
        </w:rPr>
        <w:t>P</w:t>
      </w:r>
      <w:r>
        <w:rPr>
          <w:rFonts w:eastAsia="Times New Roman"/>
          <w:i/>
          <w:sz w:val="24"/>
        </w:rPr>
        <w:t>.</w:t>
      </w:r>
      <w:r w:rsidRPr="0042614D">
        <w:rPr>
          <w:rFonts w:eastAsia="Times New Roman"/>
          <w:i/>
          <w:sz w:val="24"/>
        </w:rPr>
        <w:t xml:space="preserve"> californicus</w:t>
      </w:r>
      <w:r w:rsidRPr="0042614D">
        <w:rPr>
          <w:rFonts w:eastAsia="Times New Roman"/>
          <w:sz w:val="24"/>
        </w:rPr>
        <w:t xml:space="preserve"> is not native to Korea, and these shipments were </w:t>
      </w:r>
      <w:r w:rsidRPr="0042614D">
        <w:rPr>
          <w:rFonts w:eastAsia="Times New Roman"/>
          <w:i/>
          <w:sz w:val="24"/>
        </w:rPr>
        <w:t>P. olivaceus</w:t>
      </w:r>
      <w:r>
        <w:rPr>
          <w:rFonts w:eastAsia="Times New Roman"/>
          <w:i/>
          <w:sz w:val="24"/>
        </w:rPr>
        <w:t xml:space="preserve">, </w:t>
      </w:r>
      <w:r w:rsidRPr="005D456C">
        <w:rPr>
          <w:rFonts w:eastAsia="Times New Roman"/>
          <w:sz w:val="24"/>
        </w:rPr>
        <w:t xml:space="preserve">as indicated by </w:t>
      </w:r>
      <w:r>
        <w:rPr>
          <w:rFonts w:eastAsia="Times New Roman"/>
          <w:sz w:val="24"/>
        </w:rPr>
        <w:t>olive being written in Korean after the species name</w:t>
      </w:r>
      <w:r w:rsidRPr="0042614D">
        <w:rPr>
          <w:rFonts w:eastAsia="Times New Roman"/>
          <w:sz w:val="24"/>
        </w:rPr>
        <w:t xml:space="preserve">. </w:t>
      </w:r>
      <w:r>
        <w:rPr>
          <w:rFonts w:eastAsia="Times New Roman"/>
          <w:sz w:val="24"/>
        </w:rPr>
        <w:t>This is an AAH violation, as i</w:t>
      </w:r>
      <w:r w:rsidRPr="0042614D">
        <w:rPr>
          <w:rFonts w:eastAsia="Times New Roman"/>
          <w:sz w:val="24"/>
        </w:rPr>
        <w:t xml:space="preserve">n Canada, live </w:t>
      </w:r>
      <w:r w:rsidRPr="0042614D">
        <w:rPr>
          <w:rFonts w:eastAsia="Times New Roman"/>
          <w:i/>
          <w:sz w:val="24"/>
        </w:rPr>
        <w:t>P. olivaceus</w:t>
      </w:r>
      <w:r w:rsidRPr="0042614D">
        <w:rPr>
          <w:rFonts w:eastAsia="Times New Roman"/>
          <w:sz w:val="24"/>
        </w:rPr>
        <w:t xml:space="preserve"> from Korea requires an Aquatic Animal Health Import Permit issued by the regulatory authority in Canada and a Zoosanitary Export Certificate from the regulatory authority in the exporting country. In this case, a specimen lacking these documents would represent an illegal shipment. There were </w:t>
      </w:r>
      <w:r>
        <w:rPr>
          <w:rFonts w:eastAsia="Times New Roman"/>
          <w:sz w:val="24"/>
        </w:rPr>
        <w:t>several</w:t>
      </w:r>
      <w:r w:rsidRPr="0042614D">
        <w:rPr>
          <w:rFonts w:eastAsia="Times New Roman"/>
          <w:sz w:val="24"/>
        </w:rPr>
        <w:t xml:space="preserve"> invoices in this test demonstrating this illegal behavior</w:t>
      </w:r>
      <w:r>
        <w:rPr>
          <w:rFonts w:eastAsia="Times New Roman"/>
          <w:sz w:val="24"/>
        </w:rPr>
        <w:t xml:space="preserve"> from the same exporter</w:t>
      </w:r>
      <w:r w:rsidRPr="0042614D">
        <w:rPr>
          <w:rFonts w:eastAsia="Times New Roman"/>
          <w:sz w:val="24"/>
        </w:rPr>
        <w:t>, and this is likely to be more prevalent</w:t>
      </w:r>
      <w:r>
        <w:rPr>
          <w:rFonts w:eastAsia="Times New Roman"/>
          <w:sz w:val="24"/>
        </w:rPr>
        <w:t xml:space="preserve"> than beyond the transactions explored in this test.</w:t>
      </w:r>
      <w:r w:rsidRPr="0042614D">
        <w:rPr>
          <w:rFonts w:eastAsia="Times New Roman"/>
          <w:sz w:val="24"/>
        </w:rPr>
        <w:t xml:space="preserve"> </w:t>
      </w:r>
    </w:p>
    <w:p w14:paraId="3F2DD487" w14:textId="77777777" w:rsidR="00AC775C" w:rsidRPr="00351AEA" w:rsidRDefault="00AC775C" w:rsidP="00AC775C">
      <w:pPr>
        <w:spacing w:after="0" w:line="480" w:lineRule="auto"/>
        <w:contextualSpacing/>
        <w:jc w:val="both"/>
        <w:rPr>
          <w:rFonts w:eastAsia="Times New Roman"/>
          <w:sz w:val="24"/>
        </w:rPr>
      </w:pPr>
    </w:p>
    <w:p w14:paraId="5C3F039A" w14:textId="77777777" w:rsidR="00AC775C" w:rsidRPr="00351AEA" w:rsidRDefault="00AC775C" w:rsidP="00AC775C">
      <w:pPr>
        <w:spacing w:after="0" w:line="480" w:lineRule="auto"/>
        <w:contextualSpacing/>
        <w:jc w:val="both"/>
        <w:rPr>
          <w:rFonts w:eastAsia="Times New Roman"/>
          <w:sz w:val="24"/>
        </w:rPr>
      </w:pPr>
      <w:r w:rsidRPr="00351AEA">
        <w:rPr>
          <w:sz w:val="24"/>
        </w:rPr>
        <w:t xml:space="preserve">During this test, HS codes were automatically determined from the invoices, and six of the 18 IID transactions (33%) and 46 of the 52 paper transactions (88%) had HS errors. Some of these were errors observed elsewhere (Rhyne et al. 2017) such as declaring a guppy, </w:t>
      </w:r>
      <w:r w:rsidRPr="00351AEA">
        <w:rPr>
          <w:i/>
          <w:sz w:val="24"/>
        </w:rPr>
        <w:t>Poecilia reticulata</w:t>
      </w:r>
      <w:r w:rsidRPr="00351AEA">
        <w:rPr>
          <w:sz w:val="24"/>
        </w:rPr>
        <w:t xml:space="preserve">, as a </w:t>
      </w:r>
      <w:r w:rsidRPr="00351AEA">
        <w:rPr>
          <w:sz w:val="24"/>
        </w:rPr>
        <w:lastRenderedPageBreak/>
        <w:t xml:space="preserve">marine fish (HS code 0301.19 instead of 0301.11), or the opposite for the marine unicorn fish, </w:t>
      </w:r>
      <w:r w:rsidRPr="00351AEA">
        <w:rPr>
          <w:i/>
          <w:sz w:val="24"/>
        </w:rPr>
        <w:t>Naso lituratus</w:t>
      </w:r>
      <w:r w:rsidRPr="00351AEA">
        <w:rPr>
          <w:sz w:val="24"/>
        </w:rPr>
        <w:t xml:space="preserve">. Others are more egregious, where the giant clam, </w:t>
      </w:r>
      <w:r w:rsidRPr="00351AEA">
        <w:rPr>
          <w:i/>
          <w:sz w:val="24"/>
        </w:rPr>
        <w:t>Tridacna maxima</w:t>
      </w:r>
      <w:r w:rsidRPr="00351AEA">
        <w:rPr>
          <w:sz w:val="24"/>
        </w:rPr>
        <w:t xml:space="preserve">, corals such as </w:t>
      </w:r>
      <w:r w:rsidRPr="00351AEA">
        <w:rPr>
          <w:i/>
          <w:iCs/>
          <w:sz w:val="24"/>
        </w:rPr>
        <w:t>Fungia</w:t>
      </w:r>
      <w:r w:rsidRPr="00351AEA">
        <w:rPr>
          <w:sz w:val="24"/>
        </w:rPr>
        <w:t xml:space="preserve"> spp. or multiple instances of aquatic plants were declared as marine fish (HS code 0301.19). </w:t>
      </w:r>
      <w:bookmarkStart w:id="0" w:name="_Hlk128911759"/>
      <w:r w:rsidRPr="00351AEA">
        <w:rPr>
          <w:sz w:val="24"/>
        </w:rPr>
        <w:t>We also observed Beluga caviar (HS code 1604.31) being declared as HS code 2005.99 – Vegetables And Mixtures Of Vegetables Prepared Or Preserved Otherwise Than By Vinegar, Acetic Acid Or Sugar, Not Frozen. HS codes often do not agree with the products as invoiced.</w:t>
      </w:r>
      <w:bookmarkEnd w:id="0"/>
    </w:p>
    <w:p w14:paraId="787A0C80" w14:textId="77777777" w:rsidR="00AC775C" w:rsidRPr="0042614D" w:rsidRDefault="00AC775C" w:rsidP="00AC775C">
      <w:pPr>
        <w:spacing w:after="0" w:line="480" w:lineRule="auto"/>
        <w:contextualSpacing/>
        <w:jc w:val="both"/>
        <w:rPr>
          <w:rFonts w:eastAsia="Times New Roman"/>
          <w:sz w:val="24"/>
        </w:rPr>
      </w:pPr>
    </w:p>
    <w:p w14:paraId="7D3E775E" w14:textId="77777777" w:rsidR="00AC775C" w:rsidRPr="00E204F7" w:rsidRDefault="00AC775C" w:rsidP="00AC775C">
      <w:pPr>
        <w:spacing w:after="0" w:line="480" w:lineRule="auto"/>
        <w:contextualSpacing/>
        <w:jc w:val="both"/>
        <w:rPr>
          <w:rFonts w:eastAsia="Times New Roman"/>
          <w:b/>
          <w:bCs/>
          <w:sz w:val="24"/>
        </w:rPr>
      </w:pPr>
      <w:r w:rsidRPr="00E204F7">
        <w:rPr>
          <w:rFonts w:eastAsia="Times New Roman"/>
          <w:b/>
          <w:bCs/>
          <w:sz w:val="24"/>
        </w:rPr>
        <w:t>Discussion</w:t>
      </w:r>
    </w:p>
    <w:p w14:paraId="60764E80" w14:textId="77777777" w:rsidR="00AC775C" w:rsidRDefault="00AC775C" w:rsidP="00AC775C">
      <w:pPr>
        <w:spacing w:after="0" w:line="480" w:lineRule="auto"/>
        <w:contextualSpacing/>
        <w:jc w:val="both"/>
        <w:rPr>
          <w:rFonts w:eastAsia="Times New Roman"/>
          <w:sz w:val="24"/>
        </w:rPr>
      </w:pPr>
      <w:r>
        <w:rPr>
          <w:rFonts w:eastAsia="Times New Roman"/>
          <w:sz w:val="24"/>
        </w:rPr>
        <w:t>Eskew et al. (2020) state that “</w:t>
      </w:r>
      <w:r w:rsidRPr="0032613C">
        <w:rPr>
          <w:rFonts w:eastAsia="Times New Roman"/>
          <w:sz w:val="24"/>
        </w:rPr>
        <w:t>Characterization of the direct harvest and subsequent trade in wildlife is conceptually straightforward and should be aided by existing governmental monitoring programs</w:t>
      </w:r>
      <w:r>
        <w:rPr>
          <w:rFonts w:eastAsia="Times New Roman"/>
          <w:sz w:val="24"/>
        </w:rPr>
        <w:t xml:space="preserve">.” The work presented here demonstrate that harmonization of taxonomic information leads to a route for IWT, as well as erroneous and lower quality data, and an inability to determine the taxonomic richness or history of any harmonized group of animals or commodities in trade. The mischaracterization of wildlife trade data can ultimately mislead development and analysis of policy (Challender et al. 2022). LEMIS counts of individual marine fish imports to the US based on declared values being 1.68 times greater than data collected from invoices is likely a result of </w:t>
      </w:r>
      <w:r w:rsidRPr="0042614D">
        <w:rPr>
          <w:rFonts w:eastAsia="Times New Roman"/>
          <w:sz w:val="24"/>
        </w:rPr>
        <w:t xml:space="preserve">invertebrates and freshwater fish species being mistakenly included in the </w:t>
      </w:r>
      <w:r>
        <w:rPr>
          <w:rFonts w:eastAsia="Times New Roman"/>
          <w:sz w:val="24"/>
        </w:rPr>
        <w:t>LEMIS</w:t>
      </w:r>
      <w:r w:rsidRPr="0042614D">
        <w:rPr>
          <w:rFonts w:eastAsia="Times New Roman"/>
          <w:sz w:val="24"/>
        </w:rPr>
        <w:t xml:space="preserve"> count (Rhyne et al. 2017).</w:t>
      </w:r>
      <w:r>
        <w:rPr>
          <w:rFonts w:eastAsia="Times New Roman"/>
          <w:sz w:val="24"/>
        </w:rPr>
        <w:t xml:space="preserve">  This fundamental difference shows how harmonization of species on declarations can present an incorrect picture wildlife imports into the US.   </w:t>
      </w:r>
    </w:p>
    <w:p w14:paraId="35AE805B" w14:textId="77777777" w:rsidR="00AC775C" w:rsidRPr="0042614D" w:rsidRDefault="00AC775C" w:rsidP="00AC775C">
      <w:pPr>
        <w:spacing w:after="0" w:line="480" w:lineRule="auto"/>
        <w:contextualSpacing/>
        <w:jc w:val="both"/>
        <w:rPr>
          <w:rFonts w:eastAsia="Times New Roman"/>
          <w:sz w:val="24"/>
        </w:rPr>
      </w:pPr>
    </w:p>
    <w:p w14:paraId="027F0691" w14:textId="77777777" w:rsidR="00AC775C" w:rsidRPr="0042614D" w:rsidRDefault="00AC775C" w:rsidP="00AC775C">
      <w:pPr>
        <w:spacing w:after="0" w:line="480" w:lineRule="auto"/>
        <w:contextualSpacing/>
        <w:jc w:val="both"/>
        <w:rPr>
          <w:rFonts w:eastAsia="Times New Roman"/>
          <w:sz w:val="24"/>
        </w:rPr>
      </w:pPr>
      <w:r w:rsidRPr="00AB0900">
        <w:rPr>
          <w:rFonts w:eastAsia="Times New Roman"/>
          <w:b/>
          <w:i/>
          <w:sz w:val="24"/>
        </w:rPr>
        <w:t>HS reduce</w:t>
      </w:r>
      <w:r>
        <w:rPr>
          <w:rFonts w:eastAsia="Times New Roman"/>
          <w:b/>
          <w:i/>
          <w:sz w:val="24"/>
        </w:rPr>
        <w:t>s</w:t>
      </w:r>
      <w:r w:rsidRPr="00AB0900">
        <w:rPr>
          <w:rFonts w:eastAsia="Times New Roman"/>
          <w:b/>
          <w:i/>
          <w:sz w:val="24"/>
        </w:rPr>
        <w:t xml:space="preserve"> information and increases opportunity for IWT</w:t>
      </w:r>
      <w:r>
        <w:rPr>
          <w:rFonts w:eastAsia="Times New Roman"/>
          <w:sz w:val="24"/>
        </w:rPr>
        <w:t xml:space="preserve">. </w:t>
      </w:r>
      <w:r w:rsidRPr="0042614D">
        <w:rPr>
          <w:rFonts w:eastAsia="Times New Roman"/>
          <w:sz w:val="24"/>
        </w:rPr>
        <w:t xml:space="preserve">Harmonization truncates information causing a lack of taxonomic precision where individuals are often not identified to the species level, but rather to a higher taxonomic grouping </w:t>
      </w:r>
      <w:sdt>
        <w:sdtPr>
          <w:rPr>
            <w:rFonts w:eastAsia="Times New Roman"/>
            <w:color w:val="000000"/>
            <w:sz w:val="24"/>
          </w:rPr>
          <w:tag w:val="MENDELEY_CITATION_6ed634bb-5021-4d34-a03c-109b2e6d45dc"/>
          <w:id w:val="145092063"/>
          <w:placeholder>
            <w:docPart w:val="3B1D5714EDD30348B76353A163417777"/>
          </w:placeholder>
        </w:sdtPr>
        <w:sdtContent>
          <w:r w:rsidRPr="0042614D">
            <w:rPr>
              <w:rFonts w:eastAsia="Times New Roman"/>
              <w:color w:val="000000"/>
              <w:sz w:val="24"/>
            </w:rPr>
            <w:t>(Gerson et al. 2008)</w:t>
          </w:r>
        </w:sdtContent>
      </w:sdt>
      <w:r w:rsidRPr="0042614D">
        <w:rPr>
          <w:rFonts w:eastAsia="Times New Roman"/>
          <w:sz w:val="24"/>
        </w:rPr>
        <w:t xml:space="preserve">. </w:t>
      </w:r>
      <w:r>
        <w:rPr>
          <w:rFonts w:eastAsia="Times New Roman"/>
          <w:sz w:val="24"/>
        </w:rPr>
        <w:t xml:space="preserve">Along with the </w:t>
      </w:r>
      <w:r>
        <w:rPr>
          <w:rFonts w:eastAsia="Times New Roman"/>
          <w:sz w:val="24"/>
        </w:rPr>
        <w:lastRenderedPageBreak/>
        <w:t xml:space="preserve">information presented here, other noticeable instances of intentional mislabeling leading to IWT stand out. In 2017, 7.2 tons of elephant </w:t>
      </w:r>
      <w:r w:rsidRPr="0042614D">
        <w:rPr>
          <w:rFonts w:eastAsia="Times New Roman"/>
          <w:sz w:val="24"/>
        </w:rPr>
        <w:t xml:space="preserve">Ivory </w:t>
      </w:r>
      <w:r>
        <w:rPr>
          <w:rFonts w:eastAsia="Times New Roman"/>
          <w:sz w:val="24"/>
        </w:rPr>
        <w:t xml:space="preserve">were labeled as frozen </w:t>
      </w:r>
      <w:r w:rsidRPr="0042614D">
        <w:rPr>
          <w:rFonts w:eastAsia="Times New Roman"/>
          <w:sz w:val="24"/>
        </w:rPr>
        <w:t xml:space="preserve">fish </w:t>
      </w:r>
      <w:r>
        <w:rPr>
          <w:rFonts w:eastAsia="Times New Roman"/>
          <w:sz w:val="24"/>
        </w:rPr>
        <w:t xml:space="preserve">and found in the port of Hong Kong only because a customs official noticed the volume and weight of a container was lighter than it should have been (Leung and Carvalho 2017). This follows a 2011 seizure of more than 2 tons of elephant ivory in Bangkok (Schearf 2011) and a 2007 seizure in Hong Kong of </w:t>
      </w:r>
      <w:r w:rsidRPr="000A68A1">
        <w:rPr>
          <w:rFonts w:eastAsia="Times New Roman"/>
          <w:sz w:val="24"/>
        </w:rPr>
        <w:t>4,400 kilograms of frozen pangolin</w:t>
      </w:r>
      <w:r>
        <w:rPr>
          <w:rFonts w:eastAsia="Times New Roman"/>
          <w:sz w:val="24"/>
        </w:rPr>
        <w:t xml:space="preserve"> </w:t>
      </w:r>
      <w:r w:rsidRPr="000A68A1">
        <w:rPr>
          <w:rFonts w:eastAsia="Times New Roman"/>
          <w:sz w:val="24"/>
        </w:rPr>
        <w:t>carcass</w:t>
      </w:r>
      <w:r>
        <w:rPr>
          <w:rFonts w:eastAsia="Times New Roman"/>
          <w:sz w:val="24"/>
        </w:rPr>
        <w:t xml:space="preserve">es (TRAFFIC 2007) both hidden as frozen fish.  </w:t>
      </w:r>
    </w:p>
    <w:p w14:paraId="5E2BA48B" w14:textId="77777777" w:rsidR="00AC775C" w:rsidRDefault="00AC775C" w:rsidP="00AC775C">
      <w:pPr>
        <w:spacing w:after="0" w:line="480" w:lineRule="auto"/>
        <w:contextualSpacing/>
        <w:jc w:val="both"/>
        <w:rPr>
          <w:rFonts w:eastAsia="Times New Roman"/>
          <w:sz w:val="24"/>
        </w:rPr>
      </w:pPr>
    </w:p>
    <w:p w14:paraId="4B54475B" w14:textId="77777777" w:rsidR="00AC775C" w:rsidRDefault="00AC775C" w:rsidP="00AC775C">
      <w:pPr>
        <w:spacing w:after="0" w:line="480" w:lineRule="auto"/>
        <w:contextualSpacing/>
        <w:jc w:val="both"/>
        <w:rPr>
          <w:rFonts w:eastAsia="Times New Roman"/>
          <w:sz w:val="24"/>
        </w:rPr>
      </w:pPr>
      <w:r w:rsidRPr="0042614D">
        <w:rPr>
          <w:rFonts w:eastAsia="Times New Roman"/>
          <w:sz w:val="24"/>
        </w:rPr>
        <w:t>In India, attempts to halt the trade of the IUCN Red Listed red lined torpedo barb (</w:t>
      </w:r>
      <w:r w:rsidRPr="0042614D">
        <w:rPr>
          <w:sz w:val="24"/>
        </w:rPr>
        <w:t xml:space="preserve">a species complex primarily consisting of </w:t>
      </w:r>
      <w:r w:rsidRPr="0042614D">
        <w:rPr>
          <w:i/>
          <w:iCs/>
          <w:sz w:val="24"/>
        </w:rPr>
        <w:t>Puntius denisonii</w:t>
      </w:r>
      <w:r w:rsidRPr="0042614D">
        <w:rPr>
          <w:sz w:val="24"/>
        </w:rPr>
        <w:t xml:space="preserve"> and </w:t>
      </w:r>
      <w:r w:rsidRPr="0042614D">
        <w:rPr>
          <w:i/>
          <w:iCs/>
          <w:sz w:val="24"/>
        </w:rPr>
        <w:t>P.</w:t>
      </w:r>
      <w:r w:rsidRPr="0042614D">
        <w:rPr>
          <w:sz w:val="24"/>
        </w:rPr>
        <w:t xml:space="preserve"> </w:t>
      </w:r>
      <w:r w:rsidRPr="0042614D">
        <w:rPr>
          <w:i/>
          <w:iCs/>
          <w:sz w:val="24"/>
        </w:rPr>
        <w:t>chalakkudiensis</w:t>
      </w:r>
      <w:r w:rsidRPr="0042614D">
        <w:rPr>
          <w:rFonts w:eastAsia="Times New Roman"/>
          <w:sz w:val="24"/>
        </w:rPr>
        <w:t>) saw records of this fish species disappear from trade registries, while there was no overall decrease in</w:t>
      </w:r>
      <w:r>
        <w:rPr>
          <w:rFonts w:eastAsia="Times New Roman"/>
          <w:sz w:val="24"/>
        </w:rPr>
        <w:t xml:space="preserve"> the</w:t>
      </w:r>
      <w:r w:rsidRPr="0042614D">
        <w:rPr>
          <w:rFonts w:eastAsia="Times New Roman"/>
          <w:sz w:val="24"/>
        </w:rPr>
        <w:t xml:space="preserve"> total number of fish exports </w:t>
      </w:r>
      <w:r w:rsidRPr="0042614D">
        <w:rPr>
          <w:sz w:val="24"/>
        </w:rPr>
        <w:fldChar w:fldCharType="begin" w:fldLock="1"/>
      </w:r>
      <w:r w:rsidRPr="0042614D">
        <w:rPr>
          <w:sz w:val="24"/>
        </w:rPr>
        <w:instrText>ADDIN CSL_CITATION {"citationItems":[{"id":"ITEM-1","itemData":{"DOI":"10.1016/j.biocon.2013.04.019","ISSN":"00063207","abstract":"While the collection of fish for the aquarium pet trade has been flagged as a major threat to wild populations, this link is tenuous for the unregulated wild collection of endemic species because of the lack of quantitative data. In this paper, we examine the extent and magnitude of collection and trade of endemic and threatened freshwater fishes from India for the pet markets, and discuss their conservation implications. Using data on aquarium fishes exported from India, we try to understand nature of the trade in terms of species composition, volume, exit points, and importing countries. Most trade in India is carried out under a generic label of \"live aquarium fish\"; yet despite this fact, we extracted export data for at least thirty endemic species that are listed as threatened in the IUCN Red List. Of the 1.5. million individual threatened freshwater fish exported, the major share was contributed by three species; Botia striata (Endangered), Carinotetraodon travancoricus (Vulnerable) and the Red Lined Torpedo Barbs (a species complex primarily consisting of Puntius denisonii and Puntius chalakkudiensis, both 'Endangered'). Using the endangered Red Lined Torpedo Barbs as a case study, we demonstrate how existing local regulations on aquarium fish collections and trade are poorly enforced, and are of little conservation value. In spite of the fact that several threatened and conservation concern species are routinely exported, India has yet to frame national legislation on freshwater aquarium trade. Our analysis of the trade in wild caught freshwater fishes from two global biodiversity hotspots provides a first assessment of the trade in endangered and threatened species. We suggest that the unmanaged collections of these endemic species could be a much more severe threat to freshwater biodiversity than hitherto recognized, and present realistic options for management. © 2013 Elsevier Ltd.","author":[{"dropping-particle":"","family":"Raghavan","given":"R.","non-dropping-particle":"","parse-names":false,"suffix":""},{"dropping-particle":"","family":"Dahanukar","given":"N.","non-dropping-particle":"","parse-names":false,"suffix":""},{"dropping-particle":"","family":"Tlusty","given":"M.F.","non-dropping-particle":"","parse-names":false,"suffix":""},{"dropping-particle":"","family":"Rhyne","given":"A.L.","non-dropping-particle":"","parse-names":false,"suffix":""},{"dropping-particle":"","family":"Krishna Kumar","given":"K.","non-dropping-particle":"","parse-names":false,"suffix":""},{"dropping-particle":"","family":"Molur","given":"S.","non-dropping-particle":"","parse-names":false,"suffix":""},{"dropping-particle":"","family":"Rosser","given":"A.M.","non-dropping-particle":"","parse-names":false,"suffix":""}],"container-title":"Biological Conservation","id":"ITEM-1","issued":{"date-parts":[["2013"]]},"title":"Uncovering an obscure trade: Threatened freshwater fishes and the aquarium pet markets","type":"article-journal","volume":"164"},"uris":["http://www.mendeley.com/documents/?uuid=c2e9c8b8-0b74-3dc3-a81b-076bc84bc0d6"]}],"mendeley":{"formattedCitation":"(Raghavan et al. 2013)","plainTextFormattedCitation":"(Raghavan et al. 2013)","previouslyFormattedCitation":"(Raghavan et al. 2013)"},"properties":{"noteIndex":0},"schema":"https://github.com/citation-style-language/schema/raw/master/csl-citation.json"}</w:instrText>
      </w:r>
      <w:r w:rsidRPr="0042614D">
        <w:rPr>
          <w:sz w:val="24"/>
        </w:rPr>
        <w:fldChar w:fldCharType="separate"/>
      </w:r>
      <w:r w:rsidRPr="0042614D">
        <w:rPr>
          <w:noProof/>
          <w:sz w:val="24"/>
        </w:rPr>
        <w:t>(Raghavan et al. 2013)</w:t>
      </w:r>
      <w:r w:rsidRPr="0042614D">
        <w:rPr>
          <w:sz w:val="24"/>
        </w:rPr>
        <w:fldChar w:fldCharType="end"/>
      </w:r>
      <w:r w:rsidRPr="0042614D">
        <w:rPr>
          <w:rFonts w:eastAsia="Times New Roman"/>
          <w:sz w:val="24"/>
        </w:rPr>
        <w:t xml:space="preserve">. The red lined torpedo barb was still exported, but its identity on paperwork changed to a broad ‘blanket’ harmonized term </w:t>
      </w:r>
      <w:r w:rsidRPr="0042614D">
        <w:rPr>
          <w:sz w:val="24"/>
        </w:rPr>
        <w:t>(live ornamental fish) or an identification within a non-specific group label (e.g. Barb/</w:t>
      </w:r>
      <w:r w:rsidRPr="0042614D">
        <w:rPr>
          <w:i/>
          <w:iCs/>
          <w:sz w:val="24"/>
        </w:rPr>
        <w:t>Puntius</w:t>
      </w:r>
      <w:r w:rsidRPr="0042614D">
        <w:rPr>
          <w:sz w:val="24"/>
        </w:rPr>
        <w:t xml:space="preserve"> Group) </w:t>
      </w:r>
      <w:r w:rsidRPr="0042614D">
        <w:rPr>
          <w:sz w:val="24"/>
        </w:rPr>
        <w:fldChar w:fldCharType="begin" w:fldLock="1"/>
      </w:r>
      <w:r w:rsidRPr="0042614D">
        <w:rPr>
          <w:sz w:val="24"/>
        </w:rPr>
        <w:instrText>ADDIN CSL_CITATION {"citationItems":[{"id":"ITEM-1","itemData":{"DOI":"10.1016/j.biocon.2013.04.019","ISSN":"00063207","abstract":"While the collection of fish for the aquarium pet trade has been flagged as a major threat to wild populations, this link is tenuous for the unregulated wild collection of endemic species because of the lack of quantitative data. In this paper, we examine the extent and magnitude of collection and trade of endemic and threatened freshwater fishes from India for the pet markets, and discuss their conservation implications. Using data on aquarium fishes exported from India, we try to understand nature of the trade in terms of species composition, volume, exit points, and importing countries. Most trade in India is carried out under a generic label of \"live aquarium fish\"; yet despite this fact, we extracted export data for at least thirty endemic species that are listed as threatened in the IUCN Red List. Of the 1.5. million individual threatened freshwater fish exported, the major share was contributed by three species; Botia striata (Endangered), Carinotetraodon travancoricus (Vulnerable) and the Red Lined Torpedo Barbs (a species complex primarily consisting of Puntius denisonii and Puntius chalakkudiensis, both 'Endangered'). Using the endangered Red Lined Torpedo Barbs as a case study, we demonstrate how existing local regulations on aquarium fish collections and trade are poorly enforced, and are of little conservation value. In spite of the fact that several threatened and conservation concern species are routinely exported, India has yet to frame national legislation on freshwater aquarium trade. Our analysis of the trade in wild caught freshwater fishes from two global biodiversity hotspots provides a first assessment of the trade in endangered and threatened species. We suggest that the unmanaged collections of these endemic species could be a much more severe threat to freshwater biodiversity than hitherto recognized, and present realistic options for management. © 2013 Elsevier Ltd.","author":[{"dropping-particle":"","family":"Raghavan","given":"R.","non-dropping-particle":"","parse-names":false,"suffix":""},{"dropping-particle":"","family":"Dahanukar","given":"N.","non-dropping-particle":"","parse-names":false,"suffix":""},{"dropping-particle":"","family":"Tlusty","given":"M.F.","non-dropping-particle":"","parse-names":false,"suffix":""},{"dropping-particle":"","family":"Rhyne","given":"A.L.","non-dropping-particle":"","parse-names":false,"suffix":""},{"dropping-particle":"","family":"Krishna Kumar","given":"K.","non-dropping-particle":"","parse-names":false,"suffix":""},{"dropping-particle":"","family":"Molur","given":"S.","non-dropping-particle":"","parse-names":false,"suffix":""},{"dropping-particle":"","family":"Rosser","given":"A.M.","non-dropping-particle":"","parse-names":false,"suffix":""}],"container-title":"Biological Conservation","id":"ITEM-1","issued":{"date-parts":[["2013"]]},"title":"Uncovering an obscure trade: Threatened freshwater fishes and the aquarium pet markets","type":"article-journal","volume":"164"},"uris":["http://www.mendeley.com/documents/?uuid=c2e9c8b8-0b74-3dc3-a81b-076bc84bc0d6"]}],"mendeley":{"formattedCitation":"(Raghavan et al. 2013)","plainTextFormattedCitation":"(Raghavan et al. 2013)","previouslyFormattedCitation":"(Raghavan et al. 2013)"},"properties":{"noteIndex":0},"schema":"https://github.com/citation-style-language/schema/raw/master/csl-citation.json"}</w:instrText>
      </w:r>
      <w:r w:rsidRPr="0042614D">
        <w:rPr>
          <w:sz w:val="24"/>
        </w:rPr>
        <w:fldChar w:fldCharType="separate"/>
      </w:r>
      <w:r w:rsidRPr="0042614D">
        <w:rPr>
          <w:noProof/>
          <w:sz w:val="24"/>
        </w:rPr>
        <w:t>(Raghavan et al. 2013)</w:t>
      </w:r>
      <w:r w:rsidRPr="0042614D">
        <w:rPr>
          <w:sz w:val="24"/>
        </w:rPr>
        <w:fldChar w:fldCharType="end"/>
      </w:r>
      <w:r w:rsidRPr="0042614D">
        <w:rPr>
          <w:sz w:val="24"/>
        </w:rPr>
        <w:t>.</w:t>
      </w:r>
      <w:r w:rsidRPr="0042614D">
        <w:rPr>
          <w:rFonts w:eastAsia="Times New Roman"/>
          <w:sz w:val="24"/>
        </w:rPr>
        <w:t xml:space="preserve"> Harmonized codes may result in many valuable and potentially threatened taxa eluding monitoring as they are grouped under vague generic classifications that cannot be later disaggregated into smaller, distinct taxonomic units </w:t>
      </w:r>
      <w:sdt>
        <w:sdtPr>
          <w:rPr>
            <w:rFonts w:eastAsia="Times New Roman"/>
            <w:sz w:val="24"/>
          </w:rPr>
          <w:tag w:val="MENDELEY_CITATION_a12caac6-b106-403b-9bef-1eebc4f58412"/>
          <w:id w:val="-569585995"/>
          <w:placeholder>
            <w:docPart w:val="3B1D5714EDD30348B76353A163417777"/>
          </w:placeholder>
        </w:sdtPr>
        <w:sdtContent>
          <w:r w:rsidRPr="0042614D">
            <w:rPr>
              <w:rFonts w:eastAsia="Times New Roman"/>
              <w:sz w:val="24"/>
            </w:rPr>
            <w:t>(Chan et al. 2015; Cawthorn &amp; Mariani 2017; Cawthorn et al. 2018)</w:t>
          </w:r>
        </w:sdtContent>
      </w:sdt>
      <w:r w:rsidRPr="0042614D">
        <w:rPr>
          <w:rFonts w:eastAsia="Times New Roman"/>
          <w:sz w:val="24"/>
        </w:rPr>
        <w:t>.</w:t>
      </w:r>
    </w:p>
    <w:p w14:paraId="7B425D40" w14:textId="77777777" w:rsidR="00AC775C" w:rsidRDefault="00AC775C" w:rsidP="00AC775C">
      <w:pPr>
        <w:spacing w:after="0" w:line="480" w:lineRule="auto"/>
        <w:contextualSpacing/>
        <w:jc w:val="both"/>
        <w:rPr>
          <w:rFonts w:eastAsia="Times New Roman"/>
          <w:sz w:val="24"/>
        </w:rPr>
      </w:pPr>
    </w:p>
    <w:p w14:paraId="3C004F5F" w14:textId="77777777" w:rsidR="00AC775C" w:rsidRPr="0042614D" w:rsidRDefault="00AC775C" w:rsidP="00AC775C">
      <w:pPr>
        <w:spacing w:after="0" w:line="480" w:lineRule="auto"/>
        <w:contextualSpacing/>
        <w:jc w:val="both"/>
        <w:rPr>
          <w:rFonts w:eastAsia="Times New Roman"/>
          <w:sz w:val="24"/>
        </w:rPr>
      </w:pPr>
      <w:r w:rsidRPr="001E73E2">
        <w:rPr>
          <w:rFonts w:eastAsia="Times New Roman"/>
          <w:b/>
          <w:sz w:val="24"/>
        </w:rPr>
        <w:t>MCG</w:t>
      </w:r>
      <w:r>
        <w:rPr>
          <w:rFonts w:eastAsia="Times New Roman"/>
          <w:sz w:val="24"/>
        </w:rPr>
        <w:t xml:space="preserve"> </w:t>
      </w:r>
      <w:r w:rsidRPr="0042614D">
        <w:rPr>
          <w:rFonts w:eastAsia="Times New Roman"/>
          <w:sz w:val="24"/>
        </w:rPr>
        <w:t>may</w:t>
      </w:r>
      <w:r>
        <w:rPr>
          <w:rFonts w:eastAsia="Times New Roman"/>
          <w:sz w:val="24"/>
        </w:rPr>
        <w:t xml:space="preserve"> </w:t>
      </w:r>
      <w:r w:rsidRPr="0042614D">
        <w:rPr>
          <w:rFonts w:eastAsia="Times New Roman"/>
          <w:sz w:val="24"/>
        </w:rPr>
        <w:t xml:space="preserve">occur </w:t>
      </w:r>
      <w:r>
        <w:rPr>
          <w:rFonts w:eastAsia="Times New Roman"/>
          <w:sz w:val="24"/>
        </w:rPr>
        <w:t xml:space="preserve">for a variety of reasons. One is </w:t>
      </w:r>
      <w:r w:rsidRPr="0042614D">
        <w:rPr>
          <w:rFonts w:eastAsia="Times New Roman"/>
          <w:sz w:val="24"/>
        </w:rPr>
        <w:t xml:space="preserve">because of the use of exceptions under CITES listings (Fig. </w:t>
      </w:r>
      <w:r>
        <w:rPr>
          <w:rFonts w:eastAsia="Times New Roman"/>
          <w:sz w:val="24"/>
        </w:rPr>
        <w:t>4</w:t>
      </w:r>
      <w:r w:rsidRPr="0042614D">
        <w:rPr>
          <w:rFonts w:eastAsia="Times New Roman"/>
          <w:sz w:val="24"/>
        </w:rPr>
        <w:t xml:space="preserve">b). For example, in the case of </w:t>
      </w:r>
      <w:r w:rsidRPr="0042614D">
        <w:rPr>
          <w:rFonts w:eastAsia="Times New Roman"/>
          <w:i/>
          <w:sz w:val="24"/>
        </w:rPr>
        <w:t>Aloe</w:t>
      </w:r>
      <w:r w:rsidRPr="0042614D">
        <w:rPr>
          <w:rFonts w:eastAsia="Times New Roman"/>
          <w:sz w:val="24"/>
        </w:rPr>
        <w:t>, the entire genus is listed (&gt;500</w:t>
      </w:r>
      <w:r w:rsidRPr="0042614D">
        <w:rPr>
          <w:rFonts w:eastAsia="Times New Roman"/>
          <w:i/>
          <w:sz w:val="24"/>
        </w:rPr>
        <w:t xml:space="preserve"> </w:t>
      </w:r>
      <w:r w:rsidRPr="0042614D">
        <w:rPr>
          <w:rFonts w:eastAsia="Times New Roman"/>
          <w:sz w:val="24"/>
        </w:rPr>
        <w:t xml:space="preserve">species), however the commercially important trade in </w:t>
      </w:r>
      <w:r w:rsidRPr="0042614D">
        <w:rPr>
          <w:rFonts w:eastAsia="Times New Roman"/>
          <w:i/>
          <w:sz w:val="24"/>
        </w:rPr>
        <w:t>A. vera</w:t>
      </w:r>
      <w:r w:rsidRPr="0042614D">
        <w:rPr>
          <w:rFonts w:eastAsia="Times New Roman"/>
          <w:sz w:val="24"/>
        </w:rPr>
        <w:t xml:space="preserve"> and finished products of </w:t>
      </w:r>
      <w:r w:rsidRPr="0042614D">
        <w:rPr>
          <w:rFonts w:eastAsia="Times New Roman"/>
          <w:i/>
          <w:sz w:val="24"/>
        </w:rPr>
        <w:t xml:space="preserve">A. ferox </w:t>
      </w:r>
      <w:sdt>
        <w:sdtPr>
          <w:rPr>
            <w:rFonts w:eastAsia="Times New Roman"/>
            <w:color w:val="000000"/>
            <w:sz w:val="24"/>
          </w:rPr>
          <w:tag w:val="MENDELEY_CITATION_3afca23a-d42d-4635-893e-51e407618a59"/>
          <w:id w:val="218642291"/>
          <w:placeholder>
            <w:docPart w:val="E803D8100A48C64589576B2BEAAD03FE"/>
          </w:placeholder>
        </w:sdtPr>
        <w:sdtContent>
          <w:r w:rsidRPr="0042614D">
            <w:rPr>
              <w:rFonts w:eastAsia="Times New Roman"/>
              <w:color w:val="000000"/>
              <w:sz w:val="24"/>
            </w:rPr>
            <w:t>(USFWS 2019)</w:t>
          </w:r>
        </w:sdtContent>
      </w:sdt>
      <w:r w:rsidRPr="0042614D">
        <w:rPr>
          <w:rFonts w:eastAsia="Times New Roman"/>
          <w:sz w:val="24"/>
        </w:rPr>
        <w:t xml:space="preserve"> </w:t>
      </w:r>
      <w:sdt>
        <w:sdtPr>
          <w:rPr>
            <w:sz w:val="24"/>
          </w:rPr>
          <w:tag w:val="goog_rdk_11"/>
          <w:id w:val="-2122446245"/>
        </w:sdtPr>
        <w:sdtContent>
          <w:r w:rsidRPr="0042614D">
            <w:rPr>
              <w:rFonts w:eastAsia="Times New Roman"/>
              <w:sz w:val="24"/>
            </w:rPr>
            <w:t>a</w:t>
          </w:r>
        </w:sdtContent>
      </w:sdt>
      <w:r w:rsidRPr="0042614D">
        <w:rPr>
          <w:rFonts w:eastAsia="Times New Roman"/>
          <w:sz w:val="24"/>
        </w:rPr>
        <w:t xml:space="preserve">re exceptions and not CITES listed. Other exceptions also exist, including certain trades in plant hybrids, seeds, micropropagated material, finished timber products and cosmetics packaged </w:t>
      </w:r>
      <w:r w:rsidRPr="0042614D">
        <w:rPr>
          <w:rFonts w:eastAsia="Times New Roman"/>
          <w:sz w:val="24"/>
        </w:rPr>
        <w:lastRenderedPageBreak/>
        <w:t>and ready for sale.</w:t>
      </w:r>
      <w:r>
        <w:rPr>
          <w:rFonts w:eastAsia="Times New Roman"/>
          <w:sz w:val="24"/>
        </w:rPr>
        <w:t xml:space="preserve"> </w:t>
      </w:r>
      <w:r w:rsidRPr="002E5283">
        <w:rPr>
          <w:rFonts w:eastAsia="Times New Roman"/>
          <w:sz w:val="24"/>
        </w:rPr>
        <w:t>Because of</w:t>
      </w:r>
      <w:r>
        <w:rPr>
          <w:rFonts w:eastAsia="Times New Roman"/>
          <w:sz w:val="24"/>
        </w:rPr>
        <w:t xml:space="preserve"> the time it takes CITES to update their species lists, it can serve as a latent harmonization mechanism.</w:t>
      </w:r>
      <w:r>
        <w:rPr>
          <w:rFonts w:eastAsia="Times New Roman"/>
          <w:i/>
          <w:sz w:val="24"/>
        </w:rPr>
        <w:t xml:space="preserve"> </w:t>
      </w:r>
      <w:r w:rsidRPr="0042614D">
        <w:rPr>
          <w:rFonts w:eastAsia="Times New Roman"/>
          <w:i/>
          <w:sz w:val="24"/>
        </w:rPr>
        <w:t>Arapaima gigas</w:t>
      </w:r>
      <w:r w:rsidRPr="0042614D">
        <w:rPr>
          <w:rFonts w:eastAsia="Times New Roman"/>
          <w:sz w:val="24"/>
        </w:rPr>
        <w:t xml:space="preserve">, a CITES Appendix II species, is traded as an ornamental fish, as well as for its meat and leather. </w:t>
      </w:r>
      <w:r>
        <w:rPr>
          <w:rFonts w:eastAsia="Times New Roman"/>
          <w:sz w:val="24"/>
        </w:rPr>
        <w:t>Although t</w:t>
      </w:r>
      <w:r w:rsidRPr="0042614D">
        <w:rPr>
          <w:rFonts w:eastAsia="Times New Roman"/>
          <w:sz w:val="24"/>
        </w:rPr>
        <w:t xml:space="preserve">here are currently four extant </w:t>
      </w:r>
      <w:r w:rsidRPr="0042614D">
        <w:rPr>
          <w:rFonts w:eastAsia="Times New Roman"/>
          <w:i/>
          <w:sz w:val="24"/>
        </w:rPr>
        <w:t>Arapaima</w:t>
      </w:r>
      <w:r w:rsidRPr="0042614D">
        <w:rPr>
          <w:rFonts w:eastAsia="Times New Roman"/>
          <w:sz w:val="24"/>
        </w:rPr>
        <w:t xml:space="preserve"> species (</w:t>
      </w:r>
      <w:r w:rsidRPr="00BE0241">
        <w:rPr>
          <w:rFonts w:eastAsia="Times New Roman"/>
          <w:i/>
          <w:iCs/>
          <w:sz w:val="24"/>
        </w:rPr>
        <w:t xml:space="preserve">A. agassizii, A. gigas, A. </w:t>
      </w:r>
      <w:r w:rsidRPr="003E690C">
        <w:rPr>
          <w:rFonts w:eastAsia="Times New Roman"/>
          <w:i/>
          <w:iCs/>
          <w:sz w:val="24"/>
        </w:rPr>
        <w:t>leptosome, A. mapae</w:t>
      </w:r>
      <w:r w:rsidRPr="0042614D">
        <w:rPr>
          <w:rFonts w:eastAsia="Times New Roman"/>
          <w:sz w:val="24"/>
        </w:rPr>
        <w:t xml:space="preserve">, Froese and Pauly 2021), only the single species, </w:t>
      </w:r>
      <w:r w:rsidRPr="0042614D">
        <w:rPr>
          <w:rFonts w:eastAsia="Times New Roman"/>
          <w:i/>
          <w:sz w:val="24"/>
        </w:rPr>
        <w:t xml:space="preserve">A. gigas, </w:t>
      </w:r>
      <w:r w:rsidRPr="0042614D">
        <w:rPr>
          <w:rFonts w:eastAsia="Times New Roman"/>
          <w:sz w:val="24"/>
        </w:rPr>
        <w:t>was known</w:t>
      </w:r>
      <w:r>
        <w:rPr>
          <w:rFonts w:eastAsia="Times New Roman"/>
          <w:sz w:val="24"/>
        </w:rPr>
        <w:t xml:space="preserve"> when it was CITES listed</w:t>
      </w:r>
      <w:r w:rsidRPr="0042614D">
        <w:rPr>
          <w:rFonts w:eastAsia="Times New Roman"/>
          <w:sz w:val="24"/>
        </w:rPr>
        <w:t xml:space="preserve">. This is the name that must be used on any CITES permit concerning any </w:t>
      </w:r>
      <w:r w:rsidRPr="0042614D">
        <w:rPr>
          <w:rFonts w:eastAsia="Times New Roman"/>
          <w:i/>
          <w:sz w:val="24"/>
        </w:rPr>
        <w:t>Arapaima</w:t>
      </w:r>
      <w:r w:rsidRPr="0042614D">
        <w:rPr>
          <w:rFonts w:eastAsia="Times New Roman"/>
          <w:sz w:val="24"/>
        </w:rPr>
        <w:t xml:space="preserve"> specimen. The three other species names are inadmissible on CITES permits and trade documents. Claiming one of the three ‘different’ </w:t>
      </w:r>
      <w:r w:rsidRPr="0042614D">
        <w:rPr>
          <w:rFonts w:eastAsia="Times New Roman"/>
          <w:i/>
          <w:sz w:val="24"/>
        </w:rPr>
        <w:t>Arapaima</w:t>
      </w:r>
      <w:r w:rsidRPr="0042614D">
        <w:rPr>
          <w:rFonts w:eastAsia="Times New Roman"/>
          <w:sz w:val="24"/>
        </w:rPr>
        <w:t xml:space="preserve"> species on a CITES document would be invalid according to the </w:t>
      </w:r>
      <w:r>
        <w:rPr>
          <w:rFonts w:eastAsia="Times New Roman"/>
          <w:sz w:val="24"/>
        </w:rPr>
        <w:t>CITES</w:t>
      </w:r>
      <w:r w:rsidRPr="0042614D">
        <w:rPr>
          <w:rFonts w:eastAsia="Times New Roman"/>
          <w:sz w:val="24"/>
        </w:rPr>
        <w:t xml:space="preserve">. Because of this, the level of trade of </w:t>
      </w:r>
      <w:r w:rsidRPr="0042614D">
        <w:rPr>
          <w:rFonts w:eastAsia="Times New Roman"/>
          <w:i/>
          <w:sz w:val="24"/>
        </w:rPr>
        <w:t>A. gigas</w:t>
      </w:r>
      <w:r w:rsidRPr="0042614D">
        <w:rPr>
          <w:rFonts w:eastAsia="Times New Roman"/>
          <w:sz w:val="24"/>
        </w:rPr>
        <w:t xml:space="preserve"> is overreported while that of the other three species cannot be determined. </w:t>
      </w:r>
    </w:p>
    <w:p w14:paraId="72F1B15F" w14:textId="77777777" w:rsidR="00AC775C" w:rsidRPr="0042614D" w:rsidRDefault="00AC775C" w:rsidP="00AC775C">
      <w:pPr>
        <w:spacing w:after="0" w:line="480" w:lineRule="auto"/>
        <w:contextualSpacing/>
        <w:jc w:val="both"/>
        <w:rPr>
          <w:rFonts w:eastAsia="Times New Roman"/>
          <w:sz w:val="24"/>
        </w:rPr>
      </w:pPr>
    </w:p>
    <w:p w14:paraId="3D2E7CC0" w14:textId="77777777" w:rsidR="00AC775C" w:rsidRPr="0042614D" w:rsidRDefault="00AC775C" w:rsidP="00AC775C">
      <w:pPr>
        <w:spacing w:after="0" w:line="480" w:lineRule="auto"/>
        <w:contextualSpacing/>
        <w:jc w:val="both"/>
        <w:rPr>
          <w:rFonts w:eastAsia="Times New Roman"/>
          <w:sz w:val="24"/>
        </w:rPr>
      </w:pPr>
      <w:r w:rsidRPr="0042614D">
        <w:rPr>
          <w:rFonts w:eastAsia="Times New Roman"/>
          <w:sz w:val="24"/>
        </w:rPr>
        <w:t xml:space="preserve">Any lag in updating CITES nomenclature may have serious implications for newly described species that </w:t>
      </w:r>
      <w:r>
        <w:rPr>
          <w:rFonts w:eastAsia="Times New Roman"/>
          <w:sz w:val="24"/>
        </w:rPr>
        <w:t xml:space="preserve">may also be </w:t>
      </w:r>
      <w:r w:rsidRPr="0042614D">
        <w:rPr>
          <w:rFonts w:eastAsia="Times New Roman"/>
          <w:sz w:val="24"/>
        </w:rPr>
        <w:t xml:space="preserve">rare and/or threatened. As a second exemplar, </w:t>
      </w:r>
      <w:r w:rsidRPr="0042614D">
        <w:rPr>
          <w:rFonts w:eastAsia="Times New Roman"/>
          <w:i/>
          <w:sz w:val="24"/>
        </w:rPr>
        <w:t xml:space="preserve">Paphiopedilum </w:t>
      </w:r>
      <w:r w:rsidRPr="0042614D">
        <w:rPr>
          <w:rFonts w:eastAsia="Times New Roman"/>
          <w:sz w:val="24"/>
        </w:rPr>
        <w:t xml:space="preserve">slipper orchids are listed on CITES Appendix I due to threats from the international horticultural industry. New species continue to be discovered and are highly sought-after by collectors. However, the CITES listing of this genus was only </w:t>
      </w:r>
      <w:r>
        <w:rPr>
          <w:rFonts w:eastAsia="Times New Roman"/>
          <w:sz w:val="24"/>
        </w:rPr>
        <w:t xml:space="preserve">recently </w:t>
      </w:r>
      <w:r w:rsidRPr="0042614D">
        <w:rPr>
          <w:rFonts w:eastAsia="Times New Roman"/>
          <w:sz w:val="24"/>
        </w:rPr>
        <w:t xml:space="preserve">updated </w:t>
      </w:r>
      <w:sdt>
        <w:sdtPr>
          <w:rPr>
            <w:rFonts w:eastAsia="Times New Roman"/>
            <w:color w:val="000000"/>
            <w:sz w:val="24"/>
          </w:rPr>
          <w:tag w:val="MENDELEY_CITATION_25d8e5b8-54f6-4ac9-b8cc-c8cb6dcec159"/>
          <w:id w:val="1524055035"/>
          <w:placeholder>
            <w:docPart w:val="AA2590B78FFE994CB3E6397A3031FECD"/>
          </w:placeholder>
        </w:sdtPr>
        <w:sdtContent>
          <w:r w:rsidRPr="0042614D">
            <w:rPr>
              <w:rFonts w:eastAsia="Times New Roman"/>
              <w:color w:val="000000"/>
              <w:sz w:val="24"/>
            </w:rPr>
            <w:t>(Govaerts et al. 2019)</w:t>
          </w:r>
        </w:sdtContent>
      </w:sdt>
      <w:r w:rsidRPr="0042614D">
        <w:rPr>
          <w:rFonts w:eastAsia="Times New Roman"/>
          <w:sz w:val="24"/>
        </w:rPr>
        <w:t xml:space="preserve">, the first revision since 2006 </w:t>
      </w:r>
      <w:sdt>
        <w:sdtPr>
          <w:rPr>
            <w:rFonts w:eastAsia="Times New Roman"/>
            <w:color w:val="000000"/>
            <w:sz w:val="24"/>
          </w:rPr>
          <w:tag w:val="MENDELEY_CITATION_e27e231f-fb4e-45f3-a648-14e79849cb05"/>
          <w:id w:val="1713151503"/>
          <w:placeholder>
            <w:docPart w:val="AA2590B78FFE994CB3E6397A3031FECD"/>
          </w:placeholder>
        </w:sdtPr>
        <w:sdtContent>
          <w:r w:rsidRPr="0042614D">
            <w:rPr>
              <w:rFonts w:eastAsia="Times New Roman"/>
              <w:color w:val="000000"/>
              <w:sz w:val="24"/>
            </w:rPr>
            <w:t>(McGough et al. 2006)</w:t>
          </w:r>
        </w:sdtContent>
      </w:sdt>
      <w:r w:rsidRPr="0042614D">
        <w:rPr>
          <w:rFonts w:eastAsia="Times New Roman"/>
          <w:sz w:val="24"/>
        </w:rPr>
        <w:t>. This 13-year lag resulted in none of the newly described species appearing in the CITES Trade Database (</w:t>
      </w:r>
      <w:hyperlink r:id="rId21">
        <w:r w:rsidRPr="0042614D">
          <w:rPr>
            <w:rFonts w:eastAsia="Times New Roman"/>
            <w:color w:val="1155CC"/>
            <w:sz w:val="24"/>
            <w:u w:val="single"/>
          </w:rPr>
          <w:t>https://trade.cites.org</w:t>
        </w:r>
      </w:hyperlink>
      <w:r w:rsidRPr="0042614D">
        <w:rPr>
          <w:rFonts w:eastAsia="Times New Roman"/>
          <w:sz w:val="24"/>
        </w:rPr>
        <w:t>) or the Species+ database (</w:t>
      </w:r>
      <w:hyperlink r:id="rId22">
        <w:r w:rsidRPr="0042614D">
          <w:rPr>
            <w:rFonts w:eastAsia="Times New Roman"/>
            <w:color w:val="1155CC"/>
            <w:sz w:val="24"/>
            <w:u w:val="single"/>
          </w:rPr>
          <w:t>https://speciesplus.net</w:t>
        </w:r>
      </w:hyperlink>
      <w:r w:rsidRPr="0042614D">
        <w:rPr>
          <w:rFonts w:eastAsia="Times New Roman"/>
          <w:sz w:val="24"/>
        </w:rPr>
        <w:t xml:space="preserve">). Specifically, </w:t>
      </w:r>
      <w:r w:rsidRPr="0042614D">
        <w:rPr>
          <w:rFonts w:eastAsia="Times New Roman"/>
          <w:i/>
          <w:sz w:val="24"/>
        </w:rPr>
        <w:t>P. vietnamense</w:t>
      </w:r>
      <w:r w:rsidRPr="0042614D">
        <w:rPr>
          <w:rFonts w:eastAsia="Times New Roman"/>
          <w:sz w:val="24"/>
        </w:rPr>
        <w:t xml:space="preserve"> was described in 1999, only to be declared ‘Extinct in the Wild’ in 2003 </w:t>
      </w:r>
      <w:sdt>
        <w:sdtPr>
          <w:rPr>
            <w:rFonts w:eastAsia="Times New Roman"/>
            <w:color w:val="000000"/>
            <w:sz w:val="24"/>
          </w:rPr>
          <w:tag w:val="MENDELEY_CITATION_a0216e93-1e6c-4a6a-b1ee-b213e83b6e10"/>
          <w:id w:val="-75673223"/>
          <w:placeholder>
            <w:docPart w:val="AA2590B78FFE994CB3E6397A3031FECD"/>
          </w:placeholder>
        </w:sdtPr>
        <w:sdtContent>
          <w:r w:rsidRPr="0042614D">
            <w:rPr>
              <w:rFonts w:eastAsia="Times New Roman"/>
              <w:color w:val="000000"/>
              <w:sz w:val="24"/>
            </w:rPr>
            <w:t>(Averyanov et al. 2003)</w:t>
          </w:r>
        </w:sdtContent>
      </w:sdt>
      <w:r w:rsidRPr="0042614D">
        <w:rPr>
          <w:rFonts w:eastAsia="Times New Roman"/>
          <w:sz w:val="24"/>
        </w:rPr>
        <w:t xml:space="preserve">. </w:t>
      </w:r>
      <w:r>
        <w:rPr>
          <w:rFonts w:eastAsia="Times New Roman"/>
          <w:sz w:val="24"/>
        </w:rPr>
        <w:t>It was over-collected via poaching (Roberts &amp; Dixon 2008), and w</w:t>
      </w:r>
      <w:r w:rsidRPr="0042614D">
        <w:rPr>
          <w:rFonts w:eastAsia="Times New Roman"/>
          <w:sz w:val="24"/>
        </w:rPr>
        <w:t xml:space="preserve">ithin the first year of discovery, it is estimated that nearly US$1m had been traded illegally </w:t>
      </w:r>
      <w:sdt>
        <w:sdtPr>
          <w:rPr>
            <w:rFonts w:eastAsia="Times New Roman"/>
            <w:color w:val="000000"/>
            <w:sz w:val="24"/>
          </w:rPr>
          <w:tag w:val="MENDELEY_CITATION_010cc776-9c03-42bd-9baa-e4db65650738"/>
          <w:id w:val="-161853577"/>
          <w:placeholder>
            <w:docPart w:val="AA2590B78FFE994CB3E6397A3031FECD"/>
          </w:placeholder>
        </w:sdtPr>
        <w:sdtContent>
          <w:r w:rsidRPr="0042614D">
            <w:rPr>
              <w:rFonts w:eastAsia="Times New Roman"/>
              <w:color w:val="000000"/>
              <w:sz w:val="24"/>
            </w:rPr>
            <w:t>(Averyanov et al. 2001)</w:t>
          </w:r>
        </w:sdtContent>
      </w:sdt>
      <w:r w:rsidRPr="0042614D">
        <w:rPr>
          <w:rFonts w:eastAsia="Times New Roman"/>
          <w:sz w:val="24"/>
        </w:rPr>
        <w:t>. Even if this trade had occurred with the required CITES permits, it would have been recorded as ‘</w:t>
      </w:r>
      <w:r w:rsidRPr="0042614D">
        <w:rPr>
          <w:rFonts w:eastAsia="Times New Roman"/>
          <w:i/>
          <w:sz w:val="24"/>
        </w:rPr>
        <w:t xml:space="preserve">Paphiopedilum </w:t>
      </w:r>
      <w:r w:rsidRPr="0042614D">
        <w:rPr>
          <w:rFonts w:eastAsia="Times New Roman"/>
          <w:sz w:val="24"/>
        </w:rPr>
        <w:t xml:space="preserve">spp.’ As the CITES nomenclature at the </w:t>
      </w:r>
      <w:r w:rsidRPr="0042614D">
        <w:rPr>
          <w:rFonts w:eastAsia="Times New Roman"/>
          <w:sz w:val="24"/>
        </w:rPr>
        <w:lastRenderedPageBreak/>
        <w:t xml:space="preserve">time relied on Roberts et al. </w:t>
      </w:r>
      <w:sdt>
        <w:sdtPr>
          <w:rPr>
            <w:rFonts w:eastAsia="Times New Roman"/>
            <w:color w:val="000000"/>
            <w:sz w:val="24"/>
          </w:rPr>
          <w:tag w:val="MENDELEY_CITATION_fc0c2a09-348a-442b-94e4-1cabe2d11d7e"/>
          <w:id w:val="-412317361"/>
          <w:placeholder>
            <w:docPart w:val="AA2590B78FFE994CB3E6397A3031FECD"/>
          </w:placeholder>
        </w:sdtPr>
        <w:sdtContent>
          <w:r w:rsidRPr="0042614D">
            <w:rPr>
              <w:rFonts w:eastAsia="Times New Roman"/>
              <w:color w:val="000000"/>
              <w:sz w:val="24"/>
            </w:rPr>
            <w:t>(1995)</w:t>
          </w:r>
        </w:sdtContent>
      </w:sdt>
      <w:r>
        <w:rPr>
          <w:rFonts w:eastAsia="Times New Roman"/>
          <w:sz w:val="24"/>
        </w:rPr>
        <w:t xml:space="preserve">, </w:t>
      </w:r>
      <w:r w:rsidRPr="0042614D">
        <w:rPr>
          <w:rFonts w:eastAsia="Times New Roman"/>
          <w:sz w:val="24"/>
        </w:rPr>
        <w:t xml:space="preserve">it was not until 2006 that the </w:t>
      </w:r>
      <w:r w:rsidRPr="0042614D">
        <w:rPr>
          <w:rFonts w:eastAsia="Times New Roman"/>
          <w:i/>
          <w:sz w:val="24"/>
        </w:rPr>
        <w:t xml:space="preserve">P. </w:t>
      </w:r>
      <w:r>
        <w:rPr>
          <w:rFonts w:eastAsia="Times New Roman"/>
          <w:i/>
          <w:sz w:val="24"/>
        </w:rPr>
        <w:t>v</w:t>
      </w:r>
      <w:r w:rsidRPr="0042614D">
        <w:rPr>
          <w:rFonts w:eastAsia="Times New Roman"/>
          <w:i/>
          <w:sz w:val="24"/>
        </w:rPr>
        <w:t>ietnamense</w:t>
      </w:r>
      <w:r w:rsidRPr="0042614D">
        <w:rPr>
          <w:rFonts w:eastAsia="Times New Roman"/>
          <w:sz w:val="24"/>
        </w:rPr>
        <w:t xml:space="preserve"> species entered the CITES nomenclature </w:t>
      </w:r>
      <w:sdt>
        <w:sdtPr>
          <w:rPr>
            <w:rFonts w:eastAsia="Times New Roman"/>
            <w:color w:val="000000"/>
            <w:sz w:val="24"/>
          </w:rPr>
          <w:tag w:val="MENDELEY_CITATION_5f6b63f1-c957-401e-b0a3-9b9a8583ee4a"/>
          <w:id w:val="-184522981"/>
          <w:placeholder>
            <w:docPart w:val="AA2590B78FFE994CB3E6397A3031FECD"/>
          </w:placeholder>
        </w:sdtPr>
        <w:sdtContent>
          <w:r w:rsidRPr="0042614D">
            <w:rPr>
              <w:rFonts w:eastAsia="Times New Roman"/>
              <w:color w:val="000000"/>
              <w:sz w:val="24"/>
            </w:rPr>
            <w:t>(McGough et al. 2006)</w:t>
          </w:r>
        </w:sdtContent>
      </w:sdt>
      <w:r w:rsidRPr="0042614D">
        <w:rPr>
          <w:rFonts w:eastAsia="Times New Roman"/>
          <w:sz w:val="24"/>
        </w:rPr>
        <w:t xml:space="preserve">. Since these slipper orchids are captured in the CITES trade database only as ‘spp.’, it is not possible to monitor their trade or to hold Parties </w:t>
      </w:r>
      <w:r>
        <w:rPr>
          <w:rFonts w:eastAsia="Times New Roman"/>
          <w:sz w:val="24"/>
        </w:rPr>
        <w:t>accountable</w:t>
      </w:r>
      <w:r w:rsidRPr="0042614D">
        <w:rPr>
          <w:rFonts w:eastAsia="Times New Roman"/>
          <w:sz w:val="24"/>
        </w:rPr>
        <w:t xml:space="preserve"> for allowing trade in material from these plants. </w:t>
      </w:r>
    </w:p>
    <w:p w14:paraId="3B74B9AD" w14:textId="77777777" w:rsidR="00AC775C" w:rsidRPr="0042614D" w:rsidRDefault="00AC775C" w:rsidP="00AC775C">
      <w:pPr>
        <w:spacing w:after="0" w:line="480" w:lineRule="auto"/>
        <w:contextualSpacing/>
        <w:jc w:val="both"/>
        <w:rPr>
          <w:rFonts w:eastAsia="Times New Roman"/>
          <w:sz w:val="24"/>
        </w:rPr>
      </w:pPr>
    </w:p>
    <w:p w14:paraId="0803F938" w14:textId="77777777" w:rsidR="00AC775C" w:rsidRDefault="00AC775C" w:rsidP="00AC775C">
      <w:pPr>
        <w:spacing w:after="0" w:line="480" w:lineRule="auto"/>
        <w:contextualSpacing/>
        <w:jc w:val="both"/>
        <w:rPr>
          <w:rFonts w:eastAsia="Times New Roman"/>
          <w:sz w:val="24"/>
        </w:rPr>
      </w:pPr>
      <w:r>
        <w:rPr>
          <w:rFonts w:eastAsia="Times New Roman"/>
          <w:b/>
          <w:i/>
          <w:sz w:val="24"/>
        </w:rPr>
        <w:t>Negligent vs intentional m</w:t>
      </w:r>
      <w:r w:rsidRPr="005B05E1">
        <w:rPr>
          <w:rFonts w:eastAsia="Times New Roman"/>
          <w:b/>
          <w:i/>
          <w:sz w:val="24"/>
        </w:rPr>
        <w:t>isinformation</w:t>
      </w:r>
      <w:r>
        <w:rPr>
          <w:rFonts w:eastAsia="Times New Roman"/>
          <w:sz w:val="24"/>
        </w:rPr>
        <w:t xml:space="preserve">. </w:t>
      </w:r>
      <w:r w:rsidRPr="0042614D">
        <w:rPr>
          <w:rFonts w:eastAsia="Times New Roman"/>
          <w:sz w:val="24"/>
        </w:rPr>
        <w:t>Esmail et al</w:t>
      </w:r>
      <w:r>
        <w:rPr>
          <w:rFonts w:eastAsia="Times New Roman"/>
          <w:sz w:val="24"/>
        </w:rPr>
        <w:t>.</w:t>
      </w:r>
      <w:r w:rsidRPr="0042614D">
        <w:rPr>
          <w:rFonts w:eastAsia="Times New Roman"/>
          <w:sz w:val="24"/>
        </w:rPr>
        <w:t xml:space="preserve"> (2020) and </w:t>
      </w:r>
      <w:r>
        <w:rPr>
          <w:rFonts w:eastAsia="Times New Roman"/>
          <w:sz w:val="24"/>
        </w:rPr>
        <w:t>Challender</w:t>
      </w:r>
      <w:r w:rsidRPr="0042614D">
        <w:rPr>
          <w:rFonts w:eastAsia="Times New Roman"/>
          <w:sz w:val="24"/>
        </w:rPr>
        <w:t xml:space="preserve"> et al</w:t>
      </w:r>
      <w:r>
        <w:rPr>
          <w:rFonts w:eastAsia="Times New Roman"/>
          <w:sz w:val="24"/>
        </w:rPr>
        <w:t>.</w:t>
      </w:r>
      <w:r w:rsidRPr="0042614D">
        <w:rPr>
          <w:rFonts w:eastAsia="Times New Roman"/>
          <w:sz w:val="24"/>
        </w:rPr>
        <w:t xml:space="preserve"> (202</w:t>
      </w:r>
      <w:r>
        <w:rPr>
          <w:rFonts w:eastAsia="Times New Roman"/>
          <w:sz w:val="24"/>
        </w:rPr>
        <w:t>2</w:t>
      </w:r>
      <w:r w:rsidRPr="0042614D">
        <w:rPr>
          <w:rFonts w:eastAsia="Times New Roman"/>
          <w:sz w:val="24"/>
        </w:rPr>
        <w:t xml:space="preserve">) address the mischaracterization of wildlife trade leading to misinformation as a </w:t>
      </w:r>
      <w:r>
        <w:rPr>
          <w:rFonts w:eastAsia="Times New Roman"/>
          <w:sz w:val="24"/>
        </w:rPr>
        <w:t>means</w:t>
      </w:r>
      <w:r w:rsidRPr="0042614D">
        <w:rPr>
          <w:rFonts w:eastAsia="Times New Roman"/>
          <w:sz w:val="24"/>
        </w:rPr>
        <w:t xml:space="preserve"> to influence policy and practice. </w:t>
      </w:r>
      <w:r>
        <w:rPr>
          <w:rFonts w:eastAsia="Times New Roman"/>
          <w:sz w:val="24"/>
        </w:rPr>
        <w:t xml:space="preserve">But the cases discussed here span more than misinformation via negligence in the presentation of information. In some cases, there appears to be the intent to deceive through misinformation. The humphead wrasse example (Fig 1) and the ivory smuggled into Hong Kong in 2017 are cases of intentional misinformation (disinformation) as the intent of the action was to hide the identity of the commodities. However, other cases, such as identifying freshwater guppies as marine fish or </w:t>
      </w:r>
      <w:r w:rsidRPr="0042614D">
        <w:rPr>
          <w:rFonts w:eastAsia="Times New Roman"/>
          <w:sz w:val="24"/>
        </w:rPr>
        <w:t>not identif</w:t>
      </w:r>
      <w:r>
        <w:rPr>
          <w:rFonts w:eastAsia="Times New Roman"/>
          <w:sz w:val="24"/>
        </w:rPr>
        <w:t xml:space="preserve">ying fish to the </w:t>
      </w:r>
      <w:r w:rsidRPr="0042614D">
        <w:rPr>
          <w:rFonts w:eastAsia="Times New Roman"/>
          <w:sz w:val="24"/>
        </w:rPr>
        <w:t xml:space="preserve">species </w:t>
      </w:r>
      <w:r>
        <w:rPr>
          <w:rFonts w:eastAsia="Times New Roman"/>
          <w:sz w:val="24"/>
        </w:rPr>
        <w:t xml:space="preserve">level </w:t>
      </w:r>
      <w:r w:rsidRPr="0042614D">
        <w:rPr>
          <w:rFonts w:eastAsia="Times New Roman"/>
          <w:sz w:val="24"/>
        </w:rPr>
        <w:t xml:space="preserve">(Rhyne et al. 2017) </w:t>
      </w:r>
      <w:r>
        <w:rPr>
          <w:rFonts w:eastAsia="Times New Roman"/>
          <w:sz w:val="24"/>
        </w:rPr>
        <w:t>are omissions of data or neglectful misinformation, as they are more likely due to haste than to an attempt to obscure goods. F</w:t>
      </w:r>
      <w:r w:rsidRPr="0042614D">
        <w:rPr>
          <w:rFonts w:eastAsia="Times New Roman"/>
          <w:sz w:val="24"/>
        </w:rPr>
        <w:t xml:space="preserve">or those businesses trading non-CITES species, </w:t>
      </w:r>
      <w:r>
        <w:rPr>
          <w:rFonts w:eastAsia="Times New Roman"/>
          <w:sz w:val="24"/>
        </w:rPr>
        <w:t xml:space="preserve">the </w:t>
      </w:r>
      <w:r w:rsidRPr="0042614D">
        <w:rPr>
          <w:rFonts w:eastAsia="Times New Roman"/>
          <w:sz w:val="24"/>
        </w:rPr>
        <w:t xml:space="preserve">penalties for taxonomic imprecision </w:t>
      </w:r>
      <w:r>
        <w:rPr>
          <w:rFonts w:eastAsia="Times New Roman"/>
          <w:sz w:val="24"/>
        </w:rPr>
        <w:t xml:space="preserve">are lower and </w:t>
      </w:r>
      <w:r w:rsidRPr="0042614D">
        <w:rPr>
          <w:rFonts w:eastAsia="Times New Roman"/>
          <w:sz w:val="24"/>
        </w:rPr>
        <w:t>dependent on the wildlife inspector being able to catch the violation in real time</w:t>
      </w:r>
      <w:r>
        <w:rPr>
          <w:rFonts w:eastAsia="Times New Roman"/>
          <w:sz w:val="24"/>
        </w:rPr>
        <w:t xml:space="preserve">. The </w:t>
      </w:r>
      <w:r w:rsidRPr="0042614D">
        <w:rPr>
          <w:rFonts w:eastAsia="Times New Roman"/>
          <w:sz w:val="24"/>
        </w:rPr>
        <w:t>volume of shipment</w:t>
      </w:r>
      <w:r>
        <w:rPr>
          <w:rFonts w:eastAsia="Times New Roman"/>
          <w:sz w:val="24"/>
        </w:rPr>
        <w:t>s</w:t>
      </w:r>
      <w:r w:rsidRPr="0042614D">
        <w:rPr>
          <w:rFonts w:eastAsia="Times New Roman"/>
          <w:sz w:val="24"/>
        </w:rPr>
        <w:t xml:space="preserve"> needing review and clearance each day </w:t>
      </w:r>
      <w:r>
        <w:rPr>
          <w:rFonts w:eastAsia="Times New Roman"/>
          <w:sz w:val="24"/>
        </w:rPr>
        <w:t>presents substantial</w:t>
      </w:r>
      <w:r w:rsidRPr="0042614D">
        <w:rPr>
          <w:rFonts w:eastAsia="Times New Roman"/>
          <w:sz w:val="24"/>
        </w:rPr>
        <w:t xml:space="preserve"> difficulty for enforcement agents</w:t>
      </w:r>
      <w:r>
        <w:rPr>
          <w:rFonts w:eastAsia="Times New Roman"/>
          <w:sz w:val="24"/>
        </w:rPr>
        <w:t>.</w:t>
      </w:r>
      <w:r w:rsidRPr="0042614D">
        <w:rPr>
          <w:rFonts w:eastAsia="Times New Roman"/>
          <w:sz w:val="24"/>
        </w:rPr>
        <w:t xml:space="preserve"> </w:t>
      </w:r>
    </w:p>
    <w:p w14:paraId="1B7C84E1" w14:textId="77777777" w:rsidR="00AC775C" w:rsidRDefault="00AC775C" w:rsidP="00AC775C">
      <w:pPr>
        <w:spacing w:after="0" w:line="480" w:lineRule="auto"/>
        <w:contextualSpacing/>
        <w:jc w:val="both"/>
        <w:rPr>
          <w:rFonts w:eastAsia="Times New Roman"/>
          <w:sz w:val="24"/>
        </w:rPr>
      </w:pPr>
    </w:p>
    <w:p w14:paraId="130273AC" w14:textId="77777777" w:rsidR="00AC775C" w:rsidRPr="0042614D" w:rsidRDefault="00AC775C" w:rsidP="00AC775C">
      <w:pPr>
        <w:spacing w:after="0" w:line="480" w:lineRule="auto"/>
        <w:contextualSpacing/>
        <w:jc w:val="both"/>
        <w:rPr>
          <w:rFonts w:eastAsia="Times New Roman"/>
          <w:sz w:val="24"/>
        </w:rPr>
      </w:pPr>
      <w:r w:rsidRPr="0042614D">
        <w:rPr>
          <w:rFonts w:eastAsia="Times New Roman"/>
          <w:sz w:val="24"/>
        </w:rPr>
        <w:t>With</w:t>
      </w:r>
      <w:r>
        <w:rPr>
          <w:rFonts w:eastAsia="Times New Roman"/>
          <w:sz w:val="24"/>
        </w:rPr>
        <w:t xml:space="preserve">out assistance, such as from the </w:t>
      </w:r>
      <w:r w:rsidRPr="0042614D">
        <w:rPr>
          <w:rFonts w:eastAsia="Times New Roman"/>
          <w:sz w:val="24"/>
        </w:rPr>
        <w:t>N</w:t>
      </w:r>
      <w:r>
        <w:rPr>
          <w:rFonts w:eastAsia="Times New Roman"/>
          <w:sz w:val="24"/>
        </w:rPr>
        <w:t xml:space="preserve">ature Intelligence System, </w:t>
      </w:r>
      <w:r w:rsidRPr="0042614D">
        <w:rPr>
          <w:rFonts w:eastAsia="Times New Roman"/>
          <w:sz w:val="24"/>
        </w:rPr>
        <w:t xml:space="preserve">inspectors have little time to manually </w:t>
      </w:r>
      <w:r>
        <w:rPr>
          <w:rFonts w:eastAsia="Times New Roman"/>
          <w:sz w:val="24"/>
        </w:rPr>
        <w:t xml:space="preserve">read </w:t>
      </w:r>
      <w:r w:rsidRPr="0042614D">
        <w:rPr>
          <w:rFonts w:eastAsia="Times New Roman"/>
          <w:sz w:val="24"/>
        </w:rPr>
        <w:t xml:space="preserve">every single page of an invoice to ensure it matches the declaration, and </w:t>
      </w:r>
      <w:r>
        <w:rPr>
          <w:rFonts w:eastAsia="Times New Roman"/>
          <w:sz w:val="24"/>
        </w:rPr>
        <w:t xml:space="preserve">to ensure </w:t>
      </w:r>
      <w:r w:rsidRPr="0042614D">
        <w:rPr>
          <w:rFonts w:eastAsia="Times New Roman"/>
          <w:sz w:val="24"/>
        </w:rPr>
        <w:t xml:space="preserve">that illegal species are not hidden using the taxonomically imprecise “sp.” </w:t>
      </w:r>
      <w:r>
        <w:rPr>
          <w:rFonts w:eastAsia="Times New Roman"/>
          <w:sz w:val="24"/>
        </w:rPr>
        <w:t>n</w:t>
      </w:r>
      <w:r w:rsidRPr="0042614D">
        <w:rPr>
          <w:rFonts w:eastAsia="Times New Roman"/>
          <w:sz w:val="24"/>
        </w:rPr>
        <w:t xml:space="preserve">otation. It is untenable for inspectors to automatically know all MCG and to manually scan to ensure a CITES species is </w:t>
      </w:r>
      <w:r w:rsidRPr="0042614D">
        <w:rPr>
          <w:rFonts w:eastAsia="Times New Roman"/>
          <w:sz w:val="24"/>
        </w:rPr>
        <w:lastRenderedPageBreak/>
        <w:t xml:space="preserve">not being included through taxonomic imprecision. </w:t>
      </w:r>
      <w:r>
        <w:rPr>
          <w:rFonts w:eastAsia="Times New Roman"/>
          <w:sz w:val="24"/>
        </w:rPr>
        <w:t>Challender</w:t>
      </w:r>
      <w:r w:rsidRPr="0042614D">
        <w:rPr>
          <w:rFonts w:eastAsia="Times New Roman"/>
          <w:sz w:val="24"/>
        </w:rPr>
        <w:t xml:space="preserve"> et al</w:t>
      </w:r>
      <w:r>
        <w:rPr>
          <w:rFonts w:eastAsia="Times New Roman"/>
          <w:sz w:val="24"/>
        </w:rPr>
        <w:t>.</w:t>
      </w:r>
      <w:r w:rsidRPr="0042614D">
        <w:rPr>
          <w:rFonts w:eastAsia="Times New Roman"/>
          <w:sz w:val="24"/>
        </w:rPr>
        <w:t xml:space="preserve"> (2015) suggest a lack of knowledge and monitoring of listed species is</w:t>
      </w:r>
      <w:r>
        <w:rPr>
          <w:rFonts w:eastAsia="Times New Roman"/>
          <w:sz w:val="24"/>
        </w:rPr>
        <w:t xml:space="preserve"> also an</w:t>
      </w:r>
      <w:r w:rsidRPr="0042614D">
        <w:rPr>
          <w:rFonts w:eastAsia="Times New Roman"/>
          <w:sz w:val="24"/>
        </w:rPr>
        <w:t xml:space="preserve"> impediment for successful CITES implementation</w:t>
      </w:r>
      <w:r>
        <w:rPr>
          <w:rFonts w:eastAsia="Times New Roman"/>
          <w:sz w:val="24"/>
        </w:rPr>
        <w:t xml:space="preserve"> – the burden of this expectation can be eased through RTASLD.  </w:t>
      </w:r>
      <w:r w:rsidRPr="0042614D">
        <w:rPr>
          <w:rFonts w:eastAsia="Times New Roman"/>
          <w:sz w:val="24"/>
        </w:rPr>
        <w:t>There is a fine line between accidentally (misinformation) and intentionally (disinformation) misidentifying species on trade documents. However, a lack of taxonomic precision on these documents can be an indication of improper trade practices. In an industry where there is value in biodiversity and rare species often attract greater value (Rhyne et al. 2014)</w:t>
      </w:r>
      <w:r>
        <w:rPr>
          <w:rFonts w:eastAsia="Times New Roman"/>
          <w:sz w:val="24"/>
        </w:rPr>
        <w:t>,</w:t>
      </w:r>
      <w:r w:rsidRPr="0042614D">
        <w:rPr>
          <w:rFonts w:eastAsia="Times New Roman"/>
          <w:sz w:val="24"/>
        </w:rPr>
        <w:t xml:space="preserve"> taxonomic imprecision</w:t>
      </w:r>
      <w:r>
        <w:rPr>
          <w:rFonts w:eastAsia="Times New Roman"/>
          <w:sz w:val="24"/>
        </w:rPr>
        <w:t xml:space="preserve"> indicates</w:t>
      </w:r>
      <w:r w:rsidRPr="0042614D">
        <w:rPr>
          <w:rFonts w:eastAsia="Times New Roman"/>
          <w:sz w:val="24"/>
        </w:rPr>
        <w:t xml:space="preserve"> a shipment may need further inspection by border agents. </w:t>
      </w:r>
      <w:r>
        <w:rPr>
          <w:rFonts w:eastAsia="Times New Roman"/>
          <w:sz w:val="24"/>
        </w:rPr>
        <w:t xml:space="preserve">The ultimate distinction between </w:t>
      </w:r>
      <w:r w:rsidRPr="0042614D">
        <w:rPr>
          <w:rFonts w:eastAsia="Times New Roman"/>
          <w:sz w:val="24"/>
        </w:rPr>
        <w:t xml:space="preserve">dis- and misinformation depends on how governments address intent in wildlife </w:t>
      </w:r>
      <w:r>
        <w:rPr>
          <w:rFonts w:eastAsia="Times New Roman"/>
          <w:sz w:val="24"/>
        </w:rPr>
        <w:t xml:space="preserve">prosecutions </w:t>
      </w:r>
      <w:r w:rsidRPr="0042614D">
        <w:rPr>
          <w:rFonts w:eastAsia="Times New Roman"/>
          <w:sz w:val="24"/>
        </w:rPr>
        <w:t>(United States v. McKittrick</w:t>
      </w:r>
      <w:r>
        <w:rPr>
          <w:rFonts w:eastAsia="Times New Roman"/>
          <w:sz w:val="24"/>
        </w:rPr>
        <w:t xml:space="preserve"> 1998</w:t>
      </w:r>
      <w:r w:rsidRPr="0042614D">
        <w:rPr>
          <w:rFonts w:eastAsia="Times New Roman"/>
          <w:sz w:val="24"/>
        </w:rPr>
        <w:t>).</w:t>
      </w:r>
    </w:p>
    <w:p w14:paraId="601C4F58" w14:textId="77777777" w:rsidR="00AC775C" w:rsidRDefault="00AC775C" w:rsidP="00AC775C">
      <w:pPr>
        <w:spacing w:after="0" w:line="480" w:lineRule="auto"/>
        <w:contextualSpacing/>
        <w:jc w:val="both"/>
        <w:rPr>
          <w:rFonts w:eastAsia="Times New Roman"/>
          <w:sz w:val="24"/>
        </w:rPr>
      </w:pPr>
    </w:p>
    <w:p w14:paraId="391CD636" w14:textId="77777777" w:rsidR="00AC775C" w:rsidRPr="0042614D" w:rsidRDefault="00AC775C" w:rsidP="00AC775C">
      <w:pPr>
        <w:spacing w:after="0" w:line="480" w:lineRule="auto"/>
        <w:contextualSpacing/>
        <w:jc w:val="both"/>
        <w:rPr>
          <w:rFonts w:eastAsia="Times New Roman"/>
          <w:sz w:val="24"/>
        </w:rPr>
      </w:pPr>
      <w:r w:rsidRPr="009A53F5">
        <w:rPr>
          <w:rFonts w:eastAsia="Times New Roman"/>
          <w:b/>
          <w:i/>
          <w:sz w:val="24"/>
        </w:rPr>
        <w:t>The need to adopt data intensive solutions</w:t>
      </w:r>
      <w:r>
        <w:rPr>
          <w:rFonts w:eastAsia="Times New Roman"/>
          <w:sz w:val="24"/>
        </w:rPr>
        <w:t xml:space="preserve">. </w:t>
      </w:r>
      <w:r w:rsidRPr="0042614D">
        <w:rPr>
          <w:rFonts w:eastAsia="Times New Roman"/>
          <w:sz w:val="24"/>
        </w:rPr>
        <w:t xml:space="preserve">Many countries are changing to digitized data systems rather than paperwork. However, these new systems need to adopt data intensive solutions to analyze the detailed </w:t>
      </w:r>
      <w:r>
        <w:rPr>
          <w:rFonts w:eastAsia="Times New Roman"/>
          <w:sz w:val="24"/>
        </w:rPr>
        <w:t>species</w:t>
      </w:r>
      <w:r w:rsidRPr="0042614D">
        <w:rPr>
          <w:rFonts w:eastAsia="Times New Roman"/>
          <w:sz w:val="24"/>
        </w:rPr>
        <w:t xml:space="preserve">-level information on shipments. We contend that </w:t>
      </w:r>
      <w:r>
        <w:rPr>
          <w:rFonts w:eastAsia="Times New Roman"/>
          <w:sz w:val="24"/>
        </w:rPr>
        <w:t xml:space="preserve">RTASLD </w:t>
      </w:r>
      <w:r w:rsidRPr="0042614D">
        <w:rPr>
          <w:rFonts w:eastAsia="Times New Roman"/>
          <w:sz w:val="24"/>
        </w:rPr>
        <w:t>makes it possible for wildlife trade management authorities to adopt a data rich species</w:t>
      </w:r>
      <w:r>
        <w:rPr>
          <w:rFonts w:eastAsia="Times New Roman"/>
          <w:sz w:val="24"/>
        </w:rPr>
        <w:t>-</w:t>
      </w:r>
      <w:r w:rsidRPr="0042614D">
        <w:rPr>
          <w:rFonts w:eastAsia="Times New Roman"/>
          <w:sz w:val="24"/>
        </w:rPr>
        <w:t>level assessment (see Gerson and Remmal 2021)</w:t>
      </w:r>
      <w:r w:rsidRPr="0042614D">
        <w:rPr>
          <w:rFonts w:eastAsia="Times New Roman"/>
          <w:color w:val="000000"/>
          <w:sz w:val="24"/>
        </w:rPr>
        <w:t>.</w:t>
      </w:r>
      <w:r w:rsidRPr="0042614D">
        <w:rPr>
          <w:rFonts w:eastAsia="Times New Roman"/>
          <w:sz w:val="24"/>
        </w:rPr>
        <w:t xml:space="preserve"> </w:t>
      </w:r>
      <w:r>
        <w:rPr>
          <w:rFonts w:eastAsia="Times New Roman"/>
          <w:sz w:val="24"/>
        </w:rPr>
        <w:t xml:space="preserve">Taxonomy data </w:t>
      </w:r>
      <w:r w:rsidRPr="0042614D">
        <w:rPr>
          <w:rFonts w:eastAsia="Times New Roman"/>
          <w:sz w:val="24"/>
        </w:rPr>
        <w:t xml:space="preserve">can avoid many of the pitfalls of maintaining multiple systems of harmonized codes at the global level. Beginning by collecting </w:t>
      </w:r>
      <w:r>
        <w:rPr>
          <w:rFonts w:eastAsia="Times New Roman"/>
          <w:sz w:val="24"/>
        </w:rPr>
        <w:t>species</w:t>
      </w:r>
      <w:r w:rsidRPr="0042614D">
        <w:rPr>
          <w:rFonts w:eastAsia="Times New Roman"/>
          <w:sz w:val="24"/>
        </w:rPr>
        <w:t xml:space="preserve">-level data, individual agencies </w:t>
      </w:r>
      <w:r>
        <w:rPr>
          <w:rFonts w:eastAsia="Times New Roman"/>
          <w:sz w:val="24"/>
        </w:rPr>
        <w:t xml:space="preserve">choose to </w:t>
      </w:r>
      <w:r w:rsidRPr="0042614D">
        <w:rPr>
          <w:rFonts w:eastAsia="Times New Roman"/>
          <w:sz w:val="24"/>
        </w:rPr>
        <w:t xml:space="preserve">aggregate </w:t>
      </w:r>
      <w:r>
        <w:rPr>
          <w:rFonts w:eastAsia="Times New Roman"/>
          <w:sz w:val="24"/>
        </w:rPr>
        <w:t xml:space="preserve">the species-level data </w:t>
      </w:r>
      <w:r w:rsidRPr="0042614D">
        <w:rPr>
          <w:rFonts w:eastAsia="Times New Roman"/>
          <w:sz w:val="24"/>
        </w:rPr>
        <w:t>to their own coding system / trade database (be it CITES, HS, LEMIS</w:t>
      </w:r>
      <w:r>
        <w:rPr>
          <w:rFonts w:eastAsia="Times New Roman"/>
          <w:sz w:val="24"/>
        </w:rPr>
        <w:t xml:space="preserve"> or some other system</w:t>
      </w:r>
      <w:r w:rsidRPr="0042614D">
        <w:rPr>
          <w:rFonts w:eastAsia="Times New Roman"/>
          <w:color w:val="000000" w:themeColor="text1"/>
          <w:sz w:val="24"/>
        </w:rPr>
        <w:t>). A data intensive approach maintains all information and avoids the issue that once the shipment details are harmonized</w:t>
      </w:r>
      <w:r w:rsidRPr="0042614D">
        <w:rPr>
          <w:rFonts w:eastAsia="Times New Roman"/>
          <w:sz w:val="24"/>
        </w:rPr>
        <w:t xml:space="preserve">, the ability for any detailed analysis of contents is forever lost. </w:t>
      </w:r>
    </w:p>
    <w:p w14:paraId="22529708" w14:textId="77777777" w:rsidR="00AC775C" w:rsidRDefault="00AC775C" w:rsidP="00AC775C">
      <w:pPr>
        <w:spacing w:after="0" w:line="480" w:lineRule="auto"/>
        <w:contextualSpacing/>
        <w:jc w:val="both"/>
        <w:rPr>
          <w:rFonts w:eastAsia="Times New Roman"/>
          <w:sz w:val="24"/>
        </w:rPr>
      </w:pPr>
    </w:p>
    <w:p w14:paraId="5578D756" w14:textId="77777777" w:rsidR="00AC775C" w:rsidRPr="0042614D" w:rsidRDefault="00AC775C" w:rsidP="00AC775C">
      <w:pPr>
        <w:spacing w:after="0" w:line="480" w:lineRule="auto"/>
        <w:contextualSpacing/>
        <w:jc w:val="both"/>
        <w:rPr>
          <w:rFonts w:eastAsia="Times New Roman"/>
          <w:sz w:val="24"/>
        </w:rPr>
      </w:pPr>
      <w:r w:rsidRPr="0042614D">
        <w:rPr>
          <w:rFonts w:eastAsia="Times New Roman"/>
          <w:sz w:val="24"/>
        </w:rPr>
        <w:lastRenderedPageBreak/>
        <w:t xml:space="preserve">The question of internationally valid trade codes has been problematic since the 1940’s </w:t>
      </w:r>
      <w:sdt>
        <w:sdtPr>
          <w:rPr>
            <w:rFonts w:eastAsia="Times New Roman"/>
            <w:color w:val="000000"/>
            <w:sz w:val="24"/>
          </w:rPr>
          <w:tag w:val="MENDELEY_CITATION_fce5bcf8-d6f2-48eb-aced-71c7cd8e0df0"/>
          <w:id w:val="1438412281"/>
          <w:placeholder>
            <w:docPart w:val="1344497FFF69414A9A2FC4EE1E0F331A"/>
          </w:placeholder>
        </w:sdtPr>
        <w:sdtContent>
          <w:r w:rsidRPr="0042614D">
            <w:rPr>
              <w:rFonts w:eastAsia="Times New Roman"/>
              <w:color w:val="000000"/>
              <w:sz w:val="24"/>
            </w:rPr>
            <w:t>(Viner 1947)</w:t>
          </w:r>
        </w:sdtContent>
      </w:sdt>
      <w:r w:rsidRPr="0042614D">
        <w:rPr>
          <w:rFonts w:eastAsia="Times New Roman"/>
          <w:sz w:val="24"/>
        </w:rPr>
        <w:t xml:space="preserve">, and is still widely contested, particularly for the trade in wildlife </w:t>
      </w:r>
      <w:sdt>
        <w:sdtPr>
          <w:rPr>
            <w:rFonts w:eastAsia="Times New Roman"/>
            <w:sz w:val="24"/>
          </w:rPr>
          <w:tag w:val="MENDELEY_CITATION_3e25ea61-75da-4425-99f7-7c0ddc2fdf3a"/>
          <w:id w:val="1055049722"/>
          <w:placeholder>
            <w:docPart w:val="1344497FFF69414A9A2FC4EE1E0F331A"/>
          </w:placeholder>
        </w:sdtPr>
        <w:sdtContent>
          <w:r w:rsidRPr="0042614D">
            <w:rPr>
              <w:rFonts w:eastAsia="Times New Roman"/>
              <w:sz w:val="24"/>
            </w:rPr>
            <w:t>(</w:t>
          </w:r>
          <w:r>
            <w:rPr>
              <w:rFonts w:eastAsia="Times New Roman"/>
              <w:sz w:val="24"/>
            </w:rPr>
            <w:t xml:space="preserve">Blundell &amp; Mascia 2005, </w:t>
          </w:r>
          <w:r w:rsidRPr="0042614D">
            <w:rPr>
              <w:rFonts w:eastAsia="Times New Roman"/>
              <w:sz w:val="24"/>
            </w:rPr>
            <w:t>Fragoso &amp; Ferriss 2008; Gerson et al. 2008; Smith et al. 2008; Chan et al. 2015; Petrossian et al. 2016)</w:t>
          </w:r>
        </w:sdtContent>
      </w:sdt>
      <w:r w:rsidRPr="0042614D">
        <w:rPr>
          <w:rFonts w:eastAsia="Times New Roman"/>
          <w:sz w:val="24"/>
        </w:rPr>
        <w:t>. For the trade in live wildlife, expedien</w:t>
      </w:r>
      <w:r>
        <w:rPr>
          <w:rFonts w:eastAsia="Times New Roman"/>
          <w:sz w:val="24"/>
        </w:rPr>
        <w:t>ce is important</w:t>
      </w:r>
      <w:r w:rsidRPr="0042614D">
        <w:rPr>
          <w:rFonts w:eastAsia="Times New Roman"/>
          <w:sz w:val="24"/>
        </w:rPr>
        <w:t xml:space="preserve"> as any delay in processing documents of record or inspections during import or export can damage or ruin the shipment. </w:t>
      </w:r>
      <w:r>
        <w:rPr>
          <w:rFonts w:eastAsia="Times New Roman"/>
          <w:sz w:val="24"/>
        </w:rPr>
        <w:t xml:space="preserve">Delays can lead to poor or even fatal welfare conditions for the wildlife, a situation to be avoided at all costs. </w:t>
      </w:r>
      <w:r w:rsidRPr="0042614D">
        <w:rPr>
          <w:rFonts w:eastAsia="Times New Roman"/>
          <w:sz w:val="24"/>
        </w:rPr>
        <w:t xml:space="preserve">Expediency is balanced against the inspection process to meet legal obligations to ensure shipment contents are accurately declared and do not include illegal, harmful or injurious wildlife. For example, in the US, the economic and temporal cost of wildlife inspection was used to change the agency in charge of inspection oversight for sea urchins (Echinoidea) from USFWS to the US Food and Drug Agency </w:t>
      </w:r>
      <w:sdt>
        <w:sdtPr>
          <w:rPr>
            <w:rFonts w:eastAsia="Times New Roman"/>
            <w:color w:val="000000"/>
            <w:sz w:val="24"/>
          </w:rPr>
          <w:tag w:val="MENDELEY_CITATION_cd3ccfef-01b3-4ea3-9836-43d92214b589"/>
          <w:id w:val="932702928"/>
          <w:placeholder>
            <w:docPart w:val="1344497FFF69414A9A2FC4EE1E0F331A"/>
          </w:placeholder>
        </w:sdtPr>
        <w:sdtContent>
          <w:r w:rsidRPr="0042614D">
            <w:rPr>
              <w:rFonts w:eastAsia="Times New Roman"/>
              <w:color w:val="000000"/>
              <w:sz w:val="24"/>
            </w:rPr>
            <w:t>(Public Law 115-334 2018)</w:t>
          </w:r>
        </w:sdtContent>
      </w:sdt>
      <w:r w:rsidRPr="0042614D">
        <w:rPr>
          <w:rFonts w:eastAsia="Times New Roman"/>
          <w:sz w:val="24"/>
        </w:rPr>
        <w:t xml:space="preserve">. There is also a need to quickly process live animal shipments that must not interfere with meeting CITES treaty obligations. As international and regional laws often differ, sovereign countries may require more detailed information about species in a shipment than CITES dictates. For instance, the coral genus </w:t>
      </w:r>
      <w:r w:rsidRPr="0042614D">
        <w:rPr>
          <w:rFonts w:eastAsia="Times New Roman"/>
          <w:i/>
          <w:sz w:val="24"/>
        </w:rPr>
        <w:t>Acropora</w:t>
      </w:r>
      <w:r w:rsidRPr="0042614D">
        <w:rPr>
          <w:rFonts w:eastAsia="Times New Roman"/>
          <w:sz w:val="24"/>
        </w:rPr>
        <w:t xml:space="preserve"> is listed on Appendix II of CITES. Species identification is challenging and CITES requires only listing any </w:t>
      </w:r>
      <w:r w:rsidRPr="0042614D">
        <w:rPr>
          <w:rFonts w:eastAsia="Times New Roman"/>
          <w:i/>
          <w:sz w:val="24"/>
        </w:rPr>
        <w:t>Acropora</w:t>
      </w:r>
      <w:r w:rsidRPr="0042614D">
        <w:rPr>
          <w:rFonts w:eastAsia="Times New Roman"/>
          <w:sz w:val="24"/>
        </w:rPr>
        <w:t xml:space="preserve"> spp. </w:t>
      </w:r>
      <w:r>
        <w:rPr>
          <w:rFonts w:eastAsia="Times New Roman"/>
          <w:sz w:val="24"/>
        </w:rPr>
        <w:t>t</w:t>
      </w:r>
      <w:r w:rsidRPr="0042614D">
        <w:rPr>
          <w:rFonts w:eastAsia="Times New Roman"/>
          <w:sz w:val="24"/>
        </w:rPr>
        <w:t xml:space="preserve">o the genus level. However, because the Caribbean corals, </w:t>
      </w:r>
      <w:r w:rsidRPr="0042614D">
        <w:rPr>
          <w:rFonts w:eastAsia="Times New Roman"/>
          <w:i/>
          <w:sz w:val="24"/>
        </w:rPr>
        <w:t xml:space="preserve">A. palmata </w:t>
      </w:r>
      <w:r w:rsidRPr="0042614D">
        <w:rPr>
          <w:rFonts w:eastAsia="Times New Roman"/>
          <w:sz w:val="24"/>
        </w:rPr>
        <w:t>and</w:t>
      </w:r>
      <w:r w:rsidRPr="0042614D">
        <w:rPr>
          <w:rFonts w:eastAsia="Times New Roman"/>
          <w:i/>
          <w:sz w:val="24"/>
        </w:rPr>
        <w:t xml:space="preserve"> A. cervicornis</w:t>
      </w:r>
      <w:r w:rsidRPr="0042614D">
        <w:rPr>
          <w:rFonts w:eastAsia="Times New Roman"/>
          <w:sz w:val="24"/>
        </w:rPr>
        <w:t xml:space="preserve">, are listed on the US Endangered Species Act (ESA), USFWS requires importers to list all species of </w:t>
      </w:r>
      <w:r w:rsidRPr="0042614D">
        <w:rPr>
          <w:rFonts w:eastAsia="Times New Roman"/>
          <w:i/>
          <w:sz w:val="24"/>
        </w:rPr>
        <w:t>Acropora</w:t>
      </w:r>
      <w:r w:rsidRPr="0042614D">
        <w:rPr>
          <w:rFonts w:eastAsia="Times New Roman"/>
          <w:sz w:val="24"/>
        </w:rPr>
        <w:t xml:space="preserve"> to the species level. This rule applies to all shipments of </w:t>
      </w:r>
      <w:r w:rsidRPr="0042614D">
        <w:rPr>
          <w:rFonts w:eastAsia="Times New Roman"/>
          <w:i/>
          <w:sz w:val="24"/>
        </w:rPr>
        <w:t>Acropora</w:t>
      </w:r>
      <w:r w:rsidRPr="0042614D">
        <w:rPr>
          <w:rFonts w:eastAsia="Times New Roman"/>
          <w:sz w:val="24"/>
        </w:rPr>
        <w:t xml:space="preserve"> imported into the US regardless of the country of origin. Collecting </w:t>
      </w:r>
      <w:r>
        <w:rPr>
          <w:rFonts w:eastAsia="Times New Roman"/>
          <w:sz w:val="24"/>
        </w:rPr>
        <w:t>species</w:t>
      </w:r>
      <w:r w:rsidRPr="0042614D">
        <w:rPr>
          <w:rFonts w:eastAsia="Times New Roman"/>
          <w:sz w:val="24"/>
        </w:rPr>
        <w:t>-level data would allow both the USFWS to meet ESA requirements, while providing CITES with their data at a genus level.</w:t>
      </w:r>
    </w:p>
    <w:p w14:paraId="17E9D862" w14:textId="77777777" w:rsidR="00AC775C" w:rsidRPr="0042614D" w:rsidRDefault="00AC775C" w:rsidP="00AC775C">
      <w:pPr>
        <w:spacing w:after="0" w:line="480" w:lineRule="auto"/>
        <w:contextualSpacing/>
        <w:jc w:val="both"/>
        <w:rPr>
          <w:rFonts w:eastAsia="Times New Roman"/>
          <w:sz w:val="24"/>
        </w:rPr>
      </w:pPr>
    </w:p>
    <w:p w14:paraId="011EEECA" w14:textId="77777777" w:rsidR="00AC775C" w:rsidRPr="0042614D" w:rsidRDefault="00AC775C" w:rsidP="00AC775C">
      <w:pPr>
        <w:spacing w:after="0" w:line="480" w:lineRule="auto"/>
        <w:contextualSpacing/>
        <w:jc w:val="both"/>
        <w:rPr>
          <w:rFonts w:eastAsia="Times New Roman"/>
          <w:sz w:val="24"/>
        </w:rPr>
      </w:pPr>
      <w:r w:rsidRPr="0042614D">
        <w:rPr>
          <w:rFonts w:eastAsia="Times New Roman"/>
          <w:sz w:val="24"/>
        </w:rPr>
        <w:lastRenderedPageBreak/>
        <w:t xml:space="preserve">Automated data systems are the ideal way to help identify those shipments likely to contain illegal or unverified wildlife. Such systems can check CITES lists, as well as national </w:t>
      </w:r>
      <w:r>
        <w:rPr>
          <w:rFonts w:eastAsia="Times New Roman"/>
          <w:sz w:val="24"/>
        </w:rPr>
        <w:t>approved / unapproved lists</w:t>
      </w:r>
      <w:r w:rsidRPr="0042614D">
        <w:rPr>
          <w:rFonts w:eastAsia="Times New Roman"/>
          <w:sz w:val="24"/>
        </w:rPr>
        <w:t>, or species of concern</w:t>
      </w:r>
      <w:r>
        <w:rPr>
          <w:rFonts w:eastAsia="Times New Roman"/>
          <w:sz w:val="24"/>
        </w:rPr>
        <w:t xml:space="preserve"> (Fig. 1)</w:t>
      </w:r>
      <w:r w:rsidRPr="0042614D">
        <w:rPr>
          <w:rFonts w:eastAsia="Times New Roman"/>
          <w:sz w:val="24"/>
        </w:rPr>
        <w:t xml:space="preserve">. This automated check can help customs and wildlife inspectors at ports to more effectively find illegal wildlife hidden within routine shipments and help curtail wildlife trafficking </w:t>
      </w:r>
      <w:sdt>
        <w:sdtPr>
          <w:rPr>
            <w:rFonts w:eastAsia="Times New Roman"/>
            <w:color w:val="000000"/>
            <w:sz w:val="24"/>
          </w:rPr>
          <w:tag w:val="MENDELEY_CITATION_1aaf21b3-ed99-43a4-85aa-fb3ea6af0109"/>
          <w:id w:val="-1506589479"/>
          <w:placeholder>
            <w:docPart w:val="4A5B50919DB8F0488A7B096D457BED88"/>
          </w:placeholder>
        </w:sdtPr>
        <w:sdtContent>
          <w:r w:rsidRPr="0042614D">
            <w:rPr>
              <w:rFonts w:eastAsia="Times New Roman"/>
              <w:color w:val="000000"/>
              <w:sz w:val="24"/>
            </w:rPr>
            <w:t>(van Uhm 2018)</w:t>
          </w:r>
        </w:sdtContent>
      </w:sdt>
      <w:r w:rsidRPr="0042614D">
        <w:rPr>
          <w:rFonts w:eastAsia="Times New Roman"/>
          <w:sz w:val="24"/>
        </w:rPr>
        <w:t xml:space="preserve">. We suggest that data intensive methods can maintain the balance between expediency and veracity by enabling the collection and analysis of all information from a shipment that is needed for the shipment to be processed both rapidly and effectively. These data-intensive solutions may also assist agencies with the updating of taxonomic information. </w:t>
      </w:r>
      <w:r>
        <w:rPr>
          <w:rFonts w:eastAsia="Times New Roman"/>
          <w:sz w:val="24"/>
        </w:rPr>
        <w:t>Adding a flag for an emerging concern (presence of a new disease or invasive species) is a simple process that does not rely on program updates that occur every three or more years.</w:t>
      </w:r>
    </w:p>
    <w:p w14:paraId="1ABB5DED" w14:textId="77777777" w:rsidR="00AC775C" w:rsidRPr="0042614D" w:rsidRDefault="00AC775C" w:rsidP="00AC775C">
      <w:pPr>
        <w:spacing w:after="0" w:line="480" w:lineRule="auto"/>
        <w:contextualSpacing/>
        <w:jc w:val="both"/>
        <w:rPr>
          <w:rFonts w:eastAsia="Times New Roman"/>
          <w:sz w:val="24"/>
        </w:rPr>
      </w:pPr>
    </w:p>
    <w:p w14:paraId="210F1CD3" w14:textId="77777777" w:rsidR="00AC775C" w:rsidRDefault="00AC775C" w:rsidP="00AC775C">
      <w:pPr>
        <w:spacing w:after="0" w:line="480" w:lineRule="auto"/>
        <w:contextualSpacing/>
        <w:jc w:val="both"/>
        <w:rPr>
          <w:rFonts w:eastAsia="Times New Roman"/>
          <w:sz w:val="24"/>
        </w:rPr>
      </w:pPr>
      <w:r w:rsidRPr="0042614D">
        <w:rPr>
          <w:rFonts w:eastAsia="Times New Roman"/>
          <w:sz w:val="24"/>
        </w:rPr>
        <w:t xml:space="preserve">The benefit of this </w:t>
      </w:r>
      <w:r>
        <w:rPr>
          <w:rFonts w:eastAsia="Times New Roman"/>
          <w:sz w:val="24"/>
        </w:rPr>
        <w:t>i</w:t>
      </w:r>
      <w:r w:rsidRPr="0042614D">
        <w:rPr>
          <w:rFonts w:eastAsia="Times New Roman"/>
          <w:sz w:val="24"/>
        </w:rPr>
        <w:t xml:space="preserve">nvoice-based optical character recognition software processing is that machine learning can then evaluate trends in trade (both in species, and between trading partners). </w:t>
      </w:r>
      <w:r>
        <w:rPr>
          <w:rFonts w:eastAsia="Times New Roman"/>
          <w:sz w:val="24"/>
        </w:rPr>
        <w:t xml:space="preserve">This system can track historical trading partners, can </w:t>
      </w:r>
      <w:r w:rsidRPr="0042614D">
        <w:rPr>
          <w:rFonts w:eastAsia="Times New Roman"/>
          <w:sz w:val="24"/>
        </w:rPr>
        <w:t>curtail illegal wildlife trade and identify the trading partners that facilitate illegal trade. A second benefit is that a data intensive system provides more accurate taxonomic information of trade</w:t>
      </w:r>
      <w:r>
        <w:rPr>
          <w:rFonts w:eastAsia="Times New Roman"/>
          <w:sz w:val="24"/>
        </w:rPr>
        <w:t>.</w:t>
      </w:r>
      <w:r w:rsidRPr="0042614D">
        <w:rPr>
          <w:rFonts w:eastAsia="Times New Roman"/>
          <w:sz w:val="24"/>
        </w:rPr>
        <w:t xml:space="preserve"> </w:t>
      </w:r>
      <w:r>
        <w:rPr>
          <w:rFonts w:eastAsia="Times New Roman"/>
          <w:sz w:val="24"/>
        </w:rPr>
        <w:t>T</w:t>
      </w:r>
      <w:r w:rsidRPr="0042614D">
        <w:rPr>
          <w:rFonts w:eastAsia="Times New Roman"/>
          <w:sz w:val="24"/>
        </w:rPr>
        <w:t>his can improve management of data deficient species and allows the tracking of entry of new species into the wildlife trade.</w:t>
      </w:r>
      <w:r>
        <w:rPr>
          <w:rFonts w:eastAsia="Times New Roman"/>
          <w:sz w:val="24"/>
        </w:rPr>
        <w:t xml:space="preserve"> </w:t>
      </w:r>
      <w:r w:rsidRPr="0042614D">
        <w:rPr>
          <w:rFonts w:eastAsia="Times New Roman"/>
          <w:sz w:val="24"/>
        </w:rPr>
        <w:t xml:space="preserve">Anomalies in taxonomy, values, quantities or even volumes can be detected as a first line effort to deter the movement and trafficking of illegal and injurious wildlife. Having trade partners declare this </w:t>
      </w:r>
      <w:r>
        <w:rPr>
          <w:rFonts w:eastAsia="Times New Roman"/>
          <w:sz w:val="24"/>
        </w:rPr>
        <w:t>species</w:t>
      </w:r>
      <w:r w:rsidRPr="0042614D">
        <w:rPr>
          <w:rFonts w:eastAsia="Times New Roman"/>
          <w:sz w:val="24"/>
        </w:rPr>
        <w:t xml:space="preserve">-specific information will avoid the lack of knowledge excuse and that they did not realize that unregulated wildlife was in a shipment. A data intensive approach maintains the balance between veracity and expediency of the legal shipments of live wildlife, while better combating and curtailing the trade in illegal wildlife. This approach will also flag shipments with anomalies that require further </w:t>
      </w:r>
      <w:r w:rsidRPr="0042614D">
        <w:rPr>
          <w:rFonts w:eastAsia="Times New Roman"/>
          <w:sz w:val="24"/>
        </w:rPr>
        <w:lastRenderedPageBreak/>
        <w:t>hands-on inspection by a border agent. A policy level change to a data rich information capture method will reduce the burden for border agents to sort through hundreds of pages of documents and focus on those shipments likely harboring illegal wildlife.</w:t>
      </w:r>
    </w:p>
    <w:p w14:paraId="5BD193D2" w14:textId="77777777" w:rsidR="00AC775C" w:rsidRPr="0042614D" w:rsidRDefault="00AC775C" w:rsidP="00AC775C">
      <w:pPr>
        <w:spacing w:after="0" w:line="480" w:lineRule="auto"/>
        <w:contextualSpacing/>
        <w:jc w:val="both"/>
        <w:rPr>
          <w:rFonts w:eastAsia="Times New Roman"/>
          <w:sz w:val="24"/>
        </w:rPr>
      </w:pPr>
    </w:p>
    <w:p w14:paraId="1220B439" w14:textId="77777777" w:rsidR="00AC775C" w:rsidRPr="00582FA7" w:rsidRDefault="00AC775C" w:rsidP="00AC775C">
      <w:pPr>
        <w:spacing w:after="0" w:line="480" w:lineRule="auto"/>
        <w:contextualSpacing/>
        <w:jc w:val="both"/>
        <w:rPr>
          <w:rFonts w:eastAsia="Times New Roman"/>
          <w:b/>
          <w:sz w:val="24"/>
        </w:rPr>
      </w:pPr>
      <w:r w:rsidRPr="00582FA7">
        <w:rPr>
          <w:rFonts w:eastAsia="Times New Roman"/>
          <w:b/>
          <w:sz w:val="24"/>
        </w:rPr>
        <w:t>Conclusion</w:t>
      </w:r>
    </w:p>
    <w:p w14:paraId="0BAEB119" w14:textId="77777777" w:rsidR="00AC775C" w:rsidRPr="0042614D" w:rsidRDefault="00AC775C" w:rsidP="00AC775C">
      <w:pPr>
        <w:spacing w:after="0" w:line="480" w:lineRule="auto"/>
        <w:contextualSpacing/>
        <w:jc w:val="both"/>
        <w:rPr>
          <w:rFonts w:eastAsia="Times New Roman"/>
          <w:sz w:val="24"/>
        </w:rPr>
      </w:pPr>
      <w:r w:rsidRPr="0042614D">
        <w:rPr>
          <w:rFonts w:eastAsia="Times New Roman"/>
          <w:sz w:val="24"/>
        </w:rPr>
        <w:t>The guise of “expedient business practices” competes with the need to illuminate the true extent of biodiversity in wildlife trade and, as a result, a conflict is created between science</w:t>
      </w:r>
      <w:r>
        <w:rPr>
          <w:rFonts w:eastAsia="Times New Roman"/>
          <w:sz w:val="24"/>
        </w:rPr>
        <w:t xml:space="preserve"> and</w:t>
      </w:r>
      <w:r w:rsidRPr="0042614D">
        <w:rPr>
          <w:rFonts w:eastAsia="Times New Roman"/>
          <w:sz w:val="24"/>
        </w:rPr>
        <w:t xml:space="preserve"> business </w:t>
      </w:r>
      <w:r>
        <w:rPr>
          <w:rFonts w:eastAsia="Times New Roman"/>
          <w:sz w:val="24"/>
        </w:rPr>
        <w:t xml:space="preserve">with </w:t>
      </w:r>
      <w:r w:rsidRPr="0042614D">
        <w:rPr>
          <w:rFonts w:eastAsia="Times New Roman"/>
          <w:sz w:val="24"/>
        </w:rPr>
        <w:t>policy</w:t>
      </w:r>
      <w:r>
        <w:rPr>
          <w:rFonts w:eastAsia="Times New Roman"/>
          <w:sz w:val="24"/>
        </w:rPr>
        <w:t xml:space="preserve"> caught between</w:t>
      </w:r>
      <w:r w:rsidRPr="0042614D">
        <w:rPr>
          <w:rFonts w:eastAsia="Times New Roman"/>
          <w:sz w:val="24"/>
        </w:rPr>
        <w:t xml:space="preserve">. The trade in wildlife has been under recent </w:t>
      </w:r>
      <w:r>
        <w:rPr>
          <w:rFonts w:eastAsia="Times New Roman"/>
          <w:sz w:val="24"/>
        </w:rPr>
        <w:t>scrutiny</w:t>
      </w:r>
      <w:r w:rsidRPr="0042614D">
        <w:rPr>
          <w:rFonts w:eastAsia="Times New Roman"/>
          <w:sz w:val="24"/>
        </w:rPr>
        <w:t xml:space="preserve"> given it is a source of emerging infectious diseases </w:t>
      </w:r>
      <w:sdt>
        <w:sdtPr>
          <w:rPr>
            <w:rFonts w:eastAsia="Times New Roman"/>
            <w:color w:val="000000"/>
            <w:sz w:val="24"/>
          </w:rPr>
          <w:tag w:val="MENDELEY_CITATION_610b9ba5-490b-40fe-b49f-f26390158a00"/>
          <w:id w:val="-1426102121"/>
          <w:placeholder>
            <w:docPart w:val="1344497FFF69414A9A2FC4EE1E0F331A"/>
          </w:placeholder>
        </w:sdtPr>
        <w:sdtContent>
          <w:r w:rsidRPr="0042614D">
            <w:rPr>
              <w:rFonts w:eastAsia="Times New Roman"/>
              <w:color w:val="000000"/>
              <w:sz w:val="24"/>
            </w:rPr>
            <w:t>(Swift et al. 2007</w:t>
          </w:r>
          <w:r>
            <w:rPr>
              <w:rFonts w:eastAsia="Times New Roman"/>
              <w:color w:val="000000"/>
              <w:sz w:val="24"/>
            </w:rPr>
            <w:t xml:space="preserve">, </w:t>
          </w:r>
          <w:r w:rsidRPr="00094947">
            <w:rPr>
              <w:rFonts w:eastAsia="Times New Roman"/>
              <w:sz w:val="24"/>
            </w:rPr>
            <w:t>Challender</w:t>
          </w:r>
          <w:r>
            <w:rPr>
              <w:rFonts w:eastAsia="Times New Roman"/>
              <w:sz w:val="24"/>
            </w:rPr>
            <w:t xml:space="preserve"> et al. 2020</w:t>
          </w:r>
          <w:r w:rsidRPr="0042614D">
            <w:rPr>
              <w:rFonts w:eastAsia="Times New Roman"/>
              <w:color w:val="000000"/>
              <w:sz w:val="24"/>
            </w:rPr>
            <w:t>)</w:t>
          </w:r>
        </w:sdtContent>
      </w:sdt>
      <w:r w:rsidRPr="0042614D">
        <w:rPr>
          <w:rFonts w:eastAsia="Times New Roman"/>
          <w:sz w:val="24"/>
        </w:rPr>
        <w:t xml:space="preserve">. Trade adaptations have included the plant passport, developed in the EU to determine plant movement for contract tracing of disease </w:t>
      </w:r>
      <w:sdt>
        <w:sdtPr>
          <w:rPr>
            <w:rFonts w:eastAsia="Times New Roman"/>
            <w:color w:val="000000"/>
            <w:sz w:val="24"/>
          </w:rPr>
          <w:tag w:val="MENDELEY_CITATION_9c1a1be4-001b-4de1-bd5c-c06fda7ca970"/>
          <w:id w:val="-1323344193"/>
          <w:placeholder>
            <w:docPart w:val="1344497FFF69414A9A2FC4EE1E0F331A"/>
          </w:placeholder>
        </w:sdtPr>
        <w:sdtContent>
          <w:r w:rsidRPr="0042614D">
            <w:rPr>
              <w:rFonts w:eastAsia="Times New Roman"/>
              <w:color w:val="000000"/>
              <w:sz w:val="24"/>
            </w:rPr>
            <w:t>(European Commission 2020)</w:t>
          </w:r>
        </w:sdtContent>
      </w:sdt>
      <w:r w:rsidRPr="0042614D">
        <w:rPr>
          <w:rFonts w:eastAsia="Times New Roman"/>
          <w:sz w:val="24"/>
        </w:rPr>
        <w:t xml:space="preserve">. However, changes for animals have been less pronounced. CITES was set up to monitor, regulate and where necessary ban trade in those species that are threatened by trade. By not continually updating taxonomic lists in real time, they are failing </w:t>
      </w:r>
      <w:r>
        <w:rPr>
          <w:rFonts w:eastAsia="Times New Roman"/>
          <w:sz w:val="24"/>
        </w:rPr>
        <w:t xml:space="preserve">to accurately document trade in </w:t>
      </w:r>
      <w:r w:rsidRPr="0042614D">
        <w:rPr>
          <w:rFonts w:eastAsia="Times New Roman"/>
          <w:sz w:val="24"/>
        </w:rPr>
        <w:t xml:space="preserve">some of the most critically endangered species, such as newly described species. Traders swiftly react to </w:t>
      </w:r>
      <w:r>
        <w:rPr>
          <w:rFonts w:eastAsia="Times New Roman"/>
          <w:sz w:val="24"/>
        </w:rPr>
        <w:t>descriptions of new species</w:t>
      </w:r>
      <w:r w:rsidRPr="0042614D">
        <w:rPr>
          <w:rFonts w:eastAsia="Times New Roman"/>
          <w:sz w:val="24"/>
        </w:rPr>
        <w:t xml:space="preserve"> (e.g.</w:t>
      </w:r>
      <w:r>
        <w:rPr>
          <w:rFonts w:eastAsia="Times New Roman"/>
          <w:sz w:val="24"/>
        </w:rPr>
        <w:t>,</w:t>
      </w:r>
      <w:r w:rsidRPr="0042614D">
        <w:rPr>
          <w:rFonts w:eastAsia="Times New Roman"/>
          <w:sz w:val="24"/>
        </w:rPr>
        <w:t xml:space="preserve"> new species of </w:t>
      </w:r>
      <w:r w:rsidRPr="0042614D">
        <w:rPr>
          <w:rFonts w:eastAsia="Times New Roman"/>
          <w:i/>
          <w:sz w:val="24"/>
        </w:rPr>
        <w:t>Paphiopedilum</w:t>
      </w:r>
      <w:r w:rsidRPr="0042614D">
        <w:rPr>
          <w:rFonts w:eastAsia="Times New Roman"/>
          <w:sz w:val="24"/>
        </w:rPr>
        <w:t xml:space="preserve"> slipper orchids) and proposed changes in CITES </w:t>
      </w:r>
      <w:sdt>
        <w:sdtPr>
          <w:rPr>
            <w:rFonts w:eastAsia="Times New Roman"/>
            <w:color w:val="000000"/>
            <w:sz w:val="24"/>
          </w:rPr>
          <w:tag w:val="MENDELEY_CITATION_acc4cc40-8bf4-43c4-8eea-bbc9167b3401"/>
          <w:id w:val="664900146"/>
          <w:placeholder>
            <w:docPart w:val="1344497FFF69414A9A2FC4EE1E0F331A"/>
          </w:placeholder>
        </w:sdtPr>
        <w:sdtContent>
          <w:r w:rsidRPr="0042614D">
            <w:rPr>
              <w:rFonts w:eastAsia="Times New Roman"/>
              <w:color w:val="000000"/>
              <w:sz w:val="24"/>
            </w:rPr>
            <w:t>(Leader-Williams 1999)</w:t>
          </w:r>
        </w:sdtContent>
      </w:sdt>
      <w:r w:rsidRPr="0042614D">
        <w:rPr>
          <w:rFonts w:eastAsia="Times New Roman"/>
          <w:sz w:val="24"/>
        </w:rPr>
        <w:t>. The only way this system will be effective is for all fine detailed information to be recorded</w:t>
      </w:r>
      <w:r>
        <w:rPr>
          <w:rFonts w:eastAsia="Times New Roman"/>
          <w:sz w:val="24"/>
        </w:rPr>
        <w:t xml:space="preserve"> to a species level.</w:t>
      </w:r>
      <w:r w:rsidRPr="0042614D">
        <w:rPr>
          <w:rFonts w:eastAsia="Times New Roman"/>
          <w:sz w:val="24"/>
        </w:rPr>
        <w:t xml:space="preserve"> </w:t>
      </w:r>
      <w:r>
        <w:rPr>
          <w:rFonts w:eastAsia="Times New Roman"/>
          <w:sz w:val="24"/>
        </w:rPr>
        <w:t>T</w:t>
      </w:r>
      <w:r w:rsidRPr="0042614D">
        <w:rPr>
          <w:rFonts w:eastAsia="Times New Roman"/>
          <w:sz w:val="24"/>
        </w:rPr>
        <w:t xml:space="preserve">hen the data can be parsed out into one of the numerous coding systems without losing vital underlying information. </w:t>
      </w:r>
      <w:r>
        <w:rPr>
          <w:rFonts w:eastAsia="Times New Roman"/>
          <w:sz w:val="24"/>
        </w:rPr>
        <w:t>T</w:t>
      </w:r>
      <w:r w:rsidRPr="0042614D">
        <w:rPr>
          <w:rFonts w:eastAsia="Times New Roman"/>
          <w:sz w:val="24"/>
        </w:rPr>
        <w:t xml:space="preserve">his data intensive system needs to be applied to all </w:t>
      </w:r>
      <w:r>
        <w:rPr>
          <w:rFonts w:eastAsia="Times New Roman"/>
          <w:sz w:val="24"/>
        </w:rPr>
        <w:t>wildlife</w:t>
      </w:r>
      <w:r w:rsidRPr="0042614D">
        <w:rPr>
          <w:rFonts w:eastAsia="Times New Roman"/>
          <w:sz w:val="24"/>
        </w:rPr>
        <w:t xml:space="preserve"> trade where details </w:t>
      </w:r>
      <w:r>
        <w:rPr>
          <w:rFonts w:eastAsia="Times New Roman"/>
          <w:sz w:val="24"/>
        </w:rPr>
        <w:t xml:space="preserve">of the immense amount of biodiversity </w:t>
      </w:r>
      <w:r w:rsidRPr="0042614D">
        <w:rPr>
          <w:rFonts w:eastAsia="Times New Roman"/>
          <w:sz w:val="24"/>
        </w:rPr>
        <w:t xml:space="preserve">are </w:t>
      </w:r>
      <w:r>
        <w:rPr>
          <w:rFonts w:eastAsia="Times New Roman"/>
          <w:sz w:val="24"/>
        </w:rPr>
        <w:t xml:space="preserve">currently clouded </w:t>
      </w:r>
      <w:r w:rsidRPr="0042614D">
        <w:rPr>
          <w:rFonts w:eastAsia="Times New Roman"/>
          <w:sz w:val="24"/>
        </w:rPr>
        <w:t>by harmonization system</w:t>
      </w:r>
      <w:r>
        <w:rPr>
          <w:rFonts w:eastAsia="Times New Roman"/>
          <w:sz w:val="24"/>
        </w:rPr>
        <w:t>s</w:t>
      </w:r>
      <w:r w:rsidRPr="0042614D">
        <w:rPr>
          <w:rFonts w:eastAsia="Times New Roman"/>
          <w:sz w:val="24"/>
        </w:rPr>
        <w:t>.</w:t>
      </w:r>
    </w:p>
    <w:p w14:paraId="47CCBD03" w14:textId="77777777" w:rsidR="00AC775C" w:rsidRDefault="00AC775C" w:rsidP="00AC775C">
      <w:pPr>
        <w:spacing w:after="0" w:line="480" w:lineRule="auto"/>
        <w:contextualSpacing/>
        <w:jc w:val="both"/>
        <w:rPr>
          <w:rFonts w:eastAsia="Times New Roman"/>
          <w:sz w:val="24"/>
        </w:rPr>
      </w:pPr>
    </w:p>
    <w:p w14:paraId="147BE705" w14:textId="77777777" w:rsidR="00AC775C" w:rsidRDefault="00AC775C" w:rsidP="00AC775C">
      <w:pPr>
        <w:spacing w:after="0" w:line="480" w:lineRule="auto"/>
        <w:contextualSpacing/>
        <w:jc w:val="both"/>
        <w:rPr>
          <w:rFonts w:eastAsia="Times New Roman"/>
          <w:b/>
          <w:bCs/>
          <w:sz w:val="24"/>
        </w:rPr>
      </w:pPr>
      <w:r>
        <w:rPr>
          <w:rFonts w:eastAsia="Times New Roman"/>
          <w:b/>
          <w:bCs/>
          <w:sz w:val="24"/>
        </w:rPr>
        <w:t>Acknowledgements.</w:t>
      </w:r>
    </w:p>
    <w:p w14:paraId="705A76DE" w14:textId="77777777" w:rsidR="00AC775C" w:rsidRDefault="00AC775C" w:rsidP="00AC775C">
      <w:pPr>
        <w:spacing w:after="0" w:line="480" w:lineRule="auto"/>
        <w:contextualSpacing/>
        <w:jc w:val="both"/>
        <w:rPr>
          <w:rFonts w:eastAsia="Times New Roman"/>
          <w:sz w:val="24"/>
        </w:rPr>
      </w:pPr>
      <w:r>
        <w:rPr>
          <w:rFonts w:eastAsia="Times New Roman"/>
          <w:sz w:val="24"/>
        </w:rPr>
        <w:lastRenderedPageBreak/>
        <w:t xml:space="preserve">We thank the diligent work of three reviewers who provided a great deal of insight into this topic, and helped us craft a better telling of our data. </w:t>
      </w:r>
    </w:p>
    <w:p w14:paraId="598F0A7F" w14:textId="77777777" w:rsidR="00AC775C" w:rsidRDefault="00AC775C" w:rsidP="00AC775C">
      <w:pPr>
        <w:spacing w:after="0" w:line="480" w:lineRule="auto"/>
        <w:contextualSpacing/>
        <w:jc w:val="both"/>
        <w:rPr>
          <w:rFonts w:eastAsia="Times New Roman"/>
          <w:sz w:val="24"/>
        </w:rPr>
      </w:pPr>
    </w:p>
    <w:p w14:paraId="5F92A10C" w14:textId="77777777" w:rsidR="00AC775C" w:rsidRPr="0042614D" w:rsidRDefault="00AC775C" w:rsidP="00AC775C">
      <w:pPr>
        <w:jc w:val="both"/>
        <w:rPr>
          <w:rFonts w:eastAsia="Times New Roman"/>
          <w:b/>
          <w:bCs/>
          <w:sz w:val="24"/>
        </w:rPr>
      </w:pPr>
      <w:r w:rsidRPr="0042614D">
        <w:rPr>
          <w:rFonts w:eastAsia="Times New Roman"/>
          <w:b/>
          <w:bCs/>
          <w:sz w:val="24"/>
        </w:rPr>
        <w:t>Supplementary Materials</w:t>
      </w:r>
    </w:p>
    <w:p w14:paraId="17392D51" w14:textId="77777777" w:rsidR="00AC775C" w:rsidRPr="0042614D" w:rsidRDefault="00AC775C" w:rsidP="00AC775C">
      <w:pPr>
        <w:jc w:val="both"/>
        <w:rPr>
          <w:rFonts w:eastAsia="Times New Roman"/>
          <w:sz w:val="24"/>
        </w:rPr>
      </w:pPr>
      <w:r w:rsidRPr="0042614D">
        <w:rPr>
          <w:rFonts w:eastAsia="Times New Roman"/>
          <w:sz w:val="24"/>
        </w:rPr>
        <w:t>Materials and Methods</w:t>
      </w:r>
    </w:p>
    <w:p w14:paraId="078C3BBE" w14:textId="77777777" w:rsidR="00AC775C" w:rsidRPr="0042614D" w:rsidRDefault="00AC775C" w:rsidP="00AC775C">
      <w:pPr>
        <w:jc w:val="both"/>
        <w:rPr>
          <w:rFonts w:eastAsia="Times New Roman"/>
          <w:sz w:val="24"/>
        </w:rPr>
      </w:pPr>
      <w:r w:rsidRPr="0042614D">
        <w:rPr>
          <w:rFonts w:eastAsia="Times New Roman"/>
          <w:sz w:val="24"/>
        </w:rPr>
        <w:t>Fig S1 – S4</w:t>
      </w:r>
    </w:p>
    <w:p w14:paraId="29DCAE28" w14:textId="77777777" w:rsidR="00AC775C" w:rsidRPr="0042614D" w:rsidRDefault="00AC775C" w:rsidP="00AC775C">
      <w:pPr>
        <w:jc w:val="both"/>
        <w:rPr>
          <w:rFonts w:eastAsia="Times New Roman"/>
          <w:sz w:val="24"/>
        </w:rPr>
      </w:pPr>
      <w:r w:rsidRPr="0042614D">
        <w:rPr>
          <w:rFonts w:eastAsia="Times New Roman"/>
          <w:sz w:val="24"/>
        </w:rPr>
        <w:t xml:space="preserve">Table S1 – S3 </w:t>
      </w:r>
    </w:p>
    <w:p w14:paraId="12120EF9" w14:textId="77777777" w:rsidR="00AC775C" w:rsidRPr="0042614D" w:rsidRDefault="00AC775C" w:rsidP="00AC775C">
      <w:pPr>
        <w:jc w:val="both"/>
        <w:rPr>
          <w:rFonts w:eastAsia="Times New Roman"/>
          <w:sz w:val="24"/>
        </w:rPr>
      </w:pPr>
    </w:p>
    <w:p w14:paraId="59D52326" w14:textId="77777777" w:rsidR="00AC775C" w:rsidRPr="0042614D" w:rsidRDefault="00AC775C" w:rsidP="00AC775C">
      <w:pPr>
        <w:jc w:val="both"/>
        <w:rPr>
          <w:rFonts w:eastAsia="Times New Roman"/>
          <w:b/>
          <w:bCs/>
          <w:sz w:val="24"/>
        </w:rPr>
      </w:pPr>
      <w:r w:rsidRPr="0042614D">
        <w:rPr>
          <w:rFonts w:eastAsia="Times New Roman"/>
          <w:b/>
          <w:bCs/>
          <w:sz w:val="24"/>
        </w:rPr>
        <w:t>References</w:t>
      </w:r>
    </w:p>
    <w:p w14:paraId="60B24796" w14:textId="77777777" w:rsidR="00AC775C" w:rsidRPr="0042614D" w:rsidRDefault="00AC775C" w:rsidP="00AC775C">
      <w:pPr>
        <w:jc w:val="both"/>
        <w:rPr>
          <w:rFonts w:eastAsia="Times New Roman"/>
          <w:sz w:val="24"/>
        </w:rPr>
      </w:pPr>
      <w:r w:rsidRPr="0042614D">
        <w:rPr>
          <w:rFonts w:eastAsia="Times New Roman"/>
          <w:sz w:val="24"/>
        </w:rPr>
        <w:t>Andersson, A.A., Tilley, H.B., Lau, W., Dudgeon, D., Bonebrake, T.C. &amp; Dingle, C. (2021). CITES and beyond: Illuminating 20 years of global, legal wildlife trade. Global Ecology and Conservation, 26, e01455.</w:t>
      </w:r>
    </w:p>
    <w:p w14:paraId="32713D14" w14:textId="77777777" w:rsidR="00AC775C" w:rsidRPr="0042614D" w:rsidRDefault="00AC775C" w:rsidP="00AC775C">
      <w:pPr>
        <w:jc w:val="both"/>
        <w:rPr>
          <w:rFonts w:eastAsia="Times New Roman"/>
          <w:sz w:val="24"/>
        </w:rPr>
      </w:pPr>
      <w:r w:rsidRPr="0042614D">
        <w:rPr>
          <w:rFonts w:eastAsia="Times New Roman"/>
          <w:sz w:val="24"/>
        </w:rPr>
        <w:t>Averyanov, L., Cribb, P., Phan, K. &amp; Nguyen, T. (2003). Slipper Orchids of Vietnam: with an Introduction to the Flora of Vietnam. Royal Botanic Garden, Kew, UK.</w:t>
      </w:r>
    </w:p>
    <w:p w14:paraId="3D40FE35" w14:textId="77777777" w:rsidR="00AC775C" w:rsidRDefault="00AC775C" w:rsidP="00AC775C">
      <w:pPr>
        <w:jc w:val="both"/>
        <w:rPr>
          <w:rFonts w:eastAsia="Times New Roman"/>
          <w:sz w:val="24"/>
        </w:rPr>
      </w:pPr>
      <w:r w:rsidRPr="0042614D">
        <w:rPr>
          <w:rFonts w:eastAsia="Times New Roman"/>
          <w:sz w:val="24"/>
        </w:rPr>
        <w:t>Averyanov, L., Phan, K. &amp; Nguyen, T. (2001). The distribution of Paphiopedilum vietnamense and its current status in the wild. Orchid Digest, 65, 158–162.</w:t>
      </w:r>
    </w:p>
    <w:p w14:paraId="01651E36" w14:textId="77777777" w:rsidR="00AC775C" w:rsidRPr="0042614D" w:rsidRDefault="00AC775C" w:rsidP="00AC775C">
      <w:pPr>
        <w:jc w:val="both"/>
        <w:rPr>
          <w:rFonts w:eastAsia="Times New Roman"/>
          <w:sz w:val="24"/>
        </w:rPr>
      </w:pPr>
      <w:r w:rsidRPr="0022359F">
        <w:rPr>
          <w:rFonts w:eastAsia="Times New Roman"/>
          <w:sz w:val="24"/>
        </w:rPr>
        <w:t xml:space="preserve">Blundell, A.G. </w:t>
      </w:r>
      <w:r>
        <w:rPr>
          <w:rFonts w:eastAsia="Times New Roman"/>
          <w:sz w:val="24"/>
        </w:rPr>
        <w:t xml:space="preserve">&amp; </w:t>
      </w:r>
      <w:r w:rsidRPr="0022359F">
        <w:rPr>
          <w:rFonts w:eastAsia="Times New Roman"/>
          <w:sz w:val="24"/>
        </w:rPr>
        <w:t>Mascia, M.B., 2005. Discrepancies in reported levels of international wildlife trade. Conservation Biology, 19(6), pp.2020-2025.</w:t>
      </w:r>
    </w:p>
    <w:p w14:paraId="1F44A0C3" w14:textId="77777777" w:rsidR="00AC775C" w:rsidRPr="0042614D" w:rsidRDefault="00AC775C" w:rsidP="00AC775C">
      <w:pPr>
        <w:jc w:val="both"/>
        <w:rPr>
          <w:rFonts w:eastAsia="Times New Roman"/>
          <w:sz w:val="24"/>
        </w:rPr>
      </w:pPr>
      <w:r w:rsidRPr="0042614D">
        <w:rPr>
          <w:rFonts w:eastAsia="Times New Roman"/>
          <w:sz w:val="24"/>
        </w:rPr>
        <w:t>Cawthorn, D. &amp; Mariani, S. (2017). Global trade statistics lack granularity to inform traceability and management of diverse and high-value fishes. Scientific reports, 7, 1–11.</w:t>
      </w:r>
    </w:p>
    <w:p w14:paraId="26D81396" w14:textId="77777777" w:rsidR="00AC775C" w:rsidRPr="0042614D" w:rsidRDefault="00AC775C" w:rsidP="00AC775C">
      <w:pPr>
        <w:jc w:val="both"/>
        <w:rPr>
          <w:rFonts w:eastAsia="Times New Roman"/>
          <w:sz w:val="24"/>
        </w:rPr>
      </w:pPr>
      <w:r w:rsidRPr="0042614D">
        <w:rPr>
          <w:rFonts w:eastAsia="Times New Roman"/>
          <w:sz w:val="24"/>
        </w:rPr>
        <w:t>Cawthorn, D.-M., Baillie, C. &amp; Mariani, S. (2018). Generic names and mislabeling conceal high species diversity in global fisheries markets. Conservation Letters, 11, e12573.</w:t>
      </w:r>
    </w:p>
    <w:p w14:paraId="4A74300E" w14:textId="77777777" w:rsidR="00AC775C" w:rsidRDefault="00AC775C" w:rsidP="00AC775C">
      <w:pPr>
        <w:jc w:val="both"/>
        <w:rPr>
          <w:rFonts w:eastAsia="Times New Roman"/>
          <w:sz w:val="24"/>
        </w:rPr>
      </w:pPr>
      <w:r w:rsidRPr="0042614D">
        <w:rPr>
          <w:rFonts w:eastAsia="Times New Roman"/>
          <w:sz w:val="24"/>
        </w:rPr>
        <w:t>Chan, H.-K., Zhang, H., Yang, F. &amp; Fischer, G. (2015). Improve customs systems to monitor global wildlife trade. Science, 348, 291–292.</w:t>
      </w:r>
    </w:p>
    <w:p w14:paraId="66646103" w14:textId="77777777" w:rsidR="00AC775C" w:rsidRPr="0042614D" w:rsidRDefault="00AC775C" w:rsidP="00AC775C">
      <w:pPr>
        <w:jc w:val="both"/>
        <w:rPr>
          <w:rFonts w:eastAsia="Times New Roman"/>
          <w:sz w:val="24"/>
        </w:rPr>
      </w:pPr>
      <w:r w:rsidRPr="00CE0991">
        <w:rPr>
          <w:rFonts w:eastAsia="Times New Roman"/>
          <w:sz w:val="24"/>
        </w:rPr>
        <w:t>Challender, D.W., Brockington, D., Hinsley, A., Hoffmann, M., Kolby, J.E., Massé, F., Natusch, D.J., Oldfield, T.E., Outhwaite, W., ’t Sas‐Rolfes, M. and Milner‐Gulland, E.J., 2022. Mischaracterizing wildlife trade and its impacts may mislead policy processes. Conservation Letters, 15(1), p.e12832.</w:t>
      </w:r>
    </w:p>
    <w:p w14:paraId="33EAA308" w14:textId="77777777" w:rsidR="00AC775C" w:rsidRDefault="00AC775C" w:rsidP="00AC775C">
      <w:pPr>
        <w:jc w:val="both"/>
        <w:rPr>
          <w:rFonts w:eastAsia="Times New Roman"/>
          <w:sz w:val="24"/>
        </w:rPr>
      </w:pPr>
      <w:r w:rsidRPr="00094947">
        <w:rPr>
          <w:rFonts w:eastAsia="Times New Roman"/>
          <w:sz w:val="24"/>
        </w:rPr>
        <w:lastRenderedPageBreak/>
        <w:t xml:space="preserve">Challender, D., Hinsley, A., Veríssimo, D. and t'Sas-Rolfes, M., </w:t>
      </w:r>
      <w:r>
        <w:rPr>
          <w:rFonts w:eastAsia="Times New Roman"/>
          <w:sz w:val="24"/>
        </w:rPr>
        <w:t>(</w:t>
      </w:r>
      <w:r w:rsidRPr="00094947">
        <w:rPr>
          <w:rFonts w:eastAsia="Times New Roman"/>
          <w:sz w:val="24"/>
        </w:rPr>
        <w:t>2020</w:t>
      </w:r>
      <w:r>
        <w:rPr>
          <w:rFonts w:eastAsia="Times New Roman"/>
          <w:sz w:val="24"/>
        </w:rPr>
        <w:t>)</w:t>
      </w:r>
      <w:r w:rsidRPr="00094947">
        <w:rPr>
          <w:rFonts w:eastAsia="Times New Roman"/>
          <w:sz w:val="24"/>
        </w:rPr>
        <w:t xml:space="preserve">. Coronavirus: why a blanket ban on wildlife trade would not be the right response. The Conversation, 8. </w:t>
      </w:r>
    </w:p>
    <w:p w14:paraId="4B7D35CF" w14:textId="77777777" w:rsidR="00AC775C" w:rsidRPr="0042614D" w:rsidRDefault="00AC775C" w:rsidP="00AC775C">
      <w:pPr>
        <w:jc w:val="both"/>
        <w:rPr>
          <w:rFonts w:eastAsia="Times New Roman"/>
          <w:sz w:val="24"/>
        </w:rPr>
      </w:pPr>
      <w:r w:rsidRPr="0042614D">
        <w:rPr>
          <w:rFonts w:eastAsia="Times New Roman"/>
          <w:sz w:val="24"/>
        </w:rPr>
        <w:t>Challender, D.W., Harrop, S.R. and MacMillan, D.C., (2015). Towards informed and multi-faceted wildlife trade interventions. Global Ecology and Conservation, 3, pp.129-148.</w:t>
      </w:r>
    </w:p>
    <w:p w14:paraId="1D86201E" w14:textId="77777777" w:rsidR="00AC775C" w:rsidRDefault="00AC775C" w:rsidP="00AC775C">
      <w:pPr>
        <w:jc w:val="both"/>
        <w:rPr>
          <w:rFonts w:eastAsia="Times New Roman"/>
          <w:sz w:val="24"/>
        </w:rPr>
      </w:pPr>
      <w:r w:rsidRPr="0042614D">
        <w:rPr>
          <w:rFonts w:eastAsia="Times New Roman"/>
          <w:sz w:val="24"/>
        </w:rPr>
        <w:t>Drinkwater, E., Outhwaite, W., Oldfield, T., Floros, C. (2020). Cracking the Code: An analysis of Customs HS codes used in the trade in wild animals and plants from Africa to Asia. Traffic. Cambridge UK. 80 pgs.</w:t>
      </w:r>
    </w:p>
    <w:p w14:paraId="3D8AD12D" w14:textId="77777777" w:rsidR="00AC775C" w:rsidRPr="0042614D" w:rsidRDefault="00AC775C" w:rsidP="00AC775C">
      <w:pPr>
        <w:jc w:val="both"/>
        <w:rPr>
          <w:rFonts w:eastAsia="Times New Roman"/>
          <w:sz w:val="24"/>
        </w:rPr>
      </w:pPr>
      <w:r w:rsidRPr="00FA2D7A">
        <w:rPr>
          <w:rFonts w:eastAsia="Times New Roman"/>
          <w:sz w:val="24"/>
        </w:rPr>
        <w:t xml:space="preserve">Eskew, E.A., White, A.M., Ross, N., Smith, K.M., Smith, K.F., Rodríguez, J.P., Zambrana-Torrelio, C., Karesh, W.B. and Daszak, P., </w:t>
      </w:r>
      <w:r>
        <w:rPr>
          <w:rFonts w:eastAsia="Times New Roman"/>
          <w:sz w:val="24"/>
        </w:rPr>
        <w:t>(</w:t>
      </w:r>
      <w:r w:rsidRPr="00FA2D7A">
        <w:rPr>
          <w:rFonts w:eastAsia="Times New Roman"/>
          <w:sz w:val="24"/>
        </w:rPr>
        <w:t>2020</w:t>
      </w:r>
      <w:r>
        <w:rPr>
          <w:rFonts w:eastAsia="Times New Roman"/>
          <w:sz w:val="24"/>
        </w:rPr>
        <w:t>)</w:t>
      </w:r>
      <w:r w:rsidRPr="00FA2D7A">
        <w:rPr>
          <w:rFonts w:eastAsia="Times New Roman"/>
          <w:sz w:val="24"/>
        </w:rPr>
        <w:t>. United States wildlife and wildlife product imports from 2000–2014. Scientific Data, 7(1), pp.1-8.</w:t>
      </w:r>
    </w:p>
    <w:p w14:paraId="1187809F" w14:textId="77777777" w:rsidR="00AC775C" w:rsidRPr="0042614D" w:rsidRDefault="00AC775C" w:rsidP="00AC775C">
      <w:pPr>
        <w:jc w:val="both"/>
        <w:rPr>
          <w:rFonts w:eastAsia="Times New Roman"/>
          <w:sz w:val="24"/>
        </w:rPr>
      </w:pPr>
      <w:r w:rsidRPr="0042614D">
        <w:rPr>
          <w:rFonts w:eastAsia="Times New Roman"/>
          <w:sz w:val="24"/>
        </w:rPr>
        <w:t>Esmail, N., Wintle, B.C., t Sas‐Rolfes, M., Athanas, A., Beale, C.M., Bending, Z., Dai, R., Fabinyi, M., Gluszek, S., Haenlein, C. and Harrington, L.A., (2020). Emerging illegal wildlife trade issues: A global horizon scan. Conservation Letters, 13(4), p.e12715.</w:t>
      </w:r>
    </w:p>
    <w:p w14:paraId="165DFC00" w14:textId="77777777" w:rsidR="00AC775C" w:rsidRPr="0042614D" w:rsidRDefault="00AC775C" w:rsidP="00AC775C">
      <w:pPr>
        <w:jc w:val="both"/>
        <w:rPr>
          <w:rFonts w:eastAsia="Times New Roman"/>
          <w:sz w:val="24"/>
        </w:rPr>
      </w:pPr>
      <w:r w:rsidRPr="0042614D">
        <w:rPr>
          <w:rFonts w:eastAsia="Times New Roman"/>
          <w:sz w:val="24"/>
        </w:rPr>
        <w:t xml:space="preserve">European Commission. (2020). Trade in plants and plant products within the EU [WWW Document]. URL </w:t>
      </w:r>
      <w:hyperlink r:id="rId23" w:history="1">
        <w:r w:rsidRPr="0042614D">
          <w:rPr>
            <w:rStyle w:val="Hyperlink"/>
            <w:rFonts w:eastAsia="Times New Roman"/>
            <w:sz w:val="24"/>
          </w:rPr>
          <w:t>https://ec</w:t>
        </w:r>
      </w:hyperlink>
      <w:r w:rsidRPr="0042614D">
        <w:rPr>
          <w:rFonts w:eastAsia="Times New Roman"/>
          <w:sz w:val="24"/>
        </w:rPr>
        <w:t>.europa.eu/food/plant/plant_health_biosecurity/trade_eu_en</w:t>
      </w:r>
    </w:p>
    <w:p w14:paraId="2E99543B" w14:textId="77777777" w:rsidR="00AC775C" w:rsidRPr="0042614D" w:rsidRDefault="00AC775C" w:rsidP="00AC775C">
      <w:pPr>
        <w:jc w:val="both"/>
        <w:rPr>
          <w:rFonts w:eastAsia="Times New Roman"/>
          <w:sz w:val="24"/>
        </w:rPr>
      </w:pPr>
      <w:r w:rsidRPr="0042614D">
        <w:rPr>
          <w:rFonts w:eastAsia="Times New Roman"/>
          <w:sz w:val="24"/>
        </w:rPr>
        <w:t xml:space="preserve">FAO (Food and Agriculture Organization). (2016). FAO Yearbook 2014: Fishery and Aquaculture Statistics. Pp. 7, 50. Rome: FAO. URL www.fao.org/3/a-i5716t.pdf </w:t>
      </w:r>
    </w:p>
    <w:p w14:paraId="4B41392B" w14:textId="77777777" w:rsidR="00AC775C" w:rsidRPr="0042614D" w:rsidRDefault="00AC775C" w:rsidP="00AC775C">
      <w:pPr>
        <w:jc w:val="both"/>
        <w:rPr>
          <w:rFonts w:eastAsia="Times New Roman"/>
          <w:sz w:val="24"/>
        </w:rPr>
      </w:pPr>
      <w:r w:rsidRPr="0042614D">
        <w:rPr>
          <w:rFonts w:eastAsia="Times New Roman"/>
          <w:sz w:val="24"/>
        </w:rPr>
        <w:t xml:space="preserve">FAO (Food and Agriculture Organization). (2017). FAO Yearbook 2015: Fishery and Aquaculture Statistics. Pp. 7, 52. Rome: FAO. URL www.fao.org/3/a-i7989t.pdf  </w:t>
      </w:r>
    </w:p>
    <w:p w14:paraId="203B0961" w14:textId="77777777" w:rsidR="00AC775C" w:rsidRPr="0042614D" w:rsidRDefault="00AC775C" w:rsidP="00AC775C">
      <w:pPr>
        <w:jc w:val="both"/>
        <w:rPr>
          <w:rFonts w:eastAsia="Times New Roman"/>
          <w:sz w:val="24"/>
        </w:rPr>
      </w:pPr>
      <w:r w:rsidRPr="0042614D">
        <w:rPr>
          <w:rFonts w:eastAsia="Times New Roman"/>
          <w:sz w:val="24"/>
        </w:rPr>
        <w:t xml:space="preserve">FAO (Food and Agriculture Organization). (2018). FAO Yearbook 2016: Fishery and Aquaculture Statistics. Pp. 7, 52. Rome: FAO. URL www.fao.org/3/i9942t/I9942T.pdf  </w:t>
      </w:r>
    </w:p>
    <w:p w14:paraId="13E39127" w14:textId="77777777" w:rsidR="00AC775C" w:rsidRPr="0042614D" w:rsidRDefault="00AC775C" w:rsidP="00AC775C">
      <w:pPr>
        <w:jc w:val="both"/>
        <w:rPr>
          <w:rFonts w:eastAsia="Times New Roman"/>
          <w:sz w:val="24"/>
        </w:rPr>
      </w:pPr>
      <w:r w:rsidRPr="0042614D">
        <w:rPr>
          <w:rFonts w:eastAsia="Times New Roman"/>
          <w:sz w:val="24"/>
        </w:rPr>
        <w:t>FAO (Food and Agriculture Organization). (2019). FAO Commodity and Trade Database 1976-2016. URL www.fao.org/fishery/statistics/global-commodities-production/en</w:t>
      </w:r>
    </w:p>
    <w:p w14:paraId="1C444084" w14:textId="77777777" w:rsidR="00AC775C" w:rsidRPr="0042614D" w:rsidRDefault="00AC775C" w:rsidP="00AC775C">
      <w:pPr>
        <w:jc w:val="both"/>
        <w:rPr>
          <w:rFonts w:eastAsia="Times New Roman"/>
          <w:sz w:val="24"/>
        </w:rPr>
      </w:pPr>
      <w:r w:rsidRPr="0042614D">
        <w:rPr>
          <w:rFonts w:eastAsia="Times New Roman"/>
          <w:sz w:val="24"/>
        </w:rPr>
        <w:t>FATF. (2020). Money Laundering and the Illegal Wildlife Trade. Paris, France.</w:t>
      </w:r>
    </w:p>
    <w:p w14:paraId="016BB60A" w14:textId="77777777" w:rsidR="00AC775C" w:rsidRPr="0042614D" w:rsidRDefault="00AC775C" w:rsidP="00AC775C">
      <w:pPr>
        <w:jc w:val="both"/>
        <w:rPr>
          <w:rFonts w:eastAsia="Times New Roman"/>
          <w:sz w:val="24"/>
        </w:rPr>
      </w:pPr>
      <w:r w:rsidRPr="0042614D">
        <w:rPr>
          <w:rFonts w:eastAsia="Times New Roman"/>
          <w:sz w:val="24"/>
        </w:rPr>
        <w:t>Fragoso, G. &amp; Ferriss, S. (2008). Monitoring international wildlife trade with coded species data: Response to Gerson et al. Conservation Biology, 22, 1648–1650.</w:t>
      </w:r>
    </w:p>
    <w:p w14:paraId="1C3345F2" w14:textId="77777777" w:rsidR="00AC775C" w:rsidRPr="0042614D" w:rsidRDefault="00AC775C" w:rsidP="00AC775C">
      <w:pPr>
        <w:jc w:val="both"/>
        <w:rPr>
          <w:rFonts w:eastAsia="Times New Roman"/>
          <w:sz w:val="24"/>
        </w:rPr>
      </w:pPr>
      <w:r w:rsidRPr="0042614D">
        <w:rPr>
          <w:rFonts w:eastAsia="Times New Roman"/>
          <w:sz w:val="24"/>
        </w:rPr>
        <w:t xml:space="preserve">Froese, R. and D. Pauly. Editors. 2021. FishBase. World Wide Web electronic publication. </w:t>
      </w:r>
      <w:hyperlink r:id="rId24" w:history="1">
        <w:r w:rsidRPr="0042614D">
          <w:rPr>
            <w:rStyle w:val="Hyperlink"/>
            <w:rFonts w:eastAsia="Times New Roman"/>
            <w:sz w:val="24"/>
          </w:rPr>
          <w:t>www.fishbase.org</w:t>
        </w:r>
      </w:hyperlink>
      <w:r w:rsidRPr="0042614D">
        <w:rPr>
          <w:rFonts w:eastAsia="Times New Roman"/>
          <w:sz w:val="24"/>
        </w:rPr>
        <w:t>, version (08/2021).</w:t>
      </w:r>
    </w:p>
    <w:p w14:paraId="760F241D" w14:textId="77777777" w:rsidR="00AC775C" w:rsidRPr="0042614D" w:rsidRDefault="00AC775C" w:rsidP="00AC775C">
      <w:pPr>
        <w:jc w:val="both"/>
        <w:rPr>
          <w:rFonts w:eastAsia="Times New Roman"/>
          <w:sz w:val="24"/>
        </w:rPr>
      </w:pPr>
      <w:r w:rsidRPr="0042614D">
        <w:rPr>
          <w:rFonts w:eastAsia="Times New Roman"/>
          <w:sz w:val="24"/>
        </w:rPr>
        <w:t xml:space="preserve">GBIF: The Global Biodiversity Information Facility (2022) What is GBIF?. Available from </w:t>
      </w:r>
      <w:hyperlink r:id="rId25" w:history="1">
        <w:r w:rsidRPr="0042614D">
          <w:rPr>
            <w:rStyle w:val="Hyperlink"/>
            <w:rFonts w:eastAsia="Times New Roman"/>
            <w:sz w:val="24"/>
          </w:rPr>
          <w:t>https://www.gbif.org/what-is-gbif</w:t>
        </w:r>
      </w:hyperlink>
      <w:r w:rsidRPr="0042614D">
        <w:rPr>
          <w:rFonts w:eastAsia="Times New Roman"/>
          <w:sz w:val="24"/>
        </w:rPr>
        <w:t>. Accessed 28 December 2022</w:t>
      </w:r>
    </w:p>
    <w:p w14:paraId="3DE951A7" w14:textId="77777777" w:rsidR="00AC775C" w:rsidRPr="0042614D" w:rsidRDefault="00AC775C" w:rsidP="00AC775C">
      <w:pPr>
        <w:jc w:val="both"/>
        <w:rPr>
          <w:rFonts w:eastAsia="Times New Roman"/>
          <w:sz w:val="24"/>
        </w:rPr>
      </w:pPr>
      <w:r w:rsidRPr="0042614D">
        <w:rPr>
          <w:rFonts w:eastAsia="Times New Roman"/>
          <w:sz w:val="24"/>
        </w:rPr>
        <w:lastRenderedPageBreak/>
        <w:t>Gerson, H. and Remmal, Y. (2021). Report on use of the Nature Intelligence System: Automated Screening of Commercial Import Documentation – Simulation. Canada Border Services Agency  unpublished, 36 pgs.</w:t>
      </w:r>
    </w:p>
    <w:p w14:paraId="3AEE3F1F" w14:textId="77777777" w:rsidR="00AC775C" w:rsidRPr="0042614D" w:rsidRDefault="00AC775C" w:rsidP="00AC775C">
      <w:pPr>
        <w:jc w:val="both"/>
        <w:rPr>
          <w:rFonts w:eastAsia="Times New Roman"/>
          <w:sz w:val="24"/>
        </w:rPr>
      </w:pPr>
      <w:r w:rsidRPr="0042614D">
        <w:rPr>
          <w:rFonts w:eastAsia="Times New Roman"/>
          <w:sz w:val="24"/>
        </w:rPr>
        <w:t>Gerson, H., Cudmore, B., Mandrak, N.E., Coote, L.D., Farr, K. &amp; Baillargeon, G. (2008). Monitoring international wildlife trade with coded species data. Conservation Biology, 22, 4–7.</w:t>
      </w:r>
    </w:p>
    <w:p w14:paraId="60F85EBA" w14:textId="77777777" w:rsidR="00AC775C" w:rsidRPr="0042614D" w:rsidRDefault="00AC775C" w:rsidP="00AC775C">
      <w:pPr>
        <w:jc w:val="both"/>
        <w:rPr>
          <w:rFonts w:eastAsia="Times New Roman"/>
          <w:sz w:val="24"/>
        </w:rPr>
      </w:pPr>
      <w:r w:rsidRPr="0042614D">
        <w:rPr>
          <w:rFonts w:eastAsia="Times New Roman"/>
          <w:sz w:val="24"/>
          <w:lang w:val="fr-CA"/>
        </w:rPr>
        <w:t xml:space="preserve">Govaerts, R., Caromel, A., Dhanda, S., Davis, F., Pavitt, A., Sinovas, P. &amp; Vaglica, V. (2019). </w:t>
      </w:r>
      <w:r w:rsidRPr="0042614D">
        <w:rPr>
          <w:rFonts w:eastAsia="Times New Roman"/>
          <w:sz w:val="24"/>
        </w:rPr>
        <w:t>CITES Appendix I Orchid Checklist: Second Version. Royal Botanic Garden, Kew, UK.</w:t>
      </w:r>
    </w:p>
    <w:p w14:paraId="3356F6F0" w14:textId="77777777" w:rsidR="00AC775C" w:rsidRPr="0042614D" w:rsidRDefault="00AC775C" w:rsidP="00AC775C">
      <w:pPr>
        <w:jc w:val="both"/>
        <w:rPr>
          <w:rFonts w:eastAsia="Times New Roman"/>
          <w:sz w:val="24"/>
        </w:rPr>
      </w:pPr>
      <w:r w:rsidRPr="0042614D">
        <w:rPr>
          <w:rFonts w:eastAsia="Times New Roman"/>
          <w:sz w:val="24"/>
        </w:rPr>
        <w:t xml:space="preserve">ITIS 2022. Integrated Taxonomic Information System (ITIS), www.itis.gov, CC0, </w:t>
      </w:r>
      <w:hyperlink r:id="rId26" w:history="1">
        <w:r w:rsidRPr="0042614D">
          <w:rPr>
            <w:rStyle w:val="Hyperlink"/>
            <w:rFonts w:eastAsia="Times New Roman"/>
            <w:sz w:val="24"/>
          </w:rPr>
          <w:t>https://doi.org/10.5066/F7KH0KBK</w:t>
        </w:r>
      </w:hyperlink>
      <w:r w:rsidRPr="0042614D">
        <w:rPr>
          <w:rFonts w:eastAsia="Times New Roman"/>
          <w:sz w:val="24"/>
        </w:rPr>
        <w:t xml:space="preserve">. Accessed 28 Dec 2022. </w:t>
      </w:r>
    </w:p>
    <w:p w14:paraId="2A4C2836" w14:textId="77777777" w:rsidR="00AC775C" w:rsidRPr="0042614D" w:rsidRDefault="00AC775C" w:rsidP="00AC775C">
      <w:pPr>
        <w:jc w:val="both"/>
        <w:rPr>
          <w:rFonts w:eastAsia="Times New Roman"/>
          <w:sz w:val="24"/>
        </w:rPr>
      </w:pPr>
      <w:r w:rsidRPr="0042614D">
        <w:rPr>
          <w:rFonts w:eastAsia="Times New Roman"/>
          <w:sz w:val="24"/>
        </w:rPr>
        <w:t>Leader-Williams, N. (1999). More evidence needed on effect of ivory ban. Nature. 400, 610.</w:t>
      </w:r>
    </w:p>
    <w:p w14:paraId="46AF5CFC" w14:textId="77777777" w:rsidR="00AC775C" w:rsidRDefault="00AC775C" w:rsidP="00AC775C">
      <w:pPr>
        <w:jc w:val="both"/>
        <w:rPr>
          <w:rFonts w:eastAsia="Times New Roman"/>
          <w:sz w:val="24"/>
        </w:rPr>
      </w:pPr>
      <w:r>
        <w:rPr>
          <w:rFonts w:eastAsia="Times New Roman"/>
          <w:sz w:val="24"/>
        </w:rPr>
        <w:t xml:space="preserve">Leung, C., &amp; Carvalho, R. ( 2017). </w:t>
      </w:r>
      <w:r w:rsidRPr="00477A8F">
        <w:rPr>
          <w:rFonts w:eastAsia="Times New Roman"/>
          <w:sz w:val="24"/>
        </w:rPr>
        <w:t>Three arrested after Hong Kong customs seizes 7.2 tonnes of ivory from ‘frozen fish’ container in record HK$72 million bust</w:t>
      </w:r>
      <w:r>
        <w:rPr>
          <w:rFonts w:eastAsia="Times New Roman"/>
          <w:sz w:val="24"/>
        </w:rPr>
        <w:t xml:space="preserve">. South China Morning Post, 6 July 2017. </w:t>
      </w:r>
    </w:p>
    <w:p w14:paraId="508F0052" w14:textId="77777777" w:rsidR="00AC775C" w:rsidRPr="0042614D" w:rsidRDefault="00AC775C" w:rsidP="00AC775C">
      <w:pPr>
        <w:jc w:val="both"/>
        <w:rPr>
          <w:rFonts w:eastAsia="Times New Roman"/>
          <w:sz w:val="24"/>
        </w:rPr>
      </w:pPr>
      <w:r w:rsidRPr="0042614D">
        <w:rPr>
          <w:rFonts w:eastAsia="Times New Roman"/>
          <w:sz w:val="24"/>
        </w:rPr>
        <w:t>May, C. 2017. Transnational crime and the developing world. Washington, DC: Global Financial Integrity.</w:t>
      </w:r>
    </w:p>
    <w:p w14:paraId="190C1C4A" w14:textId="77777777" w:rsidR="00AC775C" w:rsidRPr="0042614D" w:rsidRDefault="00AC775C" w:rsidP="00AC775C">
      <w:pPr>
        <w:jc w:val="both"/>
        <w:rPr>
          <w:rFonts w:eastAsia="Times New Roman"/>
          <w:sz w:val="24"/>
        </w:rPr>
      </w:pPr>
      <w:r w:rsidRPr="0042614D">
        <w:rPr>
          <w:rFonts w:eastAsia="Times New Roman"/>
          <w:sz w:val="24"/>
        </w:rPr>
        <w:t>McGough, H., Roberts, D., Brodie, C. &amp; Kowalcz, J. (2006). CITES and Slipper Orchids: An introduction to slipper orchids covered by the Convention on International Trade in Endangered Species. Royal Botanic Gardens, Kew, UK.</w:t>
      </w:r>
    </w:p>
    <w:p w14:paraId="00A5F5D7" w14:textId="77777777" w:rsidR="00AC775C" w:rsidRPr="0042614D" w:rsidRDefault="00AC775C" w:rsidP="00AC775C">
      <w:pPr>
        <w:jc w:val="both"/>
        <w:rPr>
          <w:rFonts w:eastAsia="Times New Roman"/>
          <w:sz w:val="24"/>
        </w:rPr>
      </w:pPr>
      <w:r w:rsidRPr="0042614D">
        <w:rPr>
          <w:rFonts w:eastAsia="Times New Roman"/>
          <w:sz w:val="24"/>
        </w:rPr>
        <w:t>Nellemann, C., Henriksen, R., Kreilhuber, A., Stewart, D., Kotsovou, M., Raxter, P., Mrema, E. &amp; Barrat, S. (2016). The rise of environmental crime: a growing threat to natural resources, peace, development and security. United Nations Environment Programme (UNEP), Nairobi, Kenya.</w:t>
      </w:r>
    </w:p>
    <w:p w14:paraId="79D4D9FF" w14:textId="77777777" w:rsidR="00AC775C" w:rsidRPr="0042614D" w:rsidRDefault="00AC775C" w:rsidP="00AC775C">
      <w:pPr>
        <w:jc w:val="both"/>
        <w:rPr>
          <w:rFonts w:eastAsia="Times New Roman"/>
          <w:sz w:val="24"/>
        </w:rPr>
      </w:pPr>
      <w:r w:rsidRPr="0042614D">
        <w:rPr>
          <w:rFonts w:eastAsia="Times New Roman"/>
          <w:sz w:val="24"/>
        </w:rPr>
        <w:t>Petrossian, G.A., Pires, S.F. &amp; van Uhm, D.P. (2016). An overview of seized illegal wildlife entering the United States. Global Crime, 17, 181–201.</w:t>
      </w:r>
    </w:p>
    <w:p w14:paraId="75BC01DF" w14:textId="77777777" w:rsidR="00AC775C" w:rsidRPr="0042614D" w:rsidRDefault="00AC775C" w:rsidP="00AC775C">
      <w:pPr>
        <w:jc w:val="both"/>
        <w:rPr>
          <w:rFonts w:eastAsia="Times New Roman"/>
          <w:sz w:val="24"/>
        </w:rPr>
      </w:pPr>
      <w:r w:rsidRPr="0042614D">
        <w:rPr>
          <w:rFonts w:eastAsia="Times New Roman"/>
          <w:sz w:val="24"/>
        </w:rPr>
        <w:t xml:space="preserve">Public Law 115-334. (2018). Agriculture Improvement Act of 2018. </w:t>
      </w:r>
      <w:hyperlink r:id="rId27" w:history="1">
        <w:r w:rsidRPr="0042614D">
          <w:rPr>
            <w:rStyle w:val="Hyperlink"/>
            <w:rFonts w:eastAsia="Times New Roman"/>
            <w:sz w:val="24"/>
          </w:rPr>
          <w:t>https://www</w:t>
        </w:r>
      </w:hyperlink>
      <w:r w:rsidRPr="0042614D">
        <w:rPr>
          <w:rFonts w:eastAsia="Times New Roman"/>
          <w:sz w:val="24"/>
        </w:rPr>
        <w:t>.govinfo.gov/content/pkg/PLAW-115publ334/pdf/PLAW-115publ334.pdf.</w:t>
      </w:r>
    </w:p>
    <w:p w14:paraId="48A0C584" w14:textId="77777777" w:rsidR="00AC775C" w:rsidRDefault="00AC775C" w:rsidP="00AC775C">
      <w:pPr>
        <w:jc w:val="both"/>
        <w:rPr>
          <w:rFonts w:eastAsia="Times New Roman"/>
          <w:sz w:val="24"/>
        </w:rPr>
      </w:pPr>
      <w:r w:rsidRPr="0042614D">
        <w:rPr>
          <w:rFonts w:eastAsia="Times New Roman"/>
          <w:sz w:val="24"/>
        </w:rPr>
        <w:t>Raghavan, R., Dahanukar, N., Tlusty, M.F., Rhyne, A.L., Krishna Kumar, K., Molur, S. &amp; Rosser, A.M. (2013). Uncovering an obscure trade: Threatened freshwater fishes and the aquarium pet markets. Biological Conservation, 164. 158-169.</w:t>
      </w:r>
    </w:p>
    <w:p w14:paraId="5AC63C62" w14:textId="77777777" w:rsidR="00AC775C" w:rsidRPr="0042614D" w:rsidRDefault="00AC775C" w:rsidP="00AC775C">
      <w:pPr>
        <w:jc w:val="both"/>
        <w:rPr>
          <w:rFonts w:eastAsia="Times New Roman"/>
          <w:sz w:val="24"/>
        </w:rPr>
      </w:pPr>
      <w:r w:rsidRPr="004D0C8B">
        <w:rPr>
          <w:rFonts w:eastAsia="Times New Roman"/>
          <w:sz w:val="24"/>
        </w:rPr>
        <w:t xml:space="preserve">Rhyne, A.L., Tlusty, M.F. </w:t>
      </w:r>
      <w:r>
        <w:rPr>
          <w:rFonts w:eastAsia="Times New Roman"/>
          <w:sz w:val="24"/>
        </w:rPr>
        <w:t xml:space="preserve">&amp; </w:t>
      </w:r>
      <w:r w:rsidRPr="004D0C8B">
        <w:rPr>
          <w:rFonts w:eastAsia="Times New Roman"/>
          <w:sz w:val="24"/>
        </w:rPr>
        <w:t xml:space="preserve">Kaufman, L., </w:t>
      </w:r>
      <w:r>
        <w:rPr>
          <w:rFonts w:eastAsia="Times New Roman"/>
          <w:sz w:val="24"/>
        </w:rPr>
        <w:t>(</w:t>
      </w:r>
      <w:r w:rsidRPr="004D0C8B">
        <w:rPr>
          <w:rFonts w:eastAsia="Times New Roman"/>
          <w:sz w:val="24"/>
        </w:rPr>
        <w:t>2014</w:t>
      </w:r>
      <w:r>
        <w:rPr>
          <w:rFonts w:eastAsia="Times New Roman"/>
          <w:sz w:val="24"/>
        </w:rPr>
        <w:t>)</w:t>
      </w:r>
      <w:r w:rsidRPr="004D0C8B">
        <w:rPr>
          <w:rFonts w:eastAsia="Times New Roman"/>
          <w:sz w:val="24"/>
        </w:rPr>
        <w:t>. Is sustainable exploitation of coral reefs possible? A view from the standpoint of the marine aquarium trade. Current Opinion in Environmental Sustainability, 7, pp.101-107.</w:t>
      </w:r>
    </w:p>
    <w:p w14:paraId="020756DE" w14:textId="77777777" w:rsidR="00AC775C" w:rsidRPr="0042614D" w:rsidRDefault="00AC775C" w:rsidP="00AC775C">
      <w:pPr>
        <w:jc w:val="both"/>
        <w:rPr>
          <w:rFonts w:eastAsia="Times New Roman"/>
          <w:sz w:val="24"/>
        </w:rPr>
      </w:pPr>
      <w:r w:rsidRPr="0042614D">
        <w:rPr>
          <w:rFonts w:eastAsia="Times New Roman"/>
          <w:sz w:val="24"/>
        </w:rPr>
        <w:lastRenderedPageBreak/>
        <w:t>Rhyne, A.L., Tlusty, M.F., Schofield, P.J., Kaufman, L., Morris Jr., J.A. &amp; Bruckner, A.W. (2012). Revealing the appetite of the marine aquarium fish trade: The volume and biodiversity of fish imported into the united states. PloS ONE, 7 (5) p.e35808.</w:t>
      </w:r>
    </w:p>
    <w:p w14:paraId="6E9C3F43" w14:textId="77777777" w:rsidR="00AC775C" w:rsidRPr="0042614D" w:rsidRDefault="00AC775C" w:rsidP="00AC775C">
      <w:pPr>
        <w:jc w:val="both"/>
        <w:rPr>
          <w:rFonts w:eastAsia="Times New Roman"/>
          <w:sz w:val="24"/>
        </w:rPr>
      </w:pPr>
      <w:r w:rsidRPr="0042614D">
        <w:rPr>
          <w:rFonts w:eastAsia="Times New Roman"/>
          <w:sz w:val="24"/>
        </w:rPr>
        <w:t>Rhyne, A.L., Tlusty, M.F., Szczebak, J.T. &amp; Holmberg, R.J. (2017). Expanding our understanding of the trade in marine aquarium animals. PeerJ, 2017. P.e2949.</w:t>
      </w:r>
    </w:p>
    <w:p w14:paraId="7B33EB85" w14:textId="77777777" w:rsidR="00AC775C" w:rsidRDefault="00AC775C" w:rsidP="00AC775C">
      <w:pPr>
        <w:jc w:val="both"/>
        <w:rPr>
          <w:rFonts w:eastAsia="Times New Roman"/>
          <w:sz w:val="24"/>
        </w:rPr>
      </w:pPr>
      <w:r w:rsidRPr="0042614D">
        <w:rPr>
          <w:rFonts w:eastAsia="Times New Roman"/>
          <w:sz w:val="24"/>
        </w:rPr>
        <w:t>Roberts, J., Beale, C., Benseler, J., McGough, H. &amp; Zappi, D. (1995). CITES Orchid Checklist, Volume 1. Royal Botanic Gardens, Kew, UK.</w:t>
      </w:r>
    </w:p>
    <w:p w14:paraId="11DF39BE" w14:textId="77777777" w:rsidR="00AC775C" w:rsidRPr="0042614D" w:rsidRDefault="00AC775C" w:rsidP="00AC775C">
      <w:pPr>
        <w:jc w:val="both"/>
        <w:rPr>
          <w:rFonts w:eastAsia="Times New Roman"/>
          <w:sz w:val="24"/>
        </w:rPr>
      </w:pPr>
      <w:r w:rsidRPr="00025B11">
        <w:rPr>
          <w:rFonts w:eastAsia="Times New Roman"/>
          <w:sz w:val="24"/>
        </w:rPr>
        <w:t xml:space="preserve">Roberts, D.L. </w:t>
      </w:r>
      <w:r>
        <w:rPr>
          <w:rFonts w:eastAsia="Times New Roman"/>
          <w:sz w:val="24"/>
        </w:rPr>
        <w:t xml:space="preserve">&amp; </w:t>
      </w:r>
      <w:r w:rsidRPr="00025B11">
        <w:rPr>
          <w:rFonts w:eastAsia="Times New Roman"/>
          <w:sz w:val="24"/>
        </w:rPr>
        <w:t xml:space="preserve"> Dixon, K.W., 2008. Orchids. Current Biology, 18(8), pp.R325-R329.</w:t>
      </w:r>
    </w:p>
    <w:p w14:paraId="3BB6DB35" w14:textId="77777777" w:rsidR="00AC775C" w:rsidRPr="0042614D" w:rsidRDefault="00AC775C" w:rsidP="00AC775C">
      <w:pPr>
        <w:jc w:val="both"/>
        <w:rPr>
          <w:rFonts w:eastAsia="Times New Roman"/>
          <w:sz w:val="24"/>
        </w:rPr>
      </w:pPr>
      <w:r w:rsidRPr="0042614D">
        <w:rPr>
          <w:rFonts w:eastAsia="Times New Roman"/>
          <w:sz w:val="24"/>
        </w:rPr>
        <w:t>Romagosa. (2014). Global trade in live vertebrates and the contribution to biological invasions. In: Invasive Species in a Globalized World. University of Chicago Press, Chicago, pp. 115–146.</w:t>
      </w:r>
    </w:p>
    <w:p w14:paraId="71044808" w14:textId="77777777" w:rsidR="00AC775C" w:rsidRDefault="00AC775C" w:rsidP="00AC775C">
      <w:pPr>
        <w:jc w:val="both"/>
        <w:rPr>
          <w:rFonts w:eastAsia="Times New Roman"/>
          <w:sz w:val="24"/>
        </w:rPr>
      </w:pPr>
      <w:r>
        <w:rPr>
          <w:rFonts w:eastAsia="Times New Roman"/>
          <w:sz w:val="24"/>
        </w:rPr>
        <w:t xml:space="preserve">Schearf, D. (2011). </w:t>
      </w:r>
      <w:r w:rsidRPr="00C0356F">
        <w:rPr>
          <w:rFonts w:eastAsia="Times New Roman"/>
          <w:sz w:val="24"/>
        </w:rPr>
        <w:t>Huge Illegal Shipment of Elephant Tusks Seized in Thailand</w:t>
      </w:r>
      <w:r>
        <w:rPr>
          <w:rFonts w:eastAsia="Times New Roman"/>
          <w:sz w:val="24"/>
        </w:rPr>
        <w:t>. VOA News, 31 March 2011.</w:t>
      </w:r>
    </w:p>
    <w:p w14:paraId="4C4C5B8F" w14:textId="77777777" w:rsidR="00AC775C" w:rsidRPr="0042614D" w:rsidRDefault="00AC775C" w:rsidP="00AC775C">
      <w:pPr>
        <w:jc w:val="both"/>
        <w:rPr>
          <w:rFonts w:eastAsia="Times New Roman"/>
          <w:sz w:val="24"/>
        </w:rPr>
      </w:pPr>
      <w:r w:rsidRPr="0042614D">
        <w:rPr>
          <w:rFonts w:eastAsia="Times New Roman"/>
          <w:sz w:val="24"/>
        </w:rPr>
        <w:t>Smith, K.F., Behrens, M.D., Max, L.M. &amp; Daszak, P. (2008). U.S. drowning in unidentified fishes: Scope, implications, and regulation of live fish import. Conservation Letters, 1, 103–109.</w:t>
      </w:r>
    </w:p>
    <w:p w14:paraId="28615225" w14:textId="77777777" w:rsidR="00AC775C" w:rsidRPr="0042614D" w:rsidRDefault="00AC775C" w:rsidP="00AC775C">
      <w:pPr>
        <w:jc w:val="both"/>
        <w:rPr>
          <w:rFonts w:eastAsia="Times New Roman"/>
          <w:sz w:val="24"/>
        </w:rPr>
      </w:pPr>
      <w:r w:rsidRPr="0042614D">
        <w:rPr>
          <w:rFonts w:eastAsia="Times New Roman"/>
          <w:sz w:val="24"/>
        </w:rPr>
        <w:t>Swift, L., Hunter, P.R., Lees, A.C. &amp; Bell, D.J. (2007). Wildlife trade and the emergence of infectious diseases. EcoHealth, 4, 25–30.</w:t>
      </w:r>
    </w:p>
    <w:p w14:paraId="38991D13" w14:textId="77777777" w:rsidR="00AC775C" w:rsidRPr="0042614D" w:rsidRDefault="00AC775C" w:rsidP="00AC775C">
      <w:pPr>
        <w:jc w:val="both"/>
        <w:rPr>
          <w:rFonts w:eastAsia="Times New Roman"/>
          <w:sz w:val="24"/>
        </w:rPr>
      </w:pPr>
      <w:r w:rsidRPr="0042614D">
        <w:rPr>
          <w:rFonts w:eastAsia="Times New Roman"/>
          <w:sz w:val="24"/>
        </w:rPr>
        <w:t>Symes, W.S., McGrath, F.L., Rao, M. &amp; Carrasco, L.R. (2018). The gravity of wildlife trade. Biological Conservation, 218, 268–276.</w:t>
      </w:r>
    </w:p>
    <w:p w14:paraId="64FD2E41" w14:textId="77777777" w:rsidR="00AC775C" w:rsidRDefault="00AC775C" w:rsidP="00AC775C">
      <w:pPr>
        <w:jc w:val="both"/>
        <w:rPr>
          <w:rFonts w:eastAsia="Times New Roman"/>
          <w:sz w:val="24"/>
        </w:rPr>
      </w:pPr>
      <w:r>
        <w:rPr>
          <w:rFonts w:eastAsia="Times New Roman"/>
          <w:sz w:val="24"/>
        </w:rPr>
        <w:t xml:space="preserve">TRAFFIC (2007). Tons of frozen pangolins detected in Hong Kong. The TRAFFIC Report, 5(1) 10. </w:t>
      </w:r>
    </w:p>
    <w:p w14:paraId="5FE450F9" w14:textId="77777777" w:rsidR="00AC775C" w:rsidRPr="0042614D" w:rsidRDefault="00AC775C" w:rsidP="00AC775C">
      <w:pPr>
        <w:jc w:val="both"/>
        <w:rPr>
          <w:rFonts w:eastAsia="Times New Roman"/>
          <w:sz w:val="24"/>
        </w:rPr>
      </w:pPr>
      <w:r w:rsidRPr="0042614D">
        <w:rPr>
          <w:rFonts w:eastAsia="Times New Roman"/>
          <w:sz w:val="24"/>
        </w:rPr>
        <w:t>UN Comtrade (United Nations Commodity Trade Statistics Database). 2019. International Trade Statistics Database. URL https://comtrade.un.org</w:t>
      </w:r>
    </w:p>
    <w:p w14:paraId="550346BC" w14:textId="77777777" w:rsidR="00AC775C" w:rsidRPr="0042614D" w:rsidRDefault="00AC775C" w:rsidP="00AC775C">
      <w:pPr>
        <w:jc w:val="both"/>
        <w:rPr>
          <w:rFonts w:eastAsia="Times New Roman"/>
          <w:sz w:val="24"/>
        </w:rPr>
      </w:pPr>
      <w:r w:rsidRPr="0042614D">
        <w:rPr>
          <w:rFonts w:eastAsia="Times New Roman"/>
          <w:sz w:val="24"/>
        </w:rPr>
        <w:t xml:space="preserve">UNECE/FAO (United Nations Economic Commission for Europe / Food and Agriculture Organization). 2018. Game meat: Production and trade in the UNECE region. A pilot questionnaire. URL </w:t>
      </w:r>
      <w:hyperlink r:id="rId28" w:history="1">
        <w:r w:rsidRPr="0042614D">
          <w:rPr>
            <w:rStyle w:val="Hyperlink"/>
            <w:rFonts w:eastAsia="Times New Roman"/>
            <w:sz w:val="24"/>
          </w:rPr>
          <w:t>www.unece.org/fileadmin/DAM/timber/meetings/2018/20180321/game-meat-draft-2018-03.pdf</w:t>
        </w:r>
      </w:hyperlink>
      <w:r w:rsidRPr="0042614D">
        <w:rPr>
          <w:rFonts w:eastAsia="Times New Roman"/>
          <w:sz w:val="24"/>
        </w:rPr>
        <w:t xml:space="preserve"> </w:t>
      </w:r>
    </w:p>
    <w:p w14:paraId="79BD71CF" w14:textId="77777777" w:rsidR="00AC775C" w:rsidRDefault="00AC775C" w:rsidP="00AC775C">
      <w:pPr>
        <w:pStyle w:val="halfrhythm"/>
        <w:shd w:val="clear" w:color="auto" w:fill="FFFFFF"/>
        <w:spacing w:before="166" w:beforeAutospacing="0" w:after="166" w:afterAutospacing="0"/>
        <w:jc w:val="both"/>
        <w:rPr>
          <w:color w:val="000000"/>
        </w:rPr>
      </w:pPr>
      <w:r w:rsidRPr="0042614D">
        <w:rPr>
          <w:color w:val="000000"/>
        </w:rPr>
        <w:t>UNEP. 1992. </w:t>
      </w:r>
      <w:r w:rsidRPr="0042614D">
        <w:rPr>
          <w:rStyle w:val="ref-title"/>
          <w:color w:val="000000"/>
        </w:rPr>
        <w:t>Convention on biological diversity</w:t>
      </w:r>
      <w:r w:rsidRPr="0042614D">
        <w:rPr>
          <w:color w:val="000000"/>
        </w:rPr>
        <w:t>. Nairobi Kenya: UNEP.</w:t>
      </w:r>
    </w:p>
    <w:p w14:paraId="73C41865" w14:textId="77777777" w:rsidR="00AC775C" w:rsidRPr="0042614D" w:rsidRDefault="00AC775C" w:rsidP="00AC775C">
      <w:pPr>
        <w:pStyle w:val="halfrhythm"/>
        <w:shd w:val="clear" w:color="auto" w:fill="FFFFFF"/>
        <w:spacing w:before="166" w:beforeAutospacing="0" w:after="166" w:afterAutospacing="0"/>
        <w:jc w:val="both"/>
        <w:rPr>
          <w:color w:val="000000"/>
        </w:rPr>
      </w:pPr>
      <w:r w:rsidRPr="0042614D">
        <w:t>United States v. McKittrick</w:t>
      </w:r>
      <w:r>
        <w:t>. (1998).</w:t>
      </w:r>
      <w:r w:rsidRPr="0042614D">
        <w:t xml:space="preserve"> 142 F.3d 1170, 1177 (9</w:t>
      </w:r>
      <w:r w:rsidRPr="0042614D">
        <w:rPr>
          <w:vertAlign w:val="superscript"/>
        </w:rPr>
        <w:t>th</w:t>
      </w:r>
      <w:r w:rsidRPr="0042614D">
        <w:t xml:space="preserve"> Cir. 1998)</w:t>
      </w:r>
      <w:r>
        <w:t xml:space="preserve">. </w:t>
      </w:r>
      <w:hyperlink r:id="rId29" w:history="1">
        <w:r w:rsidRPr="00F6558D">
          <w:rPr>
            <w:rStyle w:val="Hyperlink"/>
          </w:rPr>
          <w:t>https://caselaw.findlaw.com/us-9th-circuit/1286007.html</w:t>
        </w:r>
      </w:hyperlink>
      <w:r>
        <w:t xml:space="preserve"> </w:t>
      </w:r>
    </w:p>
    <w:p w14:paraId="44E8C0D2" w14:textId="77777777" w:rsidR="00AC775C" w:rsidRPr="0042614D" w:rsidRDefault="00AC775C" w:rsidP="00AC775C">
      <w:pPr>
        <w:jc w:val="both"/>
        <w:rPr>
          <w:rFonts w:eastAsia="Times New Roman"/>
          <w:sz w:val="24"/>
        </w:rPr>
      </w:pPr>
      <w:r w:rsidRPr="0042614D">
        <w:rPr>
          <w:rFonts w:eastAsia="Times New Roman"/>
          <w:sz w:val="24"/>
        </w:rPr>
        <w:t xml:space="preserve">U.S. Fish and Wildlife Service Office of Law Enforcement. (2021) Law enforcement at a glance. </w:t>
      </w:r>
      <w:hyperlink r:id="rId30" w:history="1">
        <w:r w:rsidRPr="0042614D">
          <w:rPr>
            <w:rStyle w:val="Hyperlink"/>
            <w:rFonts w:eastAsia="Times New Roman"/>
            <w:sz w:val="24"/>
          </w:rPr>
          <w:t>https://www.fws.gov/le/pdf/LE-at-a-Glance.pdf</w:t>
        </w:r>
      </w:hyperlink>
      <w:r w:rsidRPr="0042614D">
        <w:rPr>
          <w:rFonts w:eastAsia="Times New Roman"/>
          <w:sz w:val="24"/>
        </w:rPr>
        <w:t>. Updated 10/28/2021</w:t>
      </w:r>
    </w:p>
    <w:p w14:paraId="303A01F2" w14:textId="77777777" w:rsidR="00AC775C" w:rsidRPr="0042614D" w:rsidRDefault="00AC775C" w:rsidP="00AC775C">
      <w:pPr>
        <w:jc w:val="both"/>
        <w:rPr>
          <w:rFonts w:eastAsia="Times New Roman"/>
          <w:sz w:val="24"/>
        </w:rPr>
      </w:pPr>
      <w:r w:rsidRPr="0042614D">
        <w:rPr>
          <w:rFonts w:eastAsia="Times New Roman"/>
          <w:sz w:val="24"/>
        </w:rPr>
        <w:lastRenderedPageBreak/>
        <w:t>USFWS. (2019). Notice to the Wildlife Import / Export Community: Changes to CITES Species Listing [WWW Document]. URL https://www.fws.gov/le/publicbulletin/09-09-2019-Changes-to-CITES-Species-Listings.pdf</w:t>
      </w:r>
    </w:p>
    <w:p w14:paraId="3C696998" w14:textId="77777777" w:rsidR="00AC775C" w:rsidRPr="0042614D" w:rsidRDefault="00AC775C" w:rsidP="00AC775C">
      <w:pPr>
        <w:jc w:val="both"/>
        <w:rPr>
          <w:rFonts w:eastAsia="Times New Roman"/>
          <w:sz w:val="24"/>
        </w:rPr>
      </w:pPr>
      <w:r w:rsidRPr="0042614D">
        <w:rPr>
          <w:rFonts w:eastAsia="Times New Roman"/>
          <w:sz w:val="24"/>
        </w:rPr>
        <w:t>Van Uhm, D. (2018). Wildlife and laundering Interaction between the under and upper world. In: Green Crimes and Dirty Money. Routledge, London, pp. 197–211.</w:t>
      </w:r>
    </w:p>
    <w:p w14:paraId="3304CD67" w14:textId="77777777" w:rsidR="00AC775C" w:rsidRPr="0042614D" w:rsidRDefault="00AC775C" w:rsidP="00AC775C">
      <w:pPr>
        <w:jc w:val="both"/>
        <w:rPr>
          <w:rFonts w:eastAsia="Times New Roman"/>
          <w:sz w:val="24"/>
        </w:rPr>
      </w:pPr>
      <w:r w:rsidRPr="0042614D">
        <w:rPr>
          <w:rFonts w:eastAsia="Times New Roman"/>
          <w:sz w:val="24"/>
        </w:rPr>
        <w:t>Viner, J. (1947). Conflicts of principle in drafting a trade charter. Foreign Affairs, 25, 612–628.</w:t>
      </w:r>
    </w:p>
    <w:p w14:paraId="5A48B272" w14:textId="77777777" w:rsidR="00AC775C" w:rsidRPr="00487256" w:rsidRDefault="00AC775C" w:rsidP="00AC775C">
      <w:pPr>
        <w:jc w:val="both"/>
        <w:rPr>
          <w:rFonts w:eastAsia="Times New Roman"/>
          <w:sz w:val="24"/>
        </w:rPr>
      </w:pPr>
      <w:r w:rsidRPr="00487256">
        <w:rPr>
          <w:rFonts w:eastAsia="Times New Roman"/>
          <w:sz w:val="24"/>
        </w:rPr>
        <w:t>Wildlife and Fisheries</w:t>
      </w:r>
      <w:r>
        <w:rPr>
          <w:rFonts w:eastAsia="Times New Roman"/>
          <w:sz w:val="24"/>
        </w:rPr>
        <w:t>.</w:t>
      </w:r>
      <w:r w:rsidRPr="00487256">
        <w:rPr>
          <w:rFonts w:eastAsia="Times New Roman"/>
          <w:sz w:val="24"/>
        </w:rPr>
        <w:t xml:space="preserve"> (2023</w:t>
      </w:r>
      <w:r>
        <w:rPr>
          <w:rFonts w:eastAsia="Times New Roman"/>
          <w:sz w:val="24"/>
        </w:rPr>
        <w:t>a</w:t>
      </w:r>
      <w:r w:rsidRPr="00487256">
        <w:rPr>
          <w:rFonts w:eastAsia="Times New Roman"/>
          <w:sz w:val="24"/>
        </w:rPr>
        <w:t>).</w:t>
      </w:r>
      <w:r>
        <w:rPr>
          <w:rFonts w:eastAsia="Times New Roman"/>
          <w:sz w:val="24"/>
        </w:rPr>
        <w:t xml:space="preserve"> </w:t>
      </w:r>
      <w:r w:rsidRPr="00487256">
        <w:rPr>
          <w:rFonts w:eastAsia="Times New Roman"/>
          <w:sz w:val="24"/>
        </w:rPr>
        <w:t>50 C.F.R. § 11  https://www.ecfr.gov/current/title-50/chapter-I/subchapter-B/part-11</w:t>
      </w:r>
    </w:p>
    <w:p w14:paraId="31F2AAF0" w14:textId="77777777" w:rsidR="00AC775C" w:rsidRPr="00487256" w:rsidRDefault="00AC775C" w:rsidP="00AC775C">
      <w:pPr>
        <w:jc w:val="both"/>
        <w:rPr>
          <w:rFonts w:eastAsia="Times New Roman"/>
          <w:sz w:val="24"/>
        </w:rPr>
      </w:pPr>
      <w:r w:rsidRPr="00487256">
        <w:rPr>
          <w:rFonts w:eastAsia="Times New Roman"/>
          <w:sz w:val="24"/>
        </w:rPr>
        <w:t>Wildlife and Fisheries</w:t>
      </w:r>
      <w:r>
        <w:rPr>
          <w:rFonts w:eastAsia="Times New Roman"/>
          <w:sz w:val="24"/>
        </w:rPr>
        <w:t>.</w:t>
      </w:r>
      <w:r w:rsidRPr="00487256">
        <w:rPr>
          <w:rFonts w:eastAsia="Times New Roman"/>
          <w:sz w:val="24"/>
        </w:rPr>
        <w:t xml:space="preserve"> (2023b). 50 C.F.R. § 12 https://www.ecfr.gov/current/title-50/chapter-I/subchapter-B/part-12</w:t>
      </w:r>
    </w:p>
    <w:p w14:paraId="459485C4" w14:textId="77777777" w:rsidR="00AC775C" w:rsidRDefault="00AC775C" w:rsidP="00AC775C">
      <w:pPr>
        <w:jc w:val="both"/>
        <w:rPr>
          <w:rFonts w:eastAsia="Times New Roman"/>
          <w:sz w:val="24"/>
        </w:rPr>
      </w:pPr>
      <w:r w:rsidRPr="00487256">
        <w:rPr>
          <w:rFonts w:eastAsia="Times New Roman"/>
          <w:sz w:val="24"/>
        </w:rPr>
        <w:t>Wildlife and Fisheries</w:t>
      </w:r>
      <w:r>
        <w:rPr>
          <w:rFonts w:eastAsia="Times New Roman"/>
          <w:sz w:val="24"/>
        </w:rPr>
        <w:t>.</w:t>
      </w:r>
      <w:r w:rsidRPr="00487256">
        <w:rPr>
          <w:rFonts w:eastAsia="Times New Roman"/>
          <w:sz w:val="24"/>
        </w:rPr>
        <w:t xml:space="preserve"> (2023</w:t>
      </w:r>
      <w:r>
        <w:rPr>
          <w:rFonts w:eastAsia="Times New Roman"/>
          <w:sz w:val="24"/>
        </w:rPr>
        <w:t>c</w:t>
      </w:r>
      <w:r w:rsidRPr="00487256">
        <w:rPr>
          <w:rFonts w:eastAsia="Times New Roman"/>
          <w:sz w:val="24"/>
        </w:rPr>
        <w:t>).</w:t>
      </w:r>
      <w:r>
        <w:rPr>
          <w:rFonts w:eastAsia="Times New Roman"/>
          <w:sz w:val="24"/>
        </w:rPr>
        <w:t xml:space="preserve"> </w:t>
      </w:r>
      <w:r w:rsidRPr="00487256">
        <w:rPr>
          <w:rFonts w:eastAsia="Times New Roman"/>
          <w:sz w:val="24"/>
        </w:rPr>
        <w:t>50 C.F.R. § 14 https://www.ecfr.gov/current/title-50/chapter-I/subchapter-B/part-14?toc=1</w:t>
      </w:r>
    </w:p>
    <w:p w14:paraId="6DDC7C1A" w14:textId="77777777" w:rsidR="00AC775C" w:rsidRPr="0042614D" w:rsidRDefault="00AC775C" w:rsidP="00AC775C">
      <w:pPr>
        <w:jc w:val="both"/>
        <w:rPr>
          <w:rFonts w:eastAsia="Times New Roman"/>
          <w:sz w:val="24"/>
        </w:rPr>
      </w:pPr>
      <w:r w:rsidRPr="0042614D">
        <w:rPr>
          <w:rFonts w:eastAsia="Times New Roman"/>
          <w:sz w:val="24"/>
        </w:rPr>
        <w:t>World Customs Organization (2022). The HS: a Multi-Purpose Tool. https://www.wcoomd.org/en/topics/nomenclature/overview/hs-multi-purposes-tool.aspx . Accessed Dec 28, 2022</w:t>
      </w:r>
    </w:p>
    <w:p w14:paraId="3E91F1B9" w14:textId="77777777" w:rsidR="00AC775C" w:rsidRPr="0042614D" w:rsidRDefault="00AC775C" w:rsidP="00AC775C">
      <w:pPr>
        <w:jc w:val="both"/>
        <w:rPr>
          <w:rFonts w:eastAsia="Times New Roman"/>
          <w:b/>
          <w:bCs/>
          <w:sz w:val="24"/>
        </w:rPr>
      </w:pPr>
    </w:p>
    <w:p w14:paraId="7FF31ED8" w14:textId="77777777" w:rsidR="00AC775C" w:rsidRPr="0042614D" w:rsidRDefault="00AC775C" w:rsidP="00AC775C">
      <w:pPr>
        <w:autoSpaceDE w:val="0"/>
        <w:autoSpaceDN w:val="0"/>
        <w:spacing w:after="0" w:line="480" w:lineRule="auto"/>
        <w:ind w:left="-640"/>
        <w:contextualSpacing/>
        <w:jc w:val="both"/>
        <w:rPr>
          <w:rFonts w:eastAsia="Times New Roman"/>
          <w:kern w:val="24"/>
          <w:sz w:val="24"/>
          <w:lang w:eastAsia="en-GB"/>
        </w:rPr>
        <w:sectPr w:rsidR="00AC775C" w:rsidRPr="0042614D" w:rsidSect="002C6167">
          <w:headerReference w:type="default" r:id="rId31"/>
          <w:footerReference w:type="default" r:id="rId32"/>
          <w:pgSz w:w="12240" w:h="15840"/>
          <w:pgMar w:top="1440" w:right="1440" w:bottom="1440" w:left="1440" w:header="720" w:footer="720" w:gutter="0"/>
          <w:lnNumType w:countBy="1" w:restart="continuous"/>
          <w:pgNumType w:start="1"/>
          <w:cols w:space="720"/>
          <w:docGrid w:linePitch="299"/>
        </w:sectPr>
      </w:pPr>
    </w:p>
    <w:p w14:paraId="2CF3401A" w14:textId="77777777" w:rsidR="00AC775C" w:rsidRPr="0042614D" w:rsidRDefault="00AC775C" w:rsidP="00AC775C">
      <w:pPr>
        <w:jc w:val="both"/>
        <w:rPr>
          <w:rFonts w:eastAsia="Times New Roman"/>
          <w:sz w:val="24"/>
        </w:rPr>
      </w:pPr>
    </w:p>
    <w:p w14:paraId="0AEEF433" w14:textId="77777777" w:rsidR="00AC775C" w:rsidRPr="00206330" w:rsidRDefault="00AC775C" w:rsidP="00AC775C">
      <w:pPr>
        <w:spacing w:line="312" w:lineRule="auto"/>
        <w:ind w:left="142" w:right="142"/>
        <w:jc w:val="both"/>
        <w:rPr>
          <w:sz w:val="24"/>
        </w:rPr>
      </w:pPr>
      <w:bookmarkStart w:id="1" w:name="_Hlk45289358"/>
      <w:r w:rsidRPr="00206330">
        <w:rPr>
          <w:b/>
          <w:sz w:val="24"/>
        </w:rPr>
        <w:t xml:space="preserve">Table </w:t>
      </w:r>
      <w:r>
        <w:rPr>
          <w:b/>
          <w:sz w:val="24"/>
        </w:rPr>
        <w:t>1</w:t>
      </w:r>
      <w:r w:rsidRPr="00206330">
        <w:rPr>
          <w:b/>
          <w:sz w:val="24"/>
        </w:rPr>
        <w:t xml:space="preserve">. US import totals for live wrasses of the genus </w:t>
      </w:r>
      <w:r w:rsidRPr="00206330">
        <w:rPr>
          <w:b/>
          <w:i/>
          <w:sz w:val="24"/>
        </w:rPr>
        <w:t xml:space="preserve">Cheilinus </w:t>
      </w:r>
      <w:r w:rsidRPr="00206330">
        <w:rPr>
          <w:b/>
          <w:sz w:val="24"/>
        </w:rPr>
        <w:t xml:space="preserve">over three years. </w:t>
      </w:r>
      <w:r w:rsidRPr="00206330">
        <w:rPr>
          <w:sz w:val="24"/>
        </w:rPr>
        <w:t>Between 19.5 and 38.6% of wrasses imported over the study period were specified on commercial invoices (see aquariumtradedata.org) only to the genus level (i.e. invoiced as “</w:t>
      </w:r>
      <w:r w:rsidRPr="00206330">
        <w:rPr>
          <w:i/>
          <w:sz w:val="24"/>
        </w:rPr>
        <w:t xml:space="preserve">Cheilinus </w:t>
      </w:r>
      <w:r w:rsidRPr="00206330">
        <w:rPr>
          <w:sz w:val="24"/>
        </w:rPr>
        <w:t xml:space="preserve">sp.”). Invoice data identified the CITES-listed </w:t>
      </w:r>
      <w:r w:rsidRPr="00206330">
        <w:rPr>
          <w:i/>
          <w:sz w:val="24"/>
        </w:rPr>
        <w:t xml:space="preserve">C. undulatus </w:t>
      </w:r>
      <w:r w:rsidRPr="00206330">
        <w:rPr>
          <w:sz w:val="24"/>
        </w:rPr>
        <w:t>only a small number of times, while the numbers listed in the LEMIS and CITES databases were generally even fewer.</w:t>
      </w:r>
      <w:r w:rsidRPr="00206330">
        <w:rPr>
          <w:b/>
          <w:sz w:val="24"/>
        </w:rPr>
        <w:t xml:space="preserve"> </w:t>
      </w:r>
    </w:p>
    <w:p w14:paraId="0C1AF856" w14:textId="77777777" w:rsidR="00AC775C" w:rsidRPr="00206330" w:rsidRDefault="00AC775C" w:rsidP="00AC775C">
      <w:pPr>
        <w:jc w:val="both"/>
        <w:rPr>
          <w:sz w:val="24"/>
        </w:rPr>
      </w:pPr>
    </w:p>
    <w:tbl>
      <w:tblPr>
        <w:tblW w:w="0" w:type="auto"/>
        <w:jc w:val="center"/>
        <w:tblLayout w:type="fixed"/>
        <w:tblCellMar>
          <w:left w:w="57" w:type="dxa"/>
          <w:right w:w="57" w:type="dxa"/>
        </w:tblCellMar>
        <w:tblLook w:val="04A0" w:firstRow="1" w:lastRow="0" w:firstColumn="1" w:lastColumn="0" w:noHBand="0" w:noVBand="1"/>
      </w:tblPr>
      <w:tblGrid>
        <w:gridCol w:w="2280"/>
        <w:gridCol w:w="134"/>
        <w:gridCol w:w="813"/>
        <w:gridCol w:w="721"/>
        <w:gridCol w:w="667"/>
        <w:gridCol w:w="134"/>
        <w:gridCol w:w="813"/>
        <w:gridCol w:w="721"/>
        <w:gridCol w:w="667"/>
        <w:gridCol w:w="134"/>
        <w:gridCol w:w="813"/>
        <w:gridCol w:w="721"/>
        <w:gridCol w:w="702"/>
      </w:tblGrid>
      <w:tr w:rsidR="00AC775C" w:rsidRPr="00AA136D" w14:paraId="20471239" w14:textId="77777777" w:rsidTr="00AA691F">
        <w:trPr>
          <w:trHeight w:hRule="exact" w:val="284"/>
          <w:jc w:val="center"/>
        </w:trPr>
        <w:tc>
          <w:tcPr>
            <w:tcW w:w="2280" w:type="dxa"/>
            <w:vMerge w:val="restart"/>
            <w:tcBorders>
              <w:top w:val="single" w:sz="4" w:space="0" w:color="auto"/>
              <w:left w:val="single" w:sz="8" w:space="0" w:color="auto"/>
              <w:bottom w:val="single" w:sz="8" w:space="0" w:color="auto"/>
              <w:right w:val="single" w:sz="8" w:space="0" w:color="auto"/>
            </w:tcBorders>
            <w:shd w:val="clear" w:color="auto" w:fill="171717" w:themeFill="background2" w:themeFillShade="1A"/>
            <w:noWrap/>
            <w:vAlign w:val="center"/>
            <w:hideMark/>
          </w:tcPr>
          <w:p w14:paraId="01B5AA60" w14:textId="77777777" w:rsidR="00AC775C" w:rsidRPr="00206330" w:rsidRDefault="00AC775C" w:rsidP="00AA691F">
            <w:pPr>
              <w:spacing w:after="0" w:line="240" w:lineRule="auto"/>
              <w:jc w:val="both"/>
              <w:rPr>
                <w:rFonts w:eastAsia="Times New Roman"/>
                <w:b/>
                <w:bCs/>
                <w:color w:val="FFFFFF" w:themeColor="background1"/>
                <w:sz w:val="24"/>
                <w:lang w:eastAsia="en-GB"/>
              </w:rPr>
            </w:pPr>
            <w:r w:rsidRPr="00206330">
              <w:rPr>
                <w:rFonts w:eastAsia="Times New Roman"/>
                <w:b/>
                <w:bCs/>
                <w:color w:val="FFFFFF" w:themeColor="background1"/>
                <w:sz w:val="24"/>
                <w:lang w:eastAsia="en-GB"/>
              </w:rPr>
              <w:t>Taxonomic</w:t>
            </w:r>
          </w:p>
          <w:p w14:paraId="3155E205" w14:textId="77777777" w:rsidR="00AC775C" w:rsidRPr="00206330" w:rsidRDefault="00AC775C" w:rsidP="00AA691F">
            <w:pPr>
              <w:spacing w:after="0" w:line="240" w:lineRule="auto"/>
              <w:jc w:val="both"/>
              <w:rPr>
                <w:rFonts w:eastAsia="Times New Roman"/>
                <w:b/>
                <w:bCs/>
                <w:color w:val="FFFFFF" w:themeColor="background1"/>
                <w:sz w:val="24"/>
                <w:lang w:eastAsia="en-GB"/>
              </w:rPr>
            </w:pPr>
            <w:r w:rsidRPr="00206330">
              <w:rPr>
                <w:rFonts w:eastAsia="Times New Roman"/>
                <w:b/>
                <w:bCs/>
                <w:color w:val="FFFFFF" w:themeColor="background1"/>
                <w:sz w:val="24"/>
                <w:lang w:eastAsia="en-GB"/>
              </w:rPr>
              <w:t>classification</w:t>
            </w:r>
          </w:p>
        </w:tc>
        <w:tc>
          <w:tcPr>
            <w:tcW w:w="134" w:type="dxa"/>
            <w:tcBorders>
              <w:top w:val="single" w:sz="4" w:space="0" w:color="auto"/>
              <w:left w:val="nil"/>
              <w:bottom w:val="nil"/>
              <w:right w:val="nil"/>
            </w:tcBorders>
          </w:tcPr>
          <w:p w14:paraId="46CC95B0" w14:textId="77777777" w:rsidR="00AC775C" w:rsidRPr="00206330" w:rsidRDefault="00AC775C" w:rsidP="00AA691F">
            <w:pPr>
              <w:jc w:val="both"/>
              <w:rPr>
                <w:color w:val="FFFFFF" w:themeColor="background1"/>
                <w:sz w:val="24"/>
              </w:rPr>
            </w:pPr>
          </w:p>
        </w:tc>
        <w:tc>
          <w:tcPr>
            <w:tcW w:w="2201" w:type="dxa"/>
            <w:gridSpan w:val="3"/>
            <w:tcBorders>
              <w:top w:val="single" w:sz="4" w:space="0" w:color="auto"/>
              <w:left w:val="nil"/>
              <w:bottom w:val="single" w:sz="4" w:space="0" w:color="FFFFFF" w:themeColor="background1"/>
            </w:tcBorders>
            <w:shd w:val="clear" w:color="auto" w:fill="171717" w:themeFill="background2" w:themeFillShade="1A"/>
            <w:noWrap/>
            <w:vAlign w:val="center"/>
            <w:hideMark/>
          </w:tcPr>
          <w:p w14:paraId="31975070" w14:textId="77777777" w:rsidR="00AC775C" w:rsidRPr="00206330" w:rsidRDefault="00AC775C" w:rsidP="00AA691F">
            <w:pPr>
              <w:spacing w:after="0" w:line="240" w:lineRule="auto"/>
              <w:jc w:val="both"/>
              <w:rPr>
                <w:rFonts w:eastAsia="Times New Roman"/>
                <w:b/>
                <w:bCs/>
                <w:color w:val="FFFFFF" w:themeColor="background1"/>
                <w:sz w:val="24"/>
                <w:lang w:eastAsia="en-GB"/>
              </w:rPr>
            </w:pPr>
            <w:r w:rsidRPr="00206330">
              <w:rPr>
                <w:rFonts w:eastAsia="Times New Roman"/>
                <w:b/>
                <w:bCs/>
                <w:color w:val="FFFFFF" w:themeColor="background1"/>
                <w:sz w:val="24"/>
                <w:lang w:eastAsia="en-GB"/>
              </w:rPr>
              <w:t>2008</w:t>
            </w:r>
          </w:p>
        </w:tc>
        <w:tc>
          <w:tcPr>
            <w:tcW w:w="134" w:type="dxa"/>
            <w:tcBorders>
              <w:top w:val="single" w:sz="4" w:space="0" w:color="auto"/>
            </w:tcBorders>
            <w:vAlign w:val="center"/>
          </w:tcPr>
          <w:p w14:paraId="14F5A7D1" w14:textId="77777777" w:rsidR="00AC775C" w:rsidRPr="00206330" w:rsidRDefault="00AC775C" w:rsidP="00AA691F">
            <w:pPr>
              <w:spacing w:after="0" w:line="240" w:lineRule="auto"/>
              <w:jc w:val="both"/>
              <w:rPr>
                <w:rFonts w:eastAsia="Times New Roman"/>
                <w:b/>
                <w:bCs/>
                <w:color w:val="FFFFFF" w:themeColor="background1"/>
                <w:sz w:val="24"/>
                <w:lang w:eastAsia="en-GB"/>
              </w:rPr>
            </w:pPr>
          </w:p>
        </w:tc>
        <w:tc>
          <w:tcPr>
            <w:tcW w:w="2201" w:type="dxa"/>
            <w:gridSpan w:val="3"/>
            <w:tcBorders>
              <w:top w:val="single" w:sz="4" w:space="0" w:color="auto"/>
              <w:bottom w:val="single" w:sz="4" w:space="0" w:color="FFFFFF" w:themeColor="background1"/>
            </w:tcBorders>
            <w:shd w:val="clear" w:color="auto" w:fill="171717" w:themeFill="background2" w:themeFillShade="1A"/>
            <w:noWrap/>
            <w:vAlign w:val="center"/>
            <w:hideMark/>
          </w:tcPr>
          <w:p w14:paraId="2F33A936" w14:textId="77777777" w:rsidR="00AC775C" w:rsidRPr="00206330" w:rsidRDefault="00AC775C" w:rsidP="00AA691F">
            <w:pPr>
              <w:spacing w:after="0" w:line="240" w:lineRule="auto"/>
              <w:jc w:val="both"/>
              <w:rPr>
                <w:rFonts w:eastAsia="Times New Roman"/>
                <w:b/>
                <w:bCs/>
                <w:color w:val="FFFFFF" w:themeColor="background1"/>
                <w:sz w:val="24"/>
                <w:lang w:eastAsia="en-GB"/>
              </w:rPr>
            </w:pPr>
            <w:r w:rsidRPr="00206330">
              <w:rPr>
                <w:rFonts w:eastAsia="Times New Roman"/>
                <w:b/>
                <w:bCs/>
                <w:color w:val="FFFFFF" w:themeColor="background1"/>
                <w:sz w:val="24"/>
                <w:lang w:eastAsia="en-GB"/>
              </w:rPr>
              <w:t>2009</w:t>
            </w:r>
          </w:p>
        </w:tc>
        <w:tc>
          <w:tcPr>
            <w:tcW w:w="134" w:type="dxa"/>
            <w:tcBorders>
              <w:top w:val="single" w:sz="4" w:space="0" w:color="auto"/>
            </w:tcBorders>
            <w:vAlign w:val="center"/>
          </w:tcPr>
          <w:p w14:paraId="6BEF3D81" w14:textId="77777777" w:rsidR="00AC775C" w:rsidRPr="00206330" w:rsidRDefault="00AC775C" w:rsidP="00AA691F">
            <w:pPr>
              <w:spacing w:after="0" w:line="240" w:lineRule="auto"/>
              <w:ind w:left="48" w:hanging="48"/>
              <w:jc w:val="both"/>
              <w:rPr>
                <w:rFonts w:eastAsia="Times New Roman"/>
                <w:b/>
                <w:bCs/>
                <w:color w:val="FFFFFF" w:themeColor="background1"/>
                <w:sz w:val="24"/>
                <w:lang w:eastAsia="en-GB"/>
              </w:rPr>
            </w:pPr>
          </w:p>
        </w:tc>
        <w:tc>
          <w:tcPr>
            <w:tcW w:w="2236" w:type="dxa"/>
            <w:gridSpan w:val="3"/>
            <w:tcBorders>
              <w:top w:val="single" w:sz="4" w:space="0" w:color="auto"/>
              <w:bottom w:val="single" w:sz="4" w:space="0" w:color="FFFFFF" w:themeColor="background1"/>
              <w:right w:val="single" w:sz="8" w:space="0" w:color="auto"/>
            </w:tcBorders>
            <w:shd w:val="clear" w:color="auto" w:fill="171717" w:themeFill="background2" w:themeFillShade="1A"/>
            <w:noWrap/>
            <w:vAlign w:val="center"/>
            <w:hideMark/>
          </w:tcPr>
          <w:p w14:paraId="5417633E" w14:textId="77777777" w:rsidR="00AC775C" w:rsidRPr="00206330" w:rsidRDefault="00AC775C" w:rsidP="00AA691F">
            <w:pPr>
              <w:spacing w:after="0" w:line="240" w:lineRule="auto"/>
              <w:jc w:val="both"/>
              <w:rPr>
                <w:rFonts w:eastAsia="Times New Roman"/>
                <w:b/>
                <w:bCs/>
                <w:color w:val="FFFFFF" w:themeColor="background1"/>
                <w:sz w:val="24"/>
                <w:lang w:eastAsia="en-GB"/>
              </w:rPr>
            </w:pPr>
            <w:r w:rsidRPr="00206330">
              <w:rPr>
                <w:rFonts w:eastAsia="Times New Roman"/>
                <w:b/>
                <w:bCs/>
                <w:color w:val="FFFFFF" w:themeColor="background1"/>
                <w:sz w:val="24"/>
                <w:lang w:eastAsia="en-GB"/>
              </w:rPr>
              <w:t>2011</w:t>
            </w:r>
          </w:p>
        </w:tc>
      </w:tr>
      <w:tr w:rsidR="00AC775C" w:rsidRPr="00AA136D" w14:paraId="4E64A4D8" w14:textId="77777777" w:rsidTr="00AA691F">
        <w:trPr>
          <w:trHeight w:hRule="exact" w:val="284"/>
          <w:jc w:val="center"/>
        </w:trPr>
        <w:tc>
          <w:tcPr>
            <w:tcW w:w="2280" w:type="dxa"/>
            <w:vMerge/>
            <w:tcBorders>
              <w:top w:val="single" w:sz="4" w:space="0" w:color="auto"/>
              <w:left w:val="single" w:sz="8" w:space="0" w:color="auto"/>
              <w:bottom w:val="single" w:sz="8" w:space="0" w:color="auto"/>
              <w:right w:val="single" w:sz="8" w:space="0" w:color="auto"/>
            </w:tcBorders>
            <w:shd w:val="clear" w:color="auto" w:fill="171717" w:themeFill="background2" w:themeFillShade="1A"/>
            <w:vAlign w:val="center"/>
            <w:hideMark/>
          </w:tcPr>
          <w:p w14:paraId="6192E03C" w14:textId="77777777" w:rsidR="00AC775C" w:rsidRPr="00AA136D" w:rsidRDefault="00AC775C" w:rsidP="00AA691F">
            <w:pPr>
              <w:spacing w:after="0"/>
              <w:jc w:val="both"/>
              <w:rPr>
                <w:rFonts w:ascii="Arial" w:eastAsia="Times New Roman" w:hAnsi="Arial" w:cs="Arial"/>
                <w:b/>
                <w:bCs/>
                <w:color w:val="000000"/>
                <w:sz w:val="18"/>
                <w:szCs w:val="18"/>
                <w:lang w:eastAsia="en-GB"/>
              </w:rPr>
            </w:pPr>
          </w:p>
        </w:tc>
        <w:tc>
          <w:tcPr>
            <w:tcW w:w="134" w:type="dxa"/>
            <w:tcBorders>
              <w:top w:val="nil"/>
              <w:left w:val="nil"/>
              <w:right w:val="nil"/>
            </w:tcBorders>
          </w:tcPr>
          <w:p w14:paraId="5AB13B3B" w14:textId="77777777" w:rsidR="00AC775C" w:rsidRPr="00AA136D" w:rsidRDefault="00AC775C" w:rsidP="00AA691F">
            <w:pPr>
              <w:jc w:val="both"/>
              <w:rPr>
                <w:rFonts w:ascii="Arial" w:hAnsi="Arial" w:cs="Arial"/>
                <w:sz w:val="18"/>
                <w:szCs w:val="18"/>
              </w:rPr>
            </w:pPr>
          </w:p>
        </w:tc>
        <w:tc>
          <w:tcPr>
            <w:tcW w:w="813" w:type="dxa"/>
            <w:tcBorders>
              <w:top w:val="single" w:sz="4" w:space="0" w:color="FFFFFF" w:themeColor="background1"/>
              <w:left w:val="nil"/>
              <w:bottom w:val="nil"/>
              <w:right w:val="nil"/>
            </w:tcBorders>
            <w:shd w:val="clear" w:color="auto" w:fill="171717" w:themeFill="background2" w:themeFillShade="1A"/>
            <w:noWrap/>
            <w:vAlign w:val="center"/>
            <w:hideMark/>
          </w:tcPr>
          <w:p w14:paraId="5C3A33AD" w14:textId="77777777" w:rsidR="00AC775C" w:rsidRPr="00AA136D" w:rsidRDefault="00AC775C" w:rsidP="00AA691F">
            <w:pPr>
              <w:spacing w:after="0" w:line="240" w:lineRule="auto"/>
              <w:jc w:val="both"/>
              <w:rPr>
                <w:rFonts w:ascii="Arial" w:eastAsia="Times New Roman" w:hAnsi="Arial" w:cs="Arial"/>
                <w:b/>
                <w:bCs/>
                <w:color w:val="FFFFFF" w:themeColor="background1"/>
                <w:sz w:val="18"/>
                <w:szCs w:val="18"/>
                <w:lang w:eastAsia="en-GB"/>
              </w:rPr>
            </w:pPr>
            <w:r w:rsidRPr="00AA136D">
              <w:rPr>
                <w:rFonts w:ascii="Arial" w:eastAsia="Times New Roman" w:hAnsi="Arial" w:cs="Arial"/>
                <w:b/>
                <w:bCs/>
                <w:color w:val="FFFFFF" w:themeColor="background1"/>
                <w:sz w:val="18"/>
                <w:szCs w:val="18"/>
                <w:lang w:eastAsia="en-GB"/>
              </w:rPr>
              <w:t>Invoices</w:t>
            </w:r>
          </w:p>
        </w:tc>
        <w:tc>
          <w:tcPr>
            <w:tcW w:w="721" w:type="dxa"/>
            <w:tcBorders>
              <w:top w:val="single" w:sz="4" w:space="0" w:color="FFFFFF" w:themeColor="background1"/>
              <w:left w:val="nil"/>
            </w:tcBorders>
            <w:shd w:val="clear" w:color="auto" w:fill="171717" w:themeFill="background2" w:themeFillShade="1A"/>
            <w:noWrap/>
            <w:vAlign w:val="center"/>
            <w:hideMark/>
          </w:tcPr>
          <w:p w14:paraId="3FDD6D9B" w14:textId="77777777" w:rsidR="00AC775C" w:rsidRPr="00AA136D" w:rsidRDefault="00AC775C" w:rsidP="00AA691F">
            <w:pPr>
              <w:spacing w:after="0" w:line="240" w:lineRule="auto"/>
              <w:jc w:val="both"/>
              <w:rPr>
                <w:rFonts w:ascii="Arial" w:eastAsia="Times New Roman" w:hAnsi="Arial" w:cs="Arial"/>
                <w:b/>
                <w:bCs/>
                <w:color w:val="FFFFFF" w:themeColor="background1"/>
                <w:sz w:val="18"/>
                <w:szCs w:val="18"/>
                <w:lang w:eastAsia="en-GB"/>
              </w:rPr>
            </w:pPr>
            <w:r w:rsidRPr="00AA136D">
              <w:rPr>
                <w:rFonts w:ascii="Arial" w:eastAsia="Times New Roman" w:hAnsi="Arial" w:cs="Arial"/>
                <w:b/>
                <w:bCs/>
                <w:color w:val="FFFFFF" w:themeColor="background1"/>
                <w:sz w:val="18"/>
                <w:szCs w:val="18"/>
                <w:lang w:eastAsia="en-GB"/>
              </w:rPr>
              <w:t>LEMIS</w:t>
            </w:r>
          </w:p>
        </w:tc>
        <w:tc>
          <w:tcPr>
            <w:tcW w:w="667" w:type="dxa"/>
            <w:tcBorders>
              <w:top w:val="single" w:sz="4" w:space="0" w:color="FFFFFF" w:themeColor="background1"/>
            </w:tcBorders>
            <w:shd w:val="clear" w:color="auto" w:fill="171717" w:themeFill="background2" w:themeFillShade="1A"/>
            <w:noWrap/>
            <w:vAlign w:val="center"/>
            <w:hideMark/>
          </w:tcPr>
          <w:p w14:paraId="2CC2B385" w14:textId="77777777" w:rsidR="00AC775C" w:rsidRPr="00AA136D" w:rsidRDefault="00AC775C" w:rsidP="00AA691F">
            <w:pPr>
              <w:spacing w:after="0" w:line="240" w:lineRule="auto"/>
              <w:jc w:val="both"/>
              <w:rPr>
                <w:rFonts w:ascii="Arial" w:eastAsia="Times New Roman" w:hAnsi="Arial" w:cs="Arial"/>
                <w:b/>
                <w:bCs/>
                <w:color w:val="FFFFFF" w:themeColor="background1"/>
                <w:sz w:val="18"/>
                <w:szCs w:val="18"/>
                <w:lang w:eastAsia="en-GB"/>
              </w:rPr>
            </w:pPr>
            <w:r w:rsidRPr="00AA136D">
              <w:rPr>
                <w:rFonts w:ascii="Arial" w:eastAsia="Times New Roman" w:hAnsi="Arial" w:cs="Arial"/>
                <w:b/>
                <w:bCs/>
                <w:color w:val="FFFFFF" w:themeColor="background1"/>
                <w:sz w:val="18"/>
                <w:szCs w:val="18"/>
                <w:lang w:eastAsia="en-GB"/>
              </w:rPr>
              <w:t>CITES</w:t>
            </w:r>
          </w:p>
        </w:tc>
        <w:tc>
          <w:tcPr>
            <w:tcW w:w="134" w:type="dxa"/>
            <w:vAlign w:val="center"/>
          </w:tcPr>
          <w:p w14:paraId="446DB17C" w14:textId="77777777" w:rsidR="00AC775C" w:rsidRPr="00AA136D" w:rsidRDefault="00AC775C" w:rsidP="00AA691F">
            <w:pPr>
              <w:spacing w:after="0" w:line="240" w:lineRule="auto"/>
              <w:jc w:val="both"/>
              <w:rPr>
                <w:rFonts w:ascii="Arial" w:eastAsia="Times New Roman" w:hAnsi="Arial" w:cs="Arial"/>
                <w:b/>
                <w:bCs/>
                <w:color w:val="FFFFFF" w:themeColor="background1"/>
                <w:sz w:val="18"/>
                <w:szCs w:val="18"/>
                <w:lang w:eastAsia="en-GB"/>
              </w:rPr>
            </w:pPr>
          </w:p>
        </w:tc>
        <w:tc>
          <w:tcPr>
            <w:tcW w:w="813" w:type="dxa"/>
            <w:tcBorders>
              <w:top w:val="single" w:sz="4" w:space="0" w:color="FFFFFF" w:themeColor="background1"/>
            </w:tcBorders>
            <w:shd w:val="clear" w:color="auto" w:fill="171717" w:themeFill="background2" w:themeFillShade="1A"/>
            <w:noWrap/>
            <w:vAlign w:val="center"/>
            <w:hideMark/>
          </w:tcPr>
          <w:p w14:paraId="3F3EB66B" w14:textId="77777777" w:rsidR="00AC775C" w:rsidRPr="00AA136D" w:rsidRDefault="00AC775C" w:rsidP="00AA691F">
            <w:pPr>
              <w:spacing w:after="0" w:line="240" w:lineRule="auto"/>
              <w:jc w:val="both"/>
              <w:rPr>
                <w:rFonts w:ascii="Arial" w:eastAsia="Times New Roman" w:hAnsi="Arial" w:cs="Arial"/>
                <w:b/>
                <w:bCs/>
                <w:color w:val="FFFFFF" w:themeColor="background1"/>
                <w:sz w:val="18"/>
                <w:szCs w:val="18"/>
                <w:lang w:eastAsia="en-GB"/>
              </w:rPr>
            </w:pPr>
            <w:r w:rsidRPr="00AA136D">
              <w:rPr>
                <w:rFonts w:ascii="Arial" w:eastAsia="Times New Roman" w:hAnsi="Arial" w:cs="Arial"/>
                <w:b/>
                <w:bCs/>
                <w:color w:val="FFFFFF" w:themeColor="background1"/>
                <w:sz w:val="18"/>
                <w:szCs w:val="18"/>
                <w:lang w:eastAsia="en-GB"/>
              </w:rPr>
              <w:t>Invoices</w:t>
            </w:r>
          </w:p>
        </w:tc>
        <w:tc>
          <w:tcPr>
            <w:tcW w:w="721" w:type="dxa"/>
            <w:tcBorders>
              <w:top w:val="single" w:sz="4" w:space="0" w:color="FFFFFF" w:themeColor="background1"/>
            </w:tcBorders>
            <w:shd w:val="clear" w:color="auto" w:fill="171717" w:themeFill="background2" w:themeFillShade="1A"/>
            <w:noWrap/>
            <w:vAlign w:val="center"/>
            <w:hideMark/>
          </w:tcPr>
          <w:p w14:paraId="63E8EE93" w14:textId="77777777" w:rsidR="00AC775C" w:rsidRPr="00AA136D" w:rsidRDefault="00AC775C" w:rsidP="00AA691F">
            <w:pPr>
              <w:spacing w:after="0" w:line="240" w:lineRule="auto"/>
              <w:jc w:val="both"/>
              <w:rPr>
                <w:rFonts w:ascii="Arial" w:eastAsia="Times New Roman" w:hAnsi="Arial" w:cs="Arial"/>
                <w:b/>
                <w:bCs/>
                <w:color w:val="FFFFFF" w:themeColor="background1"/>
                <w:sz w:val="18"/>
                <w:szCs w:val="18"/>
                <w:lang w:eastAsia="en-GB"/>
              </w:rPr>
            </w:pPr>
            <w:r w:rsidRPr="00AA136D">
              <w:rPr>
                <w:rFonts w:ascii="Arial" w:eastAsia="Times New Roman" w:hAnsi="Arial" w:cs="Arial"/>
                <w:b/>
                <w:bCs/>
                <w:color w:val="FFFFFF" w:themeColor="background1"/>
                <w:sz w:val="18"/>
                <w:szCs w:val="18"/>
                <w:lang w:eastAsia="en-GB"/>
              </w:rPr>
              <w:t>LEMIS</w:t>
            </w:r>
          </w:p>
        </w:tc>
        <w:tc>
          <w:tcPr>
            <w:tcW w:w="667" w:type="dxa"/>
            <w:tcBorders>
              <w:top w:val="single" w:sz="4" w:space="0" w:color="FFFFFF" w:themeColor="background1"/>
            </w:tcBorders>
            <w:shd w:val="clear" w:color="auto" w:fill="171717" w:themeFill="background2" w:themeFillShade="1A"/>
            <w:noWrap/>
            <w:vAlign w:val="center"/>
            <w:hideMark/>
          </w:tcPr>
          <w:p w14:paraId="7A157715" w14:textId="77777777" w:rsidR="00AC775C" w:rsidRPr="00AA136D" w:rsidRDefault="00AC775C" w:rsidP="00AA691F">
            <w:pPr>
              <w:spacing w:after="0" w:line="240" w:lineRule="auto"/>
              <w:jc w:val="both"/>
              <w:rPr>
                <w:rFonts w:ascii="Arial" w:eastAsia="Times New Roman" w:hAnsi="Arial" w:cs="Arial"/>
                <w:b/>
                <w:bCs/>
                <w:color w:val="FFFFFF" w:themeColor="background1"/>
                <w:sz w:val="18"/>
                <w:szCs w:val="18"/>
                <w:lang w:eastAsia="en-GB"/>
              </w:rPr>
            </w:pPr>
            <w:r w:rsidRPr="00AA136D">
              <w:rPr>
                <w:rFonts w:ascii="Arial" w:eastAsia="Times New Roman" w:hAnsi="Arial" w:cs="Arial"/>
                <w:b/>
                <w:bCs/>
                <w:color w:val="FFFFFF" w:themeColor="background1"/>
                <w:sz w:val="18"/>
                <w:szCs w:val="18"/>
                <w:lang w:eastAsia="en-GB"/>
              </w:rPr>
              <w:t>CITES</w:t>
            </w:r>
          </w:p>
        </w:tc>
        <w:tc>
          <w:tcPr>
            <w:tcW w:w="134" w:type="dxa"/>
            <w:vAlign w:val="center"/>
          </w:tcPr>
          <w:p w14:paraId="2486603C" w14:textId="77777777" w:rsidR="00AC775C" w:rsidRPr="00AA136D" w:rsidRDefault="00AC775C" w:rsidP="00AA691F">
            <w:pPr>
              <w:spacing w:after="0" w:line="240" w:lineRule="auto"/>
              <w:ind w:left="48" w:hanging="48"/>
              <w:jc w:val="both"/>
              <w:rPr>
                <w:rFonts w:ascii="Arial" w:eastAsia="Times New Roman" w:hAnsi="Arial" w:cs="Arial"/>
                <w:b/>
                <w:bCs/>
                <w:color w:val="FFFFFF" w:themeColor="background1"/>
                <w:sz w:val="18"/>
                <w:szCs w:val="18"/>
                <w:lang w:eastAsia="en-GB"/>
              </w:rPr>
            </w:pPr>
          </w:p>
        </w:tc>
        <w:tc>
          <w:tcPr>
            <w:tcW w:w="813" w:type="dxa"/>
            <w:tcBorders>
              <w:top w:val="single" w:sz="4" w:space="0" w:color="FFFFFF" w:themeColor="background1"/>
            </w:tcBorders>
            <w:shd w:val="clear" w:color="auto" w:fill="171717" w:themeFill="background2" w:themeFillShade="1A"/>
            <w:noWrap/>
            <w:vAlign w:val="center"/>
            <w:hideMark/>
          </w:tcPr>
          <w:p w14:paraId="52269E29" w14:textId="77777777" w:rsidR="00AC775C" w:rsidRPr="00AA136D" w:rsidRDefault="00AC775C" w:rsidP="00AA691F">
            <w:pPr>
              <w:spacing w:after="0" w:line="240" w:lineRule="auto"/>
              <w:jc w:val="both"/>
              <w:rPr>
                <w:rFonts w:ascii="Arial" w:eastAsia="Times New Roman" w:hAnsi="Arial" w:cs="Arial"/>
                <w:b/>
                <w:bCs/>
                <w:color w:val="FFFFFF" w:themeColor="background1"/>
                <w:sz w:val="18"/>
                <w:szCs w:val="18"/>
                <w:lang w:eastAsia="en-GB"/>
              </w:rPr>
            </w:pPr>
            <w:r w:rsidRPr="00AA136D">
              <w:rPr>
                <w:rFonts w:ascii="Arial" w:eastAsia="Times New Roman" w:hAnsi="Arial" w:cs="Arial"/>
                <w:b/>
                <w:bCs/>
                <w:color w:val="FFFFFF" w:themeColor="background1"/>
                <w:sz w:val="18"/>
                <w:szCs w:val="18"/>
                <w:lang w:eastAsia="en-GB"/>
              </w:rPr>
              <w:t>Invoices</w:t>
            </w:r>
          </w:p>
        </w:tc>
        <w:tc>
          <w:tcPr>
            <w:tcW w:w="721" w:type="dxa"/>
            <w:tcBorders>
              <w:top w:val="single" w:sz="4" w:space="0" w:color="FFFFFF" w:themeColor="background1"/>
              <w:right w:val="nil"/>
            </w:tcBorders>
            <w:shd w:val="clear" w:color="auto" w:fill="171717" w:themeFill="background2" w:themeFillShade="1A"/>
            <w:noWrap/>
            <w:vAlign w:val="center"/>
            <w:hideMark/>
          </w:tcPr>
          <w:p w14:paraId="2E8E65DC" w14:textId="77777777" w:rsidR="00AC775C" w:rsidRPr="00AA136D" w:rsidRDefault="00AC775C" w:rsidP="00AA691F">
            <w:pPr>
              <w:spacing w:after="0" w:line="240" w:lineRule="auto"/>
              <w:jc w:val="both"/>
              <w:rPr>
                <w:rFonts w:ascii="Arial" w:eastAsia="Times New Roman" w:hAnsi="Arial" w:cs="Arial"/>
                <w:b/>
                <w:bCs/>
                <w:color w:val="FFFFFF" w:themeColor="background1"/>
                <w:sz w:val="18"/>
                <w:szCs w:val="18"/>
                <w:lang w:eastAsia="en-GB"/>
              </w:rPr>
            </w:pPr>
            <w:r w:rsidRPr="00AA136D">
              <w:rPr>
                <w:rFonts w:ascii="Arial" w:eastAsia="Times New Roman" w:hAnsi="Arial" w:cs="Arial"/>
                <w:b/>
                <w:bCs/>
                <w:color w:val="FFFFFF" w:themeColor="background1"/>
                <w:sz w:val="18"/>
                <w:szCs w:val="18"/>
                <w:lang w:eastAsia="en-GB"/>
              </w:rPr>
              <w:t>LEMIS</w:t>
            </w:r>
          </w:p>
        </w:tc>
        <w:tc>
          <w:tcPr>
            <w:tcW w:w="702" w:type="dxa"/>
            <w:tcBorders>
              <w:top w:val="single" w:sz="4" w:space="0" w:color="FFFFFF" w:themeColor="background1"/>
              <w:left w:val="nil"/>
              <w:bottom w:val="nil"/>
              <w:right w:val="single" w:sz="8" w:space="0" w:color="auto"/>
            </w:tcBorders>
            <w:shd w:val="clear" w:color="auto" w:fill="171717" w:themeFill="background2" w:themeFillShade="1A"/>
            <w:noWrap/>
            <w:vAlign w:val="center"/>
            <w:hideMark/>
          </w:tcPr>
          <w:p w14:paraId="27E67008" w14:textId="77777777" w:rsidR="00AC775C" w:rsidRPr="00AA136D" w:rsidRDefault="00AC775C" w:rsidP="00AA691F">
            <w:pPr>
              <w:spacing w:after="0" w:line="240" w:lineRule="auto"/>
              <w:jc w:val="both"/>
              <w:rPr>
                <w:rFonts w:ascii="Arial" w:eastAsia="Times New Roman" w:hAnsi="Arial" w:cs="Arial"/>
                <w:b/>
                <w:bCs/>
                <w:color w:val="FFFFFF" w:themeColor="background1"/>
                <w:sz w:val="18"/>
                <w:szCs w:val="18"/>
                <w:lang w:eastAsia="en-GB"/>
              </w:rPr>
            </w:pPr>
            <w:r w:rsidRPr="00AA136D">
              <w:rPr>
                <w:rFonts w:ascii="Arial" w:eastAsia="Times New Roman" w:hAnsi="Arial" w:cs="Arial"/>
                <w:b/>
                <w:bCs/>
                <w:color w:val="FFFFFF" w:themeColor="background1"/>
                <w:sz w:val="18"/>
                <w:szCs w:val="18"/>
                <w:lang w:eastAsia="en-GB"/>
              </w:rPr>
              <w:t>CITES</w:t>
            </w:r>
          </w:p>
        </w:tc>
      </w:tr>
      <w:tr w:rsidR="00AC775C" w:rsidRPr="00AA136D" w14:paraId="0CB3CD7D" w14:textId="77777777" w:rsidTr="00AA691F">
        <w:trPr>
          <w:trHeight w:hRule="exact" w:val="284"/>
          <w:jc w:val="center"/>
        </w:trPr>
        <w:tc>
          <w:tcPr>
            <w:tcW w:w="2280" w:type="dxa"/>
            <w:vMerge/>
            <w:tcBorders>
              <w:top w:val="single" w:sz="4" w:space="0" w:color="auto"/>
              <w:left w:val="single" w:sz="8" w:space="0" w:color="auto"/>
              <w:bottom w:val="single" w:sz="4" w:space="0" w:color="auto"/>
              <w:right w:val="single" w:sz="8" w:space="0" w:color="auto"/>
            </w:tcBorders>
            <w:shd w:val="clear" w:color="auto" w:fill="171717" w:themeFill="background2" w:themeFillShade="1A"/>
            <w:vAlign w:val="center"/>
            <w:hideMark/>
          </w:tcPr>
          <w:p w14:paraId="0614C651" w14:textId="77777777" w:rsidR="00AC775C" w:rsidRPr="00AA136D" w:rsidRDefault="00AC775C" w:rsidP="00AA691F">
            <w:pPr>
              <w:spacing w:after="0"/>
              <w:jc w:val="both"/>
              <w:rPr>
                <w:rFonts w:ascii="Arial" w:eastAsia="Times New Roman" w:hAnsi="Arial" w:cs="Arial"/>
                <w:b/>
                <w:bCs/>
                <w:color w:val="000000"/>
                <w:sz w:val="18"/>
                <w:szCs w:val="18"/>
                <w:lang w:eastAsia="en-GB"/>
              </w:rPr>
            </w:pPr>
          </w:p>
        </w:tc>
        <w:tc>
          <w:tcPr>
            <w:tcW w:w="134" w:type="dxa"/>
            <w:tcBorders>
              <w:top w:val="nil"/>
              <w:left w:val="nil"/>
              <w:right w:val="nil"/>
            </w:tcBorders>
          </w:tcPr>
          <w:p w14:paraId="6608CEB7" w14:textId="77777777" w:rsidR="00AC775C" w:rsidRPr="00AA136D" w:rsidRDefault="00AC775C" w:rsidP="00AA691F">
            <w:pPr>
              <w:jc w:val="both"/>
              <w:rPr>
                <w:rFonts w:ascii="Arial" w:hAnsi="Arial" w:cs="Arial"/>
                <w:sz w:val="18"/>
                <w:szCs w:val="18"/>
              </w:rPr>
            </w:pPr>
          </w:p>
        </w:tc>
        <w:tc>
          <w:tcPr>
            <w:tcW w:w="813" w:type="dxa"/>
            <w:tcBorders>
              <w:top w:val="nil"/>
              <w:left w:val="nil"/>
              <w:bottom w:val="single" w:sz="4" w:space="0" w:color="auto"/>
              <w:right w:val="nil"/>
            </w:tcBorders>
            <w:shd w:val="clear" w:color="auto" w:fill="171717" w:themeFill="background2" w:themeFillShade="1A"/>
            <w:noWrap/>
            <w:vAlign w:val="center"/>
            <w:hideMark/>
          </w:tcPr>
          <w:p w14:paraId="7AEF32A5" w14:textId="77777777" w:rsidR="00AC775C" w:rsidRPr="00AA136D" w:rsidRDefault="00AC775C" w:rsidP="00AA691F">
            <w:pPr>
              <w:spacing w:after="0" w:line="240" w:lineRule="auto"/>
              <w:jc w:val="both"/>
              <w:rPr>
                <w:rFonts w:ascii="Arial" w:eastAsia="Times New Roman" w:hAnsi="Arial" w:cs="Arial"/>
                <w:b/>
                <w:bCs/>
                <w:color w:val="FFFFFF" w:themeColor="background1"/>
                <w:sz w:val="18"/>
                <w:szCs w:val="18"/>
                <w:lang w:eastAsia="en-GB"/>
              </w:rPr>
            </w:pPr>
            <w:r w:rsidRPr="00AA136D">
              <w:rPr>
                <w:rFonts w:ascii="Arial" w:eastAsia="Times New Roman" w:hAnsi="Arial" w:cs="Arial"/>
                <w:b/>
                <w:bCs/>
                <w:color w:val="FFFFFF" w:themeColor="background1"/>
                <w:sz w:val="18"/>
                <w:szCs w:val="18"/>
                <w:lang w:eastAsia="en-GB"/>
              </w:rPr>
              <w:t xml:space="preserve">N </w:t>
            </w:r>
            <w:r w:rsidRPr="00AA136D">
              <w:rPr>
                <w:rFonts w:ascii="Arial" w:eastAsia="Times New Roman" w:hAnsi="Arial" w:cs="Arial"/>
                <w:color w:val="FFFFFF" w:themeColor="background1"/>
                <w:sz w:val="18"/>
                <w:szCs w:val="18"/>
                <w:lang w:eastAsia="en-GB"/>
              </w:rPr>
              <w:t>(%)</w:t>
            </w:r>
          </w:p>
        </w:tc>
        <w:tc>
          <w:tcPr>
            <w:tcW w:w="721" w:type="dxa"/>
            <w:tcBorders>
              <w:left w:val="nil"/>
              <w:bottom w:val="single" w:sz="4" w:space="0" w:color="auto"/>
            </w:tcBorders>
            <w:shd w:val="clear" w:color="auto" w:fill="171717" w:themeFill="background2" w:themeFillShade="1A"/>
            <w:noWrap/>
            <w:vAlign w:val="center"/>
            <w:hideMark/>
          </w:tcPr>
          <w:p w14:paraId="4576E0EC" w14:textId="77777777" w:rsidR="00AC775C" w:rsidRPr="00AA136D" w:rsidRDefault="00AC775C" w:rsidP="00AA691F">
            <w:pPr>
              <w:spacing w:after="0" w:line="240" w:lineRule="auto"/>
              <w:jc w:val="both"/>
              <w:rPr>
                <w:rFonts w:ascii="Arial" w:eastAsia="Times New Roman" w:hAnsi="Arial" w:cs="Arial"/>
                <w:b/>
                <w:bCs/>
                <w:color w:val="FFFFFF" w:themeColor="background1"/>
                <w:sz w:val="18"/>
                <w:szCs w:val="18"/>
                <w:lang w:eastAsia="en-GB"/>
              </w:rPr>
            </w:pPr>
            <w:r w:rsidRPr="00AA136D">
              <w:rPr>
                <w:rFonts w:ascii="Arial" w:eastAsia="Times New Roman" w:hAnsi="Arial" w:cs="Arial"/>
                <w:b/>
                <w:bCs/>
                <w:color w:val="FFFFFF" w:themeColor="background1"/>
                <w:sz w:val="18"/>
                <w:szCs w:val="18"/>
                <w:lang w:eastAsia="en-GB"/>
              </w:rPr>
              <w:t>N</w:t>
            </w:r>
          </w:p>
        </w:tc>
        <w:tc>
          <w:tcPr>
            <w:tcW w:w="667" w:type="dxa"/>
            <w:tcBorders>
              <w:bottom w:val="single" w:sz="4" w:space="0" w:color="auto"/>
            </w:tcBorders>
            <w:shd w:val="clear" w:color="auto" w:fill="171717" w:themeFill="background2" w:themeFillShade="1A"/>
            <w:noWrap/>
            <w:vAlign w:val="center"/>
            <w:hideMark/>
          </w:tcPr>
          <w:p w14:paraId="7C9F96AC" w14:textId="77777777" w:rsidR="00AC775C" w:rsidRPr="00AA136D" w:rsidRDefault="00AC775C" w:rsidP="00AA691F">
            <w:pPr>
              <w:spacing w:after="0" w:line="240" w:lineRule="auto"/>
              <w:jc w:val="both"/>
              <w:rPr>
                <w:rFonts w:ascii="Arial" w:eastAsia="Times New Roman" w:hAnsi="Arial" w:cs="Arial"/>
                <w:b/>
                <w:bCs/>
                <w:color w:val="FFFFFF" w:themeColor="background1"/>
                <w:sz w:val="18"/>
                <w:szCs w:val="18"/>
                <w:lang w:eastAsia="en-GB"/>
              </w:rPr>
            </w:pPr>
            <w:r w:rsidRPr="00AA136D">
              <w:rPr>
                <w:rFonts w:ascii="Arial" w:eastAsia="Times New Roman" w:hAnsi="Arial" w:cs="Arial"/>
                <w:b/>
                <w:bCs/>
                <w:color w:val="FFFFFF" w:themeColor="background1"/>
                <w:sz w:val="18"/>
                <w:szCs w:val="18"/>
                <w:lang w:eastAsia="en-GB"/>
              </w:rPr>
              <w:t>N</w:t>
            </w:r>
          </w:p>
        </w:tc>
        <w:tc>
          <w:tcPr>
            <w:tcW w:w="134" w:type="dxa"/>
            <w:vAlign w:val="center"/>
          </w:tcPr>
          <w:p w14:paraId="116435A1" w14:textId="77777777" w:rsidR="00AC775C" w:rsidRPr="00AA136D" w:rsidRDefault="00AC775C" w:rsidP="00AA691F">
            <w:pPr>
              <w:spacing w:after="0" w:line="240" w:lineRule="auto"/>
              <w:jc w:val="both"/>
              <w:rPr>
                <w:rFonts w:ascii="Arial" w:eastAsia="Times New Roman" w:hAnsi="Arial" w:cs="Arial"/>
                <w:b/>
                <w:bCs/>
                <w:color w:val="FFFFFF" w:themeColor="background1"/>
                <w:sz w:val="18"/>
                <w:szCs w:val="18"/>
                <w:lang w:eastAsia="en-GB"/>
              </w:rPr>
            </w:pPr>
          </w:p>
        </w:tc>
        <w:tc>
          <w:tcPr>
            <w:tcW w:w="813" w:type="dxa"/>
            <w:tcBorders>
              <w:bottom w:val="single" w:sz="4" w:space="0" w:color="auto"/>
            </w:tcBorders>
            <w:shd w:val="clear" w:color="auto" w:fill="171717" w:themeFill="background2" w:themeFillShade="1A"/>
            <w:noWrap/>
            <w:vAlign w:val="center"/>
            <w:hideMark/>
          </w:tcPr>
          <w:p w14:paraId="4C6A1FC1" w14:textId="77777777" w:rsidR="00AC775C" w:rsidRPr="00AA136D" w:rsidRDefault="00AC775C" w:rsidP="00AA691F">
            <w:pPr>
              <w:spacing w:after="0" w:line="240" w:lineRule="auto"/>
              <w:jc w:val="both"/>
              <w:rPr>
                <w:rFonts w:ascii="Arial" w:eastAsia="Times New Roman" w:hAnsi="Arial" w:cs="Arial"/>
                <w:b/>
                <w:bCs/>
                <w:color w:val="FFFFFF" w:themeColor="background1"/>
                <w:sz w:val="18"/>
                <w:szCs w:val="18"/>
                <w:lang w:eastAsia="en-GB"/>
              </w:rPr>
            </w:pPr>
            <w:r w:rsidRPr="00AA136D">
              <w:rPr>
                <w:rFonts w:ascii="Arial" w:eastAsia="Times New Roman" w:hAnsi="Arial" w:cs="Arial"/>
                <w:b/>
                <w:bCs/>
                <w:color w:val="FFFFFF" w:themeColor="background1"/>
                <w:sz w:val="18"/>
                <w:szCs w:val="18"/>
                <w:lang w:eastAsia="en-GB"/>
              </w:rPr>
              <w:t xml:space="preserve">N </w:t>
            </w:r>
            <w:r w:rsidRPr="00AA136D">
              <w:rPr>
                <w:rFonts w:ascii="Arial" w:eastAsia="Times New Roman" w:hAnsi="Arial" w:cs="Arial"/>
                <w:color w:val="FFFFFF" w:themeColor="background1"/>
                <w:sz w:val="18"/>
                <w:szCs w:val="18"/>
                <w:lang w:eastAsia="en-GB"/>
              </w:rPr>
              <w:t>(%)</w:t>
            </w:r>
          </w:p>
        </w:tc>
        <w:tc>
          <w:tcPr>
            <w:tcW w:w="721" w:type="dxa"/>
            <w:tcBorders>
              <w:bottom w:val="single" w:sz="4" w:space="0" w:color="auto"/>
            </w:tcBorders>
            <w:shd w:val="clear" w:color="auto" w:fill="171717" w:themeFill="background2" w:themeFillShade="1A"/>
            <w:noWrap/>
            <w:vAlign w:val="center"/>
            <w:hideMark/>
          </w:tcPr>
          <w:p w14:paraId="1E5106C8" w14:textId="77777777" w:rsidR="00AC775C" w:rsidRPr="00AA136D" w:rsidRDefault="00AC775C" w:rsidP="00AA691F">
            <w:pPr>
              <w:spacing w:after="0" w:line="240" w:lineRule="auto"/>
              <w:jc w:val="both"/>
              <w:rPr>
                <w:rFonts w:ascii="Arial" w:eastAsia="Times New Roman" w:hAnsi="Arial" w:cs="Arial"/>
                <w:b/>
                <w:bCs/>
                <w:color w:val="FFFFFF" w:themeColor="background1"/>
                <w:sz w:val="18"/>
                <w:szCs w:val="18"/>
                <w:lang w:eastAsia="en-GB"/>
              </w:rPr>
            </w:pPr>
            <w:r w:rsidRPr="00AA136D">
              <w:rPr>
                <w:rFonts w:ascii="Arial" w:eastAsia="Times New Roman" w:hAnsi="Arial" w:cs="Arial"/>
                <w:b/>
                <w:bCs/>
                <w:color w:val="FFFFFF" w:themeColor="background1"/>
                <w:sz w:val="18"/>
                <w:szCs w:val="18"/>
                <w:lang w:eastAsia="en-GB"/>
              </w:rPr>
              <w:t>N</w:t>
            </w:r>
          </w:p>
        </w:tc>
        <w:tc>
          <w:tcPr>
            <w:tcW w:w="667" w:type="dxa"/>
            <w:tcBorders>
              <w:bottom w:val="single" w:sz="4" w:space="0" w:color="auto"/>
            </w:tcBorders>
            <w:shd w:val="clear" w:color="auto" w:fill="171717" w:themeFill="background2" w:themeFillShade="1A"/>
            <w:noWrap/>
            <w:vAlign w:val="center"/>
            <w:hideMark/>
          </w:tcPr>
          <w:p w14:paraId="257DEE11" w14:textId="77777777" w:rsidR="00AC775C" w:rsidRPr="00AA136D" w:rsidRDefault="00AC775C" w:rsidP="00AA691F">
            <w:pPr>
              <w:spacing w:after="0" w:line="240" w:lineRule="auto"/>
              <w:jc w:val="both"/>
              <w:rPr>
                <w:rFonts w:ascii="Arial" w:eastAsia="Times New Roman" w:hAnsi="Arial" w:cs="Arial"/>
                <w:b/>
                <w:bCs/>
                <w:color w:val="FFFFFF" w:themeColor="background1"/>
                <w:sz w:val="18"/>
                <w:szCs w:val="18"/>
                <w:lang w:eastAsia="en-GB"/>
              </w:rPr>
            </w:pPr>
            <w:r w:rsidRPr="00AA136D">
              <w:rPr>
                <w:rFonts w:ascii="Arial" w:eastAsia="Times New Roman" w:hAnsi="Arial" w:cs="Arial"/>
                <w:b/>
                <w:bCs/>
                <w:color w:val="FFFFFF" w:themeColor="background1"/>
                <w:sz w:val="18"/>
                <w:szCs w:val="18"/>
                <w:lang w:eastAsia="en-GB"/>
              </w:rPr>
              <w:t>N</w:t>
            </w:r>
          </w:p>
        </w:tc>
        <w:tc>
          <w:tcPr>
            <w:tcW w:w="134" w:type="dxa"/>
            <w:vAlign w:val="center"/>
          </w:tcPr>
          <w:p w14:paraId="6B22B99F" w14:textId="77777777" w:rsidR="00AC775C" w:rsidRPr="00AA136D" w:rsidRDefault="00AC775C" w:rsidP="00AA691F">
            <w:pPr>
              <w:spacing w:after="0" w:line="240" w:lineRule="auto"/>
              <w:ind w:left="48" w:hanging="48"/>
              <w:jc w:val="both"/>
              <w:rPr>
                <w:rFonts w:ascii="Arial" w:eastAsia="Times New Roman" w:hAnsi="Arial" w:cs="Arial"/>
                <w:b/>
                <w:bCs/>
                <w:color w:val="FFFFFF" w:themeColor="background1"/>
                <w:sz w:val="18"/>
                <w:szCs w:val="18"/>
                <w:lang w:eastAsia="en-GB"/>
              </w:rPr>
            </w:pPr>
          </w:p>
        </w:tc>
        <w:tc>
          <w:tcPr>
            <w:tcW w:w="813" w:type="dxa"/>
            <w:tcBorders>
              <w:bottom w:val="single" w:sz="4" w:space="0" w:color="auto"/>
            </w:tcBorders>
            <w:shd w:val="clear" w:color="auto" w:fill="171717" w:themeFill="background2" w:themeFillShade="1A"/>
            <w:noWrap/>
            <w:vAlign w:val="center"/>
            <w:hideMark/>
          </w:tcPr>
          <w:p w14:paraId="2E37F27D" w14:textId="77777777" w:rsidR="00AC775C" w:rsidRPr="00AA136D" w:rsidRDefault="00AC775C" w:rsidP="00AA691F">
            <w:pPr>
              <w:spacing w:after="0" w:line="240" w:lineRule="auto"/>
              <w:jc w:val="both"/>
              <w:rPr>
                <w:rFonts w:ascii="Arial" w:eastAsia="Times New Roman" w:hAnsi="Arial" w:cs="Arial"/>
                <w:b/>
                <w:bCs/>
                <w:color w:val="FFFFFF" w:themeColor="background1"/>
                <w:sz w:val="18"/>
                <w:szCs w:val="18"/>
                <w:lang w:eastAsia="en-GB"/>
              </w:rPr>
            </w:pPr>
            <w:r w:rsidRPr="00AA136D">
              <w:rPr>
                <w:rFonts w:ascii="Arial" w:eastAsia="Times New Roman" w:hAnsi="Arial" w:cs="Arial"/>
                <w:b/>
                <w:bCs/>
                <w:color w:val="FFFFFF" w:themeColor="background1"/>
                <w:sz w:val="18"/>
                <w:szCs w:val="18"/>
                <w:lang w:eastAsia="en-GB"/>
              </w:rPr>
              <w:t xml:space="preserve">N </w:t>
            </w:r>
            <w:r w:rsidRPr="00AA136D">
              <w:rPr>
                <w:rFonts w:ascii="Arial" w:eastAsia="Times New Roman" w:hAnsi="Arial" w:cs="Arial"/>
                <w:color w:val="FFFFFF" w:themeColor="background1"/>
                <w:sz w:val="18"/>
                <w:szCs w:val="18"/>
                <w:lang w:eastAsia="en-GB"/>
              </w:rPr>
              <w:t>(%)</w:t>
            </w:r>
          </w:p>
        </w:tc>
        <w:tc>
          <w:tcPr>
            <w:tcW w:w="721" w:type="dxa"/>
            <w:tcBorders>
              <w:bottom w:val="single" w:sz="4" w:space="0" w:color="auto"/>
              <w:right w:val="nil"/>
            </w:tcBorders>
            <w:shd w:val="clear" w:color="auto" w:fill="171717" w:themeFill="background2" w:themeFillShade="1A"/>
            <w:noWrap/>
            <w:vAlign w:val="center"/>
            <w:hideMark/>
          </w:tcPr>
          <w:p w14:paraId="335E6447" w14:textId="77777777" w:rsidR="00AC775C" w:rsidRPr="00AA136D" w:rsidRDefault="00AC775C" w:rsidP="00AA691F">
            <w:pPr>
              <w:spacing w:after="0" w:line="240" w:lineRule="auto"/>
              <w:jc w:val="both"/>
              <w:rPr>
                <w:rFonts w:ascii="Arial" w:eastAsia="Times New Roman" w:hAnsi="Arial" w:cs="Arial"/>
                <w:b/>
                <w:bCs/>
                <w:color w:val="FFFFFF" w:themeColor="background1"/>
                <w:sz w:val="18"/>
                <w:szCs w:val="18"/>
                <w:lang w:eastAsia="en-GB"/>
              </w:rPr>
            </w:pPr>
            <w:r w:rsidRPr="00AA136D">
              <w:rPr>
                <w:rFonts w:ascii="Arial" w:eastAsia="Times New Roman" w:hAnsi="Arial" w:cs="Arial"/>
                <w:b/>
                <w:bCs/>
                <w:color w:val="FFFFFF" w:themeColor="background1"/>
                <w:sz w:val="18"/>
                <w:szCs w:val="18"/>
                <w:lang w:eastAsia="en-GB"/>
              </w:rPr>
              <w:t>N</w:t>
            </w:r>
          </w:p>
        </w:tc>
        <w:tc>
          <w:tcPr>
            <w:tcW w:w="702" w:type="dxa"/>
            <w:tcBorders>
              <w:top w:val="nil"/>
              <w:left w:val="nil"/>
              <w:bottom w:val="single" w:sz="4" w:space="0" w:color="auto"/>
              <w:right w:val="single" w:sz="8" w:space="0" w:color="auto"/>
            </w:tcBorders>
            <w:shd w:val="clear" w:color="auto" w:fill="171717" w:themeFill="background2" w:themeFillShade="1A"/>
            <w:noWrap/>
            <w:vAlign w:val="center"/>
            <w:hideMark/>
          </w:tcPr>
          <w:p w14:paraId="4739BA7B" w14:textId="77777777" w:rsidR="00AC775C" w:rsidRPr="00AA136D" w:rsidRDefault="00AC775C" w:rsidP="00AA691F">
            <w:pPr>
              <w:spacing w:after="0" w:line="240" w:lineRule="auto"/>
              <w:jc w:val="both"/>
              <w:rPr>
                <w:rFonts w:ascii="Arial" w:eastAsia="Times New Roman" w:hAnsi="Arial" w:cs="Arial"/>
                <w:b/>
                <w:bCs/>
                <w:color w:val="FFFFFF" w:themeColor="background1"/>
                <w:sz w:val="18"/>
                <w:szCs w:val="18"/>
                <w:lang w:eastAsia="en-GB"/>
              </w:rPr>
            </w:pPr>
            <w:r w:rsidRPr="00AA136D">
              <w:rPr>
                <w:rFonts w:ascii="Arial" w:eastAsia="Times New Roman" w:hAnsi="Arial" w:cs="Arial"/>
                <w:b/>
                <w:bCs/>
                <w:color w:val="FFFFFF" w:themeColor="background1"/>
                <w:sz w:val="18"/>
                <w:szCs w:val="18"/>
                <w:lang w:eastAsia="en-GB"/>
              </w:rPr>
              <w:t>N</w:t>
            </w:r>
          </w:p>
        </w:tc>
      </w:tr>
      <w:tr w:rsidR="00AC775C" w:rsidRPr="00AA136D" w14:paraId="313F4C78" w14:textId="77777777" w:rsidTr="00AA691F">
        <w:trPr>
          <w:trHeight w:hRule="exact" w:val="57"/>
          <w:jc w:val="center"/>
        </w:trPr>
        <w:tc>
          <w:tcPr>
            <w:tcW w:w="2280" w:type="dxa"/>
            <w:tcBorders>
              <w:top w:val="single" w:sz="4" w:space="0" w:color="auto"/>
              <w:left w:val="single" w:sz="4" w:space="0" w:color="auto"/>
            </w:tcBorders>
            <w:noWrap/>
            <w:vAlign w:val="center"/>
          </w:tcPr>
          <w:p w14:paraId="68DEEEDA" w14:textId="77777777" w:rsidR="00AC775C" w:rsidRPr="00AA136D" w:rsidRDefault="00AC775C" w:rsidP="00AA691F">
            <w:pPr>
              <w:spacing w:after="0" w:line="240" w:lineRule="auto"/>
              <w:jc w:val="both"/>
              <w:rPr>
                <w:rFonts w:ascii="Arial" w:eastAsia="Times New Roman" w:hAnsi="Arial" w:cs="Arial"/>
                <w:b/>
                <w:bCs/>
                <w:color w:val="FFFFFF"/>
                <w:sz w:val="18"/>
                <w:szCs w:val="18"/>
                <w:lang w:eastAsia="en-GB"/>
              </w:rPr>
            </w:pPr>
          </w:p>
        </w:tc>
        <w:tc>
          <w:tcPr>
            <w:tcW w:w="134" w:type="dxa"/>
          </w:tcPr>
          <w:p w14:paraId="4B7E151C" w14:textId="77777777" w:rsidR="00AC775C" w:rsidRPr="00AA136D" w:rsidRDefault="00AC775C" w:rsidP="00AA691F">
            <w:pPr>
              <w:jc w:val="both"/>
              <w:rPr>
                <w:rFonts w:ascii="Arial" w:hAnsi="Arial" w:cs="Arial"/>
                <w:sz w:val="18"/>
                <w:szCs w:val="18"/>
              </w:rPr>
            </w:pPr>
          </w:p>
        </w:tc>
        <w:tc>
          <w:tcPr>
            <w:tcW w:w="813" w:type="dxa"/>
            <w:tcBorders>
              <w:top w:val="single" w:sz="4" w:space="0" w:color="auto"/>
              <w:left w:val="nil"/>
              <w:bottom w:val="single" w:sz="4" w:space="0" w:color="auto"/>
              <w:right w:val="nil"/>
            </w:tcBorders>
            <w:noWrap/>
            <w:vAlign w:val="center"/>
          </w:tcPr>
          <w:p w14:paraId="3EFCACF0" w14:textId="77777777" w:rsidR="00AC775C" w:rsidRPr="00AA136D" w:rsidRDefault="00AC775C" w:rsidP="00AA691F">
            <w:pPr>
              <w:spacing w:after="0" w:line="240" w:lineRule="auto"/>
              <w:jc w:val="both"/>
              <w:rPr>
                <w:rFonts w:ascii="Arial" w:eastAsia="Times New Roman" w:hAnsi="Arial" w:cs="Arial"/>
                <w:b/>
                <w:bCs/>
                <w:color w:val="FFFFFF"/>
                <w:sz w:val="18"/>
                <w:szCs w:val="18"/>
                <w:lang w:eastAsia="en-GB"/>
              </w:rPr>
            </w:pPr>
          </w:p>
        </w:tc>
        <w:tc>
          <w:tcPr>
            <w:tcW w:w="721" w:type="dxa"/>
            <w:tcBorders>
              <w:top w:val="single" w:sz="4" w:space="0" w:color="auto"/>
              <w:left w:val="nil"/>
              <w:bottom w:val="single" w:sz="4" w:space="0" w:color="auto"/>
              <w:right w:val="nil"/>
            </w:tcBorders>
            <w:vAlign w:val="center"/>
          </w:tcPr>
          <w:p w14:paraId="7E833DE3"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667" w:type="dxa"/>
            <w:tcBorders>
              <w:top w:val="single" w:sz="4" w:space="0" w:color="auto"/>
              <w:left w:val="nil"/>
              <w:bottom w:val="single" w:sz="4" w:space="0" w:color="auto"/>
              <w:right w:val="nil"/>
            </w:tcBorders>
            <w:vAlign w:val="center"/>
          </w:tcPr>
          <w:p w14:paraId="0BEA3158"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134" w:type="dxa"/>
            <w:vAlign w:val="center"/>
          </w:tcPr>
          <w:p w14:paraId="3273A475"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813" w:type="dxa"/>
            <w:tcBorders>
              <w:top w:val="single" w:sz="4" w:space="0" w:color="auto"/>
              <w:left w:val="nil"/>
              <w:bottom w:val="single" w:sz="4" w:space="0" w:color="auto"/>
              <w:right w:val="nil"/>
            </w:tcBorders>
            <w:noWrap/>
            <w:vAlign w:val="center"/>
          </w:tcPr>
          <w:p w14:paraId="1978EBC8" w14:textId="77777777" w:rsidR="00AC775C" w:rsidRPr="00AA136D" w:rsidRDefault="00AC775C" w:rsidP="00AA691F">
            <w:pPr>
              <w:spacing w:after="0" w:line="240" w:lineRule="auto"/>
              <w:jc w:val="both"/>
              <w:rPr>
                <w:rFonts w:ascii="Arial" w:eastAsia="Times New Roman" w:hAnsi="Arial" w:cs="Arial"/>
                <w:b/>
                <w:bCs/>
                <w:color w:val="FFFFFF"/>
                <w:sz w:val="18"/>
                <w:szCs w:val="18"/>
                <w:lang w:eastAsia="en-GB"/>
              </w:rPr>
            </w:pPr>
          </w:p>
        </w:tc>
        <w:tc>
          <w:tcPr>
            <w:tcW w:w="721" w:type="dxa"/>
            <w:tcBorders>
              <w:top w:val="single" w:sz="4" w:space="0" w:color="auto"/>
              <w:left w:val="nil"/>
              <w:bottom w:val="single" w:sz="4" w:space="0" w:color="auto"/>
              <w:right w:val="nil"/>
            </w:tcBorders>
            <w:vAlign w:val="center"/>
          </w:tcPr>
          <w:p w14:paraId="4EFA11E0"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667" w:type="dxa"/>
            <w:tcBorders>
              <w:top w:val="single" w:sz="4" w:space="0" w:color="auto"/>
              <w:left w:val="nil"/>
              <w:bottom w:val="single" w:sz="4" w:space="0" w:color="auto"/>
              <w:right w:val="nil"/>
            </w:tcBorders>
            <w:vAlign w:val="center"/>
          </w:tcPr>
          <w:p w14:paraId="6A8C9D62"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134" w:type="dxa"/>
            <w:vAlign w:val="center"/>
          </w:tcPr>
          <w:p w14:paraId="2F7E9EBB" w14:textId="77777777" w:rsidR="00AC775C" w:rsidRPr="00AA136D" w:rsidRDefault="00AC775C" w:rsidP="00AA691F">
            <w:pPr>
              <w:spacing w:after="0" w:line="240" w:lineRule="auto"/>
              <w:ind w:left="48" w:hanging="48"/>
              <w:jc w:val="both"/>
              <w:rPr>
                <w:rFonts w:ascii="Arial" w:eastAsia="Times New Roman" w:hAnsi="Arial" w:cs="Arial"/>
                <w:b/>
                <w:bCs/>
                <w:color w:val="000000"/>
                <w:sz w:val="18"/>
                <w:szCs w:val="18"/>
                <w:lang w:eastAsia="en-GB"/>
              </w:rPr>
            </w:pPr>
          </w:p>
        </w:tc>
        <w:tc>
          <w:tcPr>
            <w:tcW w:w="813" w:type="dxa"/>
            <w:tcBorders>
              <w:top w:val="single" w:sz="4" w:space="0" w:color="auto"/>
              <w:left w:val="nil"/>
              <w:bottom w:val="single" w:sz="4" w:space="0" w:color="auto"/>
              <w:right w:val="nil"/>
            </w:tcBorders>
            <w:noWrap/>
            <w:vAlign w:val="center"/>
          </w:tcPr>
          <w:p w14:paraId="279C3584" w14:textId="77777777" w:rsidR="00AC775C" w:rsidRPr="00AA136D" w:rsidRDefault="00AC775C" w:rsidP="00AA691F">
            <w:pPr>
              <w:spacing w:after="0" w:line="240" w:lineRule="auto"/>
              <w:jc w:val="both"/>
              <w:rPr>
                <w:rFonts w:ascii="Arial" w:eastAsia="Times New Roman" w:hAnsi="Arial" w:cs="Arial"/>
                <w:b/>
                <w:bCs/>
                <w:color w:val="FFFFFF"/>
                <w:sz w:val="18"/>
                <w:szCs w:val="18"/>
                <w:lang w:eastAsia="en-GB"/>
              </w:rPr>
            </w:pPr>
          </w:p>
        </w:tc>
        <w:tc>
          <w:tcPr>
            <w:tcW w:w="721" w:type="dxa"/>
            <w:tcBorders>
              <w:top w:val="single" w:sz="4" w:space="0" w:color="auto"/>
              <w:left w:val="nil"/>
              <w:bottom w:val="single" w:sz="4" w:space="0" w:color="auto"/>
              <w:right w:val="nil"/>
            </w:tcBorders>
            <w:vAlign w:val="center"/>
          </w:tcPr>
          <w:p w14:paraId="2EBDCAAB"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02" w:type="dxa"/>
            <w:tcBorders>
              <w:top w:val="single" w:sz="4" w:space="0" w:color="auto"/>
              <w:left w:val="nil"/>
              <w:bottom w:val="single" w:sz="4" w:space="0" w:color="auto"/>
              <w:right w:val="single" w:sz="4" w:space="0" w:color="auto"/>
            </w:tcBorders>
            <w:vAlign w:val="center"/>
          </w:tcPr>
          <w:p w14:paraId="4214C110"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r>
      <w:tr w:rsidR="00AC775C" w:rsidRPr="00AA136D" w14:paraId="3655EBA7" w14:textId="77777777" w:rsidTr="00AA691F">
        <w:trPr>
          <w:trHeight w:hRule="exact" w:val="425"/>
          <w:jc w:val="center"/>
        </w:trPr>
        <w:tc>
          <w:tcPr>
            <w:tcW w:w="2280" w:type="dxa"/>
            <w:tcBorders>
              <w:top w:val="nil"/>
              <w:left w:val="single" w:sz="8" w:space="0" w:color="auto"/>
              <w:bottom w:val="nil"/>
              <w:right w:val="single" w:sz="8" w:space="0" w:color="auto"/>
            </w:tcBorders>
            <w:shd w:val="clear" w:color="auto" w:fill="595959"/>
            <w:noWrap/>
            <w:vAlign w:val="center"/>
            <w:hideMark/>
          </w:tcPr>
          <w:p w14:paraId="64656046" w14:textId="77777777" w:rsidR="00AC775C" w:rsidRPr="00AA136D" w:rsidRDefault="00AC775C" w:rsidP="00AA691F">
            <w:pPr>
              <w:spacing w:after="0" w:line="240" w:lineRule="auto"/>
              <w:jc w:val="both"/>
              <w:rPr>
                <w:rFonts w:ascii="Arial" w:eastAsia="Times New Roman" w:hAnsi="Arial" w:cs="Arial"/>
                <w:b/>
                <w:bCs/>
                <w:color w:val="FFFFFF"/>
                <w:sz w:val="18"/>
                <w:szCs w:val="18"/>
                <w:lang w:eastAsia="en-GB"/>
              </w:rPr>
            </w:pPr>
            <w:r w:rsidRPr="00AA136D">
              <w:rPr>
                <w:rFonts w:ascii="Arial" w:eastAsia="Times New Roman" w:hAnsi="Arial" w:cs="Arial"/>
                <w:b/>
                <w:bCs/>
                <w:color w:val="FFFFFF"/>
                <w:sz w:val="18"/>
                <w:szCs w:val="18"/>
                <w:lang w:eastAsia="en-GB"/>
              </w:rPr>
              <w:t xml:space="preserve">Total </w:t>
            </w:r>
            <w:r w:rsidRPr="00AA136D">
              <w:rPr>
                <w:rFonts w:ascii="Arial" w:eastAsia="Times New Roman" w:hAnsi="Arial" w:cs="Arial"/>
                <w:b/>
                <w:bCs/>
                <w:i/>
                <w:iCs/>
                <w:color w:val="FFFFFF"/>
                <w:sz w:val="18"/>
                <w:szCs w:val="18"/>
                <w:lang w:eastAsia="en-GB"/>
              </w:rPr>
              <w:t>Cheilinus</w:t>
            </w:r>
          </w:p>
        </w:tc>
        <w:tc>
          <w:tcPr>
            <w:tcW w:w="134" w:type="dxa"/>
            <w:tcBorders>
              <w:left w:val="nil"/>
              <w:bottom w:val="nil"/>
              <w:right w:val="nil"/>
            </w:tcBorders>
          </w:tcPr>
          <w:p w14:paraId="202B3E9D" w14:textId="77777777" w:rsidR="00AC775C" w:rsidRPr="00AA136D" w:rsidRDefault="00AC775C" w:rsidP="00AA691F">
            <w:pPr>
              <w:jc w:val="both"/>
              <w:rPr>
                <w:rFonts w:ascii="Arial" w:hAnsi="Arial" w:cs="Arial"/>
                <w:sz w:val="18"/>
                <w:szCs w:val="18"/>
              </w:rPr>
            </w:pPr>
          </w:p>
        </w:tc>
        <w:tc>
          <w:tcPr>
            <w:tcW w:w="813" w:type="dxa"/>
            <w:tcBorders>
              <w:top w:val="single" w:sz="4" w:space="0" w:color="auto"/>
              <w:left w:val="single" w:sz="4" w:space="0" w:color="auto"/>
              <w:bottom w:val="nil"/>
              <w:right w:val="nil"/>
            </w:tcBorders>
            <w:shd w:val="clear" w:color="auto" w:fill="595959"/>
            <w:noWrap/>
            <w:vAlign w:val="center"/>
            <w:hideMark/>
          </w:tcPr>
          <w:p w14:paraId="360DD711" w14:textId="77777777" w:rsidR="00AC775C" w:rsidRPr="00AA136D" w:rsidRDefault="00AC775C" w:rsidP="00AA691F">
            <w:pPr>
              <w:spacing w:after="0" w:line="240" w:lineRule="auto"/>
              <w:jc w:val="both"/>
              <w:rPr>
                <w:rFonts w:ascii="Arial" w:eastAsia="Times New Roman" w:hAnsi="Arial" w:cs="Arial"/>
                <w:b/>
                <w:bCs/>
                <w:color w:val="FFFFFF"/>
                <w:sz w:val="18"/>
                <w:szCs w:val="18"/>
                <w:lang w:eastAsia="en-GB"/>
              </w:rPr>
            </w:pPr>
            <w:r w:rsidRPr="00AA136D">
              <w:rPr>
                <w:rFonts w:ascii="Arial" w:eastAsia="Times New Roman" w:hAnsi="Arial" w:cs="Arial"/>
                <w:b/>
                <w:bCs/>
                <w:color w:val="FFFFFF"/>
                <w:sz w:val="18"/>
                <w:szCs w:val="18"/>
                <w:lang w:eastAsia="en-GB"/>
              </w:rPr>
              <w:t>1331</w:t>
            </w:r>
          </w:p>
        </w:tc>
        <w:tc>
          <w:tcPr>
            <w:tcW w:w="721" w:type="dxa"/>
            <w:tcBorders>
              <w:top w:val="single" w:sz="4" w:space="0" w:color="auto"/>
              <w:left w:val="nil"/>
              <w:bottom w:val="nil"/>
              <w:right w:val="nil"/>
            </w:tcBorders>
            <w:vAlign w:val="center"/>
            <w:hideMark/>
          </w:tcPr>
          <w:p w14:paraId="4C006C56" w14:textId="77777777" w:rsidR="00AC775C" w:rsidRPr="00AA136D" w:rsidRDefault="00AC775C" w:rsidP="00AA691F">
            <w:pPr>
              <w:jc w:val="both"/>
              <w:rPr>
                <w:rFonts w:ascii="Arial" w:eastAsia="Times New Roman" w:hAnsi="Arial" w:cs="Arial"/>
                <w:b/>
                <w:bCs/>
                <w:color w:val="FFFFFF"/>
                <w:sz w:val="18"/>
                <w:szCs w:val="18"/>
                <w:lang w:eastAsia="en-GB"/>
              </w:rPr>
            </w:pPr>
          </w:p>
        </w:tc>
        <w:tc>
          <w:tcPr>
            <w:tcW w:w="667" w:type="dxa"/>
            <w:tcBorders>
              <w:top w:val="single" w:sz="4" w:space="0" w:color="auto"/>
              <w:left w:val="nil"/>
              <w:bottom w:val="nil"/>
              <w:right w:val="single" w:sz="4" w:space="0" w:color="auto"/>
            </w:tcBorders>
            <w:vAlign w:val="center"/>
            <w:hideMark/>
          </w:tcPr>
          <w:p w14:paraId="4748EBD2" w14:textId="77777777" w:rsidR="00AC775C" w:rsidRPr="00AA136D" w:rsidRDefault="00AC775C" w:rsidP="00AA691F">
            <w:pPr>
              <w:spacing w:after="0"/>
              <w:jc w:val="both"/>
              <w:rPr>
                <w:szCs w:val="20"/>
                <w:lang w:eastAsia="en-GB"/>
              </w:rPr>
            </w:pPr>
          </w:p>
        </w:tc>
        <w:tc>
          <w:tcPr>
            <w:tcW w:w="134" w:type="dxa"/>
            <w:tcBorders>
              <w:left w:val="single" w:sz="4" w:space="0" w:color="auto"/>
              <w:bottom w:val="nil"/>
              <w:right w:val="single" w:sz="4" w:space="0" w:color="auto"/>
            </w:tcBorders>
            <w:vAlign w:val="center"/>
          </w:tcPr>
          <w:p w14:paraId="538BA331"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813" w:type="dxa"/>
            <w:tcBorders>
              <w:top w:val="single" w:sz="4" w:space="0" w:color="auto"/>
              <w:left w:val="single" w:sz="4" w:space="0" w:color="auto"/>
              <w:bottom w:val="nil"/>
              <w:right w:val="nil"/>
            </w:tcBorders>
            <w:shd w:val="clear" w:color="auto" w:fill="595959"/>
            <w:noWrap/>
            <w:vAlign w:val="center"/>
            <w:hideMark/>
          </w:tcPr>
          <w:p w14:paraId="2F0068B7" w14:textId="77777777" w:rsidR="00AC775C" w:rsidRPr="00AA136D" w:rsidRDefault="00AC775C" w:rsidP="00AA691F">
            <w:pPr>
              <w:spacing w:after="0" w:line="240" w:lineRule="auto"/>
              <w:jc w:val="both"/>
              <w:rPr>
                <w:rFonts w:ascii="Arial" w:eastAsia="Times New Roman" w:hAnsi="Arial" w:cs="Arial"/>
                <w:b/>
                <w:bCs/>
                <w:color w:val="FFFFFF"/>
                <w:sz w:val="18"/>
                <w:szCs w:val="18"/>
                <w:lang w:eastAsia="en-GB"/>
              </w:rPr>
            </w:pPr>
            <w:r w:rsidRPr="00AA136D">
              <w:rPr>
                <w:rFonts w:ascii="Arial" w:eastAsia="Times New Roman" w:hAnsi="Arial" w:cs="Arial"/>
                <w:b/>
                <w:bCs/>
                <w:color w:val="FFFFFF"/>
                <w:sz w:val="18"/>
                <w:szCs w:val="18"/>
                <w:lang w:eastAsia="en-GB"/>
              </w:rPr>
              <w:t>1254</w:t>
            </w:r>
          </w:p>
        </w:tc>
        <w:tc>
          <w:tcPr>
            <w:tcW w:w="721" w:type="dxa"/>
            <w:tcBorders>
              <w:top w:val="single" w:sz="4" w:space="0" w:color="auto"/>
              <w:left w:val="nil"/>
              <w:bottom w:val="nil"/>
              <w:right w:val="nil"/>
            </w:tcBorders>
            <w:vAlign w:val="center"/>
            <w:hideMark/>
          </w:tcPr>
          <w:p w14:paraId="3DBE0D1F" w14:textId="77777777" w:rsidR="00AC775C" w:rsidRPr="00AA136D" w:rsidRDefault="00AC775C" w:rsidP="00AA691F">
            <w:pPr>
              <w:jc w:val="both"/>
              <w:rPr>
                <w:rFonts w:ascii="Arial" w:eastAsia="Times New Roman" w:hAnsi="Arial" w:cs="Arial"/>
                <w:b/>
                <w:bCs/>
                <w:color w:val="FFFFFF"/>
                <w:sz w:val="18"/>
                <w:szCs w:val="18"/>
                <w:lang w:eastAsia="en-GB"/>
              </w:rPr>
            </w:pPr>
          </w:p>
        </w:tc>
        <w:tc>
          <w:tcPr>
            <w:tcW w:w="667" w:type="dxa"/>
            <w:tcBorders>
              <w:top w:val="single" w:sz="4" w:space="0" w:color="auto"/>
              <w:left w:val="nil"/>
              <w:bottom w:val="nil"/>
              <w:right w:val="nil"/>
            </w:tcBorders>
            <w:vAlign w:val="center"/>
            <w:hideMark/>
          </w:tcPr>
          <w:p w14:paraId="3F0A3388" w14:textId="77777777" w:rsidR="00AC775C" w:rsidRPr="00AA136D" w:rsidRDefault="00AC775C" w:rsidP="00AA691F">
            <w:pPr>
              <w:spacing w:after="0"/>
              <w:jc w:val="both"/>
              <w:rPr>
                <w:szCs w:val="20"/>
                <w:lang w:eastAsia="en-GB"/>
              </w:rPr>
            </w:pPr>
          </w:p>
        </w:tc>
        <w:tc>
          <w:tcPr>
            <w:tcW w:w="134" w:type="dxa"/>
            <w:tcBorders>
              <w:left w:val="single" w:sz="8" w:space="0" w:color="auto"/>
              <w:bottom w:val="nil"/>
              <w:right w:val="single" w:sz="4" w:space="0" w:color="auto"/>
            </w:tcBorders>
            <w:vAlign w:val="center"/>
          </w:tcPr>
          <w:p w14:paraId="0567B703" w14:textId="77777777" w:rsidR="00AC775C" w:rsidRPr="00AA136D" w:rsidRDefault="00AC775C" w:rsidP="00AA691F">
            <w:pPr>
              <w:spacing w:after="0" w:line="240" w:lineRule="auto"/>
              <w:ind w:left="48" w:hanging="48"/>
              <w:jc w:val="both"/>
              <w:rPr>
                <w:rFonts w:ascii="Arial" w:eastAsia="Times New Roman" w:hAnsi="Arial" w:cs="Arial"/>
                <w:b/>
                <w:bCs/>
                <w:color w:val="000000"/>
                <w:sz w:val="18"/>
                <w:szCs w:val="18"/>
                <w:lang w:eastAsia="en-GB"/>
              </w:rPr>
            </w:pPr>
          </w:p>
        </w:tc>
        <w:tc>
          <w:tcPr>
            <w:tcW w:w="813" w:type="dxa"/>
            <w:tcBorders>
              <w:top w:val="single" w:sz="4" w:space="0" w:color="auto"/>
              <w:left w:val="single" w:sz="4" w:space="0" w:color="auto"/>
              <w:bottom w:val="nil"/>
              <w:right w:val="nil"/>
            </w:tcBorders>
            <w:shd w:val="clear" w:color="auto" w:fill="595959"/>
            <w:noWrap/>
            <w:vAlign w:val="center"/>
            <w:hideMark/>
          </w:tcPr>
          <w:p w14:paraId="76E48FF4" w14:textId="77777777" w:rsidR="00AC775C" w:rsidRPr="00AA136D" w:rsidRDefault="00AC775C" w:rsidP="00AA691F">
            <w:pPr>
              <w:spacing w:after="0" w:line="240" w:lineRule="auto"/>
              <w:jc w:val="both"/>
              <w:rPr>
                <w:rFonts w:ascii="Arial" w:eastAsia="Times New Roman" w:hAnsi="Arial" w:cs="Arial"/>
                <w:b/>
                <w:bCs/>
                <w:color w:val="FFFFFF"/>
                <w:sz w:val="18"/>
                <w:szCs w:val="18"/>
                <w:lang w:eastAsia="en-GB"/>
              </w:rPr>
            </w:pPr>
            <w:r w:rsidRPr="00AA136D">
              <w:rPr>
                <w:rFonts w:ascii="Arial" w:eastAsia="Times New Roman" w:hAnsi="Arial" w:cs="Arial"/>
                <w:b/>
                <w:bCs/>
                <w:color w:val="FFFFFF"/>
                <w:sz w:val="18"/>
                <w:szCs w:val="18"/>
                <w:lang w:eastAsia="en-GB"/>
              </w:rPr>
              <w:t>2004</w:t>
            </w:r>
          </w:p>
        </w:tc>
        <w:tc>
          <w:tcPr>
            <w:tcW w:w="721" w:type="dxa"/>
            <w:tcBorders>
              <w:top w:val="single" w:sz="4" w:space="0" w:color="auto"/>
              <w:left w:val="nil"/>
              <w:bottom w:val="nil"/>
              <w:right w:val="nil"/>
            </w:tcBorders>
            <w:vAlign w:val="center"/>
            <w:hideMark/>
          </w:tcPr>
          <w:p w14:paraId="397387BD" w14:textId="77777777" w:rsidR="00AC775C" w:rsidRPr="00AA136D" w:rsidRDefault="00AC775C" w:rsidP="00AA691F">
            <w:pPr>
              <w:jc w:val="both"/>
              <w:rPr>
                <w:rFonts w:ascii="Arial" w:eastAsia="Times New Roman" w:hAnsi="Arial" w:cs="Arial"/>
                <w:b/>
                <w:bCs/>
                <w:color w:val="FFFFFF"/>
                <w:sz w:val="18"/>
                <w:szCs w:val="18"/>
                <w:lang w:eastAsia="en-GB"/>
              </w:rPr>
            </w:pPr>
          </w:p>
        </w:tc>
        <w:tc>
          <w:tcPr>
            <w:tcW w:w="702" w:type="dxa"/>
            <w:tcBorders>
              <w:top w:val="single" w:sz="4" w:space="0" w:color="auto"/>
              <w:left w:val="nil"/>
              <w:bottom w:val="nil"/>
              <w:right w:val="single" w:sz="4" w:space="0" w:color="auto"/>
            </w:tcBorders>
            <w:vAlign w:val="center"/>
            <w:hideMark/>
          </w:tcPr>
          <w:p w14:paraId="202B407E" w14:textId="77777777" w:rsidR="00AC775C" w:rsidRPr="00AA136D" w:rsidRDefault="00AC775C" w:rsidP="00AA691F">
            <w:pPr>
              <w:spacing w:after="0"/>
              <w:jc w:val="both"/>
              <w:rPr>
                <w:szCs w:val="20"/>
                <w:lang w:eastAsia="en-GB"/>
              </w:rPr>
            </w:pPr>
          </w:p>
        </w:tc>
      </w:tr>
      <w:tr w:rsidR="00AC775C" w:rsidRPr="00AA136D" w14:paraId="59E1DA4F" w14:textId="77777777" w:rsidTr="00AA691F">
        <w:trPr>
          <w:trHeight w:hRule="exact" w:val="57"/>
          <w:jc w:val="center"/>
        </w:trPr>
        <w:tc>
          <w:tcPr>
            <w:tcW w:w="2280" w:type="dxa"/>
            <w:tcBorders>
              <w:top w:val="nil"/>
              <w:left w:val="single" w:sz="8" w:space="0" w:color="auto"/>
              <w:bottom w:val="nil"/>
              <w:right w:val="single" w:sz="8" w:space="0" w:color="auto"/>
            </w:tcBorders>
            <w:noWrap/>
            <w:vAlign w:val="center"/>
          </w:tcPr>
          <w:p w14:paraId="193E4342"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nil"/>
              <w:bottom w:val="nil"/>
              <w:right w:val="nil"/>
            </w:tcBorders>
          </w:tcPr>
          <w:p w14:paraId="04A6E970" w14:textId="77777777" w:rsidR="00AC775C" w:rsidRPr="00AA136D" w:rsidRDefault="00AC775C" w:rsidP="00AA691F">
            <w:pPr>
              <w:jc w:val="both"/>
              <w:rPr>
                <w:rFonts w:ascii="Arial" w:hAnsi="Arial" w:cs="Arial"/>
                <w:sz w:val="18"/>
                <w:szCs w:val="18"/>
              </w:rPr>
            </w:pPr>
          </w:p>
        </w:tc>
        <w:tc>
          <w:tcPr>
            <w:tcW w:w="813" w:type="dxa"/>
            <w:tcBorders>
              <w:top w:val="nil"/>
              <w:left w:val="single" w:sz="4" w:space="0" w:color="auto"/>
              <w:bottom w:val="nil"/>
              <w:right w:val="nil"/>
            </w:tcBorders>
            <w:noWrap/>
            <w:vAlign w:val="center"/>
          </w:tcPr>
          <w:p w14:paraId="1256127B"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0B0FB348"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667" w:type="dxa"/>
            <w:tcBorders>
              <w:top w:val="nil"/>
              <w:left w:val="nil"/>
              <w:bottom w:val="nil"/>
              <w:right w:val="single" w:sz="4" w:space="0" w:color="auto"/>
            </w:tcBorders>
            <w:noWrap/>
            <w:vAlign w:val="center"/>
          </w:tcPr>
          <w:p w14:paraId="745D8647"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single" w:sz="4" w:space="0" w:color="auto"/>
              <w:bottom w:val="nil"/>
              <w:right w:val="single" w:sz="4" w:space="0" w:color="auto"/>
            </w:tcBorders>
            <w:vAlign w:val="center"/>
          </w:tcPr>
          <w:p w14:paraId="42F549AE"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813" w:type="dxa"/>
            <w:tcBorders>
              <w:top w:val="nil"/>
              <w:left w:val="single" w:sz="4" w:space="0" w:color="auto"/>
              <w:bottom w:val="nil"/>
              <w:right w:val="nil"/>
            </w:tcBorders>
            <w:noWrap/>
            <w:vAlign w:val="center"/>
          </w:tcPr>
          <w:p w14:paraId="571863AA"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5DB44739"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667" w:type="dxa"/>
            <w:tcBorders>
              <w:top w:val="nil"/>
              <w:left w:val="nil"/>
              <w:bottom w:val="nil"/>
              <w:right w:val="single" w:sz="8" w:space="0" w:color="auto"/>
            </w:tcBorders>
            <w:noWrap/>
            <w:vAlign w:val="center"/>
          </w:tcPr>
          <w:p w14:paraId="681D4712"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nil"/>
              <w:bottom w:val="nil"/>
              <w:right w:val="single" w:sz="8" w:space="0" w:color="auto"/>
            </w:tcBorders>
            <w:vAlign w:val="center"/>
          </w:tcPr>
          <w:p w14:paraId="463C76EC" w14:textId="77777777" w:rsidR="00AC775C" w:rsidRPr="00AA136D" w:rsidRDefault="00AC775C" w:rsidP="00AA691F">
            <w:pPr>
              <w:spacing w:after="0" w:line="240" w:lineRule="auto"/>
              <w:ind w:left="48" w:hanging="48"/>
              <w:jc w:val="both"/>
              <w:rPr>
                <w:rFonts w:ascii="Arial" w:eastAsia="Times New Roman" w:hAnsi="Arial" w:cs="Arial"/>
                <w:b/>
                <w:bCs/>
                <w:color w:val="000000"/>
                <w:sz w:val="18"/>
                <w:szCs w:val="18"/>
                <w:lang w:eastAsia="en-GB"/>
              </w:rPr>
            </w:pPr>
          </w:p>
        </w:tc>
        <w:tc>
          <w:tcPr>
            <w:tcW w:w="813" w:type="dxa"/>
            <w:noWrap/>
            <w:vAlign w:val="center"/>
          </w:tcPr>
          <w:p w14:paraId="18AB1F77"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77E2E900"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02" w:type="dxa"/>
            <w:tcBorders>
              <w:top w:val="nil"/>
              <w:left w:val="nil"/>
              <w:bottom w:val="nil"/>
              <w:right w:val="single" w:sz="4" w:space="0" w:color="auto"/>
            </w:tcBorders>
            <w:noWrap/>
            <w:vAlign w:val="bottom"/>
          </w:tcPr>
          <w:p w14:paraId="57119DDC"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r>
      <w:tr w:rsidR="00AC775C" w:rsidRPr="00AA136D" w14:paraId="449B1F2A" w14:textId="77777777" w:rsidTr="00AA691F">
        <w:trPr>
          <w:trHeight w:hRule="exact" w:val="425"/>
          <w:jc w:val="center"/>
        </w:trPr>
        <w:tc>
          <w:tcPr>
            <w:tcW w:w="2280" w:type="dxa"/>
            <w:tcBorders>
              <w:top w:val="nil"/>
              <w:left w:val="single" w:sz="8" w:space="0" w:color="auto"/>
              <w:bottom w:val="nil"/>
              <w:right w:val="single" w:sz="8" w:space="0" w:color="auto"/>
            </w:tcBorders>
            <w:noWrap/>
            <w:hideMark/>
          </w:tcPr>
          <w:p w14:paraId="4880FD4A" w14:textId="77777777" w:rsidR="00AC775C" w:rsidRPr="00AA136D" w:rsidRDefault="00AC775C" w:rsidP="00AA691F">
            <w:pPr>
              <w:spacing w:after="0" w:line="240" w:lineRule="auto"/>
              <w:ind w:firstLine="164"/>
              <w:jc w:val="both"/>
              <w:rPr>
                <w:rFonts w:ascii="Arial" w:eastAsia="Times New Roman" w:hAnsi="Arial" w:cs="Arial"/>
                <w:color w:val="000000"/>
                <w:sz w:val="18"/>
                <w:szCs w:val="18"/>
                <w:lang w:eastAsia="en-GB"/>
              </w:rPr>
            </w:pPr>
            <w:r w:rsidRPr="00AA136D">
              <w:rPr>
                <w:rFonts w:ascii="Arial" w:eastAsia="Times New Roman" w:hAnsi="Arial" w:cs="Arial"/>
                <w:color w:val="000000"/>
                <w:sz w:val="18"/>
                <w:szCs w:val="18"/>
                <w:lang w:eastAsia="en-GB"/>
              </w:rPr>
              <w:t>To genus (</w:t>
            </w:r>
            <w:r w:rsidRPr="00AA136D">
              <w:rPr>
                <w:rFonts w:ascii="Arial" w:eastAsia="Times New Roman" w:hAnsi="Arial" w:cs="Arial"/>
                <w:i/>
                <w:color w:val="000000"/>
                <w:sz w:val="18"/>
                <w:szCs w:val="18"/>
                <w:lang w:eastAsia="en-GB"/>
              </w:rPr>
              <w:t>Cheilinus</w:t>
            </w:r>
            <w:r w:rsidRPr="00AA136D">
              <w:rPr>
                <w:rFonts w:ascii="Arial" w:eastAsia="Times New Roman" w:hAnsi="Arial" w:cs="Arial"/>
                <w:color w:val="000000"/>
                <w:sz w:val="18"/>
                <w:szCs w:val="18"/>
                <w:lang w:eastAsia="en-GB"/>
              </w:rPr>
              <w:t xml:space="preserve"> sp.)</w:t>
            </w:r>
          </w:p>
        </w:tc>
        <w:tc>
          <w:tcPr>
            <w:tcW w:w="134" w:type="dxa"/>
            <w:tcBorders>
              <w:top w:val="nil"/>
              <w:left w:val="nil"/>
              <w:bottom w:val="nil"/>
              <w:right w:val="nil"/>
            </w:tcBorders>
          </w:tcPr>
          <w:p w14:paraId="1781CBA3" w14:textId="77777777" w:rsidR="00AC775C" w:rsidRPr="00AA136D" w:rsidRDefault="00AC775C" w:rsidP="00AA691F">
            <w:pPr>
              <w:jc w:val="both"/>
              <w:rPr>
                <w:rFonts w:ascii="Arial" w:hAnsi="Arial" w:cs="Arial"/>
                <w:sz w:val="18"/>
                <w:szCs w:val="18"/>
              </w:rPr>
            </w:pPr>
          </w:p>
        </w:tc>
        <w:tc>
          <w:tcPr>
            <w:tcW w:w="813" w:type="dxa"/>
            <w:tcBorders>
              <w:top w:val="nil"/>
              <w:left w:val="single" w:sz="4" w:space="0" w:color="auto"/>
              <w:bottom w:val="nil"/>
              <w:right w:val="nil"/>
            </w:tcBorders>
            <w:shd w:val="clear" w:color="auto" w:fill="95BF92"/>
            <w:noWrap/>
            <w:hideMark/>
          </w:tcPr>
          <w:p w14:paraId="696DF831"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259</w:t>
            </w:r>
          </w:p>
          <w:p w14:paraId="3AD750AF" w14:textId="77777777" w:rsidR="00AC775C" w:rsidRPr="00AA136D" w:rsidRDefault="00AC775C" w:rsidP="00AA691F">
            <w:pPr>
              <w:spacing w:after="0" w:line="240" w:lineRule="auto"/>
              <w:jc w:val="both"/>
              <w:rPr>
                <w:rFonts w:ascii="Arial" w:eastAsia="Times New Roman" w:hAnsi="Arial" w:cs="Arial"/>
                <w:bCs/>
                <w:color w:val="000000"/>
                <w:sz w:val="18"/>
                <w:szCs w:val="18"/>
                <w:lang w:eastAsia="en-GB"/>
              </w:rPr>
            </w:pPr>
            <w:r w:rsidRPr="00AA136D">
              <w:rPr>
                <w:rFonts w:ascii="Arial" w:eastAsia="Times New Roman" w:hAnsi="Arial" w:cs="Arial"/>
                <w:bCs/>
                <w:color w:val="000000"/>
                <w:sz w:val="18"/>
                <w:szCs w:val="18"/>
                <w:lang w:eastAsia="en-GB"/>
              </w:rPr>
              <w:t>(19.5%)</w:t>
            </w:r>
          </w:p>
        </w:tc>
        <w:tc>
          <w:tcPr>
            <w:tcW w:w="721" w:type="dxa"/>
            <w:noWrap/>
            <w:hideMark/>
          </w:tcPr>
          <w:p w14:paraId="713F1E17" w14:textId="77777777" w:rsidR="00AC775C" w:rsidRPr="00AA136D" w:rsidRDefault="00AC775C" w:rsidP="00AA691F">
            <w:pPr>
              <w:jc w:val="both"/>
              <w:rPr>
                <w:rFonts w:ascii="Arial" w:eastAsia="Times New Roman" w:hAnsi="Arial" w:cs="Arial"/>
                <w:bCs/>
                <w:color w:val="000000"/>
                <w:sz w:val="18"/>
                <w:szCs w:val="18"/>
                <w:lang w:eastAsia="en-GB"/>
              </w:rPr>
            </w:pPr>
          </w:p>
        </w:tc>
        <w:tc>
          <w:tcPr>
            <w:tcW w:w="667" w:type="dxa"/>
            <w:tcBorders>
              <w:top w:val="nil"/>
              <w:left w:val="nil"/>
              <w:bottom w:val="nil"/>
              <w:right w:val="single" w:sz="4" w:space="0" w:color="auto"/>
            </w:tcBorders>
            <w:noWrap/>
            <w:hideMark/>
          </w:tcPr>
          <w:p w14:paraId="1D72545D" w14:textId="77777777" w:rsidR="00AC775C" w:rsidRPr="00AA136D" w:rsidRDefault="00AC775C" w:rsidP="00AA691F">
            <w:pPr>
              <w:spacing w:after="0"/>
              <w:jc w:val="both"/>
              <w:rPr>
                <w:szCs w:val="20"/>
                <w:lang w:eastAsia="en-GB"/>
              </w:rPr>
            </w:pPr>
          </w:p>
        </w:tc>
        <w:tc>
          <w:tcPr>
            <w:tcW w:w="134" w:type="dxa"/>
            <w:tcBorders>
              <w:top w:val="nil"/>
              <w:left w:val="single" w:sz="4" w:space="0" w:color="auto"/>
              <w:bottom w:val="nil"/>
              <w:right w:val="single" w:sz="4" w:space="0" w:color="auto"/>
            </w:tcBorders>
          </w:tcPr>
          <w:p w14:paraId="461B3EF0"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813" w:type="dxa"/>
            <w:tcBorders>
              <w:top w:val="nil"/>
              <w:left w:val="single" w:sz="4" w:space="0" w:color="auto"/>
              <w:bottom w:val="nil"/>
              <w:right w:val="nil"/>
            </w:tcBorders>
            <w:shd w:val="clear" w:color="auto" w:fill="87B395"/>
            <w:noWrap/>
            <w:hideMark/>
          </w:tcPr>
          <w:p w14:paraId="1E4A5E26"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300</w:t>
            </w:r>
          </w:p>
          <w:p w14:paraId="260A8CEE" w14:textId="77777777" w:rsidR="00AC775C" w:rsidRPr="00AA136D" w:rsidRDefault="00AC775C" w:rsidP="00AA691F">
            <w:pPr>
              <w:spacing w:after="0" w:line="240" w:lineRule="auto"/>
              <w:jc w:val="both"/>
              <w:rPr>
                <w:rFonts w:ascii="Arial" w:eastAsia="Times New Roman" w:hAnsi="Arial" w:cs="Arial"/>
                <w:bCs/>
                <w:color w:val="000000"/>
                <w:sz w:val="18"/>
                <w:szCs w:val="18"/>
                <w:lang w:eastAsia="en-GB"/>
              </w:rPr>
            </w:pPr>
            <w:r w:rsidRPr="00AA136D">
              <w:rPr>
                <w:rFonts w:ascii="Arial" w:eastAsia="Times New Roman" w:hAnsi="Arial" w:cs="Arial"/>
                <w:bCs/>
                <w:color w:val="000000"/>
                <w:sz w:val="18"/>
                <w:szCs w:val="18"/>
                <w:lang w:eastAsia="en-GB"/>
              </w:rPr>
              <w:t>(23.9%)</w:t>
            </w:r>
          </w:p>
        </w:tc>
        <w:tc>
          <w:tcPr>
            <w:tcW w:w="721" w:type="dxa"/>
            <w:noWrap/>
            <w:hideMark/>
          </w:tcPr>
          <w:p w14:paraId="7DCD57FB" w14:textId="77777777" w:rsidR="00AC775C" w:rsidRPr="00AA136D" w:rsidRDefault="00AC775C" w:rsidP="00AA691F">
            <w:pPr>
              <w:jc w:val="both"/>
              <w:rPr>
                <w:rFonts w:ascii="Arial" w:eastAsia="Times New Roman" w:hAnsi="Arial" w:cs="Arial"/>
                <w:bCs/>
                <w:color w:val="000000"/>
                <w:sz w:val="18"/>
                <w:szCs w:val="18"/>
                <w:lang w:eastAsia="en-GB"/>
              </w:rPr>
            </w:pPr>
          </w:p>
        </w:tc>
        <w:tc>
          <w:tcPr>
            <w:tcW w:w="667" w:type="dxa"/>
            <w:tcBorders>
              <w:top w:val="nil"/>
              <w:left w:val="nil"/>
              <w:bottom w:val="nil"/>
              <w:right w:val="single" w:sz="8" w:space="0" w:color="auto"/>
            </w:tcBorders>
            <w:noWrap/>
            <w:hideMark/>
          </w:tcPr>
          <w:p w14:paraId="49B52A00" w14:textId="77777777" w:rsidR="00AC775C" w:rsidRPr="00AA136D" w:rsidRDefault="00AC775C" w:rsidP="00AA691F">
            <w:pPr>
              <w:spacing w:after="0"/>
              <w:jc w:val="both"/>
              <w:rPr>
                <w:szCs w:val="20"/>
                <w:lang w:eastAsia="en-GB"/>
              </w:rPr>
            </w:pPr>
          </w:p>
        </w:tc>
        <w:tc>
          <w:tcPr>
            <w:tcW w:w="134" w:type="dxa"/>
            <w:tcBorders>
              <w:top w:val="nil"/>
              <w:left w:val="nil"/>
              <w:bottom w:val="nil"/>
              <w:right w:val="single" w:sz="8" w:space="0" w:color="auto"/>
            </w:tcBorders>
          </w:tcPr>
          <w:p w14:paraId="4619188B" w14:textId="77777777" w:rsidR="00AC775C" w:rsidRPr="00AA136D" w:rsidRDefault="00AC775C" w:rsidP="00AA691F">
            <w:pPr>
              <w:spacing w:after="0" w:line="240" w:lineRule="auto"/>
              <w:ind w:left="48" w:hanging="48"/>
              <w:jc w:val="both"/>
              <w:rPr>
                <w:rFonts w:ascii="Arial" w:eastAsia="Times New Roman" w:hAnsi="Arial" w:cs="Arial"/>
                <w:b/>
                <w:bCs/>
                <w:color w:val="000000"/>
                <w:sz w:val="18"/>
                <w:szCs w:val="18"/>
                <w:lang w:eastAsia="en-GB"/>
              </w:rPr>
            </w:pPr>
          </w:p>
        </w:tc>
        <w:tc>
          <w:tcPr>
            <w:tcW w:w="813" w:type="dxa"/>
            <w:shd w:val="clear" w:color="auto" w:fill="2E74B5" w:themeFill="accent1" w:themeFillShade="BF"/>
            <w:noWrap/>
            <w:hideMark/>
          </w:tcPr>
          <w:p w14:paraId="4BCF5E78"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774</w:t>
            </w:r>
          </w:p>
          <w:p w14:paraId="6D67F07E" w14:textId="77777777" w:rsidR="00AC775C" w:rsidRPr="00AA136D" w:rsidRDefault="00AC775C" w:rsidP="00AA691F">
            <w:pPr>
              <w:spacing w:after="0" w:line="240" w:lineRule="auto"/>
              <w:jc w:val="both"/>
              <w:rPr>
                <w:rFonts w:ascii="Arial" w:eastAsia="Times New Roman" w:hAnsi="Arial" w:cs="Arial"/>
                <w:bCs/>
                <w:color w:val="000000"/>
                <w:sz w:val="18"/>
                <w:szCs w:val="18"/>
                <w:lang w:eastAsia="en-GB"/>
              </w:rPr>
            </w:pPr>
            <w:r w:rsidRPr="00AA136D">
              <w:rPr>
                <w:rFonts w:ascii="Arial" w:eastAsia="Times New Roman" w:hAnsi="Arial" w:cs="Arial"/>
                <w:bCs/>
                <w:color w:val="000000"/>
                <w:sz w:val="18"/>
                <w:szCs w:val="18"/>
                <w:lang w:eastAsia="en-GB"/>
              </w:rPr>
              <w:t>(38.6%)</w:t>
            </w:r>
          </w:p>
        </w:tc>
        <w:tc>
          <w:tcPr>
            <w:tcW w:w="721" w:type="dxa"/>
            <w:noWrap/>
            <w:hideMark/>
          </w:tcPr>
          <w:p w14:paraId="4781F5E1" w14:textId="77777777" w:rsidR="00AC775C" w:rsidRPr="00AA136D" w:rsidRDefault="00AC775C" w:rsidP="00AA691F">
            <w:pPr>
              <w:jc w:val="both"/>
              <w:rPr>
                <w:rFonts w:ascii="Arial" w:eastAsia="Times New Roman" w:hAnsi="Arial" w:cs="Arial"/>
                <w:bCs/>
                <w:color w:val="000000"/>
                <w:sz w:val="18"/>
                <w:szCs w:val="18"/>
                <w:lang w:eastAsia="en-GB"/>
              </w:rPr>
            </w:pPr>
          </w:p>
        </w:tc>
        <w:tc>
          <w:tcPr>
            <w:tcW w:w="702" w:type="dxa"/>
            <w:tcBorders>
              <w:top w:val="nil"/>
              <w:left w:val="nil"/>
              <w:bottom w:val="nil"/>
              <w:right w:val="single" w:sz="4" w:space="0" w:color="auto"/>
            </w:tcBorders>
            <w:noWrap/>
            <w:hideMark/>
          </w:tcPr>
          <w:p w14:paraId="5FC285FD" w14:textId="77777777" w:rsidR="00AC775C" w:rsidRPr="00AA136D" w:rsidRDefault="00AC775C" w:rsidP="00AA691F">
            <w:pPr>
              <w:spacing w:after="0"/>
              <w:jc w:val="both"/>
              <w:rPr>
                <w:szCs w:val="20"/>
                <w:lang w:eastAsia="en-GB"/>
              </w:rPr>
            </w:pPr>
          </w:p>
        </w:tc>
      </w:tr>
      <w:tr w:rsidR="00AC775C" w:rsidRPr="00AA136D" w14:paraId="008F13AD" w14:textId="77777777" w:rsidTr="00AA691F">
        <w:trPr>
          <w:trHeight w:hRule="exact" w:val="57"/>
          <w:jc w:val="center"/>
        </w:trPr>
        <w:tc>
          <w:tcPr>
            <w:tcW w:w="2280" w:type="dxa"/>
            <w:tcBorders>
              <w:top w:val="nil"/>
              <w:left w:val="single" w:sz="8" w:space="0" w:color="auto"/>
              <w:bottom w:val="nil"/>
              <w:right w:val="single" w:sz="8" w:space="0" w:color="auto"/>
            </w:tcBorders>
            <w:noWrap/>
            <w:vAlign w:val="center"/>
          </w:tcPr>
          <w:p w14:paraId="0E076973"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nil"/>
              <w:bottom w:val="nil"/>
              <w:right w:val="nil"/>
            </w:tcBorders>
          </w:tcPr>
          <w:p w14:paraId="4D65166D" w14:textId="77777777" w:rsidR="00AC775C" w:rsidRPr="00AA136D" w:rsidRDefault="00AC775C" w:rsidP="00AA691F">
            <w:pPr>
              <w:jc w:val="both"/>
              <w:rPr>
                <w:rFonts w:ascii="Arial" w:hAnsi="Arial" w:cs="Arial"/>
                <w:sz w:val="18"/>
                <w:szCs w:val="18"/>
              </w:rPr>
            </w:pPr>
          </w:p>
        </w:tc>
        <w:tc>
          <w:tcPr>
            <w:tcW w:w="813" w:type="dxa"/>
            <w:tcBorders>
              <w:top w:val="nil"/>
              <w:left w:val="single" w:sz="4" w:space="0" w:color="auto"/>
              <w:bottom w:val="nil"/>
              <w:right w:val="nil"/>
            </w:tcBorders>
            <w:noWrap/>
            <w:vAlign w:val="center"/>
          </w:tcPr>
          <w:p w14:paraId="3A1A2F89"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199E6FBE"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667" w:type="dxa"/>
            <w:tcBorders>
              <w:top w:val="nil"/>
              <w:left w:val="nil"/>
              <w:bottom w:val="nil"/>
              <w:right w:val="single" w:sz="4" w:space="0" w:color="auto"/>
            </w:tcBorders>
            <w:noWrap/>
            <w:vAlign w:val="center"/>
          </w:tcPr>
          <w:p w14:paraId="6E317EBF"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single" w:sz="4" w:space="0" w:color="auto"/>
              <w:bottom w:val="nil"/>
              <w:right w:val="single" w:sz="4" w:space="0" w:color="auto"/>
            </w:tcBorders>
            <w:vAlign w:val="center"/>
          </w:tcPr>
          <w:p w14:paraId="7BD86476"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813" w:type="dxa"/>
            <w:tcBorders>
              <w:top w:val="nil"/>
              <w:left w:val="single" w:sz="4" w:space="0" w:color="auto"/>
              <w:bottom w:val="nil"/>
              <w:right w:val="nil"/>
            </w:tcBorders>
            <w:noWrap/>
            <w:vAlign w:val="center"/>
          </w:tcPr>
          <w:p w14:paraId="37930578"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1E459726"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667" w:type="dxa"/>
            <w:tcBorders>
              <w:top w:val="nil"/>
              <w:left w:val="nil"/>
              <w:bottom w:val="nil"/>
              <w:right w:val="single" w:sz="8" w:space="0" w:color="auto"/>
            </w:tcBorders>
            <w:noWrap/>
            <w:vAlign w:val="center"/>
          </w:tcPr>
          <w:p w14:paraId="6EC45C60"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nil"/>
              <w:bottom w:val="nil"/>
              <w:right w:val="single" w:sz="8" w:space="0" w:color="auto"/>
            </w:tcBorders>
            <w:vAlign w:val="center"/>
          </w:tcPr>
          <w:p w14:paraId="7E18CB54" w14:textId="77777777" w:rsidR="00AC775C" w:rsidRPr="00AA136D" w:rsidRDefault="00AC775C" w:rsidP="00AA691F">
            <w:pPr>
              <w:spacing w:after="0" w:line="240" w:lineRule="auto"/>
              <w:ind w:left="48" w:hanging="48"/>
              <w:jc w:val="both"/>
              <w:rPr>
                <w:rFonts w:ascii="Arial" w:eastAsia="Times New Roman" w:hAnsi="Arial" w:cs="Arial"/>
                <w:b/>
                <w:bCs/>
                <w:color w:val="000000"/>
                <w:sz w:val="18"/>
                <w:szCs w:val="18"/>
                <w:lang w:eastAsia="en-GB"/>
              </w:rPr>
            </w:pPr>
          </w:p>
        </w:tc>
        <w:tc>
          <w:tcPr>
            <w:tcW w:w="813" w:type="dxa"/>
            <w:noWrap/>
            <w:vAlign w:val="center"/>
          </w:tcPr>
          <w:p w14:paraId="183D4A7B"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025F18FE"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02" w:type="dxa"/>
            <w:tcBorders>
              <w:top w:val="nil"/>
              <w:left w:val="nil"/>
              <w:bottom w:val="nil"/>
              <w:right w:val="single" w:sz="4" w:space="0" w:color="auto"/>
            </w:tcBorders>
            <w:noWrap/>
            <w:vAlign w:val="bottom"/>
          </w:tcPr>
          <w:p w14:paraId="154E869E"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r>
      <w:tr w:rsidR="00AC775C" w:rsidRPr="00AA136D" w14:paraId="76E07370" w14:textId="77777777" w:rsidTr="00AA691F">
        <w:trPr>
          <w:trHeight w:hRule="exact" w:val="425"/>
          <w:jc w:val="center"/>
        </w:trPr>
        <w:tc>
          <w:tcPr>
            <w:tcW w:w="2280" w:type="dxa"/>
            <w:tcBorders>
              <w:top w:val="nil"/>
              <w:left w:val="single" w:sz="8" w:space="0" w:color="auto"/>
              <w:bottom w:val="nil"/>
              <w:right w:val="single" w:sz="8" w:space="0" w:color="auto"/>
            </w:tcBorders>
            <w:noWrap/>
            <w:hideMark/>
          </w:tcPr>
          <w:p w14:paraId="0BF287C7" w14:textId="77777777" w:rsidR="00AC775C" w:rsidRPr="00AA136D" w:rsidRDefault="00AC775C" w:rsidP="00AA691F">
            <w:pPr>
              <w:spacing w:after="0" w:line="240" w:lineRule="auto"/>
              <w:ind w:firstLine="164"/>
              <w:jc w:val="both"/>
              <w:rPr>
                <w:rFonts w:ascii="Arial" w:eastAsia="Times New Roman" w:hAnsi="Arial" w:cs="Arial"/>
                <w:b/>
                <w:bCs/>
                <w:i/>
                <w:iCs/>
                <w:color w:val="000000"/>
                <w:sz w:val="18"/>
                <w:szCs w:val="18"/>
                <w:lang w:eastAsia="en-GB"/>
              </w:rPr>
            </w:pPr>
            <w:r w:rsidRPr="00AA136D">
              <w:rPr>
                <w:rFonts w:ascii="Arial" w:eastAsia="Times New Roman" w:hAnsi="Arial" w:cs="Arial"/>
                <w:b/>
                <w:bCs/>
                <w:i/>
                <w:iCs/>
                <w:color w:val="000000"/>
                <w:sz w:val="18"/>
                <w:szCs w:val="18"/>
                <w:lang w:eastAsia="en-GB"/>
              </w:rPr>
              <w:t>C. undulatus</w:t>
            </w:r>
            <w:r>
              <w:rPr>
                <w:rFonts w:ascii="Arial" w:eastAsia="Times New Roman" w:hAnsi="Arial" w:cs="Arial"/>
                <w:b/>
                <w:bCs/>
                <w:i/>
                <w:iCs/>
                <w:color w:val="000000"/>
                <w:sz w:val="18"/>
                <w:szCs w:val="18"/>
                <w:lang w:eastAsia="en-GB"/>
              </w:rPr>
              <w:t xml:space="preserve"> (CITES)</w:t>
            </w:r>
          </w:p>
        </w:tc>
        <w:tc>
          <w:tcPr>
            <w:tcW w:w="134" w:type="dxa"/>
            <w:tcBorders>
              <w:top w:val="nil"/>
              <w:left w:val="nil"/>
              <w:bottom w:val="nil"/>
              <w:right w:val="nil"/>
            </w:tcBorders>
          </w:tcPr>
          <w:p w14:paraId="724F8C0C" w14:textId="77777777" w:rsidR="00AC775C" w:rsidRPr="00AA136D" w:rsidRDefault="00AC775C" w:rsidP="00AA691F">
            <w:pPr>
              <w:jc w:val="both"/>
              <w:rPr>
                <w:rFonts w:ascii="Arial" w:hAnsi="Arial" w:cs="Arial"/>
                <w:sz w:val="18"/>
                <w:szCs w:val="18"/>
              </w:rPr>
            </w:pPr>
          </w:p>
        </w:tc>
        <w:tc>
          <w:tcPr>
            <w:tcW w:w="813" w:type="dxa"/>
            <w:tcBorders>
              <w:top w:val="nil"/>
              <w:left w:val="single" w:sz="4" w:space="0" w:color="auto"/>
              <w:bottom w:val="nil"/>
              <w:right w:val="nil"/>
            </w:tcBorders>
            <w:shd w:val="clear" w:color="auto" w:fill="C1D589"/>
            <w:noWrap/>
            <w:hideMark/>
          </w:tcPr>
          <w:p w14:paraId="70BC9AE2"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7</w:t>
            </w:r>
          </w:p>
          <w:p w14:paraId="0E8ED5B4" w14:textId="77777777" w:rsidR="00AC775C" w:rsidRPr="00AA136D" w:rsidRDefault="00AC775C" w:rsidP="00AA691F">
            <w:pPr>
              <w:spacing w:after="0" w:line="240" w:lineRule="auto"/>
              <w:jc w:val="both"/>
              <w:rPr>
                <w:rFonts w:ascii="Arial" w:eastAsia="Times New Roman" w:hAnsi="Arial" w:cs="Arial"/>
                <w:bCs/>
                <w:color w:val="000000"/>
                <w:sz w:val="18"/>
                <w:szCs w:val="18"/>
                <w:lang w:eastAsia="en-GB"/>
              </w:rPr>
            </w:pPr>
            <w:r w:rsidRPr="00AA136D">
              <w:rPr>
                <w:rFonts w:ascii="Arial" w:eastAsia="Times New Roman" w:hAnsi="Arial" w:cs="Arial"/>
                <w:bCs/>
                <w:color w:val="000000"/>
                <w:sz w:val="18"/>
                <w:szCs w:val="18"/>
                <w:lang w:eastAsia="en-GB"/>
              </w:rPr>
              <w:t>(0.5%)</w:t>
            </w:r>
          </w:p>
        </w:tc>
        <w:tc>
          <w:tcPr>
            <w:tcW w:w="721" w:type="dxa"/>
            <w:shd w:val="clear" w:color="auto" w:fill="E0DB83"/>
            <w:noWrap/>
            <w:hideMark/>
          </w:tcPr>
          <w:p w14:paraId="18A908C6"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2</w:t>
            </w:r>
          </w:p>
        </w:tc>
        <w:tc>
          <w:tcPr>
            <w:tcW w:w="667" w:type="dxa"/>
            <w:tcBorders>
              <w:top w:val="nil"/>
              <w:left w:val="nil"/>
              <w:bottom w:val="nil"/>
              <w:right w:val="single" w:sz="4" w:space="0" w:color="auto"/>
            </w:tcBorders>
            <w:shd w:val="clear" w:color="auto" w:fill="E0DB83"/>
            <w:noWrap/>
            <w:hideMark/>
          </w:tcPr>
          <w:p w14:paraId="27C2581E"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2</w:t>
            </w:r>
          </w:p>
        </w:tc>
        <w:tc>
          <w:tcPr>
            <w:tcW w:w="134" w:type="dxa"/>
            <w:tcBorders>
              <w:top w:val="nil"/>
              <w:left w:val="single" w:sz="4" w:space="0" w:color="auto"/>
              <w:bottom w:val="nil"/>
              <w:right w:val="single" w:sz="4" w:space="0" w:color="auto"/>
            </w:tcBorders>
          </w:tcPr>
          <w:p w14:paraId="65BB359D"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813" w:type="dxa"/>
            <w:tcBorders>
              <w:top w:val="nil"/>
              <w:left w:val="single" w:sz="4" w:space="0" w:color="auto"/>
              <w:bottom w:val="nil"/>
              <w:right w:val="nil"/>
            </w:tcBorders>
            <w:shd w:val="clear" w:color="auto" w:fill="B1D28C"/>
            <w:noWrap/>
            <w:hideMark/>
          </w:tcPr>
          <w:p w14:paraId="5A04A326"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11</w:t>
            </w:r>
          </w:p>
          <w:p w14:paraId="7EF3BDD8"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Cs/>
                <w:color w:val="000000"/>
                <w:sz w:val="18"/>
                <w:szCs w:val="18"/>
                <w:lang w:eastAsia="en-GB"/>
              </w:rPr>
              <w:t>(0.9%)</w:t>
            </w:r>
          </w:p>
        </w:tc>
        <w:tc>
          <w:tcPr>
            <w:tcW w:w="721" w:type="dxa"/>
            <w:shd w:val="clear" w:color="auto" w:fill="D1D886"/>
            <w:noWrap/>
            <w:hideMark/>
          </w:tcPr>
          <w:p w14:paraId="67C70DE3"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3</w:t>
            </w:r>
          </w:p>
        </w:tc>
        <w:tc>
          <w:tcPr>
            <w:tcW w:w="667" w:type="dxa"/>
            <w:tcBorders>
              <w:top w:val="nil"/>
              <w:left w:val="nil"/>
              <w:bottom w:val="nil"/>
              <w:right w:val="single" w:sz="8" w:space="0" w:color="auto"/>
            </w:tcBorders>
            <w:shd w:val="clear" w:color="auto" w:fill="A9D08E"/>
            <w:noWrap/>
            <w:hideMark/>
          </w:tcPr>
          <w:p w14:paraId="5A6CB892"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6</w:t>
            </w:r>
          </w:p>
        </w:tc>
        <w:tc>
          <w:tcPr>
            <w:tcW w:w="134" w:type="dxa"/>
            <w:tcBorders>
              <w:top w:val="nil"/>
              <w:left w:val="nil"/>
              <w:bottom w:val="nil"/>
              <w:right w:val="single" w:sz="8" w:space="0" w:color="auto"/>
            </w:tcBorders>
          </w:tcPr>
          <w:p w14:paraId="17F1A397" w14:textId="77777777" w:rsidR="00AC775C" w:rsidRPr="00AA136D" w:rsidRDefault="00AC775C" w:rsidP="00AA691F">
            <w:pPr>
              <w:spacing w:after="0" w:line="240" w:lineRule="auto"/>
              <w:ind w:left="48" w:hanging="48"/>
              <w:jc w:val="both"/>
              <w:rPr>
                <w:rFonts w:ascii="Arial" w:eastAsia="Times New Roman" w:hAnsi="Arial" w:cs="Arial"/>
                <w:b/>
                <w:bCs/>
                <w:color w:val="000000"/>
                <w:sz w:val="18"/>
                <w:szCs w:val="18"/>
                <w:lang w:eastAsia="en-GB"/>
              </w:rPr>
            </w:pPr>
          </w:p>
        </w:tc>
        <w:tc>
          <w:tcPr>
            <w:tcW w:w="813" w:type="dxa"/>
            <w:shd w:val="clear" w:color="auto" w:fill="D1D886"/>
            <w:noWrap/>
            <w:hideMark/>
          </w:tcPr>
          <w:p w14:paraId="2C1D9692"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4</w:t>
            </w:r>
          </w:p>
          <w:p w14:paraId="06263A28" w14:textId="77777777" w:rsidR="00AC775C" w:rsidRPr="00AA136D" w:rsidRDefault="00AC775C" w:rsidP="00AA691F">
            <w:pPr>
              <w:spacing w:after="0" w:line="240" w:lineRule="auto"/>
              <w:jc w:val="both"/>
              <w:rPr>
                <w:rFonts w:ascii="Arial" w:eastAsia="Times New Roman" w:hAnsi="Arial" w:cs="Arial"/>
                <w:bCs/>
                <w:color w:val="000000"/>
                <w:sz w:val="18"/>
                <w:szCs w:val="18"/>
                <w:lang w:eastAsia="en-GB"/>
              </w:rPr>
            </w:pPr>
            <w:r w:rsidRPr="00AA136D">
              <w:rPr>
                <w:rFonts w:ascii="Arial" w:eastAsia="Times New Roman" w:hAnsi="Arial" w:cs="Arial"/>
                <w:bCs/>
                <w:color w:val="000000"/>
                <w:sz w:val="18"/>
                <w:szCs w:val="18"/>
                <w:lang w:eastAsia="en-GB"/>
              </w:rPr>
              <w:t>(0.2%)</w:t>
            </w:r>
          </w:p>
        </w:tc>
        <w:tc>
          <w:tcPr>
            <w:tcW w:w="721" w:type="dxa"/>
            <w:shd w:val="clear" w:color="auto" w:fill="FFE07D"/>
            <w:noWrap/>
            <w:hideMark/>
          </w:tcPr>
          <w:p w14:paraId="0391BF37"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0</w:t>
            </w:r>
          </w:p>
        </w:tc>
        <w:tc>
          <w:tcPr>
            <w:tcW w:w="702" w:type="dxa"/>
            <w:tcBorders>
              <w:top w:val="nil"/>
              <w:left w:val="nil"/>
              <w:bottom w:val="nil"/>
              <w:right w:val="single" w:sz="4" w:space="0" w:color="auto"/>
            </w:tcBorders>
            <w:shd w:val="clear" w:color="auto" w:fill="FFE07D"/>
            <w:noWrap/>
            <w:hideMark/>
          </w:tcPr>
          <w:p w14:paraId="09615AAE"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sz w:val="18"/>
                <w:szCs w:val="18"/>
                <w:lang w:eastAsia="en-GB"/>
              </w:rPr>
              <w:t>0</w:t>
            </w:r>
          </w:p>
        </w:tc>
      </w:tr>
      <w:tr w:rsidR="00AC775C" w:rsidRPr="00AA136D" w14:paraId="34CFF69B" w14:textId="77777777" w:rsidTr="00AA691F">
        <w:trPr>
          <w:trHeight w:hRule="exact" w:val="57"/>
          <w:jc w:val="center"/>
        </w:trPr>
        <w:tc>
          <w:tcPr>
            <w:tcW w:w="2280" w:type="dxa"/>
            <w:tcBorders>
              <w:top w:val="nil"/>
              <w:left w:val="single" w:sz="8" w:space="0" w:color="auto"/>
              <w:bottom w:val="nil"/>
              <w:right w:val="single" w:sz="8" w:space="0" w:color="auto"/>
            </w:tcBorders>
            <w:noWrap/>
            <w:vAlign w:val="center"/>
          </w:tcPr>
          <w:p w14:paraId="1BB992AA"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nil"/>
              <w:bottom w:val="nil"/>
              <w:right w:val="nil"/>
            </w:tcBorders>
          </w:tcPr>
          <w:p w14:paraId="393C4AB7" w14:textId="77777777" w:rsidR="00AC775C" w:rsidRPr="00AA136D" w:rsidRDefault="00AC775C" w:rsidP="00AA691F">
            <w:pPr>
              <w:jc w:val="both"/>
              <w:rPr>
                <w:rFonts w:ascii="Arial" w:hAnsi="Arial" w:cs="Arial"/>
                <w:sz w:val="18"/>
                <w:szCs w:val="18"/>
              </w:rPr>
            </w:pPr>
          </w:p>
        </w:tc>
        <w:tc>
          <w:tcPr>
            <w:tcW w:w="813" w:type="dxa"/>
            <w:tcBorders>
              <w:top w:val="nil"/>
              <w:left w:val="single" w:sz="4" w:space="0" w:color="auto"/>
              <w:right w:val="nil"/>
            </w:tcBorders>
            <w:noWrap/>
            <w:vAlign w:val="center"/>
          </w:tcPr>
          <w:p w14:paraId="590B28D8"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1C2AC28F"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667" w:type="dxa"/>
            <w:tcBorders>
              <w:top w:val="nil"/>
              <w:left w:val="nil"/>
              <w:bottom w:val="nil"/>
              <w:right w:val="single" w:sz="4" w:space="0" w:color="auto"/>
            </w:tcBorders>
            <w:noWrap/>
            <w:vAlign w:val="center"/>
          </w:tcPr>
          <w:p w14:paraId="2F76A47E"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single" w:sz="4" w:space="0" w:color="auto"/>
              <w:bottom w:val="nil"/>
              <w:right w:val="single" w:sz="4" w:space="0" w:color="auto"/>
            </w:tcBorders>
            <w:vAlign w:val="center"/>
          </w:tcPr>
          <w:p w14:paraId="7591469E"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813" w:type="dxa"/>
            <w:tcBorders>
              <w:top w:val="nil"/>
              <w:left w:val="single" w:sz="4" w:space="0" w:color="auto"/>
              <w:bottom w:val="nil"/>
              <w:right w:val="nil"/>
            </w:tcBorders>
            <w:noWrap/>
            <w:vAlign w:val="center"/>
          </w:tcPr>
          <w:p w14:paraId="614F1B39"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32D4556A"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667" w:type="dxa"/>
            <w:tcBorders>
              <w:top w:val="nil"/>
              <w:left w:val="nil"/>
              <w:bottom w:val="nil"/>
              <w:right w:val="single" w:sz="8" w:space="0" w:color="auto"/>
            </w:tcBorders>
            <w:noWrap/>
            <w:vAlign w:val="center"/>
          </w:tcPr>
          <w:p w14:paraId="16DD9914"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nil"/>
              <w:bottom w:val="nil"/>
              <w:right w:val="single" w:sz="8" w:space="0" w:color="auto"/>
            </w:tcBorders>
            <w:vAlign w:val="center"/>
          </w:tcPr>
          <w:p w14:paraId="4E465860" w14:textId="77777777" w:rsidR="00AC775C" w:rsidRPr="00AA136D" w:rsidRDefault="00AC775C" w:rsidP="00AA691F">
            <w:pPr>
              <w:spacing w:after="0" w:line="240" w:lineRule="auto"/>
              <w:ind w:left="48" w:hanging="48"/>
              <w:jc w:val="both"/>
              <w:rPr>
                <w:rFonts w:ascii="Arial" w:eastAsia="Times New Roman" w:hAnsi="Arial" w:cs="Arial"/>
                <w:b/>
                <w:bCs/>
                <w:color w:val="000000"/>
                <w:sz w:val="18"/>
                <w:szCs w:val="18"/>
                <w:lang w:eastAsia="en-GB"/>
              </w:rPr>
            </w:pPr>
          </w:p>
        </w:tc>
        <w:tc>
          <w:tcPr>
            <w:tcW w:w="813" w:type="dxa"/>
            <w:noWrap/>
            <w:vAlign w:val="center"/>
          </w:tcPr>
          <w:p w14:paraId="7BB938FB"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0BCBFAC9"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02" w:type="dxa"/>
            <w:tcBorders>
              <w:top w:val="nil"/>
              <w:left w:val="nil"/>
              <w:bottom w:val="nil"/>
              <w:right w:val="single" w:sz="4" w:space="0" w:color="auto"/>
            </w:tcBorders>
            <w:noWrap/>
            <w:vAlign w:val="bottom"/>
          </w:tcPr>
          <w:p w14:paraId="2B609F67"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r>
      <w:tr w:rsidR="00AC775C" w:rsidRPr="00AA136D" w14:paraId="04E603BC" w14:textId="77777777" w:rsidTr="00AA691F">
        <w:trPr>
          <w:trHeight w:hRule="exact" w:val="425"/>
          <w:jc w:val="center"/>
        </w:trPr>
        <w:tc>
          <w:tcPr>
            <w:tcW w:w="2280" w:type="dxa"/>
            <w:tcBorders>
              <w:top w:val="nil"/>
              <w:left w:val="single" w:sz="8" w:space="0" w:color="auto"/>
              <w:bottom w:val="nil"/>
              <w:right w:val="single" w:sz="8" w:space="0" w:color="auto"/>
            </w:tcBorders>
            <w:noWrap/>
            <w:hideMark/>
          </w:tcPr>
          <w:p w14:paraId="29345706" w14:textId="77777777" w:rsidR="00AC775C" w:rsidRPr="00AA136D" w:rsidRDefault="00AC775C" w:rsidP="00AA691F">
            <w:pPr>
              <w:spacing w:after="0" w:line="240" w:lineRule="auto"/>
              <w:ind w:firstLine="164"/>
              <w:jc w:val="both"/>
              <w:rPr>
                <w:rFonts w:ascii="Arial" w:eastAsia="Times New Roman" w:hAnsi="Arial" w:cs="Arial"/>
                <w:i/>
                <w:iCs/>
                <w:color w:val="000000"/>
                <w:sz w:val="18"/>
                <w:szCs w:val="18"/>
                <w:lang w:eastAsia="en-GB"/>
              </w:rPr>
            </w:pPr>
            <w:r w:rsidRPr="00AA136D">
              <w:rPr>
                <w:rFonts w:ascii="Arial" w:eastAsia="Times New Roman" w:hAnsi="Arial" w:cs="Arial"/>
                <w:i/>
                <w:iCs/>
                <w:color w:val="000000"/>
                <w:sz w:val="18"/>
                <w:szCs w:val="18"/>
                <w:lang w:eastAsia="en-GB"/>
              </w:rPr>
              <w:t>C. abudjubbe</w:t>
            </w:r>
          </w:p>
        </w:tc>
        <w:tc>
          <w:tcPr>
            <w:tcW w:w="134" w:type="dxa"/>
            <w:tcBorders>
              <w:top w:val="nil"/>
              <w:left w:val="nil"/>
              <w:bottom w:val="nil"/>
              <w:right w:val="single" w:sz="4" w:space="0" w:color="auto"/>
            </w:tcBorders>
          </w:tcPr>
          <w:p w14:paraId="57FB5C4B" w14:textId="77777777" w:rsidR="00AC775C" w:rsidRPr="00AA136D" w:rsidRDefault="00AC775C" w:rsidP="00AA691F">
            <w:pPr>
              <w:jc w:val="both"/>
              <w:rPr>
                <w:rFonts w:ascii="Arial" w:hAnsi="Arial" w:cs="Arial"/>
                <w:sz w:val="18"/>
                <w:szCs w:val="18"/>
              </w:rPr>
            </w:pPr>
          </w:p>
        </w:tc>
        <w:tc>
          <w:tcPr>
            <w:tcW w:w="813" w:type="dxa"/>
            <w:tcBorders>
              <w:left w:val="single" w:sz="4" w:space="0" w:color="auto"/>
            </w:tcBorders>
            <w:shd w:val="clear" w:color="auto" w:fill="A8CF8E"/>
            <w:noWrap/>
            <w:hideMark/>
          </w:tcPr>
          <w:p w14:paraId="61107E4A"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14</w:t>
            </w:r>
          </w:p>
          <w:p w14:paraId="50C9BCF1"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Cs/>
                <w:color w:val="000000"/>
                <w:sz w:val="18"/>
                <w:szCs w:val="18"/>
                <w:lang w:eastAsia="en-GB"/>
              </w:rPr>
              <w:t>(1.1%)</w:t>
            </w:r>
          </w:p>
        </w:tc>
        <w:tc>
          <w:tcPr>
            <w:tcW w:w="721" w:type="dxa"/>
            <w:noWrap/>
            <w:hideMark/>
          </w:tcPr>
          <w:p w14:paraId="66623E25" w14:textId="77777777" w:rsidR="00AC775C" w:rsidRPr="00AA136D" w:rsidRDefault="00AC775C" w:rsidP="00AA691F">
            <w:pPr>
              <w:jc w:val="both"/>
              <w:rPr>
                <w:rFonts w:ascii="Arial" w:eastAsia="Times New Roman" w:hAnsi="Arial" w:cs="Arial"/>
                <w:b/>
                <w:bCs/>
                <w:color w:val="000000"/>
                <w:sz w:val="18"/>
                <w:szCs w:val="18"/>
                <w:lang w:eastAsia="en-GB"/>
              </w:rPr>
            </w:pPr>
          </w:p>
        </w:tc>
        <w:tc>
          <w:tcPr>
            <w:tcW w:w="667" w:type="dxa"/>
            <w:tcBorders>
              <w:top w:val="nil"/>
              <w:left w:val="nil"/>
              <w:bottom w:val="nil"/>
              <w:right w:val="single" w:sz="4" w:space="0" w:color="auto"/>
            </w:tcBorders>
            <w:noWrap/>
            <w:hideMark/>
          </w:tcPr>
          <w:p w14:paraId="61F6EE0D" w14:textId="77777777" w:rsidR="00AC775C" w:rsidRPr="00AA136D" w:rsidRDefault="00AC775C" w:rsidP="00AA691F">
            <w:pPr>
              <w:spacing w:after="0"/>
              <w:jc w:val="both"/>
              <w:rPr>
                <w:szCs w:val="20"/>
                <w:lang w:eastAsia="en-GB"/>
              </w:rPr>
            </w:pPr>
          </w:p>
        </w:tc>
        <w:tc>
          <w:tcPr>
            <w:tcW w:w="134" w:type="dxa"/>
            <w:tcBorders>
              <w:top w:val="nil"/>
              <w:left w:val="single" w:sz="4" w:space="0" w:color="auto"/>
              <w:bottom w:val="nil"/>
              <w:right w:val="single" w:sz="4" w:space="0" w:color="auto"/>
            </w:tcBorders>
          </w:tcPr>
          <w:p w14:paraId="5917560B"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813" w:type="dxa"/>
            <w:tcBorders>
              <w:top w:val="nil"/>
              <w:left w:val="single" w:sz="4" w:space="0" w:color="auto"/>
              <w:bottom w:val="nil"/>
              <w:right w:val="nil"/>
            </w:tcBorders>
            <w:shd w:val="clear" w:color="auto" w:fill="D1D886"/>
            <w:noWrap/>
            <w:hideMark/>
          </w:tcPr>
          <w:p w14:paraId="6F4CBE5B"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7</w:t>
            </w:r>
          </w:p>
          <w:p w14:paraId="6E2FAB82" w14:textId="77777777" w:rsidR="00AC775C" w:rsidRPr="00AA136D" w:rsidRDefault="00AC775C" w:rsidP="00AA691F">
            <w:pPr>
              <w:spacing w:after="0" w:line="240" w:lineRule="auto"/>
              <w:jc w:val="both"/>
              <w:rPr>
                <w:rFonts w:ascii="Arial" w:eastAsia="Times New Roman" w:hAnsi="Arial" w:cs="Arial"/>
                <w:bCs/>
                <w:color w:val="000000"/>
                <w:sz w:val="18"/>
                <w:szCs w:val="18"/>
                <w:lang w:eastAsia="en-GB"/>
              </w:rPr>
            </w:pPr>
            <w:r w:rsidRPr="00AA136D">
              <w:rPr>
                <w:rFonts w:ascii="Arial" w:eastAsia="Times New Roman" w:hAnsi="Arial" w:cs="Arial"/>
                <w:bCs/>
                <w:color w:val="000000"/>
                <w:sz w:val="18"/>
                <w:szCs w:val="18"/>
                <w:lang w:eastAsia="en-GB"/>
              </w:rPr>
              <w:t>(0.6%)</w:t>
            </w:r>
          </w:p>
        </w:tc>
        <w:tc>
          <w:tcPr>
            <w:tcW w:w="721" w:type="dxa"/>
            <w:noWrap/>
            <w:hideMark/>
          </w:tcPr>
          <w:p w14:paraId="35D37D35" w14:textId="77777777" w:rsidR="00AC775C" w:rsidRPr="00AA136D" w:rsidRDefault="00AC775C" w:rsidP="00AA691F">
            <w:pPr>
              <w:jc w:val="both"/>
              <w:rPr>
                <w:rFonts w:ascii="Arial" w:eastAsia="Times New Roman" w:hAnsi="Arial" w:cs="Arial"/>
                <w:bCs/>
                <w:color w:val="000000"/>
                <w:sz w:val="18"/>
                <w:szCs w:val="18"/>
                <w:lang w:eastAsia="en-GB"/>
              </w:rPr>
            </w:pPr>
          </w:p>
        </w:tc>
        <w:tc>
          <w:tcPr>
            <w:tcW w:w="667" w:type="dxa"/>
            <w:tcBorders>
              <w:top w:val="nil"/>
              <w:left w:val="nil"/>
              <w:bottom w:val="nil"/>
              <w:right w:val="single" w:sz="8" w:space="0" w:color="auto"/>
            </w:tcBorders>
            <w:noWrap/>
            <w:hideMark/>
          </w:tcPr>
          <w:p w14:paraId="0D773226" w14:textId="77777777" w:rsidR="00AC775C" w:rsidRPr="00AA136D" w:rsidRDefault="00AC775C" w:rsidP="00AA691F">
            <w:pPr>
              <w:spacing w:after="0"/>
              <w:jc w:val="both"/>
              <w:rPr>
                <w:szCs w:val="20"/>
                <w:lang w:eastAsia="en-GB"/>
              </w:rPr>
            </w:pPr>
          </w:p>
        </w:tc>
        <w:tc>
          <w:tcPr>
            <w:tcW w:w="134" w:type="dxa"/>
            <w:tcBorders>
              <w:top w:val="nil"/>
              <w:left w:val="nil"/>
              <w:bottom w:val="nil"/>
              <w:right w:val="single" w:sz="8" w:space="0" w:color="auto"/>
            </w:tcBorders>
          </w:tcPr>
          <w:p w14:paraId="30CB91C1" w14:textId="77777777" w:rsidR="00AC775C" w:rsidRPr="00AA136D" w:rsidRDefault="00AC775C" w:rsidP="00AA691F">
            <w:pPr>
              <w:spacing w:after="0" w:line="240" w:lineRule="auto"/>
              <w:ind w:left="48" w:hanging="48"/>
              <w:jc w:val="both"/>
              <w:rPr>
                <w:rFonts w:ascii="Arial" w:eastAsia="Times New Roman" w:hAnsi="Arial" w:cs="Arial"/>
                <w:b/>
                <w:bCs/>
                <w:color w:val="000000"/>
                <w:sz w:val="18"/>
                <w:szCs w:val="18"/>
                <w:lang w:eastAsia="en-GB"/>
              </w:rPr>
            </w:pPr>
          </w:p>
        </w:tc>
        <w:tc>
          <w:tcPr>
            <w:tcW w:w="813" w:type="dxa"/>
            <w:noWrap/>
            <w:hideMark/>
          </w:tcPr>
          <w:p w14:paraId="0CA36A90" w14:textId="77777777" w:rsidR="00AC775C" w:rsidRPr="00AA136D" w:rsidRDefault="00AC775C" w:rsidP="00AA691F">
            <w:pPr>
              <w:spacing w:after="0" w:line="240" w:lineRule="auto"/>
              <w:jc w:val="both"/>
              <w:rPr>
                <w:rFonts w:ascii="Arial" w:eastAsia="Times New Roman" w:hAnsi="Arial" w:cs="Arial"/>
                <w:bCs/>
                <w:color w:val="000000"/>
                <w:sz w:val="18"/>
                <w:szCs w:val="18"/>
                <w:lang w:eastAsia="en-GB"/>
              </w:rPr>
            </w:pPr>
          </w:p>
        </w:tc>
        <w:tc>
          <w:tcPr>
            <w:tcW w:w="721" w:type="dxa"/>
            <w:noWrap/>
            <w:hideMark/>
          </w:tcPr>
          <w:p w14:paraId="743BDACB" w14:textId="77777777" w:rsidR="00AC775C" w:rsidRPr="00AA136D" w:rsidRDefault="00AC775C" w:rsidP="00AA691F">
            <w:pPr>
              <w:jc w:val="both"/>
              <w:rPr>
                <w:rFonts w:ascii="Arial" w:eastAsia="Times New Roman" w:hAnsi="Arial" w:cs="Arial"/>
                <w:bCs/>
                <w:color w:val="000000"/>
                <w:sz w:val="18"/>
                <w:szCs w:val="18"/>
                <w:lang w:eastAsia="en-GB"/>
              </w:rPr>
            </w:pPr>
          </w:p>
        </w:tc>
        <w:tc>
          <w:tcPr>
            <w:tcW w:w="702" w:type="dxa"/>
            <w:tcBorders>
              <w:top w:val="nil"/>
              <w:left w:val="nil"/>
              <w:bottom w:val="nil"/>
              <w:right w:val="single" w:sz="4" w:space="0" w:color="auto"/>
            </w:tcBorders>
            <w:noWrap/>
            <w:hideMark/>
          </w:tcPr>
          <w:p w14:paraId="37459EB3" w14:textId="77777777" w:rsidR="00AC775C" w:rsidRPr="00AA136D" w:rsidRDefault="00AC775C" w:rsidP="00AA691F">
            <w:pPr>
              <w:spacing w:after="0"/>
              <w:jc w:val="both"/>
              <w:rPr>
                <w:szCs w:val="20"/>
                <w:lang w:eastAsia="en-GB"/>
              </w:rPr>
            </w:pPr>
          </w:p>
        </w:tc>
      </w:tr>
      <w:tr w:rsidR="00AC775C" w:rsidRPr="00AA136D" w14:paraId="0D4534A5" w14:textId="77777777" w:rsidTr="00AA691F">
        <w:trPr>
          <w:trHeight w:hRule="exact" w:val="57"/>
          <w:jc w:val="center"/>
        </w:trPr>
        <w:tc>
          <w:tcPr>
            <w:tcW w:w="2280" w:type="dxa"/>
            <w:tcBorders>
              <w:top w:val="nil"/>
              <w:left w:val="single" w:sz="8" w:space="0" w:color="auto"/>
              <w:bottom w:val="nil"/>
              <w:right w:val="single" w:sz="8" w:space="0" w:color="auto"/>
            </w:tcBorders>
            <w:noWrap/>
            <w:vAlign w:val="center"/>
          </w:tcPr>
          <w:p w14:paraId="0729FA73"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nil"/>
              <w:bottom w:val="nil"/>
              <w:right w:val="nil"/>
            </w:tcBorders>
          </w:tcPr>
          <w:p w14:paraId="7079B543" w14:textId="77777777" w:rsidR="00AC775C" w:rsidRPr="00AA136D" w:rsidRDefault="00AC775C" w:rsidP="00AA691F">
            <w:pPr>
              <w:jc w:val="both"/>
              <w:rPr>
                <w:rFonts w:ascii="Arial" w:hAnsi="Arial" w:cs="Arial"/>
                <w:sz w:val="18"/>
                <w:szCs w:val="18"/>
              </w:rPr>
            </w:pPr>
          </w:p>
        </w:tc>
        <w:tc>
          <w:tcPr>
            <w:tcW w:w="813" w:type="dxa"/>
            <w:tcBorders>
              <w:top w:val="nil"/>
              <w:left w:val="single" w:sz="4" w:space="0" w:color="auto"/>
              <w:bottom w:val="nil"/>
              <w:right w:val="nil"/>
            </w:tcBorders>
            <w:noWrap/>
            <w:vAlign w:val="center"/>
          </w:tcPr>
          <w:p w14:paraId="082BC0FB"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1197178E"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667" w:type="dxa"/>
            <w:tcBorders>
              <w:top w:val="nil"/>
              <w:left w:val="nil"/>
              <w:bottom w:val="nil"/>
              <w:right w:val="single" w:sz="4" w:space="0" w:color="auto"/>
            </w:tcBorders>
            <w:noWrap/>
            <w:vAlign w:val="center"/>
          </w:tcPr>
          <w:p w14:paraId="6C6F692A"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single" w:sz="4" w:space="0" w:color="auto"/>
              <w:bottom w:val="nil"/>
              <w:right w:val="single" w:sz="4" w:space="0" w:color="auto"/>
            </w:tcBorders>
            <w:vAlign w:val="center"/>
          </w:tcPr>
          <w:p w14:paraId="09227483"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813" w:type="dxa"/>
            <w:tcBorders>
              <w:top w:val="nil"/>
              <w:left w:val="single" w:sz="4" w:space="0" w:color="auto"/>
              <w:bottom w:val="nil"/>
              <w:right w:val="nil"/>
            </w:tcBorders>
            <w:noWrap/>
            <w:vAlign w:val="center"/>
          </w:tcPr>
          <w:p w14:paraId="09DC69A2"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67CD2D7D"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667" w:type="dxa"/>
            <w:tcBorders>
              <w:top w:val="nil"/>
              <w:left w:val="nil"/>
              <w:bottom w:val="nil"/>
              <w:right w:val="single" w:sz="8" w:space="0" w:color="auto"/>
            </w:tcBorders>
            <w:noWrap/>
            <w:vAlign w:val="center"/>
          </w:tcPr>
          <w:p w14:paraId="4556F2BF"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nil"/>
              <w:bottom w:val="nil"/>
              <w:right w:val="single" w:sz="8" w:space="0" w:color="auto"/>
            </w:tcBorders>
            <w:vAlign w:val="center"/>
          </w:tcPr>
          <w:p w14:paraId="33AB572A" w14:textId="77777777" w:rsidR="00AC775C" w:rsidRPr="00AA136D" w:rsidRDefault="00AC775C" w:rsidP="00AA691F">
            <w:pPr>
              <w:spacing w:after="0" w:line="240" w:lineRule="auto"/>
              <w:ind w:left="48" w:hanging="48"/>
              <w:jc w:val="both"/>
              <w:rPr>
                <w:rFonts w:ascii="Arial" w:eastAsia="Times New Roman" w:hAnsi="Arial" w:cs="Arial"/>
                <w:b/>
                <w:bCs/>
                <w:color w:val="000000"/>
                <w:sz w:val="18"/>
                <w:szCs w:val="18"/>
                <w:lang w:eastAsia="en-GB"/>
              </w:rPr>
            </w:pPr>
          </w:p>
        </w:tc>
        <w:tc>
          <w:tcPr>
            <w:tcW w:w="813" w:type="dxa"/>
            <w:noWrap/>
            <w:vAlign w:val="center"/>
          </w:tcPr>
          <w:p w14:paraId="4F3BAE90"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3FA4AF04"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02" w:type="dxa"/>
            <w:tcBorders>
              <w:top w:val="nil"/>
              <w:left w:val="nil"/>
              <w:bottom w:val="nil"/>
              <w:right w:val="single" w:sz="4" w:space="0" w:color="auto"/>
            </w:tcBorders>
            <w:noWrap/>
            <w:vAlign w:val="bottom"/>
          </w:tcPr>
          <w:p w14:paraId="2BDB0B17"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r>
      <w:tr w:rsidR="00AC775C" w:rsidRPr="00AA136D" w14:paraId="272FC31B" w14:textId="77777777" w:rsidTr="00AA691F">
        <w:trPr>
          <w:trHeight w:hRule="exact" w:val="425"/>
          <w:jc w:val="center"/>
        </w:trPr>
        <w:tc>
          <w:tcPr>
            <w:tcW w:w="2280" w:type="dxa"/>
            <w:tcBorders>
              <w:top w:val="nil"/>
              <w:left w:val="single" w:sz="8" w:space="0" w:color="auto"/>
              <w:bottom w:val="nil"/>
              <w:right w:val="single" w:sz="8" w:space="0" w:color="auto"/>
            </w:tcBorders>
            <w:noWrap/>
            <w:hideMark/>
          </w:tcPr>
          <w:p w14:paraId="330155C4" w14:textId="77777777" w:rsidR="00AC775C" w:rsidRPr="00AA136D" w:rsidRDefault="00AC775C" w:rsidP="00AA691F">
            <w:pPr>
              <w:spacing w:after="0" w:line="240" w:lineRule="auto"/>
              <w:ind w:firstLine="164"/>
              <w:jc w:val="both"/>
              <w:rPr>
                <w:rFonts w:ascii="Arial" w:eastAsia="Times New Roman" w:hAnsi="Arial" w:cs="Arial"/>
                <w:i/>
                <w:iCs/>
                <w:color w:val="000000"/>
                <w:sz w:val="18"/>
                <w:szCs w:val="18"/>
                <w:lang w:eastAsia="en-GB"/>
              </w:rPr>
            </w:pPr>
            <w:r w:rsidRPr="00AA136D">
              <w:rPr>
                <w:rFonts w:ascii="Arial" w:eastAsia="Times New Roman" w:hAnsi="Arial" w:cs="Arial"/>
                <w:i/>
                <w:iCs/>
                <w:color w:val="000000"/>
                <w:sz w:val="18"/>
                <w:szCs w:val="18"/>
                <w:lang w:eastAsia="en-GB"/>
              </w:rPr>
              <w:t>C. chlorourus</w:t>
            </w:r>
          </w:p>
        </w:tc>
        <w:tc>
          <w:tcPr>
            <w:tcW w:w="134" w:type="dxa"/>
            <w:tcBorders>
              <w:top w:val="nil"/>
              <w:left w:val="nil"/>
              <w:bottom w:val="nil"/>
              <w:right w:val="nil"/>
            </w:tcBorders>
          </w:tcPr>
          <w:p w14:paraId="5544000B" w14:textId="77777777" w:rsidR="00AC775C" w:rsidRPr="00AA136D" w:rsidRDefault="00AC775C" w:rsidP="00AA691F">
            <w:pPr>
              <w:jc w:val="both"/>
              <w:rPr>
                <w:rFonts w:ascii="Arial" w:hAnsi="Arial" w:cs="Arial"/>
                <w:sz w:val="18"/>
                <w:szCs w:val="18"/>
              </w:rPr>
            </w:pPr>
          </w:p>
        </w:tc>
        <w:tc>
          <w:tcPr>
            <w:tcW w:w="813" w:type="dxa"/>
            <w:tcBorders>
              <w:top w:val="nil"/>
              <w:left w:val="single" w:sz="4" w:space="0" w:color="auto"/>
              <w:bottom w:val="nil"/>
              <w:right w:val="nil"/>
            </w:tcBorders>
            <w:shd w:val="clear" w:color="auto" w:fill="C1D589"/>
            <w:noWrap/>
            <w:hideMark/>
          </w:tcPr>
          <w:p w14:paraId="2CC2768C"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7</w:t>
            </w:r>
          </w:p>
          <w:p w14:paraId="3B4A9673"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Cs/>
                <w:color w:val="000000"/>
                <w:sz w:val="18"/>
                <w:szCs w:val="18"/>
                <w:lang w:eastAsia="en-GB"/>
              </w:rPr>
              <w:t>(0.5%)</w:t>
            </w:r>
          </w:p>
        </w:tc>
        <w:tc>
          <w:tcPr>
            <w:tcW w:w="721" w:type="dxa"/>
            <w:noWrap/>
            <w:hideMark/>
          </w:tcPr>
          <w:p w14:paraId="377A9F75" w14:textId="77777777" w:rsidR="00AC775C" w:rsidRPr="00AA136D" w:rsidRDefault="00AC775C" w:rsidP="00AA691F">
            <w:pPr>
              <w:jc w:val="both"/>
              <w:rPr>
                <w:rFonts w:ascii="Arial" w:eastAsia="Times New Roman" w:hAnsi="Arial" w:cs="Arial"/>
                <w:b/>
                <w:bCs/>
                <w:color w:val="000000"/>
                <w:sz w:val="18"/>
                <w:szCs w:val="18"/>
                <w:lang w:eastAsia="en-GB"/>
              </w:rPr>
            </w:pPr>
          </w:p>
        </w:tc>
        <w:tc>
          <w:tcPr>
            <w:tcW w:w="667" w:type="dxa"/>
            <w:tcBorders>
              <w:top w:val="nil"/>
              <w:left w:val="nil"/>
              <w:bottom w:val="nil"/>
              <w:right w:val="single" w:sz="4" w:space="0" w:color="auto"/>
            </w:tcBorders>
            <w:noWrap/>
            <w:hideMark/>
          </w:tcPr>
          <w:p w14:paraId="764411A2" w14:textId="77777777" w:rsidR="00AC775C" w:rsidRPr="00AA136D" w:rsidRDefault="00AC775C" w:rsidP="00AA691F">
            <w:pPr>
              <w:spacing w:after="0"/>
              <w:jc w:val="both"/>
              <w:rPr>
                <w:szCs w:val="20"/>
                <w:lang w:eastAsia="en-GB"/>
              </w:rPr>
            </w:pPr>
          </w:p>
        </w:tc>
        <w:tc>
          <w:tcPr>
            <w:tcW w:w="134" w:type="dxa"/>
            <w:tcBorders>
              <w:top w:val="nil"/>
              <w:left w:val="single" w:sz="4" w:space="0" w:color="auto"/>
              <w:bottom w:val="nil"/>
              <w:right w:val="single" w:sz="4" w:space="0" w:color="auto"/>
            </w:tcBorders>
          </w:tcPr>
          <w:p w14:paraId="2C6574A8"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813" w:type="dxa"/>
            <w:tcBorders>
              <w:top w:val="nil"/>
              <w:left w:val="single" w:sz="4" w:space="0" w:color="auto"/>
              <w:bottom w:val="nil"/>
              <w:right w:val="nil"/>
            </w:tcBorders>
            <w:shd w:val="clear" w:color="auto" w:fill="D1D886"/>
            <w:noWrap/>
            <w:hideMark/>
          </w:tcPr>
          <w:p w14:paraId="4B390DCC"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8</w:t>
            </w:r>
          </w:p>
          <w:p w14:paraId="66D330DC" w14:textId="77777777" w:rsidR="00AC775C" w:rsidRPr="00AA136D" w:rsidRDefault="00AC775C" w:rsidP="00AA691F">
            <w:pPr>
              <w:spacing w:after="0" w:line="240" w:lineRule="auto"/>
              <w:jc w:val="both"/>
              <w:rPr>
                <w:rFonts w:ascii="Arial" w:eastAsia="Times New Roman" w:hAnsi="Arial" w:cs="Arial"/>
                <w:bCs/>
                <w:color w:val="000000"/>
                <w:sz w:val="18"/>
                <w:szCs w:val="18"/>
                <w:lang w:eastAsia="en-GB"/>
              </w:rPr>
            </w:pPr>
            <w:r w:rsidRPr="00AA136D">
              <w:rPr>
                <w:rFonts w:ascii="Arial" w:eastAsia="Times New Roman" w:hAnsi="Arial" w:cs="Arial"/>
                <w:bCs/>
                <w:color w:val="000000"/>
                <w:sz w:val="18"/>
                <w:szCs w:val="18"/>
                <w:lang w:eastAsia="en-GB"/>
              </w:rPr>
              <w:t>(0.6%)</w:t>
            </w:r>
          </w:p>
        </w:tc>
        <w:tc>
          <w:tcPr>
            <w:tcW w:w="721" w:type="dxa"/>
            <w:noWrap/>
            <w:hideMark/>
          </w:tcPr>
          <w:p w14:paraId="4F065B63" w14:textId="77777777" w:rsidR="00AC775C" w:rsidRPr="00AA136D" w:rsidRDefault="00AC775C" w:rsidP="00AA691F">
            <w:pPr>
              <w:jc w:val="both"/>
              <w:rPr>
                <w:rFonts w:ascii="Arial" w:eastAsia="Times New Roman" w:hAnsi="Arial" w:cs="Arial"/>
                <w:bCs/>
                <w:color w:val="000000"/>
                <w:sz w:val="18"/>
                <w:szCs w:val="18"/>
                <w:lang w:eastAsia="en-GB"/>
              </w:rPr>
            </w:pPr>
          </w:p>
        </w:tc>
        <w:tc>
          <w:tcPr>
            <w:tcW w:w="667" w:type="dxa"/>
            <w:tcBorders>
              <w:top w:val="nil"/>
              <w:left w:val="nil"/>
              <w:bottom w:val="nil"/>
              <w:right w:val="single" w:sz="8" w:space="0" w:color="auto"/>
            </w:tcBorders>
            <w:noWrap/>
            <w:hideMark/>
          </w:tcPr>
          <w:p w14:paraId="41ECBB48" w14:textId="77777777" w:rsidR="00AC775C" w:rsidRPr="00AA136D" w:rsidRDefault="00AC775C" w:rsidP="00AA691F">
            <w:pPr>
              <w:spacing w:after="0"/>
              <w:jc w:val="both"/>
              <w:rPr>
                <w:szCs w:val="20"/>
                <w:lang w:eastAsia="en-GB"/>
              </w:rPr>
            </w:pPr>
          </w:p>
        </w:tc>
        <w:tc>
          <w:tcPr>
            <w:tcW w:w="134" w:type="dxa"/>
            <w:tcBorders>
              <w:top w:val="nil"/>
              <w:left w:val="nil"/>
              <w:bottom w:val="nil"/>
              <w:right w:val="single" w:sz="8" w:space="0" w:color="auto"/>
            </w:tcBorders>
          </w:tcPr>
          <w:p w14:paraId="31D99C96" w14:textId="77777777" w:rsidR="00AC775C" w:rsidRPr="00AA136D" w:rsidRDefault="00AC775C" w:rsidP="00AA691F">
            <w:pPr>
              <w:spacing w:after="0" w:line="240" w:lineRule="auto"/>
              <w:ind w:left="48" w:hanging="48"/>
              <w:jc w:val="both"/>
              <w:rPr>
                <w:rFonts w:ascii="Arial" w:eastAsia="Times New Roman" w:hAnsi="Arial" w:cs="Arial"/>
                <w:b/>
                <w:bCs/>
                <w:color w:val="000000"/>
                <w:sz w:val="18"/>
                <w:szCs w:val="18"/>
                <w:lang w:eastAsia="en-GB"/>
              </w:rPr>
            </w:pPr>
          </w:p>
        </w:tc>
        <w:tc>
          <w:tcPr>
            <w:tcW w:w="813" w:type="dxa"/>
            <w:shd w:val="clear" w:color="auto" w:fill="A8CF8E"/>
            <w:noWrap/>
            <w:hideMark/>
          </w:tcPr>
          <w:p w14:paraId="045901C2"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1</w:t>
            </w:r>
          </w:p>
          <w:p w14:paraId="65A52C17" w14:textId="77777777" w:rsidR="00AC775C" w:rsidRPr="00AA136D" w:rsidRDefault="00AC775C" w:rsidP="00AA691F">
            <w:pPr>
              <w:spacing w:after="0" w:line="240" w:lineRule="auto"/>
              <w:jc w:val="both"/>
              <w:rPr>
                <w:rFonts w:ascii="Arial" w:eastAsia="Times New Roman" w:hAnsi="Arial" w:cs="Arial"/>
                <w:bCs/>
                <w:color w:val="000000"/>
                <w:sz w:val="18"/>
                <w:szCs w:val="18"/>
                <w:lang w:eastAsia="en-GB"/>
              </w:rPr>
            </w:pPr>
            <w:r w:rsidRPr="00AA136D">
              <w:rPr>
                <w:rFonts w:ascii="Arial" w:eastAsia="Times New Roman" w:hAnsi="Arial" w:cs="Arial"/>
                <w:bCs/>
                <w:color w:val="000000"/>
                <w:sz w:val="18"/>
                <w:szCs w:val="18"/>
                <w:lang w:eastAsia="en-GB"/>
              </w:rPr>
              <w:t>(0.7%)</w:t>
            </w:r>
          </w:p>
        </w:tc>
        <w:tc>
          <w:tcPr>
            <w:tcW w:w="721" w:type="dxa"/>
            <w:noWrap/>
            <w:hideMark/>
          </w:tcPr>
          <w:p w14:paraId="0C996C8A" w14:textId="77777777" w:rsidR="00AC775C" w:rsidRPr="00AA136D" w:rsidRDefault="00AC775C" w:rsidP="00AA691F">
            <w:pPr>
              <w:jc w:val="both"/>
              <w:rPr>
                <w:rFonts w:ascii="Arial" w:eastAsia="Times New Roman" w:hAnsi="Arial" w:cs="Arial"/>
                <w:bCs/>
                <w:color w:val="000000"/>
                <w:sz w:val="18"/>
                <w:szCs w:val="18"/>
                <w:lang w:eastAsia="en-GB"/>
              </w:rPr>
            </w:pPr>
          </w:p>
        </w:tc>
        <w:tc>
          <w:tcPr>
            <w:tcW w:w="702" w:type="dxa"/>
            <w:tcBorders>
              <w:top w:val="nil"/>
              <w:left w:val="nil"/>
              <w:bottom w:val="nil"/>
              <w:right w:val="single" w:sz="4" w:space="0" w:color="auto"/>
            </w:tcBorders>
            <w:noWrap/>
            <w:hideMark/>
          </w:tcPr>
          <w:p w14:paraId="74E5991C" w14:textId="77777777" w:rsidR="00AC775C" w:rsidRPr="00AA136D" w:rsidRDefault="00AC775C" w:rsidP="00AA691F">
            <w:pPr>
              <w:spacing w:after="0"/>
              <w:jc w:val="both"/>
              <w:rPr>
                <w:szCs w:val="20"/>
                <w:lang w:eastAsia="en-GB"/>
              </w:rPr>
            </w:pPr>
          </w:p>
        </w:tc>
      </w:tr>
      <w:tr w:rsidR="00AC775C" w:rsidRPr="00AA136D" w14:paraId="3B7C0D68" w14:textId="77777777" w:rsidTr="00AA691F">
        <w:trPr>
          <w:trHeight w:hRule="exact" w:val="57"/>
          <w:jc w:val="center"/>
        </w:trPr>
        <w:tc>
          <w:tcPr>
            <w:tcW w:w="2280" w:type="dxa"/>
            <w:tcBorders>
              <w:top w:val="nil"/>
              <w:left w:val="single" w:sz="8" w:space="0" w:color="auto"/>
              <w:bottom w:val="nil"/>
              <w:right w:val="single" w:sz="8" w:space="0" w:color="auto"/>
            </w:tcBorders>
            <w:noWrap/>
            <w:vAlign w:val="center"/>
          </w:tcPr>
          <w:p w14:paraId="6E5CA711"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nil"/>
              <w:bottom w:val="nil"/>
              <w:right w:val="nil"/>
            </w:tcBorders>
          </w:tcPr>
          <w:p w14:paraId="73822338" w14:textId="77777777" w:rsidR="00AC775C" w:rsidRPr="00AA136D" w:rsidRDefault="00AC775C" w:rsidP="00AA691F">
            <w:pPr>
              <w:jc w:val="both"/>
              <w:rPr>
                <w:rFonts w:ascii="Arial" w:hAnsi="Arial" w:cs="Arial"/>
                <w:sz w:val="18"/>
                <w:szCs w:val="18"/>
              </w:rPr>
            </w:pPr>
          </w:p>
        </w:tc>
        <w:tc>
          <w:tcPr>
            <w:tcW w:w="813" w:type="dxa"/>
            <w:tcBorders>
              <w:top w:val="nil"/>
              <w:left w:val="single" w:sz="4" w:space="0" w:color="auto"/>
              <w:bottom w:val="nil"/>
              <w:right w:val="nil"/>
            </w:tcBorders>
            <w:noWrap/>
            <w:vAlign w:val="center"/>
          </w:tcPr>
          <w:p w14:paraId="628E18D9"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005C2044"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667" w:type="dxa"/>
            <w:tcBorders>
              <w:top w:val="nil"/>
              <w:left w:val="nil"/>
              <w:bottom w:val="nil"/>
              <w:right w:val="single" w:sz="4" w:space="0" w:color="auto"/>
            </w:tcBorders>
            <w:noWrap/>
            <w:vAlign w:val="center"/>
          </w:tcPr>
          <w:p w14:paraId="694E859A"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single" w:sz="4" w:space="0" w:color="auto"/>
              <w:bottom w:val="nil"/>
              <w:right w:val="single" w:sz="4" w:space="0" w:color="auto"/>
            </w:tcBorders>
            <w:vAlign w:val="center"/>
          </w:tcPr>
          <w:p w14:paraId="046847EE"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813" w:type="dxa"/>
            <w:tcBorders>
              <w:top w:val="nil"/>
              <w:left w:val="single" w:sz="4" w:space="0" w:color="auto"/>
              <w:bottom w:val="nil"/>
              <w:right w:val="nil"/>
            </w:tcBorders>
            <w:noWrap/>
            <w:vAlign w:val="center"/>
          </w:tcPr>
          <w:p w14:paraId="2F9C354D"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16B59B86"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667" w:type="dxa"/>
            <w:tcBorders>
              <w:top w:val="nil"/>
              <w:left w:val="nil"/>
              <w:bottom w:val="nil"/>
              <w:right w:val="single" w:sz="8" w:space="0" w:color="auto"/>
            </w:tcBorders>
            <w:noWrap/>
            <w:vAlign w:val="center"/>
          </w:tcPr>
          <w:p w14:paraId="501C2145"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nil"/>
              <w:bottom w:val="nil"/>
              <w:right w:val="single" w:sz="8" w:space="0" w:color="auto"/>
            </w:tcBorders>
            <w:vAlign w:val="center"/>
          </w:tcPr>
          <w:p w14:paraId="623539BE" w14:textId="77777777" w:rsidR="00AC775C" w:rsidRPr="00AA136D" w:rsidRDefault="00AC775C" w:rsidP="00AA691F">
            <w:pPr>
              <w:spacing w:after="0" w:line="240" w:lineRule="auto"/>
              <w:ind w:left="48" w:hanging="48"/>
              <w:jc w:val="both"/>
              <w:rPr>
                <w:rFonts w:ascii="Arial" w:eastAsia="Times New Roman" w:hAnsi="Arial" w:cs="Arial"/>
                <w:b/>
                <w:bCs/>
                <w:color w:val="000000"/>
                <w:sz w:val="18"/>
                <w:szCs w:val="18"/>
                <w:lang w:eastAsia="en-GB"/>
              </w:rPr>
            </w:pPr>
          </w:p>
        </w:tc>
        <w:tc>
          <w:tcPr>
            <w:tcW w:w="813" w:type="dxa"/>
            <w:noWrap/>
            <w:vAlign w:val="center"/>
          </w:tcPr>
          <w:p w14:paraId="2EF51A85"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0C073AC2"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02" w:type="dxa"/>
            <w:tcBorders>
              <w:top w:val="nil"/>
              <w:left w:val="nil"/>
              <w:bottom w:val="nil"/>
              <w:right w:val="single" w:sz="4" w:space="0" w:color="auto"/>
            </w:tcBorders>
            <w:noWrap/>
            <w:vAlign w:val="bottom"/>
          </w:tcPr>
          <w:p w14:paraId="0C65E12C"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r>
      <w:tr w:rsidR="00AC775C" w:rsidRPr="00AA136D" w14:paraId="0A5106A3" w14:textId="77777777" w:rsidTr="00AA691F">
        <w:trPr>
          <w:trHeight w:hRule="exact" w:val="425"/>
          <w:jc w:val="center"/>
        </w:trPr>
        <w:tc>
          <w:tcPr>
            <w:tcW w:w="2280" w:type="dxa"/>
            <w:tcBorders>
              <w:top w:val="nil"/>
              <w:left w:val="single" w:sz="8" w:space="0" w:color="auto"/>
              <w:bottom w:val="nil"/>
              <w:right w:val="single" w:sz="8" w:space="0" w:color="auto"/>
            </w:tcBorders>
            <w:noWrap/>
            <w:hideMark/>
          </w:tcPr>
          <w:p w14:paraId="211B2001" w14:textId="77777777" w:rsidR="00AC775C" w:rsidRPr="00AA136D" w:rsidRDefault="00AC775C" w:rsidP="00AA691F">
            <w:pPr>
              <w:spacing w:after="0" w:line="240" w:lineRule="auto"/>
              <w:ind w:firstLine="164"/>
              <w:jc w:val="both"/>
              <w:rPr>
                <w:rFonts w:ascii="Arial" w:eastAsia="Times New Roman" w:hAnsi="Arial" w:cs="Arial"/>
                <w:i/>
                <w:iCs/>
                <w:color w:val="000000"/>
                <w:sz w:val="18"/>
                <w:szCs w:val="18"/>
                <w:lang w:eastAsia="en-GB"/>
              </w:rPr>
            </w:pPr>
            <w:r w:rsidRPr="00AA136D">
              <w:rPr>
                <w:rFonts w:ascii="Arial" w:eastAsia="Times New Roman" w:hAnsi="Arial" w:cs="Arial"/>
                <w:i/>
                <w:iCs/>
                <w:color w:val="000000"/>
                <w:sz w:val="18"/>
                <w:szCs w:val="18"/>
                <w:lang w:eastAsia="en-GB"/>
              </w:rPr>
              <w:t>C. fasciatus</w:t>
            </w:r>
          </w:p>
        </w:tc>
        <w:tc>
          <w:tcPr>
            <w:tcW w:w="134" w:type="dxa"/>
            <w:tcBorders>
              <w:top w:val="nil"/>
              <w:left w:val="nil"/>
              <w:bottom w:val="nil"/>
              <w:right w:val="nil"/>
            </w:tcBorders>
          </w:tcPr>
          <w:p w14:paraId="28A79C4F" w14:textId="77777777" w:rsidR="00AC775C" w:rsidRPr="00AA136D" w:rsidRDefault="00AC775C" w:rsidP="00AA691F">
            <w:pPr>
              <w:jc w:val="both"/>
              <w:rPr>
                <w:rFonts w:ascii="Arial" w:hAnsi="Arial" w:cs="Arial"/>
                <w:sz w:val="18"/>
                <w:szCs w:val="18"/>
              </w:rPr>
            </w:pPr>
          </w:p>
        </w:tc>
        <w:tc>
          <w:tcPr>
            <w:tcW w:w="813" w:type="dxa"/>
            <w:tcBorders>
              <w:top w:val="nil"/>
              <w:left w:val="single" w:sz="4" w:space="0" w:color="auto"/>
              <w:bottom w:val="nil"/>
              <w:right w:val="nil"/>
            </w:tcBorders>
            <w:shd w:val="clear" w:color="auto" w:fill="9EC690"/>
            <w:noWrap/>
            <w:hideMark/>
          </w:tcPr>
          <w:p w14:paraId="4124434A"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211</w:t>
            </w:r>
          </w:p>
          <w:p w14:paraId="27363764" w14:textId="77777777" w:rsidR="00AC775C" w:rsidRPr="00AA136D" w:rsidRDefault="00AC775C" w:rsidP="00AA691F">
            <w:pPr>
              <w:spacing w:after="0" w:line="240" w:lineRule="auto"/>
              <w:jc w:val="both"/>
              <w:rPr>
                <w:rFonts w:ascii="Arial" w:eastAsia="Times New Roman" w:hAnsi="Arial" w:cs="Arial"/>
                <w:bCs/>
                <w:color w:val="000000"/>
                <w:sz w:val="18"/>
                <w:szCs w:val="18"/>
                <w:lang w:eastAsia="en-GB"/>
              </w:rPr>
            </w:pPr>
            <w:r w:rsidRPr="00AA136D">
              <w:rPr>
                <w:rFonts w:ascii="Arial" w:eastAsia="Times New Roman" w:hAnsi="Arial" w:cs="Arial"/>
                <w:bCs/>
                <w:color w:val="000000"/>
                <w:sz w:val="18"/>
                <w:szCs w:val="18"/>
                <w:lang w:eastAsia="en-GB"/>
              </w:rPr>
              <w:t>(15.9%)</w:t>
            </w:r>
          </w:p>
        </w:tc>
        <w:tc>
          <w:tcPr>
            <w:tcW w:w="721" w:type="dxa"/>
            <w:noWrap/>
            <w:hideMark/>
          </w:tcPr>
          <w:p w14:paraId="65F7B212" w14:textId="77777777" w:rsidR="00AC775C" w:rsidRPr="00AA136D" w:rsidRDefault="00AC775C" w:rsidP="00AA691F">
            <w:pPr>
              <w:jc w:val="both"/>
              <w:rPr>
                <w:rFonts w:ascii="Arial" w:eastAsia="Times New Roman" w:hAnsi="Arial" w:cs="Arial"/>
                <w:bCs/>
                <w:color w:val="000000"/>
                <w:sz w:val="18"/>
                <w:szCs w:val="18"/>
                <w:lang w:eastAsia="en-GB"/>
              </w:rPr>
            </w:pPr>
          </w:p>
        </w:tc>
        <w:tc>
          <w:tcPr>
            <w:tcW w:w="667" w:type="dxa"/>
            <w:tcBorders>
              <w:top w:val="nil"/>
              <w:left w:val="nil"/>
              <w:bottom w:val="nil"/>
              <w:right w:val="single" w:sz="4" w:space="0" w:color="auto"/>
            </w:tcBorders>
            <w:noWrap/>
            <w:hideMark/>
          </w:tcPr>
          <w:p w14:paraId="6A7745F6" w14:textId="77777777" w:rsidR="00AC775C" w:rsidRPr="00AA136D" w:rsidRDefault="00AC775C" w:rsidP="00AA691F">
            <w:pPr>
              <w:spacing w:after="0"/>
              <w:jc w:val="both"/>
              <w:rPr>
                <w:szCs w:val="20"/>
                <w:lang w:eastAsia="en-GB"/>
              </w:rPr>
            </w:pPr>
          </w:p>
        </w:tc>
        <w:tc>
          <w:tcPr>
            <w:tcW w:w="134" w:type="dxa"/>
            <w:tcBorders>
              <w:top w:val="nil"/>
              <w:left w:val="single" w:sz="4" w:space="0" w:color="auto"/>
              <w:bottom w:val="nil"/>
              <w:right w:val="single" w:sz="4" w:space="0" w:color="auto"/>
            </w:tcBorders>
          </w:tcPr>
          <w:p w14:paraId="7CC3DE02"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813" w:type="dxa"/>
            <w:tcBorders>
              <w:top w:val="nil"/>
              <w:left w:val="single" w:sz="4" w:space="0" w:color="auto"/>
              <w:bottom w:val="nil"/>
              <w:right w:val="nil"/>
            </w:tcBorders>
            <w:shd w:val="clear" w:color="auto" w:fill="98C291"/>
            <w:noWrap/>
            <w:hideMark/>
          </w:tcPr>
          <w:p w14:paraId="0128E54C"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229</w:t>
            </w:r>
          </w:p>
          <w:p w14:paraId="18F13DBF" w14:textId="77777777" w:rsidR="00AC775C" w:rsidRPr="00AA136D" w:rsidRDefault="00AC775C" w:rsidP="00AA691F">
            <w:pPr>
              <w:spacing w:after="0" w:line="240" w:lineRule="auto"/>
              <w:jc w:val="both"/>
              <w:rPr>
                <w:rFonts w:ascii="Arial" w:eastAsia="Times New Roman" w:hAnsi="Arial" w:cs="Arial"/>
                <w:bCs/>
                <w:color w:val="000000"/>
                <w:sz w:val="18"/>
                <w:szCs w:val="18"/>
                <w:lang w:eastAsia="en-GB"/>
              </w:rPr>
            </w:pPr>
            <w:r w:rsidRPr="00AA136D">
              <w:rPr>
                <w:rFonts w:ascii="Arial" w:eastAsia="Times New Roman" w:hAnsi="Arial" w:cs="Arial"/>
                <w:bCs/>
                <w:color w:val="000000"/>
                <w:sz w:val="18"/>
                <w:szCs w:val="18"/>
                <w:lang w:eastAsia="en-GB"/>
              </w:rPr>
              <w:t>(18.3%)</w:t>
            </w:r>
          </w:p>
        </w:tc>
        <w:tc>
          <w:tcPr>
            <w:tcW w:w="721" w:type="dxa"/>
            <w:noWrap/>
            <w:hideMark/>
          </w:tcPr>
          <w:p w14:paraId="79DA9782" w14:textId="77777777" w:rsidR="00AC775C" w:rsidRPr="00AA136D" w:rsidRDefault="00AC775C" w:rsidP="00AA691F">
            <w:pPr>
              <w:jc w:val="both"/>
              <w:rPr>
                <w:rFonts w:ascii="Arial" w:eastAsia="Times New Roman" w:hAnsi="Arial" w:cs="Arial"/>
                <w:bCs/>
                <w:color w:val="000000"/>
                <w:sz w:val="18"/>
                <w:szCs w:val="18"/>
                <w:lang w:eastAsia="en-GB"/>
              </w:rPr>
            </w:pPr>
          </w:p>
        </w:tc>
        <w:tc>
          <w:tcPr>
            <w:tcW w:w="667" w:type="dxa"/>
            <w:tcBorders>
              <w:top w:val="nil"/>
              <w:left w:val="nil"/>
              <w:bottom w:val="nil"/>
              <w:right w:val="single" w:sz="8" w:space="0" w:color="auto"/>
            </w:tcBorders>
            <w:noWrap/>
            <w:hideMark/>
          </w:tcPr>
          <w:p w14:paraId="51F35ABD" w14:textId="77777777" w:rsidR="00AC775C" w:rsidRPr="00AA136D" w:rsidRDefault="00AC775C" w:rsidP="00AA691F">
            <w:pPr>
              <w:spacing w:after="0"/>
              <w:jc w:val="both"/>
              <w:rPr>
                <w:szCs w:val="20"/>
                <w:lang w:eastAsia="en-GB"/>
              </w:rPr>
            </w:pPr>
          </w:p>
        </w:tc>
        <w:tc>
          <w:tcPr>
            <w:tcW w:w="134" w:type="dxa"/>
            <w:tcBorders>
              <w:top w:val="nil"/>
              <w:left w:val="nil"/>
              <w:bottom w:val="nil"/>
              <w:right w:val="single" w:sz="8" w:space="0" w:color="auto"/>
            </w:tcBorders>
          </w:tcPr>
          <w:p w14:paraId="7FECD44E" w14:textId="77777777" w:rsidR="00AC775C" w:rsidRPr="00AA136D" w:rsidRDefault="00AC775C" w:rsidP="00AA691F">
            <w:pPr>
              <w:spacing w:after="0" w:line="240" w:lineRule="auto"/>
              <w:ind w:left="48" w:hanging="48"/>
              <w:jc w:val="both"/>
              <w:rPr>
                <w:rFonts w:ascii="Arial" w:eastAsia="Times New Roman" w:hAnsi="Arial" w:cs="Arial"/>
                <w:b/>
                <w:bCs/>
                <w:color w:val="000000"/>
                <w:sz w:val="18"/>
                <w:szCs w:val="18"/>
                <w:lang w:eastAsia="en-GB"/>
              </w:rPr>
            </w:pPr>
          </w:p>
        </w:tc>
        <w:tc>
          <w:tcPr>
            <w:tcW w:w="813" w:type="dxa"/>
            <w:shd w:val="clear" w:color="auto" w:fill="3E7DBC"/>
            <w:noWrap/>
            <w:hideMark/>
          </w:tcPr>
          <w:p w14:paraId="3B99B7C3"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707</w:t>
            </w:r>
          </w:p>
          <w:p w14:paraId="132B7E66" w14:textId="77777777" w:rsidR="00AC775C" w:rsidRPr="00AA136D" w:rsidRDefault="00AC775C" w:rsidP="00AA691F">
            <w:pPr>
              <w:spacing w:after="0" w:line="240" w:lineRule="auto"/>
              <w:jc w:val="both"/>
              <w:rPr>
                <w:rFonts w:ascii="Arial" w:eastAsia="Times New Roman" w:hAnsi="Arial" w:cs="Arial"/>
                <w:bCs/>
                <w:color w:val="000000"/>
                <w:sz w:val="18"/>
                <w:szCs w:val="18"/>
                <w:lang w:eastAsia="en-GB"/>
              </w:rPr>
            </w:pPr>
            <w:r w:rsidRPr="00AA136D">
              <w:rPr>
                <w:rFonts w:ascii="Arial" w:eastAsia="Times New Roman" w:hAnsi="Arial" w:cs="Arial"/>
                <w:bCs/>
                <w:color w:val="000000"/>
                <w:sz w:val="18"/>
                <w:szCs w:val="18"/>
                <w:lang w:eastAsia="en-GB"/>
              </w:rPr>
              <w:t>(35.3%)</w:t>
            </w:r>
          </w:p>
        </w:tc>
        <w:tc>
          <w:tcPr>
            <w:tcW w:w="721" w:type="dxa"/>
            <w:noWrap/>
            <w:hideMark/>
          </w:tcPr>
          <w:p w14:paraId="069CB845" w14:textId="77777777" w:rsidR="00AC775C" w:rsidRPr="00AA136D" w:rsidRDefault="00AC775C" w:rsidP="00AA691F">
            <w:pPr>
              <w:jc w:val="both"/>
              <w:rPr>
                <w:rFonts w:ascii="Arial" w:eastAsia="Times New Roman" w:hAnsi="Arial" w:cs="Arial"/>
                <w:bCs/>
                <w:color w:val="000000"/>
                <w:sz w:val="18"/>
                <w:szCs w:val="18"/>
                <w:lang w:eastAsia="en-GB"/>
              </w:rPr>
            </w:pPr>
          </w:p>
        </w:tc>
        <w:tc>
          <w:tcPr>
            <w:tcW w:w="702" w:type="dxa"/>
            <w:tcBorders>
              <w:top w:val="nil"/>
              <w:left w:val="nil"/>
              <w:bottom w:val="nil"/>
              <w:right w:val="single" w:sz="4" w:space="0" w:color="auto"/>
            </w:tcBorders>
            <w:noWrap/>
            <w:hideMark/>
          </w:tcPr>
          <w:p w14:paraId="4555DECC" w14:textId="77777777" w:rsidR="00AC775C" w:rsidRPr="00AA136D" w:rsidRDefault="00AC775C" w:rsidP="00AA691F">
            <w:pPr>
              <w:spacing w:after="0"/>
              <w:jc w:val="both"/>
              <w:rPr>
                <w:szCs w:val="20"/>
                <w:lang w:eastAsia="en-GB"/>
              </w:rPr>
            </w:pPr>
          </w:p>
        </w:tc>
      </w:tr>
      <w:tr w:rsidR="00AC775C" w:rsidRPr="00AA136D" w14:paraId="44D14E88" w14:textId="77777777" w:rsidTr="00AA691F">
        <w:trPr>
          <w:trHeight w:hRule="exact" w:val="57"/>
          <w:jc w:val="center"/>
        </w:trPr>
        <w:tc>
          <w:tcPr>
            <w:tcW w:w="2280" w:type="dxa"/>
            <w:tcBorders>
              <w:top w:val="nil"/>
              <w:left w:val="single" w:sz="8" w:space="0" w:color="auto"/>
              <w:bottom w:val="nil"/>
              <w:right w:val="single" w:sz="8" w:space="0" w:color="auto"/>
            </w:tcBorders>
            <w:noWrap/>
            <w:vAlign w:val="center"/>
          </w:tcPr>
          <w:p w14:paraId="61785C7A"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nil"/>
              <w:bottom w:val="nil"/>
              <w:right w:val="nil"/>
            </w:tcBorders>
          </w:tcPr>
          <w:p w14:paraId="6180962D" w14:textId="77777777" w:rsidR="00AC775C" w:rsidRPr="00AA136D" w:rsidRDefault="00AC775C" w:rsidP="00AA691F">
            <w:pPr>
              <w:jc w:val="both"/>
              <w:rPr>
                <w:rFonts w:ascii="Arial" w:hAnsi="Arial" w:cs="Arial"/>
                <w:sz w:val="18"/>
                <w:szCs w:val="18"/>
              </w:rPr>
            </w:pPr>
          </w:p>
        </w:tc>
        <w:tc>
          <w:tcPr>
            <w:tcW w:w="813" w:type="dxa"/>
            <w:tcBorders>
              <w:top w:val="nil"/>
              <w:left w:val="single" w:sz="4" w:space="0" w:color="auto"/>
              <w:bottom w:val="nil"/>
              <w:right w:val="nil"/>
            </w:tcBorders>
            <w:noWrap/>
            <w:vAlign w:val="center"/>
          </w:tcPr>
          <w:p w14:paraId="1D0E1EBB"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41BDB25E"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667" w:type="dxa"/>
            <w:tcBorders>
              <w:top w:val="nil"/>
              <w:left w:val="nil"/>
              <w:bottom w:val="nil"/>
              <w:right w:val="single" w:sz="4" w:space="0" w:color="auto"/>
            </w:tcBorders>
            <w:noWrap/>
            <w:vAlign w:val="center"/>
          </w:tcPr>
          <w:p w14:paraId="25709019"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single" w:sz="4" w:space="0" w:color="auto"/>
              <w:bottom w:val="nil"/>
              <w:right w:val="single" w:sz="4" w:space="0" w:color="auto"/>
            </w:tcBorders>
            <w:vAlign w:val="center"/>
          </w:tcPr>
          <w:p w14:paraId="6A54E1A7"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813" w:type="dxa"/>
            <w:tcBorders>
              <w:top w:val="nil"/>
              <w:left w:val="single" w:sz="4" w:space="0" w:color="auto"/>
              <w:bottom w:val="nil"/>
              <w:right w:val="nil"/>
            </w:tcBorders>
            <w:noWrap/>
            <w:vAlign w:val="center"/>
          </w:tcPr>
          <w:p w14:paraId="5561A3F3"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1DDB8AC7"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667" w:type="dxa"/>
            <w:tcBorders>
              <w:top w:val="nil"/>
              <w:left w:val="nil"/>
              <w:bottom w:val="nil"/>
              <w:right w:val="single" w:sz="8" w:space="0" w:color="auto"/>
            </w:tcBorders>
            <w:noWrap/>
            <w:vAlign w:val="center"/>
          </w:tcPr>
          <w:p w14:paraId="0A67C48B"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nil"/>
              <w:bottom w:val="nil"/>
              <w:right w:val="single" w:sz="8" w:space="0" w:color="auto"/>
            </w:tcBorders>
            <w:vAlign w:val="center"/>
          </w:tcPr>
          <w:p w14:paraId="49EBD094" w14:textId="77777777" w:rsidR="00AC775C" w:rsidRPr="00AA136D" w:rsidRDefault="00AC775C" w:rsidP="00AA691F">
            <w:pPr>
              <w:spacing w:after="0" w:line="240" w:lineRule="auto"/>
              <w:ind w:left="48" w:hanging="48"/>
              <w:jc w:val="both"/>
              <w:rPr>
                <w:rFonts w:ascii="Arial" w:eastAsia="Times New Roman" w:hAnsi="Arial" w:cs="Arial"/>
                <w:b/>
                <w:bCs/>
                <w:color w:val="000000"/>
                <w:sz w:val="18"/>
                <w:szCs w:val="18"/>
                <w:lang w:eastAsia="en-GB"/>
              </w:rPr>
            </w:pPr>
          </w:p>
        </w:tc>
        <w:tc>
          <w:tcPr>
            <w:tcW w:w="813" w:type="dxa"/>
            <w:noWrap/>
            <w:vAlign w:val="center"/>
          </w:tcPr>
          <w:p w14:paraId="76AD8D90"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7B1CB84F"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02" w:type="dxa"/>
            <w:tcBorders>
              <w:top w:val="nil"/>
              <w:left w:val="nil"/>
              <w:bottom w:val="nil"/>
              <w:right w:val="single" w:sz="4" w:space="0" w:color="auto"/>
            </w:tcBorders>
            <w:noWrap/>
            <w:vAlign w:val="bottom"/>
          </w:tcPr>
          <w:p w14:paraId="17D7973A"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r>
      <w:tr w:rsidR="00AC775C" w:rsidRPr="00AA136D" w14:paraId="2BAD9B40" w14:textId="77777777" w:rsidTr="00AA691F">
        <w:trPr>
          <w:trHeight w:hRule="exact" w:val="425"/>
          <w:jc w:val="center"/>
        </w:trPr>
        <w:tc>
          <w:tcPr>
            <w:tcW w:w="2280" w:type="dxa"/>
            <w:tcBorders>
              <w:top w:val="nil"/>
              <w:left w:val="single" w:sz="8" w:space="0" w:color="auto"/>
              <w:bottom w:val="nil"/>
              <w:right w:val="single" w:sz="8" w:space="0" w:color="auto"/>
            </w:tcBorders>
            <w:noWrap/>
            <w:hideMark/>
          </w:tcPr>
          <w:p w14:paraId="2CBE95AB" w14:textId="77777777" w:rsidR="00AC775C" w:rsidRPr="00AA136D" w:rsidRDefault="00AC775C" w:rsidP="00AA691F">
            <w:pPr>
              <w:spacing w:after="0" w:line="240" w:lineRule="auto"/>
              <w:ind w:firstLine="164"/>
              <w:jc w:val="both"/>
              <w:rPr>
                <w:rFonts w:ascii="Arial" w:eastAsia="Times New Roman" w:hAnsi="Arial" w:cs="Arial"/>
                <w:i/>
                <w:iCs/>
                <w:color w:val="000000"/>
                <w:sz w:val="18"/>
                <w:szCs w:val="18"/>
                <w:lang w:eastAsia="en-GB"/>
              </w:rPr>
            </w:pPr>
            <w:r w:rsidRPr="00AA136D">
              <w:rPr>
                <w:rFonts w:ascii="Arial" w:eastAsia="Times New Roman" w:hAnsi="Arial" w:cs="Arial"/>
                <w:i/>
                <w:iCs/>
                <w:color w:val="000000"/>
                <w:sz w:val="18"/>
                <w:szCs w:val="18"/>
                <w:lang w:eastAsia="en-GB"/>
              </w:rPr>
              <w:t>C. lunulatus</w:t>
            </w:r>
          </w:p>
        </w:tc>
        <w:tc>
          <w:tcPr>
            <w:tcW w:w="134" w:type="dxa"/>
            <w:tcBorders>
              <w:top w:val="nil"/>
              <w:left w:val="nil"/>
              <w:bottom w:val="nil"/>
              <w:right w:val="nil"/>
            </w:tcBorders>
          </w:tcPr>
          <w:p w14:paraId="268087EE" w14:textId="77777777" w:rsidR="00AC775C" w:rsidRPr="00AA136D" w:rsidRDefault="00AC775C" w:rsidP="00AA691F">
            <w:pPr>
              <w:jc w:val="both"/>
              <w:rPr>
                <w:rFonts w:ascii="Arial" w:hAnsi="Arial" w:cs="Arial"/>
                <w:sz w:val="18"/>
                <w:szCs w:val="18"/>
              </w:rPr>
            </w:pPr>
          </w:p>
        </w:tc>
        <w:tc>
          <w:tcPr>
            <w:tcW w:w="813" w:type="dxa"/>
            <w:tcBorders>
              <w:top w:val="nil"/>
              <w:left w:val="single" w:sz="4" w:space="0" w:color="auto"/>
              <w:bottom w:val="nil"/>
              <w:right w:val="nil"/>
            </w:tcBorders>
            <w:shd w:val="clear" w:color="auto" w:fill="95BF92"/>
            <w:noWrap/>
            <w:hideMark/>
          </w:tcPr>
          <w:p w14:paraId="2BEB81E4"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267</w:t>
            </w:r>
          </w:p>
          <w:p w14:paraId="04E2C5CC" w14:textId="77777777" w:rsidR="00AC775C" w:rsidRPr="00AA136D" w:rsidRDefault="00AC775C" w:rsidP="00AA691F">
            <w:pPr>
              <w:jc w:val="both"/>
              <w:rPr>
                <w:rFonts w:ascii="Arial" w:hAnsi="Arial" w:cs="Arial"/>
                <w:sz w:val="18"/>
                <w:szCs w:val="18"/>
              </w:rPr>
            </w:pPr>
            <w:r w:rsidRPr="00AA136D">
              <w:rPr>
                <w:rFonts w:ascii="Arial" w:eastAsia="Times New Roman" w:hAnsi="Arial" w:cs="Arial"/>
                <w:bCs/>
                <w:color w:val="000000"/>
                <w:sz w:val="18"/>
                <w:szCs w:val="18"/>
                <w:lang w:eastAsia="en-GB"/>
              </w:rPr>
              <w:t>(20.1%)</w:t>
            </w:r>
          </w:p>
        </w:tc>
        <w:tc>
          <w:tcPr>
            <w:tcW w:w="721" w:type="dxa"/>
            <w:noWrap/>
            <w:hideMark/>
          </w:tcPr>
          <w:p w14:paraId="0ACADEE8" w14:textId="77777777" w:rsidR="00AC775C" w:rsidRPr="00AA136D" w:rsidRDefault="00AC775C" w:rsidP="00AA691F">
            <w:pPr>
              <w:spacing w:after="0"/>
              <w:jc w:val="both"/>
              <w:rPr>
                <w:szCs w:val="20"/>
                <w:lang w:eastAsia="en-GB"/>
              </w:rPr>
            </w:pPr>
          </w:p>
        </w:tc>
        <w:tc>
          <w:tcPr>
            <w:tcW w:w="667" w:type="dxa"/>
            <w:tcBorders>
              <w:top w:val="nil"/>
              <w:left w:val="nil"/>
              <w:bottom w:val="nil"/>
              <w:right w:val="single" w:sz="4" w:space="0" w:color="auto"/>
            </w:tcBorders>
            <w:noWrap/>
            <w:hideMark/>
          </w:tcPr>
          <w:p w14:paraId="23D61BD0" w14:textId="77777777" w:rsidR="00AC775C" w:rsidRPr="00AA136D" w:rsidRDefault="00AC775C" w:rsidP="00AA691F">
            <w:pPr>
              <w:spacing w:after="0"/>
              <w:jc w:val="both"/>
              <w:rPr>
                <w:szCs w:val="20"/>
                <w:lang w:eastAsia="en-GB"/>
              </w:rPr>
            </w:pPr>
          </w:p>
        </w:tc>
        <w:tc>
          <w:tcPr>
            <w:tcW w:w="134" w:type="dxa"/>
            <w:tcBorders>
              <w:top w:val="nil"/>
              <w:left w:val="single" w:sz="4" w:space="0" w:color="auto"/>
              <w:bottom w:val="nil"/>
              <w:right w:val="single" w:sz="4" w:space="0" w:color="auto"/>
            </w:tcBorders>
          </w:tcPr>
          <w:p w14:paraId="67F5B082"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813" w:type="dxa"/>
            <w:tcBorders>
              <w:left w:val="single" w:sz="4" w:space="0" w:color="auto"/>
            </w:tcBorders>
            <w:shd w:val="clear" w:color="auto" w:fill="A8CF8E"/>
            <w:noWrap/>
            <w:hideMark/>
          </w:tcPr>
          <w:p w14:paraId="57816309"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106</w:t>
            </w:r>
          </w:p>
          <w:p w14:paraId="19C13B1F" w14:textId="77777777" w:rsidR="00AC775C" w:rsidRPr="00AA136D" w:rsidRDefault="00AC775C" w:rsidP="00AA691F">
            <w:pPr>
              <w:spacing w:after="0" w:line="240" w:lineRule="auto"/>
              <w:jc w:val="both"/>
              <w:rPr>
                <w:rFonts w:ascii="Arial" w:eastAsia="Times New Roman" w:hAnsi="Arial" w:cs="Arial"/>
                <w:bCs/>
                <w:color w:val="000000"/>
                <w:sz w:val="18"/>
                <w:szCs w:val="18"/>
                <w:lang w:eastAsia="en-GB"/>
              </w:rPr>
            </w:pPr>
            <w:r w:rsidRPr="00AA136D">
              <w:rPr>
                <w:rFonts w:ascii="Arial" w:eastAsia="Times New Roman" w:hAnsi="Arial" w:cs="Arial"/>
                <w:bCs/>
                <w:color w:val="000000"/>
                <w:sz w:val="18"/>
                <w:szCs w:val="18"/>
                <w:lang w:eastAsia="en-GB"/>
              </w:rPr>
              <w:t>(8.5%)</w:t>
            </w:r>
          </w:p>
        </w:tc>
        <w:tc>
          <w:tcPr>
            <w:tcW w:w="721" w:type="dxa"/>
            <w:noWrap/>
            <w:hideMark/>
          </w:tcPr>
          <w:p w14:paraId="2505C87D" w14:textId="77777777" w:rsidR="00AC775C" w:rsidRPr="00AA136D" w:rsidRDefault="00AC775C" w:rsidP="00AA691F">
            <w:pPr>
              <w:jc w:val="both"/>
              <w:rPr>
                <w:rFonts w:ascii="Arial" w:eastAsia="Times New Roman" w:hAnsi="Arial" w:cs="Arial"/>
                <w:bCs/>
                <w:color w:val="000000"/>
                <w:sz w:val="18"/>
                <w:szCs w:val="18"/>
                <w:lang w:eastAsia="en-GB"/>
              </w:rPr>
            </w:pPr>
          </w:p>
        </w:tc>
        <w:tc>
          <w:tcPr>
            <w:tcW w:w="667" w:type="dxa"/>
            <w:tcBorders>
              <w:top w:val="nil"/>
              <w:left w:val="nil"/>
              <w:bottom w:val="nil"/>
              <w:right w:val="single" w:sz="8" w:space="0" w:color="auto"/>
            </w:tcBorders>
            <w:noWrap/>
            <w:hideMark/>
          </w:tcPr>
          <w:p w14:paraId="69E92E09" w14:textId="77777777" w:rsidR="00AC775C" w:rsidRPr="00AA136D" w:rsidRDefault="00AC775C" w:rsidP="00AA691F">
            <w:pPr>
              <w:spacing w:after="0"/>
              <w:jc w:val="both"/>
              <w:rPr>
                <w:szCs w:val="20"/>
                <w:lang w:eastAsia="en-GB"/>
              </w:rPr>
            </w:pPr>
          </w:p>
        </w:tc>
        <w:tc>
          <w:tcPr>
            <w:tcW w:w="134" w:type="dxa"/>
            <w:tcBorders>
              <w:top w:val="nil"/>
              <w:left w:val="nil"/>
              <w:bottom w:val="nil"/>
              <w:right w:val="single" w:sz="8" w:space="0" w:color="auto"/>
            </w:tcBorders>
          </w:tcPr>
          <w:p w14:paraId="31980C2D" w14:textId="77777777" w:rsidR="00AC775C" w:rsidRPr="00AA136D" w:rsidRDefault="00AC775C" w:rsidP="00AA691F">
            <w:pPr>
              <w:spacing w:after="0" w:line="240" w:lineRule="auto"/>
              <w:ind w:left="48" w:hanging="48"/>
              <w:jc w:val="both"/>
              <w:rPr>
                <w:rFonts w:ascii="Arial" w:eastAsia="Times New Roman" w:hAnsi="Arial" w:cs="Arial"/>
                <w:b/>
                <w:bCs/>
                <w:color w:val="000000"/>
                <w:sz w:val="18"/>
                <w:szCs w:val="18"/>
                <w:lang w:eastAsia="en-GB"/>
              </w:rPr>
            </w:pPr>
          </w:p>
        </w:tc>
        <w:tc>
          <w:tcPr>
            <w:tcW w:w="813" w:type="dxa"/>
            <w:noWrap/>
            <w:hideMark/>
          </w:tcPr>
          <w:p w14:paraId="3117EC52" w14:textId="77777777" w:rsidR="00AC775C" w:rsidRPr="00AA136D" w:rsidRDefault="00AC775C" w:rsidP="00AA691F">
            <w:pPr>
              <w:jc w:val="both"/>
              <w:rPr>
                <w:rFonts w:ascii="Arial" w:eastAsia="Times New Roman" w:hAnsi="Arial" w:cs="Arial"/>
                <w:b/>
                <w:bCs/>
                <w:color w:val="000000"/>
                <w:sz w:val="18"/>
                <w:szCs w:val="18"/>
                <w:lang w:eastAsia="en-GB"/>
              </w:rPr>
            </w:pPr>
          </w:p>
        </w:tc>
        <w:tc>
          <w:tcPr>
            <w:tcW w:w="721" w:type="dxa"/>
            <w:noWrap/>
            <w:hideMark/>
          </w:tcPr>
          <w:p w14:paraId="7DD1D4AF" w14:textId="77777777" w:rsidR="00AC775C" w:rsidRPr="00AA136D" w:rsidRDefault="00AC775C" w:rsidP="00AA691F">
            <w:pPr>
              <w:spacing w:after="0"/>
              <w:jc w:val="both"/>
              <w:rPr>
                <w:szCs w:val="20"/>
                <w:lang w:eastAsia="en-GB"/>
              </w:rPr>
            </w:pPr>
          </w:p>
        </w:tc>
        <w:tc>
          <w:tcPr>
            <w:tcW w:w="702" w:type="dxa"/>
            <w:tcBorders>
              <w:top w:val="nil"/>
              <w:left w:val="nil"/>
              <w:bottom w:val="nil"/>
              <w:right w:val="single" w:sz="4" w:space="0" w:color="auto"/>
            </w:tcBorders>
            <w:noWrap/>
            <w:hideMark/>
          </w:tcPr>
          <w:p w14:paraId="75D9480A" w14:textId="77777777" w:rsidR="00AC775C" w:rsidRPr="00AA136D" w:rsidRDefault="00AC775C" w:rsidP="00AA691F">
            <w:pPr>
              <w:spacing w:after="0"/>
              <w:jc w:val="both"/>
              <w:rPr>
                <w:szCs w:val="20"/>
                <w:lang w:eastAsia="en-GB"/>
              </w:rPr>
            </w:pPr>
          </w:p>
        </w:tc>
      </w:tr>
      <w:tr w:rsidR="00AC775C" w:rsidRPr="00AA136D" w14:paraId="2EB292FF" w14:textId="77777777" w:rsidTr="00AA691F">
        <w:trPr>
          <w:trHeight w:hRule="exact" w:val="57"/>
          <w:jc w:val="center"/>
        </w:trPr>
        <w:tc>
          <w:tcPr>
            <w:tcW w:w="2280" w:type="dxa"/>
            <w:tcBorders>
              <w:top w:val="nil"/>
              <w:left w:val="single" w:sz="8" w:space="0" w:color="auto"/>
              <w:bottom w:val="nil"/>
              <w:right w:val="single" w:sz="8" w:space="0" w:color="auto"/>
            </w:tcBorders>
            <w:noWrap/>
            <w:vAlign w:val="center"/>
          </w:tcPr>
          <w:p w14:paraId="3E29A437"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nil"/>
              <w:bottom w:val="nil"/>
              <w:right w:val="nil"/>
            </w:tcBorders>
          </w:tcPr>
          <w:p w14:paraId="5E8DB423" w14:textId="77777777" w:rsidR="00AC775C" w:rsidRPr="00AA136D" w:rsidRDefault="00AC775C" w:rsidP="00AA691F">
            <w:pPr>
              <w:jc w:val="both"/>
              <w:rPr>
                <w:rFonts w:ascii="Arial" w:hAnsi="Arial" w:cs="Arial"/>
                <w:sz w:val="18"/>
                <w:szCs w:val="18"/>
              </w:rPr>
            </w:pPr>
          </w:p>
        </w:tc>
        <w:tc>
          <w:tcPr>
            <w:tcW w:w="813" w:type="dxa"/>
            <w:tcBorders>
              <w:top w:val="nil"/>
              <w:left w:val="single" w:sz="4" w:space="0" w:color="auto"/>
              <w:bottom w:val="nil"/>
              <w:right w:val="nil"/>
            </w:tcBorders>
            <w:noWrap/>
            <w:vAlign w:val="center"/>
          </w:tcPr>
          <w:p w14:paraId="7D447A9A"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4720689F"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667" w:type="dxa"/>
            <w:tcBorders>
              <w:top w:val="nil"/>
              <w:left w:val="nil"/>
              <w:bottom w:val="nil"/>
              <w:right w:val="single" w:sz="4" w:space="0" w:color="auto"/>
            </w:tcBorders>
            <w:noWrap/>
            <w:vAlign w:val="center"/>
          </w:tcPr>
          <w:p w14:paraId="415A6D36"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single" w:sz="4" w:space="0" w:color="auto"/>
              <w:bottom w:val="nil"/>
              <w:right w:val="single" w:sz="4" w:space="0" w:color="auto"/>
            </w:tcBorders>
            <w:vAlign w:val="center"/>
          </w:tcPr>
          <w:p w14:paraId="451C751A"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813" w:type="dxa"/>
            <w:tcBorders>
              <w:top w:val="nil"/>
              <w:left w:val="single" w:sz="4" w:space="0" w:color="auto"/>
              <w:bottom w:val="nil"/>
              <w:right w:val="nil"/>
            </w:tcBorders>
            <w:noWrap/>
            <w:vAlign w:val="center"/>
          </w:tcPr>
          <w:p w14:paraId="6FC54108"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7D5CC0E5"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667" w:type="dxa"/>
            <w:tcBorders>
              <w:top w:val="nil"/>
              <w:left w:val="nil"/>
              <w:bottom w:val="nil"/>
              <w:right w:val="single" w:sz="8" w:space="0" w:color="auto"/>
            </w:tcBorders>
            <w:noWrap/>
            <w:vAlign w:val="center"/>
          </w:tcPr>
          <w:p w14:paraId="6A610E18"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nil"/>
              <w:bottom w:val="nil"/>
              <w:right w:val="single" w:sz="8" w:space="0" w:color="auto"/>
            </w:tcBorders>
            <w:vAlign w:val="center"/>
          </w:tcPr>
          <w:p w14:paraId="2866A721" w14:textId="77777777" w:rsidR="00AC775C" w:rsidRPr="00AA136D" w:rsidRDefault="00AC775C" w:rsidP="00AA691F">
            <w:pPr>
              <w:spacing w:after="0" w:line="240" w:lineRule="auto"/>
              <w:ind w:left="48" w:hanging="48"/>
              <w:jc w:val="both"/>
              <w:rPr>
                <w:rFonts w:ascii="Arial" w:eastAsia="Times New Roman" w:hAnsi="Arial" w:cs="Arial"/>
                <w:b/>
                <w:bCs/>
                <w:color w:val="000000"/>
                <w:sz w:val="18"/>
                <w:szCs w:val="18"/>
                <w:lang w:eastAsia="en-GB"/>
              </w:rPr>
            </w:pPr>
          </w:p>
        </w:tc>
        <w:tc>
          <w:tcPr>
            <w:tcW w:w="813" w:type="dxa"/>
            <w:noWrap/>
            <w:vAlign w:val="center"/>
          </w:tcPr>
          <w:p w14:paraId="052672DC"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2F111B8B"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02" w:type="dxa"/>
            <w:tcBorders>
              <w:top w:val="nil"/>
              <w:left w:val="nil"/>
              <w:bottom w:val="nil"/>
              <w:right w:val="single" w:sz="4" w:space="0" w:color="auto"/>
            </w:tcBorders>
            <w:noWrap/>
            <w:vAlign w:val="bottom"/>
          </w:tcPr>
          <w:p w14:paraId="3E5A711F"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r>
      <w:tr w:rsidR="00AC775C" w:rsidRPr="00AA136D" w14:paraId="25C53753" w14:textId="77777777" w:rsidTr="00AA691F">
        <w:trPr>
          <w:trHeight w:hRule="exact" w:val="425"/>
          <w:jc w:val="center"/>
        </w:trPr>
        <w:tc>
          <w:tcPr>
            <w:tcW w:w="2280" w:type="dxa"/>
            <w:tcBorders>
              <w:top w:val="nil"/>
              <w:left w:val="single" w:sz="8" w:space="0" w:color="auto"/>
              <w:bottom w:val="nil"/>
              <w:right w:val="single" w:sz="8" w:space="0" w:color="auto"/>
            </w:tcBorders>
            <w:noWrap/>
            <w:hideMark/>
          </w:tcPr>
          <w:p w14:paraId="13BE0739" w14:textId="77777777" w:rsidR="00AC775C" w:rsidRPr="00AA136D" w:rsidRDefault="00AC775C" w:rsidP="00AA691F">
            <w:pPr>
              <w:spacing w:after="0" w:line="240" w:lineRule="auto"/>
              <w:ind w:firstLine="164"/>
              <w:jc w:val="both"/>
              <w:rPr>
                <w:rFonts w:ascii="Arial" w:eastAsia="Times New Roman" w:hAnsi="Arial" w:cs="Arial"/>
                <w:i/>
                <w:iCs/>
                <w:color w:val="000000"/>
                <w:sz w:val="18"/>
                <w:szCs w:val="18"/>
                <w:lang w:eastAsia="en-GB"/>
              </w:rPr>
            </w:pPr>
            <w:r w:rsidRPr="00AA136D">
              <w:rPr>
                <w:rFonts w:ascii="Arial" w:eastAsia="Times New Roman" w:hAnsi="Arial" w:cs="Arial"/>
                <w:i/>
                <w:iCs/>
                <w:color w:val="000000"/>
                <w:sz w:val="18"/>
                <w:szCs w:val="18"/>
                <w:lang w:eastAsia="en-GB"/>
              </w:rPr>
              <w:t>C. oxycephalus</w:t>
            </w:r>
          </w:p>
        </w:tc>
        <w:tc>
          <w:tcPr>
            <w:tcW w:w="134" w:type="dxa"/>
            <w:tcBorders>
              <w:top w:val="nil"/>
              <w:left w:val="nil"/>
              <w:bottom w:val="nil"/>
              <w:right w:val="nil"/>
            </w:tcBorders>
          </w:tcPr>
          <w:p w14:paraId="7C27CD3A" w14:textId="77777777" w:rsidR="00AC775C" w:rsidRPr="00AA136D" w:rsidRDefault="00AC775C" w:rsidP="00AA691F">
            <w:pPr>
              <w:jc w:val="both"/>
              <w:rPr>
                <w:rFonts w:ascii="Arial" w:hAnsi="Arial" w:cs="Arial"/>
                <w:sz w:val="18"/>
                <w:szCs w:val="18"/>
              </w:rPr>
            </w:pPr>
          </w:p>
        </w:tc>
        <w:tc>
          <w:tcPr>
            <w:tcW w:w="813" w:type="dxa"/>
            <w:tcBorders>
              <w:top w:val="nil"/>
              <w:left w:val="single" w:sz="4" w:space="0" w:color="auto"/>
              <w:bottom w:val="nil"/>
              <w:right w:val="nil"/>
            </w:tcBorders>
            <w:shd w:val="clear" w:color="auto" w:fill="62949D"/>
            <w:noWrap/>
            <w:hideMark/>
          </w:tcPr>
          <w:p w14:paraId="1DF91AC4"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552</w:t>
            </w:r>
          </w:p>
          <w:p w14:paraId="78848BDE" w14:textId="77777777" w:rsidR="00AC775C" w:rsidRPr="00AA136D" w:rsidRDefault="00AC775C" w:rsidP="00AA691F">
            <w:pPr>
              <w:spacing w:after="0" w:line="240" w:lineRule="auto"/>
              <w:jc w:val="both"/>
              <w:rPr>
                <w:rFonts w:ascii="Arial" w:eastAsia="Times New Roman" w:hAnsi="Arial" w:cs="Arial"/>
                <w:bCs/>
                <w:color w:val="000000"/>
                <w:sz w:val="18"/>
                <w:szCs w:val="18"/>
                <w:lang w:eastAsia="en-GB"/>
              </w:rPr>
            </w:pPr>
            <w:r w:rsidRPr="00AA136D">
              <w:rPr>
                <w:rFonts w:ascii="Arial" w:eastAsia="Times New Roman" w:hAnsi="Arial" w:cs="Arial"/>
                <w:bCs/>
                <w:color w:val="000000"/>
                <w:sz w:val="18"/>
                <w:szCs w:val="18"/>
                <w:lang w:eastAsia="en-GB"/>
              </w:rPr>
              <w:t>(41.5%)</w:t>
            </w:r>
          </w:p>
        </w:tc>
        <w:tc>
          <w:tcPr>
            <w:tcW w:w="721" w:type="dxa"/>
            <w:noWrap/>
            <w:hideMark/>
          </w:tcPr>
          <w:p w14:paraId="0FF6CC79" w14:textId="77777777" w:rsidR="00AC775C" w:rsidRPr="00AA136D" w:rsidRDefault="00AC775C" w:rsidP="00AA691F">
            <w:pPr>
              <w:jc w:val="both"/>
              <w:rPr>
                <w:rFonts w:ascii="Arial" w:eastAsia="Times New Roman" w:hAnsi="Arial" w:cs="Arial"/>
                <w:bCs/>
                <w:color w:val="000000"/>
                <w:sz w:val="18"/>
                <w:szCs w:val="18"/>
                <w:lang w:eastAsia="en-GB"/>
              </w:rPr>
            </w:pPr>
          </w:p>
        </w:tc>
        <w:tc>
          <w:tcPr>
            <w:tcW w:w="667" w:type="dxa"/>
            <w:tcBorders>
              <w:top w:val="nil"/>
              <w:left w:val="nil"/>
              <w:bottom w:val="nil"/>
              <w:right w:val="single" w:sz="4" w:space="0" w:color="auto"/>
            </w:tcBorders>
            <w:noWrap/>
            <w:hideMark/>
          </w:tcPr>
          <w:p w14:paraId="0A0EE526" w14:textId="77777777" w:rsidR="00AC775C" w:rsidRPr="00AA136D" w:rsidRDefault="00AC775C" w:rsidP="00AA691F">
            <w:pPr>
              <w:spacing w:after="0"/>
              <w:jc w:val="both"/>
              <w:rPr>
                <w:szCs w:val="20"/>
                <w:lang w:eastAsia="en-GB"/>
              </w:rPr>
            </w:pPr>
          </w:p>
        </w:tc>
        <w:tc>
          <w:tcPr>
            <w:tcW w:w="134" w:type="dxa"/>
            <w:tcBorders>
              <w:top w:val="nil"/>
              <w:left w:val="single" w:sz="4" w:space="0" w:color="auto"/>
              <w:bottom w:val="nil"/>
              <w:right w:val="single" w:sz="4" w:space="0" w:color="auto"/>
            </w:tcBorders>
          </w:tcPr>
          <w:p w14:paraId="78799634"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813" w:type="dxa"/>
            <w:tcBorders>
              <w:top w:val="nil"/>
              <w:left w:val="single" w:sz="4" w:space="0" w:color="auto"/>
              <w:bottom w:val="nil"/>
              <w:right w:val="nil"/>
            </w:tcBorders>
            <w:shd w:val="clear" w:color="auto" w:fill="588B9F"/>
            <w:noWrap/>
            <w:hideMark/>
          </w:tcPr>
          <w:p w14:paraId="6B8439F5"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568</w:t>
            </w:r>
          </w:p>
          <w:p w14:paraId="4AB04997" w14:textId="77777777" w:rsidR="00AC775C" w:rsidRPr="00AA136D" w:rsidRDefault="00AC775C" w:rsidP="00AA691F">
            <w:pPr>
              <w:spacing w:after="0" w:line="240" w:lineRule="auto"/>
              <w:jc w:val="both"/>
              <w:rPr>
                <w:rFonts w:ascii="Arial" w:eastAsia="Times New Roman" w:hAnsi="Arial" w:cs="Arial"/>
                <w:bCs/>
                <w:color w:val="000000"/>
                <w:sz w:val="18"/>
                <w:szCs w:val="18"/>
                <w:lang w:eastAsia="en-GB"/>
              </w:rPr>
            </w:pPr>
            <w:r w:rsidRPr="00AA136D">
              <w:rPr>
                <w:rFonts w:ascii="Arial" w:eastAsia="Times New Roman" w:hAnsi="Arial" w:cs="Arial"/>
                <w:bCs/>
                <w:color w:val="000000"/>
                <w:sz w:val="18"/>
                <w:szCs w:val="18"/>
                <w:lang w:eastAsia="en-GB"/>
              </w:rPr>
              <w:t>(45.3%)</w:t>
            </w:r>
          </w:p>
        </w:tc>
        <w:tc>
          <w:tcPr>
            <w:tcW w:w="721" w:type="dxa"/>
            <w:noWrap/>
            <w:hideMark/>
          </w:tcPr>
          <w:p w14:paraId="6803FABF" w14:textId="77777777" w:rsidR="00AC775C" w:rsidRPr="00AA136D" w:rsidRDefault="00AC775C" w:rsidP="00AA691F">
            <w:pPr>
              <w:jc w:val="both"/>
              <w:rPr>
                <w:rFonts w:ascii="Arial" w:eastAsia="Times New Roman" w:hAnsi="Arial" w:cs="Arial"/>
                <w:bCs/>
                <w:color w:val="000000"/>
                <w:sz w:val="18"/>
                <w:szCs w:val="18"/>
                <w:lang w:eastAsia="en-GB"/>
              </w:rPr>
            </w:pPr>
          </w:p>
        </w:tc>
        <w:tc>
          <w:tcPr>
            <w:tcW w:w="667" w:type="dxa"/>
            <w:tcBorders>
              <w:top w:val="nil"/>
              <w:left w:val="nil"/>
              <w:bottom w:val="nil"/>
              <w:right w:val="single" w:sz="8" w:space="0" w:color="auto"/>
            </w:tcBorders>
            <w:noWrap/>
            <w:hideMark/>
          </w:tcPr>
          <w:p w14:paraId="7BB769DE" w14:textId="77777777" w:rsidR="00AC775C" w:rsidRPr="00AA136D" w:rsidRDefault="00AC775C" w:rsidP="00AA691F">
            <w:pPr>
              <w:spacing w:after="0"/>
              <w:jc w:val="both"/>
              <w:rPr>
                <w:szCs w:val="20"/>
                <w:lang w:eastAsia="en-GB"/>
              </w:rPr>
            </w:pPr>
          </w:p>
        </w:tc>
        <w:tc>
          <w:tcPr>
            <w:tcW w:w="134" w:type="dxa"/>
            <w:tcBorders>
              <w:top w:val="nil"/>
              <w:left w:val="nil"/>
              <w:bottom w:val="nil"/>
              <w:right w:val="single" w:sz="8" w:space="0" w:color="auto"/>
            </w:tcBorders>
          </w:tcPr>
          <w:p w14:paraId="46656CD9" w14:textId="77777777" w:rsidR="00AC775C" w:rsidRPr="00AA136D" w:rsidRDefault="00AC775C" w:rsidP="00AA691F">
            <w:pPr>
              <w:spacing w:after="0" w:line="240" w:lineRule="auto"/>
              <w:ind w:left="48" w:hanging="48"/>
              <w:jc w:val="both"/>
              <w:rPr>
                <w:rFonts w:ascii="Arial" w:eastAsia="Times New Roman" w:hAnsi="Arial" w:cs="Arial"/>
                <w:b/>
                <w:bCs/>
                <w:color w:val="000000"/>
                <w:sz w:val="18"/>
                <w:szCs w:val="18"/>
                <w:lang w:eastAsia="en-GB"/>
              </w:rPr>
            </w:pPr>
          </w:p>
        </w:tc>
        <w:tc>
          <w:tcPr>
            <w:tcW w:w="813" w:type="dxa"/>
            <w:shd w:val="clear" w:color="auto" w:fill="68999C"/>
            <w:noWrap/>
            <w:hideMark/>
          </w:tcPr>
          <w:p w14:paraId="3C0D9CC5"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451</w:t>
            </w:r>
          </w:p>
          <w:p w14:paraId="71440688" w14:textId="77777777" w:rsidR="00AC775C" w:rsidRPr="00AA136D" w:rsidRDefault="00AC775C" w:rsidP="00AA691F">
            <w:pPr>
              <w:spacing w:after="0" w:line="240" w:lineRule="auto"/>
              <w:jc w:val="both"/>
              <w:rPr>
                <w:rFonts w:ascii="Arial" w:eastAsia="Times New Roman" w:hAnsi="Arial" w:cs="Arial"/>
                <w:bCs/>
                <w:color w:val="000000"/>
                <w:sz w:val="18"/>
                <w:szCs w:val="18"/>
                <w:lang w:eastAsia="en-GB"/>
              </w:rPr>
            </w:pPr>
            <w:r w:rsidRPr="00AA136D">
              <w:rPr>
                <w:rFonts w:ascii="Arial" w:eastAsia="Times New Roman" w:hAnsi="Arial" w:cs="Arial"/>
                <w:bCs/>
                <w:color w:val="000000"/>
                <w:sz w:val="18"/>
                <w:szCs w:val="18"/>
                <w:lang w:eastAsia="en-GB"/>
              </w:rPr>
              <w:t>(22.5%)</w:t>
            </w:r>
          </w:p>
        </w:tc>
        <w:tc>
          <w:tcPr>
            <w:tcW w:w="721" w:type="dxa"/>
            <w:noWrap/>
            <w:hideMark/>
          </w:tcPr>
          <w:p w14:paraId="59BB8EDC" w14:textId="77777777" w:rsidR="00AC775C" w:rsidRPr="00AA136D" w:rsidRDefault="00AC775C" w:rsidP="00AA691F">
            <w:pPr>
              <w:jc w:val="both"/>
              <w:rPr>
                <w:rFonts w:ascii="Arial" w:eastAsia="Times New Roman" w:hAnsi="Arial" w:cs="Arial"/>
                <w:bCs/>
                <w:color w:val="000000"/>
                <w:sz w:val="18"/>
                <w:szCs w:val="18"/>
                <w:lang w:eastAsia="en-GB"/>
              </w:rPr>
            </w:pPr>
          </w:p>
        </w:tc>
        <w:tc>
          <w:tcPr>
            <w:tcW w:w="702" w:type="dxa"/>
            <w:tcBorders>
              <w:top w:val="nil"/>
              <w:left w:val="nil"/>
              <w:bottom w:val="nil"/>
              <w:right w:val="single" w:sz="4" w:space="0" w:color="auto"/>
            </w:tcBorders>
            <w:noWrap/>
            <w:hideMark/>
          </w:tcPr>
          <w:p w14:paraId="0B6466B7" w14:textId="77777777" w:rsidR="00AC775C" w:rsidRPr="00AA136D" w:rsidRDefault="00AC775C" w:rsidP="00AA691F">
            <w:pPr>
              <w:spacing w:after="0"/>
              <w:jc w:val="both"/>
              <w:rPr>
                <w:szCs w:val="20"/>
                <w:lang w:eastAsia="en-GB"/>
              </w:rPr>
            </w:pPr>
          </w:p>
        </w:tc>
      </w:tr>
      <w:tr w:rsidR="00AC775C" w:rsidRPr="00AA136D" w14:paraId="30B1F9FA" w14:textId="77777777" w:rsidTr="00AA691F">
        <w:trPr>
          <w:trHeight w:hRule="exact" w:val="57"/>
          <w:jc w:val="center"/>
        </w:trPr>
        <w:tc>
          <w:tcPr>
            <w:tcW w:w="2280" w:type="dxa"/>
            <w:tcBorders>
              <w:top w:val="nil"/>
              <w:left w:val="single" w:sz="8" w:space="0" w:color="auto"/>
              <w:bottom w:val="nil"/>
              <w:right w:val="single" w:sz="8" w:space="0" w:color="auto"/>
            </w:tcBorders>
            <w:noWrap/>
            <w:vAlign w:val="center"/>
          </w:tcPr>
          <w:p w14:paraId="19E83183"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nil"/>
              <w:bottom w:val="nil"/>
              <w:right w:val="nil"/>
            </w:tcBorders>
          </w:tcPr>
          <w:p w14:paraId="7BC03791" w14:textId="77777777" w:rsidR="00AC775C" w:rsidRPr="00AA136D" w:rsidRDefault="00AC775C" w:rsidP="00AA691F">
            <w:pPr>
              <w:jc w:val="both"/>
              <w:rPr>
                <w:rFonts w:ascii="Arial" w:hAnsi="Arial" w:cs="Arial"/>
                <w:sz w:val="18"/>
                <w:szCs w:val="18"/>
              </w:rPr>
            </w:pPr>
          </w:p>
        </w:tc>
        <w:tc>
          <w:tcPr>
            <w:tcW w:w="813" w:type="dxa"/>
            <w:tcBorders>
              <w:top w:val="nil"/>
              <w:left w:val="single" w:sz="4" w:space="0" w:color="auto"/>
              <w:bottom w:val="nil"/>
              <w:right w:val="nil"/>
            </w:tcBorders>
            <w:noWrap/>
            <w:vAlign w:val="center"/>
          </w:tcPr>
          <w:p w14:paraId="1820B2BC"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39758FEB"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667" w:type="dxa"/>
            <w:tcBorders>
              <w:top w:val="nil"/>
              <w:left w:val="nil"/>
              <w:bottom w:val="nil"/>
              <w:right w:val="single" w:sz="4" w:space="0" w:color="auto"/>
            </w:tcBorders>
            <w:noWrap/>
            <w:vAlign w:val="center"/>
          </w:tcPr>
          <w:p w14:paraId="6E1EF7FF"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single" w:sz="4" w:space="0" w:color="auto"/>
              <w:bottom w:val="nil"/>
              <w:right w:val="single" w:sz="4" w:space="0" w:color="auto"/>
            </w:tcBorders>
            <w:vAlign w:val="center"/>
          </w:tcPr>
          <w:p w14:paraId="351CD25F"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813" w:type="dxa"/>
            <w:tcBorders>
              <w:top w:val="nil"/>
              <w:left w:val="single" w:sz="4" w:space="0" w:color="auto"/>
              <w:bottom w:val="nil"/>
              <w:right w:val="nil"/>
            </w:tcBorders>
            <w:noWrap/>
            <w:vAlign w:val="center"/>
          </w:tcPr>
          <w:p w14:paraId="2DBF4D2C"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1F004F7A"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667" w:type="dxa"/>
            <w:tcBorders>
              <w:top w:val="nil"/>
              <w:left w:val="nil"/>
              <w:bottom w:val="nil"/>
              <w:right w:val="single" w:sz="8" w:space="0" w:color="auto"/>
            </w:tcBorders>
            <w:noWrap/>
            <w:vAlign w:val="center"/>
          </w:tcPr>
          <w:p w14:paraId="69F5C187"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nil"/>
              <w:bottom w:val="nil"/>
              <w:right w:val="single" w:sz="8" w:space="0" w:color="auto"/>
            </w:tcBorders>
            <w:vAlign w:val="center"/>
          </w:tcPr>
          <w:p w14:paraId="140E3974" w14:textId="77777777" w:rsidR="00AC775C" w:rsidRPr="00AA136D" w:rsidRDefault="00AC775C" w:rsidP="00AA691F">
            <w:pPr>
              <w:spacing w:after="0" w:line="240" w:lineRule="auto"/>
              <w:ind w:left="48" w:hanging="48"/>
              <w:jc w:val="both"/>
              <w:rPr>
                <w:rFonts w:ascii="Arial" w:eastAsia="Times New Roman" w:hAnsi="Arial" w:cs="Arial"/>
                <w:b/>
                <w:bCs/>
                <w:color w:val="000000"/>
                <w:sz w:val="18"/>
                <w:szCs w:val="18"/>
                <w:lang w:eastAsia="en-GB"/>
              </w:rPr>
            </w:pPr>
          </w:p>
        </w:tc>
        <w:tc>
          <w:tcPr>
            <w:tcW w:w="813" w:type="dxa"/>
            <w:noWrap/>
            <w:vAlign w:val="center"/>
          </w:tcPr>
          <w:p w14:paraId="00BECFB7"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33335847"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02" w:type="dxa"/>
            <w:tcBorders>
              <w:top w:val="nil"/>
              <w:left w:val="nil"/>
              <w:bottom w:val="nil"/>
              <w:right w:val="single" w:sz="4" w:space="0" w:color="auto"/>
            </w:tcBorders>
            <w:noWrap/>
            <w:vAlign w:val="bottom"/>
          </w:tcPr>
          <w:p w14:paraId="53CE697E"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r>
      <w:tr w:rsidR="00AC775C" w:rsidRPr="00AA136D" w14:paraId="66FB2DD2" w14:textId="77777777" w:rsidTr="00AA691F">
        <w:trPr>
          <w:trHeight w:hRule="exact" w:val="57"/>
          <w:jc w:val="center"/>
        </w:trPr>
        <w:tc>
          <w:tcPr>
            <w:tcW w:w="2280" w:type="dxa"/>
            <w:tcBorders>
              <w:top w:val="nil"/>
              <w:left w:val="single" w:sz="8" w:space="0" w:color="auto"/>
              <w:bottom w:val="nil"/>
              <w:right w:val="single" w:sz="8" w:space="0" w:color="auto"/>
            </w:tcBorders>
            <w:noWrap/>
            <w:vAlign w:val="center"/>
          </w:tcPr>
          <w:p w14:paraId="36CFBCE5"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nil"/>
              <w:bottom w:val="nil"/>
              <w:right w:val="nil"/>
            </w:tcBorders>
          </w:tcPr>
          <w:p w14:paraId="5A8E6532" w14:textId="77777777" w:rsidR="00AC775C" w:rsidRPr="00AA136D" w:rsidRDefault="00AC775C" w:rsidP="00AA691F">
            <w:pPr>
              <w:jc w:val="both"/>
              <w:rPr>
                <w:rFonts w:ascii="Arial" w:hAnsi="Arial" w:cs="Arial"/>
                <w:sz w:val="18"/>
                <w:szCs w:val="18"/>
              </w:rPr>
            </w:pPr>
          </w:p>
        </w:tc>
        <w:tc>
          <w:tcPr>
            <w:tcW w:w="813" w:type="dxa"/>
            <w:tcBorders>
              <w:top w:val="nil"/>
              <w:left w:val="single" w:sz="4" w:space="0" w:color="auto"/>
              <w:right w:val="nil"/>
            </w:tcBorders>
            <w:noWrap/>
            <w:vAlign w:val="center"/>
          </w:tcPr>
          <w:p w14:paraId="23CD1E5C"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0F12782E"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667" w:type="dxa"/>
            <w:tcBorders>
              <w:top w:val="nil"/>
              <w:left w:val="nil"/>
              <w:bottom w:val="nil"/>
              <w:right w:val="single" w:sz="4" w:space="0" w:color="auto"/>
            </w:tcBorders>
            <w:noWrap/>
            <w:vAlign w:val="center"/>
          </w:tcPr>
          <w:p w14:paraId="52993E7F"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single" w:sz="4" w:space="0" w:color="auto"/>
              <w:bottom w:val="nil"/>
              <w:right w:val="single" w:sz="4" w:space="0" w:color="auto"/>
            </w:tcBorders>
            <w:vAlign w:val="center"/>
          </w:tcPr>
          <w:p w14:paraId="5BFF7A68"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813" w:type="dxa"/>
            <w:tcBorders>
              <w:top w:val="nil"/>
              <w:left w:val="single" w:sz="4" w:space="0" w:color="auto"/>
              <w:bottom w:val="nil"/>
              <w:right w:val="nil"/>
            </w:tcBorders>
            <w:noWrap/>
            <w:vAlign w:val="center"/>
          </w:tcPr>
          <w:p w14:paraId="7307D3AD"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0E508345"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667" w:type="dxa"/>
            <w:tcBorders>
              <w:top w:val="nil"/>
              <w:left w:val="nil"/>
              <w:bottom w:val="nil"/>
              <w:right w:val="single" w:sz="8" w:space="0" w:color="auto"/>
            </w:tcBorders>
            <w:noWrap/>
            <w:vAlign w:val="center"/>
          </w:tcPr>
          <w:p w14:paraId="41C8A570"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c>
          <w:tcPr>
            <w:tcW w:w="134" w:type="dxa"/>
            <w:tcBorders>
              <w:top w:val="nil"/>
              <w:left w:val="nil"/>
              <w:bottom w:val="nil"/>
              <w:right w:val="single" w:sz="8" w:space="0" w:color="auto"/>
            </w:tcBorders>
            <w:vAlign w:val="center"/>
          </w:tcPr>
          <w:p w14:paraId="497F9C71" w14:textId="77777777" w:rsidR="00AC775C" w:rsidRPr="00AA136D" w:rsidRDefault="00AC775C" w:rsidP="00AA691F">
            <w:pPr>
              <w:spacing w:after="0" w:line="240" w:lineRule="auto"/>
              <w:ind w:left="48" w:hanging="48"/>
              <w:jc w:val="both"/>
              <w:rPr>
                <w:rFonts w:ascii="Arial" w:eastAsia="Times New Roman" w:hAnsi="Arial" w:cs="Arial"/>
                <w:b/>
                <w:bCs/>
                <w:color w:val="000000"/>
                <w:sz w:val="18"/>
                <w:szCs w:val="18"/>
                <w:lang w:eastAsia="en-GB"/>
              </w:rPr>
            </w:pPr>
          </w:p>
        </w:tc>
        <w:tc>
          <w:tcPr>
            <w:tcW w:w="813" w:type="dxa"/>
            <w:noWrap/>
            <w:vAlign w:val="center"/>
          </w:tcPr>
          <w:p w14:paraId="3FA18453"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21" w:type="dxa"/>
            <w:noWrap/>
            <w:vAlign w:val="center"/>
          </w:tcPr>
          <w:p w14:paraId="325E45DC"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702" w:type="dxa"/>
            <w:tcBorders>
              <w:top w:val="nil"/>
              <w:left w:val="nil"/>
              <w:bottom w:val="nil"/>
              <w:right w:val="single" w:sz="4" w:space="0" w:color="auto"/>
            </w:tcBorders>
            <w:noWrap/>
            <w:vAlign w:val="bottom"/>
          </w:tcPr>
          <w:p w14:paraId="65AADD5D" w14:textId="77777777" w:rsidR="00AC775C" w:rsidRPr="00AA136D" w:rsidRDefault="00AC775C" w:rsidP="00AA691F">
            <w:pPr>
              <w:spacing w:after="0" w:line="240" w:lineRule="auto"/>
              <w:jc w:val="both"/>
              <w:rPr>
                <w:rFonts w:ascii="Arial" w:eastAsia="Times New Roman" w:hAnsi="Arial" w:cs="Arial"/>
                <w:color w:val="000000"/>
                <w:sz w:val="18"/>
                <w:szCs w:val="18"/>
                <w:lang w:eastAsia="en-GB"/>
              </w:rPr>
            </w:pPr>
          </w:p>
        </w:tc>
      </w:tr>
      <w:tr w:rsidR="00AC775C" w:rsidRPr="00AA136D" w14:paraId="2485DA65" w14:textId="77777777" w:rsidTr="00AA691F">
        <w:trPr>
          <w:trHeight w:hRule="exact" w:val="425"/>
          <w:jc w:val="center"/>
        </w:trPr>
        <w:tc>
          <w:tcPr>
            <w:tcW w:w="2280" w:type="dxa"/>
            <w:tcBorders>
              <w:top w:val="nil"/>
              <w:left w:val="single" w:sz="8" w:space="0" w:color="auto"/>
              <w:bottom w:val="single" w:sz="4" w:space="0" w:color="auto"/>
              <w:right w:val="single" w:sz="8" w:space="0" w:color="auto"/>
            </w:tcBorders>
            <w:noWrap/>
            <w:hideMark/>
          </w:tcPr>
          <w:p w14:paraId="4D19C6DA" w14:textId="77777777" w:rsidR="00AC775C" w:rsidRPr="00AA136D" w:rsidRDefault="00AC775C" w:rsidP="00AA691F">
            <w:pPr>
              <w:spacing w:after="0" w:line="240" w:lineRule="auto"/>
              <w:ind w:firstLine="164"/>
              <w:jc w:val="both"/>
              <w:rPr>
                <w:rFonts w:ascii="Arial" w:eastAsia="Times New Roman" w:hAnsi="Arial" w:cs="Arial"/>
                <w:i/>
                <w:iCs/>
                <w:color w:val="000000"/>
                <w:sz w:val="18"/>
                <w:szCs w:val="18"/>
                <w:lang w:eastAsia="en-GB"/>
              </w:rPr>
            </w:pPr>
            <w:r w:rsidRPr="00AA136D">
              <w:rPr>
                <w:rFonts w:ascii="Arial" w:eastAsia="Times New Roman" w:hAnsi="Arial" w:cs="Arial"/>
                <w:i/>
                <w:iCs/>
                <w:color w:val="000000"/>
                <w:sz w:val="18"/>
                <w:szCs w:val="18"/>
                <w:lang w:eastAsia="en-GB"/>
              </w:rPr>
              <w:t>C. trilobatus</w:t>
            </w:r>
          </w:p>
          <w:p w14:paraId="70EE72CF" w14:textId="77777777" w:rsidR="00AC775C" w:rsidRPr="00AA136D" w:rsidRDefault="00AC775C" w:rsidP="00AA691F">
            <w:pPr>
              <w:spacing w:after="0" w:line="240" w:lineRule="auto"/>
              <w:ind w:firstLine="164"/>
              <w:jc w:val="both"/>
              <w:rPr>
                <w:rFonts w:ascii="Arial" w:eastAsia="Times New Roman" w:hAnsi="Arial" w:cs="Arial"/>
                <w:i/>
                <w:iCs/>
                <w:color w:val="000000"/>
                <w:sz w:val="18"/>
                <w:szCs w:val="18"/>
                <w:lang w:eastAsia="en-GB"/>
              </w:rPr>
            </w:pPr>
          </w:p>
          <w:p w14:paraId="06B75255" w14:textId="77777777" w:rsidR="00AC775C" w:rsidRPr="00AA136D" w:rsidRDefault="00AC775C" w:rsidP="00AA691F">
            <w:pPr>
              <w:spacing w:after="0" w:line="240" w:lineRule="auto"/>
              <w:ind w:firstLine="164"/>
              <w:jc w:val="both"/>
              <w:rPr>
                <w:rFonts w:ascii="Arial" w:eastAsia="Times New Roman" w:hAnsi="Arial" w:cs="Arial"/>
                <w:i/>
                <w:iCs/>
                <w:color w:val="000000"/>
                <w:sz w:val="18"/>
                <w:szCs w:val="18"/>
                <w:lang w:eastAsia="en-GB"/>
              </w:rPr>
            </w:pPr>
          </w:p>
        </w:tc>
        <w:tc>
          <w:tcPr>
            <w:tcW w:w="134" w:type="dxa"/>
            <w:tcBorders>
              <w:top w:val="nil"/>
              <w:left w:val="nil"/>
              <w:bottom w:val="single" w:sz="4" w:space="0" w:color="auto"/>
              <w:right w:val="nil"/>
            </w:tcBorders>
          </w:tcPr>
          <w:p w14:paraId="41DE4658" w14:textId="77777777" w:rsidR="00AC775C" w:rsidRPr="00AA136D" w:rsidRDefault="00AC775C" w:rsidP="00AA691F">
            <w:pPr>
              <w:jc w:val="both"/>
              <w:rPr>
                <w:rFonts w:ascii="Arial" w:hAnsi="Arial" w:cs="Arial"/>
                <w:sz w:val="18"/>
                <w:szCs w:val="18"/>
              </w:rPr>
            </w:pPr>
          </w:p>
        </w:tc>
        <w:tc>
          <w:tcPr>
            <w:tcW w:w="813" w:type="dxa"/>
            <w:tcBorders>
              <w:left w:val="single" w:sz="4" w:space="0" w:color="auto"/>
              <w:bottom w:val="single" w:sz="4" w:space="0" w:color="auto"/>
            </w:tcBorders>
            <w:shd w:val="clear" w:color="auto" w:fill="A8CF8E"/>
            <w:noWrap/>
            <w:hideMark/>
          </w:tcPr>
          <w:p w14:paraId="073D720B"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14</w:t>
            </w:r>
          </w:p>
          <w:p w14:paraId="5B4CBBD4" w14:textId="77777777" w:rsidR="00AC775C" w:rsidRPr="00AA136D" w:rsidRDefault="00AC775C" w:rsidP="00AA691F">
            <w:pPr>
              <w:spacing w:after="0" w:line="240" w:lineRule="auto"/>
              <w:jc w:val="both"/>
              <w:rPr>
                <w:rFonts w:ascii="Arial" w:eastAsia="Times New Roman" w:hAnsi="Arial" w:cs="Arial"/>
                <w:bCs/>
                <w:color w:val="000000"/>
                <w:sz w:val="18"/>
                <w:szCs w:val="18"/>
                <w:lang w:eastAsia="en-GB"/>
              </w:rPr>
            </w:pPr>
            <w:r w:rsidRPr="00AA136D">
              <w:rPr>
                <w:rFonts w:ascii="Arial" w:eastAsia="Times New Roman" w:hAnsi="Arial" w:cs="Arial"/>
                <w:bCs/>
                <w:color w:val="000000"/>
                <w:sz w:val="18"/>
                <w:szCs w:val="18"/>
                <w:lang w:eastAsia="en-GB"/>
              </w:rPr>
              <w:t>(1.1%)</w:t>
            </w:r>
          </w:p>
        </w:tc>
        <w:tc>
          <w:tcPr>
            <w:tcW w:w="721" w:type="dxa"/>
            <w:tcBorders>
              <w:top w:val="nil"/>
              <w:left w:val="nil"/>
              <w:bottom w:val="single" w:sz="4" w:space="0" w:color="auto"/>
              <w:right w:val="nil"/>
            </w:tcBorders>
            <w:noWrap/>
            <w:hideMark/>
          </w:tcPr>
          <w:p w14:paraId="29CE97D2" w14:textId="77777777" w:rsidR="00AC775C" w:rsidRPr="00AA136D" w:rsidRDefault="00AC775C" w:rsidP="00AA691F">
            <w:pPr>
              <w:jc w:val="both"/>
              <w:rPr>
                <w:rFonts w:ascii="Arial" w:eastAsia="Times New Roman" w:hAnsi="Arial" w:cs="Arial"/>
                <w:bCs/>
                <w:color w:val="000000"/>
                <w:sz w:val="18"/>
                <w:szCs w:val="18"/>
                <w:lang w:eastAsia="en-GB"/>
              </w:rPr>
            </w:pPr>
          </w:p>
        </w:tc>
        <w:tc>
          <w:tcPr>
            <w:tcW w:w="667" w:type="dxa"/>
            <w:tcBorders>
              <w:top w:val="nil"/>
              <w:left w:val="nil"/>
              <w:bottom w:val="single" w:sz="4" w:space="0" w:color="auto"/>
              <w:right w:val="single" w:sz="4" w:space="0" w:color="auto"/>
            </w:tcBorders>
            <w:noWrap/>
            <w:hideMark/>
          </w:tcPr>
          <w:p w14:paraId="75A32B07" w14:textId="77777777" w:rsidR="00AC775C" w:rsidRPr="00AA136D" w:rsidRDefault="00AC775C" w:rsidP="00AA691F">
            <w:pPr>
              <w:spacing w:after="0"/>
              <w:jc w:val="both"/>
              <w:rPr>
                <w:szCs w:val="20"/>
                <w:lang w:eastAsia="en-GB"/>
              </w:rPr>
            </w:pPr>
          </w:p>
        </w:tc>
        <w:tc>
          <w:tcPr>
            <w:tcW w:w="134" w:type="dxa"/>
            <w:tcBorders>
              <w:top w:val="nil"/>
              <w:left w:val="single" w:sz="4" w:space="0" w:color="auto"/>
              <w:bottom w:val="single" w:sz="4" w:space="0" w:color="auto"/>
              <w:right w:val="single" w:sz="4" w:space="0" w:color="auto"/>
            </w:tcBorders>
          </w:tcPr>
          <w:p w14:paraId="0FB6A049"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p>
        </w:tc>
        <w:tc>
          <w:tcPr>
            <w:tcW w:w="813" w:type="dxa"/>
            <w:tcBorders>
              <w:top w:val="nil"/>
              <w:left w:val="single" w:sz="4" w:space="0" w:color="auto"/>
              <w:bottom w:val="single" w:sz="4" w:space="0" w:color="auto"/>
              <w:right w:val="nil"/>
            </w:tcBorders>
            <w:shd w:val="clear" w:color="auto" w:fill="A9D08E"/>
            <w:noWrap/>
            <w:hideMark/>
          </w:tcPr>
          <w:p w14:paraId="6C2FC3FE"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25</w:t>
            </w:r>
          </w:p>
          <w:p w14:paraId="7F7EDF4E" w14:textId="77777777" w:rsidR="00AC775C" w:rsidRPr="00AA136D" w:rsidRDefault="00AC775C" w:rsidP="00AA691F">
            <w:pPr>
              <w:spacing w:after="0" w:line="240" w:lineRule="auto"/>
              <w:jc w:val="both"/>
              <w:rPr>
                <w:rFonts w:ascii="Arial" w:eastAsia="Times New Roman" w:hAnsi="Arial" w:cs="Arial"/>
                <w:bCs/>
                <w:color w:val="000000"/>
                <w:sz w:val="18"/>
                <w:szCs w:val="18"/>
                <w:lang w:eastAsia="en-GB"/>
              </w:rPr>
            </w:pPr>
            <w:r w:rsidRPr="00AA136D">
              <w:rPr>
                <w:rFonts w:ascii="Arial" w:eastAsia="Times New Roman" w:hAnsi="Arial" w:cs="Arial"/>
                <w:bCs/>
                <w:color w:val="000000"/>
                <w:sz w:val="18"/>
                <w:szCs w:val="18"/>
                <w:lang w:eastAsia="en-GB"/>
              </w:rPr>
              <w:t>(2.0%)</w:t>
            </w:r>
          </w:p>
        </w:tc>
        <w:tc>
          <w:tcPr>
            <w:tcW w:w="721" w:type="dxa"/>
            <w:tcBorders>
              <w:top w:val="nil"/>
              <w:left w:val="nil"/>
              <w:bottom w:val="single" w:sz="4" w:space="0" w:color="auto"/>
              <w:right w:val="nil"/>
            </w:tcBorders>
            <w:noWrap/>
            <w:hideMark/>
          </w:tcPr>
          <w:p w14:paraId="4149B33D" w14:textId="77777777" w:rsidR="00AC775C" w:rsidRPr="00AA136D" w:rsidRDefault="00AC775C" w:rsidP="00AA691F">
            <w:pPr>
              <w:jc w:val="both"/>
              <w:rPr>
                <w:rFonts w:ascii="Arial" w:eastAsia="Times New Roman" w:hAnsi="Arial" w:cs="Arial"/>
                <w:bCs/>
                <w:color w:val="000000"/>
                <w:sz w:val="18"/>
                <w:szCs w:val="18"/>
                <w:lang w:eastAsia="en-GB"/>
              </w:rPr>
            </w:pPr>
          </w:p>
        </w:tc>
        <w:tc>
          <w:tcPr>
            <w:tcW w:w="667" w:type="dxa"/>
            <w:tcBorders>
              <w:top w:val="nil"/>
              <w:left w:val="nil"/>
              <w:bottom w:val="single" w:sz="4" w:space="0" w:color="auto"/>
              <w:right w:val="single" w:sz="8" w:space="0" w:color="auto"/>
            </w:tcBorders>
            <w:noWrap/>
            <w:hideMark/>
          </w:tcPr>
          <w:p w14:paraId="436E0766" w14:textId="77777777" w:rsidR="00AC775C" w:rsidRPr="00AA136D" w:rsidRDefault="00AC775C" w:rsidP="00AA691F">
            <w:pPr>
              <w:spacing w:after="0"/>
              <w:jc w:val="both"/>
              <w:rPr>
                <w:szCs w:val="20"/>
                <w:lang w:eastAsia="en-GB"/>
              </w:rPr>
            </w:pPr>
          </w:p>
        </w:tc>
        <w:tc>
          <w:tcPr>
            <w:tcW w:w="134" w:type="dxa"/>
            <w:tcBorders>
              <w:top w:val="nil"/>
              <w:left w:val="nil"/>
              <w:bottom w:val="single" w:sz="4" w:space="0" w:color="auto"/>
              <w:right w:val="single" w:sz="8" w:space="0" w:color="auto"/>
            </w:tcBorders>
          </w:tcPr>
          <w:p w14:paraId="6F1E9E88" w14:textId="77777777" w:rsidR="00AC775C" w:rsidRPr="00AA136D" w:rsidRDefault="00AC775C" w:rsidP="00AA691F">
            <w:pPr>
              <w:spacing w:after="0" w:line="240" w:lineRule="auto"/>
              <w:ind w:left="48" w:hanging="48"/>
              <w:jc w:val="both"/>
              <w:rPr>
                <w:rFonts w:ascii="Arial" w:eastAsia="Times New Roman" w:hAnsi="Arial" w:cs="Arial"/>
                <w:b/>
                <w:bCs/>
                <w:color w:val="000000"/>
                <w:sz w:val="18"/>
                <w:szCs w:val="18"/>
                <w:lang w:eastAsia="en-GB"/>
              </w:rPr>
            </w:pPr>
          </w:p>
        </w:tc>
        <w:tc>
          <w:tcPr>
            <w:tcW w:w="813" w:type="dxa"/>
            <w:tcBorders>
              <w:top w:val="nil"/>
              <w:left w:val="nil"/>
              <w:bottom w:val="single" w:sz="4" w:space="0" w:color="auto"/>
              <w:right w:val="nil"/>
            </w:tcBorders>
            <w:shd w:val="clear" w:color="auto" w:fill="A4CC8F"/>
            <w:noWrap/>
            <w:hideMark/>
          </w:tcPr>
          <w:p w14:paraId="04B4B661" w14:textId="77777777" w:rsidR="00AC775C" w:rsidRPr="00AA136D" w:rsidRDefault="00AC775C" w:rsidP="00AA691F">
            <w:pPr>
              <w:spacing w:after="0" w:line="240" w:lineRule="auto"/>
              <w:jc w:val="both"/>
              <w:rPr>
                <w:rFonts w:ascii="Arial" w:eastAsia="Times New Roman" w:hAnsi="Arial" w:cs="Arial"/>
                <w:b/>
                <w:bCs/>
                <w:color w:val="000000"/>
                <w:sz w:val="18"/>
                <w:szCs w:val="18"/>
                <w:lang w:eastAsia="en-GB"/>
              </w:rPr>
            </w:pPr>
            <w:r w:rsidRPr="00AA136D">
              <w:rPr>
                <w:rFonts w:ascii="Arial" w:eastAsia="Times New Roman" w:hAnsi="Arial" w:cs="Arial"/>
                <w:b/>
                <w:bCs/>
                <w:color w:val="000000"/>
                <w:sz w:val="18"/>
                <w:szCs w:val="18"/>
                <w:lang w:eastAsia="en-GB"/>
              </w:rPr>
              <w:t>54</w:t>
            </w:r>
          </w:p>
          <w:p w14:paraId="23C55B2A" w14:textId="77777777" w:rsidR="00AC775C" w:rsidRPr="00AA136D" w:rsidRDefault="00AC775C" w:rsidP="00AA691F">
            <w:pPr>
              <w:spacing w:after="0" w:line="240" w:lineRule="auto"/>
              <w:jc w:val="both"/>
              <w:rPr>
                <w:rFonts w:ascii="Arial" w:eastAsia="Times New Roman" w:hAnsi="Arial" w:cs="Arial"/>
                <w:bCs/>
                <w:color w:val="000000"/>
                <w:sz w:val="18"/>
                <w:szCs w:val="18"/>
                <w:lang w:eastAsia="en-GB"/>
              </w:rPr>
            </w:pPr>
            <w:r w:rsidRPr="00AA136D">
              <w:rPr>
                <w:rFonts w:ascii="Arial" w:eastAsia="Times New Roman" w:hAnsi="Arial" w:cs="Arial"/>
                <w:bCs/>
                <w:color w:val="000000"/>
                <w:sz w:val="18"/>
                <w:szCs w:val="18"/>
                <w:lang w:eastAsia="en-GB"/>
              </w:rPr>
              <w:t>(2.7%)</w:t>
            </w:r>
          </w:p>
        </w:tc>
        <w:tc>
          <w:tcPr>
            <w:tcW w:w="721" w:type="dxa"/>
            <w:tcBorders>
              <w:top w:val="nil"/>
              <w:left w:val="nil"/>
              <w:bottom w:val="single" w:sz="4" w:space="0" w:color="auto"/>
              <w:right w:val="nil"/>
            </w:tcBorders>
            <w:noWrap/>
            <w:hideMark/>
          </w:tcPr>
          <w:p w14:paraId="65472F60" w14:textId="77777777" w:rsidR="00AC775C" w:rsidRPr="00AA136D" w:rsidRDefault="00AC775C" w:rsidP="00AA691F">
            <w:pPr>
              <w:jc w:val="both"/>
              <w:rPr>
                <w:rFonts w:ascii="Arial" w:eastAsia="Times New Roman" w:hAnsi="Arial" w:cs="Arial"/>
                <w:bCs/>
                <w:color w:val="000000"/>
                <w:sz w:val="18"/>
                <w:szCs w:val="18"/>
                <w:lang w:eastAsia="en-GB"/>
              </w:rPr>
            </w:pPr>
          </w:p>
        </w:tc>
        <w:tc>
          <w:tcPr>
            <w:tcW w:w="702" w:type="dxa"/>
            <w:tcBorders>
              <w:top w:val="nil"/>
              <w:left w:val="nil"/>
              <w:bottom w:val="single" w:sz="4" w:space="0" w:color="auto"/>
              <w:right w:val="single" w:sz="4" w:space="0" w:color="auto"/>
            </w:tcBorders>
            <w:noWrap/>
            <w:hideMark/>
          </w:tcPr>
          <w:p w14:paraId="76F15CE6" w14:textId="77777777" w:rsidR="00AC775C" w:rsidRPr="00AA136D" w:rsidRDefault="00AC775C" w:rsidP="00AA691F">
            <w:pPr>
              <w:spacing w:after="0"/>
              <w:jc w:val="both"/>
              <w:rPr>
                <w:szCs w:val="20"/>
                <w:lang w:eastAsia="en-GB"/>
              </w:rPr>
            </w:pPr>
          </w:p>
        </w:tc>
      </w:tr>
    </w:tbl>
    <w:p w14:paraId="3E180B77" w14:textId="77777777" w:rsidR="00AC775C" w:rsidRPr="002C0011" w:rsidRDefault="00AC775C" w:rsidP="00AC775C">
      <w:pPr>
        <w:jc w:val="both"/>
        <w:rPr>
          <w:rFonts w:ascii="Arial" w:eastAsia="Times New Roman" w:hAnsi="Arial" w:cs="Arial"/>
          <w:iCs/>
          <w:color w:val="000000"/>
          <w:sz w:val="4"/>
          <w:szCs w:val="4"/>
          <w:lang w:eastAsia="en-GB"/>
        </w:rPr>
      </w:pPr>
      <w:r w:rsidRPr="002C0011">
        <w:rPr>
          <w:rFonts w:ascii="Arial" w:eastAsia="Times New Roman" w:hAnsi="Arial" w:cs="Arial"/>
          <w:iCs/>
          <w:noProof/>
          <w:color w:val="000000"/>
          <w:sz w:val="18"/>
          <w:szCs w:val="18"/>
        </w:rPr>
        <mc:AlternateContent>
          <mc:Choice Requires="wps">
            <w:drawing>
              <wp:anchor distT="45720" distB="45720" distL="114300" distR="114300" simplePos="0" relativeHeight="251663360" behindDoc="0" locked="0" layoutInCell="1" allowOverlap="1" wp14:anchorId="2A6FDC6C" wp14:editId="2067D502">
                <wp:simplePos x="0" y="0"/>
                <wp:positionH relativeFrom="column">
                  <wp:posOffset>-124460</wp:posOffset>
                </wp:positionH>
                <wp:positionV relativeFrom="paragraph">
                  <wp:posOffset>113665</wp:posOffset>
                </wp:positionV>
                <wp:extent cx="2360930" cy="1404620"/>
                <wp:effectExtent l="0" t="0" r="0"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1F92DF0" w14:textId="77777777" w:rsidR="00AC775C" w:rsidRPr="00917CCD" w:rsidRDefault="00AC775C" w:rsidP="00AC775C">
                            <w:pPr>
                              <w:rPr>
                                <w:rFonts w:ascii="Arial" w:hAnsi="Arial" w:cs="Arial"/>
                                <w:szCs w:val="20"/>
                              </w:rPr>
                            </w:pPr>
                            <w:r w:rsidRPr="00917CCD">
                              <w:rPr>
                                <w:rFonts w:ascii="Arial" w:hAnsi="Arial" w:cs="Arial"/>
                                <w:szCs w:val="20"/>
                              </w:rPr>
                              <w:t xml:space="preserve">0                                    </w:t>
                            </w:r>
                            <w:r>
                              <w:rPr>
                                <w:rFonts w:ascii="Arial" w:hAnsi="Arial" w:cs="Arial"/>
                                <w:szCs w:val="20"/>
                              </w:rPr>
                              <w:t>775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A6FDC6C" id="_x0000_t202" coordsize="21600,21600" o:spt="202" path="m,l,21600r21600,l21600,xe">
                <v:stroke joinstyle="miter"/>
                <v:path gradientshapeok="t" o:connecttype="rect"/>
              </v:shapetype>
              <v:shape id="Text Box 2" o:spid="_x0000_s1026" type="#_x0000_t202" style="position:absolute;left:0;text-align:left;margin-left:-9.8pt;margin-top:8.95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" filled="f" stroked="f">
                <v:textbox style="mso-fit-shape-to-text:t">
                  <w:txbxContent>
                    <w:p w14:paraId="51F92DF0" w14:textId="77777777" w:rsidR="00AC775C" w:rsidRPr="00917CCD" w:rsidRDefault="00AC775C" w:rsidP="00AC775C">
                      <w:pPr>
                        <w:rPr>
                          <w:rFonts w:ascii="Arial" w:hAnsi="Arial" w:cs="Arial"/>
                          <w:szCs w:val="20"/>
                        </w:rPr>
                      </w:pPr>
                      <w:r w:rsidRPr="00917CCD">
                        <w:rPr>
                          <w:rFonts w:ascii="Arial" w:hAnsi="Arial" w:cs="Arial"/>
                          <w:szCs w:val="20"/>
                        </w:rPr>
                        <w:t xml:space="preserve">0                                    </w:t>
                      </w:r>
                      <w:r>
                        <w:rPr>
                          <w:rFonts w:ascii="Arial" w:hAnsi="Arial" w:cs="Arial"/>
                          <w:szCs w:val="20"/>
                        </w:rPr>
                        <w:t>775</w:t>
                      </w:r>
                    </w:p>
                  </w:txbxContent>
                </v:textbox>
              </v:shape>
            </w:pict>
          </mc:Fallback>
        </mc:AlternateContent>
      </w:r>
    </w:p>
    <w:p w14:paraId="3B7CA59A" w14:textId="77777777" w:rsidR="00AC775C" w:rsidRPr="002C0011" w:rsidRDefault="00AC775C" w:rsidP="00AC775C">
      <w:pPr>
        <w:jc w:val="both"/>
        <w:rPr>
          <w:rFonts w:ascii="Arial" w:hAnsi="Arial" w:cs="Arial"/>
          <w:sz w:val="18"/>
          <w:szCs w:val="18"/>
        </w:rPr>
      </w:pPr>
      <w:r w:rsidRPr="002C0011">
        <w:rPr>
          <w:noProof/>
        </w:rPr>
        <w:drawing>
          <wp:anchor distT="0" distB="0" distL="114300" distR="114300" simplePos="0" relativeHeight="251662336" behindDoc="0" locked="0" layoutInCell="1" allowOverlap="1" wp14:anchorId="4A6362ED" wp14:editId="61D6F696">
            <wp:simplePos x="0" y="0"/>
            <wp:positionH relativeFrom="column">
              <wp:posOffset>91440</wp:posOffset>
            </wp:positionH>
            <wp:positionV relativeFrom="paragraph">
              <wp:posOffset>41275</wp:posOffset>
            </wp:positionV>
            <wp:extent cx="1186815" cy="192405"/>
            <wp:effectExtent l="0" t="0" r="0" b="0"/>
            <wp:wrapNone/>
            <wp:docPr id="10" name="Picture 10" descr="A screenshot of a compu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A screenshot of a computer&#10;&#10;Description automatically generated"/>
                    <pic:cNvPicPr/>
                  </pic:nvPicPr>
                  <pic:blipFill rotWithShape="1">
                    <a:blip r:embed="rId33">
                      <a:extLst>
                        <a:ext uri="{28A0092B-C50C-407E-A947-70E740481C1C}">
                          <a14:useLocalDpi xmlns:a14="http://schemas.microsoft.com/office/drawing/2010/main" val="0"/>
                        </a:ext>
                      </a:extLst>
                    </a:blip>
                    <a:srcRect l="69654" t="87460" r="8562" b="10540"/>
                    <a:stretch/>
                  </pic:blipFill>
                  <pic:spPr bwMode="auto">
                    <a:xfrm>
                      <a:off x="0" y="0"/>
                      <a:ext cx="1186815" cy="192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E9E8D3" w14:textId="77777777" w:rsidR="00AC775C" w:rsidRPr="002C0011" w:rsidRDefault="00AC775C" w:rsidP="00AC775C">
      <w:pPr>
        <w:jc w:val="both"/>
      </w:pPr>
    </w:p>
    <w:p w14:paraId="2395C55D" w14:textId="77777777" w:rsidR="00AC775C" w:rsidRPr="00206330" w:rsidRDefault="00AC775C" w:rsidP="00AC775C">
      <w:pPr>
        <w:jc w:val="both"/>
        <w:rPr>
          <w:rFonts w:eastAsia="Arial"/>
          <w:b/>
          <w:sz w:val="24"/>
        </w:rPr>
      </w:pPr>
      <w:r w:rsidRPr="00206330">
        <w:rPr>
          <w:rFonts w:eastAsia="Arial"/>
          <w:b/>
          <w:sz w:val="24"/>
        </w:rPr>
        <w:br w:type="page"/>
      </w:r>
    </w:p>
    <w:p w14:paraId="43C14B0A" w14:textId="77777777" w:rsidR="00AC775C" w:rsidRDefault="00AC775C" w:rsidP="00AC775C">
      <w:pPr>
        <w:tabs>
          <w:tab w:val="left" w:pos="3600"/>
          <w:tab w:val="left" w:pos="6750"/>
        </w:tabs>
        <w:jc w:val="both"/>
        <w:rPr>
          <w:b/>
          <w:sz w:val="24"/>
        </w:rPr>
      </w:pPr>
    </w:p>
    <w:p w14:paraId="696898B2" w14:textId="77777777" w:rsidR="00AC775C" w:rsidRDefault="00AC775C" w:rsidP="00AC775C">
      <w:pPr>
        <w:tabs>
          <w:tab w:val="left" w:pos="3600"/>
          <w:tab w:val="left" w:pos="6750"/>
        </w:tabs>
        <w:jc w:val="both"/>
        <w:rPr>
          <w:b/>
          <w:sz w:val="24"/>
        </w:rPr>
      </w:pPr>
    </w:p>
    <w:p w14:paraId="6CB6CB3D" w14:textId="77777777" w:rsidR="00AC775C" w:rsidRDefault="00AC775C" w:rsidP="00AC775C">
      <w:pPr>
        <w:tabs>
          <w:tab w:val="left" w:pos="3600"/>
          <w:tab w:val="left" w:pos="6750"/>
        </w:tabs>
        <w:jc w:val="both"/>
        <w:rPr>
          <w:b/>
          <w:sz w:val="24"/>
        </w:rPr>
      </w:pPr>
    </w:p>
    <w:p w14:paraId="3B9FD68D" w14:textId="77777777" w:rsidR="00AC775C" w:rsidRDefault="00AC775C" w:rsidP="00AC775C">
      <w:pPr>
        <w:tabs>
          <w:tab w:val="left" w:pos="3600"/>
          <w:tab w:val="left" w:pos="6750"/>
        </w:tabs>
        <w:jc w:val="both"/>
        <w:rPr>
          <w:b/>
          <w:sz w:val="24"/>
        </w:rPr>
      </w:pPr>
      <w:r>
        <w:rPr>
          <w:noProof/>
        </w:rPr>
        <w:drawing>
          <wp:inline distT="0" distB="0" distL="0" distR="0" wp14:anchorId="0EBEC631" wp14:editId="47C5F647">
            <wp:extent cx="5943600" cy="4588510"/>
            <wp:effectExtent l="0" t="0" r="0" b="2540"/>
            <wp:docPr id="7" name="Picture 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schematic&#10;&#10;Description automatically generated"/>
                    <pic:cNvPicPr/>
                  </pic:nvPicPr>
                  <pic:blipFill>
                    <a:blip r:embed="rId34"/>
                    <a:stretch>
                      <a:fillRect/>
                    </a:stretch>
                  </pic:blipFill>
                  <pic:spPr>
                    <a:xfrm>
                      <a:off x="0" y="0"/>
                      <a:ext cx="5943600" cy="4588510"/>
                    </a:xfrm>
                    <a:prstGeom prst="rect">
                      <a:avLst/>
                    </a:prstGeom>
                  </pic:spPr>
                </pic:pic>
              </a:graphicData>
            </a:graphic>
          </wp:inline>
        </w:drawing>
      </w:r>
    </w:p>
    <w:p w14:paraId="7DF6AE91" w14:textId="77777777" w:rsidR="00AC775C" w:rsidRDefault="00AC775C" w:rsidP="00AC775C">
      <w:pPr>
        <w:tabs>
          <w:tab w:val="left" w:pos="3600"/>
          <w:tab w:val="left" w:pos="6750"/>
        </w:tabs>
        <w:jc w:val="both"/>
        <w:rPr>
          <w:b/>
          <w:sz w:val="24"/>
        </w:rPr>
      </w:pPr>
      <w:r>
        <w:rPr>
          <w:b/>
          <w:sz w:val="24"/>
        </w:rPr>
        <w:t>Figure 1. Schematic of the Nature Intelligence System (</w:t>
      </w:r>
      <w:hyperlink r:id="rId35" w:history="1">
        <w:r w:rsidRPr="0042614D">
          <w:rPr>
            <w:rStyle w:val="Hyperlink"/>
            <w:rFonts w:eastAsia="Times New Roman"/>
            <w:sz w:val="24"/>
          </w:rPr>
          <w:t>www.wildlifedetection.org</w:t>
        </w:r>
      </w:hyperlink>
      <w:r>
        <w:rPr>
          <w:rStyle w:val="Hyperlink"/>
          <w:rFonts w:eastAsia="Times New Roman"/>
          <w:sz w:val="24"/>
        </w:rPr>
        <w:t>)</w:t>
      </w:r>
      <w:r>
        <w:rPr>
          <w:b/>
          <w:sz w:val="24"/>
        </w:rPr>
        <w:t xml:space="preserve"> featuring </w:t>
      </w:r>
      <w:r w:rsidRPr="005524E5">
        <w:rPr>
          <w:b/>
          <w:sz w:val="24"/>
        </w:rPr>
        <w:t>Real Time Automated Species-level Detection</w:t>
      </w:r>
      <w:r>
        <w:rPr>
          <w:b/>
          <w:sz w:val="24"/>
        </w:rPr>
        <w:t xml:space="preserve">. Shipment paperwork contains declarations, certifications and invoices. The </w:t>
      </w:r>
      <w:r w:rsidRPr="00351AEA">
        <w:rPr>
          <w:b/>
          <w:sz w:val="24"/>
        </w:rPr>
        <w:t xml:space="preserve">Nature Intelligence System </w:t>
      </w:r>
      <w:r>
        <w:rPr>
          <w:b/>
          <w:sz w:val="24"/>
        </w:rPr>
        <w:t xml:space="preserve">uses optical character recognition to automatically collect species level information from the invoice along with declaration information. It compares the information presented to biological, historical, and value data. The </w:t>
      </w:r>
      <w:r w:rsidRPr="00351AEA">
        <w:rPr>
          <w:b/>
          <w:sz w:val="24"/>
        </w:rPr>
        <w:t xml:space="preserve">Nature Intelligence System </w:t>
      </w:r>
      <w:r>
        <w:rPr>
          <w:b/>
          <w:sz w:val="24"/>
        </w:rPr>
        <w:t xml:space="preserve">summarizes shipment information for a port inspector. If declared information agrees with the invoice analysis, the shipment is flagged to be cleared where if the data do not align, the shipment is flagged for further inspection. </w:t>
      </w:r>
    </w:p>
    <w:p w14:paraId="7B93FE96" w14:textId="77777777" w:rsidR="00AC775C" w:rsidRPr="00206330" w:rsidRDefault="00AC775C" w:rsidP="00AC775C">
      <w:pPr>
        <w:tabs>
          <w:tab w:val="left" w:pos="3600"/>
          <w:tab w:val="left" w:pos="6750"/>
        </w:tabs>
        <w:jc w:val="both"/>
        <w:rPr>
          <w:b/>
          <w:sz w:val="24"/>
        </w:rPr>
      </w:pPr>
      <w:r>
        <w:rPr>
          <w:noProof/>
        </w:rPr>
        <w:lastRenderedPageBreak/>
        <w:drawing>
          <wp:inline distT="0" distB="0" distL="0" distR="0" wp14:anchorId="1085EFA4" wp14:editId="7D4724FD">
            <wp:extent cx="5943600" cy="1344295"/>
            <wp:effectExtent l="0" t="0" r="0" b="8255"/>
            <wp:docPr id="1727455469" name="Picture 172745546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36"/>
                    <a:stretch>
                      <a:fillRect/>
                    </a:stretch>
                  </pic:blipFill>
                  <pic:spPr>
                    <a:xfrm>
                      <a:off x="0" y="0"/>
                      <a:ext cx="5943600" cy="1344295"/>
                    </a:xfrm>
                    <a:prstGeom prst="rect">
                      <a:avLst/>
                    </a:prstGeom>
                  </pic:spPr>
                </pic:pic>
              </a:graphicData>
            </a:graphic>
          </wp:inline>
        </w:drawing>
      </w:r>
    </w:p>
    <w:p w14:paraId="779AC1E4" w14:textId="77777777" w:rsidR="00AC775C" w:rsidRPr="00206330" w:rsidRDefault="00AC775C" w:rsidP="00AC775C">
      <w:pPr>
        <w:tabs>
          <w:tab w:val="left" w:pos="3600"/>
          <w:tab w:val="left" w:pos="6750"/>
        </w:tabs>
        <w:spacing w:line="312" w:lineRule="auto"/>
        <w:jc w:val="both"/>
        <w:rPr>
          <w:sz w:val="24"/>
        </w:rPr>
      </w:pPr>
      <w:r w:rsidRPr="00206330">
        <w:rPr>
          <w:b/>
          <w:sz w:val="24"/>
        </w:rPr>
        <w:t xml:space="preserve">Figure </w:t>
      </w:r>
      <w:r>
        <w:rPr>
          <w:b/>
          <w:sz w:val="24"/>
        </w:rPr>
        <w:t>2</w:t>
      </w:r>
      <w:r w:rsidRPr="00206330">
        <w:rPr>
          <w:b/>
          <w:sz w:val="24"/>
        </w:rPr>
        <w:t>.</w:t>
      </w:r>
      <w:r w:rsidRPr="00206330">
        <w:rPr>
          <w:sz w:val="24"/>
        </w:rPr>
        <w:t xml:space="preserve"> </w:t>
      </w:r>
      <w:r w:rsidRPr="00206330">
        <w:rPr>
          <w:b/>
          <w:sz w:val="24"/>
        </w:rPr>
        <w:t>Image capture of an invoice from a shipment of marine aquarium tropical fish.</w:t>
      </w:r>
      <w:r w:rsidRPr="00206330">
        <w:rPr>
          <w:sz w:val="24"/>
        </w:rPr>
        <w:t xml:space="preserve"> The first column is the scientific name of the fish, and the second column is the common name.</w:t>
      </w:r>
      <w:r>
        <w:rPr>
          <w:sz w:val="24"/>
        </w:rPr>
        <w:t xml:space="preserve"> No further invoice data can be provided based on adherence to confidentiality norms.</w:t>
      </w:r>
      <w:r w:rsidRPr="00206330">
        <w:rPr>
          <w:sz w:val="24"/>
        </w:rPr>
        <w:t xml:space="preserve"> Note that the Napoleon (Humphead) wrasse, a CITES appendix II (A2bd+3bd) species, does not follow the naming convention for the rest of the species. These individuals were also not declared on the </w:t>
      </w:r>
      <w:r>
        <w:rPr>
          <w:sz w:val="24"/>
        </w:rPr>
        <w:t xml:space="preserve">associated </w:t>
      </w:r>
      <w:r w:rsidRPr="00206330">
        <w:rPr>
          <w:sz w:val="24"/>
        </w:rPr>
        <w:t>USFWS Form 3-177, and as such constitute illegal wildlife trade. Also of note is that the big mouth goby is listed only to the genus (</w:t>
      </w:r>
      <w:r w:rsidRPr="00206330">
        <w:rPr>
          <w:i/>
          <w:sz w:val="24"/>
        </w:rPr>
        <w:t>Opistognathus</w:t>
      </w:r>
      <w:r w:rsidRPr="00206330">
        <w:rPr>
          <w:sz w:val="24"/>
        </w:rPr>
        <w:t xml:space="preserve">) and not the species level. This is considered  misinformation given that all species in this genus are classified as IUCN LC (n= 23) or data deficient (n=14), and the only consequence is the loss of trade data for this species complex. </w:t>
      </w:r>
    </w:p>
    <w:p w14:paraId="070D3C58" w14:textId="77777777" w:rsidR="00AC775C" w:rsidRPr="0042614D" w:rsidRDefault="00AC775C" w:rsidP="00AC775C">
      <w:pPr>
        <w:tabs>
          <w:tab w:val="left" w:pos="3600"/>
          <w:tab w:val="left" w:pos="6750"/>
        </w:tabs>
        <w:jc w:val="both"/>
        <w:rPr>
          <w:sz w:val="24"/>
        </w:rPr>
      </w:pPr>
    </w:p>
    <w:p w14:paraId="21D0C0D4" w14:textId="77777777" w:rsidR="00AC775C" w:rsidRPr="0042614D" w:rsidRDefault="00AC775C" w:rsidP="00AC775C">
      <w:pPr>
        <w:jc w:val="both"/>
        <w:rPr>
          <w:sz w:val="24"/>
        </w:rPr>
      </w:pPr>
      <w:r w:rsidRPr="0042614D">
        <w:rPr>
          <w:noProof/>
          <w:sz w:val="24"/>
        </w:rPr>
        <w:drawing>
          <wp:inline distT="0" distB="0" distL="0" distR="0" wp14:anchorId="2D6309E1" wp14:editId="4B7EBBE7">
            <wp:extent cx="5943600" cy="2541291"/>
            <wp:effectExtent l="0" t="0" r="0" b="0"/>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ar chart&#10;&#10;Description automatically generated"/>
                    <pic:cNvPicPr/>
                  </pic:nvPicPr>
                  <pic:blipFill rotWithShape="1">
                    <a:blip r:embed="rId37"/>
                    <a:srcRect l="2307" r="2051" b="2471"/>
                    <a:stretch/>
                  </pic:blipFill>
                  <pic:spPr bwMode="auto">
                    <a:xfrm>
                      <a:off x="0" y="0"/>
                      <a:ext cx="5943600" cy="2541291"/>
                    </a:xfrm>
                    <a:prstGeom prst="rect">
                      <a:avLst/>
                    </a:prstGeom>
                    <a:ln>
                      <a:noFill/>
                    </a:ln>
                    <a:extLst>
                      <a:ext uri="{53640926-AAD7-44D8-BBD7-CCE9431645EC}">
                        <a14:shadowObscured xmlns:a14="http://schemas.microsoft.com/office/drawing/2010/main"/>
                      </a:ext>
                    </a:extLst>
                  </pic:spPr>
                </pic:pic>
              </a:graphicData>
            </a:graphic>
          </wp:inline>
        </w:drawing>
      </w:r>
    </w:p>
    <w:p w14:paraId="60825C15" w14:textId="77777777" w:rsidR="00AC775C" w:rsidRPr="00206330" w:rsidRDefault="00AC775C" w:rsidP="00AC775C">
      <w:pPr>
        <w:spacing w:after="0" w:line="312" w:lineRule="auto"/>
        <w:contextualSpacing/>
        <w:jc w:val="both"/>
        <w:rPr>
          <w:sz w:val="24"/>
          <w:lang w:val="en-GB"/>
        </w:rPr>
        <w:sectPr w:rsidR="00AC775C" w:rsidRPr="00206330" w:rsidSect="00E6544E">
          <w:headerReference w:type="default" r:id="rId38"/>
          <w:pgSz w:w="12240" w:h="15840"/>
          <w:pgMar w:top="1440" w:right="1440" w:bottom="1440" w:left="1440" w:header="720" w:footer="720" w:gutter="0"/>
          <w:cols w:space="720"/>
          <w:docGrid w:linePitch="299"/>
        </w:sectPr>
      </w:pPr>
      <w:r w:rsidRPr="00206330">
        <w:rPr>
          <w:b/>
          <w:bCs/>
          <w:sz w:val="24"/>
          <w:lang w:val="en-GB"/>
        </w:rPr>
        <w:t xml:space="preserve">Figure </w:t>
      </w:r>
      <w:r>
        <w:rPr>
          <w:b/>
          <w:bCs/>
          <w:sz w:val="24"/>
          <w:lang w:val="en-GB"/>
        </w:rPr>
        <w:t>3</w:t>
      </w:r>
      <w:r w:rsidRPr="00206330">
        <w:rPr>
          <w:b/>
          <w:bCs/>
          <w:sz w:val="24"/>
          <w:lang w:val="en-GB"/>
        </w:rPr>
        <w:t xml:space="preserve">. Mixed-CITES genus listings within the kingdoms Animalia and Plantae. </w:t>
      </w:r>
      <w:r w:rsidRPr="00206330">
        <w:rPr>
          <w:sz w:val="24"/>
          <w:lang w:val="en-GB"/>
        </w:rPr>
        <w:t>The number of order-, family- and genus-level listings under which all constituent species are covered by CITES (left) compared with the number of mixed-CITES</w:t>
      </w:r>
      <w:r>
        <w:rPr>
          <w:sz w:val="24"/>
          <w:lang w:val="en-GB"/>
        </w:rPr>
        <w:t>-</w:t>
      </w:r>
      <w:r w:rsidRPr="00206330">
        <w:rPr>
          <w:sz w:val="24"/>
          <w:lang w:val="en-GB"/>
        </w:rPr>
        <w:t>genera (right) within different animal groups and plants. Mixed-CITES</w:t>
      </w:r>
      <w:r>
        <w:rPr>
          <w:sz w:val="24"/>
          <w:lang w:val="en-GB"/>
        </w:rPr>
        <w:t>-</w:t>
      </w:r>
      <w:r w:rsidRPr="00206330">
        <w:rPr>
          <w:sz w:val="24"/>
          <w:lang w:val="en-GB"/>
        </w:rPr>
        <w:t>genera are classified as those containing one or more CITES-listed species, as well as non-CITES species.</w:t>
      </w:r>
      <w:r>
        <w:rPr>
          <w:sz w:val="24"/>
          <w:lang w:val="en-GB"/>
        </w:rPr>
        <w:t xml:space="preserve"> </w:t>
      </w:r>
    </w:p>
    <w:p w14:paraId="04136E05" w14:textId="77777777" w:rsidR="00AC775C" w:rsidRPr="00206330" w:rsidRDefault="00AC775C" w:rsidP="00AC775C">
      <w:pPr>
        <w:spacing w:after="0" w:line="240" w:lineRule="auto"/>
        <w:contextualSpacing/>
        <w:jc w:val="both"/>
        <w:rPr>
          <w:b/>
          <w:bCs/>
          <w:sz w:val="24"/>
          <w:lang w:val="en-GB"/>
        </w:rPr>
      </w:pPr>
      <w:r w:rsidRPr="0042614D">
        <w:rPr>
          <w:noProof/>
          <w:sz w:val="24"/>
        </w:rPr>
        <w:lastRenderedPageBreak/>
        <w:drawing>
          <wp:anchor distT="0" distB="0" distL="114300" distR="114300" simplePos="0" relativeHeight="251661312" behindDoc="0" locked="0" layoutInCell="1" allowOverlap="1" wp14:anchorId="57FB6B7A" wp14:editId="63570A00">
            <wp:simplePos x="0" y="0"/>
            <wp:positionH relativeFrom="column">
              <wp:posOffset>647700</wp:posOffset>
            </wp:positionH>
            <wp:positionV relativeFrom="paragraph">
              <wp:posOffset>53975</wp:posOffset>
            </wp:positionV>
            <wp:extent cx="5448300" cy="8163100"/>
            <wp:effectExtent l="0" t="0" r="0" b="9525"/>
            <wp:wrapTopAndBottom/>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48417" cy="8163275"/>
                    </a:xfrm>
                    <a:prstGeom prst="rect">
                      <a:avLst/>
                    </a:prstGeom>
                    <a:noFill/>
                  </pic:spPr>
                </pic:pic>
              </a:graphicData>
            </a:graphic>
            <wp14:sizeRelH relativeFrom="margin">
              <wp14:pctWidth>0</wp14:pctWidth>
            </wp14:sizeRelH>
            <wp14:sizeRelV relativeFrom="margin">
              <wp14:pctHeight>0</wp14:pctHeight>
            </wp14:sizeRelV>
          </wp:anchor>
        </w:drawing>
      </w:r>
    </w:p>
    <w:p w14:paraId="787067DE" w14:textId="77777777" w:rsidR="00AC775C" w:rsidRPr="00206330" w:rsidRDefault="00AC775C" w:rsidP="00AC775C">
      <w:pPr>
        <w:spacing w:after="0" w:line="312" w:lineRule="auto"/>
        <w:ind w:left="567" w:right="595"/>
        <w:contextualSpacing/>
        <w:jc w:val="both"/>
        <w:rPr>
          <w:sz w:val="24"/>
        </w:rPr>
      </w:pPr>
      <w:r w:rsidRPr="00206330">
        <w:rPr>
          <w:b/>
          <w:bCs/>
          <w:sz w:val="24"/>
          <w:lang w:val="en-GB"/>
        </w:rPr>
        <w:lastRenderedPageBreak/>
        <w:t xml:space="preserve">Figure </w:t>
      </w:r>
      <w:r>
        <w:rPr>
          <w:b/>
          <w:bCs/>
          <w:sz w:val="24"/>
          <w:lang w:val="en-GB"/>
        </w:rPr>
        <w:t>4</w:t>
      </w:r>
      <w:r w:rsidRPr="00206330">
        <w:rPr>
          <w:b/>
          <w:bCs/>
          <w:sz w:val="24"/>
          <w:lang w:val="en-GB"/>
        </w:rPr>
        <w:t xml:space="preserve">. Two reasons for Mixed-CITES listings. </w:t>
      </w:r>
      <w:r w:rsidRPr="00206330">
        <w:rPr>
          <w:sz w:val="24"/>
          <w:lang w:val="en-GB"/>
        </w:rPr>
        <w:t xml:space="preserve">(A) Shows cases where mixed genera arise due to the CITES listing of only certain species within a genus. The breakdown includes the numbers of CITES species in each appendix that fall into mixed genera (middle, right), and as proportions of all CITES-listed species (left) within each animal and plant group. (B) Shows cases where mixed CITES genera arise due to genus-level CITES listings, with exceptions made for certain species. </w:t>
      </w:r>
    </w:p>
    <w:p w14:paraId="0B4D9661" w14:textId="77777777" w:rsidR="00AC775C" w:rsidRPr="00206330" w:rsidRDefault="00AC775C" w:rsidP="00AC775C">
      <w:pPr>
        <w:spacing w:after="0" w:line="312" w:lineRule="auto"/>
        <w:ind w:left="567" w:right="595"/>
        <w:contextualSpacing/>
        <w:jc w:val="both"/>
        <w:rPr>
          <w:sz w:val="24"/>
          <w:lang w:val="en-GB"/>
        </w:rPr>
      </w:pPr>
    </w:p>
    <w:p w14:paraId="3A8EBBEA" w14:textId="77777777" w:rsidR="00AC775C" w:rsidRPr="00206330" w:rsidRDefault="00AC775C" w:rsidP="00AC775C">
      <w:pPr>
        <w:spacing w:after="0" w:line="312" w:lineRule="auto"/>
        <w:ind w:left="567" w:right="595"/>
        <w:contextualSpacing/>
        <w:jc w:val="both"/>
        <w:rPr>
          <w:sz w:val="24"/>
        </w:rPr>
      </w:pPr>
      <w:r w:rsidRPr="00206330">
        <w:rPr>
          <w:sz w:val="24"/>
          <w:lang w:val="en-GB"/>
        </w:rPr>
        <w:t>Notes:</w:t>
      </w:r>
    </w:p>
    <w:p w14:paraId="10CBCE16" w14:textId="77777777" w:rsidR="00AC775C" w:rsidRPr="00206330" w:rsidRDefault="00AC775C" w:rsidP="00AC775C">
      <w:pPr>
        <w:spacing w:after="0" w:line="312" w:lineRule="auto"/>
        <w:ind w:left="567" w:right="595"/>
        <w:contextualSpacing/>
        <w:jc w:val="both"/>
        <w:rPr>
          <w:sz w:val="24"/>
        </w:rPr>
      </w:pPr>
      <w:r w:rsidRPr="00206330">
        <w:rPr>
          <w:sz w:val="24"/>
          <w:lang w:val="en-GB"/>
        </w:rPr>
        <w:t xml:space="preserve">*The listing of </w:t>
      </w:r>
      <w:r w:rsidRPr="00206330">
        <w:rPr>
          <w:i/>
          <w:iCs/>
          <w:sz w:val="24"/>
        </w:rPr>
        <w:t>Rheobatrachus</w:t>
      </w:r>
      <w:r>
        <w:rPr>
          <w:sz w:val="24"/>
        </w:rPr>
        <w:t xml:space="preserve"> </w:t>
      </w:r>
      <w:r w:rsidRPr="00206330">
        <w:rPr>
          <w:sz w:val="24"/>
        </w:rPr>
        <w:t xml:space="preserve">spp. (except for </w:t>
      </w:r>
      <w:r w:rsidRPr="00206330">
        <w:rPr>
          <w:i/>
          <w:iCs/>
          <w:sz w:val="24"/>
        </w:rPr>
        <w:t>R. silus</w:t>
      </w:r>
      <w:r>
        <w:rPr>
          <w:sz w:val="24"/>
        </w:rPr>
        <w:t xml:space="preserve"> </w:t>
      </w:r>
      <w:r w:rsidRPr="00206330">
        <w:rPr>
          <w:sz w:val="24"/>
        </w:rPr>
        <w:t>and</w:t>
      </w:r>
      <w:r>
        <w:rPr>
          <w:sz w:val="24"/>
        </w:rPr>
        <w:t xml:space="preserve"> </w:t>
      </w:r>
      <w:r w:rsidRPr="00206330">
        <w:rPr>
          <w:i/>
          <w:iCs/>
          <w:sz w:val="24"/>
        </w:rPr>
        <w:t>R. vitellinus</w:t>
      </w:r>
      <w:r w:rsidRPr="00206330">
        <w:rPr>
          <w:sz w:val="24"/>
        </w:rPr>
        <w:t>) is peculiar given that this refers to a genus of extinct gastric-brooding frogs native to Queensland, Australia. The genus consisted of only the latter two exempt species, both of which became extinct in the 1980s.</w:t>
      </w:r>
    </w:p>
    <w:p w14:paraId="75ADDFCE" w14:textId="77777777" w:rsidR="00AC775C" w:rsidRPr="00206330" w:rsidRDefault="00AC775C" w:rsidP="00AC775C">
      <w:pPr>
        <w:spacing w:after="0" w:line="312" w:lineRule="auto"/>
        <w:ind w:left="567" w:right="595"/>
        <w:contextualSpacing/>
        <w:jc w:val="both"/>
        <w:rPr>
          <w:sz w:val="24"/>
          <w:lang w:val="en-GB"/>
        </w:rPr>
      </w:pPr>
      <w:r w:rsidRPr="00206330">
        <w:rPr>
          <w:sz w:val="24"/>
          <w:vertAlign w:val="superscript"/>
          <w:lang w:val="en-GB"/>
        </w:rPr>
        <w:t xml:space="preserve">Ϯ </w:t>
      </w:r>
      <w:r w:rsidRPr="00206330">
        <w:rPr>
          <w:sz w:val="24"/>
          <w:lang w:val="en-GB"/>
        </w:rPr>
        <w:t>Some artificially propagated species are also exempt from CITES.</w:t>
      </w:r>
    </w:p>
    <w:bookmarkEnd w:id="1"/>
    <w:p w14:paraId="117B4F33" w14:textId="77777777" w:rsidR="00AC775C" w:rsidRDefault="00AC775C">
      <w:pPr>
        <w:spacing w:after="160" w:line="259" w:lineRule="auto"/>
        <w:rPr>
          <w:rFonts w:ascii="Arial" w:hAnsi="Arial" w:cs="Arial"/>
          <w:b/>
          <w:bCs/>
          <w:sz w:val="24"/>
        </w:rPr>
      </w:pPr>
      <w:r>
        <w:rPr>
          <w:rFonts w:ascii="Arial" w:hAnsi="Arial" w:cs="Arial"/>
          <w:b/>
          <w:bCs/>
          <w:sz w:val="24"/>
        </w:rPr>
        <w:br w:type="page"/>
      </w:r>
    </w:p>
    <w:p w14:paraId="1557BAA5" w14:textId="183056B6" w:rsidR="00B87BDC" w:rsidRPr="00C403BF" w:rsidRDefault="00B87BDC" w:rsidP="00B87BDC">
      <w:pPr>
        <w:spacing w:after="0" w:line="480" w:lineRule="auto"/>
        <w:contextualSpacing/>
        <w:rPr>
          <w:rFonts w:ascii="Arial" w:hAnsi="Arial" w:cs="Arial"/>
          <w:b/>
          <w:bCs/>
          <w:sz w:val="24"/>
        </w:rPr>
      </w:pPr>
      <w:r w:rsidRPr="00C403BF">
        <w:rPr>
          <w:rFonts w:ascii="Arial" w:hAnsi="Arial" w:cs="Arial"/>
          <w:b/>
          <w:bCs/>
          <w:sz w:val="24"/>
        </w:rPr>
        <w:lastRenderedPageBreak/>
        <w:t>Supplementary Materials:</w:t>
      </w:r>
    </w:p>
    <w:p w14:paraId="61A00E53" w14:textId="77777777" w:rsidR="00B87BDC" w:rsidRPr="00C403BF" w:rsidRDefault="00B87BDC" w:rsidP="00B87BDC">
      <w:pPr>
        <w:pStyle w:val="SOMContent"/>
        <w:spacing w:before="0" w:line="480" w:lineRule="auto"/>
        <w:contextualSpacing/>
        <w:rPr>
          <w:rFonts w:ascii="Arial" w:hAnsi="Arial" w:cs="Arial"/>
        </w:rPr>
      </w:pPr>
    </w:p>
    <w:p w14:paraId="545283CE" w14:textId="77777777" w:rsidR="00B87BDC" w:rsidRPr="00C403BF" w:rsidRDefault="00B87BDC" w:rsidP="00B87BDC">
      <w:pPr>
        <w:pStyle w:val="SOMContent"/>
        <w:spacing w:before="0" w:line="480" w:lineRule="auto"/>
        <w:contextualSpacing/>
        <w:rPr>
          <w:rFonts w:ascii="Arial" w:hAnsi="Arial" w:cs="Arial"/>
        </w:rPr>
      </w:pPr>
      <w:r w:rsidRPr="00C403BF">
        <w:rPr>
          <w:rFonts w:ascii="Arial" w:hAnsi="Arial" w:cs="Arial"/>
        </w:rPr>
        <w:t>Materials and Methods</w:t>
      </w:r>
    </w:p>
    <w:p w14:paraId="7C976720" w14:textId="77777777" w:rsidR="00B87BDC" w:rsidRPr="00C403BF" w:rsidRDefault="00B87BDC" w:rsidP="00B87BDC">
      <w:pPr>
        <w:pStyle w:val="SOMContent"/>
        <w:spacing w:before="0" w:line="480" w:lineRule="auto"/>
        <w:contextualSpacing/>
        <w:rPr>
          <w:rFonts w:ascii="Arial" w:hAnsi="Arial" w:cs="Arial"/>
        </w:rPr>
      </w:pPr>
      <w:r w:rsidRPr="00C403BF">
        <w:rPr>
          <w:rFonts w:ascii="Arial" w:hAnsi="Arial" w:cs="Arial"/>
        </w:rPr>
        <w:t>Figures S1-S</w:t>
      </w:r>
      <w:r>
        <w:rPr>
          <w:rFonts w:ascii="Arial" w:hAnsi="Arial" w:cs="Arial"/>
        </w:rPr>
        <w:t>4</w:t>
      </w:r>
    </w:p>
    <w:p w14:paraId="575C290A" w14:textId="77777777" w:rsidR="00B87BDC" w:rsidRPr="00C403BF" w:rsidRDefault="00B87BDC" w:rsidP="00B87BDC">
      <w:pPr>
        <w:pStyle w:val="SOMContent"/>
        <w:spacing w:before="0" w:line="480" w:lineRule="auto"/>
        <w:contextualSpacing/>
        <w:rPr>
          <w:rFonts w:ascii="Arial" w:hAnsi="Arial" w:cs="Arial"/>
        </w:rPr>
      </w:pPr>
      <w:r w:rsidRPr="00C403BF">
        <w:rPr>
          <w:rFonts w:ascii="Arial" w:hAnsi="Arial" w:cs="Arial"/>
        </w:rPr>
        <w:t>Tables S1-S3</w:t>
      </w:r>
    </w:p>
    <w:p w14:paraId="059F4C90" w14:textId="77777777" w:rsidR="00B87BDC" w:rsidRPr="00C403BF" w:rsidRDefault="00B87BDC" w:rsidP="00B87BDC">
      <w:pPr>
        <w:spacing w:after="0" w:line="360" w:lineRule="auto"/>
        <w:contextualSpacing/>
        <w:rPr>
          <w:rFonts w:ascii="Arial" w:hAnsi="Arial" w:cs="Arial"/>
          <w:b/>
          <w:bCs/>
          <w:sz w:val="24"/>
        </w:rPr>
      </w:pPr>
    </w:p>
    <w:p w14:paraId="4B48E151" w14:textId="77777777" w:rsidR="00B87BDC" w:rsidRPr="00C403BF" w:rsidRDefault="00B87BDC" w:rsidP="00B87BDC">
      <w:pPr>
        <w:pStyle w:val="NormalWeb"/>
        <w:spacing w:before="0" w:beforeAutospacing="0" w:after="0" w:afterAutospacing="0" w:line="480" w:lineRule="auto"/>
        <w:contextualSpacing/>
        <w:jc w:val="both"/>
        <w:rPr>
          <w:rFonts w:ascii="Arial" w:eastAsiaTheme="minorEastAsia" w:hAnsi="Arial" w:cs="Arial"/>
          <w:color w:val="000000" w:themeColor="text1"/>
          <w:kern w:val="24"/>
          <w:lang w:val="sv-SE"/>
        </w:rPr>
      </w:pPr>
      <w:r w:rsidRPr="00C403BF">
        <w:rPr>
          <w:rFonts w:ascii="Arial" w:eastAsia="Calibri" w:hAnsi="Arial" w:cs="Arial"/>
          <w:b/>
          <w:bCs/>
          <w:color w:val="000000" w:themeColor="text1"/>
          <w:kern w:val="24"/>
        </w:rPr>
        <w:t>Figure S1. CITES coverage within the kingdoms Animalia and Plantae.</w:t>
      </w:r>
      <w:r w:rsidRPr="00C403BF">
        <w:rPr>
          <w:rFonts w:ascii="Arial" w:eastAsia="Calibri" w:hAnsi="Arial" w:cs="Arial"/>
          <w:color w:val="000000" w:themeColor="text1"/>
          <w:kern w:val="24"/>
        </w:rPr>
        <w:t xml:space="preserve"> Number of CITES species listed per appendix across different animal groups and plants (bar charts), and as proportions of the total number of extant species existing in each group (donut charts). Numbers of extant species for each group were derived from the International Union for Conservation of Nature (IUCN) summary statistics [</w:t>
      </w:r>
      <w:r w:rsidRPr="00C403BF">
        <w:rPr>
          <w:rFonts w:ascii="Arial" w:eastAsiaTheme="minorEastAsia" w:hAnsi="Arial" w:cs="Arial"/>
          <w:color w:val="000000" w:themeColor="text1"/>
          <w:kern w:val="24"/>
          <w:lang w:val="sv-SE"/>
        </w:rPr>
        <w:t xml:space="preserve">IUCN Red List version 2019-3, </w:t>
      </w:r>
      <w:hyperlink r:id="rId40" w:history="1">
        <w:r w:rsidRPr="00C403BF">
          <w:rPr>
            <w:rStyle w:val="Hyperlink"/>
            <w:rFonts w:ascii="Arial" w:eastAsiaTheme="minorEastAsia" w:hAnsi="Arial" w:cs="Arial"/>
            <w:kern w:val="24"/>
            <w:lang w:val="sv-SE"/>
          </w:rPr>
          <w:t>www.iucnredlist.org</w:t>
        </w:r>
      </w:hyperlink>
      <w:r w:rsidRPr="00C403BF">
        <w:rPr>
          <w:rFonts w:ascii="Arial" w:eastAsiaTheme="minorEastAsia" w:hAnsi="Arial" w:cs="Arial"/>
          <w:color w:val="000000" w:themeColor="text1"/>
          <w:kern w:val="24"/>
          <w:lang w:val="sv-SE"/>
        </w:rPr>
        <w:t>].</w:t>
      </w:r>
    </w:p>
    <w:p w14:paraId="45F8B253" w14:textId="77777777" w:rsidR="00B87BDC" w:rsidRPr="00C403BF" w:rsidRDefault="00B87BDC" w:rsidP="00B87BDC">
      <w:pPr>
        <w:spacing w:after="0" w:line="480" w:lineRule="auto"/>
        <w:ind w:right="-46"/>
        <w:contextualSpacing/>
        <w:jc w:val="both"/>
        <w:rPr>
          <w:rFonts w:ascii="Arial" w:eastAsia="Times New Roman" w:hAnsi="Arial" w:cs="Arial"/>
          <w:b/>
          <w:bCs/>
          <w:color w:val="000000"/>
          <w:kern w:val="24"/>
          <w:sz w:val="24"/>
          <w:lang w:eastAsia="en-GB"/>
        </w:rPr>
      </w:pPr>
    </w:p>
    <w:p w14:paraId="70DDE215" w14:textId="77777777" w:rsidR="00B87BDC" w:rsidRPr="00C403BF" w:rsidRDefault="00B87BDC" w:rsidP="00B87BDC">
      <w:pPr>
        <w:spacing w:after="0" w:line="480" w:lineRule="auto"/>
        <w:ind w:right="-46"/>
        <w:contextualSpacing/>
        <w:jc w:val="both"/>
        <w:rPr>
          <w:rFonts w:eastAsia="Times New Roman"/>
          <w:sz w:val="24"/>
          <w:lang w:eastAsia="en-GB"/>
        </w:rPr>
      </w:pPr>
      <w:r w:rsidRPr="00C403BF">
        <w:rPr>
          <w:rFonts w:ascii="Arial" w:eastAsia="Times New Roman" w:hAnsi="Arial" w:cs="Arial"/>
          <w:b/>
          <w:bCs/>
          <w:color w:val="000000"/>
          <w:kern w:val="24"/>
          <w:sz w:val="24"/>
          <w:lang w:eastAsia="en-GB"/>
        </w:rPr>
        <w:t>Figure S</w:t>
      </w:r>
      <w:r>
        <w:rPr>
          <w:rFonts w:ascii="Arial" w:eastAsia="Times New Roman" w:hAnsi="Arial" w:cs="Arial"/>
          <w:b/>
          <w:bCs/>
          <w:color w:val="000000"/>
          <w:kern w:val="24"/>
          <w:sz w:val="24"/>
          <w:lang w:eastAsia="en-GB"/>
        </w:rPr>
        <w:t>2</w:t>
      </w:r>
      <w:r w:rsidRPr="00C403BF">
        <w:rPr>
          <w:rFonts w:ascii="Arial" w:eastAsia="Times New Roman" w:hAnsi="Arial" w:cs="Arial"/>
          <w:b/>
          <w:bCs/>
          <w:color w:val="000000"/>
          <w:kern w:val="24"/>
          <w:sz w:val="24"/>
          <w:lang w:eastAsia="en-GB"/>
        </w:rPr>
        <w:t>. Discrepancies in CITES trade data relating to US</w:t>
      </w:r>
      <w:r w:rsidRPr="00C403BF">
        <w:rPr>
          <w:rFonts w:ascii="Arial" w:eastAsia="Times New Roman" w:hAnsi="Arial" w:cs="Arial"/>
          <w:b/>
          <w:bCs/>
          <w:i/>
          <w:iCs/>
          <w:color w:val="000000"/>
          <w:kern w:val="24"/>
          <w:sz w:val="24"/>
          <w:lang w:eastAsia="en-GB"/>
        </w:rPr>
        <w:t xml:space="preserve"> Cheilinus undulates </w:t>
      </w:r>
      <w:r w:rsidRPr="00C403BF">
        <w:rPr>
          <w:rFonts w:ascii="Arial" w:eastAsia="Times New Roman" w:hAnsi="Arial" w:cs="Arial"/>
          <w:b/>
          <w:bCs/>
          <w:color w:val="000000"/>
          <w:kern w:val="24"/>
          <w:sz w:val="24"/>
          <w:lang w:eastAsia="en-GB"/>
        </w:rPr>
        <w:t xml:space="preserve">imports. </w:t>
      </w:r>
      <w:r w:rsidRPr="00C403BF">
        <w:rPr>
          <w:rFonts w:ascii="Arial" w:eastAsia="Times New Roman" w:hAnsi="Arial" w:cs="Arial"/>
          <w:color w:val="000000"/>
          <w:kern w:val="24"/>
          <w:sz w:val="24"/>
          <w:lang w:eastAsia="en-GB"/>
        </w:rPr>
        <w:t>Differences (green dots) between US-reported imports (left) and partner-reported exports (right) of live</w:t>
      </w:r>
      <w:r w:rsidRPr="00C403BF">
        <w:rPr>
          <w:rFonts w:ascii="Arial" w:eastAsia="Times New Roman" w:hAnsi="Arial" w:cs="Arial"/>
          <w:i/>
          <w:iCs/>
          <w:color w:val="000000"/>
          <w:kern w:val="24"/>
          <w:sz w:val="24"/>
          <w:lang w:eastAsia="en-GB"/>
        </w:rPr>
        <w:t xml:space="preserve"> Cheilinus undulatus </w:t>
      </w:r>
      <w:r w:rsidRPr="00C403BF">
        <w:rPr>
          <w:rFonts w:ascii="Arial" w:eastAsia="Times New Roman" w:hAnsi="Arial" w:cs="Arial"/>
          <w:color w:val="000000"/>
          <w:kern w:val="24"/>
          <w:sz w:val="24"/>
          <w:lang w:eastAsia="en-GB"/>
        </w:rPr>
        <w:t>individuals (CITES App. II) for 2008–2011 as recorded in the CITES Trade Database* . Country names in parentheses on the right are export reporters, whereas those on the left are the US-reported origins of imports.</w:t>
      </w:r>
    </w:p>
    <w:p w14:paraId="0B3727DC" w14:textId="77777777" w:rsidR="00B87BDC" w:rsidRPr="00C403BF" w:rsidRDefault="00B87BDC" w:rsidP="00B87BDC">
      <w:pPr>
        <w:pStyle w:val="ListParagraph"/>
        <w:spacing w:after="0" w:line="480" w:lineRule="auto"/>
        <w:ind w:left="0"/>
        <w:jc w:val="both"/>
        <w:rPr>
          <w:rFonts w:ascii="Arial" w:eastAsia="Times New Roman" w:hAnsi="Arial" w:cs="Arial"/>
          <w:b/>
          <w:bCs/>
          <w:color w:val="000000"/>
          <w:kern w:val="24"/>
          <w:sz w:val="24"/>
          <w:lang w:eastAsia="en-GB"/>
        </w:rPr>
      </w:pPr>
    </w:p>
    <w:p w14:paraId="5E00C982" w14:textId="77777777" w:rsidR="00B87BDC" w:rsidRPr="00C403BF" w:rsidRDefault="00B87BDC" w:rsidP="00B87BDC">
      <w:pPr>
        <w:pStyle w:val="ListParagraph"/>
        <w:spacing w:after="0" w:line="480" w:lineRule="auto"/>
        <w:ind w:left="0"/>
        <w:jc w:val="both"/>
        <w:rPr>
          <w:rFonts w:ascii="Arial" w:eastAsia="Times New Roman" w:hAnsi="Arial" w:cs="Arial"/>
          <w:color w:val="000000"/>
          <w:kern w:val="24"/>
          <w:sz w:val="24"/>
          <w:lang w:eastAsia="en-GB"/>
        </w:rPr>
      </w:pPr>
      <w:r w:rsidRPr="00C403BF">
        <w:rPr>
          <w:rFonts w:ascii="Arial" w:eastAsia="Times New Roman" w:hAnsi="Arial" w:cs="Arial"/>
          <w:b/>
          <w:bCs/>
          <w:color w:val="000000"/>
          <w:kern w:val="24"/>
          <w:sz w:val="24"/>
          <w:lang w:eastAsia="en-GB"/>
        </w:rPr>
        <w:t>Figure S</w:t>
      </w:r>
      <w:r>
        <w:rPr>
          <w:rFonts w:ascii="Arial" w:eastAsia="Times New Roman" w:hAnsi="Arial" w:cs="Arial"/>
          <w:b/>
          <w:bCs/>
          <w:color w:val="000000"/>
          <w:kern w:val="24"/>
          <w:sz w:val="24"/>
          <w:lang w:eastAsia="en-GB"/>
        </w:rPr>
        <w:t>3</w:t>
      </w:r>
      <w:r w:rsidRPr="00C403BF">
        <w:rPr>
          <w:rFonts w:ascii="Arial" w:eastAsia="Times New Roman" w:hAnsi="Arial" w:cs="Arial"/>
          <w:b/>
          <w:bCs/>
          <w:color w:val="000000"/>
          <w:kern w:val="24"/>
          <w:sz w:val="24"/>
          <w:lang w:eastAsia="en-GB"/>
        </w:rPr>
        <w:t xml:space="preserve">. </w:t>
      </w:r>
      <w:r w:rsidRPr="00C403BF">
        <w:rPr>
          <w:rFonts w:ascii="Arial" w:eastAsia="Times New Roman" w:hAnsi="Arial" w:cs="Arial"/>
          <w:b/>
          <w:bCs/>
          <w:color w:val="000000" w:themeColor="text1"/>
          <w:kern w:val="24"/>
          <w:sz w:val="24"/>
          <w:lang w:eastAsia="en-GB"/>
        </w:rPr>
        <w:t xml:space="preserve">Global discrepancies in CITES trade data for </w:t>
      </w:r>
      <w:r w:rsidRPr="00C403BF">
        <w:rPr>
          <w:rFonts w:ascii="Arial" w:eastAsia="Times New Roman" w:hAnsi="Arial" w:cs="Arial"/>
          <w:b/>
          <w:bCs/>
          <w:i/>
          <w:iCs/>
          <w:color w:val="000000" w:themeColor="text1"/>
          <w:kern w:val="24"/>
          <w:sz w:val="24"/>
          <w:lang w:eastAsia="en-GB"/>
        </w:rPr>
        <w:t>Cheilinus undulates</w:t>
      </w:r>
      <w:r w:rsidRPr="00C403BF">
        <w:rPr>
          <w:rFonts w:ascii="Arial" w:eastAsia="Times New Roman" w:hAnsi="Arial" w:cs="Arial"/>
          <w:b/>
          <w:bCs/>
          <w:color w:val="000000" w:themeColor="text1"/>
          <w:kern w:val="24"/>
          <w:sz w:val="24"/>
          <w:lang w:eastAsia="en-GB"/>
        </w:rPr>
        <w:t xml:space="preserve">. </w:t>
      </w:r>
      <w:r w:rsidRPr="00C403BF">
        <w:rPr>
          <w:rFonts w:ascii="Arial" w:eastAsia="Times New Roman" w:hAnsi="Arial" w:cs="Arial"/>
          <w:color w:val="000000" w:themeColor="text1"/>
          <w:kern w:val="24"/>
          <w:sz w:val="24"/>
          <w:lang w:eastAsia="en-GB"/>
        </w:rPr>
        <w:t>(A) Narrow bars indicate log</w:t>
      </w:r>
      <w:r w:rsidRPr="00C403BF">
        <w:rPr>
          <w:rFonts w:ascii="Arial" w:eastAsia="Times New Roman" w:hAnsi="Arial" w:cs="Arial"/>
          <w:color w:val="000000" w:themeColor="text1"/>
          <w:kern w:val="24"/>
          <w:position w:val="-6"/>
          <w:sz w:val="24"/>
          <w:vertAlign w:val="subscript"/>
          <w:lang w:eastAsia="en-GB"/>
        </w:rPr>
        <w:t>10</w:t>
      </w:r>
      <w:r w:rsidRPr="00C403BF">
        <w:rPr>
          <w:rFonts w:ascii="Arial" w:eastAsia="Times New Roman" w:hAnsi="Arial" w:cs="Arial"/>
          <w:color w:val="000000" w:themeColor="text1"/>
          <w:kern w:val="24"/>
          <w:sz w:val="24"/>
          <w:lang w:eastAsia="en-GB"/>
        </w:rPr>
        <w:t>-transformed numbers of live</w:t>
      </w:r>
      <w:r w:rsidRPr="00C403BF">
        <w:rPr>
          <w:rFonts w:ascii="Arial" w:eastAsia="Times New Roman" w:hAnsi="Arial" w:cs="Arial"/>
          <w:i/>
          <w:iCs/>
          <w:color w:val="000000" w:themeColor="text1"/>
          <w:kern w:val="24"/>
          <w:sz w:val="24"/>
          <w:lang w:eastAsia="en-GB"/>
        </w:rPr>
        <w:t xml:space="preserve"> C</w:t>
      </w:r>
      <w:r w:rsidRPr="00C403BF">
        <w:rPr>
          <w:rFonts w:ascii="Arial" w:eastAsia="Times New Roman" w:hAnsi="Arial" w:cs="Arial"/>
          <w:color w:val="000000" w:themeColor="text1"/>
          <w:kern w:val="24"/>
          <w:sz w:val="24"/>
          <w:lang w:eastAsia="en-GB"/>
        </w:rPr>
        <w:t xml:space="preserve">. </w:t>
      </w:r>
      <w:r w:rsidRPr="00C403BF">
        <w:rPr>
          <w:rFonts w:ascii="Arial" w:eastAsia="Times New Roman" w:hAnsi="Arial" w:cs="Arial"/>
          <w:i/>
          <w:iCs/>
          <w:color w:val="000000" w:themeColor="text1"/>
          <w:kern w:val="24"/>
          <w:sz w:val="24"/>
          <w:lang w:eastAsia="en-GB"/>
        </w:rPr>
        <w:t xml:space="preserve">undulatus </w:t>
      </w:r>
      <w:r w:rsidRPr="00C403BF">
        <w:rPr>
          <w:rFonts w:ascii="Arial" w:eastAsia="Times New Roman" w:hAnsi="Arial" w:cs="Arial"/>
          <w:color w:val="000000" w:themeColor="text1"/>
          <w:kern w:val="24"/>
          <w:sz w:val="24"/>
          <w:lang w:eastAsia="en-GB"/>
        </w:rPr>
        <w:t>individuals (CITES App. II) reported as imported (green bars, left) and exported (blue bars, right) by all global reporters for the years 2005–2014, as recorded in the CITES Trade Database (</w:t>
      </w:r>
      <w:r w:rsidRPr="00C403BF">
        <w:rPr>
          <w:rFonts w:ascii="Arial" w:hAnsi="Arial" w:cs="Arial"/>
          <w:sz w:val="24"/>
        </w:rPr>
        <w:t xml:space="preserve">CITES trade statistics derived from the CITES Trade Database, UNEP World Conservation </w:t>
      </w:r>
      <w:r w:rsidRPr="00C403BF">
        <w:rPr>
          <w:rFonts w:ascii="Arial" w:hAnsi="Arial" w:cs="Arial"/>
          <w:sz w:val="24"/>
        </w:rPr>
        <w:lastRenderedPageBreak/>
        <w:t>Monitoring Centre, Cambridge, UK</w:t>
      </w:r>
      <w:r w:rsidRPr="00C403BF">
        <w:rPr>
          <w:rFonts w:ascii="Arial" w:eastAsia="Times New Roman" w:hAnsi="Arial" w:cs="Arial"/>
          <w:color w:val="000000" w:themeColor="text1"/>
          <w:kern w:val="24"/>
          <w:sz w:val="24"/>
          <w:lang w:eastAsia="en-GB"/>
        </w:rPr>
        <w:t>). Thick grey bars indicate log</w:t>
      </w:r>
      <w:r w:rsidRPr="00C403BF">
        <w:rPr>
          <w:rFonts w:ascii="Arial" w:eastAsia="Times New Roman" w:hAnsi="Arial" w:cs="Arial"/>
          <w:color w:val="000000" w:themeColor="text1"/>
          <w:kern w:val="24"/>
          <w:position w:val="-6"/>
          <w:sz w:val="24"/>
          <w:vertAlign w:val="subscript"/>
          <w:lang w:eastAsia="en-GB"/>
        </w:rPr>
        <w:t>10</w:t>
      </w:r>
      <w:r w:rsidRPr="00C403BF">
        <w:rPr>
          <w:rFonts w:ascii="Arial" w:eastAsia="Times New Roman" w:hAnsi="Arial" w:cs="Arial"/>
          <w:color w:val="000000" w:themeColor="text1"/>
          <w:kern w:val="24"/>
          <w:sz w:val="24"/>
          <w:lang w:eastAsia="en-GB"/>
        </w:rPr>
        <w:t xml:space="preserve">-transformed discrepancies between these figures. (B) Bilateral trade flows of live </w:t>
      </w:r>
      <w:r w:rsidRPr="00C403BF">
        <w:rPr>
          <w:rFonts w:ascii="Arial" w:eastAsia="Times New Roman" w:hAnsi="Arial" w:cs="Arial"/>
          <w:i/>
          <w:iCs/>
          <w:color w:val="000000" w:themeColor="text1"/>
          <w:kern w:val="24"/>
          <w:sz w:val="24"/>
          <w:lang w:eastAsia="en-GB"/>
        </w:rPr>
        <w:t>C</w:t>
      </w:r>
      <w:r w:rsidRPr="00C403BF">
        <w:rPr>
          <w:rFonts w:ascii="Arial" w:eastAsia="Times New Roman" w:hAnsi="Arial" w:cs="Arial"/>
          <w:color w:val="000000" w:themeColor="text1"/>
          <w:kern w:val="24"/>
          <w:sz w:val="24"/>
          <w:lang w:eastAsia="en-GB"/>
        </w:rPr>
        <w:t xml:space="preserve">. </w:t>
      </w:r>
      <w:r w:rsidRPr="00C403BF">
        <w:rPr>
          <w:rFonts w:ascii="Arial" w:eastAsia="Times New Roman" w:hAnsi="Arial" w:cs="Arial"/>
          <w:i/>
          <w:iCs/>
          <w:color w:val="000000" w:themeColor="text1"/>
          <w:kern w:val="24"/>
          <w:sz w:val="24"/>
          <w:lang w:eastAsia="en-GB"/>
        </w:rPr>
        <w:t xml:space="preserve">undulatus </w:t>
      </w:r>
      <w:r w:rsidRPr="00C403BF">
        <w:rPr>
          <w:rFonts w:ascii="Arial" w:eastAsia="Times New Roman" w:hAnsi="Arial" w:cs="Arial"/>
          <w:color w:val="000000" w:themeColor="text1"/>
          <w:kern w:val="24"/>
          <w:sz w:val="24"/>
          <w:lang w:eastAsia="en-GB"/>
        </w:rPr>
        <w:t xml:space="preserve">based on reported imports (green) and exports (blue), where the width of bands represents aggregate quantities (numbers of individuals) for 2005–2014. Coloured segments in the outer circle designate reporter countries, whereas clear segments designate partner countries. (C) Discrepant </w:t>
      </w:r>
      <w:r w:rsidRPr="00C403BF">
        <w:rPr>
          <w:rFonts w:ascii="Arial" w:eastAsia="Times New Roman" w:hAnsi="Arial" w:cs="Arial"/>
          <w:i/>
          <w:iCs/>
          <w:color w:val="000000" w:themeColor="text1"/>
          <w:kern w:val="24"/>
          <w:sz w:val="24"/>
          <w:lang w:eastAsia="en-GB"/>
        </w:rPr>
        <w:t>C</w:t>
      </w:r>
      <w:r w:rsidRPr="00C403BF">
        <w:rPr>
          <w:rFonts w:ascii="Arial" w:eastAsia="Times New Roman" w:hAnsi="Arial" w:cs="Arial"/>
          <w:color w:val="000000" w:themeColor="text1"/>
          <w:kern w:val="24"/>
          <w:sz w:val="24"/>
          <w:lang w:eastAsia="en-GB"/>
        </w:rPr>
        <w:t xml:space="preserve">. </w:t>
      </w:r>
      <w:r w:rsidRPr="00C403BF">
        <w:rPr>
          <w:rFonts w:ascii="Arial" w:eastAsia="Times New Roman" w:hAnsi="Arial" w:cs="Arial"/>
          <w:i/>
          <w:iCs/>
          <w:color w:val="000000" w:themeColor="text1"/>
          <w:kern w:val="24"/>
          <w:sz w:val="24"/>
          <w:lang w:eastAsia="en-GB"/>
        </w:rPr>
        <w:t xml:space="preserve">undulatus </w:t>
      </w:r>
      <w:r w:rsidRPr="00C403BF">
        <w:rPr>
          <w:rFonts w:ascii="Arial" w:eastAsia="Times New Roman" w:hAnsi="Arial" w:cs="Arial"/>
          <w:color w:val="000000" w:themeColor="text1"/>
          <w:kern w:val="24"/>
          <w:sz w:val="24"/>
          <w:lang w:eastAsia="en-GB"/>
        </w:rPr>
        <w:t xml:space="preserve">trade flows revealed through bilateral import and export comparisons, where the width of bands represents aggregate quantities for 2005–2014. Coloured segments in the outer circle indicate import reporters (green) and export reporters (blue), whereas grey segments indicate non- or under-reporting partner countries. (D) </w:t>
      </w:r>
      <w:r w:rsidRPr="00C403BF">
        <w:rPr>
          <w:rFonts w:ascii="Arial" w:eastAsiaTheme="minorEastAsia" w:hAnsi="Arial" w:cs="Arial"/>
          <w:color w:val="000000" w:themeColor="text1"/>
          <w:kern w:val="24"/>
          <w:sz w:val="24"/>
          <w:lang w:eastAsia="en-GB"/>
        </w:rPr>
        <w:t xml:space="preserve">Reconciliation of reported and discrepant </w:t>
      </w:r>
      <w:r w:rsidRPr="00C403BF">
        <w:rPr>
          <w:rFonts w:ascii="Arial" w:eastAsia="Times New Roman" w:hAnsi="Arial" w:cs="Arial"/>
          <w:i/>
          <w:iCs/>
          <w:color w:val="000000" w:themeColor="text1"/>
          <w:kern w:val="24"/>
          <w:sz w:val="24"/>
          <w:lang w:eastAsia="en-GB"/>
        </w:rPr>
        <w:t>C</w:t>
      </w:r>
      <w:r w:rsidRPr="00C403BF">
        <w:rPr>
          <w:rFonts w:ascii="Arial" w:eastAsia="Times New Roman" w:hAnsi="Arial" w:cs="Arial"/>
          <w:color w:val="000000" w:themeColor="text1"/>
          <w:kern w:val="24"/>
          <w:sz w:val="24"/>
          <w:lang w:eastAsia="en-GB"/>
        </w:rPr>
        <w:t xml:space="preserve">. </w:t>
      </w:r>
      <w:r w:rsidRPr="00C403BF">
        <w:rPr>
          <w:rFonts w:ascii="Arial" w:eastAsia="Times New Roman" w:hAnsi="Arial" w:cs="Arial"/>
          <w:i/>
          <w:iCs/>
          <w:color w:val="000000" w:themeColor="text1"/>
          <w:kern w:val="24"/>
          <w:sz w:val="24"/>
          <w:lang w:eastAsia="en-GB"/>
        </w:rPr>
        <w:t xml:space="preserve">undulatus </w:t>
      </w:r>
      <w:r w:rsidRPr="00C403BF">
        <w:rPr>
          <w:rFonts w:ascii="Arial" w:eastAsiaTheme="minorEastAsia" w:hAnsi="Arial" w:cs="Arial"/>
          <w:color w:val="000000" w:themeColor="text1"/>
          <w:kern w:val="24"/>
          <w:sz w:val="24"/>
          <w:lang w:eastAsia="en-GB"/>
        </w:rPr>
        <w:t xml:space="preserve">trade volumes, aggregated </w:t>
      </w:r>
      <w:r w:rsidRPr="00C403BF">
        <w:rPr>
          <w:rFonts w:ascii="Arial" w:eastAsia="Times New Roman" w:hAnsi="Arial" w:cs="Arial"/>
          <w:color w:val="000000" w:themeColor="text1"/>
          <w:kern w:val="24"/>
          <w:sz w:val="24"/>
          <w:lang w:eastAsia="en-GB"/>
        </w:rPr>
        <w:t>for the years 2005–2014. The green bar represents total reported imports, the blue bar represents total reported exports and the grey bar represents the discrepancy between the two aforementioned quantities</w:t>
      </w:r>
      <w:r w:rsidRPr="00C403BF">
        <w:rPr>
          <w:rFonts w:ascii="Arial" w:eastAsia="Times New Roman" w:hAnsi="Arial" w:cs="Arial"/>
          <w:color w:val="000000"/>
          <w:kern w:val="24"/>
          <w:sz w:val="24"/>
          <w:lang w:eastAsia="en-GB"/>
        </w:rPr>
        <w:t>.</w:t>
      </w:r>
    </w:p>
    <w:p w14:paraId="5F3F6EF8" w14:textId="77777777" w:rsidR="00B87BDC" w:rsidRPr="00C403BF" w:rsidRDefault="00B87BDC" w:rsidP="00B87BDC">
      <w:pPr>
        <w:pStyle w:val="ListParagraph"/>
        <w:spacing w:after="0" w:line="480" w:lineRule="auto"/>
        <w:ind w:left="0" w:right="-1"/>
        <w:jc w:val="both"/>
        <w:rPr>
          <w:rFonts w:ascii="Arial" w:eastAsiaTheme="minorEastAsia" w:hAnsi="Arial" w:cs="Arial"/>
          <w:b/>
          <w:bCs/>
          <w:color w:val="000000" w:themeColor="text1"/>
          <w:kern w:val="24"/>
          <w:sz w:val="24"/>
        </w:rPr>
      </w:pPr>
    </w:p>
    <w:p w14:paraId="1F910BC5" w14:textId="77777777" w:rsidR="00B87BDC" w:rsidRPr="00C403BF" w:rsidRDefault="00B87BDC" w:rsidP="00B87BDC">
      <w:pPr>
        <w:pStyle w:val="ListParagraph"/>
        <w:spacing w:after="0" w:line="480" w:lineRule="auto"/>
        <w:ind w:left="0" w:right="-1"/>
        <w:jc w:val="both"/>
        <w:rPr>
          <w:rFonts w:ascii="Arial" w:hAnsi="Arial" w:cs="Arial"/>
          <w:color w:val="000000" w:themeColor="text1"/>
          <w:spacing w:val="-2"/>
          <w:kern w:val="24"/>
          <w:sz w:val="24"/>
          <w:lang w:eastAsia="en-GB"/>
        </w:rPr>
      </w:pPr>
      <w:r w:rsidRPr="00C403BF">
        <w:rPr>
          <w:rFonts w:ascii="Arial" w:eastAsiaTheme="minorEastAsia" w:hAnsi="Arial" w:cs="Arial"/>
          <w:b/>
          <w:bCs/>
          <w:color w:val="000000" w:themeColor="text1"/>
          <w:kern w:val="24"/>
          <w:sz w:val="24"/>
        </w:rPr>
        <w:t>Figure S</w:t>
      </w:r>
      <w:r>
        <w:rPr>
          <w:rFonts w:ascii="Arial" w:eastAsiaTheme="minorEastAsia" w:hAnsi="Arial" w:cs="Arial"/>
          <w:b/>
          <w:bCs/>
          <w:color w:val="000000" w:themeColor="text1"/>
          <w:kern w:val="24"/>
          <w:sz w:val="24"/>
        </w:rPr>
        <w:t>4</w:t>
      </w:r>
      <w:r w:rsidRPr="00C403BF">
        <w:rPr>
          <w:rFonts w:ascii="Arial" w:eastAsiaTheme="minorEastAsia" w:hAnsi="Arial" w:cs="Arial"/>
          <w:b/>
          <w:bCs/>
          <w:color w:val="000000" w:themeColor="text1"/>
          <w:kern w:val="24"/>
          <w:sz w:val="24"/>
        </w:rPr>
        <w:t xml:space="preserve"> (A-C). Full- and mixed-CITES listings by taxonomic order in the kingdoms Animalia and Plantae.</w:t>
      </w:r>
      <w:r w:rsidRPr="00C403BF">
        <w:rPr>
          <w:rFonts w:ascii="Arial" w:eastAsiaTheme="minorEastAsia" w:hAnsi="Arial" w:cs="Arial"/>
          <w:color w:val="000000" w:themeColor="text1"/>
          <w:kern w:val="24"/>
          <w:sz w:val="24"/>
        </w:rPr>
        <w:t xml:space="preserve"> (A) Represents different vertebrate groups and orders in the phylum Chordata, (B) represents different invertebrate groups and orders across various phyla, and (C) represents different plant groups and orders. In (A), (B) and (C), the left panels show the number of order-, family- and genus-level listings under which all constituent species are covered by CITES. </w:t>
      </w:r>
      <w:r w:rsidRPr="00C403BF">
        <w:rPr>
          <w:rFonts w:ascii="Arial" w:eastAsiaTheme="minorEastAsia" w:hAnsi="Arial" w:cs="Arial"/>
          <w:color w:val="000000" w:themeColor="text1"/>
          <w:spacing w:val="-2"/>
          <w:kern w:val="24"/>
          <w:sz w:val="24"/>
        </w:rPr>
        <w:t>The right panels indicate the number of mixed-CITES genera (wide bars), as well as the number of CITES species within mixed genera (narrow bars) and as percentages of all CITES-listed species. Mixed-CITES genera are those in which at least one species is CITES listed, but others are not.</w:t>
      </w:r>
    </w:p>
    <w:p w14:paraId="1A7D38B8" w14:textId="77777777" w:rsidR="00B87BDC" w:rsidRDefault="00B87BDC" w:rsidP="00B87BDC">
      <w:pPr>
        <w:pStyle w:val="ListParagraph"/>
        <w:spacing w:after="0" w:line="480" w:lineRule="auto"/>
        <w:ind w:left="0"/>
        <w:jc w:val="both"/>
        <w:rPr>
          <w:rFonts w:ascii="Arial" w:hAnsi="Arial" w:cs="Arial"/>
          <w:b/>
          <w:bCs/>
          <w:sz w:val="24"/>
        </w:rPr>
      </w:pPr>
    </w:p>
    <w:p w14:paraId="50F5AE81" w14:textId="77777777" w:rsidR="00B87BDC" w:rsidRPr="00C403BF" w:rsidRDefault="00B87BDC" w:rsidP="00B87BDC">
      <w:pPr>
        <w:pStyle w:val="ListParagraph"/>
        <w:spacing w:after="0" w:line="480" w:lineRule="auto"/>
        <w:ind w:left="0"/>
        <w:jc w:val="both"/>
        <w:rPr>
          <w:rFonts w:ascii="Arial" w:eastAsia="Times New Roman" w:hAnsi="Arial" w:cs="Arial"/>
          <w:color w:val="000000"/>
          <w:kern w:val="24"/>
          <w:sz w:val="24"/>
          <w:lang w:eastAsia="en-GB"/>
        </w:rPr>
      </w:pPr>
    </w:p>
    <w:p w14:paraId="7C346586" w14:textId="77777777" w:rsidR="00B87BDC" w:rsidRPr="00C403BF" w:rsidRDefault="00B87BDC" w:rsidP="00B87BDC">
      <w:pPr>
        <w:spacing w:after="0" w:line="480" w:lineRule="auto"/>
        <w:ind w:right="6"/>
        <w:contextualSpacing/>
        <w:jc w:val="both"/>
        <w:rPr>
          <w:rFonts w:ascii="Arial" w:hAnsi="Arial" w:cs="Arial"/>
          <w:sz w:val="24"/>
        </w:rPr>
      </w:pPr>
      <w:r w:rsidRPr="00C403BF">
        <w:rPr>
          <w:rFonts w:ascii="Arial" w:hAnsi="Arial" w:cs="Arial"/>
          <w:b/>
          <w:bCs/>
          <w:sz w:val="24"/>
        </w:rPr>
        <w:t>Table S1.</w:t>
      </w:r>
      <w:r w:rsidRPr="00C403BF">
        <w:rPr>
          <w:rFonts w:ascii="Arial" w:hAnsi="Arial" w:cs="Arial"/>
          <w:sz w:val="24"/>
        </w:rPr>
        <w:t xml:space="preserve"> </w:t>
      </w:r>
      <w:r w:rsidRPr="00C403BF">
        <w:rPr>
          <w:rFonts w:ascii="Arial" w:hAnsi="Arial" w:cs="Arial"/>
          <w:b/>
          <w:bCs/>
          <w:sz w:val="24"/>
        </w:rPr>
        <w:t>Scale of legal and illegal wildlife production and trade.</w:t>
      </w:r>
      <w:r w:rsidRPr="00C403BF">
        <w:rPr>
          <w:rFonts w:ascii="Arial" w:hAnsi="Arial" w:cs="Arial"/>
          <w:sz w:val="24"/>
        </w:rPr>
        <w:t xml:space="preserve"> Global values (US$ billion) of reported wildlife production, exports and imports for the years 2014–2016 (including means and standard deviations [SDs]), compared with estimated annual values associated with illegal / unreported wildlife production and trade.</w:t>
      </w:r>
      <w:r w:rsidRPr="00C403BF">
        <w:rPr>
          <w:rFonts w:ascii="Arial" w:hAnsi="Arial" w:cs="Arial"/>
          <w:sz w:val="24"/>
          <w:vertAlign w:val="superscript"/>
        </w:rPr>
        <w:t>i</w:t>
      </w:r>
      <w:r w:rsidRPr="00C403BF">
        <w:rPr>
          <w:rFonts w:ascii="Arial" w:hAnsi="Arial" w:cs="Arial"/>
          <w:sz w:val="24"/>
        </w:rPr>
        <w:t xml:space="preserve"> Estimated revenues generated through other forms of transnational crime are also indicated.</w:t>
      </w:r>
    </w:p>
    <w:p w14:paraId="0127BDA5" w14:textId="77777777" w:rsidR="00B87BDC" w:rsidRPr="00C403BF" w:rsidRDefault="00B87BDC" w:rsidP="00B87BDC">
      <w:pPr>
        <w:spacing w:after="0" w:line="480" w:lineRule="auto"/>
        <w:ind w:right="6"/>
        <w:contextualSpacing/>
        <w:jc w:val="both"/>
        <w:rPr>
          <w:rFonts w:ascii="Arial" w:hAnsi="Arial" w:cs="Arial"/>
          <w:sz w:val="24"/>
        </w:rPr>
      </w:pPr>
    </w:p>
    <w:p w14:paraId="6CA30F12" w14:textId="77777777" w:rsidR="00B87BDC" w:rsidRDefault="00B87BDC" w:rsidP="00B87BDC">
      <w:pPr>
        <w:spacing w:after="0" w:line="480" w:lineRule="auto"/>
        <w:ind w:right="6"/>
        <w:contextualSpacing/>
        <w:jc w:val="both"/>
        <w:rPr>
          <w:rFonts w:ascii="Arial" w:hAnsi="Arial" w:cs="Arial"/>
          <w:color w:val="000000" w:themeColor="text1"/>
          <w:kern w:val="24"/>
          <w:sz w:val="24"/>
        </w:rPr>
      </w:pPr>
      <w:r w:rsidRPr="00C403BF">
        <w:rPr>
          <w:rFonts w:ascii="Arial" w:hAnsi="Arial" w:cs="Arial"/>
          <w:b/>
          <w:sz w:val="24"/>
          <w:lang w:eastAsia="en-GB"/>
        </w:rPr>
        <w:t>Table S</w:t>
      </w:r>
      <w:r>
        <w:rPr>
          <w:rFonts w:ascii="Arial" w:hAnsi="Arial" w:cs="Arial"/>
          <w:b/>
          <w:sz w:val="24"/>
          <w:lang w:eastAsia="en-GB"/>
        </w:rPr>
        <w:t>2</w:t>
      </w:r>
      <w:r w:rsidRPr="00C403BF">
        <w:rPr>
          <w:rFonts w:ascii="Arial" w:hAnsi="Arial" w:cs="Arial"/>
          <w:b/>
          <w:sz w:val="24"/>
          <w:lang w:eastAsia="en-GB"/>
        </w:rPr>
        <w:t>. Full- and mixed-CITES coverage within different animal and plant groups.</w:t>
      </w:r>
      <w:r w:rsidRPr="00C403BF">
        <w:rPr>
          <w:rFonts w:ascii="Arial" w:hAnsi="Arial" w:cs="Arial"/>
          <w:sz w:val="24"/>
          <w:lang w:eastAsia="en-GB"/>
        </w:rPr>
        <w:t xml:space="preserve"> The number of order-, family- and genus-level listings under which all constituent species are included under CITES are shown in the middle panel, whereas the number of mixed-CITES genera and incorporated CITES-listed species are shown in the right-hand panel. </w:t>
      </w:r>
      <w:r w:rsidRPr="00C403BF">
        <w:rPr>
          <w:rFonts w:ascii="Arial" w:hAnsi="Arial" w:cs="Arial"/>
          <w:color w:val="000000" w:themeColor="text1"/>
          <w:kern w:val="24"/>
          <w:sz w:val="24"/>
        </w:rPr>
        <w:t>Mixed-CITES genera are classified as those containing one or more CITES-listed species, as well as non-CITES species. Numbers of mixed genera and CITES species within mixed genera are additionally expressed as percentages of total CITES-listed genera and species. Entries marked with a ‘</w:t>
      </w:r>
      <w:r w:rsidRPr="00C403BF">
        <w:rPr>
          <w:rFonts w:ascii="Arial" w:hAnsi="Arial" w:cs="Arial"/>
          <w:i/>
          <w:iCs/>
          <w:color w:val="000000" w:themeColor="text1"/>
          <w:kern w:val="24"/>
          <w:sz w:val="24"/>
        </w:rPr>
        <w:t>T</w:t>
      </w:r>
      <w:r w:rsidRPr="00C403BF">
        <w:rPr>
          <w:rFonts w:ascii="Arial" w:hAnsi="Arial" w:cs="Arial"/>
          <w:color w:val="000000" w:themeColor="text1"/>
          <w:kern w:val="24"/>
          <w:sz w:val="24"/>
        </w:rPr>
        <w:t>’ refer to ‘true mixed CITES genera’, in which only certain species within a genus are CITES listed and others are not. Entries marked with an ‘</w:t>
      </w:r>
      <w:r w:rsidRPr="00C403BF">
        <w:rPr>
          <w:rFonts w:ascii="Arial" w:hAnsi="Arial" w:cs="Arial"/>
          <w:i/>
          <w:iCs/>
          <w:color w:val="000000" w:themeColor="text1"/>
          <w:kern w:val="24"/>
          <w:sz w:val="24"/>
        </w:rPr>
        <w:t>E</w:t>
      </w:r>
      <w:r w:rsidRPr="00C403BF">
        <w:rPr>
          <w:rFonts w:ascii="Arial" w:hAnsi="Arial" w:cs="Arial"/>
          <w:color w:val="000000" w:themeColor="text1"/>
          <w:kern w:val="24"/>
          <w:sz w:val="24"/>
        </w:rPr>
        <w:t>’ refer to ‘exceptions’, in which an entire genus is CITES listed with the exception of one or more species.</w:t>
      </w:r>
    </w:p>
    <w:p w14:paraId="46862538" w14:textId="77777777" w:rsidR="00B87BDC" w:rsidRDefault="00B87BDC" w:rsidP="00B87BDC">
      <w:pPr>
        <w:spacing w:after="0" w:line="480" w:lineRule="auto"/>
        <w:ind w:right="6"/>
        <w:contextualSpacing/>
        <w:jc w:val="both"/>
        <w:rPr>
          <w:rFonts w:ascii="Arial" w:eastAsiaTheme="minorEastAsia" w:hAnsi="Arial" w:cs="Arial"/>
          <w:color w:val="000000" w:themeColor="text1"/>
          <w:kern w:val="24"/>
          <w:sz w:val="24"/>
        </w:rPr>
      </w:pPr>
    </w:p>
    <w:p w14:paraId="234EA824" w14:textId="77777777" w:rsidR="00B87BDC" w:rsidRPr="00C403BF" w:rsidRDefault="00B87BDC" w:rsidP="00B87BDC">
      <w:pPr>
        <w:spacing w:after="0" w:line="480" w:lineRule="auto"/>
        <w:ind w:right="6"/>
        <w:contextualSpacing/>
        <w:jc w:val="both"/>
        <w:rPr>
          <w:rFonts w:ascii="Arial" w:hAnsi="Arial" w:cs="Arial"/>
          <w:sz w:val="24"/>
        </w:rPr>
      </w:pPr>
      <w:r w:rsidRPr="00C403BF">
        <w:rPr>
          <w:rFonts w:ascii="Arial" w:hAnsi="Arial" w:cs="Arial"/>
          <w:b/>
          <w:sz w:val="24"/>
        </w:rPr>
        <w:t>Table S</w:t>
      </w:r>
      <w:r>
        <w:rPr>
          <w:rFonts w:ascii="Arial" w:hAnsi="Arial" w:cs="Arial"/>
          <w:b/>
          <w:sz w:val="24"/>
        </w:rPr>
        <w:t>3</w:t>
      </w:r>
      <w:r w:rsidRPr="00C403BF">
        <w:rPr>
          <w:rFonts w:ascii="Arial" w:hAnsi="Arial" w:cs="Arial"/>
          <w:b/>
          <w:sz w:val="24"/>
        </w:rPr>
        <w:t xml:space="preserve">. Lack of taxonomic precision in LEMIS data. </w:t>
      </w:r>
      <w:r w:rsidRPr="00C403BF">
        <w:rPr>
          <w:rFonts w:ascii="Arial" w:hAnsi="Arial" w:cs="Arial"/>
          <w:sz w:val="24"/>
        </w:rPr>
        <w:t xml:space="preserve">Data as described by Romagosa (38) and updated through part of 2016. For each taxa, we calculated the number of distinct shipments, the total number of individuals shipped, the percentage of </w:t>
      </w:r>
      <w:r w:rsidRPr="00C403BF">
        <w:rPr>
          <w:rFonts w:ascii="Arial" w:hAnsi="Arial" w:cs="Arial"/>
          <w:sz w:val="24"/>
        </w:rPr>
        <w:lastRenderedPageBreak/>
        <w:t xml:space="preserve">shipments with individuals identified as a sp. designation, and for those shipments containing individuals identified as SP., the average percent of taxonomically imprecise individuals within the shipment. </w:t>
      </w:r>
    </w:p>
    <w:p w14:paraId="125E2863" w14:textId="77777777" w:rsidR="00B87BDC" w:rsidRPr="00C403BF" w:rsidRDefault="00B87BDC" w:rsidP="00B87BDC">
      <w:pPr>
        <w:spacing w:after="0" w:line="480" w:lineRule="auto"/>
        <w:contextualSpacing/>
        <w:jc w:val="both"/>
        <w:rPr>
          <w:rFonts w:ascii="Arial" w:hAnsi="Arial" w:cs="Arial"/>
          <w:b/>
          <w:bCs/>
          <w:sz w:val="24"/>
        </w:rPr>
      </w:pPr>
    </w:p>
    <w:p w14:paraId="40401389" w14:textId="77777777" w:rsidR="00B87BDC" w:rsidRPr="00C403BF" w:rsidRDefault="00B87BDC" w:rsidP="00B87BDC">
      <w:pPr>
        <w:shd w:val="clear" w:color="auto" w:fill="FFFFFF"/>
        <w:spacing w:after="0" w:line="480" w:lineRule="auto"/>
        <w:contextualSpacing/>
        <w:jc w:val="both"/>
        <w:rPr>
          <w:rFonts w:eastAsia="Times New Roman"/>
          <w:sz w:val="24"/>
          <w:lang w:eastAsia="en-GB"/>
        </w:rPr>
      </w:pPr>
    </w:p>
    <w:p w14:paraId="753A5651" w14:textId="77777777" w:rsidR="00B87BDC" w:rsidRPr="00C403BF" w:rsidRDefault="00B87BDC" w:rsidP="00B87BDC">
      <w:pPr>
        <w:shd w:val="clear" w:color="auto" w:fill="FFFFFF"/>
        <w:spacing w:after="0" w:line="480" w:lineRule="auto"/>
        <w:contextualSpacing/>
        <w:jc w:val="both"/>
        <w:rPr>
          <w:rFonts w:eastAsia="Times New Roman"/>
          <w:sz w:val="24"/>
          <w:lang w:eastAsia="en-GB"/>
        </w:rPr>
      </w:pPr>
    </w:p>
    <w:p w14:paraId="5A0E62AD" w14:textId="77777777" w:rsidR="00B87BDC" w:rsidRPr="00C403BF" w:rsidRDefault="00B87BDC" w:rsidP="00B87BDC">
      <w:pPr>
        <w:shd w:val="clear" w:color="auto" w:fill="FFFFFF"/>
        <w:spacing w:after="0" w:line="480" w:lineRule="auto"/>
        <w:contextualSpacing/>
        <w:jc w:val="both"/>
        <w:rPr>
          <w:rFonts w:eastAsia="Times New Roman"/>
          <w:sz w:val="24"/>
          <w:lang w:eastAsia="en-GB"/>
        </w:rPr>
      </w:pPr>
    </w:p>
    <w:p w14:paraId="74EC6D6C" w14:textId="77777777" w:rsidR="00B87BDC" w:rsidRPr="00C403BF" w:rsidRDefault="00B87BDC" w:rsidP="00B87BDC">
      <w:pPr>
        <w:spacing w:after="0" w:line="480" w:lineRule="auto"/>
        <w:ind w:right="-46"/>
        <w:contextualSpacing/>
        <w:jc w:val="both"/>
        <w:rPr>
          <w:rFonts w:ascii="Arial" w:eastAsiaTheme="minorEastAsia" w:hAnsi="Arial" w:cs="Arial"/>
          <w:color w:val="000000" w:themeColor="text1"/>
          <w:kern w:val="24"/>
          <w:sz w:val="24"/>
        </w:rPr>
      </w:pPr>
    </w:p>
    <w:p w14:paraId="2D2EBBA0" w14:textId="77777777" w:rsidR="00B87BDC" w:rsidRPr="00C403BF" w:rsidRDefault="00B87BDC" w:rsidP="00B87BDC">
      <w:pPr>
        <w:spacing w:after="0" w:line="480" w:lineRule="auto"/>
        <w:ind w:right="-46"/>
        <w:contextualSpacing/>
        <w:jc w:val="both"/>
        <w:rPr>
          <w:rFonts w:ascii="Arial" w:eastAsiaTheme="minorEastAsia" w:hAnsi="Arial" w:cs="Arial"/>
          <w:color w:val="000000" w:themeColor="text1"/>
          <w:kern w:val="24"/>
          <w:sz w:val="24"/>
        </w:rPr>
      </w:pPr>
    </w:p>
    <w:p w14:paraId="74E0B879" w14:textId="77777777" w:rsidR="00B87BDC" w:rsidRDefault="00B87BDC" w:rsidP="00B87BDC">
      <w:pPr>
        <w:rPr>
          <w:rFonts w:ascii="Arial" w:eastAsiaTheme="minorEastAsia" w:hAnsi="Arial" w:cs="Arial"/>
          <w:color w:val="000000" w:themeColor="text1"/>
          <w:kern w:val="24"/>
          <w:sz w:val="24"/>
        </w:rPr>
      </w:pPr>
      <w:r>
        <w:rPr>
          <w:rFonts w:ascii="Arial" w:eastAsiaTheme="minorEastAsia" w:hAnsi="Arial" w:cs="Arial"/>
          <w:color w:val="000000" w:themeColor="text1"/>
          <w:kern w:val="24"/>
          <w:sz w:val="24"/>
        </w:rPr>
        <w:br w:type="page"/>
      </w:r>
    </w:p>
    <w:p w14:paraId="6C11E181" w14:textId="77777777" w:rsidR="00B87BDC" w:rsidRPr="00C403BF" w:rsidRDefault="00B87BDC" w:rsidP="00B87BDC">
      <w:pPr>
        <w:spacing w:after="0" w:line="480" w:lineRule="auto"/>
        <w:ind w:right="-46"/>
        <w:contextualSpacing/>
        <w:jc w:val="both"/>
        <w:rPr>
          <w:rFonts w:ascii="Arial" w:eastAsiaTheme="minorEastAsia" w:hAnsi="Arial" w:cs="Arial"/>
          <w:color w:val="000000" w:themeColor="text1"/>
          <w:kern w:val="24"/>
          <w:sz w:val="24"/>
        </w:rPr>
      </w:pPr>
    </w:p>
    <w:p w14:paraId="05051345" w14:textId="77777777" w:rsidR="00B87BDC" w:rsidRPr="00C403BF" w:rsidRDefault="00B87BDC" w:rsidP="00B87BDC">
      <w:pPr>
        <w:spacing w:after="0" w:line="480" w:lineRule="auto"/>
        <w:ind w:right="-46"/>
        <w:contextualSpacing/>
        <w:jc w:val="both"/>
        <w:rPr>
          <w:rFonts w:ascii="Arial" w:eastAsiaTheme="minorEastAsia" w:hAnsi="Arial" w:cs="Arial"/>
          <w:color w:val="000000" w:themeColor="text1"/>
          <w:kern w:val="24"/>
          <w:sz w:val="24"/>
        </w:rPr>
      </w:pPr>
      <w:r w:rsidRPr="00C403BF">
        <w:rPr>
          <w:rFonts w:ascii="Arial" w:eastAsiaTheme="minorEastAsia" w:hAnsi="Arial" w:cs="Arial"/>
          <w:noProof/>
          <w:color w:val="000000" w:themeColor="text1"/>
          <w:kern w:val="24"/>
          <w:sz w:val="24"/>
        </w:rPr>
        <w:drawing>
          <wp:inline distT="0" distB="0" distL="0" distR="0" wp14:anchorId="2066216A" wp14:editId="091CA93E">
            <wp:extent cx="5730107" cy="3456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0107" cy="3456000"/>
                    </a:xfrm>
                    <a:prstGeom prst="rect">
                      <a:avLst/>
                    </a:prstGeom>
                    <a:noFill/>
                  </pic:spPr>
                </pic:pic>
              </a:graphicData>
            </a:graphic>
          </wp:inline>
        </w:drawing>
      </w:r>
    </w:p>
    <w:p w14:paraId="2EC0E5DB" w14:textId="77777777" w:rsidR="00B87BDC" w:rsidRPr="00C403BF" w:rsidRDefault="00B87BDC" w:rsidP="00B87BDC">
      <w:pPr>
        <w:spacing w:after="0" w:line="480" w:lineRule="auto"/>
        <w:ind w:left="567" w:right="775"/>
        <w:contextualSpacing/>
        <w:jc w:val="both"/>
        <w:rPr>
          <w:rFonts w:ascii="Arial" w:eastAsiaTheme="minorEastAsia" w:hAnsi="Arial" w:cs="Arial"/>
          <w:color w:val="000000" w:themeColor="text1"/>
          <w:kern w:val="24"/>
          <w:sz w:val="24"/>
        </w:rPr>
      </w:pPr>
    </w:p>
    <w:p w14:paraId="38724B11" w14:textId="00BD9E1A" w:rsidR="00B87BDC" w:rsidRPr="00C403BF" w:rsidRDefault="00B87BDC" w:rsidP="000D3D00">
      <w:pPr>
        <w:pStyle w:val="NormalWeb"/>
        <w:spacing w:before="0" w:beforeAutospacing="0" w:after="0" w:afterAutospacing="0" w:line="360" w:lineRule="auto"/>
        <w:contextualSpacing/>
        <w:jc w:val="both"/>
        <w:sectPr w:rsidR="00B87BDC" w:rsidRPr="00C403BF" w:rsidSect="001138DF">
          <w:headerReference w:type="default" r:id="rId42"/>
          <w:pgSz w:w="12240" w:h="15840" w:code="1"/>
          <w:pgMar w:top="1440" w:right="1440" w:bottom="1440" w:left="1440" w:header="708" w:footer="708" w:gutter="0"/>
          <w:cols w:space="708"/>
          <w:docGrid w:linePitch="360"/>
        </w:sectPr>
      </w:pPr>
      <w:r w:rsidRPr="00C403BF">
        <w:rPr>
          <w:rFonts w:ascii="Arial" w:eastAsia="Calibri" w:hAnsi="Arial" w:cs="Arial"/>
          <w:b/>
          <w:bCs/>
          <w:color w:val="000000" w:themeColor="text1"/>
          <w:kern w:val="24"/>
        </w:rPr>
        <w:t>Figure S1. CITES coverage within the kingdoms Animalia and Plantae.</w:t>
      </w:r>
      <w:r w:rsidRPr="00C403BF">
        <w:rPr>
          <w:rFonts w:ascii="Arial" w:eastAsia="Calibri" w:hAnsi="Arial" w:cs="Arial"/>
          <w:color w:val="000000" w:themeColor="text1"/>
          <w:kern w:val="24"/>
        </w:rPr>
        <w:t xml:space="preserve"> Number of CITES species listed per appendix across different animal groups and plants (bar charts), and as proportions of the total number of extant species existing in each group (donut charts). Numbers of extant species for each group were derived from the International Union for Conservation of Nature (IUCN) summary statistics [</w:t>
      </w:r>
      <w:r w:rsidRPr="00C403BF">
        <w:rPr>
          <w:rFonts w:ascii="Arial" w:eastAsiaTheme="minorEastAsia" w:hAnsi="Arial" w:cs="Arial"/>
          <w:color w:val="000000" w:themeColor="text1"/>
          <w:kern w:val="24"/>
          <w:lang w:val="sv-SE"/>
        </w:rPr>
        <w:t xml:space="preserve">IUCN Red List version 2019-3, </w:t>
      </w:r>
      <w:hyperlink r:id="rId43" w:history="1">
        <w:r w:rsidRPr="00C403BF">
          <w:rPr>
            <w:rStyle w:val="Hyperlink"/>
            <w:rFonts w:ascii="Arial" w:eastAsiaTheme="minorEastAsia" w:hAnsi="Arial" w:cs="Arial"/>
            <w:kern w:val="24"/>
            <w:lang w:val="sv-SE"/>
          </w:rPr>
          <w:t>www.iucnredlist.org</w:t>
        </w:r>
      </w:hyperlink>
      <w:r w:rsidRPr="00C403BF">
        <w:rPr>
          <w:rFonts w:ascii="Arial" w:eastAsiaTheme="minorEastAsia" w:hAnsi="Arial" w:cs="Arial"/>
          <w:color w:val="000000" w:themeColor="text1"/>
          <w:kern w:val="24"/>
          <w:lang w:val="sv-SE"/>
        </w:rPr>
        <w:t>].</w:t>
      </w:r>
    </w:p>
    <w:p w14:paraId="13B6ABB0" w14:textId="77777777" w:rsidR="00B87BDC" w:rsidRPr="00C403BF" w:rsidRDefault="00B87BDC" w:rsidP="00B87BDC">
      <w:pPr>
        <w:spacing w:after="0" w:line="480" w:lineRule="auto"/>
        <w:ind w:right="95"/>
        <w:contextualSpacing/>
        <w:rPr>
          <w:rFonts w:ascii="Arial" w:eastAsiaTheme="minorEastAsia" w:hAnsi="Arial" w:cs="Arial"/>
          <w:color w:val="000000" w:themeColor="text1"/>
          <w:kern w:val="24"/>
          <w:sz w:val="24"/>
        </w:rPr>
      </w:pPr>
    </w:p>
    <w:p w14:paraId="61E5309D" w14:textId="77777777" w:rsidR="00B87BDC" w:rsidRPr="00C403BF" w:rsidRDefault="00B87BDC" w:rsidP="00B87BDC">
      <w:pPr>
        <w:spacing w:after="0" w:line="480" w:lineRule="auto"/>
        <w:ind w:right="95"/>
        <w:contextualSpacing/>
        <w:jc w:val="center"/>
        <w:rPr>
          <w:rFonts w:ascii="Arial" w:eastAsiaTheme="minorEastAsia" w:hAnsi="Arial" w:cs="Arial"/>
          <w:color w:val="000000" w:themeColor="text1"/>
          <w:kern w:val="24"/>
          <w:sz w:val="24"/>
        </w:rPr>
      </w:pPr>
      <w:r w:rsidRPr="00C403BF">
        <w:rPr>
          <w:rFonts w:ascii="Arial" w:hAnsi="Arial" w:cs="Arial"/>
          <w:b/>
          <w:bCs/>
          <w:noProof/>
          <w:sz w:val="24"/>
        </w:rPr>
        <w:drawing>
          <wp:inline distT="0" distB="0" distL="0" distR="0" wp14:anchorId="2B9558CF" wp14:editId="1B7CDA43">
            <wp:extent cx="5731510" cy="3571875"/>
            <wp:effectExtent l="0" t="0" r="254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a:extLst>
                        <a:ext uri="{28A0092B-C50C-407E-A947-70E740481C1C}">
                          <a14:useLocalDpi xmlns:a14="http://schemas.microsoft.com/office/drawing/2010/main" val="0"/>
                        </a:ext>
                      </a:extLst>
                    </a:blip>
                    <a:srcRect r="2272"/>
                    <a:stretch/>
                  </pic:blipFill>
                  <pic:spPr bwMode="auto">
                    <a:xfrm>
                      <a:off x="0" y="0"/>
                      <a:ext cx="5731510" cy="3571875"/>
                    </a:xfrm>
                    <a:prstGeom prst="rect">
                      <a:avLst/>
                    </a:prstGeom>
                    <a:noFill/>
                    <a:ln>
                      <a:noFill/>
                    </a:ln>
                    <a:extLst>
                      <a:ext uri="{53640926-AAD7-44D8-BBD7-CCE9431645EC}">
                        <a14:shadowObscured xmlns:a14="http://schemas.microsoft.com/office/drawing/2010/main"/>
                      </a:ext>
                    </a:extLst>
                  </pic:spPr>
                </pic:pic>
              </a:graphicData>
            </a:graphic>
          </wp:inline>
        </w:drawing>
      </w:r>
    </w:p>
    <w:p w14:paraId="3086E149" w14:textId="77777777" w:rsidR="00B87BDC" w:rsidRPr="00C403BF" w:rsidRDefault="00B87BDC" w:rsidP="00B87BDC">
      <w:pPr>
        <w:spacing w:after="0" w:line="480" w:lineRule="auto"/>
        <w:ind w:left="567" w:right="775"/>
        <w:contextualSpacing/>
        <w:jc w:val="both"/>
        <w:rPr>
          <w:rFonts w:ascii="Arial" w:eastAsiaTheme="minorEastAsia" w:hAnsi="Arial" w:cs="Arial"/>
          <w:color w:val="000000" w:themeColor="text1"/>
          <w:kern w:val="24"/>
          <w:sz w:val="24"/>
        </w:rPr>
      </w:pPr>
    </w:p>
    <w:p w14:paraId="054082CF" w14:textId="5A6C902B" w:rsidR="00B87BDC" w:rsidRPr="00C403BF" w:rsidRDefault="00B87BDC" w:rsidP="000D3D00">
      <w:pPr>
        <w:spacing w:after="0" w:line="360" w:lineRule="auto"/>
        <w:contextualSpacing/>
        <w:jc w:val="both"/>
        <w:rPr>
          <w:rFonts w:eastAsia="Times New Roman"/>
          <w:sz w:val="24"/>
          <w:lang w:eastAsia="en-GB"/>
        </w:rPr>
      </w:pPr>
      <w:r w:rsidRPr="00C403BF">
        <w:rPr>
          <w:rFonts w:ascii="Arial" w:eastAsia="Times New Roman" w:hAnsi="Arial" w:cs="Arial"/>
          <w:b/>
          <w:bCs/>
          <w:color w:val="000000"/>
          <w:kern w:val="24"/>
          <w:sz w:val="24"/>
          <w:lang w:eastAsia="en-GB"/>
        </w:rPr>
        <w:t>Figure S</w:t>
      </w:r>
      <w:r>
        <w:rPr>
          <w:rFonts w:ascii="Arial" w:eastAsia="Times New Roman" w:hAnsi="Arial" w:cs="Arial"/>
          <w:b/>
          <w:bCs/>
          <w:color w:val="000000"/>
          <w:kern w:val="24"/>
          <w:sz w:val="24"/>
          <w:lang w:eastAsia="en-GB"/>
        </w:rPr>
        <w:t>2</w:t>
      </w:r>
      <w:r w:rsidRPr="00C403BF">
        <w:rPr>
          <w:rFonts w:ascii="Arial" w:eastAsia="Times New Roman" w:hAnsi="Arial" w:cs="Arial"/>
          <w:b/>
          <w:bCs/>
          <w:color w:val="000000"/>
          <w:kern w:val="24"/>
          <w:sz w:val="24"/>
          <w:lang w:eastAsia="en-GB"/>
        </w:rPr>
        <w:t>. Discrepancies in CITES trade data relating to US</w:t>
      </w:r>
      <w:r w:rsidRPr="00C403BF">
        <w:rPr>
          <w:rFonts w:ascii="Arial" w:eastAsia="Times New Roman" w:hAnsi="Arial" w:cs="Arial"/>
          <w:b/>
          <w:bCs/>
          <w:i/>
          <w:iCs/>
          <w:color w:val="000000"/>
          <w:kern w:val="24"/>
          <w:sz w:val="24"/>
          <w:lang w:eastAsia="en-GB"/>
        </w:rPr>
        <w:t xml:space="preserve"> Cheilinus undulates </w:t>
      </w:r>
      <w:r w:rsidRPr="00C403BF">
        <w:rPr>
          <w:rFonts w:ascii="Arial" w:eastAsia="Times New Roman" w:hAnsi="Arial" w:cs="Arial"/>
          <w:b/>
          <w:bCs/>
          <w:color w:val="000000"/>
          <w:kern w:val="24"/>
          <w:sz w:val="24"/>
          <w:lang w:eastAsia="en-GB"/>
        </w:rPr>
        <w:t xml:space="preserve">imports. </w:t>
      </w:r>
      <w:r w:rsidRPr="00C403BF">
        <w:rPr>
          <w:rFonts w:ascii="Arial" w:eastAsia="Times New Roman" w:hAnsi="Arial" w:cs="Arial"/>
          <w:color w:val="000000"/>
          <w:kern w:val="24"/>
          <w:sz w:val="24"/>
          <w:lang w:eastAsia="en-GB"/>
        </w:rPr>
        <w:t>Differences (green dots) between US-reported imports (left) and partner-reported exports (right) of live</w:t>
      </w:r>
      <w:r w:rsidRPr="00C403BF">
        <w:rPr>
          <w:rFonts w:ascii="Arial" w:eastAsia="Times New Roman" w:hAnsi="Arial" w:cs="Arial"/>
          <w:i/>
          <w:iCs/>
          <w:color w:val="000000"/>
          <w:kern w:val="24"/>
          <w:sz w:val="24"/>
          <w:lang w:eastAsia="en-GB"/>
        </w:rPr>
        <w:t xml:space="preserve"> Cheilinus undulatus </w:t>
      </w:r>
      <w:r w:rsidRPr="00C403BF">
        <w:rPr>
          <w:rFonts w:ascii="Arial" w:eastAsia="Times New Roman" w:hAnsi="Arial" w:cs="Arial"/>
          <w:color w:val="000000"/>
          <w:kern w:val="24"/>
          <w:sz w:val="24"/>
          <w:lang w:eastAsia="en-GB"/>
        </w:rPr>
        <w:t>individuals (CITES App. II) for 2008–2011 as recorded in the CITES Trade Database* (CITES trade statistics derived from the CITES Trade Database, UNEP World Conservation</w:t>
      </w:r>
      <w:r w:rsidR="001174A1">
        <w:rPr>
          <w:rFonts w:ascii="Arial" w:eastAsia="Times New Roman" w:hAnsi="Arial" w:cs="Arial"/>
          <w:color w:val="000000"/>
          <w:kern w:val="24"/>
          <w:sz w:val="24"/>
          <w:lang w:eastAsia="en-GB"/>
        </w:rPr>
        <w:t xml:space="preserve"> </w:t>
      </w:r>
      <w:r w:rsidRPr="00C403BF">
        <w:rPr>
          <w:rFonts w:ascii="Arial" w:eastAsia="Times New Roman" w:hAnsi="Arial" w:cs="Arial"/>
          <w:color w:val="000000"/>
          <w:kern w:val="24"/>
          <w:sz w:val="24"/>
          <w:lang w:eastAsia="en-GB"/>
        </w:rPr>
        <w:t>Monitoring Centre, Cambridge, UK). Country names in parentheses on the right are export reporters, whereas those on the left are the US-reported origins of imports.</w:t>
      </w:r>
    </w:p>
    <w:p w14:paraId="16E6EC62" w14:textId="77777777" w:rsidR="00B87BDC" w:rsidRPr="00C403BF" w:rsidRDefault="00B87BDC" w:rsidP="00B87BDC">
      <w:pPr>
        <w:spacing w:after="0"/>
        <w:contextualSpacing/>
        <w:jc w:val="both"/>
        <w:rPr>
          <w:rFonts w:ascii="Arial" w:hAnsi="Arial" w:cs="Arial"/>
          <w:color w:val="000000" w:themeColor="text1"/>
          <w:kern w:val="24"/>
          <w:sz w:val="24"/>
          <w:lang w:eastAsia="en-GB"/>
        </w:rPr>
      </w:pPr>
      <w:r w:rsidRPr="00C403BF">
        <w:rPr>
          <w:rFonts w:ascii="Arial" w:hAnsi="Arial" w:cs="Arial"/>
          <w:color w:val="000000" w:themeColor="text1"/>
          <w:kern w:val="24"/>
          <w:sz w:val="24"/>
          <w:lang w:eastAsia="en-GB"/>
        </w:rPr>
        <w:t> </w:t>
      </w:r>
    </w:p>
    <w:p w14:paraId="41D3CFF2" w14:textId="58E75D62" w:rsidR="00D5689F" w:rsidRPr="000D3D00" w:rsidRDefault="00B87BDC" w:rsidP="000D3D00">
      <w:pPr>
        <w:pStyle w:val="ListParagraph"/>
        <w:numPr>
          <w:ilvl w:val="0"/>
          <w:numId w:val="2"/>
        </w:numPr>
        <w:spacing w:after="0" w:line="288" w:lineRule="auto"/>
        <w:ind w:left="284" w:hanging="284"/>
        <w:jc w:val="both"/>
        <w:rPr>
          <w:rFonts w:eastAsia="Times New Roman"/>
          <w:sz w:val="24"/>
          <w:lang w:eastAsia="en-GB"/>
        </w:rPr>
        <w:sectPr w:rsidR="00D5689F" w:rsidRPr="000D3D00" w:rsidSect="001138DF">
          <w:pgSz w:w="11906" w:h="16838"/>
          <w:pgMar w:top="1440" w:right="1440" w:bottom="1440" w:left="1440" w:header="709" w:footer="709" w:gutter="0"/>
          <w:cols w:space="708"/>
          <w:docGrid w:linePitch="360"/>
        </w:sectPr>
      </w:pPr>
      <w:r w:rsidRPr="00C403BF">
        <w:rPr>
          <w:rFonts w:ascii="Arial" w:hAnsi="Arial" w:cs="Arial"/>
          <w:i/>
          <w:iCs/>
          <w:color w:val="000000" w:themeColor="text1"/>
          <w:kern w:val="24"/>
          <w:sz w:val="24"/>
          <w:lang w:eastAsia="en-GB"/>
        </w:rPr>
        <w:t>Note:</w:t>
      </w:r>
      <w:r w:rsidRPr="00C403BF">
        <w:rPr>
          <w:rFonts w:ascii="Arial" w:hAnsi="Arial" w:cs="Arial"/>
          <w:color w:val="000000" w:themeColor="text1"/>
          <w:kern w:val="24"/>
          <w:sz w:val="24"/>
          <w:lang w:eastAsia="en-GB"/>
        </w:rPr>
        <w:t xml:space="preserve"> Data in the CITES Trade Database are derived from mandatory annual reports submitted by individual Parties to CITES detailing their international trade in CITES-listed species. Although advised to base annual reports on permits used, some Parties simply report on the number of permits / certificates issued. Consequently, inaccuracies in reported trade volumes may exist in the CITES Trade Database if transactions do not transpire or if fewer specimens are traded than specified on the permit. Compounding the problem, annual reports are often incomplete, some Parties do not submit timeously or for extended periods due to internal problems (e.g. civil wars, lack of resources etc.) and insufficient detail is often provided on the source of materials (wild or captive-bred), seized or confiscated specimens, and units of measurement </w:t>
      </w:r>
      <w:sdt>
        <w:sdtPr>
          <w:rPr>
            <w:rFonts w:ascii="Arial" w:hAnsi="Arial" w:cs="Arial"/>
            <w:color w:val="000000"/>
            <w:kern w:val="24"/>
            <w:sz w:val="24"/>
            <w:lang w:eastAsia="en-GB"/>
          </w:rPr>
          <w:tag w:val="MENDELEY_CITATION_abb96244-f428-44c8-90ca-3588f05bea05"/>
          <w:id w:val="-1762215887"/>
          <w:placeholder>
            <w:docPart w:val="7613CA550E3445BAB018388EDD993A86"/>
          </w:placeholder>
        </w:sdtPr>
        <w:sdtContent>
          <w:r w:rsidRPr="00C403BF">
            <w:rPr>
              <w:rFonts w:ascii="Arial" w:hAnsi="Arial" w:cs="Arial"/>
              <w:color w:val="000000"/>
              <w:kern w:val="24"/>
              <w:sz w:val="24"/>
              <w:lang w:eastAsia="en-GB"/>
            </w:rPr>
            <w:t>(UNEP</w:t>
          </w:r>
          <w:r w:rsidRPr="00C403BF">
            <w:rPr>
              <w:rFonts w:ascii="Cambria Math" w:hAnsi="Cambria Math" w:cs="Cambria Math"/>
              <w:color w:val="000000"/>
              <w:kern w:val="24"/>
              <w:sz w:val="24"/>
              <w:lang w:eastAsia="en-GB"/>
            </w:rPr>
            <w:t>‐</w:t>
          </w:r>
          <w:r w:rsidRPr="00C403BF">
            <w:rPr>
              <w:rFonts w:ascii="Arial" w:hAnsi="Arial" w:cs="Arial"/>
              <w:color w:val="000000"/>
              <w:kern w:val="24"/>
              <w:sz w:val="24"/>
              <w:lang w:eastAsia="en-GB"/>
            </w:rPr>
            <w:t>WCMC 2013)</w:t>
          </w:r>
        </w:sdtContent>
      </w:sdt>
      <w:r w:rsidRPr="00C403BF">
        <w:rPr>
          <w:rFonts w:ascii="Arial" w:hAnsi="Arial" w:cs="Arial"/>
          <w:color w:val="000000" w:themeColor="text1"/>
          <w:kern w:val="24"/>
          <w:sz w:val="24"/>
          <w:lang w:eastAsia="en-GB"/>
        </w:rPr>
        <w:t>.</w:t>
      </w:r>
    </w:p>
    <w:p w14:paraId="4869B706" w14:textId="4E4E1597" w:rsidR="00B87BDC" w:rsidRPr="00C403BF" w:rsidRDefault="00EF3BC6" w:rsidP="00B87BDC">
      <w:pPr>
        <w:pStyle w:val="ListParagraph"/>
        <w:spacing w:after="0"/>
        <w:ind w:left="0"/>
        <w:jc w:val="center"/>
        <w:rPr>
          <w:rFonts w:ascii="Arial" w:eastAsia="Times New Roman" w:hAnsi="Arial" w:cs="Arial"/>
          <w:b/>
          <w:bCs/>
          <w:color w:val="000000"/>
          <w:kern w:val="24"/>
          <w:sz w:val="24"/>
          <w:lang w:eastAsia="en-GB"/>
        </w:rPr>
      </w:pPr>
      <w:r>
        <w:rPr>
          <w:rFonts w:ascii="Arial" w:hAnsi="Arial" w:cs="Arial"/>
          <w:b/>
          <w:bCs/>
          <w:noProof/>
          <w:sz w:val="24"/>
        </w:rPr>
        <w:lastRenderedPageBreak/>
        <mc:AlternateContent>
          <mc:Choice Requires="wps">
            <w:drawing>
              <wp:anchor distT="0" distB="0" distL="114300" distR="114300" simplePos="0" relativeHeight="251659264" behindDoc="0" locked="0" layoutInCell="1" allowOverlap="1" wp14:anchorId="249F2A62" wp14:editId="05CD9A50">
                <wp:simplePos x="0" y="0"/>
                <wp:positionH relativeFrom="column">
                  <wp:posOffset>2486025</wp:posOffset>
                </wp:positionH>
                <wp:positionV relativeFrom="paragraph">
                  <wp:posOffset>6286500</wp:posOffset>
                </wp:positionV>
                <wp:extent cx="2190750" cy="914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2190750" cy="914400"/>
                        </a:xfrm>
                        <a:prstGeom prst="rect">
                          <a:avLst/>
                        </a:prstGeom>
                        <a:noFill/>
                        <a:ln w="6350">
                          <a:noFill/>
                        </a:ln>
                      </wps:spPr>
                      <wps:txbx>
                        <w:txbxContent>
                          <w:p w14:paraId="1CC36D58" w14:textId="164F1893" w:rsidR="00EF3BC6" w:rsidRPr="00CF21E6" w:rsidRDefault="00EF3BC6">
                            <w:pPr>
                              <w:rPr>
                                <w:b/>
                                <w:bCs/>
                              </w:rPr>
                            </w:pPr>
                            <w:r w:rsidRPr="00CF21E6">
                              <w:rPr>
                                <w:b/>
                                <w:bCs/>
                              </w:rPr>
                              <w:t>C</w:t>
                            </w:r>
                            <w:r w:rsidR="00CF21E6">
                              <w:rPr>
                                <w:b/>
                                <w:bCs/>
                              </w:rPr>
                              <w:t xml:space="preserve">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9F2A62" id="Text Box 1" o:spid="_x0000_s1027" type="#_x0000_t202" style="position:absolute;left:0;text-align:left;margin-left:195.75pt;margin-top:495pt;width:172.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" filled="f" stroked="f" strokeweight=".5pt">
                <v:textbox>
                  <w:txbxContent>
                    <w:p w14:paraId="1CC36D58" w14:textId="164F1893" w:rsidR="00EF3BC6" w:rsidRPr="00CF21E6" w:rsidRDefault="00EF3BC6">
                      <w:pPr>
                        <w:rPr>
                          <w:b/>
                          <w:bCs/>
                        </w:rPr>
                      </w:pPr>
                      <w:r w:rsidRPr="00CF21E6">
                        <w:rPr>
                          <w:b/>
                          <w:bCs/>
                        </w:rPr>
                        <w:t>C</w:t>
                      </w:r>
                      <w:r w:rsidR="00CF21E6">
                        <w:rPr>
                          <w:b/>
                          <w:bCs/>
                        </w:rPr>
                        <w:t xml:space="preserve">                                                       D</w:t>
                      </w:r>
                    </w:p>
                  </w:txbxContent>
                </v:textbox>
              </v:shape>
            </w:pict>
          </mc:Fallback>
        </mc:AlternateContent>
      </w:r>
      <w:r w:rsidR="00B87BDC" w:rsidRPr="00C403BF">
        <w:rPr>
          <w:rFonts w:ascii="Arial" w:hAnsi="Arial" w:cs="Arial"/>
          <w:b/>
          <w:bCs/>
          <w:noProof/>
          <w:sz w:val="24"/>
        </w:rPr>
        <w:drawing>
          <wp:inline distT="0" distB="0" distL="0" distR="0" wp14:anchorId="1FCE06BF" wp14:editId="27852007">
            <wp:extent cx="5577840" cy="855662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5">
                      <a:extLst>
                        <a:ext uri="{28A0092B-C50C-407E-A947-70E740481C1C}">
                          <a14:useLocalDpi xmlns:a14="http://schemas.microsoft.com/office/drawing/2010/main" val="0"/>
                        </a:ext>
                      </a:extLst>
                    </a:blip>
                    <a:srcRect l="1654" r="5235"/>
                    <a:stretch/>
                  </pic:blipFill>
                  <pic:spPr bwMode="auto">
                    <a:xfrm>
                      <a:off x="0" y="0"/>
                      <a:ext cx="5585791" cy="8568822"/>
                    </a:xfrm>
                    <a:prstGeom prst="rect">
                      <a:avLst/>
                    </a:prstGeom>
                    <a:noFill/>
                    <a:ln>
                      <a:noFill/>
                    </a:ln>
                    <a:extLst>
                      <a:ext uri="{53640926-AAD7-44D8-BBD7-CCE9431645EC}">
                        <a14:shadowObscured xmlns:a14="http://schemas.microsoft.com/office/drawing/2010/main"/>
                      </a:ext>
                    </a:extLst>
                  </pic:spPr>
                </pic:pic>
              </a:graphicData>
            </a:graphic>
          </wp:inline>
        </w:drawing>
      </w:r>
    </w:p>
    <w:p w14:paraId="1A9F3E51" w14:textId="77777777" w:rsidR="00B87BDC" w:rsidRPr="00C403BF" w:rsidRDefault="00B87BDC" w:rsidP="00B87BDC">
      <w:pPr>
        <w:pStyle w:val="ListParagraph"/>
        <w:spacing w:after="0" w:line="480" w:lineRule="auto"/>
        <w:ind w:left="0"/>
        <w:jc w:val="both"/>
        <w:rPr>
          <w:rFonts w:ascii="Arial" w:eastAsia="Times New Roman" w:hAnsi="Arial" w:cs="Arial"/>
          <w:b/>
          <w:bCs/>
          <w:color w:val="000000"/>
          <w:kern w:val="24"/>
          <w:sz w:val="24"/>
          <w:lang w:eastAsia="en-GB"/>
        </w:rPr>
      </w:pPr>
    </w:p>
    <w:p w14:paraId="6A267ACC" w14:textId="77777777" w:rsidR="00B87BDC" w:rsidRPr="00C403BF" w:rsidRDefault="00B87BDC" w:rsidP="001174A1">
      <w:pPr>
        <w:pStyle w:val="ListParagraph"/>
        <w:spacing w:after="0" w:line="360" w:lineRule="auto"/>
        <w:ind w:left="0"/>
        <w:jc w:val="both"/>
        <w:rPr>
          <w:rFonts w:eastAsia="Times New Roman"/>
          <w:sz w:val="24"/>
          <w:lang w:eastAsia="en-GB"/>
        </w:rPr>
      </w:pPr>
      <w:r w:rsidRPr="00C403BF">
        <w:rPr>
          <w:rFonts w:ascii="Arial" w:eastAsia="Times New Roman" w:hAnsi="Arial" w:cs="Arial"/>
          <w:b/>
          <w:bCs/>
          <w:color w:val="000000"/>
          <w:kern w:val="24"/>
          <w:sz w:val="24"/>
          <w:lang w:eastAsia="en-GB"/>
        </w:rPr>
        <w:lastRenderedPageBreak/>
        <w:t>Figure S</w:t>
      </w:r>
      <w:r>
        <w:rPr>
          <w:rFonts w:ascii="Arial" w:eastAsia="Times New Roman" w:hAnsi="Arial" w:cs="Arial"/>
          <w:b/>
          <w:bCs/>
          <w:color w:val="000000"/>
          <w:kern w:val="24"/>
          <w:sz w:val="24"/>
          <w:lang w:eastAsia="en-GB"/>
        </w:rPr>
        <w:t>3</w:t>
      </w:r>
      <w:r w:rsidRPr="00C403BF">
        <w:rPr>
          <w:rFonts w:ascii="Arial" w:eastAsia="Times New Roman" w:hAnsi="Arial" w:cs="Arial"/>
          <w:b/>
          <w:bCs/>
          <w:color w:val="000000"/>
          <w:kern w:val="24"/>
          <w:sz w:val="24"/>
          <w:lang w:eastAsia="en-GB"/>
        </w:rPr>
        <w:t xml:space="preserve">. </w:t>
      </w:r>
      <w:r w:rsidRPr="00C403BF">
        <w:rPr>
          <w:rFonts w:ascii="Arial" w:eastAsia="Times New Roman" w:hAnsi="Arial" w:cs="Arial"/>
          <w:b/>
          <w:bCs/>
          <w:color w:val="000000" w:themeColor="text1"/>
          <w:kern w:val="24"/>
          <w:sz w:val="24"/>
          <w:lang w:eastAsia="en-GB"/>
        </w:rPr>
        <w:t xml:space="preserve">Global discrepancies in CITES trade data for </w:t>
      </w:r>
      <w:r w:rsidRPr="00C403BF">
        <w:rPr>
          <w:rFonts w:ascii="Arial" w:eastAsia="Times New Roman" w:hAnsi="Arial" w:cs="Arial"/>
          <w:b/>
          <w:bCs/>
          <w:i/>
          <w:iCs/>
          <w:color w:val="000000" w:themeColor="text1"/>
          <w:kern w:val="24"/>
          <w:sz w:val="24"/>
          <w:lang w:eastAsia="en-GB"/>
        </w:rPr>
        <w:t>Cheilinus undulates</w:t>
      </w:r>
      <w:r w:rsidRPr="00C403BF">
        <w:rPr>
          <w:rFonts w:ascii="Arial" w:eastAsia="Times New Roman" w:hAnsi="Arial" w:cs="Arial"/>
          <w:b/>
          <w:bCs/>
          <w:color w:val="000000" w:themeColor="text1"/>
          <w:kern w:val="24"/>
          <w:sz w:val="24"/>
          <w:lang w:eastAsia="en-GB"/>
        </w:rPr>
        <w:t xml:space="preserve">. </w:t>
      </w:r>
      <w:r w:rsidRPr="00C403BF">
        <w:rPr>
          <w:rFonts w:ascii="Arial" w:eastAsia="Times New Roman" w:hAnsi="Arial" w:cs="Arial"/>
          <w:color w:val="000000" w:themeColor="text1"/>
          <w:kern w:val="24"/>
          <w:sz w:val="24"/>
          <w:lang w:eastAsia="en-GB"/>
        </w:rPr>
        <w:t>(A) Narrow bars indicate log</w:t>
      </w:r>
      <w:r w:rsidRPr="00C403BF">
        <w:rPr>
          <w:rFonts w:ascii="Arial" w:eastAsia="Times New Roman" w:hAnsi="Arial" w:cs="Arial"/>
          <w:color w:val="000000" w:themeColor="text1"/>
          <w:kern w:val="24"/>
          <w:position w:val="-6"/>
          <w:sz w:val="24"/>
          <w:vertAlign w:val="subscript"/>
          <w:lang w:eastAsia="en-GB"/>
        </w:rPr>
        <w:t>10</w:t>
      </w:r>
      <w:r w:rsidRPr="00C403BF">
        <w:rPr>
          <w:rFonts w:ascii="Arial" w:eastAsia="Times New Roman" w:hAnsi="Arial" w:cs="Arial"/>
          <w:color w:val="000000" w:themeColor="text1"/>
          <w:kern w:val="24"/>
          <w:sz w:val="24"/>
          <w:lang w:eastAsia="en-GB"/>
        </w:rPr>
        <w:t>-transformed numbers of live</w:t>
      </w:r>
      <w:r w:rsidRPr="00C403BF">
        <w:rPr>
          <w:rFonts w:ascii="Arial" w:eastAsia="Times New Roman" w:hAnsi="Arial" w:cs="Arial"/>
          <w:i/>
          <w:iCs/>
          <w:color w:val="000000" w:themeColor="text1"/>
          <w:kern w:val="24"/>
          <w:sz w:val="24"/>
          <w:lang w:eastAsia="en-GB"/>
        </w:rPr>
        <w:t xml:space="preserve"> C</w:t>
      </w:r>
      <w:r w:rsidRPr="00C403BF">
        <w:rPr>
          <w:rFonts w:ascii="Arial" w:eastAsia="Times New Roman" w:hAnsi="Arial" w:cs="Arial"/>
          <w:color w:val="000000" w:themeColor="text1"/>
          <w:kern w:val="24"/>
          <w:sz w:val="24"/>
          <w:lang w:eastAsia="en-GB"/>
        </w:rPr>
        <w:t xml:space="preserve">. </w:t>
      </w:r>
      <w:r w:rsidRPr="00C403BF">
        <w:rPr>
          <w:rFonts w:ascii="Arial" w:eastAsia="Times New Roman" w:hAnsi="Arial" w:cs="Arial"/>
          <w:i/>
          <w:iCs/>
          <w:color w:val="000000" w:themeColor="text1"/>
          <w:kern w:val="24"/>
          <w:sz w:val="24"/>
          <w:lang w:eastAsia="en-GB"/>
        </w:rPr>
        <w:t xml:space="preserve">undulatus </w:t>
      </w:r>
      <w:r w:rsidRPr="00C403BF">
        <w:rPr>
          <w:rFonts w:ascii="Arial" w:eastAsia="Times New Roman" w:hAnsi="Arial" w:cs="Arial"/>
          <w:color w:val="000000" w:themeColor="text1"/>
          <w:kern w:val="24"/>
          <w:sz w:val="24"/>
          <w:lang w:eastAsia="en-GB"/>
        </w:rPr>
        <w:t>individuals (CITES App. II) reported as imported (green bars, left) and exported (blue bars, right) by all global reporters for the years 2005–2014, as recorded in the CITES Trade Database (</w:t>
      </w:r>
      <w:r w:rsidRPr="00C403BF">
        <w:rPr>
          <w:rFonts w:ascii="Arial" w:hAnsi="Arial" w:cs="Arial"/>
          <w:sz w:val="24"/>
        </w:rPr>
        <w:t>CITES trade statistics derived from the CITES Trade Database, UNEP World Conservation Monitoring Centre, Cambridge, UK</w:t>
      </w:r>
      <w:r w:rsidRPr="00C403BF">
        <w:rPr>
          <w:rFonts w:ascii="Arial" w:eastAsia="Times New Roman" w:hAnsi="Arial" w:cs="Arial"/>
          <w:color w:val="000000" w:themeColor="text1"/>
          <w:kern w:val="24"/>
          <w:sz w:val="24"/>
          <w:lang w:eastAsia="en-GB"/>
        </w:rPr>
        <w:t>). Thick grey bars indicate log</w:t>
      </w:r>
      <w:r w:rsidRPr="00C403BF">
        <w:rPr>
          <w:rFonts w:ascii="Arial" w:eastAsia="Times New Roman" w:hAnsi="Arial" w:cs="Arial"/>
          <w:color w:val="000000" w:themeColor="text1"/>
          <w:kern w:val="24"/>
          <w:position w:val="-6"/>
          <w:sz w:val="24"/>
          <w:vertAlign w:val="subscript"/>
          <w:lang w:eastAsia="en-GB"/>
        </w:rPr>
        <w:t>10</w:t>
      </w:r>
      <w:r w:rsidRPr="00C403BF">
        <w:rPr>
          <w:rFonts w:ascii="Arial" w:eastAsia="Times New Roman" w:hAnsi="Arial" w:cs="Arial"/>
          <w:color w:val="000000" w:themeColor="text1"/>
          <w:kern w:val="24"/>
          <w:sz w:val="24"/>
          <w:lang w:eastAsia="en-GB"/>
        </w:rPr>
        <w:t xml:space="preserve">-transformed discrepancies between these figures. (B) Bilateral trade flows of live </w:t>
      </w:r>
      <w:r w:rsidRPr="00C403BF">
        <w:rPr>
          <w:rFonts w:ascii="Arial" w:eastAsia="Times New Roman" w:hAnsi="Arial" w:cs="Arial"/>
          <w:i/>
          <w:iCs/>
          <w:color w:val="000000" w:themeColor="text1"/>
          <w:kern w:val="24"/>
          <w:sz w:val="24"/>
          <w:lang w:eastAsia="en-GB"/>
        </w:rPr>
        <w:t>C</w:t>
      </w:r>
      <w:r w:rsidRPr="00C403BF">
        <w:rPr>
          <w:rFonts w:ascii="Arial" w:eastAsia="Times New Roman" w:hAnsi="Arial" w:cs="Arial"/>
          <w:color w:val="000000" w:themeColor="text1"/>
          <w:kern w:val="24"/>
          <w:sz w:val="24"/>
          <w:lang w:eastAsia="en-GB"/>
        </w:rPr>
        <w:t xml:space="preserve">. </w:t>
      </w:r>
      <w:r w:rsidRPr="00C403BF">
        <w:rPr>
          <w:rFonts w:ascii="Arial" w:eastAsia="Times New Roman" w:hAnsi="Arial" w:cs="Arial"/>
          <w:i/>
          <w:iCs/>
          <w:color w:val="000000" w:themeColor="text1"/>
          <w:kern w:val="24"/>
          <w:sz w:val="24"/>
          <w:lang w:eastAsia="en-GB"/>
        </w:rPr>
        <w:t xml:space="preserve">undulatus </w:t>
      </w:r>
      <w:r w:rsidRPr="00C403BF">
        <w:rPr>
          <w:rFonts w:ascii="Arial" w:eastAsia="Times New Roman" w:hAnsi="Arial" w:cs="Arial"/>
          <w:color w:val="000000" w:themeColor="text1"/>
          <w:kern w:val="24"/>
          <w:sz w:val="24"/>
          <w:lang w:eastAsia="en-GB"/>
        </w:rPr>
        <w:t xml:space="preserve">based on reported imports (green) and exports (blue), where the width of bands represents aggregate quantities (numbers of individuals) for 2005–2014. Coloured segments in the outer circle designate reporter countries, whereas clear segments designate partner countries. (C) Discrepant </w:t>
      </w:r>
      <w:r w:rsidRPr="00C403BF">
        <w:rPr>
          <w:rFonts w:ascii="Arial" w:eastAsia="Times New Roman" w:hAnsi="Arial" w:cs="Arial"/>
          <w:i/>
          <w:iCs/>
          <w:color w:val="000000" w:themeColor="text1"/>
          <w:kern w:val="24"/>
          <w:sz w:val="24"/>
          <w:lang w:eastAsia="en-GB"/>
        </w:rPr>
        <w:t>C</w:t>
      </w:r>
      <w:r w:rsidRPr="00C403BF">
        <w:rPr>
          <w:rFonts w:ascii="Arial" w:eastAsia="Times New Roman" w:hAnsi="Arial" w:cs="Arial"/>
          <w:color w:val="000000" w:themeColor="text1"/>
          <w:kern w:val="24"/>
          <w:sz w:val="24"/>
          <w:lang w:eastAsia="en-GB"/>
        </w:rPr>
        <w:t xml:space="preserve">. </w:t>
      </w:r>
      <w:r w:rsidRPr="00C403BF">
        <w:rPr>
          <w:rFonts w:ascii="Arial" w:eastAsia="Times New Roman" w:hAnsi="Arial" w:cs="Arial"/>
          <w:i/>
          <w:iCs/>
          <w:color w:val="000000" w:themeColor="text1"/>
          <w:kern w:val="24"/>
          <w:sz w:val="24"/>
          <w:lang w:eastAsia="en-GB"/>
        </w:rPr>
        <w:t xml:space="preserve">undulatus </w:t>
      </w:r>
      <w:r w:rsidRPr="00C403BF">
        <w:rPr>
          <w:rFonts w:ascii="Arial" w:eastAsia="Times New Roman" w:hAnsi="Arial" w:cs="Arial"/>
          <w:color w:val="000000" w:themeColor="text1"/>
          <w:kern w:val="24"/>
          <w:sz w:val="24"/>
          <w:lang w:eastAsia="en-GB"/>
        </w:rPr>
        <w:t xml:space="preserve">trade flows revealed through bilateral import and export comparisons, where the width of bands represents aggregate quantities for 2005–2014. Coloured segments in the outer circle indicate import reporters (green) and export reporters (blue), whereas grey segments indicate non- or under-reporting partner countries. (D) </w:t>
      </w:r>
      <w:r w:rsidRPr="00C403BF">
        <w:rPr>
          <w:rFonts w:ascii="Arial" w:eastAsiaTheme="minorEastAsia" w:hAnsi="Arial" w:cs="Arial"/>
          <w:color w:val="000000" w:themeColor="text1"/>
          <w:kern w:val="24"/>
          <w:sz w:val="24"/>
          <w:lang w:eastAsia="en-GB"/>
        </w:rPr>
        <w:t xml:space="preserve">Reconciliation of reported and discrepant </w:t>
      </w:r>
      <w:r w:rsidRPr="00C403BF">
        <w:rPr>
          <w:rFonts w:ascii="Arial" w:eastAsia="Times New Roman" w:hAnsi="Arial" w:cs="Arial"/>
          <w:i/>
          <w:iCs/>
          <w:color w:val="000000" w:themeColor="text1"/>
          <w:kern w:val="24"/>
          <w:sz w:val="24"/>
          <w:lang w:eastAsia="en-GB"/>
        </w:rPr>
        <w:t>C</w:t>
      </w:r>
      <w:r w:rsidRPr="00C403BF">
        <w:rPr>
          <w:rFonts w:ascii="Arial" w:eastAsia="Times New Roman" w:hAnsi="Arial" w:cs="Arial"/>
          <w:color w:val="000000" w:themeColor="text1"/>
          <w:kern w:val="24"/>
          <w:sz w:val="24"/>
          <w:lang w:eastAsia="en-GB"/>
        </w:rPr>
        <w:t xml:space="preserve">. </w:t>
      </w:r>
      <w:r w:rsidRPr="00C403BF">
        <w:rPr>
          <w:rFonts w:ascii="Arial" w:eastAsia="Times New Roman" w:hAnsi="Arial" w:cs="Arial"/>
          <w:i/>
          <w:iCs/>
          <w:color w:val="000000" w:themeColor="text1"/>
          <w:kern w:val="24"/>
          <w:sz w:val="24"/>
          <w:lang w:eastAsia="en-GB"/>
        </w:rPr>
        <w:t xml:space="preserve">undulatus </w:t>
      </w:r>
      <w:r w:rsidRPr="00C403BF">
        <w:rPr>
          <w:rFonts w:ascii="Arial" w:eastAsiaTheme="minorEastAsia" w:hAnsi="Arial" w:cs="Arial"/>
          <w:color w:val="000000" w:themeColor="text1"/>
          <w:kern w:val="24"/>
          <w:sz w:val="24"/>
          <w:lang w:eastAsia="en-GB"/>
        </w:rPr>
        <w:t xml:space="preserve">trade volumes, aggregated </w:t>
      </w:r>
      <w:r w:rsidRPr="00C403BF">
        <w:rPr>
          <w:rFonts w:ascii="Arial" w:eastAsia="Times New Roman" w:hAnsi="Arial" w:cs="Arial"/>
          <w:color w:val="000000" w:themeColor="text1"/>
          <w:kern w:val="24"/>
          <w:sz w:val="24"/>
          <w:lang w:eastAsia="en-GB"/>
        </w:rPr>
        <w:t>for the years 2005–2014. The green bar represents total reported imports, the blue bar represents total reported exports and the grey bar represents the discrepancy between the two aforementioned quantities</w:t>
      </w:r>
      <w:r w:rsidRPr="00C403BF">
        <w:rPr>
          <w:rFonts w:ascii="Arial" w:eastAsia="Times New Roman" w:hAnsi="Arial" w:cs="Arial"/>
          <w:color w:val="000000"/>
          <w:kern w:val="24"/>
          <w:sz w:val="24"/>
          <w:lang w:eastAsia="en-GB"/>
        </w:rPr>
        <w:t>.</w:t>
      </w:r>
    </w:p>
    <w:p w14:paraId="6141C7FD" w14:textId="77777777" w:rsidR="00B87BDC" w:rsidRPr="00C403BF" w:rsidRDefault="00B87BDC" w:rsidP="00B87BDC">
      <w:pPr>
        <w:spacing w:after="0" w:line="360" w:lineRule="auto"/>
        <w:contextualSpacing/>
        <w:jc w:val="both"/>
        <w:rPr>
          <w:rFonts w:ascii="Arial" w:hAnsi="Arial" w:cs="Arial"/>
          <w:color w:val="000000" w:themeColor="text1"/>
          <w:kern w:val="24"/>
          <w:sz w:val="24"/>
          <w:lang w:eastAsia="en-GB"/>
        </w:rPr>
      </w:pPr>
    </w:p>
    <w:p w14:paraId="33A2139F" w14:textId="77777777" w:rsidR="00B87BDC" w:rsidRPr="00C403BF" w:rsidRDefault="00B87BDC" w:rsidP="000D3D00">
      <w:pPr>
        <w:pStyle w:val="ListParagraph"/>
        <w:numPr>
          <w:ilvl w:val="0"/>
          <w:numId w:val="2"/>
        </w:numPr>
        <w:spacing w:after="0" w:line="288" w:lineRule="auto"/>
        <w:ind w:left="284" w:hanging="284"/>
        <w:jc w:val="both"/>
        <w:rPr>
          <w:rFonts w:ascii="Arial" w:hAnsi="Arial" w:cs="Arial"/>
          <w:color w:val="000000" w:themeColor="text1"/>
          <w:kern w:val="24"/>
          <w:sz w:val="24"/>
          <w:lang w:eastAsia="en-GB"/>
        </w:rPr>
        <w:sectPr w:rsidR="00B87BDC" w:rsidRPr="00C403BF" w:rsidSect="001138DF">
          <w:pgSz w:w="11906" w:h="16838"/>
          <w:pgMar w:top="1440" w:right="1440" w:bottom="1440" w:left="1440" w:header="709" w:footer="709" w:gutter="0"/>
          <w:cols w:space="708"/>
          <w:docGrid w:linePitch="360"/>
        </w:sectPr>
      </w:pPr>
      <w:r w:rsidRPr="00C403BF">
        <w:rPr>
          <w:rFonts w:ascii="Arial" w:hAnsi="Arial" w:cs="Arial"/>
          <w:i/>
          <w:iCs/>
          <w:color w:val="000000" w:themeColor="text1"/>
          <w:kern w:val="24"/>
          <w:sz w:val="24"/>
          <w:lang w:eastAsia="en-GB"/>
        </w:rPr>
        <w:t>Note:</w:t>
      </w:r>
      <w:r w:rsidRPr="00C403BF">
        <w:rPr>
          <w:rFonts w:ascii="Arial" w:hAnsi="Arial" w:cs="Arial"/>
          <w:color w:val="000000" w:themeColor="text1"/>
          <w:kern w:val="24"/>
          <w:sz w:val="24"/>
          <w:lang w:eastAsia="en-GB"/>
        </w:rPr>
        <w:t xml:space="preserve"> Data in the CITES Trade Database are derived from mandatory annual reports submitted by individual Parties to CITES detailing their international trade in CITES-listed species. Although advised to base annual reports on permits used, some Parties simply report on the number of permits / certificates issued. Consequently, inaccuracies in reported trade volumes may exist in the CITES Trade Database if transactions do not transpire or if fewer specimens are traded than specified on the permit. Compounding the problem, annual reports are often incomplete, some Parties do not submit timeously or for extended periods due to internal problems (e.g. civil wars, lack of resources etc.) and insufficient detail is often provided on the source of materials (wild or captive-bred), seized or confiscated specimens, and units of measurement </w:t>
      </w:r>
      <w:sdt>
        <w:sdtPr>
          <w:rPr>
            <w:rFonts w:ascii="Arial" w:hAnsi="Arial" w:cs="Arial"/>
            <w:color w:val="000000"/>
            <w:kern w:val="24"/>
            <w:sz w:val="24"/>
            <w:lang w:eastAsia="en-GB"/>
          </w:rPr>
          <w:tag w:val="MENDELEY_CITATION_18633e42-519c-4421-8fc0-c93512e14b08"/>
          <w:id w:val="2039996700"/>
          <w:placeholder>
            <w:docPart w:val="7613CA550E3445BAB018388EDD993A86"/>
          </w:placeholder>
        </w:sdtPr>
        <w:sdtContent>
          <w:r w:rsidRPr="00C403BF">
            <w:rPr>
              <w:rFonts w:ascii="Arial" w:hAnsi="Arial" w:cs="Arial"/>
              <w:color w:val="000000"/>
              <w:kern w:val="24"/>
              <w:sz w:val="24"/>
              <w:lang w:eastAsia="en-GB"/>
            </w:rPr>
            <w:t>(UNEP</w:t>
          </w:r>
          <w:r w:rsidRPr="00C403BF">
            <w:rPr>
              <w:rFonts w:ascii="Cambria Math" w:hAnsi="Cambria Math" w:cs="Cambria Math"/>
              <w:color w:val="000000"/>
              <w:kern w:val="24"/>
              <w:sz w:val="24"/>
              <w:lang w:eastAsia="en-GB"/>
            </w:rPr>
            <w:t>‐</w:t>
          </w:r>
          <w:r w:rsidRPr="00C403BF">
            <w:rPr>
              <w:rFonts w:ascii="Arial" w:hAnsi="Arial" w:cs="Arial"/>
              <w:color w:val="000000"/>
              <w:kern w:val="24"/>
              <w:sz w:val="24"/>
              <w:lang w:eastAsia="en-GB"/>
            </w:rPr>
            <w:t>WCMC 2013)</w:t>
          </w:r>
        </w:sdtContent>
      </w:sdt>
      <w:r w:rsidRPr="00C403BF">
        <w:rPr>
          <w:rFonts w:ascii="Arial" w:hAnsi="Arial" w:cs="Arial"/>
          <w:color w:val="000000" w:themeColor="text1"/>
          <w:kern w:val="24"/>
          <w:sz w:val="24"/>
          <w:lang w:eastAsia="en-GB"/>
        </w:rPr>
        <w:t>.</w:t>
      </w:r>
    </w:p>
    <w:p w14:paraId="6BD78503" w14:textId="77777777" w:rsidR="00B87BDC" w:rsidRPr="00C403BF" w:rsidRDefault="00B87BDC" w:rsidP="00B87BDC">
      <w:pPr>
        <w:pStyle w:val="ListParagraph"/>
        <w:spacing w:after="0" w:line="480" w:lineRule="auto"/>
        <w:ind w:left="0"/>
        <w:jc w:val="center"/>
        <w:rPr>
          <w:rFonts w:ascii="Arial" w:hAnsi="Arial" w:cs="Arial"/>
          <w:color w:val="000000" w:themeColor="text1"/>
          <w:kern w:val="24"/>
          <w:sz w:val="24"/>
          <w:lang w:eastAsia="en-GB"/>
        </w:rPr>
      </w:pPr>
      <w:r w:rsidRPr="00C403BF">
        <w:rPr>
          <w:rFonts w:ascii="Arial" w:hAnsi="Arial" w:cs="Arial"/>
          <w:noProof/>
          <w:color w:val="000000" w:themeColor="text1"/>
          <w:kern w:val="24"/>
          <w:sz w:val="24"/>
        </w:rPr>
        <w:lastRenderedPageBreak/>
        <w:drawing>
          <wp:inline distT="0" distB="0" distL="0" distR="0" wp14:anchorId="2AACB784" wp14:editId="662F4093">
            <wp:extent cx="6233160" cy="8886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6">
                      <a:extLst>
                        <a:ext uri="{28A0092B-C50C-407E-A947-70E740481C1C}">
                          <a14:useLocalDpi xmlns:a14="http://schemas.microsoft.com/office/drawing/2010/main" val="0"/>
                        </a:ext>
                      </a:extLst>
                    </a:blip>
                    <a:srcRect t="1196" r="1547"/>
                    <a:stretch/>
                  </pic:blipFill>
                  <pic:spPr bwMode="auto">
                    <a:xfrm>
                      <a:off x="0" y="0"/>
                      <a:ext cx="6235075" cy="8889605"/>
                    </a:xfrm>
                    <a:prstGeom prst="rect">
                      <a:avLst/>
                    </a:prstGeom>
                    <a:noFill/>
                    <a:ln>
                      <a:noFill/>
                    </a:ln>
                    <a:extLst>
                      <a:ext uri="{53640926-AAD7-44D8-BBD7-CCE9431645EC}">
                        <a14:shadowObscured xmlns:a14="http://schemas.microsoft.com/office/drawing/2010/main"/>
                      </a:ext>
                    </a:extLst>
                  </pic:spPr>
                </pic:pic>
              </a:graphicData>
            </a:graphic>
          </wp:inline>
        </w:drawing>
      </w:r>
    </w:p>
    <w:p w14:paraId="4616C484" w14:textId="77777777" w:rsidR="00B87BDC" w:rsidRPr="00C403BF" w:rsidRDefault="00B87BDC" w:rsidP="00B87BDC">
      <w:pPr>
        <w:pStyle w:val="ListParagraph"/>
        <w:spacing w:after="0" w:line="480" w:lineRule="auto"/>
        <w:ind w:left="0"/>
        <w:jc w:val="center"/>
        <w:rPr>
          <w:rFonts w:ascii="Arial" w:hAnsi="Arial" w:cs="Arial"/>
          <w:color w:val="000000" w:themeColor="text1"/>
          <w:kern w:val="24"/>
          <w:sz w:val="24"/>
          <w:lang w:eastAsia="en-GB"/>
        </w:rPr>
      </w:pPr>
      <w:r w:rsidRPr="00C403BF">
        <w:rPr>
          <w:rFonts w:ascii="Arial" w:hAnsi="Arial" w:cs="Arial"/>
          <w:noProof/>
          <w:color w:val="000000" w:themeColor="text1"/>
          <w:kern w:val="24"/>
          <w:sz w:val="24"/>
        </w:rPr>
        <w:lastRenderedPageBreak/>
        <w:drawing>
          <wp:inline distT="0" distB="0" distL="0" distR="0" wp14:anchorId="59D39E3D" wp14:editId="205C00B4">
            <wp:extent cx="6012180" cy="884301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7">
                      <a:extLst>
                        <a:ext uri="{28A0092B-C50C-407E-A947-70E740481C1C}">
                          <a14:useLocalDpi xmlns:a14="http://schemas.microsoft.com/office/drawing/2010/main" val="0"/>
                        </a:ext>
                      </a:extLst>
                    </a:blip>
                    <a:srcRect t="647" r="1617" b="807"/>
                    <a:stretch/>
                  </pic:blipFill>
                  <pic:spPr bwMode="auto">
                    <a:xfrm>
                      <a:off x="0" y="0"/>
                      <a:ext cx="6016475" cy="8849327"/>
                    </a:xfrm>
                    <a:prstGeom prst="rect">
                      <a:avLst/>
                    </a:prstGeom>
                    <a:noFill/>
                    <a:ln>
                      <a:noFill/>
                    </a:ln>
                    <a:extLst>
                      <a:ext uri="{53640926-AAD7-44D8-BBD7-CCE9431645EC}">
                        <a14:shadowObscured xmlns:a14="http://schemas.microsoft.com/office/drawing/2010/main"/>
                      </a:ext>
                    </a:extLst>
                  </pic:spPr>
                </pic:pic>
              </a:graphicData>
            </a:graphic>
          </wp:inline>
        </w:drawing>
      </w:r>
    </w:p>
    <w:p w14:paraId="727DE2AD" w14:textId="2F5C118B" w:rsidR="00B87BDC" w:rsidRPr="00C403BF" w:rsidRDefault="00B87BDC" w:rsidP="000D3D00">
      <w:pPr>
        <w:pStyle w:val="ListParagraph"/>
        <w:spacing w:after="0" w:line="360" w:lineRule="auto"/>
        <w:ind w:left="142" w:right="140"/>
        <w:jc w:val="both"/>
        <w:rPr>
          <w:rFonts w:ascii="Arial" w:hAnsi="Arial" w:cs="Arial"/>
          <w:color w:val="000000" w:themeColor="text1"/>
          <w:spacing w:val="-2"/>
          <w:kern w:val="24"/>
          <w:sz w:val="24"/>
          <w:lang w:eastAsia="en-GB"/>
        </w:rPr>
      </w:pPr>
      <w:r w:rsidRPr="00C403BF">
        <w:rPr>
          <w:rFonts w:ascii="Arial" w:eastAsiaTheme="minorEastAsia" w:hAnsi="Arial" w:cs="Arial"/>
          <w:b/>
          <w:bCs/>
          <w:color w:val="000000" w:themeColor="text1"/>
          <w:kern w:val="24"/>
          <w:sz w:val="24"/>
        </w:rPr>
        <w:lastRenderedPageBreak/>
        <w:t>Figure S</w:t>
      </w:r>
      <w:r>
        <w:rPr>
          <w:rFonts w:ascii="Arial" w:eastAsiaTheme="minorEastAsia" w:hAnsi="Arial" w:cs="Arial"/>
          <w:b/>
          <w:bCs/>
          <w:color w:val="000000" w:themeColor="text1"/>
          <w:kern w:val="24"/>
          <w:sz w:val="24"/>
        </w:rPr>
        <w:t>4</w:t>
      </w:r>
      <w:r w:rsidRPr="00C403BF">
        <w:rPr>
          <w:rFonts w:ascii="Arial" w:eastAsiaTheme="minorEastAsia" w:hAnsi="Arial" w:cs="Arial"/>
          <w:b/>
          <w:bCs/>
          <w:color w:val="000000" w:themeColor="text1"/>
          <w:kern w:val="24"/>
          <w:sz w:val="24"/>
        </w:rPr>
        <w:t xml:space="preserve"> (A-C). Full- and mixed-CITES listings by taxonomic order in the kingdoms Animalia and Plantae.</w:t>
      </w:r>
      <w:r w:rsidRPr="00C403BF">
        <w:rPr>
          <w:rFonts w:ascii="Arial" w:eastAsiaTheme="minorEastAsia" w:hAnsi="Arial" w:cs="Arial"/>
          <w:color w:val="000000" w:themeColor="text1"/>
          <w:kern w:val="24"/>
          <w:sz w:val="24"/>
        </w:rPr>
        <w:t xml:space="preserve"> (A) Represents different vertebrate groups and orders in the phylum Chordata, (B) represents different invertebrate groups and orders across various phyla, and (C) represents different plant groups and orders. In (A), (B) and (C), the left panels show the number of order-, family- and genus-level listings under which all constituent species are covered by CITES. </w:t>
      </w:r>
      <w:r w:rsidRPr="00C403BF">
        <w:rPr>
          <w:rFonts w:ascii="Arial" w:eastAsiaTheme="minorEastAsia" w:hAnsi="Arial" w:cs="Arial"/>
          <w:color w:val="000000" w:themeColor="text1"/>
          <w:spacing w:val="-2"/>
          <w:kern w:val="24"/>
          <w:sz w:val="24"/>
        </w:rPr>
        <w:t>The right panels indicate the number of mixed-CITES genera (wide bars), as well as the number of CITES species within mixed genera (narrow bars) and as percentages of all CITES-listed species. Mixed-CITES genera are those in which at least one species is CITES listed, but others are not.</w:t>
      </w:r>
    </w:p>
    <w:p w14:paraId="31920DAE" w14:textId="4089329C" w:rsidR="00B87BDC" w:rsidRDefault="00B87BDC" w:rsidP="00224DF7">
      <w:pPr>
        <w:rPr>
          <w:rFonts w:ascii="Arial" w:hAnsi="Arial" w:cs="Arial"/>
          <w:color w:val="000000" w:themeColor="text1"/>
          <w:kern w:val="24"/>
          <w:sz w:val="24"/>
          <w:lang w:eastAsia="en-GB"/>
        </w:rPr>
      </w:pPr>
    </w:p>
    <w:p w14:paraId="4B238A40" w14:textId="77777777" w:rsidR="00B87BDC" w:rsidRPr="00C403BF" w:rsidRDefault="00B87BDC" w:rsidP="00B87BDC">
      <w:pPr>
        <w:pStyle w:val="ListParagraph"/>
        <w:spacing w:after="0" w:line="480" w:lineRule="auto"/>
        <w:ind w:left="0"/>
        <w:rPr>
          <w:rFonts w:ascii="Arial" w:hAnsi="Arial" w:cs="Arial"/>
          <w:color w:val="000000" w:themeColor="text1"/>
          <w:kern w:val="24"/>
          <w:sz w:val="24"/>
          <w:lang w:eastAsia="en-GB"/>
        </w:rPr>
        <w:sectPr w:rsidR="00B87BDC" w:rsidRPr="00C403BF" w:rsidSect="001138DF">
          <w:pgSz w:w="11906" w:h="16838"/>
          <w:pgMar w:top="360" w:right="567" w:bottom="270" w:left="567" w:header="709" w:footer="709" w:gutter="0"/>
          <w:cols w:space="708"/>
          <w:docGrid w:linePitch="360"/>
        </w:sectPr>
      </w:pPr>
    </w:p>
    <w:p w14:paraId="2D7BA260" w14:textId="77777777" w:rsidR="00B87BDC" w:rsidRPr="00C403BF" w:rsidRDefault="00B87BDC" w:rsidP="00B87BDC">
      <w:pPr>
        <w:spacing w:after="0"/>
        <w:contextualSpacing/>
        <w:jc w:val="both"/>
        <w:rPr>
          <w:rFonts w:ascii="Arial" w:hAnsi="Arial" w:cs="Arial"/>
          <w:b/>
          <w:bCs/>
          <w:sz w:val="24"/>
        </w:rPr>
      </w:pPr>
      <w:r w:rsidRPr="00C403BF">
        <w:rPr>
          <w:rFonts w:ascii="Arial" w:hAnsi="Arial" w:cs="Arial"/>
          <w:b/>
          <w:bCs/>
          <w:sz w:val="24"/>
        </w:rPr>
        <w:lastRenderedPageBreak/>
        <w:t xml:space="preserve">SUPPLEMENTARY </w:t>
      </w:r>
      <w:r>
        <w:rPr>
          <w:rFonts w:ascii="Arial" w:hAnsi="Arial" w:cs="Arial"/>
          <w:b/>
          <w:bCs/>
          <w:sz w:val="24"/>
        </w:rPr>
        <w:t>Tables</w:t>
      </w:r>
    </w:p>
    <w:p w14:paraId="7B1110A4" w14:textId="77777777" w:rsidR="00B87BDC" w:rsidRPr="00C403BF" w:rsidRDefault="00B87BDC" w:rsidP="00B87BDC">
      <w:pPr>
        <w:spacing w:after="0"/>
        <w:contextualSpacing/>
        <w:jc w:val="both"/>
        <w:rPr>
          <w:rFonts w:ascii="Arial" w:hAnsi="Arial" w:cs="Arial"/>
          <w:b/>
          <w:bCs/>
          <w:sz w:val="24"/>
        </w:rPr>
      </w:pPr>
    </w:p>
    <w:p w14:paraId="58B866A0" w14:textId="77777777" w:rsidR="00B87BDC" w:rsidRPr="00C403BF" w:rsidRDefault="00B87BDC" w:rsidP="00B87BDC">
      <w:pPr>
        <w:spacing w:after="0"/>
        <w:contextualSpacing/>
        <w:jc w:val="both"/>
        <w:rPr>
          <w:rFonts w:ascii="Arial" w:hAnsi="Arial" w:cs="Arial"/>
          <w:b/>
          <w:bCs/>
          <w:sz w:val="24"/>
        </w:rPr>
      </w:pPr>
    </w:p>
    <w:p w14:paraId="3545FC7D" w14:textId="77777777" w:rsidR="00B87BDC" w:rsidRPr="00C403BF" w:rsidRDefault="00B87BDC" w:rsidP="00B87BDC">
      <w:pPr>
        <w:spacing w:after="0"/>
        <w:contextualSpacing/>
        <w:jc w:val="both"/>
        <w:rPr>
          <w:sz w:val="24"/>
        </w:rPr>
      </w:pPr>
      <w:r w:rsidRPr="00C403BF">
        <w:rPr>
          <w:rFonts w:ascii="Arial" w:hAnsi="Arial" w:cs="Arial"/>
          <w:b/>
          <w:sz w:val="24"/>
        </w:rPr>
        <w:t>Supplemental</w:t>
      </w:r>
      <w:r w:rsidRPr="00C403BF">
        <w:rPr>
          <w:rFonts w:ascii="Arial" w:hAnsi="Arial" w:cs="Arial"/>
          <w:sz w:val="24"/>
        </w:rPr>
        <w:t xml:space="preserve"> </w:t>
      </w:r>
      <w:r w:rsidRPr="00C403BF">
        <w:rPr>
          <w:rFonts w:ascii="Arial" w:hAnsi="Arial" w:cs="Arial"/>
          <w:b/>
          <w:bCs/>
          <w:sz w:val="24"/>
        </w:rPr>
        <w:t>Table S1. Scale of legal and illegal wildlife production and trade.</w:t>
      </w:r>
      <w:r w:rsidRPr="00C403BF">
        <w:rPr>
          <w:rFonts w:ascii="Arial" w:hAnsi="Arial" w:cs="Arial"/>
          <w:sz w:val="24"/>
        </w:rPr>
        <w:t xml:space="preserve"> Global values (US$ billion) of reported wildlife production, exports and imports for the years 2014–2016 (including means and standard deviations [SDs]), compared with estimated annual values associated with illegal / unreported wildlife production and trade.</w:t>
      </w:r>
      <w:r w:rsidRPr="00C403BF">
        <w:rPr>
          <w:rFonts w:ascii="Arial" w:hAnsi="Arial" w:cs="Arial"/>
          <w:sz w:val="24"/>
          <w:vertAlign w:val="superscript"/>
        </w:rPr>
        <w:t>i</w:t>
      </w:r>
      <w:r w:rsidRPr="00C403BF">
        <w:rPr>
          <w:rFonts w:ascii="Arial" w:hAnsi="Arial" w:cs="Arial"/>
          <w:sz w:val="24"/>
        </w:rPr>
        <w:t xml:space="preserve"> Estimated revenues generated through other forms of transnational crime are also indicated.</w:t>
      </w:r>
      <w:r w:rsidRPr="00C403BF">
        <w:rPr>
          <w:sz w:val="24"/>
        </w:rPr>
        <w:t xml:space="preserve"> </w:t>
      </w:r>
    </w:p>
    <w:p w14:paraId="58F4249F" w14:textId="77777777" w:rsidR="00B87BDC" w:rsidRPr="00C403BF" w:rsidRDefault="00B87BDC" w:rsidP="00B87BDC">
      <w:pPr>
        <w:spacing w:after="0"/>
        <w:contextualSpacing/>
        <w:jc w:val="both"/>
        <w:rPr>
          <w:rFonts w:ascii="Arial" w:hAnsi="Arial" w:cs="Arial"/>
          <w:sz w:val="24"/>
        </w:rPr>
      </w:pPr>
    </w:p>
    <w:p w14:paraId="292DC01B" w14:textId="77777777" w:rsidR="00B87BDC" w:rsidRPr="00C403BF" w:rsidRDefault="00B87BDC" w:rsidP="00B87BDC">
      <w:pPr>
        <w:spacing w:after="0"/>
        <w:contextualSpacing/>
        <w:jc w:val="both"/>
        <w:rPr>
          <w:rFonts w:ascii="Arial" w:hAnsi="Arial" w:cs="Arial"/>
          <w:sz w:val="24"/>
        </w:rPr>
      </w:pPr>
    </w:p>
    <w:p w14:paraId="5B2F8534" w14:textId="77777777" w:rsidR="00B87BDC" w:rsidRPr="00C403BF" w:rsidRDefault="00B87BDC" w:rsidP="00B87BDC">
      <w:pPr>
        <w:spacing w:after="0"/>
        <w:contextualSpacing/>
        <w:jc w:val="both"/>
        <w:rPr>
          <w:rFonts w:ascii="Arial" w:hAnsi="Arial" w:cs="Arial"/>
          <w:b/>
          <w:bCs/>
          <w:sz w:val="24"/>
        </w:rPr>
      </w:pPr>
      <w:r w:rsidRPr="00C403BF">
        <w:rPr>
          <w:rFonts w:ascii="Arial" w:eastAsia="Times New Roman" w:hAnsi="Arial" w:cs="Arial"/>
          <w:b/>
          <w:sz w:val="24"/>
          <w:lang w:eastAsia="en-GB"/>
        </w:rPr>
        <w:t>Supplemental Table S</w:t>
      </w:r>
      <w:r>
        <w:rPr>
          <w:rFonts w:ascii="Arial" w:eastAsia="Times New Roman" w:hAnsi="Arial" w:cs="Arial"/>
          <w:b/>
          <w:sz w:val="24"/>
          <w:lang w:eastAsia="en-GB"/>
        </w:rPr>
        <w:t>2</w:t>
      </w:r>
      <w:r w:rsidRPr="00C403BF">
        <w:rPr>
          <w:rFonts w:ascii="Arial" w:eastAsia="Times New Roman" w:hAnsi="Arial" w:cs="Arial"/>
          <w:b/>
          <w:sz w:val="24"/>
          <w:lang w:eastAsia="en-GB"/>
        </w:rPr>
        <w:t>. Full- and mixed-CITES coverage within different animal and plant groups.</w:t>
      </w:r>
      <w:r w:rsidRPr="00C403BF">
        <w:rPr>
          <w:rFonts w:ascii="Arial" w:eastAsia="Times New Roman" w:hAnsi="Arial" w:cs="Arial"/>
          <w:sz w:val="24"/>
          <w:lang w:eastAsia="en-GB"/>
        </w:rPr>
        <w:t xml:space="preserve"> The number of order-, family- and genus-level listings under which all constituent species are included under CITES are shown in the middle panel, whereas the number of mixed-CITES genera and incorporated CITES-listed species are shown in the right-hand panel. </w:t>
      </w:r>
      <w:r w:rsidRPr="00C403BF">
        <w:rPr>
          <w:rFonts w:ascii="Arial" w:eastAsiaTheme="minorEastAsia" w:hAnsi="Arial" w:cs="Arial"/>
          <w:color w:val="000000" w:themeColor="text1"/>
          <w:kern w:val="24"/>
          <w:sz w:val="24"/>
        </w:rPr>
        <w:t>Mixed-CITES genera are classified as those containing one or more CITES-listed species, as well as non-CITES species. Numbers of mixed genera and CITES species within mixed genera are additionally expressed as percentages of total CITES-listed genera and species. Entries marked with a ‘</w:t>
      </w:r>
      <w:r w:rsidRPr="00C403BF">
        <w:rPr>
          <w:rFonts w:ascii="Arial" w:eastAsiaTheme="minorEastAsia" w:hAnsi="Arial" w:cs="Arial"/>
          <w:i/>
          <w:iCs/>
          <w:color w:val="000000" w:themeColor="text1"/>
          <w:kern w:val="24"/>
          <w:sz w:val="24"/>
        </w:rPr>
        <w:t>T</w:t>
      </w:r>
      <w:r w:rsidRPr="00C403BF">
        <w:rPr>
          <w:rFonts w:ascii="Arial" w:eastAsiaTheme="minorEastAsia" w:hAnsi="Arial" w:cs="Arial"/>
          <w:color w:val="000000" w:themeColor="text1"/>
          <w:kern w:val="24"/>
          <w:sz w:val="24"/>
        </w:rPr>
        <w:t>’ refer to ‘true mixed CITES genera’, in which only certain species within a genus are CITES listed and others are not. Entries marked with an ‘</w:t>
      </w:r>
      <w:r w:rsidRPr="00C403BF">
        <w:rPr>
          <w:rFonts w:ascii="Arial" w:eastAsiaTheme="minorEastAsia" w:hAnsi="Arial" w:cs="Arial"/>
          <w:i/>
          <w:iCs/>
          <w:color w:val="000000" w:themeColor="text1"/>
          <w:kern w:val="24"/>
          <w:sz w:val="24"/>
        </w:rPr>
        <w:t>E</w:t>
      </w:r>
      <w:r w:rsidRPr="00C403BF">
        <w:rPr>
          <w:rFonts w:ascii="Arial" w:eastAsiaTheme="minorEastAsia" w:hAnsi="Arial" w:cs="Arial"/>
          <w:color w:val="000000" w:themeColor="text1"/>
          <w:kern w:val="24"/>
          <w:sz w:val="24"/>
        </w:rPr>
        <w:t xml:space="preserve">’ refer to ‘exceptions’, in which an entire genus is CITES listed with the exception of one or more species. </w:t>
      </w:r>
    </w:p>
    <w:p w14:paraId="4915FAF9" w14:textId="77777777" w:rsidR="00B87BDC" w:rsidRDefault="00B87BDC" w:rsidP="00B87BDC">
      <w:pPr>
        <w:spacing w:after="0"/>
        <w:contextualSpacing/>
        <w:jc w:val="both"/>
        <w:rPr>
          <w:rFonts w:ascii="Arial" w:hAnsi="Arial" w:cs="Arial"/>
          <w:b/>
          <w:bCs/>
          <w:sz w:val="24"/>
        </w:rPr>
      </w:pPr>
    </w:p>
    <w:p w14:paraId="6B4A0F8D" w14:textId="77777777" w:rsidR="00B87BDC" w:rsidRPr="00C403BF" w:rsidRDefault="00B87BDC" w:rsidP="00B87BDC">
      <w:pPr>
        <w:spacing w:after="0"/>
        <w:contextualSpacing/>
        <w:jc w:val="both"/>
        <w:rPr>
          <w:rFonts w:ascii="Arial" w:hAnsi="Arial" w:cs="Arial"/>
          <w:sz w:val="24"/>
        </w:rPr>
      </w:pPr>
      <w:bookmarkStart w:id="2" w:name="_Hlk44241230"/>
      <w:r w:rsidRPr="00C403BF">
        <w:rPr>
          <w:rFonts w:ascii="Arial" w:hAnsi="Arial" w:cs="Arial"/>
          <w:b/>
          <w:sz w:val="24"/>
        </w:rPr>
        <w:t xml:space="preserve">Supplemental </w:t>
      </w:r>
      <w:bookmarkEnd w:id="2"/>
      <w:r w:rsidRPr="00C403BF">
        <w:rPr>
          <w:rFonts w:ascii="Arial" w:hAnsi="Arial" w:cs="Arial"/>
          <w:b/>
          <w:sz w:val="24"/>
        </w:rPr>
        <w:t>Table S</w:t>
      </w:r>
      <w:r>
        <w:rPr>
          <w:rFonts w:ascii="Arial" w:hAnsi="Arial" w:cs="Arial"/>
          <w:b/>
          <w:sz w:val="24"/>
        </w:rPr>
        <w:t>3</w:t>
      </w:r>
      <w:r w:rsidRPr="00C403BF">
        <w:rPr>
          <w:rFonts w:ascii="Arial" w:hAnsi="Arial" w:cs="Arial"/>
          <w:b/>
          <w:sz w:val="24"/>
        </w:rPr>
        <w:t>. Lack of taxonomic precision in LEMIS data.</w:t>
      </w:r>
      <w:r w:rsidRPr="00C403BF">
        <w:rPr>
          <w:rFonts w:ascii="Arial" w:hAnsi="Arial" w:cs="Arial"/>
          <w:sz w:val="24"/>
        </w:rPr>
        <w:t xml:space="preserve"> Data are from Romagosa 2014. For each taxa, we calculated the number of distinct shipments, the total number of individuals shipped, the percentage of shipments with individuals identified as a sp. designation (also including NA, CITES birds CITES mammals, {freshwater sp.}, {including goldfish}, and {marine sp.}), and for those shipments containing individuals identified as SP., the average percent of individuals identified as “sp.”  within the shipment. </w:t>
      </w:r>
      <w:r w:rsidRPr="00C403BF">
        <w:rPr>
          <w:rFonts w:ascii="Arial" w:hAnsi="Arial" w:cs="Arial"/>
          <w:sz w:val="24"/>
        </w:rPr>
        <w:tab/>
      </w:r>
      <w:r w:rsidRPr="00C403BF">
        <w:rPr>
          <w:rFonts w:ascii="Arial" w:hAnsi="Arial" w:cs="Arial"/>
          <w:sz w:val="24"/>
        </w:rPr>
        <w:tab/>
      </w:r>
    </w:p>
    <w:p w14:paraId="1343800C" w14:textId="77777777" w:rsidR="00B87BDC" w:rsidRPr="00C403BF" w:rsidRDefault="00B87BDC" w:rsidP="00B87BDC">
      <w:pPr>
        <w:spacing w:after="0"/>
        <w:contextualSpacing/>
        <w:jc w:val="both"/>
        <w:rPr>
          <w:rFonts w:ascii="Arial" w:hAnsi="Arial" w:cs="Arial"/>
          <w:b/>
          <w:bCs/>
          <w:sz w:val="24"/>
        </w:rPr>
      </w:pPr>
    </w:p>
    <w:p w14:paraId="1F940E86" w14:textId="77777777" w:rsidR="00B87BDC" w:rsidRPr="00C403BF" w:rsidRDefault="00B87BDC" w:rsidP="00B87BDC">
      <w:pPr>
        <w:spacing w:after="0"/>
        <w:contextualSpacing/>
        <w:jc w:val="both"/>
        <w:rPr>
          <w:rFonts w:ascii="Arial" w:hAnsi="Arial" w:cs="Arial"/>
          <w:b/>
          <w:bCs/>
          <w:sz w:val="24"/>
        </w:rPr>
        <w:sectPr w:rsidR="00B87BDC" w:rsidRPr="00C403BF" w:rsidSect="00291721">
          <w:pgSz w:w="11906" w:h="16838"/>
          <w:pgMar w:top="1440" w:right="1440" w:bottom="1440" w:left="1440" w:header="709" w:footer="709" w:gutter="0"/>
          <w:cols w:space="708"/>
          <w:docGrid w:linePitch="360"/>
        </w:sectPr>
      </w:pPr>
    </w:p>
    <w:p w14:paraId="0DFDED12" w14:textId="77777777" w:rsidR="00B87BDC" w:rsidRPr="00C403BF" w:rsidRDefault="00B87BDC" w:rsidP="00B87BDC">
      <w:pPr>
        <w:spacing w:after="0"/>
        <w:contextualSpacing/>
        <w:jc w:val="both"/>
        <w:rPr>
          <w:rFonts w:ascii="Arial" w:hAnsi="Arial" w:cs="Arial"/>
          <w:sz w:val="24"/>
        </w:rPr>
      </w:pPr>
      <w:r w:rsidRPr="00C403BF">
        <w:rPr>
          <w:rFonts w:ascii="Arial" w:hAnsi="Arial" w:cs="Arial"/>
          <w:b/>
          <w:bCs/>
          <w:sz w:val="24"/>
        </w:rPr>
        <w:lastRenderedPageBreak/>
        <w:t>Supp. Table S1.</w:t>
      </w:r>
      <w:r w:rsidRPr="00C403BF">
        <w:rPr>
          <w:rFonts w:ascii="Arial" w:hAnsi="Arial" w:cs="Arial"/>
          <w:sz w:val="24"/>
        </w:rPr>
        <w:t xml:space="preserve"> </w:t>
      </w:r>
      <w:r w:rsidRPr="00C403BF">
        <w:rPr>
          <w:rFonts w:ascii="Arial" w:hAnsi="Arial" w:cs="Arial"/>
          <w:b/>
          <w:bCs/>
          <w:sz w:val="24"/>
        </w:rPr>
        <w:t>Scale of legal and illegal wildlife production and trade.</w:t>
      </w:r>
      <w:r w:rsidRPr="00C403BF">
        <w:rPr>
          <w:rFonts w:ascii="Arial" w:hAnsi="Arial" w:cs="Arial"/>
          <w:sz w:val="24"/>
        </w:rPr>
        <w:t xml:space="preserve"> Global values (US$ billion) of reported wildlife production, exports and imports for the years 2014–2016 (including means and standard deviations [SDs]), compared with estimated annual values associated with illegal / unreported wildlife production and trade.</w:t>
      </w:r>
      <w:r w:rsidRPr="00C403BF">
        <w:rPr>
          <w:rFonts w:ascii="Arial" w:hAnsi="Arial" w:cs="Arial"/>
          <w:sz w:val="24"/>
          <w:vertAlign w:val="superscript"/>
        </w:rPr>
        <w:t>i</w:t>
      </w:r>
      <w:r w:rsidRPr="00C403BF">
        <w:rPr>
          <w:rFonts w:ascii="Arial" w:hAnsi="Arial" w:cs="Arial"/>
          <w:sz w:val="24"/>
        </w:rPr>
        <w:t xml:space="preserve"> Estimated revenues generated through other forms of transnational crime are also indicated.</w:t>
      </w:r>
      <w:r w:rsidRPr="00C403BF">
        <w:rPr>
          <w:rFonts w:ascii="Arial" w:hAnsi="Arial" w:cs="Arial"/>
          <w:spacing w:val="-2"/>
          <w:sz w:val="24"/>
        </w:rPr>
        <w:t xml:space="preserve"> </w:t>
      </w:r>
    </w:p>
    <w:p w14:paraId="617C7C77" w14:textId="77777777" w:rsidR="00B87BDC" w:rsidRPr="00591C46" w:rsidRDefault="00B87BDC" w:rsidP="00B87BDC">
      <w:pPr>
        <w:spacing w:after="0" w:line="240" w:lineRule="auto"/>
        <w:contextualSpacing/>
        <w:rPr>
          <w:rFonts w:ascii="Arial" w:hAnsi="Arial" w:cs="Arial"/>
          <w:sz w:val="18"/>
          <w:szCs w:val="18"/>
        </w:rPr>
      </w:pPr>
      <w:r w:rsidRPr="00591C46">
        <w:rPr>
          <w:rFonts w:ascii="Arial" w:hAnsi="Arial" w:cs="Arial"/>
          <w:sz w:val="18"/>
          <w:szCs w:val="18"/>
        </w:rPr>
        <w:t xml:space="preserve"> </w:t>
      </w:r>
    </w:p>
    <w:tbl>
      <w:tblPr>
        <w:tblW w:w="15864" w:type="dxa"/>
        <w:tblInd w:w="-5" w:type="dxa"/>
        <w:tblLayout w:type="fixed"/>
        <w:tblCellMar>
          <w:left w:w="28" w:type="dxa"/>
          <w:right w:w="28" w:type="dxa"/>
        </w:tblCellMar>
        <w:tblLook w:val="04A0" w:firstRow="1" w:lastRow="0" w:firstColumn="1" w:lastColumn="0" w:noHBand="0" w:noVBand="1"/>
      </w:tblPr>
      <w:tblGrid>
        <w:gridCol w:w="433"/>
        <w:gridCol w:w="22"/>
        <w:gridCol w:w="1083"/>
        <w:gridCol w:w="1711"/>
        <w:gridCol w:w="2170"/>
        <w:gridCol w:w="570"/>
        <w:gridCol w:w="571"/>
        <w:gridCol w:w="571"/>
        <w:gridCol w:w="571"/>
        <w:gridCol w:w="515"/>
        <w:gridCol w:w="571"/>
        <w:gridCol w:w="571"/>
        <w:gridCol w:w="571"/>
        <w:gridCol w:w="571"/>
        <w:gridCol w:w="515"/>
        <w:gridCol w:w="571"/>
        <w:gridCol w:w="571"/>
        <w:gridCol w:w="571"/>
        <w:gridCol w:w="571"/>
        <w:gridCol w:w="515"/>
        <w:gridCol w:w="76"/>
        <w:gridCol w:w="628"/>
        <w:gridCol w:w="629"/>
        <w:gridCol w:w="76"/>
        <w:gridCol w:w="628"/>
        <w:gridCol w:w="12"/>
      </w:tblGrid>
      <w:tr w:rsidR="00B87BDC" w:rsidRPr="005F0C3B" w14:paraId="56696BE5" w14:textId="77777777" w:rsidTr="00826EFD">
        <w:trPr>
          <w:trHeight w:val="398"/>
        </w:trPr>
        <w:tc>
          <w:tcPr>
            <w:tcW w:w="1538" w:type="dxa"/>
            <w:gridSpan w:val="3"/>
            <w:vMerge w:val="restart"/>
            <w:tcBorders>
              <w:top w:val="single" w:sz="6" w:space="0" w:color="auto"/>
            </w:tcBorders>
            <w:shd w:val="clear" w:color="auto" w:fill="48678A"/>
            <w:vAlign w:val="center"/>
          </w:tcPr>
          <w:p w14:paraId="7FBFD285" w14:textId="77777777" w:rsidR="00B87BDC" w:rsidRPr="0065350D" w:rsidRDefault="00B87BDC" w:rsidP="00B846ED">
            <w:pPr>
              <w:spacing w:after="0" w:line="240" w:lineRule="auto"/>
              <w:ind w:firstLine="118"/>
              <w:rPr>
                <w:rFonts w:ascii="Arial" w:eastAsia="Times New Roman" w:hAnsi="Arial" w:cs="Arial"/>
                <w:b/>
                <w:bCs/>
                <w:color w:val="FFFFFF" w:themeColor="background1"/>
                <w:sz w:val="14"/>
                <w:szCs w:val="14"/>
                <w:lang w:eastAsia="en-GB"/>
              </w:rPr>
            </w:pPr>
            <w:r w:rsidRPr="0065350D">
              <w:rPr>
                <w:rFonts w:ascii="Arial" w:eastAsia="Times New Roman" w:hAnsi="Arial" w:cs="Arial"/>
                <w:b/>
                <w:bCs/>
                <w:color w:val="FFFFFF" w:themeColor="background1"/>
                <w:sz w:val="14"/>
                <w:szCs w:val="14"/>
                <w:lang w:eastAsia="en-GB"/>
              </w:rPr>
              <w:t>Category</w:t>
            </w:r>
          </w:p>
        </w:tc>
        <w:tc>
          <w:tcPr>
            <w:tcW w:w="1711" w:type="dxa"/>
            <w:vMerge w:val="restart"/>
            <w:tcBorders>
              <w:top w:val="single" w:sz="6" w:space="0" w:color="auto"/>
              <w:bottom w:val="single" w:sz="6" w:space="0" w:color="auto"/>
            </w:tcBorders>
            <w:shd w:val="clear" w:color="auto" w:fill="48678A"/>
            <w:noWrap/>
            <w:vAlign w:val="center"/>
          </w:tcPr>
          <w:p w14:paraId="7CFC2ABB" w14:textId="77777777" w:rsidR="00B87BDC" w:rsidRPr="0065350D" w:rsidRDefault="00B87BDC" w:rsidP="00B846ED">
            <w:pPr>
              <w:spacing w:after="0" w:line="240" w:lineRule="auto"/>
              <w:rPr>
                <w:rFonts w:ascii="Arial" w:eastAsia="Times New Roman" w:hAnsi="Arial" w:cs="Arial"/>
                <w:b/>
                <w:bCs/>
                <w:color w:val="FFFFFF" w:themeColor="background1"/>
                <w:sz w:val="14"/>
                <w:szCs w:val="14"/>
                <w:lang w:eastAsia="en-GB"/>
              </w:rPr>
            </w:pPr>
            <w:r w:rsidRPr="0065350D">
              <w:rPr>
                <w:rFonts w:ascii="Arial" w:eastAsia="Times New Roman" w:hAnsi="Arial" w:cs="Arial"/>
                <w:b/>
                <w:bCs/>
                <w:color w:val="FFFFFF" w:themeColor="background1"/>
                <w:sz w:val="14"/>
                <w:szCs w:val="14"/>
                <w:lang w:eastAsia="en-GB"/>
              </w:rPr>
              <w:t>Classification</w:t>
            </w:r>
          </w:p>
        </w:tc>
        <w:tc>
          <w:tcPr>
            <w:tcW w:w="2170" w:type="dxa"/>
            <w:vMerge w:val="restart"/>
            <w:tcBorders>
              <w:top w:val="single" w:sz="6" w:space="0" w:color="auto"/>
              <w:bottom w:val="single" w:sz="6" w:space="0" w:color="auto"/>
              <w:right w:val="single" w:sz="6" w:space="0" w:color="F2F2F2" w:themeColor="background1" w:themeShade="F2"/>
            </w:tcBorders>
            <w:shd w:val="clear" w:color="auto" w:fill="48678A"/>
            <w:noWrap/>
            <w:vAlign w:val="center"/>
          </w:tcPr>
          <w:p w14:paraId="71002FDB" w14:textId="77777777" w:rsidR="00B87BDC" w:rsidRPr="0065350D" w:rsidRDefault="00B87BDC" w:rsidP="00B846ED">
            <w:pPr>
              <w:spacing w:after="0" w:line="240" w:lineRule="auto"/>
              <w:rPr>
                <w:rFonts w:ascii="Arial" w:eastAsia="Times New Roman" w:hAnsi="Arial" w:cs="Arial"/>
                <w:b/>
                <w:bCs/>
                <w:color w:val="FFFFFF" w:themeColor="background1"/>
                <w:sz w:val="14"/>
                <w:szCs w:val="14"/>
                <w:lang w:eastAsia="en-GB"/>
              </w:rPr>
            </w:pPr>
            <w:r w:rsidRPr="0065350D">
              <w:rPr>
                <w:rFonts w:ascii="Arial" w:eastAsia="Times New Roman" w:hAnsi="Arial" w:cs="Arial"/>
                <w:b/>
                <w:bCs/>
                <w:color w:val="FFFFFF" w:themeColor="background1"/>
                <w:sz w:val="14"/>
                <w:szCs w:val="14"/>
                <w:lang w:eastAsia="en-GB"/>
              </w:rPr>
              <w:t>Description</w:t>
            </w:r>
          </w:p>
        </w:tc>
        <w:tc>
          <w:tcPr>
            <w:tcW w:w="8396" w:type="dxa"/>
            <w:gridSpan w:val="15"/>
            <w:tcBorders>
              <w:top w:val="single" w:sz="6" w:space="0" w:color="auto"/>
              <w:left w:val="single" w:sz="6" w:space="0" w:color="F2F2F2" w:themeColor="background1" w:themeShade="F2"/>
              <w:right w:val="single" w:sz="6" w:space="0" w:color="F2F2F2" w:themeColor="background1" w:themeShade="F2"/>
            </w:tcBorders>
            <w:shd w:val="clear" w:color="auto" w:fill="48678A"/>
            <w:noWrap/>
            <w:vAlign w:val="center"/>
          </w:tcPr>
          <w:p w14:paraId="2F38E25D"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FFFFFF" w:themeColor="background1"/>
                <w:sz w:val="14"/>
                <w:szCs w:val="14"/>
                <w:lang w:eastAsia="en-GB"/>
              </w:rPr>
              <w:t>REPORTED</w:t>
            </w:r>
          </w:p>
        </w:tc>
        <w:tc>
          <w:tcPr>
            <w:tcW w:w="76" w:type="dxa"/>
            <w:tcBorders>
              <w:top w:val="single" w:sz="6" w:space="0" w:color="auto"/>
              <w:left w:val="single" w:sz="6" w:space="0" w:color="F2F2F2" w:themeColor="background1" w:themeShade="F2"/>
            </w:tcBorders>
            <w:shd w:val="clear" w:color="auto" w:fill="auto"/>
            <w:noWrap/>
            <w:vAlign w:val="center"/>
          </w:tcPr>
          <w:p w14:paraId="3450E2B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257" w:type="dxa"/>
            <w:gridSpan w:val="2"/>
            <w:tcBorders>
              <w:top w:val="single" w:sz="6" w:space="0" w:color="auto"/>
            </w:tcBorders>
            <w:shd w:val="clear" w:color="auto" w:fill="48678A"/>
            <w:noWrap/>
            <w:vAlign w:val="center"/>
          </w:tcPr>
          <w:p w14:paraId="1E16C45A" w14:textId="77777777" w:rsidR="00B87BDC" w:rsidRPr="0065350D" w:rsidRDefault="00B87BDC" w:rsidP="00B846ED">
            <w:pPr>
              <w:spacing w:after="0" w:line="240" w:lineRule="auto"/>
              <w:jc w:val="center"/>
              <w:rPr>
                <w:rFonts w:ascii="Arial" w:eastAsia="Times New Roman" w:hAnsi="Arial" w:cs="Arial"/>
                <w:b/>
                <w:bCs/>
                <w:color w:val="FFFFFF" w:themeColor="background1"/>
                <w:sz w:val="14"/>
                <w:szCs w:val="14"/>
                <w:lang w:eastAsia="en-GB"/>
              </w:rPr>
            </w:pPr>
            <w:r w:rsidRPr="0065350D">
              <w:rPr>
                <w:rFonts w:ascii="Arial" w:eastAsia="Times New Roman" w:hAnsi="Arial" w:cs="Arial"/>
                <w:b/>
                <w:bCs/>
                <w:color w:val="FFFFFF" w:themeColor="background1"/>
                <w:sz w:val="14"/>
                <w:szCs w:val="14"/>
                <w:lang w:eastAsia="en-GB"/>
              </w:rPr>
              <w:t>ILLEGAL / UNREPORTED</w:t>
            </w:r>
          </w:p>
        </w:tc>
        <w:tc>
          <w:tcPr>
            <w:tcW w:w="76" w:type="dxa"/>
            <w:tcBorders>
              <w:top w:val="single" w:sz="6" w:space="0" w:color="auto"/>
            </w:tcBorders>
            <w:shd w:val="clear" w:color="auto" w:fill="auto"/>
            <w:vAlign w:val="center"/>
          </w:tcPr>
          <w:p w14:paraId="6A776ECF"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p>
        </w:tc>
        <w:tc>
          <w:tcPr>
            <w:tcW w:w="640" w:type="dxa"/>
            <w:gridSpan w:val="2"/>
            <w:vMerge w:val="restart"/>
            <w:tcBorders>
              <w:top w:val="single" w:sz="6" w:space="0" w:color="auto"/>
            </w:tcBorders>
            <w:shd w:val="clear" w:color="auto" w:fill="48678A"/>
            <w:vAlign w:val="center"/>
          </w:tcPr>
          <w:p w14:paraId="02E2EB4C" w14:textId="77777777" w:rsidR="00B87BDC" w:rsidRPr="0065350D" w:rsidRDefault="00B87BDC" w:rsidP="00B846ED">
            <w:pPr>
              <w:spacing w:after="0" w:line="240" w:lineRule="auto"/>
              <w:jc w:val="center"/>
              <w:rPr>
                <w:rFonts w:ascii="Arial" w:eastAsia="Times New Roman" w:hAnsi="Arial" w:cs="Arial"/>
                <w:b/>
                <w:bCs/>
                <w:color w:val="FFFFFF" w:themeColor="background1"/>
                <w:sz w:val="14"/>
                <w:szCs w:val="14"/>
                <w:lang w:eastAsia="en-GB"/>
              </w:rPr>
            </w:pPr>
            <w:r w:rsidRPr="0065350D">
              <w:rPr>
                <w:rFonts w:ascii="Arial" w:eastAsia="Times New Roman" w:hAnsi="Arial" w:cs="Arial"/>
                <w:b/>
                <w:bCs/>
                <w:color w:val="FFFFFF" w:themeColor="background1"/>
                <w:sz w:val="14"/>
                <w:szCs w:val="14"/>
                <w:lang w:eastAsia="en-GB"/>
              </w:rPr>
              <w:t>Source</w:t>
            </w:r>
          </w:p>
        </w:tc>
      </w:tr>
      <w:tr w:rsidR="00B87BDC" w:rsidRPr="005F0C3B" w14:paraId="11CA4E8E" w14:textId="77777777" w:rsidTr="00826EFD">
        <w:trPr>
          <w:trHeight w:val="284"/>
        </w:trPr>
        <w:tc>
          <w:tcPr>
            <w:tcW w:w="1538" w:type="dxa"/>
            <w:gridSpan w:val="3"/>
            <w:vMerge/>
            <w:tcBorders>
              <w:top w:val="single" w:sz="6" w:space="0" w:color="auto"/>
            </w:tcBorders>
            <w:shd w:val="clear" w:color="auto" w:fill="48678A"/>
            <w:vAlign w:val="center"/>
          </w:tcPr>
          <w:p w14:paraId="255D0D42"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vMerge/>
            <w:tcBorders>
              <w:bottom w:val="single" w:sz="6" w:space="0" w:color="auto"/>
            </w:tcBorders>
            <w:shd w:val="clear" w:color="auto" w:fill="48678A"/>
            <w:noWrap/>
            <w:vAlign w:val="center"/>
          </w:tcPr>
          <w:p w14:paraId="7DD25804"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2170" w:type="dxa"/>
            <w:vMerge/>
            <w:tcBorders>
              <w:bottom w:val="single" w:sz="6" w:space="0" w:color="auto"/>
              <w:right w:val="single" w:sz="6" w:space="0" w:color="F2F2F2" w:themeColor="background1" w:themeShade="F2"/>
            </w:tcBorders>
            <w:shd w:val="clear" w:color="auto" w:fill="48678A"/>
            <w:noWrap/>
            <w:vAlign w:val="center"/>
          </w:tcPr>
          <w:p w14:paraId="098796C1"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2798" w:type="dxa"/>
            <w:gridSpan w:val="5"/>
            <w:tcBorders>
              <w:left w:val="single" w:sz="6" w:space="0" w:color="F2F2F2" w:themeColor="background1" w:themeShade="F2"/>
              <w:right w:val="single" w:sz="6" w:space="0" w:color="F2F2F2" w:themeColor="background1" w:themeShade="F2"/>
            </w:tcBorders>
            <w:shd w:val="clear" w:color="auto" w:fill="D9D9D9" w:themeFill="background1" w:themeFillShade="D9"/>
            <w:noWrap/>
            <w:vAlign w:val="center"/>
          </w:tcPr>
          <w:p w14:paraId="31AF22F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Production value (US$ billion)</w:t>
            </w:r>
          </w:p>
        </w:tc>
        <w:tc>
          <w:tcPr>
            <w:tcW w:w="2799" w:type="dxa"/>
            <w:gridSpan w:val="5"/>
            <w:tcBorders>
              <w:left w:val="single" w:sz="6" w:space="0" w:color="F2F2F2" w:themeColor="background1" w:themeShade="F2"/>
              <w:right w:val="single" w:sz="6" w:space="0" w:color="F2F2F2" w:themeColor="background1" w:themeShade="F2"/>
            </w:tcBorders>
            <w:shd w:val="clear" w:color="auto" w:fill="D9D9D9" w:themeFill="background1" w:themeFillShade="D9"/>
            <w:noWrap/>
            <w:vAlign w:val="center"/>
          </w:tcPr>
          <w:p w14:paraId="26DDF23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Export value (US$ billion)</w:t>
            </w:r>
          </w:p>
        </w:tc>
        <w:tc>
          <w:tcPr>
            <w:tcW w:w="2799" w:type="dxa"/>
            <w:gridSpan w:val="5"/>
            <w:tcBorders>
              <w:left w:val="single" w:sz="6" w:space="0" w:color="F2F2F2" w:themeColor="background1" w:themeShade="F2"/>
              <w:right w:val="single" w:sz="6" w:space="0" w:color="F2F2F2" w:themeColor="background1" w:themeShade="F2"/>
            </w:tcBorders>
            <w:shd w:val="clear" w:color="auto" w:fill="D9D9D9" w:themeFill="background1" w:themeFillShade="D9"/>
            <w:noWrap/>
            <w:vAlign w:val="center"/>
          </w:tcPr>
          <w:p w14:paraId="2BA20B9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Import value (US$ billion)</w:t>
            </w:r>
          </w:p>
        </w:tc>
        <w:tc>
          <w:tcPr>
            <w:tcW w:w="76" w:type="dxa"/>
            <w:tcBorders>
              <w:left w:val="single" w:sz="6" w:space="0" w:color="F2F2F2" w:themeColor="background1" w:themeShade="F2"/>
            </w:tcBorders>
            <w:shd w:val="clear" w:color="auto" w:fill="auto"/>
            <w:noWrap/>
            <w:vAlign w:val="center"/>
          </w:tcPr>
          <w:p w14:paraId="02A2562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257" w:type="dxa"/>
            <w:gridSpan w:val="2"/>
            <w:shd w:val="clear" w:color="auto" w:fill="D9D9D9" w:themeFill="background1" w:themeFillShade="D9"/>
            <w:noWrap/>
            <w:vAlign w:val="center"/>
          </w:tcPr>
          <w:p w14:paraId="28CFCA8B"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r w:rsidRPr="0065350D">
              <w:rPr>
                <w:rFonts w:ascii="Arial" w:eastAsia="Times New Roman" w:hAnsi="Arial" w:cs="Arial"/>
                <w:b/>
                <w:bCs/>
                <w:color w:val="000000"/>
                <w:sz w:val="14"/>
                <w:szCs w:val="14"/>
                <w:lang w:eastAsia="en-GB"/>
              </w:rPr>
              <w:t>Value (US$ billion)</w:t>
            </w:r>
          </w:p>
        </w:tc>
        <w:tc>
          <w:tcPr>
            <w:tcW w:w="76" w:type="dxa"/>
            <w:shd w:val="clear" w:color="auto" w:fill="auto"/>
            <w:vAlign w:val="center"/>
          </w:tcPr>
          <w:p w14:paraId="469A0F10"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p>
        </w:tc>
        <w:tc>
          <w:tcPr>
            <w:tcW w:w="640" w:type="dxa"/>
            <w:gridSpan w:val="2"/>
            <w:vMerge/>
            <w:shd w:val="clear" w:color="auto" w:fill="48678A"/>
            <w:vAlign w:val="center"/>
          </w:tcPr>
          <w:p w14:paraId="1F40BE1E"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p>
        </w:tc>
      </w:tr>
      <w:tr w:rsidR="00B87BDC" w:rsidRPr="005F0C3B" w14:paraId="0B230A85" w14:textId="77777777" w:rsidTr="00826EFD">
        <w:trPr>
          <w:gridAfter w:val="1"/>
          <w:wAfter w:w="12" w:type="dxa"/>
          <w:trHeight w:val="398"/>
        </w:trPr>
        <w:tc>
          <w:tcPr>
            <w:tcW w:w="1538" w:type="dxa"/>
            <w:gridSpan w:val="3"/>
            <w:vMerge/>
            <w:tcBorders>
              <w:top w:val="single" w:sz="6" w:space="0" w:color="auto"/>
              <w:bottom w:val="single" w:sz="6" w:space="0" w:color="auto"/>
            </w:tcBorders>
            <w:shd w:val="clear" w:color="auto" w:fill="48678A"/>
            <w:vAlign w:val="center"/>
          </w:tcPr>
          <w:p w14:paraId="1934664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vMerge/>
            <w:tcBorders>
              <w:bottom w:val="single" w:sz="6" w:space="0" w:color="auto"/>
            </w:tcBorders>
            <w:shd w:val="clear" w:color="auto" w:fill="48678A"/>
            <w:noWrap/>
            <w:vAlign w:val="center"/>
          </w:tcPr>
          <w:p w14:paraId="0A441FE4"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2170" w:type="dxa"/>
            <w:vMerge/>
            <w:tcBorders>
              <w:bottom w:val="single" w:sz="6" w:space="0" w:color="auto"/>
              <w:right w:val="single" w:sz="6" w:space="0" w:color="F2F2F2" w:themeColor="background1" w:themeShade="F2"/>
            </w:tcBorders>
            <w:shd w:val="clear" w:color="auto" w:fill="48678A"/>
            <w:noWrap/>
            <w:vAlign w:val="center"/>
          </w:tcPr>
          <w:p w14:paraId="7288117E"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570" w:type="dxa"/>
            <w:tcBorders>
              <w:left w:val="single" w:sz="6" w:space="0" w:color="F2F2F2" w:themeColor="background1" w:themeShade="F2"/>
              <w:bottom w:val="single" w:sz="6" w:space="0" w:color="auto"/>
            </w:tcBorders>
            <w:shd w:val="clear" w:color="auto" w:fill="auto"/>
            <w:noWrap/>
            <w:vAlign w:val="center"/>
          </w:tcPr>
          <w:p w14:paraId="6913FA4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2014</w:t>
            </w:r>
          </w:p>
        </w:tc>
        <w:tc>
          <w:tcPr>
            <w:tcW w:w="571" w:type="dxa"/>
            <w:tcBorders>
              <w:bottom w:val="single" w:sz="6" w:space="0" w:color="auto"/>
            </w:tcBorders>
            <w:shd w:val="clear" w:color="auto" w:fill="auto"/>
            <w:noWrap/>
            <w:vAlign w:val="center"/>
          </w:tcPr>
          <w:p w14:paraId="3E760243"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2015</w:t>
            </w:r>
          </w:p>
        </w:tc>
        <w:tc>
          <w:tcPr>
            <w:tcW w:w="571" w:type="dxa"/>
            <w:tcBorders>
              <w:bottom w:val="single" w:sz="6" w:space="0" w:color="auto"/>
            </w:tcBorders>
            <w:shd w:val="clear" w:color="auto" w:fill="auto"/>
            <w:noWrap/>
            <w:vAlign w:val="center"/>
          </w:tcPr>
          <w:p w14:paraId="5041973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2016</w:t>
            </w:r>
          </w:p>
        </w:tc>
        <w:tc>
          <w:tcPr>
            <w:tcW w:w="571" w:type="dxa"/>
            <w:tcBorders>
              <w:bottom w:val="single" w:sz="6" w:space="0" w:color="auto"/>
            </w:tcBorders>
            <w:shd w:val="clear" w:color="auto" w:fill="D9D9D9" w:themeFill="background1" w:themeFillShade="D9"/>
            <w:noWrap/>
            <w:vAlign w:val="center"/>
          </w:tcPr>
          <w:p w14:paraId="7F52C86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Mean annual</w:t>
            </w:r>
          </w:p>
        </w:tc>
        <w:tc>
          <w:tcPr>
            <w:tcW w:w="515" w:type="dxa"/>
            <w:tcBorders>
              <w:bottom w:val="single" w:sz="6" w:space="0" w:color="auto"/>
              <w:right w:val="single" w:sz="6" w:space="0" w:color="F2F2F2" w:themeColor="background1" w:themeShade="F2"/>
            </w:tcBorders>
            <w:shd w:val="clear" w:color="auto" w:fill="D9D9D9" w:themeFill="background1" w:themeFillShade="D9"/>
            <w:noWrap/>
            <w:vAlign w:val="center"/>
          </w:tcPr>
          <w:p w14:paraId="25DF3D2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SD</w:t>
            </w:r>
          </w:p>
        </w:tc>
        <w:tc>
          <w:tcPr>
            <w:tcW w:w="571" w:type="dxa"/>
            <w:tcBorders>
              <w:left w:val="single" w:sz="6" w:space="0" w:color="F2F2F2" w:themeColor="background1" w:themeShade="F2"/>
              <w:bottom w:val="single" w:sz="6" w:space="0" w:color="auto"/>
            </w:tcBorders>
            <w:shd w:val="clear" w:color="auto" w:fill="auto"/>
            <w:noWrap/>
            <w:vAlign w:val="center"/>
          </w:tcPr>
          <w:p w14:paraId="003A1FA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2014</w:t>
            </w:r>
          </w:p>
        </w:tc>
        <w:tc>
          <w:tcPr>
            <w:tcW w:w="571" w:type="dxa"/>
            <w:tcBorders>
              <w:bottom w:val="single" w:sz="6" w:space="0" w:color="auto"/>
            </w:tcBorders>
            <w:shd w:val="clear" w:color="auto" w:fill="auto"/>
            <w:noWrap/>
            <w:vAlign w:val="center"/>
          </w:tcPr>
          <w:p w14:paraId="50DCB6E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2015</w:t>
            </w:r>
          </w:p>
        </w:tc>
        <w:tc>
          <w:tcPr>
            <w:tcW w:w="571" w:type="dxa"/>
            <w:tcBorders>
              <w:bottom w:val="single" w:sz="6" w:space="0" w:color="auto"/>
            </w:tcBorders>
            <w:shd w:val="clear" w:color="auto" w:fill="auto"/>
            <w:noWrap/>
            <w:vAlign w:val="center"/>
          </w:tcPr>
          <w:p w14:paraId="3E62DF4B"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r w:rsidRPr="0065350D">
              <w:rPr>
                <w:rFonts w:ascii="Arial" w:eastAsia="Times New Roman" w:hAnsi="Arial" w:cs="Arial"/>
                <w:b/>
                <w:bCs/>
                <w:sz w:val="14"/>
                <w:szCs w:val="14"/>
                <w:lang w:eastAsia="en-GB"/>
              </w:rPr>
              <w:t>2016</w:t>
            </w:r>
          </w:p>
        </w:tc>
        <w:tc>
          <w:tcPr>
            <w:tcW w:w="571" w:type="dxa"/>
            <w:tcBorders>
              <w:bottom w:val="single" w:sz="6" w:space="0" w:color="auto"/>
            </w:tcBorders>
            <w:shd w:val="clear" w:color="auto" w:fill="D9D9D9" w:themeFill="background1" w:themeFillShade="D9"/>
            <w:noWrap/>
            <w:vAlign w:val="center"/>
          </w:tcPr>
          <w:p w14:paraId="721D1AC2"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r w:rsidRPr="0065350D">
              <w:rPr>
                <w:rFonts w:ascii="Arial" w:eastAsia="Times New Roman" w:hAnsi="Arial" w:cs="Arial"/>
                <w:b/>
                <w:bCs/>
                <w:sz w:val="14"/>
                <w:szCs w:val="14"/>
                <w:lang w:eastAsia="en-GB"/>
              </w:rPr>
              <w:t>Mean annual</w:t>
            </w:r>
          </w:p>
        </w:tc>
        <w:tc>
          <w:tcPr>
            <w:tcW w:w="515" w:type="dxa"/>
            <w:tcBorders>
              <w:bottom w:val="single" w:sz="6" w:space="0" w:color="auto"/>
              <w:right w:val="single" w:sz="6" w:space="0" w:color="F2F2F2" w:themeColor="background1" w:themeShade="F2"/>
            </w:tcBorders>
            <w:shd w:val="clear" w:color="auto" w:fill="D9D9D9" w:themeFill="background1" w:themeFillShade="D9"/>
            <w:noWrap/>
            <w:vAlign w:val="center"/>
          </w:tcPr>
          <w:p w14:paraId="61986E8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SD</w:t>
            </w:r>
          </w:p>
        </w:tc>
        <w:tc>
          <w:tcPr>
            <w:tcW w:w="571" w:type="dxa"/>
            <w:tcBorders>
              <w:left w:val="single" w:sz="6" w:space="0" w:color="F2F2F2" w:themeColor="background1" w:themeShade="F2"/>
              <w:bottom w:val="single" w:sz="6" w:space="0" w:color="auto"/>
            </w:tcBorders>
            <w:shd w:val="clear" w:color="auto" w:fill="auto"/>
            <w:noWrap/>
            <w:vAlign w:val="center"/>
          </w:tcPr>
          <w:p w14:paraId="2FD3FF3D"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2014</w:t>
            </w:r>
          </w:p>
        </w:tc>
        <w:tc>
          <w:tcPr>
            <w:tcW w:w="571" w:type="dxa"/>
            <w:tcBorders>
              <w:bottom w:val="single" w:sz="6" w:space="0" w:color="auto"/>
            </w:tcBorders>
            <w:shd w:val="clear" w:color="auto" w:fill="auto"/>
            <w:noWrap/>
            <w:vAlign w:val="center"/>
          </w:tcPr>
          <w:p w14:paraId="72F39FB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2015</w:t>
            </w:r>
          </w:p>
        </w:tc>
        <w:tc>
          <w:tcPr>
            <w:tcW w:w="571" w:type="dxa"/>
            <w:tcBorders>
              <w:bottom w:val="single" w:sz="6" w:space="0" w:color="auto"/>
            </w:tcBorders>
            <w:shd w:val="clear" w:color="auto" w:fill="auto"/>
            <w:noWrap/>
            <w:vAlign w:val="center"/>
          </w:tcPr>
          <w:p w14:paraId="074370E0"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r w:rsidRPr="0065350D">
              <w:rPr>
                <w:rFonts w:ascii="Arial" w:eastAsia="Times New Roman" w:hAnsi="Arial" w:cs="Arial"/>
                <w:b/>
                <w:bCs/>
                <w:sz w:val="14"/>
                <w:szCs w:val="14"/>
                <w:lang w:eastAsia="en-GB"/>
              </w:rPr>
              <w:t>2016</w:t>
            </w:r>
          </w:p>
        </w:tc>
        <w:tc>
          <w:tcPr>
            <w:tcW w:w="571" w:type="dxa"/>
            <w:tcBorders>
              <w:bottom w:val="single" w:sz="6" w:space="0" w:color="auto"/>
            </w:tcBorders>
            <w:shd w:val="clear" w:color="auto" w:fill="D9D9D9" w:themeFill="background1" w:themeFillShade="D9"/>
            <w:noWrap/>
            <w:vAlign w:val="center"/>
          </w:tcPr>
          <w:p w14:paraId="414DEDCF"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r w:rsidRPr="0065350D">
              <w:rPr>
                <w:rFonts w:ascii="Arial" w:eastAsia="Times New Roman" w:hAnsi="Arial" w:cs="Arial"/>
                <w:b/>
                <w:bCs/>
                <w:sz w:val="14"/>
                <w:szCs w:val="14"/>
                <w:lang w:eastAsia="en-GB"/>
              </w:rPr>
              <w:t>Mean annual</w:t>
            </w:r>
          </w:p>
        </w:tc>
        <w:tc>
          <w:tcPr>
            <w:tcW w:w="515" w:type="dxa"/>
            <w:tcBorders>
              <w:bottom w:val="single" w:sz="6" w:space="0" w:color="auto"/>
              <w:right w:val="single" w:sz="6" w:space="0" w:color="F2F2F2" w:themeColor="background1" w:themeShade="F2"/>
            </w:tcBorders>
            <w:shd w:val="clear" w:color="auto" w:fill="D9D9D9" w:themeFill="background1" w:themeFillShade="D9"/>
            <w:noWrap/>
            <w:vAlign w:val="center"/>
          </w:tcPr>
          <w:p w14:paraId="65A8ED0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SD</w:t>
            </w:r>
          </w:p>
        </w:tc>
        <w:tc>
          <w:tcPr>
            <w:tcW w:w="76" w:type="dxa"/>
            <w:tcBorders>
              <w:left w:val="single" w:sz="6" w:space="0" w:color="F2F2F2" w:themeColor="background1" w:themeShade="F2"/>
              <w:bottom w:val="single" w:sz="6" w:space="0" w:color="F2F2F2" w:themeColor="background1" w:themeShade="F2"/>
            </w:tcBorders>
            <w:shd w:val="clear" w:color="auto" w:fill="auto"/>
            <w:noWrap/>
            <w:vAlign w:val="center"/>
          </w:tcPr>
          <w:p w14:paraId="1C99DC5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bottom w:val="single" w:sz="6" w:space="0" w:color="auto"/>
            </w:tcBorders>
            <w:shd w:val="clear" w:color="auto" w:fill="auto"/>
            <w:noWrap/>
            <w:vAlign w:val="center"/>
          </w:tcPr>
          <w:p w14:paraId="55A5E0C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Lower estimate</w:t>
            </w:r>
          </w:p>
        </w:tc>
        <w:tc>
          <w:tcPr>
            <w:tcW w:w="629" w:type="dxa"/>
            <w:tcBorders>
              <w:bottom w:val="single" w:sz="6" w:space="0" w:color="auto"/>
            </w:tcBorders>
            <w:shd w:val="clear" w:color="auto" w:fill="auto"/>
            <w:noWrap/>
            <w:vAlign w:val="center"/>
          </w:tcPr>
          <w:p w14:paraId="57ADD5FD"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r w:rsidRPr="0065350D">
              <w:rPr>
                <w:rFonts w:ascii="Arial" w:eastAsia="Times New Roman" w:hAnsi="Arial" w:cs="Arial"/>
                <w:b/>
                <w:bCs/>
                <w:sz w:val="14"/>
                <w:szCs w:val="14"/>
                <w:lang w:eastAsia="en-GB"/>
              </w:rPr>
              <w:t>Higher estimate</w:t>
            </w:r>
          </w:p>
        </w:tc>
        <w:tc>
          <w:tcPr>
            <w:tcW w:w="76" w:type="dxa"/>
            <w:tcBorders>
              <w:bottom w:val="single" w:sz="6" w:space="0" w:color="F2F2F2" w:themeColor="background1" w:themeShade="F2"/>
            </w:tcBorders>
            <w:shd w:val="clear" w:color="auto" w:fill="auto"/>
            <w:vAlign w:val="center"/>
          </w:tcPr>
          <w:p w14:paraId="42F7299F"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p>
        </w:tc>
        <w:tc>
          <w:tcPr>
            <w:tcW w:w="628" w:type="dxa"/>
            <w:tcBorders>
              <w:bottom w:val="single" w:sz="6" w:space="0" w:color="auto"/>
            </w:tcBorders>
            <w:shd w:val="clear" w:color="auto" w:fill="48678A"/>
            <w:vAlign w:val="center"/>
          </w:tcPr>
          <w:p w14:paraId="1F048305"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p>
        </w:tc>
      </w:tr>
      <w:tr w:rsidR="00B87BDC" w:rsidRPr="005F0C3B" w14:paraId="17366F32" w14:textId="77777777" w:rsidTr="00826EFD">
        <w:trPr>
          <w:gridAfter w:val="1"/>
          <w:wAfter w:w="12" w:type="dxa"/>
          <w:cantSplit/>
          <w:trHeight w:hRule="exact" w:val="28"/>
        </w:trPr>
        <w:tc>
          <w:tcPr>
            <w:tcW w:w="455" w:type="dxa"/>
            <w:gridSpan w:val="2"/>
            <w:tcBorders>
              <w:top w:val="single" w:sz="6" w:space="0" w:color="auto"/>
            </w:tcBorders>
            <w:shd w:val="clear" w:color="auto" w:fill="FFFFFF" w:themeFill="background1"/>
            <w:textDirection w:val="btLr"/>
            <w:vAlign w:val="center"/>
          </w:tcPr>
          <w:p w14:paraId="5A575087" w14:textId="77777777" w:rsidR="00B87BDC" w:rsidRPr="0065350D" w:rsidRDefault="00B87BDC" w:rsidP="00B846ED">
            <w:pPr>
              <w:spacing w:after="0" w:line="240" w:lineRule="auto"/>
              <w:ind w:left="113" w:right="113"/>
              <w:jc w:val="center"/>
              <w:rPr>
                <w:rFonts w:ascii="Arial" w:eastAsia="Times New Roman" w:hAnsi="Arial" w:cs="Arial"/>
                <w:b/>
                <w:bCs/>
                <w:color w:val="FFFFFF"/>
                <w:sz w:val="14"/>
                <w:szCs w:val="14"/>
                <w:lang w:eastAsia="en-GB"/>
              </w:rPr>
            </w:pPr>
          </w:p>
        </w:tc>
        <w:tc>
          <w:tcPr>
            <w:tcW w:w="1083" w:type="dxa"/>
            <w:tcBorders>
              <w:top w:val="single" w:sz="6" w:space="0" w:color="auto"/>
            </w:tcBorders>
            <w:shd w:val="clear" w:color="auto" w:fill="FFFFFF" w:themeFill="background1"/>
            <w:noWrap/>
            <w:vAlign w:val="center"/>
          </w:tcPr>
          <w:p w14:paraId="62B93E6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top w:val="single" w:sz="6" w:space="0" w:color="auto"/>
            </w:tcBorders>
            <w:shd w:val="clear" w:color="auto" w:fill="FFFFFF" w:themeFill="background1"/>
            <w:noWrap/>
            <w:vAlign w:val="center"/>
          </w:tcPr>
          <w:p w14:paraId="779CF7AC" w14:textId="77777777" w:rsidR="00B87BDC" w:rsidRPr="0065350D" w:rsidRDefault="00B87BDC" w:rsidP="00B846ED">
            <w:pPr>
              <w:spacing w:after="0" w:line="240" w:lineRule="auto"/>
              <w:rPr>
                <w:rFonts w:ascii="Arial" w:eastAsia="Times New Roman" w:hAnsi="Arial" w:cs="Arial"/>
                <w:color w:val="000000"/>
                <w:sz w:val="14"/>
                <w:szCs w:val="14"/>
                <w:lang w:eastAsia="en-GB"/>
              </w:rPr>
            </w:pPr>
          </w:p>
        </w:tc>
        <w:tc>
          <w:tcPr>
            <w:tcW w:w="2170" w:type="dxa"/>
            <w:tcBorders>
              <w:top w:val="single" w:sz="6" w:space="0" w:color="auto"/>
              <w:right w:val="single" w:sz="6" w:space="0" w:color="F2F2F2" w:themeColor="background1" w:themeShade="F2"/>
            </w:tcBorders>
            <w:shd w:val="clear" w:color="auto" w:fill="FFFFFF" w:themeFill="background1"/>
            <w:noWrap/>
            <w:vAlign w:val="center"/>
          </w:tcPr>
          <w:p w14:paraId="5BD66909" w14:textId="77777777" w:rsidR="00B87BDC" w:rsidRPr="0065350D" w:rsidRDefault="00B87BDC" w:rsidP="00B846ED">
            <w:pPr>
              <w:spacing w:after="0" w:line="240" w:lineRule="auto"/>
              <w:rPr>
                <w:rFonts w:ascii="Arial" w:eastAsia="Times New Roman" w:hAnsi="Arial" w:cs="Arial"/>
                <w:color w:val="000000"/>
                <w:sz w:val="14"/>
                <w:szCs w:val="14"/>
                <w:lang w:eastAsia="en-GB"/>
              </w:rPr>
            </w:pPr>
          </w:p>
        </w:tc>
        <w:tc>
          <w:tcPr>
            <w:tcW w:w="570" w:type="dxa"/>
            <w:tcBorders>
              <w:top w:val="single" w:sz="6" w:space="0" w:color="auto"/>
              <w:left w:val="single" w:sz="6" w:space="0" w:color="F2F2F2" w:themeColor="background1" w:themeShade="F2"/>
            </w:tcBorders>
            <w:shd w:val="clear" w:color="auto" w:fill="FFFFFF" w:themeFill="background1"/>
            <w:noWrap/>
            <w:vAlign w:val="center"/>
          </w:tcPr>
          <w:p w14:paraId="4B88594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auto"/>
            </w:tcBorders>
            <w:shd w:val="clear" w:color="auto" w:fill="FFFFFF" w:themeFill="background1"/>
            <w:noWrap/>
            <w:vAlign w:val="center"/>
          </w:tcPr>
          <w:p w14:paraId="48D6F9C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auto"/>
            </w:tcBorders>
            <w:shd w:val="clear" w:color="auto" w:fill="FFFFFF" w:themeFill="background1"/>
            <w:noWrap/>
            <w:vAlign w:val="center"/>
          </w:tcPr>
          <w:p w14:paraId="7A39051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2F2F2" w:themeColor="background1" w:themeShade="F2"/>
            </w:tcBorders>
            <w:shd w:val="clear" w:color="auto" w:fill="FFFFFF" w:themeFill="background1"/>
            <w:noWrap/>
            <w:vAlign w:val="center"/>
          </w:tcPr>
          <w:p w14:paraId="7885D763"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15" w:type="dxa"/>
            <w:tcBorders>
              <w:top w:val="single" w:sz="6" w:space="0" w:color="F2F2F2" w:themeColor="background1" w:themeShade="F2"/>
              <w:right w:val="single" w:sz="6" w:space="0" w:color="F2F2F2" w:themeColor="background1" w:themeShade="F2"/>
            </w:tcBorders>
            <w:shd w:val="clear" w:color="auto" w:fill="FFFFFF" w:themeFill="background1"/>
            <w:noWrap/>
            <w:vAlign w:val="center"/>
          </w:tcPr>
          <w:p w14:paraId="41A4F77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2F2F2" w:themeColor="background1" w:themeShade="F2"/>
              <w:left w:val="single" w:sz="6" w:space="0" w:color="F2F2F2" w:themeColor="background1" w:themeShade="F2"/>
            </w:tcBorders>
            <w:shd w:val="clear" w:color="auto" w:fill="FFFFFF" w:themeFill="background1"/>
            <w:noWrap/>
            <w:vAlign w:val="center"/>
          </w:tcPr>
          <w:p w14:paraId="70B6458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2F2F2" w:themeColor="background1" w:themeShade="F2"/>
            </w:tcBorders>
            <w:shd w:val="clear" w:color="auto" w:fill="FFFFFF" w:themeFill="background1"/>
            <w:noWrap/>
            <w:vAlign w:val="center"/>
          </w:tcPr>
          <w:p w14:paraId="1B95455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2F2F2" w:themeColor="background1" w:themeShade="F2"/>
            </w:tcBorders>
            <w:shd w:val="clear" w:color="auto" w:fill="FFFFFF" w:themeFill="background1"/>
            <w:noWrap/>
            <w:vAlign w:val="center"/>
          </w:tcPr>
          <w:p w14:paraId="48914483"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top w:val="single" w:sz="6" w:space="0" w:color="F2F2F2" w:themeColor="background1" w:themeShade="F2"/>
            </w:tcBorders>
            <w:shd w:val="clear" w:color="auto" w:fill="FFFFFF" w:themeFill="background1"/>
            <w:noWrap/>
            <w:vAlign w:val="center"/>
          </w:tcPr>
          <w:p w14:paraId="07FE3ABF"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top w:val="single" w:sz="6" w:space="0" w:color="F2F2F2" w:themeColor="background1" w:themeShade="F2"/>
              <w:right w:val="single" w:sz="6" w:space="0" w:color="F2F2F2" w:themeColor="background1" w:themeShade="F2"/>
            </w:tcBorders>
            <w:shd w:val="clear" w:color="auto" w:fill="FFFFFF" w:themeFill="background1"/>
            <w:noWrap/>
            <w:vAlign w:val="center"/>
          </w:tcPr>
          <w:p w14:paraId="3F206D1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2F2F2" w:themeColor="background1" w:themeShade="F2"/>
              <w:left w:val="single" w:sz="6" w:space="0" w:color="F2F2F2" w:themeColor="background1" w:themeShade="F2"/>
            </w:tcBorders>
            <w:shd w:val="clear" w:color="auto" w:fill="FFFFFF" w:themeFill="background1"/>
            <w:noWrap/>
            <w:vAlign w:val="center"/>
          </w:tcPr>
          <w:p w14:paraId="5A0675B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2F2F2" w:themeColor="background1" w:themeShade="F2"/>
            </w:tcBorders>
            <w:shd w:val="clear" w:color="auto" w:fill="FFFFFF" w:themeFill="background1"/>
            <w:noWrap/>
            <w:vAlign w:val="center"/>
          </w:tcPr>
          <w:p w14:paraId="44DF675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2F2F2" w:themeColor="background1" w:themeShade="F2"/>
            </w:tcBorders>
            <w:shd w:val="clear" w:color="auto" w:fill="FFFFFF" w:themeFill="background1"/>
            <w:noWrap/>
            <w:vAlign w:val="center"/>
          </w:tcPr>
          <w:p w14:paraId="498D5238"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top w:val="single" w:sz="6" w:space="0" w:color="F2F2F2" w:themeColor="background1" w:themeShade="F2"/>
            </w:tcBorders>
            <w:shd w:val="clear" w:color="auto" w:fill="FFFFFF" w:themeFill="background1"/>
            <w:noWrap/>
            <w:vAlign w:val="center"/>
          </w:tcPr>
          <w:p w14:paraId="4D981CB6"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top w:val="single" w:sz="6" w:space="0" w:color="F2F2F2" w:themeColor="background1" w:themeShade="F2"/>
              <w:right w:val="single" w:sz="6" w:space="0" w:color="F2F2F2" w:themeColor="background1" w:themeShade="F2"/>
            </w:tcBorders>
            <w:shd w:val="clear" w:color="auto" w:fill="FFFFFF" w:themeFill="background1"/>
            <w:noWrap/>
            <w:vAlign w:val="center"/>
          </w:tcPr>
          <w:p w14:paraId="5F92614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tcBorders>
              <w:top w:val="single" w:sz="6" w:space="0" w:color="F2F2F2" w:themeColor="background1" w:themeShade="F2"/>
              <w:left w:val="single" w:sz="6" w:space="0" w:color="F2F2F2" w:themeColor="background1" w:themeShade="F2"/>
            </w:tcBorders>
            <w:shd w:val="clear" w:color="auto" w:fill="FFFFFF" w:themeFill="background1"/>
            <w:noWrap/>
            <w:vAlign w:val="center"/>
          </w:tcPr>
          <w:p w14:paraId="0DAC02D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top w:val="single" w:sz="6" w:space="0" w:color="F2F2F2" w:themeColor="background1" w:themeShade="F2"/>
            </w:tcBorders>
            <w:shd w:val="clear" w:color="auto" w:fill="FFFFFF" w:themeFill="background1"/>
            <w:noWrap/>
            <w:vAlign w:val="center"/>
          </w:tcPr>
          <w:p w14:paraId="1AF4F41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tcBorders>
              <w:top w:val="single" w:sz="6" w:space="0" w:color="F2F2F2" w:themeColor="background1" w:themeShade="F2"/>
            </w:tcBorders>
            <w:shd w:val="clear" w:color="auto" w:fill="FFFFFF" w:themeFill="background1"/>
            <w:noWrap/>
            <w:vAlign w:val="center"/>
          </w:tcPr>
          <w:p w14:paraId="4244692D"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76" w:type="dxa"/>
            <w:tcBorders>
              <w:top w:val="single" w:sz="6" w:space="0" w:color="F2F2F2" w:themeColor="background1" w:themeShade="F2"/>
            </w:tcBorders>
            <w:shd w:val="clear" w:color="auto" w:fill="FFFFFF" w:themeFill="background1"/>
            <w:vAlign w:val="center"/>
          </w:tcPr>
          <w:p w14:paraId="5583A8E1"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628" w:type="dxa"/>
            <w:tcBorders>
              <w:top w:val="single" w:sz="6" w:space="0" w:color="auto"/>
            </w:tcBorders>
            <w:shd w:val="clear" w:color="auto" w:fill="FFFFFF" w:themeFill="background1"/>
            <w:vAlign w:val="center"/>
          </w:tcPr>
          <w:p w14:paraId="36F2AF28"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r>
      <w:tr w:rsidR="00B87BDC" w:rsidRPr="005F0C3B" w14:paraId="29A83F5B" w14:textId="77777777" w:rsidTr="00826EFD">
        <w:trPr>
          <w:gridAfter w:val="1"/>
          <w:wAfter w:w="12" w:type="dxa"/>
          <w:cantSplit/>
          <w:trHeight w:val="228"/>
        </w:trPr>
        <w:tc>
          <w:tcPr>
            <w:tcW w:w="455" w:type="dxa"/>
            <w:gridSpan w:val="2"/>
            <w:vMerge w:val="restart"/>
            <w:tcBorders>
              <w:bottom w:val="single" w:sz="6" w:space="0" w:color="FFFFFF" w:themeColor="background1"/>
            </w:tcBorders>
            <w:shd w:val="clear" w:color="000000" w:fill="48678A"/>
            <w:textDirection w:val="btLr"/>
            <w:vAlign w:val="center"/>
            <w:hideMark/>
          </w:tcPr>
          <w:p w14:paraId="1E548697" w14:textId="77777777" w:rsidR="00B87BDC" w:rsidRPr="0065350D" w:rsidRDefault="00B87BDC" w:rsidP="00B846ED">
            <w:pPr>
              <w:spacing w:after="0" w:line="240" w:lineRule="auto"/>
              <w:ind w:left="113" w:right="113"/>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FISH AND FISHERY PRODUCTS</w:t>
            </w:r>
          </w:p>
        </w:tc>
        <w:tc>
          <w:tcPr>
            <w:tcW w:w="1083" w:type="dxa"/>
            <w:vMerge w:val="restart"/>
            <w:tcBorders>
              <w:bottom w:val="single" w:sz="6" w:space="0" w:color="FFFFFF" w:themeColor="background1"/>
            </w:tcBorders>
            <w:shd w:val="clear" w:color="000000" w:fill="D9D9D9"/>
            <w:noWrap/>
            <w:vAlign w:val="center"/>
            <w:hideMark/>
          </w:tcPr>
          <w:p w14:paraId="2BBC15E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Marine fisheries</w:t>
            </w:r>
          </w:p>
        </w:tc>
        <w:tc>
          <w:tcPr>
            <w:tcW w:w="1711" w:type="dxa"/>
            <w:tcBorders>
              <w:bottom w:val="single" w:sz="6" w:space="0" w:color="FFFFFF" w:themeColor="background1"/>
            </w:tcBorders>
            <w:shd w:val="clear" w:color="auto" w:fill="auto"/>
            <w:noWrap/>
            <w:vAlign w:val="center"/>
            <w:hideMark/>
          </w:tcPr>
          <w:p w14:paraId="69A086CB"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Capture production</w:t>
            </w:r>
          </w:p>
        </w:tc>
        <w:tc>
          <w:tcPr>
            <w:tcW w:w="2170" w:type="dxa"/>
            <w:tcBorders>
              <w:bottom w:val="single" w:sz="6" w:space="0" w:color="FFFFFF" w:themeColor="background1"/>
              <w:right w:val="single" w:sz="6" w:space="0" w:color="F2F2F2" w:themeColor="background1" w:themeShade="F2"/>
            </w:tcBorders>
            <w:shd w:val="clear" w:color="auto" w:fill="auto"/>
            <w:noWrap/>
            <w:vAlign w:val="center"/>
            <w:hideMark/>
          </w:tcPr>
          <w:p w14:paraId="4E601813"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Fish, crustaceans, molluscs etc.</w:t>
            </w:r>
          </w:p>
        </w:tc>
        <w:tc>
          <w:tcPr>
            <w:tcW w:w="570" w:type="dxa"/>
            <w:tcBorders>
              <w:left w:val="single" w:sz="6" w:space="0" w:color="F2F2F2" w:themeColor="background1" w:themeShade="F2"/>
              <w:bottom w:val="single" w:sz="6" w:space="0" w:color="FFFFFF" w:themeColor="background1"/>
            </w:tcBorders>
            <w:shd w:val="clear" w:color="auto" w:fill="auto"/>
            <w:noWrap/>
            <w:vAlign w:val="center"/>
            <w:hideMark/>
          </w:tcPr>
          <w:p w14:paraId="5788742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109.195</w:t>
            </w:r>
          </w:p>
        </w:tc>
        <w:tc>
          <w:tcPr>
            <w:tcW w:w="571" w:type="dxa"/>
            <w:tcBorders>
              <w:bottom w:val="single" w:sz="6" w:space="0" w:color="FFFFFF" w:themeColor="background1"/>
            </w:tcBorders>
            <w:shd w:val="clear" w:color="auto" w:fill="auto"/>
            <w:noWrap/>
            <w:vAlign w:val="center"/>
            <w:hideMark/>
          </w:tcPr>
          <w:p w14:paraId="28DDFC6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105.920</w:t>
            </w:r>
          </w:p>
        </w:tc>
        <w:tc>
          <w:tcPr>
            <w:tcW w:w="571" w:type="dxa"/>
            <w:tcBorders>
              <w:bottom w:val="single" w:sz="6" w:space="0" w:color="FFFFFF" w:themeColor="background1"/>
            </w:tcBorders>
            <w:shd w:val="clear" w:color="auto" w:fill="auto"/>
            <w:noWrap/>
            <w:vAlign w:val="center"/>
            <w:hideMark/>
          </w:tcPr>
          <w:p w14:paraId="6728C04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114.000</w:t>
            </w:r>
          </w:p>
        </w:tc>
        <w:tc>
          <w:tcPr>
            <w:tcW w:w="571" w:type="dxa"/>
            <w:tcBorders>
              <w:bottom w:val="single" w:sz="6" w:space="0" w:color="FFFFFF" w:themeColor="background1"/>
            </w:tcBorders>
            <w:shd w:val="clear" w:color="000000" w:fill="F2F2F2"/>
            <w:noWrap/>
            <w:vAlign w:val="center"/>
            <w:hideMark/>
          </w:tcPr>
          <w:p w14:paraId="21653ADD"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109.705</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438FE64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4.064</w:t>
            </w: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02833D1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7FCC684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5FC8AD4E"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bottom w:val="single" w:sz="6" w:space="0" w:color="FFFFFF" w:themeColor="background1"/>
            </w:tcBorders>
            <w:shd w:val="clear" w:color="auto" w:fill="auto"/>
            <w:noWrap/>
            <w:vAlign w:val="center"/>
            <w:hideMark/>
          </w:tcPr>
          <w:p w14:paraId="30AD6786"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bottom w:val="single" w:sz="6" w:space="0" w:color="FFFFFF" w:themeColor="background1"/>
              <w:right w:val="single" w:sz="6" w:space="0" w:color="F2F2F2" w:themeColor="background1" w:themeShade="F2"/>
            </w:tcBorders>
            <w:shd w:val="clear" w:color="auto" w:fill="auto"/>
            <w:noWrap/>
            <w:vAlign w:val="center"/>
            <w:hideMark/>
          </w:tcPr>
          <w:p w14:paraId="07693F8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6BB6A1D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586C7F3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555A2CFD"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bottom w:val="single" w:sz="6" w:space="0" w:color="FFFFFF" w:themeColor="background1"/>
            </w:tcBorders>
            <w:shd w:val="clear" w:color="auto" w:fill="auto"/>
            <w:noWrap/>
            <w:vAlign w:val="center"/>
            <w:hideMark/>
          </w:tcPr>
          <w:p w14:paraId="7F7CB9FA"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bottom w:val="single" w:sz="6" w:space="0" w:color="FFFFFF" w:themeColor="background1"/>
              <w:right w:val="single" w:sz="6" w:space="0" w:color="F2F2F2" w:themeColor="background1" w:themeShade="F2"/>
            </w:tcBorders>
            <w:shd w:val="clear" w:color="auto" w:fill="auto"/>
            <w:noWrap/>
            <w:vAlign w:val="center"/>
            <w:hideMark/>
          </w:tcPr>
          <w:p w14:paraId="6EF7A46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tcBorders>
              <w:left w:val="single" w:sz="6" w:space="0" w:color="F2F2F2" w:themeColor="background1" w:themeShade="F2"/>
              <w:bottom w:val="single" w:sz="6" w:space="0" w:color="FFFFFF" w:themeColor="background1"/>
            </w:tcBorders>
            <w:shd w:val="clear" w:color="000000" w:fill="FFFFFF"/>
            <w:noWrap/>
            <w:vAlign w:val="center"/>
            <w:hideMark/>
          </w:tcPr>
          <w:p w14:paraId="2D6A011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bottom w:val="single" w:sz="6" w:space="0" w:color="FFFFFF" w:themeColor="background1"/>
            </w:tcBorders>
            <w:shd w:val="clear" w:color="auto" w:fill="F2F2F2" w:themeFill="background1" w:themeFillShade="F2"/>
            <w:noWrap/>
            <w:vAlign w:val="center"/>
            <w:hideMark/>
          </w:tcPr>
          <w:p w14:paraId="56B9BAA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tcBorders>
              <w:bottom w:val="single" w:sz="6" w:space="0" w:color="FFFFFF" w:themeColor="background1"/>
            </w:tcBorders>
            <w:shd w:val="clear" w:color="auto" w:fill="F2F2F2" w:themeFill="background1" w:themeFillShade="F2"/>
            <w:noWrap/>
            <w:vAlign w:val="center"/>
            <w:hideMark/>
          </w:tcPr>
          <w:p w14:paraId="2E3B9CCC"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76" w:type="dxa"/>
            <w:tcBorders>
              <w:bottom w:val="single" w:sz="6" w:space="0" w:color="FFFFFF" w:themeColor="background1"/>
            </w:tcBorders>
            <w:shd w:val="clear" w:color="auto" w:fill="auto"/>
            <w:vAlign w:val="center"/>
          </w:tcPr>
          <w:p w14:paraId="3FFB140D"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628" w:type="dxa"/>
            <w:tcBorders>
              <w:bottom w:val="single" w:sz="6" w:space="0" w:color="FFFFFF" w:themeColor="background1"/>
            </w:tcBorders>
            <w:shd w:val="clear" w:color="auto" w:fill="F2F2F2" w:themeFill="background1" w:themeFillShade="F2"/>
            <w:vAlign w:val="center"/>
          </w:tcPr>
          <w:p w14:paraId="1E3D1DAD" w14:textId="77777777" w:rsidR="00B87BDC" w:rsidRPr="0065350D" w:rsidRDefault="00B87BDC" w:rsidP="00B846ED">
            <w:pPr>
              <w:spacing w:after="0" w:line="240" w:lineRule="auto"/>
              <w:jc w:val="center"/>
              <w:rPr>
                <w:rFonts w:ascii="Arial" w:eastAsia="Times New Roman" w:hAnsi="Arial" w:cs="Arial"/>
                <w:sz w:val="14"/>
                <w:szCs w:val="14"/>
                <w:lang w:eastAsia="en-GB"/>
              </w:rPr>
            </w:pPr>
            <w:r w:rsidRPr="0065350D">
              <w:rPr>
                <w:rFonts w:ascii="Arial" w:eastAsia="Times New Roman" w:hAnsi="Arial" w:cs="Arial"/>
                <w:sz w:val="14"/>
                <w:szCs w:val="14"/>
                <w:lang w:eastAsia="en-GB"/>
              </w:rPr>
              <w:t xml:space="preserve">1–3 </w:t>
            </w:r>
            <w:r w:rsidRPr="0065350D">
              <w:rPr>
                <w:rFonts w:ascii="Arial" w:eastAsia="Times New Roman" w:hAnsi="Arial" w:cs="Arial"/>
                <w:sz w:val="14"/>
                <w:szCs w:val="14"/>
                <w:vertAlign w:val="superscript"/>
                <w:lang w:eastAsia="en-GB"/>
              </w:rPr>
              <w:t>ii–iv</w:t>
            </w:r>
          </w:p>
        </w:tc>
      </w:tr>
      <w:tr w:rsidR="00B87BDC" w:rsidRPr="005F0C3B" w14:paraId="73364DB4" w14:textId="77777777" w:rsidTr="00826EFD">
        <w:trPr>
          <w:gridAfter w:val="1"/>
          <w:wAfter w:w="12" w:type="dxa"/>
          <w:cantSplit/>
          <w:trHeight w:val="216"/>
        </w:trPr>
        <w:tc>
          <w:tcPr>
            <w:tcW w:w="455" w:type="dxa"/>
            <w:gridSpan w:val="2"/>
            <w:vMerge/>
            <w:tcBorders>
              <w:top w:val="single" w:sz="6" w:space="0" w:color="FFFFFF" w:themeColor="background1"/>
              <w:bottom w:val="single" w:sz="6" w:space="0" w:color="FFFFFF" w:themeColor="background1"/>
            </w:tcBorders>
            <w:vAlign w:val="center"/>
            <w:hideMark/>
          </w:tcPr>
          <w:p w14:paraId="369340CE"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bottom w:val="single" w:sz="6" w:space="0" w:color="FFFFFF" w:themeColor="background1"/>
            </w:tcBorders>
            <w:vAlign w:val="center"/>
            <w:hideMark/>
          </w:tcPr>
          <w:p w14:paraId="4A29E1E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top w:val="single" w:sz="6" w:space="0" w:color="FFFFFF" w:themeColor="background1"/>
              <w:bottom w:val="single" w:sz="6" w:space="0" w:color="FFFFFF" w:themeColor="background1"/>
            </w:tcBorders>
            <w:shd w:val="clear" w:color="000000" w:fill="D9D9D9"/>
            <w:noWrap/>
            <w:vAlign w:val="center"/>
            <w:hideMark/>
          </w:tcPr>
          <w:p w14:paraId="43CBFDD6" w14:textId="77777777" w:rsidR="00B87BDC" w:rsidRPr="0065350D" w:rsidRDefault="00B87BDC" w:rsidP="00B846ED">
            <w:pPr>
              <w:spacing w:after="0" w:line="240" w:lineRule="auto"/>
              <w:rPr>
                <w:rFonts w:ascii="Arial" w:eastAsia="Times New Roman" w:hAnsi="Arial" w:cs="Arial"/>
                <w:color w:val="000000"/>
                <w:sz w:val="14"/>
                <w:szCs w:val="14"/>
                <w:lang w:eastAsia="en-GB"/>
              </w:rPr>
            </w:pPr>
          </w:p>
        </w:tc>
        <w:tc>
          <w:tcPr>
            <w:tcW w:w="2170"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03D5C6F3" w14:textId="77777777" w:rsidR="00B87BDC" w:rsidRPr="0065350D" w:rsidRDefault="00B87BDC" w:rsidP="00B846ED">
            <w:pPr>
              <w:spacing w:after="0" w:line="240" w:lineRule="auto"/>
              <w:rPr>
                <w:rFonts w:ascii="Arial" w:eastAsia="Times New Roman" w:hAnsi="Arial" w:cs="Arial"/>
                <w:color w:val="000000"/>
                <w:sz w:val="14"/>
                <w:szCs w:val="14"/>
                <w:lang w:eastAsia="en-GB"/>
              </w:rPr>
            </w:pPr>
          </w:p>
        </w:tc>
        <w:tc>
          <w:tcPr>
            <w:tcW w:w="570"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3B3E015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109.195</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54C62EC3"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105.920</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51FCC59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114.000</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6935B22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109.705</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4C019DF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4.064</w:t>
            </w: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75163EA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716FA89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63A4CF1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44A8FAB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21A7577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2BD4067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0007E11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4952E02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0B6D5BB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7D6410A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tcBorders>
              <w:top w:val="single" w:sz="6" w:space="0" w:color="FFFFFF" w:themeColor="background1"/>
              <w:left w:val="single" w:sz="6" w:space="0" w:color="F2F2F2" w:themeColor="background1" w:themeShade="F2"/>
              <w:bottom w:val="single" w:sz="6" w:space="0" w:color="FFFFFF" w:themeColor="background1"/>
            </w:tcBorders>
            <w:shd w:val="clear" w:color="000000" w:fill="FFFFFF"/>
            <w:noWrap/>
            <w:vAlign w:val="center"/>
            <w:hideMark/>
          </w:tcPr>
          <w:p w14:paraId="02E0F2E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top w:val="single" w:sz="6" w:space="0" w:color="FFFFFF" w:themeColor="background1"/>
              <w:bottom w:val="single" w:sz="6" w:space="0" w:color="FFFFFF" w:themeColor="background1"/>
            </w:tcBorders>
            <w:shd w:val="clear" w:color="000000" w:fill="D9D9D9"/>
            <w:noWrap/>
            <w:vAlign w:val="center"/>
            <w:hideMark/>
          </w:tcPr>
          <w:p w14:paraId="0AD4309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tcBorders>
              <w:top w:val="single" w:sz="6" w:space="0" w:color="FFFFFF" w:themeColor="background1"/>
              <w:bottom w:val="single" w:sz="6" w:space="0" w:color="FFFFFF" w:themeColor="background1"/>
            </w:tcBorders>
            <w:shd w:val="clear" w:color="000000" w:fill="D9D9D9"/>
            <w:noWrap/>
            <w:vAlign w:val="center"/>
            <w:hideMark/>
          </w:tcPr>
          <w:p w14:paraId="0957BC3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tcBorders>
              <w:top w:val="single" w:sz="6" w:space="0" w:color="FFFFFF" w:themeColor="background1"/>
              <w:bottom w:val="single" w:sz="6" w:space="0" w:color="FFFFFF" w:themeColor="background1"/>
            </w:tcBorders>
            <w:shd w:val="clear" w:color="auto" w:fill="auto"/>
            <w:vAlign w:val="center"/>
          </w:tcPr>
          <w:p w14:paraId="05DC416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top w:val="single" w:sz="6" w:space="0" w:color="FFFFFF" w:themeColor="background1"/>
              <w:bottom w:val="single" w:sz="6" w:space="0" w:color="FFFFFF" w:themeColor="background1"/>
            </w:tcBorders>
            <w:shd w:val="clear" w:color="000000" w:fill="D9D9D9"/>
            <w:vAlign w:val="center"/>
          </w:tcPr>
          <w:p w14:paraId="6DC6805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r>
      <w:tr w:rsidR="00B87BDC" w:rsidRPr="005F0C3B" w14:paraId="436793F0" w14:textId="77777777" w:rsidTr="00826EFD">
        <w:trPr>
          <w:gridAfter w:val="1"/>
          <w:wAfter w:w="12" w:type="dxa"/>
          <w:cantSplit/>
          <w:trHeight w:val="216"/>
        </w:trPr>
        <w:tc>
          <w:tcPr>
            <w:tcW w:w="455" w:type="dxa"/>
            <w:gridSpan w:val="2"/>
            <w:vMerge/>
            <w:tcBorders>
              <w:top w:val="single" w:sz="6" w:space="0" w:color="FFFFFF" w:themeColor="background1"/>
              <w:bottom w:val="single" w:sz="6" w:space="0" w:color="FFFFFF" w:themeColor="background1"/>
            </w:tcBorders>
            <w:vAlign w:val="center"/>
            <w:hideMark/>
          </w:tcPr>
          <w:p w14:paraId="054FE7A8"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restart"/>
            <w:tcBorders>
              <w:top w:val="single" w:sz="6" w:space="0" w:color="FFFFFF" w:themeColor="background1"/>
            </w:tcBorders>
            <w:shd w:val="clear" w:color="000000" w:fill="D9D9D9"/>
            <w:vAlign w:val="center"/>
            <w:hideMark/>
          </w:tcPr>
          <w:p w14:paraId="6576D5D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 xml:space="preserve">Fish and fishery </w:t>
            </w:r>
            <w:r w:rsidRPr="0065350D">
              <w:rPr>
                <w:rFonts w:ascii="Arial" w:eastAsia="Times New Roman" w:hAnsi="Arial" w:cs="Arial"/>
                <w:b/>
                <w:bCs/>
                <w:color w:val="000000"/>
                <w:sz w:val="14"/>
                <w:szCs w:val="14"/>
                <w:lang w:eastAsia="en-GB"/>
              </w:rPr>
              <w:br/>
              <w:t>products for</w:t>
            </w:r>
          </w:p>
          <w:p w14:paraId="1AF6BA0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food</w:t>
            </w:r>
          </w:p>
        </w:tc>
        <w:tc>
          <w:tcPr>
            <w:tcW w:w="1711" w:type="dxa"/>
            <w:tcBorders>
              <w:top w:val="single" w:sz="6" w:space="0" w:color="FFFFFF" w:themeColor="background1"/>
            </w:tcBorders>
            <w:shd w:val="clear" w:color="auto" w:fill="auto"/>
            <w:noWrap/>
            <w:vAlign w:val="center"/>
            <w:hideMark/>
          </w:tcPr>
          <w:p w14:paraId="064C64DC"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ISSCAAP</w:t>
            </w:r>
            <w:r w:rsidRPr="0065350D">
              <w:rPr>
                <w:rFonts w:ascii="Arial" w:eastAsia="Times New Roman" w:hAnsi="Arial" w:cs="Arial"/>
                <w:sz w:val="14"/>
                <w:szCs w:val="14"/>
                <w:vertAlign w:val="superscript"/>
                <w:lang w:eastAsia="en-GB"/>
              </w:rPr>
              <w:t>v</w:t>
            </w:r>
            <w:r w:rsidRPr="0065350D">
              <w:rPr>
                <w:rFonts w:ascii="Arial" w:eastAsia="Times New Roman" w:hAnsi="Arial" w:cs="Arial"/>
                <w:color w:val="000000"/>
                <w:sz w:val="14"/>
                <w:szCs w:val="14"/>
                <w:lang w:eastAsia="en-GB"/>
              </w:rPr>
              <w:t xml:space="preserve"> group</w:t>
            </w:r>
          </w:p>
        </w:tc>
        <w:tc>
          <w:tcPr>
            <w:tcW w:w="2170" w:type="dxa"/>
            <w:tcBorders>
              <w:top w:val="single" w:sz="6" w:space="0" w:color="FFFFFF" w:themeColor="background1"/>
              <w:right w:val="single" w:sz="6" w:space="0" w:color="F2F2F2" w:themeColor="background1" w:themeShade="F2"/>
            </w:tcBorders>
            <w:shd w:val="clear" w:color="auto" w:fill="auto"/>
            <w:noWrap/>
            <w:vAlign w:val="center"/>
            <w:hideMark/>
          </w:tcPr>
          <w:p w14:paraId="3BC6011F"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Marine fishes</w:t>
            </w:r>
          </w:p>
        </w:tc>
        <w:tc>
          <w:tcPr>
            <w:tcW w:w="570" w:type="dxa"/>
            <w:tcBorders>
              <w:top w:val="single" w:sz="6" w:space="0" w:color="FFFFFF" w:themeColor="background1"/>
              <w:left w:val="single" w:sz="6" w:space="0" w:color="F2F2F2" w:themeColor="background1" w:themeShade="F2"/>
            </w:tcBorders>
            <w:shd w:val="clear" w:color="auto" w:fill="auto"/>
            <w:noWrap/>
            <w:vAlign w:val="center"/>
            <w:hideMark/>
          </w:tcPr>
          <w:p w14:paraId="3625DAC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6545E57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45801D42"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top w:val="single" w:sz="6" w:space="0" w:color="FFFFFF" w:themeColor="background1"/>
            </w:tcBorders>
            <w:shd w:val="clear" w:color="auto" w:fill="auto"/>
            <w:noWrap/>
            <w:vAlign w:val="center"/>
            <w:hideMark/>
          </w:tcPr>
          <w:p w14:paraId="5EEF3475"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top w:val="single" w:sz="6" w:space="0" w:color="FFFFFF" w:themeColor="background1"/>
              <w:right w:val="single" w:sz="6" w:space="0" w:color="F2F2F2" w:themeColor="background1" w:themeShade="F2"/>
            </w:tcBorders>
            <w:shd w:val="clear" w:color="auto" w:fill="auto"/>
            <w:noWrap/>
            <w:vAlign w:val="center"/>
            <w:hideMark/>
          </w:tcPr>
          <w:p w14:paraId="19BC514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68871CC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64.605</w:t>
            </w:r>
          </w:p>
        </w:tc>
        <w:tc>
          <w:tcPr>
            <w:tcW w:w="571" w:type="dxa"/>
            <w:tcBorders>
              <w:top w:val="single" w:sz="6" w:space="0" w:color="FFFFFF" w:themeColor="background1"/>
            </w:tcBorders>
            <w:shd w:val="clear" w:color="auto" w:fill="auto"/>
            <w:noWrap/>
            <w:vAlign w:val="center"/>
            <w:hideMark/>
          </w:tcPr>
          <w:p w14:paraId="2267240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58.860</w:t>
            </w:r>
          </w:p>
        </w:tc>
        <w:tc>
          <w:tcPr>
            <w:tcW w:w="571" w:type="dxa"/>
            <w:tcBorders>
              <w:top w:val="single" w:sz="6" w:space="0" w:color="FFFFFF" w:themeColor="background1"/>
            </w:tcBorders>
            <w:shd w:val="clear" w:color="auto" w:fill="auto"/>
            <w:noWrap/>
            <w:vAlign w:val="center"/>
            <w:hideMark/>
          </w:tcPr>
          <w:p w14:paraId="69DD18E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60.654</w:t>
            </w:r>
          </w:p>
        </w:tc>
        <w:tc>
          <w:tcPr>
            <w:tcW w:w="571" w:type="dxa"/>
            <w:tcBorders>
              <w:top w:val="single" w:sz="6" w:space="0" w:color="FFFFFF" w:themeColor="background1"/>
            </w:tcBorders>
            <w:shd w:val="clear" w:color="000000" w:fill="F2F2F2"/>
            <w:noWrap/>
            <w:vAlign w:val="center"/>
            <w:hideMark/>
          </w:tcPr>
          <w:p w14:paraId="6211F86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61.373</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6673DCD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2.939</w:t>
            </w: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05EAFD6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65.885</w:t>
            </w:r>
          </w:p>
        </w:tc>
        <w:tc>
          <w:tcPr>
            <w:tcW w:w="571" w:type="dxa"/>
            <w:tcBorders>
              <w:top w:val="single" w:sz="6" w:space="0" w:color="FFFFFF" w:themeColor="background1"/>
            </w:tcBorders>
            <w:shd w:val="clear" w:color="auto" w:fill="auto"/>
            <w:noWrap/>
            <w:vAlign w:val="center"/>
            <w:hideMark/>
          </w:tcPr>
          <w:p w14:paraId="2307B96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40.648</w:t>
            </w:r>
          </w:p>
        </w:tc>
        <w:tc>
          <w:tcPr>
            <w:tcW w:w="571" w:type="dxa"/>
            <w:tcBorders>
              <w:top w:val="single" w:sz="6" w:space="0" w:color="FFFFFF" w:themeColor="background1"/>
            </w:tcBorders>
            <w:shd w:val="clear" w:color="auto" w:fill="auto"/>
            <w:noWrap/>
            <w:vAlign w:val="center"/>
            <w:hideMark/>
          </w:tcPr>
          <w:p w14:paraId="7A60503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61.966</w:t>
            </w:r>
          </w:p>
        </w:tc>
        <w:tc>
          <w:tcPr>
            <w:tcW w:w="571" w:type="dxa"/>
            <w:tcBorders>
              <w:top w:val="single" w:sz="6" w:space="0" w:color="FFFFFF" w:themeColor="background1"/>
            </w:tcBorders>
            <w:shd w:val="clear" w:color="000000" w:fill="F2F2F2"/>
            <w:noWrap/>
            <w:vAlign w:val="center"/>
            <w:hideMark/>
          </w:tcPr>
          <w:p w14:paraId="5BF38B0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56.167</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292A6FD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13.582</w:t>
            </w:r>
          </w:p>
        </w:tc>
        <w:tc>
          <w:tcPr>
            <w:tcW w:w="76" w:type="dxa"/>
            <w:tcBorders>
              <w:top w:val="single" w:sz="6" w:space="0" w:color="FFFFFF" w:themeColor="background1"/>
              <w:left w:val="single" w:sz="6" w:space="0" w:color="F2F2F2" w:themeColor="background1" w:themeShade="F2"/>
            </w:tcBorders>
            <w:shd w:val="clear" w:color="000000" w:fill="FFFFFF"/>
            <w:noWrap/>
            <w:vAlign w:val="center"/>
            <w:hideMark/>
          </w:tcPr>
          <w:p w14:paraId="5C10E66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tcBorders>
            <w:shd w:val="clear" w:color="000000" w:fill="F2F2F2"/>
            <w:noWrap/>
            <w:vAlign w:val="center"/>
            <w:hideMark/>
          </w:tcPr>
          <w:p w14:paraId="0F63640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tcBorders>
              <w:top w:val="single" w:sz="6" w:space="0" w:color="FFFFFF" w:themeColor="background1"/>
            </w:tcBorders>
            <w:shd w:val="clear" w:color="000000" w:fill="F2F2F2"/>
            <w:noWrap/>
            <w:vAlign w:val="center"/>
            <w:hideMark/>
          </w:tcPr>
          <w:p w14:paraId="7300D78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tcBorders>
              <w:top w:val="single" w:sz="6" w:space="0" w:color="FFFFFF" w:themeColor="background1"/>
            </w:tcBorders>
            <w:shd w:val="clear" w:color="auto" w:fill="auto"/>
            <w:vAlign w:val="center"/>
          </w:tcPr>
          <w:p w14:paraId="025A1DD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tcBorders>
            <w:shd w:val="clear" w:color="000000" w:fill="F2F2F2"/>
            <w:vAlign w:val="center"/>
          </w:tcPr>
          <w:p w14:paraId="5638281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4</w:t>
            </w:r>
          </w:p>
        </w:tc>
      </w:tr>
      <w:tr w:rsidR="00B87BDC" w:rsidRPr="005F0C3B" w14:paraId="4BC2EE83" w14:textId="77777777" w:rsidTr="00826EFD">
        <w:trPr>
          <w:gridAfter w:val="1"/>
          <w:wAfter w:w="12" w:type="dxa"/>
          <w:cantSplit/>
          <w:trHeight w:val="216"/>
        </w:trPr>
        <w:tc>
          <w:tcPr>
            <w:tcW w:w="455" w:type="dxa"/>
            <w:gridSpan w:val="2"/>
            <w:vMerge/>
            <w:tcBorders>
              <w:top w:val="single" w:sz="6" w:space="0" w:color="FFFFFF" w:themeColor="background1"/>
              <w:bottom w:val="single" w:sz="6" w:space="0" w:color="FFFFFF" w:themeColor="background1"/>
            </w:tcBorders>
            <w:vAlign w:val="center"/>
            <w:hideMark/>
          </w:tcPr>
          <w:p w14:paraId="77A33FE4"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tcBorders>
            <w:vAlign w:val="center"/>
            <w:hideMark/>
          </w:tcPr>
          <w:p w14:paraId="4CD708A3"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shd w:val="clear" w:color="auto" w:fill="auto"/>
            <w:noWrap/>
            <w:vAlign w:val="center"/>
            <w:hideMark/>
          </w:tcPr>
          <w:p w14:paraId="707323F6"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ISSCAAP group</w:t>
            </w:r>
          </w:p>
        </w:tc>
        <w:tc>
          <w:tcPr>
            <w:tcW w:w="2170" w:type="dxa"/>
            <w:tcBorders>
              <w:right w:val="single" w:sz="6" w:space="0" w:color="F2F2F2" w:themeColor="background1" w:themeShade="F2"/>
            </w:tcBorders>
            <w:shd w:val="clear" w:color="auto" w:fill="auto"/>
            <w:noWrap/>
            <w:vAlign w:val="center"/>
            <w:hideMark/>
          </w:tcPr>
          <w:p w14:paraId="0C3790E7"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Squids, cuttlefishes, octopuses</w:t>
            </w:r>
          </w:p>
        </w:tc>
        <w:tc>
          <w:tcPr>
            <w:tcW w:w="570" w:type="dxa"/>
            <w:tcBorders>
              <w:left w:val="single" w:sz="6" w:space="0" w:color="F2F2F2" w:themeColor="background1" w:themeShade="F2"/>
            </w:tcBorders>
            <w:shd w:val="clear" w:color="auto" w:fill="auto"/>
            <w:noWrap/>
            <w:vAlign w:val="center"/>
            <w:hideMark/>
          </w:tcPr>
          <w:p w14:paraId="4ABE9D3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0DA1789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069CAC4D"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shd w:val="clear" w:color="auto" w:fill="auto"/>
            <w:noWrap/>
            <w:vAlign w:val="center"/>
            <w:hideMark/>
          </w:tcPr>
          <w:p w14:paraId="438ABF38"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right w:val="single" w:sz="6" w:space="0" w:color="F2F2F2" w:themeColor="background1" w:themeShade="F2"/>
            </w:tcBorders>
            <w:shd w:val="clear" w:color="auto" w:fill="auto"/>
            <w:noWrap/>
            <w:vAlign w:val="center"/>
            <w:hideMark/>
          </w:tcPr>
          <w:p w14:paraId="3CD6987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tcBorders>
            <w:shd w:val="clear" w:color="auto" w:fill="auto"/>
            <w:noWrap/>
            <w:vAlign w:val="center"/>
            <w:hideMark/>
          </w:tcPr>
          <w:p w14:paraId="0FA4E8C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8.464</w:t>
            </w:r>
          </w:p>
        </w:tc>
        <w:tc>
          <w:tcPr>
            <w:tcW w:w="571" w:type="dxa"/>
            <w:shd w:val="clear" w:color="auto" w:fill="auto"/>
            <w:noWrap/>
            <w:vAlign w:val="center"/>
            <w:hideMark/>
          </w:tcPr>
          <w:p w14:paraId="4481D27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8.145</w:t>
            </w:r>
          </w:p>
        </w:tc>
        <w:tc>
          <w:tcPr>
            <w:tcW w:w="571" w:type="dxa"/>
            <w:shd w:val="clear" w:color="auto" w:fill="auto"/>
            <w:noWrap/>
            <w:vAlign w:val="center"/>
            <w:hideMark/>
          </w:tcPr>
          <w:p w14:paraId="4373C1F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9.104</w:t>
            </w:r>
          </w:p>
        </w:tc>
        <w:tc>
          <w:tcPr>
            <w:tcW w:w="571" w:type="dxa"/>
            <w:shd w:val="clear" w:color="000000" w:fill="F2F2F2"/>
            <w:noWrap/>
            <w:vAlign w:val="center"/>
            <w:hideMark/>
          </w:tcPr>
          <w:p w14:paraId="4AE6384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8.571</w:t>
            </w:r>
          </w:p>
        </w:tc>
        <w:tc>
          <w:tcPr>
            <w:tcW w:w="515" w:type="dxa"/>
            <w:tcBorders>
              <w:right w:val="single" w:sz="6" w:space="0" w:color="F2F2F2" w:themeColor="background1" w:themeShade="F2"/>
            </w:tcBorders>
            <w:shd w:val="clear" w:color="000000" w:fill="F2F2F2"/>
            <w:noWrap/>
            <w:vAlign w:val="center"/>
            <w:hideMark/>
          </w:tcPr>
          <w:p w14:paraId="7D09605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0.488</w:t>
            </w:r>
          </w:p>
        </w:tc>
        <w:tc>
          <w:tcPr>
            <w:tcW w:w="571" w:type="dxa"/>
            <w:tcBorders>
              <w:left w:val="single" w:sz="6" w:space="0" w:color="F2F2F2" w:themeColor="background1" w:themeShade="F2"/>
            </w:tcBorders>
            <w:shd w:val="clear" w:color="auto" w:fill="auto"/>
            <w:noWrap/>
            <w:vAlign w:val="center"/>
            <w:hideMark/>
          </w:tcPr>
          <w:p w14:paraId="6BC2E3E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6.536</w:t>
            </w:r>
          </w:p>
        </w:tc>
        <w:tc>
          <w:tcPr>
            <w:tcW w:w="571" w:type="dxa"/>
            <w:shd w:val="clear" w:color="auto" w:fill="auto"/>
            <w:noWrap/>
            <w:vAlign w:val="center"/>
            <w:hideMark/>
          </w:tcPr>
          <w:p w14:paraId="2EAE8C4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6.183</w:t>
            </w:r>
          </w:p>
        </w:tc>
        <w:tc>
          <w:tcPr>
            <w:tcW w:w="571" w:type="dxa"/>
            <w:shd w:val="clear" w:color="auto" w:fill="auto"/>
            <w:noWrap/>
            <w:vAlign w:val="center"/>
            <w:hideMark/>
          </w:tcPr>
          <w:p w14:paraId="79478A6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7.039</w:t>
            </w:r>
          </w:p>
        </w:tc>
        <w:tc>
          <w:tcPr>
            <w:tcW w:w="571" w:type="dxa"/>
            <w:shd w:val="clear" w:color="000000" w:fill="F2F2F2"/>
            <w:noWrap/>
            <w:vAlign w:val="center"/>
            <w:hideMark/>
          </w:tcPr>
          <w:p w14:paraId="4894933D"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6.586</w:t>
            </w:r>
          </w:p>
        </w:tc>
        <w:tc>
          <w:tcPr>
            <w:tcW w:w="515" w:type="dxa"/>
            <w:tcBorders>
              <w:right w:val="single" w:sz="6" w:space="0" w:color="F2F2F2" w:themeColor="background1" w:themeShade="F2"/>
            </w:tcBorders>
            <w:shd w:val="clear" w:color="000000" w:fill="F2F2F2"/>
            <w:noWrap/>
            <w:vAlign w:val="center"/>
            <w:hideMark/>
          </w:tcPr>
          <w:p w14:paraId="06E1698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0.430</w:t>
            </w:r>
          </w:p>
        </w:tc>
        <w:tc>
          <w:tcPr>
            <w:tcW w:w="76" w:type="dxa"/>
            <w:tcBorders>
              <w:left w:val="single" w:sz="6" w:space="0" w:color="F2F2F2" w:themeColor="background1" w:themeShade="F2"/>
            </w:tcBorders>
            <w:shd w:val="clear" w:color="000000" w:fill="FFFFFF"/>
            <w:noWrap/>
            <w:vAlign w:val="center"/>
            <w:hideMark/>
          </w:tcPr>
          <w:p w14:paraId="1098FAE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000000" w:fill="F2F2F2"/>
            <w:noWrap/>
            <w:vAlign w:val="center"/>
            <w:hideMark/>
          </w:tcPr>
          <w:p w14:paraId="57DEAB5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shd w:val="clear" w:color="000000" w:fill="F2F2F2"/>
            <w:noWrap/>
            <w:vAlign w:val="center"/>
            <w:hideMark/>
          </w:tcPr>
          <w:p w14:paraId="145F00C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shd w:val="clear" w:color="auto" w:fill="auto"/>
            <w:vAlign w:val="center"/>
          </w:tcPr>
          <w:p w14:paraId="1BAD3DD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000000" w:fill="F2F2F2"/>
            <w:vAlign w:val="center"/>
          </w:tcPr>
          <w:p w14:paraId="602A246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4</w:t>
            </w:r>
          </w:p>
        </w:tc>
      </w:tr>
      <w:tr w:rsidR="00B87BDC" w:rsidRPr="005F0C3B" w14:paraId="042C582B" w14:textId="77777777" w:rsidTr="00826EFD">
        <w:trPr>
          <w:gridAfter w:val="1"/>
          <w:wAfter w:w="12" w:type="dxa"/>
          <w:cantSplit/>
          <w:trHeight w:val="216"/>
        </w:trPr>
        <w:tc>
          <w:tcPr>
            <w:tcW w:w="455" w:type="dxa"/>
            <w:gridSpan w:val="2"/>
            <w:vMerge/>
            <w:tcBorders>
              <w:top w:val="single" w:sz="6" w:space="0" w:color="FFFFFF" w:themeColor="background1"/>
              <w:bottom w:val="single" w:sz="6" w:space="0" w:color="FFFFFF" w:themeColor="background1"/>
            </w:tcBorders>
            <w:vAlign w:val="center"/>
            <w:hideMark/>
          </w:tcPr>
          <w:p w14:paraId="1044FDCC"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tcBorders>
            <w:vAlign w:val="center"/>
            <w:hideMark/>
          </w:tcPr>
          <w:p w14:paraId="41C9254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shd w:val="clear" w:color="auto" w:fill="auto"/>
            <w:noWrap/>
            <w:vAlign w:val="center"/>
            <w:hideMark/>
          </w:tcPr>
          <w:p w14:paraId="5CA89233"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ISSCAAP group</w:t>
            </w:r>
          </w:p>
        </w:tc>
        <w:tc>
          <w:tcPr>
            <w:tcW w:w="2170" w:type="dxa"/>
            <w:tcBorders>
              <w:right w:val="single" w:sz="6" w:space="0" w:color="F2F2F2" w:themeColor="background1" w:themeShade="F2"/>
            </w:tcBorders>
            <w:shd w:val="clear" w:color="auto" w:fill="auto"/>
            <w:noWrap/>
            <w:vAlign w:val="center"/>
            <w:hideMark/>
          </w:tcPr>
          <w:p w14:paraId="49FD9434"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Lobsters, spiny lobsters</w:t>
            </w:r>
          </w:p>
        </w:tc>
        <w:tc>
          <w:tcPr>
            <w:tcW w:w="570" w:type="dxa"/>
            <w:tcBorders>
              <w:left w:val="single" w:sz="6" w:space="0" w:color="F2F2F2" w:themeColor="background1" w:themeShade="F2"/>
            </w:tcBorders>
            <w:shd w:val="clear" w:color="auto" w:fill="auto"/>
            <w:noWrap/>
            <w:vAlign w:val="center"/>
            <w:hideMark/>
          </w:tcPr>
          <w:p w14:paraId="202B7B6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3F295F6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313DD579"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shd w:val="clear" w:color="auto" w:fill="auto"/>
            <w:noWrap/>
            <w:vAlign w:val="center"/>
            <w:hideMark/>
          </w:tcPr>
          <w:p w14:paraId="2C3361BE"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right w:val="single" w:sz="6" w:space="0" w:color="F2F2F2" w:themeColor="background1" w:themeShade="F2"/>
            </w:tcBorders>
            <w:shd w:val="clear" w:color="auto" w:fill="auto"/>
            <w:noWrap/>
            <w:vAlign w:val="center"/>
            <w:hideMark/>
          </w:tcPr>
          <w:p w14:paraId="4A39873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tcBorders>
            <w:shd w:val="clear" w:color="auto" w:fill="auto"/>
            <w:noWrap/>
            <w:vAlign w:val="center"/>
            <w:hideMark/>
          </w:tcPr>
          <w:p w14:paraId="1C0651D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4.232</w:t>
            </w:r>
          </w:p>
        </w:tc>
        <w:tc>
          <w:tcPr>
            <w:tcW w:w="571" w:type="dxa"/>
            <w:shd w:val="clear" w:color="auto" w:fill="auto"/>
            <w:noWrap/>
            <w:vAlign w:val="center"/>
            <w:hideMark/>
          </w:tcPr>
          <w:p w14:paraId="397E18F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4.326</w:t>
            </w:r>
          </w:p>
        </w:tc>
        <w:tc>
          <w:tcPr>
            <w:tcW w:w="571" w:type="dxa"/>
            <w:shd w:val="clear" w:color="auto" w:fill="auto"/>
            <w:noWrap/>
            <w:vAlign w:val="center"/>
            <w:hideMark/>
          </w:tcPr>
          <w:p w14:paraId="3590AB9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4.407</w:t>
            </w:r>
          </w:p>
        </w:tc>
        <w:tc>
          <w:tcPr>
            <w:tcW w:w="571" w:type="dxa"/>
            <w:shd w:val="clear" w:color="000000" w:fill="F2F2F2"/>
            <w:noWrap/>
            <w:vAlign w:val="center"/>
            <w:hideMark/>
          </w:tcPr>
          <w:p w14:paraId="0A13EDB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4.322</w:t>
            </w:r>
          </w:p>
        </w:tc>
        <w:tc>
          <w:tcPr>
            <w:tcW w:w="515" w:type="dxa"/>
            <w:tcBorders>
              <w:right w:val="single" w:sz="6" w:space="0" w:color="F2F2F2" w:themeColor="background1" w:themeShade="F2"/>
            </w:tcBorders>
            <w:shd w:val="clear" w:color="000000" w:fill="F2F2F2"/>
            <w:noWrap/>
            <w:vAlign w:val="center"/>
            <w:hideMark/>
          </w:tcPr>
          <w:p w14:paraId="3992625D"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0.087</w:t>
            </w:r>
          </w:p>
        </w:tc>
        <w:tc>
          <w:tcPr>
            <w:tcW w:w="571" w:type="dxa"/>
            <w:tcBorders>
              <w:left w:val="single" w:sz="6" w:space="0" w:color="F2F2F2" w:themeColor="background1" w:themeShade="F2"/>
            </w:tcBorders>
            <w:shd w:val="clear" w:color="auto" w:fill="auto"/>
            <w:noWrap/>
            <w:vAlign w:val="center"/>
            <w:hideMark/>
          </w:tcPr>
          <w:p w14:paraId="3FD4531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3.710</w:t>
            </w:r>
          </w:p>
        </w:tc>
        <w:tc>
          <w:tcPr>
            <w:tcW w:w="571" w:type="dxa"/>
            <w:shd w:val="clear" w:color="auto" w:fill="auto"/>
            <w:noWrap/>
            <w:vAlign w:val="center"/>
            <w:hideMark/>
          </w:tcPr>
          <w:p w14:paraId="4F837F6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3.774</w:t>
            </w:r>
          </w:p>
        </w:tc>
        <w:tc>
          <w:tcPr>
            <w:tcW w:w="571" w:type="dxa"/>
            <w:shd w:val="clear" w:color="auto" w:fill="auto"/>
            <w:noWrap/>
            <w:vAlign w:val="center"/>
            <w:hideMark/>
          </w:tcPr>
          <w:p w14:paraId="02BA7BA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3.961</w:t>
            </w:r>
          </w:p>
        </w:tc>
        <w:tc>
          <w:tcPr>
            <w:tcW w:w="571" w:type="dxa"/>
            <w:shd w:val="clear" w:color="000000" w:fill="F2F2F2"/>
            <w:noWrap/>
            <w:vAlign w:val="center"/>
            <w:hideMark/>
          </w:tcPr>
          <w:p w14:paraId="4726F0E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3.815</w:t>
            </w:r>
          </w:p>
        </w:tc>
        <w:tc>
          <w:tcPr>
            <w:tcW w:w="515" w:type="dxa"/>
            <w:tcBorders>
              <w:right w:val="single" w:sz="6" w:space="0" w:color="F2F2F2" w:themeColor="background1" w:themeShade="F2"/>
            </w:tcBorders>
            <w:shd w:val="clear" w:color="000000" w:fill="F2F2F2"/>
            <w:noWrap/>
            <w:vAlign w:val="center"/>
            <w:hideMark/>
          </w:tcPr>
          <w:p w14:paraId="3BF517C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0.131</w:t>
            </w:r>
          </w:p>
        </w:tc>
        <w:tc>
          <w:tcPr>
            <w:tcW w:w="76" w:type="dxa"/>
            <w:tcBorders>
              <w:left w:val="single" w:sz="6" w:space="0" w:color="F2F2F2" w:themeColor="background1" w:themeShade="F2"/>
            </w:tcBorders>
            <w:shd w:val="clear" w:color="000000" w:fill="FFFFFF"/>
            <w:noWrap/>
            <w:vAlign w:val="center"/>
            <w:hideMark/>
          </w:tcPr>
          <w:p w14:paraId="449E04C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000000" w:fill="F2F2F2"/>
            <w:noWrap/>
            <w:vAlign w:val="center"/>
            <w:hideMark/>
          </w:tcPr>
          <w:p w14:paraId="7D2B590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shd w:val="clear" w:color="000000" w:fill="F2F2F2"/>
            <w:noWrap/>
            <w:vAlign w:val="center"/>
            <w:hideMark/>
          </w:tcPr>
          <w:p w14:paraId="03036DF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shd w:val="clear" w:color="auto" w:fill="auto"/>
            <w:vAlign w:val="center"/>
          </w:tcPr>
          <w:p w14:paraId="359E392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000000" w:fill="F2F2F2"/>
            <w:vAlign w:val="center"/>
          </w:tcPr>
          <w:p w14:paraId="12027AC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4</w:t>
            </w:r>
          </w:p>
        </w:tc>
      </w:tr>
      <w:tr w:rsidR="00B87BDC" w:rsidRPr="005F0C3B" w14:paraId="4C9DF566" w14:textId="77777777" w:rsidTr="00826EFD">
        <w:trPr>
          <w:gridAfter w:val="1"/>
          <w:wAfter w:w="12" w:type="dxa"/>
          <w:cantSplit/>
          <w:trHeight w:val="216"/>
        </w:trPr>
        <w:tc>
          <w:tcPr>
            <w:tcW w:w="455" w:type="dxa"/>
            <w:gridSpan w:val="2"/>
            <w:vMerge/>
            <w:tcBorders>
              <w:top w:val="single" w:sz="6" w:space="0" w:color="FFFFFF" w:themeColor="background1"/>
              <w:bottom w:val="single" w:sz="6" w:space="0" w:color="FFFFFF" w:themeColor="background1"/>
            </w:tcBorders>
            <w:vAlign w:val="center"/>
            <w:hideMark/>
          </w:tcPr>
          <w:p w14:paraId="343F2E7B"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tcBorders>
            <w:vAlign w:val="center"/>
            <w:hideMark/>
          </w:tcPr>
          <w:p w14:paraId="76E6FBB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shd w:val="clear" w:color="auto" w:fill="auto"/>
            <w:noWrap/>
            <w:vAlign w:val="center"/>
            <w:hideMark/>
          </w:tcPr>
          <w:p w14:paraId="1654D124"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ISSCAAP group</w:t>
            </w:r>
          </w:p>
        </w:tc>
        <w:tc>
          <w:tcPr>
            <w:tcW w:w="2170" w:type="dxa"/>
            <w:tcBorders>
              <w:right w:val="single" w:sz="6" w:space="0" w:color="F2F2F2" w:themeColor="background1" w:themeShade="F2"/>
            </w:tcBorders>
            <w:shd w:val="clear" w:color="auto" w:fill="auto"/>
            <w:noWrap/>
            <w:vAlign w:val="center"/>
            <w:hideMark/>
          </w:tcPr>
          <w:p w14:paraId="4EE80434"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Crabs, sea spiders</w:t>
            </w:r>
          </w:p>
        </w:tc>
        <w:tc>
          <w:tcPr>
            <w:tcW w:w="570" w:type="dxa"/>
            <w:tcBorders>
              <w:left w:val="single" w:sz="6" w:space="0" w:color="F2F2F2" w:themeColor="background1" w:themeShade="F2"/>
            </w:tcBorders>
            <w:shd w:val="clear" w:color="auto" w:fill="auto"/>
            <w:noWrap/>
            <w:vAlign w:val="center"/>
            <w:hideMark/>
          </w:tcPr>
          <w:p w14:paraId="35F62C9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40194D5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25B8A3BA"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shd w:val="clear" w:color="auto" w:fill="auto"/>
            <w:noWrap/>
            <w:vAlign w:val="center"/>
            <w:hideMark/>
          </w:tcPr>
          <w:p w14:paraId="376DD4FD"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right w:val="single" w:sz="6" w:space="0" w:color="F2F2F2" w:themeColor="background1" w:themeShade="F2"/>
            </w:tcBorders>
            <w:shd w:val="clear" w:color="auto" w:fill="auto"/>
            <w:noWrap/>
            <w:vAlign w:val="center"/>
            <w:hideMark/>
          </w:tcPr>
          <w:p w14:paraId="0B90AD2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tcBorders>
            <w:shd w:val="clear" w:color="auto" w:fill="auto"/>
            <w:noWrap/>
            <w:vAlign w:val="center"/>
            <w:hideMark/>
          </w:tcPr>
          <w:p w14:paraId="484F705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3.614</w:t>
            </w:r>
          </w:p>
        </w:tc>
        <w:tc>
          <w:tcPr>
            <w:tcW w:w="571" w:type="dxa"/>
            <w:shd w:val="clear" w:color="auto" w:fill="auto"/>
            <w:noWrap/>
            <w:vAlign w:val="center"/>
            <w:hideMark/>
          </w:tcPr>
          <w:p w14:paraId="2A954B7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3.461</w:t>
            </w:r>
          </w:p>
        </w:tc>
        <w:tc>
          <w:tcPr>
            <w:tcW w:w="571" w:type="dxa"/>
            <w:shd w:val="clear" w:color="auto" w:fill="auto"/>
            <w:noWrap/>
            <w:vAlign w:val="center"/>
            <w:hideMark/>
          </w:tcPr>
          <w:p w14:paraId="3C7BEA5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3.647</w:t>
            </w:r>
          </w:p>
        </w:tc>
        <w:tc>
          <w:tcPr>
            <w:tcW w:w="571" w:type="dxa"/>
            <w:shd w:val="clear" w:color="000000" w:fill="F2F2F2"/>
            <w:noWrap/>
            <w:vAlign w:val="center"/>
            <w:hideMark/>
          </w:tcPr>
          <w:p w14:paraId="78DAFA7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3.574</w:t>
            </w:r>
          </w:p>
        </w:tc>
        <w:tc>
          <w:tcPr>
            <w:tcW w:w="515" w:type="dxa"/>
            <w:tcBorders>
              <w:right w:val="single" w:sz="6" w:space="0" w:color="F2F2F2" w:themeColor="background1" w:themeShade="F2"/>
            </w:tcBorders>
            <w:shd w:val="clear" w:color="000000" w:fill="F2F2F2"/>
            <w:noWrap/>
            <w:vAlign w:val="center"/>
            <w:hideMark/>
          </w:tcPr>
          <w:p w14:paraId="03C719F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0.099</w:t>
            </w:r>
          </w:p>
        </w:tc>
        <w:tc>
          <w:tcPr>
            <w:tcW w:w="571" w:type="dxa"/>
            <w:tcBorders>
              <w:left w:val="single" w:sz="6" w:space="0" w:color="F2F2F2" w:themeColor="background1" w:themeShade="F2"/>
            </w:tcBorders>
            <w:shd w:val="clear" w:color="auto" w:fill="auto"/>
            <w:noWrap/>
            <w:vAlign w:val="center"/>
            <w:hideMark/>
          </w:tcPr>
          <w:p w14:paraId="083C133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3.825</w:t>
            </w:r>
          </w:p>
        </w:tc>
        <w:tc>
          <w:tcPr>
            <w:tcW w:w="571" w:type="dxa"/>
            <w:shd w:val="clear" w:color="auto" w:fill="auto"/>
            <w:noWrap/>
            <w:vAlign w:val="center"/>
            <w:hideMark/>
          </w:tcPr>
          <w:p w14:paraId="03BAE45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3.634</w:t>
            </w:r>
          </w:p>
        </w:tc>
        <w:tc>
          <w:tcPr>
            <w:tcW w:w="571" w:type="dxa"/>
            <w:shd w:val="clear" w:color="auto" w:fill="auto"/>
            <w:noWrap/>
            <w:vAlign w:val="center"/>
            <w:hideMark/>
          </w:tcPr>
          <w:p w14:paraId="33D623D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3.923</w:t>
            </w:r>
          </w:p>
        </w:tc>
        <w:tc>
          <w:tcPr>
            <w:tcW w:w="571" w:type="dxa"/>
            <w:shd w:val="clear" w:color="000000" w:fill="F2F2F2"/>
            <w:noWrap/>
            <w:vAlign w:val="center"/>
            <w:hideMark/>
          </w:tcPr>
          <w:p w14:paraId="3929A0D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3.794</w:t>
            </w:r>
          </w:p>
        </w:tc>
        <w:tc>
          <w:tcPr>
            <w:tcW w:w="515" w:type="dxa"/>
            <w:tcBorders>
              <w:right w:val="single" w:sz="6" w:space="0" w:color="F2F2F2" w:themeColor="background1" w:themeShade="F2"/>
            </w:tcBorders>
            <w:shd w:val="clear" w:color="000000" w:fill="F2F2F2"/>
            <w:noWrap/>
            <w:vAlign w:val="center"/>
            <w:hideMark/>
          </w:tcPr>
          <w:p w14:paraId="0D0CE2C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0.147</w:t>
            </w:r>
          </w:p>
        </w:tc>
        <w:tc>
          <w:tcPr>
            <w:tcW w:w="76" w:type="dxa"/>
            <w:tcBorders>
              <w:left w:val="single" w:sz="6" w:space="0" w:color="F2F2F2" w:themeColor="background1" w:themeShade="F2"/>
            </w:tcBorders>
            <w:shd w:val="clear" w:color="000000" w:fill="FFFFFF"/>
            <w:noWrap/>
            <w:vAlign w:val="center"/>
            <w:hideMark/>
          </w:tcPr>
          <w:p w14:paraId="4264B16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000000" w:fill="F2F2F2"/>
            <w:noWrap/>
            <w:vAlign w:val="center"/>
            <w:hideMark/>
          </w:tcPr>
          <w:p w14:paraId="2BF59BD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shd w:val="clear" w:color="000000" w:fill="F2F2F2"/>
            <w:noWrap/>
            <w:vAlign w:val="center"/>
            <w:hideMark/>
          </w:tcPr>
          <w:p w14:paraId="0868A3D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shd w:val="clear" w:color="auto" w:fill="auto"/>
            <w:vAlign w:val="center"/>
          </w:tcPr>
          <w:p w14:paraId="3162E21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000000" w:fill="F2F2F2"/>
            <w:vAlign w:val="center"/>
          </w:tcPr>
          <w:p w14:paraId="3988B53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4</w:t>
            </w:r>
          </w:p>
        </w:tc>
      </w:tr>
      <w:tr w:rsidR="00B87BDC" w:rsidRPr="005F0C3B" w14:paraId="54E8C08B" w14:textId="77777777" w:rsidTr="00826EFD">
        <w:trPr>
          <w:gridAfter w:val="1"/>
          <w:wAfter w:w="12" w:type="dxa"/>
          <w:cantSplit/>
          <w:trHeight w:val="216"/>
        </w:trPr>
        <w:tc>
          <w:tcPr>
            <w:tcW w:w="455" w:type="dxa"/>
            <w:gridSpan w:val="2"/>
            <w:vMerge/>
            <w:tcBorders>
              <w:top w:val="single" w:sz="6" w:space="0" w:color="FFFFFF" w:themeColor="background1"/>
              <w:bottom w:val="single" w:sz="6" w:space="0" w:color="FFFFFF" w:themeColor="background1"/>
            </w:tcBorders>
            <w:vAlign w:val="center"/>
            <w:hideMark/>
          </w:tcPr>
          <w:p w14:paraId="62DC16C8"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tcBorders>
            <w:vAlign w:val="center"/>
            <w:hideMark/>
          </w:tcPr>
          <w:p w14:paraId="3062D07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shd w:val="clear" w:color="auto" w:fill="auto"/>
            <w:noWrap/>
            <w:vAlign w:val="center"/>
            <w:hideMark/>
          </w:tcPr>
          <w:p w14:paraId="59E569CF"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ISSCAAP group</w:t>
            </w:r>
          </w:p>
        </w:tc>
        <w:tc>
          <w:tcPr>
            <w:tcW w:w="2170" w:type="dxa"/>
            <w:tcBorders>
              <w:right w:val="single" w:sz="6" w:space="0" w:color="F2F2F2" w:themeColor="background1" w:themeShade="F2"/>
            </w:tcBorders>
            <w:shd w:val="clear" w:color="auto" w:fill="auto"/>
            <w:noWrap/>
            <w:vAlign w:val="center"/>
            <w:hideMark/>
          </w:tcPr>
          <w:p w14:paraId="51190397"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King crabs, squat lobsters</w:t>
            </w:r>
          </w:p>
        </w:tc>
        <w:tc>
          <w:tcPr>
            <w:tcW w:w="570" w:type="dxa"/>
            <w:tcBorders>
              <w:left w:val="single" w:sz="6" w:space="0" w:color="F2F2F2" w:themeColor="background1" w:themeShade="F2"/>
            </w:tcBorders>
            <w:shd w:val="clear" w:color="auto" w:fill="auto"/>
            <w:noWrap/>
            <w:vAlign w:val="center"/>
            <w:hideMark/>
          </w:tcPr>
          <w:p w14:paraId="47AB861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1A439F6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2F463E95"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shd w:val="clear" w:color="auto" w:fill="auto"/>
            <w:noWrap/>
            <w:vAlign w:val="center"/>
            <w:hideMark/>
          </w:tcPr>
          <w:p w14:paraId="34DB94A6"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right w:val="single" w:sz="6" w:space="0" w:color="F2F2F2" w:themeColor="background1" w:themeShade="F2"/>
            </w:tcBorders>
            <w:shd w:val="clear" w:color="auto" w:fill="auto"/>
            <w:noWrap/>
            <w:vAlign w:val="center"/>
            <w:hideMark/>
          </w:tcPr>
          <w:p w14:paraId="66E278D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tcBorders>
            <w:shd w:val="clear" w:color="auto" w:fill="auto"/>
            <w:noWrap/>
            <w:vAlign w:val="center"/>
            <w:hideMark/>
          </w:tcPr>
          <w:p w14:paraId="19420C4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0.783</w:t>
            </w:r>
          </w:p>
        </w:tc>
        <w:tc>
          <w:tcPr>
            <w:tcW w:w="571" w:type="dxa"/>
            <w:shd w:val="clear" w:color="auto" w:fill="auto"/>
            <w:noWrap/>
            <w:vAlign w:val="center"/>
            <w:hideMark/>
          </w:tcPr>
          <w:p w14:paraId="15DE8AB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0.720</w:t>
            </w:r>
          </w:p>
        </w:tc>
        <w:tc>
          <w:tcPr>
            <w:tcW w:w="571" w:type="dxa"/>
            <w:shd w:val="clear" w:color="auto" w:fill="auto"/>
            <w:noWrap/>
            <w:vAlign w:val="center"/>
            <w:hideMark/>
          </w:tcPr>
          <w:p w14:paraId="157B5BE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0.773</w:t>
            </w:r>
          </w:p>
        </w:tc>
        <w:tc>
          <w:tcPr>
            <w:tcW w:w="571" w:type="dxa"/>
            <w:shd w:val="clear" w:color="000000" w:fill="F2F2F2"/>
            <w:noWrap/>
            <w:vAlign w:val="center"/>
            <w:hideMark/>
          </w:tcPr>
          <w:p w14:paraId="388272B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0.759</w:t>
            </w:r>
          </w:p>
        </w:tc>
        <w:tc>
          <w:tcPr>
            <w:tcW w:w="515" w:type="dxa"/>
            <w:tcBorders>
              <w:right w:val="single" w:sz="6" w:space="0" w:color="F2F2F2" w:themeColor="background1" w:themeShade="F2"/>
            </w:tcBorders>
            <w:shd w:val="clear" w:color="000000" w:fill="F2F2F2"/>
            <w:noWrap/>
            <w:vAlign w:val="center"/>
            <w:hideMark/>
          </w:tcPr>
          <w:p w14:paraId="7F775AE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0.034</w:t>
            </w:r>
          </w:p>
        </w:tc>
        <w:tc>
          <w:tcPr>
            <w:tcW w:w="571" w:type="dxa"/>
            <w:tcBorders>
              <w:left w:val="single" w:sz="6" w:space="0" w:color="F2F2F2" w:themeColor="background1" w:themeShade="F2"/>
            </w:tcBorders>
            <w:shd w:val="clear" w:color="auto" w:fill="auto"/>
            <w:noWrap/>
            <w:vAlign w:val="center"/>
            <w:hideMark/>
          </w:tcPr>
          <w:p w14:paraId="20E71EE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0.504</w:t>
            </w:r>
          </w:p>
        </w:tc>
        <w:tc>
          <w:tcPr>
            <w:tcW w:w="571" w:type="dxa"/>
            <w:shd w:val="clear" w:color="auto" w:fill="auto"/>
            <w:noWrap/>
            <w:vAlign w:val="center"/>
            <w:hideMark/>
          </w:tcPr>
          <w:p w14:paraId="5D98FC0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0.464</w:t>
            </w:r>
          </w:p>
        </w:tc>
        <w:tc>
          <w:tcPr>
            <w:tcW w:w="571" w:type="dxa"/>
            <w:shd w:val="clear" w:color="auto" w:fill="auto"/>
            <w:noWrap/>
            <w:vAlign w:val="center"/>
            <w:hideMark/>
          </w:tcPr>
          <w:p w14:paraId="510A55C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0.548</w:t>
            </w:r>
          </w:p>
        </w:tc>
        <w:tc>
          <w:tcPr>
            <w:tcW w:w="571" w:type="dxa"/>
            <w:shd w:val="clear" w:color="000000" w:fill="F2F2F2"/>
            <w:noWrap/>
            <w:vAlign w:val="center"/>
            <w:hideMark/>
          </w:tcPr>
          <w:p w14:paraId="148A02C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0.506</w:t>
            </w:r>
          </w:p>
        </w:tc>
        <w:tc>
          <w:tcPr>
            <w:tcW w:w="515" w:type="dxa"/>
            <w:tcBorders>
              <w:right w:val="single" w:sz="6" w:space="0" w:color="F2F2F2" w:themeColor="background1" w:themeShade="F2"/>
            </w:tcBorders>
            <w:shd w:val="clear" w:color="000000" w:fill="F2F2F2"/>
            <w:noWrap/>
            <w:vAlign w:val="center"/>
            <w:hideMark/>
          </w:tcPr>
          <w:p w14:paraId="0D9917F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0.042</w:t>
            </w:r>
          </w:p>
        </w:tc>
        <w:tc>
          <w:tcPr>
            <w:tcW w:w="76" w:type="dxa"/>
            <w:tcBorders>
              <w:left w:val="single" w:sz="6" w:space="0" w:color="F2F2F2" w:themeColor="background1" w:themeShade="F2"/>
            </w:tcBorders>
            <w:shd w:val="clear" w:color="000000" w:fill="FFFFFF"/>
            <w:noWrap/>
            <w:vAlign w:val="center"/>
            <w:hideMark/>
          </w:tcPr>
          <w:p w14:paraId="4539DEE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000000" w:fill="F2F2F2"/>
            <w:noWrap/>
            <w:vAlign w:val="center"/>
            <w:hideMark/>
          </w:tcPr>
          <w:p w14:paraId="58296B9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shd w:val="clear" w:color="000000" w:fill="F2F2F2"/>
            <w:noWrap/>
            <w:vAlign w:val="center"/>
            <w:hideMark/>
          </w:tcPr>
          <w:p w14:paraId="481206C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shd w:val="clear" w:color="auto" w:fill="auto"/>
            <w:vAlign w:val="center"/>
          </w:tcPr>
          <w:p w14:paraId="769AE89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000000" w:fill="F2F2F2"/>
            <w:vAlign w:val="center"/>
          </w:tcPr>
          <w:p w14:paraId="2FD9E31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4</w:t>
            </w:r>
          </w:p>
        </w:tc>
      </w:tr>
      <w:tr w:rsidR="00B87BDC" w:rsidRPr="005F0C3B" w14:paraId="6A6BD160" w14:textId="77777777" w:rsidTr="00826EFD">
        <w:trPr>
          <w:gridAfter w:val="1"/>
          <w:wAfter w:w="12" w:type="dxa"/>
          <w:cantSplit/>
          <w:trHeight w:val="216"/>
        </w:trPr>
        <w:tc>
          <w:tcPr>
            <w:tcW w:w="455" w:type="dxa"/>
            <w:gridSpan w:val="2"/>
            <w:vMerge/>
            <w:tcBorders>
              <w:top w:val="single" w:sz="6" w:space="0" w:color="FFFFFF" w:themeColor="background1"/>
              <w:bottom w:val="single" w:sz="6" w:space="0" w:color="FFFFFF" w:themeColor="background1"/>
            </w:tcBorders>
            <w:vAlign w:val="center"/>
            <w:hideMark/>
          </w:tcPr>
          <w:p w14:paraId="002F6546"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tcBorders>
            <w:vAlign w:val="center"/>
            <w:hideMark/>
          </w:tcPr>
          <w:p w14:paraId="354CDA9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shd w:val="clear" w:color="auto" w:fill="auto"/>
            <w:noWrap/>
            <w:vAlign w:val="center"/>
            <w:hideMark/>
          </w:tcPr>
          <w:p w14:paraId="60699FA0"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ISSCAAP group</w:t>
            </w:r>
          </w:p>
        </w:tc>
        <w:tc>
          <w:tcPr>
            <w:tcW w:w="2170" w:type="dxa"/>
            <w:tcBorders>
              <w:right w:val="single" w:sz="6" w:space="0" w:color="F2F2F2" w:themeColor="background1" w:themeShade="F2"/>
            </w:tcBorders>
            <w:shd w:val="clear" w:color="auto" w:fill="auto"/>
            <w:noWrap/>
            <w:vAlign w:val="center"/>
            <w:hideMark/>
          </w:tcPr>
          <w:p w14:paraId="4F1DB921"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Miscellaneous marine crustaceans</w:t>
            </w:r>
          </w:p>
        </w:tc>
        <w:tc>
          <w:tcPr>
            <w:tcW w:w="570" w:type="dxa"/>
            <w:tcBorders>
              <w:left w:val="single" w:sz="6" w:space="0" w:color="F2F2F2" w:themeColor="background1" w:themeShade="F2"/>
            </w:tcBorders>
            <w:shd w:val="clear" w:color="auto" w:fill="auto"/>
            <w:noWrap/>
            <w:vAlign w:val="center"/>
            <w:hideMark/>
          </w:tcPr>
          <w:p w14:paraId="4254186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2F3A0DF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613602E2"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shd w:val="clear" w:color="auto" w:fill="auto"/>
            <w:noWrap/>
            <w:vAlign w:val="center"/>
            <w:hideMark/>
          </w:tcPr>
          <w:p w14:paraId="70198F9C"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right w:val="single" w:sz="6" w:space="0" w:color="F2F2F2" w:themeColor="background1" w:themeShade="F2"/>
            </w:tcBorders>
            <w:shd w:val="clear" w:color="auto" w:fill="auto"/>
            <w:noWrap/>
            <w:vAlign w:val="center"/>
            <w:hideMark/>
          </w:tcPr>
          <w:p w14:paraId="1FA7490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tcBorders>
            <w:shd w:val="clear" w:color="auto" w:fill="auto"/>
            <w:noWrap/>
            <w:vAlign w:val="center"/>
            <w:hideMark/>
          </w:tcPr>
          <w:p w14:paraId="6FA8BCF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0.609</w:t>
            </w:r>
          </w:p>
        </w:tc>
        <w:tc>
          <w:tcPr>
            <w:tcW w:w="571" w:type="dxa"/>
            <w:shd w:val="clear" w:color="auto" w:fill="auto"/>
            <w:noWrap/>
            <w:vAlign w:val="center"/>
            <w:hideMark/>
          </w:tcPr>
          <w:p w14:paraId="37658D5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0.473</w:t>
            </w:r>
          </w:p>
        </w:tc>
        <w:tc>
          <w:tcPr>
            <w:tcW w:w="571" w:type="dxa"/>
            <w:shd w:val="clear" w:color="auto" w:fill="auto"/>
            <w:noWrap/>
            <w:vAlign w:val="center"/>
            <w:hideMark/>
          </w:tcPr>
          <w:p w14:paraId="4DEC458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0.465</w:t>
            </w:r>
          </w:p>
        </w:tc>
        <w:tc>
          <w:tcPr>
            <w:tcW w:w="571" w:type="dxa"/>
            <w:shd w:val="clear" w:color="000000" w:fill="F2F2F2"/>
            <w:noWrap/>
            <w:vAlign w:val="center"/>
            <w:hideMark/>
          </w:tcPr>
          <w:p w14:paraId="7C334C3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0.516</w:t>
            </w:r>
          </w:p>
        </w:tc>
        <w:tc>
          <w:tcPr>
            <w:tcW w:w="515" w:type="dxa"/>
            <w:tcBorders>
              <w:right w:val="single" w:sz="6" w:space="0" w:color="F2F2F2" w:themeColor="background1" w:themeShade="F2"/>
            </w:tcBorders>
            <w:shd w:val="clear" w:color="000000" w:fill="F2F2F2"/>
            <w:noWrap/>
            <w:vAlign w:val="center"/>
            <w:hideMark/>
          </w:tcPr>
          <w:p w14:paraId="56FFB87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0.081</w:t>
            </w:r>
          </w:p>
        </w:tc>
        <w:tc>
          <w:tcPr>
            <w:tcW w:w="571" w:type="dxa"/>
            <w:tcBorders>
              <w:left w:val="single" w:sz="6" w:space="0" w:color="F2F2F2" w:themeColor="background1" w:themeShade="F2"/>
            </w:tcBorders>
            <w:shd w:val="clear" w:color="auto" w:fill="auto"/>
            <w:noWrap/>
            <w:vAlign w:val="center"/>
            <w:hideMark/>
          </w:tcPr>
          <w:p w14:paraId="2B54890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0.561</w:t>
            </w:r>
          </w:p>
        </w:tc>
        <w:tc>
          <w:tcPr>
            <w:tcW w:w="571" w:type="dxa"/>
            <w:shd w:val="clear" w:color="auto" w:fill="auto"/>
            <w:noWrap/>
            <w:vAlign w:val="center"/>
            <w:hideMark/>
          </w:tcPr>
          <w:p w14:paraId="65194BD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0.449</w:t>
            </w:r>
          </w:p>
        </w:tc>
        <w:tc>
          <w:tcPr>
            <w:tcW w:w="571" w:type="dxa"/>
            <w:shd w:val="clear" w:color="auto" w:fill="auto"/>
            <w:noWrap/>
            <w:vAlign w:val="center"/>
            <w:hideMark/>
          </w:tcPr>
          <w:p w14:paraId="167FA52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0.478</w:t>
            </w:r>
          </w:p>
        </w:tc>
        <w:tc>
          <w:tcPr>
            <w:tcW w:w="571" w:type="dxa"/>
            <w:shd w:val="clear" w:color="000000" w:fill="F2F2F2"/>
            <w:noWrap/>
            <w:vAlign w:val="center"/>
            <w:hideMark/>
          </w:tcPr>
          <w:p w14:paraId="39F0143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0.496</w:t>
            </w:r>
          </w:p>
        </w:tc>
        <w:tc>
          <w:tcPr>
            <w:tcW w:w="515" w:type="dxa"/>
            <w:tcBorders>
              <w:right w:val="single" w:sz="6" w:space="0" w:color="F2F2F2" w:themeColor="background1" w:themeShade="F2"/>
            </w:tcBorders>
            <w:shd w:val="clear" w:color="000000" w:fill="F2F2F2"/>
            <w:noWrap/>
            <w:vAlign w:val="center"/>
            <w:hideMark/>
          </w:tcPr>
          <w:p w14:paraId="4A44B1FD"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0.058</w:t>
            </w:r>
          </w:p>
        </w:tc>
        <w:tc>
          <w:tcPr>
            <w:tcW w:w="76" w:type="dxa"/>
            <w:tcBorders>
              <w:left w:val="single" w:sz="6" w:space="0" w:color="F2F2F2" w:themeColor="background1" w:themeShade="F2"/>
            </w:tcBorders>
            <w:shd w:val="clear" w:color="000000" w:fill="FFFFFF"/>
            <w:noWrap/>
            <w:vAlign w:val="center"/>
            <w:hideMark/>
          </w:tcPr>
          <w:p w14:paraId="486D043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000000" w:fill="F2F2F2"/>
            <w:noWrap/>
            <w:vAlign w:val="center"/>
            <w:hideMark/>
          </w:tcPr>
          <w:p w14:paraId="19485D0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shd w:val="clear" w:color="000000" w:fill="F2F2F2"/>
            <w:noWrap/>
            <w:vAlign w:val="center"/>
            <w:hideMark/>
          </w:tcPr>
          <w:p w14:paraId="08255FE3"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shd w:val="clear" w:color="auto" w:fill="auto"/>
            <w:vAlign w:val="center"/>
          </w:tcPr>
          <w:p w14:paraId="1CDC3D7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000000" w:fill="F2F2F2"/>
            <w:vAlign w:val="center"/>
          </w:tcPr>
          <w:p w14:paraId="482FBCD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4</w:t>
            </w:r>
          </w:p>
        </w:tc>
      </w:tr>
      <w:tr w:rsidR="00B87BDC" w:rsidRPr="005F0C3B" w14:paraId="032BE9B5" w14:textId="77777777" w:rsidTr="00826EFD">
        <w:trPr>
          <w:gridAfter w:val="1"/>
          <w:wAfter w:w="12" w:type="dxa"/>
          <w:cantSplit/>
          <w:trHeight w:val="216"/>
        </w:trPr>
        <w:tc>
          <w:tcPr>
            <w:tcW w:w="455" w:type="dxa"/>
            <w:gridSpan w:val="2"/>
            <w:vMerge/>
            <w:tcBorders>
              <w:top w:val="single" w:sz="6" w:space="0" w:color="FFFFFF" w:themeColor="background1"/>
              <w:bottom w:val="single" w:sz="6" w:space="0" w:color="FFFFFF" w:themeColor="background1"/>
            </w:tcBorders>
            <w:vAlign w:val="center"/>
            <w:hideMark/>
          </w:tcPr>
          <w:p w14:paraId="454C5134"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tcBorders>
            <w:vAlign w:val="center"/>
            <w:hideMark/>
          </w:tcPr>
          <w:p w14:paraId="1BD3FF0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bottom w:val="single" w:sz="6" w:space="0" w:color="FFFFFF" w:themeColor="background1"/>
            </w:tcBorders>
            <w:shd w:val="clear" w:color="auto" w:fill="auto"/>
            <w:noWrap/>
            <w:vAlign w:val="center"/>
            <w:hideMark/>
          </w:tcPr>
          <w:p w14:paraId="2EEA64F0"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w:t>
            </w:r>
            <w:r w:rsidRPr="0065350D">
              <w:rPr>
                <w:rFonts w:ascii="Arial" w:eastAsia="Times New Roman" w:hAnsi="Arial" w:cs="Arial"/>
                <w:sz w:val="14"/>
                <w:szCs w:val="14"/>
                <w:vertAlign w:val="superscript"/>
                <w:lang w:eastAsia="en-GB"/>
              </w:rPr>
              <w:t>vi</w:t>
            </w:r>
            <w:r w:rsidRPr="0065350D">
              <w:rPr>
                <w:rFonts w:ascii="Arial" w:eastAsia="Times New Roman" w:hAnsi="Arial" w:cs="Arial"/>
                <w:color w:val="000000"/>
                <w:sz w:val="14"/>
                <w:szCs w:val="14"/>
                <w:lang w:eastAsia="en-GB"/>
              </w:rPr>
              <w:t xml:space="preserve"> 02.08.40</w:t>
            </w:r>
          </w:p>
        </w:tc>
        <w:tc>
          <w:tcPr>
            <w:tcW w:w="2170" w:type="dxa"/>
            <w:tcBorders>
              <w:bottom w:val="single" w:sz="6" w:space="0" w:color="FFFFFF" w:themeColor="background1"/>
              <w:right w:val="single" w:sz="6" w:space="0" w:color="F2F2F2" w:themeColor="background1" w:themeShade="F2"/>
            </w:tcBorders>
            <w:shd w:val="clear" w:color="auto" w:fill="auto"/>
            <w:noWrap/>
            <w:vAlign w:val="center"/>
            <w:hideMark/>
          </w:tcPr>
          <w:p w14:paraId="712F1F08"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Marine mammal meat</w:t>
            </w:r>
          </w:p>
        </w:tc>
        <w:tc>
          <w:tcPr>
            <w:tcW w:w="570" w:type="dxa"/>
            <w:tcBorders>
              <w:left w:val="single" w:sz="6" w:space="0" w:color="F2F2F2" w:themeColor="background1" w:themeShade="F2"/>
              <w:bottom w:val="single" w:sz="6" w:space="0" w:color="FFFFFF" w:themeColor="background1"/>
            </w:tcBorders>
            <w:shd w:val="clear" w:color="auto" w:fill="auto"/>
            <w:noWrap/>
            <w:vAlign w:val="center"/>
            <w:hideMark/>
          </w:tcPr>
          <w:p w14:paraId="37C6599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4F66B34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31F81C42"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bottom w:val="single" w:sz="6" w:space="0" w:color="FFFFFF" w:themeColor="background1"/>
            </w:tcBorders>
            <w:shd w:val="clear" w:color="auto" w:fill="auto"/>
            <w:noWrap/>
            <w:vAlign w:val="center"/>
            <w:hideMark/>
          </w:tcPr>
          <w:p w14:paraId="1660E0AD"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bottom w:val="single" w:sz="6" w:space="0" w:color="FFFFFF" w:themeColor="background1"/>
              <w:right w:val="single" w:sz="6" w:space="0" w:color="F2F2F2" w:themeColor="background1" w:themeShade="F2"/>
            </w:tcBorders>
            <w:shd w:val="clear" w:color="auto" w:fill="auto"/>
            <w:noWrap/>
            <w:vAlign w:val="center"/>
            <w:hideMark/>
          </w:tcPr>
          <w:p w14:paraId="1D98186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6EEBF84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0.019</w:t>
            </w:r>
          </w:p>
        </w:tc>
        <w:tc>
          <w:tcPr>
            <w:tcW w:w="571" w:type="dxa"/>
            <w:tcBorders>
              <w:bottom w:val="single" w:sz="6" w:space="0" w:color="FFFFFF" w:themeColor="background1"/>
            </w:tcBorders>
            <w:shd w:val="clear" w:color="auto" w:fill="auto"/>
            <w:noWrap/>
            <w:vAlign w:val="center"/>
            <w:hideMark/>
          </w:tcPr>
          <w:p w14:paraId="6DA1DBF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0.016</w:t>
            </w:r>
          </w:p>
        </w:tc>
        <w:tc>
          <w:tcPr>
            <w:tcW w:w="571" w:type="dxa"/>
            <w:tcBorders>
              <w:bottom w:val="single" w:sz="6" w:space="0" w:color="FFFFFF" w:themeColor="background1"/>
            </w:tcBorders>
            <w:shd w:val="clear" w:color="auto" w:fill="auto"/>
            <w:noWrap/>
            <w:vAlign w:val="center"/>
            <w:hideMark/>
          </w:tcPr>
          <w:p w14:paraId="757FA67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0.015</w:t>
            </w:r>
          </w:p>
        </w:tc>
        <w:tc>
          <w:tcPr>
            <w:tcW w:w="571" w:type="dxa"/>
            <w:tcBorders>
              <w:bottom w:val="single" w:sz="6" w:space="0" w:color="FFFFFF" w:themeColor="background1"/>
            </w:tcBorders>
            <w:shd w:val="clear" w:color="000000" w:fill="F2F2F2"/>
            <w:noWrap/>
            <w:vAlign w:val="center"/>
            <w:hideMark/>
          </w:tcPr>
          <w:p w14:paraId="3D21C4B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0.017</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5384CE8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0.002</w:t>
            </w: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28F45C1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0.014</w:t>
            </w:r>
          </w:p>
        </w:tc>
        <w:tc>
          <w:tcPr>
            <w:tcW w:w="571" w:type="dxa"/>
            <w:tcBorders>
              <w:bottom w:val="single" w:sz="6" w:space="0" w:color="FFFFFF" w:themeColor="background1"/>
            </w:tcBorders>
            <w:shd w:val="clear" w:color="auto" w:fill="auto"/>
            <w:noWrap/>
            <w:vAlign w:val="center"/>
            <w:hideMark/>
          </w:tcPr>
          <w:p w14:paraId="417E0E5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0.011</w:t>
            </w:r>
          </w:p>
        </w:tc>
        <w:tc>
          <w:tcPr>
            <w:tcW w:w="571" w:type="dxa"/>
            <w:tcBorders>
              <w:bottom w:val="single" w:sz="6" w:space="0" w:color="FFFFFF" w:themeColor="background1"/>
            </w:tcBorders>
            <w:shd w:val="clear" w:color="auto" w:fill="auto"/>
            <w:noWrap/>
            <w:vAlign w:val="center"/>
            <w:hideMark/>
          </w:tcPr>
          <w:p w14:paraId="1BF9D31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0.010</w:t>
            </w:r>
          </w:p>
        </w:tc>
        <w:tc>
          <w:tcPr>
            <w:tcW w:w="571" w:type="dxa"/>
            <w:tcBorders>
              <w:bottom w:val="single" w:sz="6" w:space="0" w:color="FFFFFF" w:themeColor="background1"/>
            </w:tcBorders>
            <w:shd w:val="clear" w:color="000000" w:fill="F2F2F2"/>
            <w:noWrap/>
            <w:vAlign w:val="center"/>
            <w:hideMark/>
          </w:tcPr>
          <w:p w14:paraId="5A24C46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0.011</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4F8F2DC2"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0.002</w:t>
            </w:r>
          </w:p>
        </w:tc>
        <w:tc>
          <w:tcPr>
            <w:tcW w:w="76" w:type="dxa"/>
            <w:tcBorders>
              <w:left w:val="single" w:sz="6" w:space="0" w:color="F2F2F2" w:themeColor="background1" w:themeShade="F2"/>
              <w:bottom w:val="single" w:sz="6" w:space="0" w:color="FFFFFF" w:themeColor="background1"/>
            </w:tcBorders>
            <w:shd w:val="clear" w:color="000000" w:fill="FFFFFF"/>
            <w:noWrap/>
            <w:vAlign w:val="center"/>
            <w:hideMark/>
          </w:tcPr>
          <w:p w14:paraId="42DB47DD"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bottom w:val="single" w:sz="6" w:space="0" w:color="FFFFFF" w:themeColor="background1"/>
            </w:tcBorders>
            <w:shd w:val="clear" w:color="000000" w:fill="F2F2F2"/>
            <w:noWrap/>
            <w:vAlign w:val="center"/>
            <w:hideMark/>
          </w:tcPr>
          <w:p w14:paraId="7160C1B3"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tcBorders>
              <w:bottom w:val="single" w:sz="6" w:space="0" w:color="FFFFFF" w:themeColor="background1"/>
            </w:tcBorders>
            <w:shd w:val="clear" w:color="000000" w:fill="F2F2F2"/>
            <w:noWrap/>
            <w:vAlign w:val="center"/>
            <w:hideMark/>
          </w:tcPr>
          <w:p w14:paraId="27F3D6C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tcBorders>
              <w:bottom w:val="single" w:sz="6" w:space="0" w:color="FFFFFF" w:themeColor="background1"/>
            </w:tcBorders>
            <w:shd w:val="clear" w:color="auto" w:fill="auto"/>
            <w:vAlign w:val="center"/>
          </w:tcPr>
          <w:p w14:paraId="5082852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bottom w:val="single" w:sz="6" w:space="0" w:color="FFFFFF" w:themeColor="background1"/>
            </w:tcBorders>
            <w:shd w:val="clear" w:color="000000" w:fill="F2F2F2"/>
            <w:vAlign w:val="center"/>
          </w:tcPr>
          <w:p w14:paraId="3A3AF73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631611AC" w14:textId="77777777" w:rsidTr="00826EFD">
        <w:trPr>
          <w:gridAfter w:val="1"/>
          <w:wAfter w:w="12" w:type="dxa"/>
          <w:cantSplit/>
          <w:trHeight w:val="216"/>
        </w:trPr>
        <w:tc>
          <w:tcPr>
            <w:tcW w:w="455" w:type="dxa"/>
            <w:gridSpan w:val="2"/>
            <w:vMerge/>
            <w:tcBorders>
              <w:top w:val="single" w:sz="6" w:space="0" w:color="FFFFFF" w:themeColor="background1"/>
              <w:bottom w:val="single" w:sz="6" w:space="0" w:color="FFFFFF" w:themeColor="background1"/>
            </w:tcBorders>
            <w:vAlign w:val="center"/>
            <w:hideMark/>
          </w:tcPr>
          <w:p w14:paraId="46B1729C"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bottom w:val="single" w:sz="6" w:space="0" w:color="FFFFFF" w:themeColor="background1"/>
            </w:tcBorders>
            <w:vAlign w:val="center"/>
            <w:hideMark/>
          </w:tcPr>
          <w:p w14:paraId="2086AAC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top w:val="single" w:sz="6" w:space="0" w:color="FFFFFF" w:themeColor="background1"/>
              <w:bottom w:val="single" w:sz="6" w:space="0" w:color="FFFFFF" w:themeColor="background1"/>
            </w:tcBorders>
            <w:shd w:val="clear" w:color="auto" w:fill="D9D9D9" w:themeFill="background1" w:themeFillShade="D9"/>
            <w:noWrap/>
            <w:vAlign w:val="center"/>
            <w:hideMark/>
          </w:tcPr>
          <w:p w14:paraId="69539366"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2170"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464AA5D8"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570"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38C917A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159C2BE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234CB0B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5023D24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0947461D"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0E59893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82.326</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1BF21C83"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76.001</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323C880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79.066</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573B8ED2"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79.131</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22E2E80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3.163</w:t>
            </w: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75ED2BC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81.035</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26B5C1E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55.163</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25DC3C0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77.925</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0CF8414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71.374</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2AECD4A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14.125</w:t>
            </w:r>
          </w:p>
        </w:tc>
        <w:tc>
          <w:tcPr>
            <w:tcW w:w="76" w:type="dxa"/>
            <w:tcBorders>
              <w:top w:val="single" w:sz="6" w:space="0" w:color="FFFFFF" w:themeColor="background1"/>
              <w:left w:val="single" w:sz="6" w:space="0" w:color="F2F2F2" w:themeColor="background1" w:themeShade="F2"/>
              <w:bottom w:val="single" w:sz="6" w:space="0" w:color="FFFFFF" w:themeColor="background1"/>
            </w:tcBorders>
            <w:shd w:val="clear" w:color="000000" w:fill="FFFFFF"/>
            <w:noWrap/>
            <w:vAlign w:val="center"/>
            <w:hideMark/>
          </w:tcPr>
          <w:p w14:paraId="5AA6C35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bottom w:val="single" w:sz="6" w:space="0" w:color="FFFFFF" w:themeColor="background1"/>
            </w:tcBorders>
            <w:shd w:val="clear" w:color="000000" w:fill="D9D9D9"/>
            <w:noWrap/>
            <w:vAlign w:val="center"/>
            <w:hideMark/>
          </w:tcPr>
          <w:p w14:paraId="4A9FBA3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tcBorders>
              <w:top w:val="single" w:sz="6" w:space="0" w:color="FFFFFF" w:themeColor="background1"/>
              <w:bottom w:val="single" w:sz="6" w:space="0" w:color="FFFFFF" w:themeColor="background1"/>
            </w:tcBorders>
            <w:shd w:val="clear" w:color="000000" w:fill="D9D9D9"/>
            <w:noWrap/>
            <w:vAlign w:val="center"/>
            <w:hideMark/>
          </w:tcPr>
          <w:p w14:paraId="6CB6B36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tcBorders>
              <w:top w:val="single" w:sz="6" w:space="0" w:color="FFFFFF" w:themeColor="background1"/>
              <w:bottom w:val="single" w:sz="6" w:space="0" w:color="FFFFFF" w:themeColor="background1"/>
            </w:tcBorders>
            <w:shd w:val="clear" w:color="auto" w:fill="auto"/>
            <w:vAlign w:val="center"/>
          </w:tcPr>
          <w:p w14:paraId="380C785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bottom w:val="single" w:sz="6" w:space="0" w:color="FFFFFF" w:themeColor="background1"/>
            </w:tcBorders>
            <w:shd w:val="clear" w:color="000000" w:fill="D9D9D9"/>
            <w:vAlign w:val="center"/>
          </w:tcPr>
          <w:p w14:paraId="51707A7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r>
      <w:tr w:rsidR="00B87BDC" w:rsidRPr="005F0C3B" w14:paraId="0CA5A581" w14:textId="77777777" w:rsidTr="00826EFD">
        <w:trPr>
          <w:gridAfter w:val="1"/>
          <w:wAfter w:w="12" w:type="dxa"/>
          <w:cantSplit/>
          <w:trHeight w:val="216"/>
        </w:trPr>
        <w:tc>
          <w:tcPr>
            <w:tcW w:w="455" w:type="dxa"/>
            <w:gridSpan w:val="2"/>
            <w:vMerge/>
            <w:tcBorders>
              <w:top w:val="single" w:sz="6" w:space="0" w:color="FFFFFF" w:themeColor="background1"/>
              <w:bottom w:val="single" w:sz="6" w:space="0" w:color="FFFFFF" w:themeColor="background1"/>
            </w:tcBorders>
            <w:vAlign w:val="center"/>
            <w:hideMark/>
          </w:tcPr>
          <w:p w14:paraId="60B0DE68"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restart"/>
            <w:tcBorders>
              <w:top w:val="single" w:sz="6" w:space="0" w:color="FFFFFF" w:themeColor="background1"/>
            </w:tcBorders>
            <w:shd w:val="clear" w:color="000000" w:fill="D9D9D9"/>
            <w:vAlign w:val="center"/>
            <w:hideMark/>
          </w:tcPr>
          <w:p w14:paraId="7C511D5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Ornamental/</w:t>
            </w:r>
            <w:r w:rsidRPr="0065350D">
              <w:rPr>
                <w:rFonts w:ascii="Arial" w:eastAsia="Times New Roman" w:hAnsi="Arial" w:cs="Arial"/>
                <w:b/>
                <w:bCs/>
                <w:color w:val="000000"/>
                <w:sz w:val="14"/>
                <w:szCs w:val="14"/>
                <w:lang w:eastAsia="en-GB"/>
              </w:rPr>
              <w:br/>
              <w:t>other purposes</w:t>
            </w:r>
          </w:p>
        </w:tc>
        <w:tc>
          <w:tcPr>
            <w:tcW w:w="1711" w:type="dxa"/>
            <w:tcBorders>
              <w:top w:val="single" w:sz="6" w:space="0" w:color="FFFFFF" w:themeColor="background1"/>
            </w:tcBorders>
            <w:shd w:val="clear" w:color="auto" w:fill="auto"/>
            <w:noWrap/>
            <w:vAlign w:val="center"/>
            <w:hideMark/>
          </w:tcPr>
          <w:p w14:paraId="4EDF591D"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03.01.10/11/19</w:t>
            </w:r>
          </w:p>
        </w:tc>
        <w:tc>
          <w:tcPr>
            <w:tcW w:w="2170" w:type="dxa"/>
            <w:tcBorders>
              <w:top w:val="single" w:sz="6" w:space="0" w:color="FFFFFF" w:themeColor="background1"/>
              <w:right w:val="single" w:sz="6" w:space="0" w:color="F2F2F2" w:themeColor="background1" w:themeShade="F2"/>
            </w:tcBorders>
            <w:shd w:val="clear" w:color="auto" w:fill="auto"/>
            <w:noWrap/>
            <w:vAlign w:val="center"/>
            <w:hideMark/>
          </w:tcPr>
          <w:p w14:paraId="696A8486"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Live ornamental fishes</w:t>
            </w:r>
          </w:p>
        </w:tc>
        <w:tc>
          <w:tcPr>
            <w:tcW w:w="570" w:type="dxa"/>
            <w:tcBorders>
              <w:top w:val="single" w:sz="6" w:space="0" w:color="FFFFFF" w:themeColor="background1"/>
              <w:left w:val="single" w:sz="6" w:space="0" w:color="F2F2F2" w:themeColor="background1" w:themeShade="F2"/>
            </w:tcBorders>
            <w:shd w:val="clear" w:color="auto" w:fill="auto"/>
            <w:noWrap/>
            <w:vAlign w:val="center"/>
            <w:hideMark/>
          </w:tcPr>
          <w:p w14:paraId="366B047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4296FF6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35D0F8C5"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top w:val="single" w:sz="6" w:space="0" w:color="FFFFFF" w:themeColor="background1"/>
            </w:tcBorders>
            <w:shd w:val="clear" w:color="auto" w:fill="auto"/>
            <w:noWrap/>
            <w:vAlign w:val="center"/>
            <w:hideMark/>
          </w:tcPr>
          <w:p w14:paraId="2CE47C0D"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top w:val="single" w:sz="6" w:space="0" w:color="FFFFFF" w:themeColor="background1"/>
              <w:right w:val="single" w:sz="6" w:space="0" w:color="F2F2F2" w:themeColor="background1" w:themeShade="F2"/>
            </w:tcBorders>
            <w:shd w:val="clear" w:color="auto" w:fill="auto"/>
            <w:noWrap/>
            <w:vAlign w:val="center"/>
            <w:hideMark/>
          </w:tcPr>
          <w:p w14:paraId="5477DA6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1503BAC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0.359</w:t>
            </w:r>
          </w:p>
        </w:tc>
        <w:tc>
          <w:tcPr>
            <w:tcW w:w="571" w:type="dxa"/>
            <w:tcBorders>
              <w:top w:val="single" w:sz="6" w:space="0" w:color="FFFFFF" w:themeColor="background1"/>
            </w:tcBorders>
            <w:shd w:val="clear" w:color="auto" w:fill="auto"/>
            <w:noWrap/>
            <w:vAlign w:val="center"/>
            <w:hideMark/>
          </w:tcPr>
          <w:p w14:paraId="4B203D3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0.332</w:t>
            </w:r>
          </w:p>
        </w:tc>
        <w:tc>
          <w:tcPr>
            <w:tcW w:w="571" w:type="dxa"/>
            <w:tcBorders>
              <w:top w:val="single" w:sz="6" w:space="0" w:color="FFFFFF" w:themeColor="background1"/>
            </w:tcBorders>
            <w:shd w:val="clear" w:color="auto" w:fill="auto"/>
            <w:noWrap/>
            <w:vAlign w:val="center"/>
            <w:hideMark/>
          </w:tcPr>
          <w:p w14:paraId="2ED8CB7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0.340</w:t>
            </w:r>
          </w:p>
        </w:tc>
        <w:tc>
          <w:tcPr>
            <w:tcW w:w="571" w:type="dxa"/>
            <w:tcBorders>
              <w:top w:val="single" w:sz="6" w:space="0" w:color="FFFFFF" w:themeColor="background1"/>
            </w:tcBorders>
            <w:shd w:val="clear" w:color="000000" w:fill="F2F2F2"/>
            <w:noWrap/>
            <w:vAlign w:val="center"/>
            <w:hideMark/>
          </w:tcPr>
          <w:p w14:paraId="4E03147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0.344</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6735BAF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0.014</w:t>
            </w: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1352F22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0.303</w:t>
            </w:r>
          </w:p>
        </w:tc>
        <w:tc>
          <w:tcPr>
            <w:tcW w:w="571" w:type="dxa"/>
            <w:tcBorders>
              <w:top w:val="single" w:sz="6" w:space="0" w:color="FFFFFF" w:themeColor="background1"/>
            </w:tcBorders>
            <w:shd w:val="clear" w:color="auto" w:fill="auto"/>
            <w:noWrap/>
            <w:vAlign w:val="center"/>
            <w:hideMark/>
          </w:tcPr>
          <w:p w14:paraId="7021444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0.271</w:t>
            </w:r>
          </w:p>
        </w:tc>
        <w:tc>
          <w:tcPr>
            <w:tcW w:w="571" w:type="dxa"/>
            <w:tcBorders>
              <w:top w:val="single" w:sz="6" w:space="0" w:color="FFFFFF" w:themeColor="background1"/>
            </w:tcBorders>
            <w:shd w:val="clear" w:color="auto" w:fill="auto"/>
            <w:noWrap/>
            <w:vAlign w:val="center"/>
            <w:hideMark/>
          </w:tcPr>
          <w:p w14:paraId="4745E7E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0.289</w:t>
            </w:r>
          </w:p>
        </w:tc>
        <w:tc>
          <w:tcPr>
            <w:tcW w:w="571" w:type="dxa"/>
            <w:tcBorders>
              <w:top w:val="single" w:sz="6" w:space="0" w:color="FFFFFF" w:themeColor="background1"/>
            </w:tcBorders>
            <w:shd w:val="clear" w:color="000000" w:fill="F2F2F2"/>
            <w:noWrap/>
            <w:vAlign w:val="center"/>
            <w:hideMark/>
          </w:tcPr>
          <w:p w14:paraId="5FDF8AD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0.287</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1DDF7F0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0.016</w:t>
            </w:r>
          </w:p>
        </w:tc>
        <w:tc>
          <w:tcPr>
            <w:tcW w:w="76" w:type="dxa"/>
            <w:tcBorders>
              <w:top w:val="single" w:sz="6" w:space="0" w:color="FFFFFF" w:themeColor="background1"/>
              <w:left w:val="single" w:sz="6" w:space="0" w:color="F2F2F2" w:themeColor="background1" w:themeShade="F2"/>
            </w:tcBorders>
            <w:shd w:val="clear" w:color="000000" w:fill="FFFFFF"/>
            <w:noWrap/>
            <w:vAlign w:val="center"/>
            <w:hideMark/>
          </w:tcPr>
          <w:p w14:paraId="221A011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tcBorders>
            <w:shd w:val="clear" w:color="000000" w:fill="F2F2F2"/>
            <w:noWrap/>
            <w:vAlign w:val="center"/>
            <w:hideMark/>
          </w:tcPr>
          <w:p w14:paraId="5AA8DAB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tcBorders>
              <w:top w:val="single" w:sz="6" w:space="0" w:color="FFFFFF" w:themeColor="background1"/>
            </w:tcBorders>
            <w:shd w:val="clear" w:color="000000" w:fill="F2F2F2"/>
            <w:noWrap/>
            <w:vAlign w:val="center"/>
            <w:hideMark/>
          </w:tcPr>
          <w:p w14:paraId="1ADBBF5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tcBorders>
              <w:top w:val="single" w:sz="6" w:space="0" w:color="FFFFFF" w:themeColor="background1"/>
            </w:tcBorders>
            <w:shd w:val="clear" w:color="auto" w:fill="auto"/>
            <w:vAlign w:val="center"/>
          </w:tcPr>
          <w:p w14:paraId="7B48B8D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tcBorders>
            <w:shd w:val="clear" w:color="000000" w:fill="F2F2F2"/>
            <w:vAlign w:val="center"/>
          </w:tcPr>
          <w:p w14:paraId="2FE8AF9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4995B037" w14:textId="77777777" w:rsidTr="00826EFD">
        <w:trPr>
          <w:gridAfter w:val="1"/>
          <w:wAfter w:w="12" w:type="dxa"/>
          <w:cantSplit/>
          <w:trHeight w:val="216"/>
        </w:trPr>
        <w:tc>
          <w:tcPr>
            <w:tcW w:w="455" w:type="dxa"/>
            <w:gridSpan w:val="2"/>
            <w:vMerge/>
            <w:tcBorders>
              <w:top w:val="single" w:sz="6" w:space="0" w:color="FFFFFF" w:themeColor="background1"/>
              <w:bottom w:val="single" w:sz="6" w:space="0" w:color="FFFFFF" w:themeColor="background1"/>
            </w:tcBorders>
            <w:vAlign w:val="center"/>
            <w:hideMark/>
          </w:tcPr>
          <w:p w14:paraId="49CAF152"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tcBorders>
            <w:vAlign w:val="center"/>
            <w:hideMark/>
          </w:tcPr>
          <w:p w14:paraId="0998BE1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shd w:val="clear" w:color="auto" w:fill="auto"/>
            <w:noWrap/>
            <w:vAlign w:val="center"/>
            <w:hideMark/>
          </w:tcPr>
          <w:p w14:paraId="43C24AE2"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ISSCAAP group</w:t>
            </w:r>
          </w:p>
        </w:tc>
        <w:tc>
          <w:tcPr>
            <w:tcW w:w="2170" w:type="dxa"/>
            <w:tcBorders>
              <w:right w:val="single" w:sz="6" w:space="0" w:color="F2F2F2" w:themeColor="background1" w:themeShade="F2"/>
            </w:tcBorders>
            <w:shd w:val="clear" w:color="auto" w:fill="auto"/>
            <w:noWrap/>
            <w:vAlign w:val="center"/>
            <w:hideMark/>
          </w:tcPr>
          <w:p w14:paraId="0FBF8C9B"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Corals</w:t>
            </w:r>
          </w:p>
        </w:tc>
        <w:tc>
          <w:tcPr>
            <w:tcW w:w="570" w:type="dxa"/>
            <w:tcBorders>
              <w:left w:val="single" w:sz="6" w:space="0" w:color="F2F2F2" w:themeColor="background1" w:themeShade="F2"/>
            </w:tcBorders>
            <w:shd w:val="clear" w:color="auto" w:fill="auto"/>
            <w:noWrap/>
            <w:vAlign w:val="center"/>
            <w:hideMark/>
          </w:tcPr>
          <w:p w14:paraId="4281DB3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0AC4B79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37C2C137"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shd w:val="clear" w:color="auto" w:fill="auto"/>
            <w:noWrap/>
            <w:vAlign w:val="center"/>
            <w:hideMark/>
          </w:tcPr>
          <w:p w14:paraId="457B33C5"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right w:val="single" w:sz="6" w:space="0" w:color="F2F2F2" w:themeColor="background1" w:themeShade="F2"/>
            </w:tcBorders>
            <w:shd w:val="clear" w:color="auto" w:fill="auto"/>
            <w:noWrap/>
            <w:vAlign w:val="center"/>
            <w:hideMark/>
          </w:tcPr>
          <w:p w14:paraId="227DEFC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tcBorders>
            <w:shd w:val="clear" w:color="auto" w:fill="auto"/>
            <w:noWrap/>
            <w:vAlign w:val="center"/>
            <w:hideMark/>
          </w:tcPr>
          <w:p w14:paraId="5464454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0.165</w:t>
            </w:r>
          </w:p>
        </w:tc>
        <w:tc>
          <w:tcPr>
            <w:tcW w:w="571" w:type="dxa"/>
            <w:shd w:val="clear" w:color="auto" w:fill="auto"/>
            <w:noWrap/>
            <w:vAlign w:val="center"/>
            <w:hideMark/>
          </w:tcPr>
          <w:p w14:paraId="25C2F0D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0.173</w:t>
            </w:r>
          </w:p>
        </w:tc>
        <w:tc>
          <w:tcPr>
            <w:tcW w:w="571" w:type="dxa"/>
            <w:shd w:val="clear" w:color="auto" w:fill="auto"/>
            <w:noWrap/>
            <w:vAlign w:val="center"/>
            <w:hideMark/>
          </w:tcPr>
          <w:p w14:paraId="429F24F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0.158</w:t>
            </w:r>
          </w:p>
        </w:tc>
        <w:tc>
          <w:tcPr>
            <w:tcW w:w="571" w:type="dxa"/>
            <w:shd w:val="clear" w:color="000000" w:fill="F2F2F2"/>
            <w:noWrap/>
            <w:vAlign w:val="center"/>
            <w:hideMark/>
          </w:tcPr>
          <w:p w14:paraId="6E5A6AB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0.165</w:t>
            </w:r>
          </w:p>
        </w:tc>
        <w:tc>
          <w:tcPr>
            <w:tcW w:w="515" w:type="dxa"/>
            <w:tcBorders>
              <w:right w:val="single" w:sz="6" w:space="0" w:color="F2F2F2" w:themeColor="background1" w:themeShade="F2"/>
            </w:tcBorders>
            <w:shd w:val="clear" w:color="000000" w:fill="F2F2F2"/>
            <w:noWrap/>
            <w:vAlign w:val="center"/>
            <w:hideMark/>
          </w:tcPr>
          <w:p w14:paraId="1DBD4E9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0.007</w:t>
            </w:r>
          </w:p>
        </w:tc>
        <w:tc>
          <w:tcPr>
            <w:tcW w:w="571" w:type="dxa"/>
            <w:tcBorders>
              <w:left w:val="single" w:sz="6" w:space="0" w:color="F2F2F2" w:themeColor="background1" w:themeShade="F2"/>
            </w:tcBorders>
            <w:shd w:val="clear" w:color="auto" w:fill="auto"/>
            <w:noWrap/>
            <w:vAlign w:val="center"/>
            <w:hideMark/>
          </w:tcPr>
          <w:p w14:paraId="027CDBC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0.177</w:t>
            </w:r>
          </w:p>
        </w:tc>
        <w:tc>
          <w:tcPr>
            <w:tcW w:w="571" w:type="dxa"/>
            <w:shd w:val="clear" w:color="auto" w:fill="auto"/>
            <w:noWrap/>
            <w:vAlign w:val="center"/>
            <w:hideMark/>
          </w:tcPr>
          <w:p w14:paraId="0B087B3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0.175</w:t>
            </w:r>
          </w:p>
        </w:tc>
        <w:tc>
          <w:tcPr>
            <w:tcW w:w="571" w:type="dxa"/>
            <w:shd w:val="clear" w:color="auto" w:fill="auto"/>
            <w:noWrap/>
            <w:vAlign w:val="center"/>
            <w:hideMark/>
          </w:tcPr>
          <w:p w14:paraId="5F6B0A7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0.157</w:t>
            </w:r>
          </w:p>
        </w:tc>
        <w:tc>
          <w:tcPr>
            <w:tcW w:w="571" w:type="dxa"/>
            <w:shd w:val="clear" w:color="000000" w:fill="F2F2F2"/>
            <w:noWrap/>
            <w:vAlign w:val="center"/>
            <w:hideMark/>
          </w:tcPr>
          <w:p w14:paraId="287CD41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0.170</w:t>
            </w:r>
          </w:p>
        </w:tc>
        <w:tc>
          <w:tcPr>
            <w:tcW w:w="515" w:type="dxa"/>
            <w:tcBorders>
              <w:right w:val="single" w:sz="6" w:space="0" w:color="F2F2F2" w:themeColor="background1" w:themeShade="F2"/>
            </w:tcBorders>
            <w:shd w:val="clear" w:color="000000" w:fill="F2F2F2"/>
            <w:noWrap/>
            <w:vAlign w:val="center"/>
            <w:hideMark/>
          </w:tcPr>
          <w:p w14:paraId="57E0ECE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0.011</w:t>
            </w:r>
          </w:p>
        </w:tc>
        <w:tc>
          <w:tcPr>
            <w:tcW w:w="76" w:type="dxa"/>
            <w:tcBorders>
              <w:left w:val="single" w:sz="6" w:space="0" w:color="F2F2F2" w:themeColor="background1" w:themeShade="F2"/>
            </w:tcBorders>
            <w:shd w:val="clear" w:color="000000" w:fill="FFFFFF"/>
            <w:noWrap/>
            <w:vAlign w:val="center"/>
            <w:hideMark/>
          </w:tcPr>
          <w:p w14:paraId="6AEDAB3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000000" w:fill="F2F2F2"/>
            <w:noWrap/>
            <w:vAlign w:val="center"/>
            <w:hideMark/>
          </w:tcPr>
          <w:p w14:paraId="3ACD5D0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shd w:val="clear" w:color="000000" w:fill="F2F2F2"/>
            <w:noWrap/>
            <w:vAlign w:val="center"/>
            <w:hideMark/>
          </w:tcPr>
          <w:p w14:paraId="7375BFE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shd w:val="clear" w:color="auto" w:fill="auto"/>
            <w:vAlign w:val="center"/>
          </w:tcPr>
          <w:p w14:paraId="0750319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000000" w:fill="F2F2F2"/>
            <w:vAlign w:val="center"/>
          </w:tcPr>
          <w:p w14:paraId="2A8BA06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4</w:t>
            </w:r>
          </w:p>
        </w:tc>
      </w:tr>
      <w:tr w:rsidR="00B87BDC" w:rsidRPr="005F0C3B" w14:paraId="0D045AD4" w14:textId="77777777" w:rsidTr="00826EFD">
        <w:trPr>
          <w:gridAfter w:val="1"/>
          <w:wAfter w:w="12" w:type="dxa"/>
          <w:cantSplit/>
          <w:trHeight w:val="216"/>
        </w:trPr>
        <w:tc>
          <w:tcPr>
            <w:tcW w:w="455" w:type="dxa"/>
            <w:gridSpan w:val="2"/>
            <w:vMerge/>
            <w:tcBorders>
              <w:top w:val="single" w:sz="6" w:space="0" w:color="FFFFFF" w:themeColor="background1"/>
              <w:bottom w:val="single" w:sz="6" w:space="0" w:color="FFFFFF" w:themeColor="background1"/>
            </w:tcBorders>
            <w:vAlign w:val="center"/>
            <w:hideMark/>
          </w:tcPr>
          <w:p w14:paraId="0E96002E"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tcBorders>
            <w:vAlign w:val="center"/>
            <w:hideMark/>
          </w:tcPr>
          <w:p w14:paraId="2B91A22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shd w:val="clear" w:color="auto" w:fill="auto"/>
            <w:noWrap/>
            <w:vAlign w:val="center"/>
            <w:hideMark/>
          </w:tcPr>
          <w:p w14:paraId="0D0689EA"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ISSCAAP group</w:t>
            </w:r>
          </w:p>
        </w:tc>
        <w:tc>
          <w:tcPr>
            <w:tcW w:w="2170" w:type="dxa"/>
            <w:tcBorders>
              <w:right w:val="single" w:sz="6" w:space="0" w:color="F2F2F2" w:themeColor="background1" w:themeShade="F2"/>
            </w:tcBorders>
            <w:shd w:val="clear" w:color="auto" w:fill="auto"/>
            <w:noWrap/>
            <w:vAlign w:val="center"/>
            <w:hideMark/>
          </w:tcPr>
          <w:p w14:paraId="4EE57E05"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Pearls, mother-of-pearl, shells</w:t>
            </w:r>
          </w:p>
        </w:tc>
        <w:tc>
          <w:tcPr>
            <w:tcW w:w="570" w:type="dxa"/>
            <w:tcBorders>
              <w:left w:val="single" w:sz="6" w:space="0" w:color="F2F2F2" w:themeColor="background1" w:themeShade="F2"/>
            </w:tcBorders>
            <w:shd w:val="clear" w:color="auto" w:fill="auto"/>
            <w:noWrap/>
            <w:vAlign w:val="center"/>
            <w:hideMark/>
          </w:tcPr>
          <w:p w14:paraId="55205F8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55FCC1F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5CA9DBFF"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shd w:val="clear" w:color="auto" w:fill="auto"/>
            <w:noWrap/>
            <w:vAlign w:val="center"/>
            <w:hideMark/>
          </w:tcPr>
          <w:p w14:paraId="7B69B979"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right w:val="single" w:sz="6" w:space="0" w:color="F2F2F2" w:themeColor="background1" w:themeShade="F2"/>
            </w:tcBorders>
            <w:shd w:val="clear" w:color="auto" w:fill="auto"/>
            <w:noWrap/>
            <w:vAlign w:val="center"/>
            <w:hideMark/>
          </w:tcPr>
          <w:p w14:paraId="21FD501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tcBorders>
            <w:shd w:val="clear" w:color="auto" w:fill="auto"/>
            <w:noWrap/>
            <w:vAlign w:val="center"/>
            <w:hideMark/>
          </w:tcPr>
          <w:p w14:paraId="0DF75DC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0.012</w:t>
            </w:r>
          </w:p>
        </w:tc>
        <w:tc>
          <w:tcPr>
            <w:tcW w:w="571" w:type="dxa"/>
            <w:shd w:val="clear" w:color="auto" w:fill="auto"/>
            <w:noWrap/>
            <w:vAlign w:val="center"/>
            <w:hideMark/>
          </w:tcPr>
          <w:p w14:paraId="65D63F3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0.013</w:t>
            </w:r>
          </w:p>
        </w:tc>
        <w:tc>
          <w:tcPr>
            <w:tcW w:w="571" w:type="dxa"/>
            <w:shd w:val="clear" w:color="auto" w:fill="auto"/>
            <w:noWrap/>
            <w:vAlign w:val="center"/>
            <w:hideMark/>
          </w:tcPr>
          <w:p w14:paraId="6743EE3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0.012</w:t>
            </w:r>
          </w:p>
        </w:tc>
        <w:tc>
          <w:tcPr>
            <w:tcW w:w="571" w:type="dxa"/>
            <w:shd w:val="clear" w:color="000000" w:fill="F2F2F2"/>
            <w:noWrap/>
            <w:vAlign w:val="center"/>
            <w:hideMark/>
          </w:tcPr>
          <w:p w14:paraId="341731B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0.012</w:t>
            </w:r>
          </w:p>
        </w:tc>
        <w:tc>
          <w:tcPr>
            <w:tcW w:w="515" w:type="dxa"/>
            <w:tcBorders>
              <w:right w:val="single" w:sz="6" w:space="0" w:color="F2F2F2" w:themeColor="background1" w:themeShade="F2"/>
            </w:tcBorders>
            <w:shd w:val="clear" w:color="000000" w:fill="F2F2F2"/>
            <w:noWrap/>
            <w:vAlign w:val="center"/>
            <w:hideMark/>
          </w:tcPr>
          <w:p w14:paraId="78DA081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0.001</w:t>
            </w:r>
          </w:p>
        </w:tc>
        <w:tc>
          <w:tcPr>
            <w:tcW w:w="571" w:type="dxa"/>
            <w:tcBorders>
              <w:left w:val="single" w:sz="6" w:space="0" w:color="F2F2F2" w:themeColor="background1" w:themeShade="F2"/>
            </w:tcBorders>
            <w:shd w:val="clear" w:color="auto" w:fill="auto"/>
            <w:noWrap/>
            <w:vAlign w:val="center"/>
            <w:hideMark/>
          </w:tcPr>
          <w:p w14:paraId="5F768FA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0.011</w:t>
            </w:r>
          </w:p>
        </w:tc>
        <w:tc>
          <w:tcPr>
            <w:tcW w:w="571" w:type="dxa"/>
            <w:shd w:val="clear" w:color="auto" w:fill="auto"/>
            <w:noWrap/>
            <w:vAlign w:val="center"/>
            <w:hideMark/>
          </w:tcPr>
          <w:p w14:paraId="62713C2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0.010</w:t>
            </w:r>
          </w:p>
        </w:tc>
        <w:tc>
          <w:tcPr>
            <w:tcW w:w="571" w:type="dxa"/>
            <w:shd w:val="clear" w:color="auto" w:fill="auto"/>
            <w:noWrap/>
            <w:vAlign w:val="center"/>
            <w:hideMark/>
          </w:tcPr>
          <w:p w14:paraId="2D1D792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0.011</w:t>
            </w:r>
          </w:p>
        </w:tc>
        <w:tc>
          <w:tcPr>
            <w:tcW w:w="571" w:type="dxa"/>
            <w:shd w:val="clear" w:color="000000" w:fill="F2F2F2"/>
            <w:noWrap/>
            <w:vAlign w:val="center"/>
            <w:hideMark/>
          </w:tcPr>
          <w:p w14:paraId="5EBD0CC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0.011</w:t>
            </w:r>
          </w:p>
        </w:tc>
        <w:tc>
          <w:tcPr>
            <w:tcW w:w="515" w:type="dxa"/>
            <w:tcBorders>
              <w:right w:val="single" w:sz="6" w:space="0" w:color="F2F2F2" w:themeColor="background1" w:themeShade="F2"/>
            </w:tcBorders>
            <w:shd w:val="clear" w:color="000000" w:fill="F2F2F2"/>
            <w:noWrap/>
            <w:vAlign w:val="center"/>
            <w:hideMark/>
          </w:tcPr>
          <w:p w14:paraId="15A1138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0.001</w:t>
            </w:r>
          </w:p>
        </w:tc>
        <w:tc>
          <w:tcPr>
            <w:tcW w:w="76" w:type="dxa"/>
            <w:tcBorders>
              <w:left w:val="single" w:sz="6" w:space="0" w:color="F2F2F2" w:themeColor="background1" w:themeShade="F2"/>
            </w:tcBorders>
            <w:shd w:val="clear" w:color="000000" w:fill="FFFFFF"/>
            <w:noWrap/>
            <w:vAlign w:val="center"/>
            <w:hideMark/>
          </w:tcPr>
          <w:p w14:paraId="5F77E47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000000" w:fill="F2F2F2"/>
            <w:noWrap/>
            <w:vAlign w:val="center"/>
            <w:hideMark/>
          </w:tcPr>
          <w:p w14:paraId="15844D5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shd w:val="clear" w:color="000000" w:fill="F2F2F2"/>
            <w:noWrap/>
            <w:vAlign w:val="center"/>
            <w:hideMark/>
          </w:tcPr>
          <w:p w14:paraId="0F9817F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shd w:val="clear" w:color="auto" w:fill="auto"/>
            <w:vAlign w:val="center"/>
          </w:tcPr>
          <w:p w14:paraId="58DB2C6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000000" w:fill="F2F2F2"/>
            <w:vAlign w:val="center"/>
          </w:tcPr>
          <w:p w14:paraId="6B43399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4</w:t>
            </w:r>
          </w:p>
        </w:tc>
      </w:tr>
      <w:tr w:rsidR="00B87BDC" w:rsidRPr="005F0C3B" w14:paraId="3B9A8EA7" w14:textId="77777777" w:rsidTr="00826EFD">
        <w:trPr>
          <w:gridAfter w:val="1"/>
          <w:wAfter w:w="12" w:type="dxa"/>
          <w:cantSplit/>
          <w:trHeight w:val="216"/>
        </w:trPr>
        <w:tc>
          <w:tcPr>
            <w:tcW w:w="455" w:type="dxa"/>
            <w:gridSpan w:val="2"/>
            <w:vMerge/>
            <w:tcBorders>
              <w:top w:val="single" w:sz="6" w:space="0" w:color="FFFFFF" w:themeColor="background1"/>
              <w:bottom w:val="single" w:sz="6" w:space="0" w:color="FFFFFF" w:themeColor="background1"/>
            </w:tcBorders>
            <w:vAlign w:val="center"/>
            <w:hideMark/>
          </w:tcPr>
          <w:p w14:paraId="7B1D20E6"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tcBorders>
            <w:vAlign w:val="center"/>
            <w:hideMark/>
          </w:tcPr>
          <w:p w14:paraId="2784060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bottom w:val="single" w:sz="6" w:space="0" w:color="FFFFFF" w:themeColor="background1"/>
            </w:tcBorders>
            <w:shd w:val="clear" w:color="auto" w:fill="auto"/>
            <w:noWrap/>
            <w:vAlign w:val="center"/>
            <w:hideMark/>
          </w:tcPr>
          <w:p w14:paraId="0EE6FDF4"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ISSCAAP group</w:t>
            </w:r>
          </w:p>
        </w:tc>
        <w:tc>
          <w:tcPr>
            <w:tcW w:w="2170" w:type="dxa"/>
            <w:tcBorders>
              <w:bottom w:val="single" w:sz="6" w:space="0" w:color="FFFFFF" w:themeColor="background1"/>
              <w:right w:val="single" w:sz="6" w:space="0" w:color="F2F2F2" w:themeColor="background1" w:themeShade="F2"/>
            </w:tcBorders>
            <w:shd w:val="clear" w:color="auto" w:fill="auto"/>
            <w:noWrap/>
            <w:vAlign w:val="center"/>
            <w:hideMark/>
          </w:tcPr>
          <w:p w14:paraId="4EA925D9"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Sponges</w:t>
            </w:r>
          </w:p>
        </w:tc>
        <w:tc>
          <w:tcPr>
            <w:tcW w:w="570" w:type="dxa"/>
            <w:tcBorders>
              <w:left w:val="single" w:sz="6" w:space="0" w:color="F2F2F2" w:themeColor="background1" w:themeShade="F2"/>
              <w:bottom w:val="single" w:sz="6" w:space="0" w:color="FFFFFF" w:themeColor="background1"/>
            </w:tcBorders>
            <w:shd w:val="clear" w:color="auto" w:fill="auto"/>
            <w:noWrap/>
            <w:vAlign w:val="center"/>
            <w:hideMark/>
          </w:tcPr>
          <w:p w14:paraId="4A1DD61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75AC000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628A2984"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bottom w:val="single" w:sz="6" w:space="0" w:color="FFFFFF" w:themeColor="background1"/>
            </w:tcBorders>
            <w:shd w:val="clear" w:color="auto" w:fill="auto"/>
            <w:noWrap/>
            <w:vAlign w:val="center"/>
            <w:hideMark/>
          </w:tcPr>
          <w:p w14:paraId="69679B78"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bottom w:val="single" w:sz="6" w:space="0" w:color="FFFFFF" w:themeColor="background1"/>
              <w:right w:val="single" w:sz="6" w:space="0" w:color="F2F2F2" w:themeColor="background1" w:themeShade="F2"/>
            </w:tcBorders>
            <w:shd w:val="clear" w:color="auto" w:fill="auto"/>
            <w:noWrap/>
            <w:vAlign w:val="center"/>
            <w:hideMark/>
          </w:tcPr>
          <w:p w14:paraId="46C447B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73006B1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0.009</w:t>
            </w:r>
          </w:p>
        </w:tc>
        <w:tc>
          <w:tcPr>
            <w:tcW w:w="571" w:type="dxa"/>
            <w:tcBorders>
              <w:bottom w:val="single" w:sz="6" w:space="0" w:color="FFFFFF" w:themeColor="background1"/>
            </w:tcBorders>
            <w:shd w:val="clear" w:color="auto" w:fill="auto"/>
            <w:noWrap/>
            <w:vAlign w:val="center"/>
            <w:hideMark/>
          </w:tcPr>
          <w:p w14:paraId="7218ED8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0.009</w:t>
            </w:r>
          </w:p>
        </w:tc>
        <w:tc>
          <w:tcPr>
            <w:tcW w:w="571" w:type="dxa"/>
            <w:tcBorders>
              <w:bottom w:val="single" w:sz="6" w:space="0" w:color="FFFFFF" w:themeColor="background1"/>
            </w:tcBorders>
            <w:shd w:val="clear" w:color="auto" w:fill="auto"/>
            <w:noWrap/>
            <w:vAlign w:val="center"/>
            <w:hideMark/>
          </w:tcPr>
          <w:p w14:paraId="415D394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0.011</w:t>
            </w:r>
          </w:p>
        </w:tc>
        <w:tc>
          <w:tcPr>
            <w:tcW w:w="571" w:type="dxa"/>
            <w:tcBorders>
              <w:bottom w:val="single" w:sz="6" w:space="0" w:color="FFFFFF" w:themeColor="background1"/>
            </w:tcBorders>
            <w:shd w:val="clear" w:color="000000" w:fill="F2F2F2"/>
            <w:noWrap/>
            <w:vAlign w:val="center"/>
            <w:hideMark/>
          </w:tcPr>
          <w:p w14:paraId="306AF53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0.010</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124D2C93"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0.001</w:t>
            </w: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35B3B9B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0.008</w:t>
            </w:r>
          </w:p>
        </w:tc>
        <w:tc>
          <w:tcPr>
            <w:tcW w:w="571" w:type="dxa"/>
            <w:tcBorders>
              <w:bottom w:val="single" w:sz="6" w:space="0" w:color="FFFFFF" w:themeColor="background1"/>
            </w:tcBorders>
            <w:shd w:val="clear" w:color="auto" w:fill="auto"/>
            <w:noWrap/>
            <w:vAlign w:val="center"/>
            <w:hideMark/>
          </w:tcPr>
          <w:p w14:paraId="4AE8E27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0.007</w:t>
            </w:r>
          </w:p>
        </w:tc>
        <w:tc>
          <w:tcPr>
            <w:tcW w:w="571" w:type="dxa"/>
            <w:tcBorders>
              <w:bottom w:val="single" w:sz="6" w:space="0" w:color="FFFFFF" w:themeColor="background1"/>
            </w:tcBorders>
            <w:shd w:val="clear" w:color="auto" w:fill="auto"/>
            <w:noWrap/>
            <w:vAlign w:val="center"/>
            <w:hideMark/>
          </w:tcPr>
          <w:p w14:paraId="6345F86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0.008</w:t>
            </w:r>
          </w:p>
        </w:tc>
        <w:tc>
          <w:tcPr>
            <w:tcW w:w="571" w:type="dxa"/>
            <w:tcBorders>
              <w:bottom w:val="single" w:sz="6" w:space="0" w:color="FFFFFF" w:themeColor="background1"/>
            </w:tcBorders>
            <w:shd w:val="clear" w:color="000000" w:fill="F2F2F2"/>
            <w:noWrap/>
            <w:vAlign w:val="center"/>
            <w:hideMark/>
          </w:tcPr>
          <w:p w14:paraId="0E567DB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0.008</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27211B6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0.001</w:t>
            </w:r>
          </w:p>
        </w:tc>
        <w:tc>
          <w:tcPr>
            <w:tcW w:w="76" w:type="dxa"/>
            <w:tcBorders>
              <w:left w:val="single" w:sz="6" w:space="0" w:color="F2F2F2" w:themeColor="background1" w:themeShade="F2"/>
              <w:bottom w:val="single" w:sz="6" w:space="0" w:color="FFFFFF" w:themeColor="background1"/>
            </w:tcBorders>
            <w:shd w:val="clear" w:color="000000" w:fill="FFFFFF"/>
            <w:noWrap/>
            <w:vAlign w:val="center"/>
            <w:hideMark/>
          </w:tcPr>
          <w:p w14:paraId="3C256DC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bottom w:val="single" w:sz="6" w:space="0" w:color="FFFFFF" w:themeColor="background1"/>
            </w:tcBorders>
            <w:shd w:val="clear" w:color="000000" w:fill="F2F2F2"/>
            <w:noWrap/>
            <w:vAlign w:val="center"/>
            <w:hideMark/>
          </w:tcPr>
          <w:p w14:paraId="02F03A1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tcBorders>
              <w:bottom w:val="single" w:sz="6" w:space="0" w:color="FFFFFF" w:themeColor="background1"/>
            </w:tcBorders>
            <w:shd w:val="clear" w:color="000000" w:fill="F2F2F2"/>
            <w:noWrap/>
            <w:vAlign w:val="center"/>
            <w:hideMark/>
          </w:tcPr>
          <w:p w14:paraId="54F147F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tcBorders>
              <w:bottom w:val="single" w:sz="6" w:space="0" w:color="FFFFFF" w:themeColor="background1"/>
            </w:tcBorders>
            <w:shd w:val="clear" w:color="auto" w:fill="auto"/>
            <w:vAlign w:val="center"/>
          </w:tcPr>
          <w:p w14:paraId="4761BC3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bottom w:val="single" w:sz="6" w:space="0" w:color="FFFFFF" w:themeColor="background1"/>
            </w:tcBorders>
            <w:shd w:val="clear" w:color="000000" w:fill="F2F2F2"/>
            <w:vAlign w:val="center"/>
          </w:tcPr>
          <w:p w14:paraId="0B7FA99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4</w:t>
            </w:r>
          </w:p>
        </w:tc>
      </w:tr>
      <w:tr w:rsidR="00B87BDC" w:rsidRPr="005F0C3B" w14:paraId="23F66E69" w14:textId="77777777" w:rsidTr="00826EFD">
        <w:trPr>
          <w:gridAfter w:val="1"/>
          <w:wAfter w:w="12" w:type="dxa"/>
          <w:cantSplit/>
          <w:trHeight w:val="216"/>
        </w:trPr>
        <w:tc>
          <w:tcPr>
            <w:tcW w:w="455" w:type="dxa"/>
            <w:gridSpan w:val="2"/>
            <w:vMerge/>
            <w:tcBorders>
              <w:top w:val="single" w:sz="6" w:space="0" w:color="FFFFFF" w:themeColor="background1"/>
              <w:bottom w:val="single" w:sz="6" w:space="0" w:color="FFFFFF" w:themeColor="background1"/>
            </w:tcBorders>
            <w:vAlign w:val="center"/>
            <w:hideMark/>
          </w:tcPr>
          <w:p w14:paraId="335F735C"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bottom w:val="single" w:sz="6" w:space="0" w:color="FFFFFF" w:themeColor="background1"/>
            </w:tcBorders>
            <w:vAlign w:val="center"/>
            <w:hideMark/>
          </w:tcPr>
          <w:p w14:paraId="6FD9705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top w:val="single" w:sz="6" w:space="0" w:color="FFFFFF" w:themeColor="background1"/>
              <w:bottom w:val="single" w:sz="6" w:space="0" w:color="FFFFFF" w:themeColor="background1"/>
            </w:tcBorders>
            <w:shd w:val="clear" w:color="000000" w:fill="D9D9D9"/>
            <w:noWrap/>
            <w:vAlign w:val="center"/>
            <w:hideMark/>
          </w:tcPr>
          <w:p w14:paraId="03B7338A"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2170"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2640F3B3"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570"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24D1E73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239F932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3BDE04A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4F657CA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036C8B9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7633965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0.545</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341B5ED3"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0.527</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1911889D"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0.521</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50B2BF3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0.531</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745E3BB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0.012</w:t>
            </w: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5E2648D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0.499</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7DC5BDD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0.463</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260FE6F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0.465</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4B1CB59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0.476</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276F91F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0.020</w:t>
            </w:r>
          </w:p>
        </w:tc>
        <w:tc>
          <w:tcPr>
            <w:tcW w:w="76" w:type="dxa"/>
            <w:tcBorders>
              <w:top w:val="single" w:sz="6" w:space="0" w:color="FFFFFF" w:themeColor="background1"/>
              <w:left w:val="single" w:sz="6" w:space="0" w:color="F2F2F2" w:themeColor="background1" w:themeShade="F2"/>
              <w:bottom w:val="single" w:sz="6" w:space="0" w:color="FFFFFF" w:themeColor="background1"/>
            </w:tcBorders>
            <w:shd w:val="clear" w:color="000000" w:fill="FFFFFF"/>
            <w:noWrap/>
            <w:vAlign w:val="center"/>
            <w:hideMark/>
          </w:tcPr>
          <w:p w14:paraId="7E3E787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bottom w:val="single" w:sz="6" w:space="0" w:color="FFFFFF" w:themeColor="background1"/>
            </w:tcBorders>
            <w:shd w:val="clear" w:color="000000" w:fill="D9D9D9"/>
            <w:noWrap/>
            <w:vAlign w:val="center"/>
            <w:hideMark/>
          </w:tcPr>
          <w:p w14:paraId="3DA0EDC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tcBorders>
              <w:top w:val="single" w:sz="6" w:space="0" w:color="FFFFFF" w:themeColor="background1"/>
              <w:bottom w:val="single" w:sz="6" w:space="0" w:color="FFFFFF" w:themeColor="background1"/>
            </w:tcBorders>
            <w:shd w:val="clear" w:color="000000" w:fill="D9D9D9"/>
            <w:noWrap/>
            <w:vAlign w:val="center"/>
            <w:hideMark/>
          </w:tcPr>
          <w:p w14:paraId="61CF0F7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tcBorders>
              <w:top w:val="single" w:sz="6" w:space="0" w:color="FFFFFF" w:themeColor="background1"/>
              <w:bottom w:val="single" w:sz="6" w:space="0" w:color="FFFFFF" w:themeColor="background1"/>
            </w:tcBorders>
            <w:shd w:val="clear" w:color="auto" w:fill="auto"/>
            <w:vAlign w:val="center"/>
          </w:tcPr>
          <w:p w14:paraId="5F90FAB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bottom w:val="single" w:sz="6" w:space="0" w:color="FFFFFF" w:themeColor="background1"/>
            </w:tcBorders>
            <w:shd w:val="clear" w:color="000000" w:fill="D9D9D9"/>
            <w:vAlign w:val="center"/>
          </w:tcPr>
          <w:p w14:paraId="57EFC21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r>
      <w:tr w:rsidR="00B87BDC" w:rsidRPr="005F0C3B" w14:paraId="06E69C44" w14:textId="77777777" w:rsidTr="00826EFD">
        <w:trPr>
          <w:gridAfter w:val="1"/>
          <w:wAfter w:w="12" w:type="dxa"/>
          <w:cantSplit/>
          <w:trHeight w:val="228"/>
        </w:trPr>
        <w:tc>
          <w:tcPr>
            <w:tcW w:w="455" w:type="dxa"/>
            <w:gridSpan w:val="2"/>
            <w:vMerge/>
            <w:tcBorders>
              <w:top w:val="single" w:sz="6" w:space="0" w:color="FFFFFF" w:themeColor="background1"/>
              <w:bottom w:val="single" w:sz="6" w:space="0" w:color="FFFFFF" w:themeColor="background1"/>
            </w:tcBorders>
            <w:vAlign w:val="center"/>
            <w:hideMark/>
          </w:tcPr>
          <w:p w14:paraId="3FF67B80"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tcBorders>
              <w:top w:val="single" w:sz="6" w:space="0" w:color="FFFFFF" w:themeColor="background1"/>
              <w:bottom w:val="single" w:sz="6" w:space="0" w:color="FFFFFF" w:themeColor="background1"/>
            </w:tcBorders>
            <w:shd w:val="clear" w:color="000000" w:fill="48678A"/>
            <w:noWrap/>
            <w:vAlign w:val="center"/>
            <w:hideMark/>
          </w:tcPr>
          <w:p w14:paraId="6DECB0A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1711" w:type="dxa"/>
            <w:tcBorders>
              <w:top w:val="single" w:sz="6" w:space="0" w:color="FFFFFF" w:themeColor="background1"/>
              <w:bottom w:val="single" w:sz="6" w:space="0" w:color="FFFFFF" w:themeColor="background1"/>
            </w:tcBorders>
            <w:shd w:val="clear" w:color="000000" w:fill="48678A"/>
            <w:noWrap/>
            <w:vAlign w:val="center"/>
            <w:hideMark/>
          </w:tcPr>
          <w:p w14:paraId="2C4281CA" w14:textId="77777777" w:rsidR="00B87BDC" w:rsidRPr="0065350D" w:rsidRDefault="00B87BDC" w:rsidP="00B846ED">
            <w:pPr>
              <w:spacing w:after="0" w:line="240" w:lineRule="auto"/>
              <w:rPr>
                <w:rFonts w:ascii="Arial" w:eastAsia="Times New Roman" w:hAnsi="Arial" w:cs="Arial"/>
                <w:color w:val="000000"/>
                <w:sz w:val="14"/>
                <w:szCs w:val="14"/>
                <w:lang w:eastAsia="en-GB"/>
              </w:rPr>
            </w:pPr>
          </w:p>
        </w:tc>
        <w:tc>
          <w:tcPr>
            <w:tcW w:w="2170" w:type="dxa"/>
            <w:tcBorders>
              <w:top w:val="single" w:sz="6" w:space="0" w:color="FFFFFF" w:themeColor="background1"/>
              <w:bottom w:val="single" w:sz="6" w:space="0" w:color="FFFFFF" w:themeColor="background1"/>
              <w:right w:val="single" w:sz="6" w:space="0" w:color="F2F2F2" w:themeColor="background1" w:themeShade="F2"/>
            </w:tcBorders>
            <w:shd w:val="clear" w:color="auto" w:fill="48678A"/>
            <w:noWrap/>
            <w:vAlign w:val="center"/>
            <w:hideMark/>
          </w:tcPr>
          <w:p w14:paraId="0E79EAFE" w14:textId="77777777" w:rsidR="00B87BDC" w:rsidRPr="0065350D" w:rsidRDefault="00B87BDC" w:rsidP="00B846ED">
            <w:pPr>
              <w:spacing w:after="0" w:line="240" w:lineRule="auto"/>
              <w:rPr>
                <w:rFonts w:ascii="Arial" w:eastAsia="Times New Roman" w:hAnsi="Arial" w:cs="Arial"/>
                <w:color w:val="000000"/>
                <w:sz w:val="14"/>
                <w:szCs w:val="14"/>
                <w:lang w:eastAsia="en-GB"/>
              </w:rPr>
            </w:pPr>
          </w:p>
        </w:tc>
        <w:tc>
          <w:tcPr>
            <w:tcW w:w="570" w:type="dxa"/>
            <w:tcBorders>
              <w:top w:val="single" w:sz="6" w:space="0" w:color="FFFFFF" w:themeColor="background1"/>
              <w:left w:val="single" w:sz="6" w:space="0" w:color="F2F2F2" w:themeColor="background1" w:themeShade="F2"/>
              <w:bottom w:val="single" w:sz="6" w:space="0" w:color="FFFFFF" w:themeColor="background1"/>
            </w:tcBorders>
            <w:shd w:val="clear" w:color="000000" w:fill="48678A"/>
            <w:noWrap/>
            <w:vAlign w:val="center"/>
            <w:hideMark/>
          </w:tcPr>
          <w:p w14:paraId="7638C61F"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109.195</w:t>
            </w:r>
          </w:p>
        </w:tc>
        <w:tc>
          <w:tcPr>
            <w:tcW w:w="571" w:type="dxa"/>
            <w:tcBorders>
              <w:top w:val="single" w:sz="6" w:space="0" w:color="FFFFFF" w:themeColor="background1"/>
              <w:bottom w:val="single" w:sz="6" w:space="0" w:color="FFFFFF" w:themeColor="background1"/>
            </w:tcBorders>
            <w:shd w:val="clear" w:color="000000" w:fill="48678A"/>
            <w:noWrap/>
            <w:vAlign w:val="center"/>
            <w:hideMark/>
          </w:tcPr>
          <w:p w14:paraId="7B1587C6"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105.920</w:t>
            </w:r>
          </w:p>
        </w:tc>
        <w:tc>
          <w:tcPr>
            <w:tcW w:w="571" w:type="dxa"/>
            <w:tcBorders>
              <w:top w:val="single" w:sz="6" w:space="0" w:color="FFFFFF" w:themeColor="background1"/>
              <w:bottom w:val="single" w:sz="6" w:space="0" w:color="FFFFFF" w:themeColor="background1"/>
            </w:tcBorders>
            <w:shd w:val="clear" w:color="000000" w:fill="48678A"/>
            <w:noWrap/>
            <w:vAlign w:val="center"/>
            <w:hideMark/>
          </w:tcPr>
          <w:p w14:paraId="0406A228"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114.000</w:t>
            </w:r>
          </w:p>
        </w:tc>
        <w:tc>
          <w:tcPr>
            <w:tcW w:w="571" w:type="dxa"/>
            <w:tcBorders>
              <w:top w:val="single" w:sz="6" w:space="0" w:color="FFFFFF" w:themeColor="background1"/>
              <w:bottom w:val="single" w:sz="6" w:space="0" w:color="FFFFFF" w:themeColor="background1"/>
            </w:tcBorders>
            <w:shd w:val="clear" w:color="000000" w:fill="3A5470"/>
            <w:noWrap/>
            <w:vAlign w:val="center"/>
            <w:hideMark/>
          </w:tcPr>
          <w:p w14:paraId="0D878950"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109.705</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3A5470"/>
            <w:noWrap/>
            <w:vAlign w:val="center"/>
            <w:hideMark/>
          </w:tcPr>
          <w:p w14:paraId="23AB7F0E"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4.064</w:t>
            </w: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48678A"/>
            <w:noWrap/>
            <w:vAlign w:val="center"/>
            <w:hideMark/>
          </w:tcPr>
          <w:p w14:paraId="05361062"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82.871</w:t>
            </w:r>
          </w:p>
        </w:tc>
        <w:tc>
          <w:tcPr>
            <w:tcW w:w="571" w:type="dxa"/>
            <w:tcBorders>
              <w:top w:val="single" w:sz="6" w:space="0" w:color="FFFFFF" w:themeColor="background1"/>
              <w:bottom w:val="single" w:sz="6" w:space="0" w:color="FFFFFF" w:themeColor="background1"/>
            </w:tcBorders>
            <w:shd w:val="clear" w:color="000000" w:fill="48678A"/>
            <w:noWrap/>
            <w:vAlign w:val="center"/>
            <w:hideMark/>
          </w:tcPr>
          <w:p w14:paraId="061F4058"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76.528</w:t>
            </w:r>
          </w:p>
        </w:tc>
        <w:tc>
          <w:tcPr>
            <w:tcW w:w="571" w:type="dxa"/>
            <w:tcBorders>
              <w:top w:val="single" w:sz="6" w:space="0" w:color="FFFFFF" w:themeColor="background1"/>
              <w:bottom w:val="single" w:sz="6" w:space="0" w:color="FFFFFF" w:themeColor="background1"/>
            </w:tcBorders>
            <w:shd w:val="clear" w:color="000000" w:fill="48678A"/>
            <w:noWrap/>
            <w:vAlign w:val="center"/>
            <w:hideMark/>
          </w:tcPr>
          <w:p w14:paraId="77F4210B"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79.587</w:t>
            </w:r>
          </w:p>
        </w:tc>
        <w:tc>
          <w:tcPr>
            <w:tcW w:w="571" w:type="dxa"/>
            <w:tcBorders>
              <w:top w:val="single" w:sz="6" w:space="0" w:color="FFFFFF" w:themeColor="background1"/>
              <w:bottom w:val="single" w:sz="6" w:space="0" w:color="FFFFFF" w:themeColor="background1"/>
            </w:tcBorders>
            <w:shd w:val="clear" w:color="000000" w:fill="3A5470"/>
            <w:noWrap/>
            <w:vAlign w:val="center"/>
            <w:hideMark/>
          </w:tcPr>
          <w:p w14:paraId="6BA4A239"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79.662</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3A5470"/>
            <w:noWrap/>
            <w:vAlign w:val="center"/>
            <w:hideMark/>
          </w:tcPr>
          <w:p w14:paraId="25F04F08"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3.172</w:t>
            </w: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48678A"/>
            <w:noWrap/>
            <w:vAlign w:val="center"/>
            <w:hideMark/>
          </w:tcPr>
          <w:p w14:paraId="0F14B628"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81.534</w:t>
            </w:r>
          </w:p>
        </w:tc>
        <w:tc>
          <w:tcPr>
            <w:tcW w:w="571" w:type="dxa"/>
            <w:tcBorders>
              <w:top w:val="single" w:sz="6" w:space="0" w:color="FFFFFF" w:themeColor="background1"/>
              <w:bottom w:val="single" w:sz="6" w:space="0" w:color="FFFFFF" w:themeColor="background1"/>
            </w:tcBorders>
            <w:shd w:val="clear" w:color="000000" w:fill="48678A"/>
            <w:noWrap/>
            <w:vAlign w:val="center"/>
            <w:hideMark/>
          </w:tcPr>
          <w:p w14:paraId="289CE49D"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55.626</w:t>
            </w:r>
          </w:p>
        </w:tc>
        <w:tc>
          <w:tcPr>
            <w:tcW w:w="571" w:type="dxa"/>
            <w:tcBorders>
              <w:top w:val="single" w:sz="6" w:space="0" w:color="FFFFFF" w:themeColor="background1"/>
              <w:bottom w:val="single" w:sz="6" w:space="0" w:color="FFFFFF" w:themeColor="background1"/>
            </w:tcBorders>
            <w:shd w:val="clear" w:color="000000" w:fill="48678A"/>
            <w:noWrap/>
            <w:vAlign w:val="center"/>
            <w:hideMark/>
          </w:tcPr>
          <w:p w14:paraId="25FB2AD6"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78.390</w:t>
            </w:r>
          </w:p>
        </w:tc>
        <w:tc>
          <w:tcPr>
            <w:tcW w:w="571" w:type="dxa"/>
            <w:tcBorders>
              <w:top w:val="single" w:sz="6" w:space="0" w:color="FFFFFF" w:themeColor="background1"/>
              <w:bottom w:val="single" w:sz="6" w:space="0" w:color="FFFFFF" w:themeColor="background1"/>
            </w:tcBorders>
            <w:shd w:val="clear" w:color="000000" w:fill="3A5470"/>
            <w:noWrap/>
            <w:vAlign w:val="center"/>
            <w:hideMark/>
          </w:tcPr>
          <w:p w14:paraId="2FA71861"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71.850</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3A5470"/>
            <w:noWrap/>
            <w:vAlign w:val="center"/>
            <w:hideMark/>
          </w:tcPr>
          <w:p w14:paraId="385F0367"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14.138</w:t>
            </w:r>
          </w:p>
        </w:tc>
        <w:tc>
          <w:tcPr>
            <w:tcW w:w="76" w:type="dxa"/>
            <w:tcBorders>
              <w:top w:val="single" w:sz="6" w:space="0" w:color="FFFFFF" w:themeColor="background1"/>
              <w:left w:val="single" w:sz="6" w:space="0" w:color="F2F2F2" w:themeColor="background1" w:themeShade="F2"/>
              <w:bottom w:val="single" w:sz="6" w:space="0" w:color="FFFFFF" w:themeColor="background1"/>
            </w:tcBorders>
            <w:shd w:val="clear" w:color="000000" w:fill="FFFFFF"/>
            <w:noWrap/>
            <w:vAlign w:val="center"/>
            <w:hideMark/>
          </w:tcPr>
          <w:p w14:paraId="301248C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bottom w:val="single" w:sz="6" w:space="0" w:color="FFFFFF" w:themeColor="background1"/>
            </w:tcBorders>
            <w:shd w:val="clear" w:color="000000" w:fill="3A5470"/>
            <w:noWrap/>
            <w:vAlign w:val="center"/>
            <w:hideMark/>
          </w:tcPr>
          <w:p w14:paraId="487FDE21"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15.5</w:t>
            </w:r>
          </w:p>
        </w:tc>
        <w:tc>
          <w:tcPr>
            <w:tcW w:w="629" w:type="dxa"/>
            <w:tcBorders>
              <w:top w:val="single" w:sz="6" w:space="0" w:color="FFFFFF" w:themeColor="background1"/>
              <w:bottom w:val="single" w:sz="6" w:space="0" w:color="FFFFFF" w:themeColor="background1"/>
            </w:tcBorders>
            <w:shd w:val="clear" w:color="000000" w:fill="3A5470"/>
            <w:noWrap/>
            <w:vAlign w:val="center"/>
            <w:hideMark/>
          </w:tcPr>
          <w:p w14:paraId="6C7962EA"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36.4</w:t>
            </w:r>
          </w:p>
        </w:tc>
        <w:tc>
          <w:tcPr>
            <w:tcW w:w="76" w:type="dxa"/>
            <w:tcBorders>
              <w:top w:val="single" w:sz="6" w:space="0" w:color="FFFFFF" w:themeColor="background1"/>
              <w:bottom w:val="single" w:sz="6" w:space="0" w:color="FFFFFF" w:themeColor="background1"/>
            </w:tcBorders>
            <w:shd w:val="clear" w:color="auto" w:fill="auto"/>
            <w:vAlign w:val="center"/>
          </w:tcPr>
          <w:p w14:paraId="07D49D6D"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628" w:type="dxa"/>
            <w:tcBorders>
              <w:top w:val="single" w:sz="6" w:space="0" w:color="FFFFFF" w:themeColor="background1"/>
              <w:bottom w:val="single" w:sz="6" w:space="0" w:color="FFFFFF" w:themeColor="background1"/>
            </w:tcBorders>
            <w:shd w:val="clear" w:color="000000" w:fill="3A5470"/>
            <w:vAlign w:val="center"/>
          </w:tcPr>
          <w:p w14:paraId="02A8202A" w14:textId="77777777" w:rsidR="00B87BDC" w:rsidRPr="0065350D" w:rsidRDefault="00B87BDC" w:rsidP="00B846ED">
            <w:pPr>
              <w:spacing w:after="0" w:line="240" w:lineRule="auto"/>
              <w:jc w:val="center"/>
              <w:rPr>
                <w:rFonts w:ascii="Arial" w:eastAsia="Times New Roman" w:hAnsi="Arial" w:cs="Arial"/>
                <w:color w:val="FFFFFF"/>
                <w:sz w:val="14"/>
                <w:szCs w:val="14"/>
                <w:lang w:eastAsia="en-GB"/>
              </w:rPr>
            </w:pPr>
            <w:r w:rsidRPr="0065350D">
              <w:rPr>
                <w:rFonts w:ascii="Arial" w:eastAsia="Times New Roman" w:hAnsi="Arial" w:cs="Arial"/>
                <w:color w:val="FFFFFF"/>
                <w:sz w:val="14"/>
                <w:szCs w:val="14"/>
                <w:lang w:eastAsia="en-GB"/>
              </w:rPr>
              <w:t xml:space="preserve">6 </w:t>
            </w:r>
            <w:r w:rsidRPr="0065350D">
              <w:rPr>
                <w:rFonts w:ascii="Arial" w:eastAsia="Times New Roman" w:hAnsi="Arial" w:cs="Arial"/>
                <w:color w:val="FFFFFF"/>
                <w:sz w:val="14"/>
                <w:szCs w:val="14"/>
                <w:vertAlign w:val="superscript"/>
                <w:lang w:eastAsia="en-GB"/>
              </w:rPr>
              <w:t>vii</w:t>
            </w:r>
          </w:p>
        </w:tc>
      </w:tr>
      <w:tr w:rsidR="00B87BDC" w:rsidRPr="005F0C3B" w14:paraId="5A88E214" w14:textId="77777777" w:rsidTr="00826EFD">
        <w:trPr>
          <w:gridAfter w:val="1"/>
          <w:wAfter w:w="12" w:type="dxa"/>
          <w:cantSplit/>
          <w:trHeight w:val="216"/>
        </w:trPr>
        <w:tc>
          <w:tcPr>
            <w:tcW w:w="455" w:type="dxa"/>
            <w:gridSpan w:val="2"/>
            <w:vMerge w:val="restart"/>
            <w:tcBorders>
              <w:top w:val="single" w:sz="6" w:space="0" w:color="FFFFFF" w:themeColor="background1"/>
              <w:bottom w:val="single" w:sz="6" w:space="0" w:color="FFFFFF" w:themeColor="background1"/>
            </w:tcBorders>
            <w:shd w:val="clear" w:color="000000" w:fill="48678A"/>
            <w:textDirection w:val="btLr"/>
            <w:vAlign w:val="center"/>
            <w:hideMark/>
          </w:tcPr>
          <w:p w14:paraId="5805883D" w14:textId="77777777" w:rsidR="00B87BDC" w:rsidRPr="0065350D" w:rsidRDefault="00B87BDC" w:rsidP="00B846ED">
            <w:pPr>
              <w:spacing w:after="0" w:line="240" w:lineRule="auto"/>
              <w:ind w:left="113" w:right="113"/>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TIMBER AND TIMBER PRODUCTS</w:t>
            </w:r>
          </w:p>
        </w:tc>
        <w:tc>
          <w:tcPr>
            <w:tcW w:w="1083" w:type="dxa"/>
            <w:vMerge w:val="restart"/>
            <w:tcBorders>
              <w:top w:val="single" w:sz="6" w:space="0" w:color="FFFFFF" w:themeColor="background1"/>
              <w:bottom w:val="single" w:sz="6" w:space="0" w:color="FFFFFF" w:themeColor="background1"/>
            </w:tcBorders>
            <w:shd w:val="clear" w:color="000000" w:fill="D9D9D9"/>
            <w:noWrap/>
            <w:vAlign w:val="center"/>
            <w:hideMark/>
          </w:tcPr>
          <w:p w14:paraId="67486B15"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r w:rsidRPr="0065350D">
              <w:rPr>
                <w:rFonts w:ascii="Arial" w:eastAsia="Times New Roman" w:hAnsi="Arial" w:cs="Arial"/>
                <w:b/>
                <w:bCs/>
                <w:sz w:val="14"/>
                <w:szCs w:val="14"/>
                <w:lang w:eastAsia="en-GB"/>
              </w:rPr>
              <w:t>Roundwood</w:t>
            </w:r>
          </w:p>
        </w:tc>
        <w:tc>
          <w:tcPr>
            <w:tcW w:w="1711" w:type="dxa"/>
            <w:tcBorders>
              <w:top w:val="single" w:sz="6" w:space="0" w:color="FFFFFF" w:themeColor="background1"/>
            </w:tcBorders>
            <w:shd w:val="clear" w:color="auto" w:fill="auto"/>
            <w:noWrap/>
            <w:vAlign w:val="center"/>
            <w:hideMark/>
          </w:tcPr>
          <w:p w14:paraId="6040FADD" w14:textId="77777777" w:rsidR="00B87BDC" w:rsidRPr="0065350D" w:rsidRDefault="00B87BDC" w:rsidP="00B846ED">
            <w:pPr>
              <w:spacing w:after="0" w:line="240" w:lineRule="auto"/>
              <w:rPr>
                <w:rFonts w:ascii="Arial" w:eastAsia="Times New Roman" w:hAnsi="Arial" w:cs="Arial"/>
                <w:sz w:val="14"/>
                <w:szCs w:val="14"/>
                <w:lang w:eastAsia="en-GB"/>
              </w:rPr>
            </w:pPr>
            <w:r w:rsidRPr="0065350D">
              <w:rPr>
                <w:rFonts w:ascii="Arial" w:eastAsia="Times New Roman" w:hAnsi="Arial" w:cs="Arial"/>
                <w:sz w:val="14"/>
                <w:szCs w:val="14"/>
                <w:lang w:eastAsia="en-GB"/>
              </w:rPr>
              <w:t>HS 44.01.10</w:t>
            </w:r>
          </w:p>
        </w:tc>
        <w:tc>
          <w:tcPr>
            <w:tcW w:w="2170" w:type="dxa"/>
            <w:tcBorders>
              <w:top w:val="single" w:sz="6" w:space="0" w:color="FFFFFF" w:themeColor="background1"/>
              <w:right w:val="single" w:sz="6" w:space="0" w:color="F2F2F2" w:themeColor="background1" w:themeShade="F2"/>
            </w:tcBorders>
            <w:shd w:val="clear" w:color="auto" w:fill="auto"/>
            <w:noWrap/>
            <w:vAlign w:val="center"/>
            <w:hideMark/>
          </w:tcPr>
          <w:p w14:paraId="37E4E240" w14:textId="77777777" w:rsidR="00B87BDC" w:rsidRPr="0065350D" w:rsidRDefault="00B87BDC" w:rsidP="00B846ED">
            <w:pPr>
              <w:spacing w:after="0" w:line="240" w:lineRule="auto"/>
              <w:rPr>
                <w:rFonts w:ascii="Arial" w:eastAsia="Times New Roman" w:hAnsi="Arial" w:cs="Arial"/>
                <w:sz w:val="14"/>
                <w:szCs w:val="14"/>
                <w:lang w:eastAsia="en-GB"/>
              </w:rPr>
            </w:pPr>
            <w:r w:rsidRPr="0065350D">
              <w:rPr>
                <w:rFonts w:ascii="Arial" w:eastAsia="Times New Roman" w:hAnsi="Arial" w:cs="Arial"/>
                <w:sz w:val="14"/>
                <w:szCs w:val="14"/>
                <w:lang w:eastAsia="en-GB"/>
              </w:rPr>
              <w:t>Fuel wood</w:t>
            </w:r>
          </w:p>
        </w:tc>
        <w:tc>
          <w:tcPr>
            <w:tcW w:w="570" w:type="dxa"/>
            <w:tcBorders>
              <w:top w:val="single" w:sz="6" w:space="0" w:color="FFFFFF" w:themeColor="background1"/>
              <w:left w:val="single" w:sz="6" w:space="0" w:color="F2F2F2" w:themeColor="background1" w:themeShade="F2"/>
            </w:tcBorders>
            <w:shd w:val="clear" w:color="auto" w:fill="auto"/>
            <w:noWrap/>
            <w:vAlign w:val="center"/>
            <w:hideMark/>
          </w:tcPr>
          <w:p w14:paraId="62C895A7"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top w:val="single" w:sz="6" w:space="0" w:color="FFFFFF" w:themeColor="background1"/>
            </w:tcBorders>
            <w:shd w:val="clear" w:color="auto" w:fill="auto"/>
            <w:noWrap/>
            <w:vAlign w:val="center"/>
            <w:hideMark/>
          </w:tcPr>
          <w:p w14:paraId="442210CB"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top w:val="single" w:sz="6" w:space="0" w:color="FFFFFF" w:themeColor="background1"/>
            </w:tcBorders>
            <w:shd w:val="clear" w:color="auto" w:fill="auto"/>
            <w:noWrap/>
            <w:vAlign w:val="center"/>
            <w:hideMark/>
          </w:tcPr>
          <w:p w14:paraId="69EB0F84"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top w:val="single" w:sz="6" w:space="0" w:color="FFFFFF" w:themeColor="background1"/>
            </w:tcBorders>
            <w:shd w:val="clear" w:color="auto" w:fill="auto"/>
            <w:noWrap/>
            <w:vAlign w:val="center"/>
            <w:hideMark/>
          </w:tcPr>
          <w:p w14:paraId="79BF17A3"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top w:val="single" w:sz="6" w:space="0" w:color="FFFFFF" w:themeColor="background1"/>
              <w:right w:val="single" w:sz="6" w:space="0" w:color="F2F2F2" w:themeColor="background1" w:themeShade="F2"/>
            </w:tcBorders>
            <w:shd w:val="clear" w:color="auto" w:fill="auto"/>
            <w:noWrap/>
            <w:vAlign w:val="center"/>
            <w:hideMark/>
          </w:tcPr>
          <w:p w14:paraId="32FABC81"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581E771B" w14:textId="77777777" w:rsidR="00B87BDC" w:rsidRPr="0065350D" w:rsidRDefault="00B87BDC" w:rsidP="00B846ED">
            <w:pPr>
              <w:spacing w:after="0" w:line="240" w:lineRule="auto"/>
              <w:jc w:val="center"/>
              <w:rPr>
                <w:rFonts w:ascii="Arial" w:eastAsia="Times New Roman" w:hAnsi="Arial" w:cs="Arial"/>
                <w:sz w:val="14"/>
                <w:szCs w:val="14"/>
                <w:lang w:eastAsia="en-GB"/>
              </w:rPr>
            </w:pPr>
            <w:r w:rsidRPr="0065350D">
              <w:rPr>
                <w:rFonts w:ascii="Arial" w:eastAsia="Times New Roman" w:hAnsi="Arial" w:cs="Arial"/>
                <w:sz w:val="14"/>
                <w:szCs w:val="14"/>
                <w:lang w:eastAsia="en-GB"/>
              </w:rPr>
              <w:t>0.577</w:t>
            </w:r>
          </w:p>
        </w:tc>
        <w:tc>
          <w:tcPr>
            <w:tcW w:w="571" w:type="dxa"/>
            <w:tcBorders>
              <w:top w:val="single" w:sz="6" w:space="0" w:color="FFFFFF" w:themeColor="background1"/>
            </w:tcBorders>
            <w:shd w:val="clear" w:color="auto" w:fill="auto"/>
            <w:noWrap/>
            <w:vAlign w:val="center"/>
            <w:hideMark/>
          </w:tcPr>
          <w:p w14:paraId="23CC2346" w14:textId="77777777" w:rsidR="00B87BDC" w:rsidRPr="0065350D" w:rsidRDefault="00B87BDC" w:rsidP="00B846ED">
            <w:pPr>
              <w:spacing w:after="0" w:line="240" w:lineRule="auto"/>
              <w:jc w:val="center"/>
              <w:rPr>
                <w:rFonts w:ascii="Arial" w:eastAsia="Times New Roman" w:hAnsi="Arial" w:cs="Arial"/>
                <w:sz w:val="14"/>
                <w:szCs w:val="14"/>
                <w:lang w:eastAsia="en-GB"/>
              </w:rPr>
            </w:pPr>
            <w:r w:rsidRPr="0065350D">
              <w:rPr>
                <w:rFonts w:ascii="Arial" w:eastAsia="Times New Roman" w:hAnsi="Arial" w:cs="Arial"/>
                <w:sz w:val="14"/>
                <w:szCs w:val="14"/>
                <w:lang w:eastAsia="en-GB"/>
              </w:rPr>
              <w:t>0.490</w:t>
            </w:r>
          </w:p>
        </w:tc>
        <w:tc>
          <w:tcPr>
            <w:tcW w:w="571" w:type="dxa"/>
            <w:tcBorders>
              <w:top w:val="single" w:sz="6" w:space="0" w:color="FFFFFF" w:themeColor="background1"/>
            </w:tcBorders>
            <w:shd w:val="clear" w:color="auto" w:fill="auto"/>
            <w:noWrap/>
            <w:vAlign w:val="center"/>
            <w:hideMark/>
          </w:tcPr>
          <w:p w14:paraId="6971ED73" w14:textId="77777777" w:rsidR="00B87BDC" w:rsidRPr="0065350D" w:rsidRDefault="00B87BDC" w:rsidP="00B846ED">
            <w:pPr>
              <w:spacing w:after="0" w:line="240" w:lineRule="auto"/>
              <w:jc w:val="center"/>
              <w:rPr>
                <w:rFonts w:ascii="Arial" w:eastAsia="Times New Roman" w:hAnsi="Arial" w:cs="Arial"/>
                <w:sz w:val="14"/>
                <w:szCs w:val="14"/>
                <w:lang w:eastAsia="en-GB"/>
              </w:rPr>
            </w:pPr>
            <w:r w:rsidRPr="0065350D">
              <w:rPr>
                <w:rFonts w:ascii="Arial" w:eastAsia="Times New Roman" w:hAnsi="Arial" w:cs="Arial"/>
                <w:sz w:val="14"/>
                <w:szCs w:val="14"/>
                <w:lang w:eastAsia="en-GB"/>
              </w:rPr>
              <w:t>0.551</w:t>
            </w:r>
          </w:p>
        </w:tc>
        <w:tc>
          <w:tcPr>
            <w:tcW w:w="571" w:type="dxa"/>
            <w:tcBorders>
              <w:top w:val="single" w:sz="6" w:space="0" w:color="FFFFFF" w:themeColor="background1"/>
            </w:tcBorders>
            <w:shd w:val="clear" w:color="000000" w:fill="F2F2F2"/>
            <w:noWrap/>
            <w:vAlign w:val="center"/>
            <w:hideMark/>
          </w:tcPr>
          <w:p w14:paraId="52AF3762" w14:textId="77777777" w:rsidR="00B87BDC" w:rsidRPr="0065350D" w:rsidRDefault="00B87BDC" w:rsidP="00B846ED">
            <w:pPr>
              <w:spacing w:after="0" w:line="240" w:lineRule="auto"/>
              <w:jc w:val="center"/>
              <w:rPr>
                <w:rFonts w:ascii="Arial" w:eastAsia="Times New Roman" w:hAnsi="Arial" w:cs="Arial"/>
                <w:sz w:val="14"/>
                <w:szCs w:val="14"/>
                <w:lang w:eastAsia="en-GB"/>
              </w:rPr>
            </w:pPr>
            <w:r w:rsidRPr="0065350D">
              <w:rPr>
                <w:rFonts w:ascii="Arial" w:eastAsia="Times New Roman" w:hAnsi="Arial" w:cs="Arial"/>
                <w:sz w:val="14"/>
                <w:szCs w:val="14"/>
                <w:lang w:eastAsia="en-GB"/>
              </w:rPr>
              <w:t>0.539</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26EC85F1" w14:textId="77777777" w:rsidR="00B87BDC" w:rsidRPr="0065350D" w:rsidRDefault="00B87BDC" w:rsidP="00B846ED">
            <w:pPr>
              <w:spacing w:after="0" w:line="240" w:lineRule="auto"/>
              <w:jc w:val="center"/>
              <w:rPr>
                <w:rFonts w:ascii="Arial" w:eastAsia="Times New Roman" w:hAnsi="Arial" w:cs="Arial"/>
                <w:sz w:val="14"/>
                <w:szCs w:val="14"/>
                <w:lang w:eastAsia="en-GB"/>
              </w:rPr>
            </w:pPr>
            <w:r w:rsidRPr="0065350D">
              <w:rPr>
                <w:rFonts w:ascii="Arial" w:eastAsia="Times New Roman" w:hAnsi="Arial" w:cs="Arial"/>
                <w:sz w:val="14"/>
                <w:szCs w:val="14"/>
                <w:lang w:eastAsia="en-GB"/>
              </w:rPr>
              <w:t>0.044</w:t>
            </w: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5ADB3223" w14:textId="77777777" w:rsidR="00B87BDC" w:rsidRPr="0065350D" w:rsidRDefault="00B87BDC" w:rsidP="00B846ED">
            <w:pPr>
              <w:spacing w:after="0" w:line="240" w:lineRule="auto"/>
              <w:jc w:val="center"/>
              <w:rPr>
                <w:rFonts w:ascii="Arial" w:eastAsia="Times New Roman" w:hAnsi="Arial" w:cs="Arial"/>
                <w:sz w:val="14"/>
                <w:szCs w:val="14"/>
                <w:lang w:eastAsia="en-GB"/>
              </w:rPr>
            </w:pPr>
            <w:r w:rsidRPr="0065350D">
              <w:rPr>
                <w:rFonts w:ascii="Arial" w:eastAsia="Times New Roman" w:hAnsi="Arial" w:cs="Arial"/>
                <w:sz w:val="14"/>
                <w:szCs w:val="14"/>
                <w:lang w:eastAsia="en-GB"/>
              </w:rPr>
              <w:t>0.502</w:t>
            </w:r>
          </w:p>
        </w:tc>
        <w:tc>
          <w:tcPr>
            <w:tcW w:w="571" w:type="dxa"/>
            <w:tcBorders>
              <w:top w:val="single" w:sz="6" w:space="0" w:color="FFFFFF" w:themeColor="background1"/>
            </w:tcBorders>
            <w:shd w:val="clear" w:color="auto" w:fill="auto"/>
            <w:noWrap/>
            <w:vAlign w:val="center"/>
            <w:hideMark/>
          </w:tcPr>
          <w:p w14:paraId="261F3C69" w14:textId="77777777" w:rsidR="00B87BDC" w:rsidRPr="0065350D" w:rsidRDefault="00B87BDC" w:rsidP="00B846ED">
            <w:pPr>
              <w:spacing w:after="0" w:line="240" w:lineRule="auto"/>
              <w:jc w:val="center"/>
              <w:rPr>
                <w:rFonts w:ascii="Arial" w:eastAsia="Times New Roman" w:hAnsi="Arial" w:cs="Arial"/>
                <w:sz w:val="14"/>
                <w:szCs w:val="14"/>
                <w:lang w:eastAsia="en-GB"/>
              </w:rPr>
            </w:pPr>
            <w:r w:rsidRPr="0065350D">
              <w:rPr>
                <w:rFonts w:ascii="Arial" w:eastAsia="Times New Roman" w:hAnsi="Arial" w:cs="Arial"/>
                <w:sz w:val="14"/>
                <w:szCs w:val="14"/>
                <w:lang w:eastAsia="en-GB"/>
              </w:rPr>
              <w:t>0.419</w:t>
            </w:r>
          </w:p>
        </w:tc>
        <w:tc>
          <w:tcPr>
            <w:tcW w:w="571" w:type="dxa"/>
            <w:tcBorders>
              <w:top w:val="single" w:sz="6" w:space="0" w:color="FFFFFF" w:themeColor="background1"/>
            </w:tcBorders>
            <w:shd w:val="clear" w:color="auto" w:fill="auto"/>
            <w:noWrap/>
            <w:vAlign w:val="center"/>
            <w:hideMark/>
          </w:tcPr>
          <w:p w14:paraId="175D5DDE" w14:textId="77777777" w:rsidR="00B87BDC" w:rsidRPr="0065350D" w:rsidRDefault="00B87BDC" w:rsidP="00B846ED">
            <w:pPr>
              <w:spacing w:after="0" w:line="240" w:lineRule="auto"/>
              <w:jc w:val="center"/>
              <w:rPr>
                <w:rFonts w:ascii="Arial" w:eastAsia="Times New Roman" w:hAnsi="Arial" w:cs="Arial"/>
                <w:sz w:val="14"/>
                <w:szCs w:val="14"/>
                <w:lang w:eastAsia="en-GB"/>
              </w:rPr>
            </w:pPr>
            <w:r w:rsidRPr="0065350D">
              <w:rPr>
                <w:rFonts w:ascii="Arial" w:eastAsia="Times New Roman" w:hAnsi="Arial" w:cs="Arial"/>
                <w:sz w:val="14"/>
                <w:szCs w:val="14"/>
                <w:lang w:eastAsia="en-GB"/>
              </w:rPr>
              <w:t>0.375</w:t>
            </w:r>
          </w:p>
        </w:tc>
        <w:tc>
          <w:tcPr>
            <w:tcW w:w="571" w:type="dxa"/>
            <w:tcBorders>
              <w:top w:val="single" w:sz="6" w:space="0" w:color="FFFFFF" w:themeColor="background1"/>
            </w:tcBorders>
            <w:shd w:val="clear" w:color="000000" w:fill="F2F2F2"/>
            <w:noWrap/>
            <w:vAlign w:val="center"/>
            <w:hideMark/>
          </w:tcPr>
          <w:p w14:paraId="73E6B954" w14:textId="77777777" w:rsidR="00B87BDC" w:rsidRPr="0065350D" w:rsidRDefault="00B87BDC" w:rsidP="00B846ED">
            <w:pPr>
              <w:spacing w:after="0" w:line="240" w:lineRule="auto"/>
              <w:jc w:val="center"/>
              <w:rPr>
                <w:rFonts w:ascii="Arial" w:eastAsia="Times New Roman" w:hAnsi="Arial" w:cs="Arial"/>
                <w:sz w:val="14"/>
                <w:szCs w:val="14"/>
                <w:lang w:eastAsia="en-GB"/>
              </w:rPr>
            </w:pPr>
            <w:r w:rsidRPr="0065350D">
              <w:rPr>
                <w:rFonts w:ascii="Arial" w:eastAsia="Times New Roman" w:hAnsi="Arial" w:cs="Arial"/>
                <w:sz w:val="14"/>
                <w:szCs w:val="14"/>
                <w:lang w:eastAsia="en-GB"/>
              </w:rPr>
              <w:t>0.432</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7560C7BE" w14:textId="77777777" w:rsidR="00B87BDC" w:rsidRPr="0065350D" w:rsidRDefault="00B87BDC" w:rsidP="00B846ED">
            <w:pPr>
              <w:spacing w:after="0" w:line="240" w:lineRule="auto"/>
              <w:jc w:val="center"/>
              <w:rPr>
                <w:rFonts w:ascii="Arial" w:eastAsia="Times New Roman" w:hAnsi="Arial" w:cs="Arial"/>
                <w:sz w:val="14"/>
                <w:szCs w:val="14"/>
                <w:lang w:eastAsia="en-GB"/>
              </w:rPr>
            </w:pPr>
            <w:r w:rsidRPr="0065350D">
              <w:rPr>
                <w:rFonts w:ascii="Arial" w:eastAsia="Times New Roman" w:hAnsi="Arial" w:cs="Arial"/>
                <w:sz w:val="14"/>
                <w:szCs w:val="14"/>
                <w:lang w:eastAsia="en-GB"/>
              </w:rPr>
              <w:t>0.064</w:t>
            </w:r>
          </w:p>
        </w:tc>
        <w:tc>
          <w:tcPr>
            <w:tcW w:w="76" w:type="dxa"/>
            <w:tcBorders>
              <w:top w:val="single" w:sz="6" w:space="0" w:color="FFFFFF" w:themeColor="background1"/>
              <w:left w:val="single" w:sz="6" w:space="0" w:color="F2F2F2" w:themeColor="background1" w:themeShade="F2"/>
            </w:tcBorders>
            <w:shd w:val="clear" w:color="000000" w:fill="FFFFFF"/>
            <w:noWrap/>
            <w:vAlign w:val="center"/>
            <w:hideMark/>
          </w:tcPr>
          <w:p w14:paraId="1CDBCA86"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628" w:type="dxa"/>
            <w:tcBorders>
              <w:top w:val="single" w:sz="6" w:space="0" w:color="FFFFFF" w:themeColor="background1"/>
            </w:tcBorders>
            <w:shd w:val="clear" w:color="000000" w:fill="F2F2F2"/>
            <w:noWrap/>
            <w:vAlign w:val="center"/>
            <w:hideMark/>
          </w:tcPr>
          <w:p w14:paraId="36F52BF4"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629" w:type="dxa"/>
            <w:tcBorders>
              <w:top w:val="single" w:sz="6" w:space="0" w:color="FFFFFF" w:themeColor="background1"/>
            </w:tcBorders>
            <w:shd w:val="clear" w:color="000000" w:fill="F2F2F2"/>
            <w:noWrap/>
            <w:vAlign w:val="center"/>
            <w:hideMark/>
          </w:tcPr>
          <w:p w14:paraId="76A40F19"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76" w:type="dxa"/>
            <w:tcBorders>
              <w:top w:val="single" w:sz="6" w:space="0" w:color="FFFFFF" w:themeColor="background1"/>
            </w:tcBorders>
            <w:shd w:val="clear" w:color="auto" w:fill="auto"/>
            <w:vAlign w:val="center"/>
          </w:tcPr>
          <w:p w14:paraId="0EE41BA9"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628" w:type="dxa"/>
            <w:tcBorders>
              <w:top w:val="single" w:sz="6" w:space="0" w:color="FFFFFF" w:themeColor="background1"/>
            </w:tcBorders>
            <w:shd w:val="clear" w:color="000000" w:fill="F2F2F2"/>
            <w:vAlign w:val="center"/>
          </w:tcPr>
          <w:p w14:paraId="6005D352" w14:textId="77777777" w:rsidR="00B87BDC" w:rsidRPr="0065350D" w:rsidRDefault="00B87BDC" w:rsidP="00B846ED">
            <w:pPr>
              <w:spacing w:after="0" w:line="240" w:lineRule="auto"/>
              <w:jc w:val="center"/>
              <w:rPr>
                <w:rFonts w:ascii="Arial" w:eastAsia="Times New Roman" w:hAnsi="Arial" w:cs="Arial"/>
                <w:sz w:val="14"/>
                <w:szCs w:val="14"/>
                <w:lang w:eastAsia="en-GB"/>
              </w:rPr>
            </w:pPr>
            <w:r w:rsidRPr="0065350D">
              <w:rPr>
                <w:rFonts w:ascii="Arial" w:eastAsia="Times New Roman" w:hAnsi="Arial" w:cs="Arial"/>
                <w:color w:val="000000"/>
                <w:sz w:val="14"/>
                <w:szCs w:val="14"/>
                <w:lang w:eastAsia="en-GB"/>
              </w:rPr>
              <w:t>5</w:t>
            </w:r>
          </w:p>
        </w:tc>
      </w:tr>
      <w:tr w:rsidR="00B87BDC" w:rsidRPr="005F0C3B" w14:paraId="1F0BEA53" w14:textId="77777777" w:rsidTr="00826EFD">
        <w:trPr>
          <w:gridAfter w:val="1"/>
          <w:wAfter w:w="12" w:type="dxa"/>
          <w:cantSplit/>
          <w:trHeight w:val="216"/>
        </w:trPr>
        <w:tc>
          <w:tcPr>
            <w:tcW w:w="455" w:type="dxa"/>
            <w:gridSpan w:val="2"/>
            <w:vMerge/>
            <w:tcBorders>
              <w:bottom w:val="single" w:sz="6" w:space="0" w:color="FFFFFF" w:themeColor="background1"/>
            </w:tcBorders>
            <w:vAlign w:val="center"/>
            <w:hideMark/>
          </w:tcPr>
          <w:p w14:paraId="50560BAE"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bottom w:val="single" w:sz="6" w:space="0" w:color="FFFFFF" w:themeColor="background1"/>
            </w:tcBorders>
            <w:vAlign w:val="center"/>
            <w:hideMark/>
          </w:tcPr>
          <w:p w14:paraId="100AFA11"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p>
        </w:tc>
        <w:tc>
          <w:tcPr>
            <w:tcW w:w="1711" w:type="dxa"/>
            <w:tcBorders>
              <w:bottom w:val="single" w:sz="6" w:space="0" w:color="FFFFFF" w:themeColor="background1"/>
            </w:tcBorders>
            <w:shd w:val="clear" w:color="auto" w:fill="auto"/>
            <w:noWrap/>
            <w:vAlign w:val="center"/>
            <w:hideMark/>
          </w:tcPr>
          <w:p w14:paraId="10280837" w14:textId="77777777" w:rsidR="00B87BDC" w:rsidRPr="0065350D" w:rsidRDefault="00B87BDC" w:rsidP="00B846ED">
            <w:pPr>
              <w:spacing w:after="0" w:line="240" w:lineRule="auto"/>
              <w:rPr>
                <w:rFonts w:ascii="Arial" w:eastAsia="Times New Roman" w:hAnsi="Arial" w:cs="Arial"/>
                <w:sz w:val="14"/>
                <w:szCs w:val="14"/>
                <w:lang w:eastAsia="en-GB"/>
              </w:rPr>
            </w:pPr>
            <w:r w:rsidRPr="0065350D">
              <w:rPr>
                <w:rFonts w:ascii="Arial" w:eastAsia="Times New Roman" w:hAnsi="Arial" w:cs="Arial"/>
                <w:sz w:val="14"/>
                <w:szCs w:val="14"/>
                <w:lang w:eastAsia="en-GB"/>
              </w:rPr>
              <w:t>HS 44.03.20/41/49/91/92/99</w:t>
            </w:r>
          </w:p>
        </w:tc>
        <w:tc>
          <w:tcPr>
            <w:tcW w:w="2170" w:type="dxa"/>
            <w:tcBorders>
              <w:bottom w:val="single" w:sz="6" w:space="0" w:color="FFFFFF" w:themeColor="background1"/>
              <w:right w:val="single" w:sz="6" w:space="0" w:color="F2F2F2" w:themeColor="background1" w:themeShade="F2"/>
            </w:tcBorders>
            <w:shd w:val="clear" w:color="auto" w:fill="auto"/>
            <w:noWrap/>
            <w:vAlign w:val="center"/>
            <w:hideMark/>
          </w:tcPr>
          <w:p w14:paraId="6ACFD5A2" w14:textId="77777777" w:rsidR="00B87BDC" w:rsidRPr="0065350D" w:rsidRDefault="00B87BDC" w:rsidP="00B846ED">
            <w:pPr>
              <w:spacing w:after="0" w:line="240" w:lineRule="auto"/>
              <w:rPr>
                <w:rFonts w:ascii="Arial" w:eastAsia="Times New Roman" w:hAnsi="Arial" w:cs="Arial"/>
                <w:sz w:val="14"/>
                <w:szCs w:val="14"/>
                <w:lang w:eastAsia="en-GB"/>
              </w:rPr>
            </w:pPr>
            <w:r w:rsidRPr="0065350D">
              <w:rPr>
                <w:rFonts w:ascii="Arial" w:eastAsia="Times New Roman" w:hAnsi="Arial" w:cs="Arial"/>
                <w:sz w:val="14"/>
                <w:szCs w:val="14"/>
                <w:lang w:eastAsia="en-GB"/>
              </w:rPr>
              <w:t>Industrial roundwood</w:t>
            </w:r>
          </w:p>
        </w:tc>
        <w:tc>
          <w:tcPr>
            <w:tcW w:w="570" w:type="dxa"/>
            <w:tcBorders>
              <w:left w:val="single" w:sz="6" w:space="0" w:color="F2F2F2" w:themeColor="background1" w:themeShade="F2"/>
              <w:bottom w:val="single" w:sz="6" w:space="0" w:color="FFFFFF" w:themeColor="background1"/>
            </w:tcBorders>
            <w:shd w:val="clear" w:color="auto" w:fill="auto"/>
            <w:noWrap/>
            <w:vAlign w:val="center"/>
            <w:hideMark/>
          </w:tcPr>
          <w:p w14:paraId="424395C6"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bottom w:val="single" w:sz="6" w:space="0" w:color="FFFFFF" w:themeColor="background1"/>
            </w:tcBorders>
            <w:shd w:val="clear" w:color="auto" w:fill="auto"/>
            <w:noWrap/>
            <w:vAlign w:val="center"/>
            <w:hideMark/>
          </w:tcPr>
          <w:p w14:paraId="35D59264"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bottom w:val="single" w:sz="6" w:space="0" w:color="FFFFFF" w:themeColor="background1"/>
            </w:tcBorders>
            <w:shd w:val="clear" w:color="auto" w:fill="auto"/>
            <w:noWrap/>
            <w:vAlign w:val="center"/>
            <w:hideMark/>
          </w:tcPr>
          <w:p w14:paraId="5D5DC86A"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bottom w:val="single" w:sz="6" w:space="0" w:color="FFFFFF" w:themeColor="background1"/>
            </w:tcBorders>
            <w:shd w:val="clear" w:color="auto" w:fill="auto"/>
            <w:noWrap/>
            <w:vAlign w:val="center"/>
            <w:hideMark/>
          </w:tcPr>
          <w:p w14:paraId="71DE6C49"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bottom w:val="single" w:sz="6" w:space="0" w:color="FFFFFF" w:themeColor="background1"/>
              <w:right w:val="single" w:sz="6" w:space="0" w:color="F2F2F2" w:themeColor="background1" w:themeShade="F2"/>
            </w:tcBorders>
            <w:shd w:val="clear" w:color="auto" w:fill="auto"/>
            <w:noWrap/>
            <w:vAlign w:val="center"/>
            <w:hideMark/>
          </w:tcPr>
          <w:p w14:paraId="7CED2E4B"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3215E42A" w14:textId="77777777" w:rsidR="00B87BDC" w:rsidRPr="0065350D" w:rsidRDefault="00B87BDC" w:rsidP="00B846ED">
            <w:pPr>
              <w:spacing w:after="0" w:line="240" w:lineRule="auto"/>
              <w:jc w:val="center"/>
              <w:rPr>
                <w:rFonts w:ascii="Arial" w:eastAsia="Times New Roman" w:hAnsi="Arial" w:cs="Arial"/>
                <w:sz w:val="14"/>
                <w:szCs w:val="14"/>
                <w:lang w:eastAsia="en-GB"/>
              </w:rPr>
            </w:pPr>
            <w:r w:rsidRPr="0065350D">
              <w:rPr>
                <w:rFonts w:ascii="Arial" w:eastAsia="Times New Roman" w:hAnsi="Arial" w:cs="Arial"/>
                <w:sz w:val="14"/>
                <w:szCs w:val="14"/>
                <w:lang w:eastAsia="en-GB"/>
              </w:rPr>
              <w:t>13.927</w:t>
            </w:r>
          </w:p>
        </w:tc>
        <w:tc>
          <w:tcPr>
            <w:tcW w:w="571" w:type="dxa"/>
            <w:tcBorders>
              <w:bottom w:val="single" w:sz="6" w:space="0" w:color="FFFFFF" w:themeColor="background1"/>
            </w:tcBorders>
            <w:shd w:val="clear" w:color="auto" w:fill="auto"/>
            <w:noWrap/>
            <w:vAlign w:val="center"/>
            <w:hideMark/>
          </w:tcPr>
          <w:p w14:paraId="0CDEEEE9" w14:textId="77777777" w:rsidR="00B87BDC" w:rsidRPr="0065350D" w:rsidRDefault="00B87BDC" w:rsidP="00B846ED">
            <w:pPr>
              <w:spacing w:after="0" w:line="240" w:lineRule="auto"/>
              <w:jc w:val="center"/>
              <w:rPr>
                <w:rFonts w:ascii="Arial" w:eastAsia="Times New Roman" w:hAnsi="Arial" w:cs="Arial"/>
                <w:sz w:val="14"/>
                <w:szCs w:val="14"/>
                <w:lang w:eastAsia="en-GB"/>
              </w:rPr>
            </w:pPr>
            <w:r w:rsidRPr="0065350D">
              <w:rPr>
                <w:rFonts w:ascii="Arial" w:eastAsia="Times New Roman" w:hAnsi="Arial" w:cs="Arial"/>
                <w:sz w:val="14"/>
                <w:szCs w:val="14"/>
                <w:lang w:eastAsia="en-GB"/>
              </w:rPr>
              <w:t>10.947</w:t>
            </w:r>
          </w:p>
        </w:tc>
        <w:tc>
          <w:tcPr>
            <w:tcW w:w="571" w:type="dxa"/>
            <w:tcBorders>
              <w:bottom w:val="single" w:sz="6" w:space="0" w:color="FFFFFF" w:themeColor="background1"/>
            </w:tcBorders>
            <w:shd w:val="clear" w:color="auto" w:fill="auto"/>
            <w:noWrap/>
            <w:vAlign w:val="center"/>
            <w:hideMark/>
          </w:tcPr>
          <w:p w14:paraId="5F801757" w14:textId="77777777" w:rsidR="00B87BDC" w:rsidRPr="0065350D" w:rsidRDefault="00B87BDC" w:rsidP="00B846ED">
            <w:pPr>
              <w:spacing w:after="0" w:line="240" w:lineRule="auto"/>
              <w:jc w:val="center"/>
              <w:rPr>
                <w:rFonts w:ascii="Arial" w:eastAsia="Times New Roman" w:hAnsi="Arial" w:cs="Arial"/>
                <w:sz w:val="14"/>
                <w:szCs w:val="14"/>
                <w:lang w:eastAsia="en-GB"/>
              </w:rPr>
            </w:pPr>
            <w:r w:rsidRPr="0065350D">
              <w:rPr>
                <w:rFonts w:ascii="Arial" w:eastAsia="Times New Roman" w:hAnsi="Arial" w:cs="Arial"/>
                <w:sz w:val="14"/>
                <w:szCs w:val="14"/>
                <w:lang w:eastAsia="en-GB"/>
              </w:rPr>
              <w:t>10.521</w:t>
            </w:r>
          </w:p>
        </w:tc>
        <w:tc>
          <w:tcPr>
            <w:tcW w:w="571" w:type="dxa"/>
            <w:tcBorders>
              <w:bottom w:val="single" w:sz="6" w:space="0" w:color="FFFFFF" w:themeColor="background1"/>
            </w:tcBorders>
            <w:shd w:val="clear" w:color="000000" w:fill="F2F2F2"/>
            <w:noWrap/>
            <w:vAlign w:val="center"/>
            <w:hideMark/>
          </w:tcPr>
          <w:p w14:paraId="500C555F" w14:textId="77777777" w:rsidR="00B87BDC" w:rsidRPr="0065350D" w:rsidRDefault="00B87BDC" w:rsidP="00B846ED">
            <w:pPr>
              <w:spacing w:after="0" w:line="240" w:lineRule="auto"/>
              <w:jc w:val="center"/>
              <w:rPr>
                <w:rFonts w:ascii="Arial" w:eastAsia="Times New Roman" w:hAnsi="Arial" w:cs="Arial"/>
                <w:sz w:val="14"/>
                <w:szCs w:val="14"/>
                <w:lang w:eastAsia="en-GB"/>
              </w:rPr>
            </w:pPr>
            <w:r w:rsidRPr="0065350D">
              <w:rPr>
                <w:rFonts w:ascii="Arial" w:eastAsia="Times New Roman" w:hAnsi="Arial" w:cs="Arial"/>
                <w:sz w:val="14"/>
                <w:szCs w:val="14"/>
                <w:lang w:eastAsia="en-GB"/>
              </w:rPr>
              <w:t>11.798</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04340584" w14:textId="77777777" w:rsidR="00B87BDC" w:rsidRPr="0065350D" w:rsidRDefault="00B87BDC" w:rsidP="00B846ED">
            <w:pPr>
              <w:spacing w:after="0" w:line="240" w:lineRule="auto"/>
              <w:jc w:val="center"/>
              <w:rPr>
                <w:rFonts w:ascii="Arial" w:eastAsia="Times New Roman" w:hAnsi="Arial" w:cs="Arial"/>
                <w:sz w:val="14"/>
                <w:szCs w:val="14"/>
                <w:lang w:eastAsia="en-GB"/>
              </w:rPr>
            </w:pPr>
            <w:r w:rsidRPr="0065350D">
              <w:rPr>
                <w:rFonts w:ascii="Arial" w:eastAsia="Times New Roman" w:hAnsi="Arial" w:cs="Arial"/>
                <w:sz w:val="14"/>
                <w:szCs w:val="14"/>
                <w:lang w:eastAsia="en-GB"/>
              </w:rPr>
              <w:t>1.856</w:t>
            </w: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5AC450EC" w14:textId="77777777" w:rsidR="00B87BDC" w:rsidRPr="0065350D" w:rsidRDefault="00B87BDC" w:rsidP="00B846ED">
            <w:pPr>
              <w:spacing w:after="0" w:line="240" w:lineRule="auto"/>
              <w:jc w:val="center"/>
              <w:rPr>
                <w:rFonts w:ascii="Arial" w:eastAsia="Times New Roman" w:hAnsi="Arial" w:cs="Arial"/>
                <w:sz w:val="14"/>
                <w:szCs w:val="14"/>
                <w:lang w:eastAsia="en-GB"/>
              </w:rPr>
            </w:pPr>
            <w:r w:rsidRPr="0065350D">
              <w:rPr>
                <w:rFonts w:ascii="Arial" w:eastAsia="Times New Roman" w:hAnsi="Arial" w:cs="Arial"/>
                <w:sz w:val="14"/>
                <w:szCs w:val="14"/>
                <w:lang w:eastAsia="en-GB"/>
              </w:rPr>
              <w:t>22.160</w:t>
            </w:r>
          </w:p>
        </w:tc>
        <w:tc>
          <w:tcPr>
            <w:tcW w:w="571" w:type="dxa"/>
            <w:tcBorders>
              <w:bottom w:val="single" w:sz="6" w:space="0" w:color="FFFFFF" w:themeColor="background1"/>
            </w:tcBorders>
            <w:shd w:val="clear" w:color="auto" w:fill="auto"/>
            <w:noWrap/>
            <w:vAlign w:val="center"/>
            <w:hideMark/>
          </w:tcPr>
          <w:p w14:paraId="386161E0" w14:textId="77777777" w:rsidR="00B87BDC" w:rsidRPr="0065350D" w:rsidRDefault="00B87BDC" w:rsidP="00B846ED">
            <w:pPr>
              <w:spacing w:after="0" w:line="240" w:lineRule="auto"/>
              <w:jc w:val="center"/>
              <w:rPr>
                <w:rFonts w:ascii="Arial" w:eastAsia="Times New Roman" w:hAnsi="Arial" w:cs="Arial"/>
                <w:sz w:val="14"/>
                <w:szCs w:val="14"/>
                <w:lang w:eastAsia="en-GB"/>
              </w:rPr>
            </w:pPr>
            <w:r w:rsidRPr="0065350D">
              <w:rPr>
                <w:rFonts w:ascii="Arial" w:eastAsia="Times New Roman" w:hAnsi="Arial" w:cs="Arial"/>
                <w:sz w:val="14"/>
                <w:szCs w:val="14"/>
                <w:lang w:eastAsia="en-GB"/>
              </w:rPr>
              <w:t>16.364</w:t>
            </w:r>
          </w:p>
        </w:tc>
        <w:tc>
          <w:tcPr>
            <w:tcW w:w="571" w:type="dxa"/>
            <w:tcBorders>
              <w:bottom w:val="single" w:sz="6" w:space="0" w:color="FFFFFF" w:themeColor="background1"/>
            </w:tcBorders>
            <w:shd w:val="clear" w:color="auto" w:fill="auto"/>
            <w:noWrap/>
            <w:vAlign w:val="center"/>
            <w:hideMark/>
          </w:tcPr>
          <w:p w14:paraId="0AF496AF" w14:textId="77777777" w:rsidR="00B87BDC" w:rsidRPr="0065350D" w:rsidRDefault="00B87BDC" w:rsidP="00B846ED">
            <w:pPr>
              <w:spacing w:after="0" w:line="240" w:lineRule="auto"/>
              <w:jc w:val="center"/>
              <w:rPr>
                <w:rFonts w:ascii="Arial" w:eastAsia="Times New Roman" w:hAnsi="Arial" w:cs="Arial"/>
                <w:sz w:val="14"/>
                <w:szCs w:val="14"/>
                <w:lang w:eastAsia="en-GB"/>
              </w:rPr>
            </w:pPr>
            <w:r w:rsidRPr="0065350D">
              <w:rPr>
                <w:rFonts w:ascii="Arial" w:eastAsia="Times New Roman" w:hAnsi="Arial" w:cs="Arial"/>
                <w:sz w:val="14"/>
                <w:szCs w:val="14"/>
                <w:lang w:eastAsia="en-GB"/>
              </w:rPr>
              <w:t>15.533</w:t>
            </w:r>
          </w:p>
        </w:tc>
        <w:tc>
          <w:tcPr>
            <w:tcW w:w="571" w:type="dxa"/>
            <w:tcBorders>
              <w:bottom w:val="single" w:sz="6" w:space="0" w:color="FFFFFF" w:themeColor="background1"/>
            </w:tcBorders>
            <w:shd w:val="clear" w:color="000000" w:fill="F2F2F2"/>
            <w:noWrap/>
            <w:vAlign w:val="center"/>
            <w:hideMark/>
          </w:tcPr>
          <w:p w14:paraId="644575EA" w14:textId="77777777" w:rsidR="00B87BDC" w:rsidRPr="0065350D" w:rsidRDefault="00B87BDC" w:rsidP="00B846ED">
            <w:pPr>
              <w:spacing w:after="0" w:line="240" w:lineRule="auto"/>
              <w:jc w:val="center"/>
              <w:rPr>
                <w:rFonts w:ascii="Arial" w:eastAsia="Times New Roman" w:hAnsi="Arial" w:cs="Arial"/>
                <w:sz w:val="14"/>
                <w:szCs w:val="14"/>
                <w:lang w:eastAsia="en-GB"/>
              </w:rPr>
            </w:pPr>
            <w:r w:rsidRPr="0065350D">
              <w:rPr>
                <w:rFonts w:ascii="Arial" w:eastAsia="Times New Roman" w:hAnsi="Arial" w:cs="Arial"/>
                <w:sz w:val="14"/>
                <w:szCs w:val="14"/>
                <w:lang w:eastAsia="en-GB"/>
              </w:rPr>
              <w:t>18.019</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57C970A4" w14:textId="77777777" w:rsidR="00B87BDC" w:rsidRPr="0065350D" w:rsidRDefault="00B87BDC" w:rsidP="00B846ED">
            <w:pPr>
              <w:spacing w:after="0" w:line="240" w:lineRule="auto"/>
              <w:jc w:val="center"/>
              <w:rPr>
                <w:rFonts w:ascii="Arial" w:eastAsia="Times New Roman" w:hAnsi="Arial" w:cs="Arial"/>
                <w:sz w:val="14"/>
                <w:szCs w:val="14"/>
                <w:lang w:eastAsia="en-GB"/>
              </w:rPr>
            </w:pPr>
            <w:r w:rsidRPr="0065350D">
              <w:rPr>
                <w:rFonts w:ascii="Arial" w:eastAsia="Times New Roman" w:hAnsi="Arial" w:cs="Arial"/>
                <w:sz w:val="14"/>
                <w:szCs w:val="14"/>
                <w:lang w:eastAsia="en-GB"/>
              </w:rPr>
              <w:t>3.610</w:t>
            </w:r>
          </w:p>
        </w:tc>
        <w:tc>
          <w:tcPr>
            <w:tcW w:w="76" w:type="dxa"/>
            <w:tcBorders>
              <w:left w:val="single" w:sz="6" w:space="0" w:color="F2F2F2" w:themeColor="background1" w:themeShade="F2"/>
              <w:bottom w:val="single" w:sz="6" w:space="0" w:color="FFFFFF" w:themeColor="background1"/>
            </w:tcBorders>
            <w:shd w:val="clear" w:color="000000" w:fill="FFFFFF"/>
            <w:noWrap/>
            <w:vAlign w:val="center"/>
            <w:hideMark/>
          </w:tcPr>
          <w:p w14:paraId="65F32D3A"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628" w:type="dxa"/>
            <w:shd w:val="clear" w:color="000000" w:fill="F2F2F2"/>
            <w:noWrap/>
            <w:vAlign w:val="center"/>
            <w:hideMark/>
          </w:tcPr>
          <w:p w14:paraId="3D1AE841"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629" w:type="dxa"/>
            <w:shd w:val="clear" w:color="000000" w:fill="F2F2F2"/>
            <w:noWrap/>
            <w:vAlign w:val="center"/>
            <w:hideMark/>
          </w:tcPr>
          <w:p w14:paraId="4C4CEBD1"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76" w:type="dxa"/>
            <w:shd w:val="clear" w:color="auto" w:fill="auto"/>
            <w:vAlign w:val="center"/>
          </w:tcPr>
          <w:p w14:paraId="3DFF8179"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628" w:type="dxa"/>
            <w:shd w:val="clear" w:color="000000" w:fill="F2F2F2"/>
            <w:vAlign w:val="center"/>
          </w:tcPr>
          <w:p w14:paraId="0E16E2EA" w14:textId="77777777" w:rsidR="00B87BDC" w:rsidRPr="0065350D" w:rsidRDefault="00B87BDC" w:rsidP="00B846ED">
            <w:pPr>
              <w:spacing w:after="0" w:line="240" w:lineRule="auto"/>
              <w:jc w:val="center"/>
              <w:rPr>
                <w:rFonts w:ascii="Arial" w:eastAsia="Times New Roman" w:hAnsi="Arial" w:cs="Arial"/>
                <w:sz w:val="14"/>
                <w:szCs w:val="14"/>
                <w:lang w:eastAsia="en-GB"/>
              </w:rPr>
            </w:pPr>
            <w:r w:rsidRPr="0065350D">
              <w:rPr>
                <w:rFonts w:ascii="Arial" w:eastAsia="Times New Roman" w:hAnsi="Arial" w:cs="Arial"/>
                <w:color w:val="000000"/>
                <w:sz w:val="14"/>
                <w:szCs w:val="14"/>
                <w:lang w:eastAsia="en-GB"/>
              </w:rPr>
              <w:t>5</w:t>
            </w:r>
          </w:p>
        </w:tc>
      </w:tr>
      <w:tr w:rsidR="00B87BDC" w:rsidRPr="005F0C3B" w14:paraId="1AEA1DBE" w14:textId="77777777" w:rsidTr="00826EFD">
        <w:trPr>
          <w:gridAfter w:val="1"/>
          <w:wAfter w:w="12" w:type="dxa"/>
          <w:cantSplit/>
          <w:trHeight w:val="216"/>
        </w:trPr>
        <w:tc>
          <w:tcPr>
            <w:tcW w:w="455" w:type="dxa"/>
            <w:gridSpan w:val="2"/>
            <w:vMerge/>
            <w:tcBorders>
              <w:bottom w:val="single" w:sz="6" w:space="0" w:color="FFFFFF" w:themeColor="background1"/>
            </w:tcBorders>
            <w:vAlign w:val="center"/>
            <w:hideMark/>
          </w:tcPr>
          <w:p w14:paraId="27293849"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bottom w:val="single" w:sz="6" w:space="0" w:color="FFFFFF" w:themeColor="background1"/>
            </w:tcBorders>
            <w:vAlign w:val="center"/>
            <w:hideMark/>
          </w:tcPr>
          <w:p w14:paraId="736122F5"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p>
        </w:tc>
        <w:tc>
          <w:tcPr>
            <w:tcW w:w="1711" w:type="dxa"/>
            <w:tcBorders>
              <w:top w:val="single" w:sz="6" w:space="0" w:color="FFFFFF" w:themeColor="background1"/>
              <w:bottom w:val="single" w:sz="6" w:space="0" w:color="FFFFFF" w:themeColor="background1"/>
            </w:tcBorders>
            <w:shd w:val="clear" w:color="000000" w:fill="D9D9D9"/>
            <w:noWrap/>
            <w:vAlign w:val="center"/>
            <w:hideMark/>
          </w:tcPr>
          <w:p w14:paraId="7086F40E" w14:textId="77777777" w:rsidR="00B87BDC" w:rsidRPr="0065350D" w:rsidRDefault="00B87BDC" w:rsidP="00B846ED">
            <w:pPr>
              <w:spacing w:after="0" w:line="240" w:lineRule="auto"/>
              <w:rPr>
                <w:rFonts w:ascii="Arial" w:eastAsia="Times New Roman" w:hAnsi="Arial" w:cs="Arial"/>
                <w:b/>
                <w:bCs/>
                <w:sz w:val="14"/>
                <w:szCs w:val="14"/>
                <w:lang w:eastAsia="en-GB"/>
              </w:rPr>
            </w:pPr>
          </w:p>
        </w:tc>
        <w:tc>
          <w:tcPr>
            <w:tcW w:w="2170"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044DC263" w14:textId="77777777" w:rsidR="00B87BDC" w:rsidRPr="0065350D" w:rsidRDefault="00B87BDC" w:rsidP="00B846ED">
            <w:pPr>
              <w:spacing w:after="0" w:line="240" w:lineRule="auto"/>
              <w:rPr>
                <w:rFonts w:ascii="Arial" w:eastAsia="Times New Roman" w:hAnsi="Arial" w:cs="Arial"/>
                <w:b/>
                <w:bCs/>
                <w:sz w:val="14"/>
                <w:szCs w:val="14"/>
                <w:lang w:eastAsia="en-GB"/>
              </w:rPr>
            </w:pPr>
          </w:p>
        </w:tc>
        <w:tc>
          <w:tcPr>
            <w:tcW w:w="570"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362708D6"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128ACE6A"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721D75B9"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6F3A2367"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246D2785"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0A91F1F6"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r w:rsidRPr="0065350D">
              <w:rPr>
                <w:rFonts w:ascii="Arial" w:eastAsia="Times New Roman" w:hAnsi="Arial" w:cs="Arial"/>
                <w:b/>
                <w:bCs/>
                <w:sz w:val="14"/>
                <w:szCs w:val="14"/>
                <w:lang w:eastAsia="en-GB"/>
              </w:rPr>
              <w:t>14.504</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1BFC1946"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r w:rsidRPr="0065350D">
              <w:rPr>
                <w:rFonts w:ascii="Arial" w:eastAsia="Times New Roman" w:hAnsi="Arial" w:cs="Arial"/>
                <w:b/>
                <w:bCs/>
                <w:sz w:val="14"/>
                <w:szCs w:val="14"/>
                <w:lang w:eastAsia="en-GB"/>
              </w:rPr>
              <w:t>11.438</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31626108"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r w:rsidRPr="0065350D">
              <w:rPr>
                <w:rFonts w:ascii="Arial" w:eastAsia="Times New Roman" w:hAnsi="Arial" w:cs="Arial"/>
                <w:b/>
                <w:bCs/>
                <w:sz w:val="14"/>
                <w:szCs w:val="14"/>
                <w:lang w:eastAsia="en-GB"/>
              </w:rPr>
              <w:t>11.072</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26313824"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r w:rsidRPr="0065350D">
              <w:rPr>
                <w:rFonts w:ascii="Arial" w:eastAsia="Times New Roman" w:hAnsi="Arial" w:cs="Arial"/>
                <w:b/>
                <w:bCs/>
                <w:sz w:val="14"/>
                <w:szCs w:val="14"/>
                <w:lang w:eastAsia="en-GB"/>
              </w:rPr>
              <w:t>12.338</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49437473"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r w:rsidRPr="0065350D">
              <w:rPr>
                <w:rFonts w:ascii="Arial" w:eastAsia="Times New Roman" w:hAnsi="Arial" w:cs="Arial"/>
                <w:b/>
                <w:bCs/>
                <w:sz w:val="14"/>
                <w:szCs w:val="14"/>
                <w:lang w:eastAsia="en-GB"/>
              </w:rPr>
              <w:t>1.885</w:t>
            </w: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3BD74289"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r w:rsidRPr="0065350D">
              <w:rPr>
                <w:rFonts w:ascii="Arial" w:eastAsia="Times New Roman" w:hAnsi="Arial" w:cs="Arial"/>
                <w:b/>
                <w:bCs/>
                <w:sz w:val="14"/>
                <w:szCs w:val="14"/>
                <w:lang w:eastAsia="en-GB"/>
              </w:rPr>
              <w:t>22.662</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4C2044AE"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r w:rsidRPr="0065350D">
              <w:rPr>
                <w:rFonts w:ascii="Arial" w:eastAsia="Times New Roman" w:hAnsi="Arial" w:cs="Arial"/>
                <w:b/>
                <w:bCs/>
                <w:sz w:val="14"/>
                <w:szCs w:val="14"/>
                <w:lang w:eastAsia="en-GB"/>
              </w:rPr>
              <w:t>16.783</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0CF7A8EC"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r w:rsidRPr="0065350D">
              <w:rPr>
                <w:rFonts w:ascii="Arial" w:eastAsia="Times New Roman" w:hAnsi="Arial" w:cs="Arial"/>
                <w:b/>
                <w:bCs/>
                <w:sz w:val="14"/>
                <w:szCs w:val="14"/>
                <w:lang w:eastAsia="en-GB"/>
              </w:rPr>
              <w:t>15.908</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141813D1"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r w:rsidRPr="0065350D">
              <w:rPr>
                <w:rFonts w:ascii="Arial" w:eastAsia="Times New Roman" w:hAnsi="Arial" w:cs="Arial"/>
                <w:b/>
                <w:bCs/>
                <w:sz w:val="14"/>
                <w:szCs w:val="14"/>
                <w:lang w:eastAsia="en-GB"/>
              </w:rPr>
              <w:t>18.451</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7ABD0799"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r w:rsidRPr="0065350D">
              <w:rPr>
                <w:rFonts w:ascii="Arial" w:eastAsia="Times New Roman" w:hAnsi="Arial" w:cs="Arial"/>
                <w:b/>
                <w:bCs/>
                <w:sz w:val="14"/>
                <w:szCs w:val="14"/>
                <w:lang w:eastAsia="en-GB"/>
              </w:rPr>
              <w:t>3.673</w:t>
            </w:r>
          </w:p>
        </w:tc>
        <w:tc>
          <w:tcPr>
            <w:tcW w:w="76" w:type="dxa"/>
            <w:tcBorders>
              <w:top w:val="single" w:sz="6" w:space="0" w:color="FFFFFF" w:themeColor="background1"/>
              <w:left w:val="single" w:sz="6" w:space="0" w:color="F2F2F2" w:themeColor="background1" w:themeShade="F2"/>
              <w:bottom w:val="single" w:sz="6" w:space="0" w:color="FFFFFF" w:themeColor="background1"/>
            </w:tcBorders>
            <w:shd w:val="clear" w:color="000000" w:fill="FFFFFF"/>
            <w:noWrap/>
            <w:vAlign w:val="center"/>
            <w:hideMark/>
          </w:tcPr>
          <w:p w14:paraId="40D96E25"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p>
        </w:tc>
        <w:tc>
          <w:tcPr>
            <w:tcW w:w="628" w:type="dxa"/>
            <w:shd w:val="clear" w:color="000000" w:fill="D9D9D9"/>
            <w:noWrap/>
            <w:vAlign w:val="center"/>
            <w:hideMark/>
          </w:tcPr>
          <w:p w14:paraId="70635B21"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p>
        </w:tc>
        <w:tc>
          <w:tcPr>
            <w:tcW w:w="629" w:type="dxa"/>
            <w:shd w:val="clear" w:color="000000" w:fill="D9D9D9"/>
            <w:noWrap/>
            <w:vAlign w:val="center"/>
            <w:hideMark/>
          </w:tcPr>
          <w:p w14:paraId="2EABEB17"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p>
        </w:tc>
        <w:tc>
          <w:tcPr>
            <w:tcW w:w="76" w:type="dxa"/>
            <w:shd w:val="clear" w:color="auto" w:fill="auto"/>
            <w:vAlign w:val="center"/>
          </w:tcPr>
          <w:p w14:paraId="14668CA0"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p>
        </w:tc>
        <w:tc>
          <w:tcPr>
            <w:tcW w:w="628" w:type="dxa"/>
            <w:shd w:val="clear" w:color="000000" w:fill="D9D9D9"/>
            <w:vAlign w:val="center"/>
          </w:tcPr>
          <w:p w14:paraId="3D2DA39A" w14:textId="77777777" w:rsidR="00B87BDC" w:rsidRPr="0065350D" w:rsidRDefault="00B87BDC" w:rsidP="00B846ED">
            <w:pPr>
              <w:spacing w:after="0" w:line="240" w:lineRule="auto"/>
              <w:jc w:val="center"/>
              <w:rPr>
                <w:rFonts w:ascii="Arial" w:eastAsia="Times New Roman" w:hAnsi="Arial" w:cs="Arial"/>
                <w:b/>
                <w:bCs/>
                <w:sz w:val="14"/>
                <w:szCs w:val="14"/>
                <w:lang w:eastAsia="en-GB"/>
              </w:rPr>
            </w:pPr>
          </w:p>
        </w:tc>
      </w:tr>
      <w:tr w:rsidR="00B87BDC" w:rsidRPr="005F0C3B" w14:paraId="5DAC3417" w14:textId="77777777" w:rsidTr="00826EFD">
        <w:trPr>
          <w:gridAfter w:val="1"/>
          <w:wAfter w:w="12" w:type="dxa"/>
          <w:cantSplit/>
          <w:trHeight w:val="216"/>
        </w:trPr>
        <w:tc>
          <w:tcPr>
            <w:tcW w:w="455" w:type="dxa"/>
            <w:gridSpan w:val="2"/>
            <w:vMerge/>
            <w:tcBorders>
              <w:bottom w:val="single" w:sz="6" w:space="0" w:color="FFFFFF" w:themeColor="background1"/>
            </w:tcBorders>
            <w:vAlign w:val="center"/>
            <w:hideMark/>
          </w:tcPr>
          <w:p w14:paraId="2283D0DA"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restart"/>
            <w:tcBorders>
              <w:top w:val="single" w:sz="6" w:space="0" w:color="FFFFFF" w:themeColor="background1"/>
            </w:tcBorders>
            <w:shd w:val="clear" w:color="000000" w:fill="D9D9D9"/>
            <w:vAlign w:val="center"/>
            <w:hideMark/>
          </w:tcPr>
          <w:p w14:paraId="35EFF1F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Wood charcoal, chips, particles, pellets, etc.</w:t>
            </w:r>
          </w:p>
        </w:tc>
        <w:tc>
          <w:tcPr>
            <w:tcW w:w="1711" w:type="dxa"/>
            <w:tcBorders>
              <w:top w:val="single" w:sz="6" w:space="0" w:color="FFFFFF" w:themeColor="background1"/>
            </w:tcBorders>
            <w:shd w:val="clear" w:color="auto" w:fill="auto"/>
            <w:noWrap/>
            <w:vAlign w:val="center"/>
            <w:hideMark/>
          </w:tcPr>
          <w:p w14:paraId="51228877"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44.02.90</w:t>
            </w:r>
          </w:p>
        </w:tc>
        <w:tc>
          <w:tcPr>
            <w:tcW w:w="2170" w:type="dxa"/>
            <w:tcBorders>
              <w:top w:val="single" w:sz="6" w:space="0" w:color="FFFFFF" w:themeColor="background1"/>
              <w:right w:val="single" w:sz="6" w:space="0" w:color="F2F2F2" w:themeColor="background1" w:themeShade="F2"/>
            </w:tcBorders>
            <w:shd w:val="clear" w:color="auto" w:fill="auto"/>
            <w:noWrap/>
            <w:vAlign w:val="center"/>
            <w:hideMark/>
          </w:tcPr>
          <w:p w14:paraId="34DA211C"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Wood charcoal</w:t>
            </w:r>
          </w:p>
        </w:tc>
        <w:tc>
          <w:tcPr>
            <w:tcW w:w="570" w:type="dxa"/>
            <w:tcBorders>
              <w:top w:val="single" w:sz="6" w:space="0" w:color="FFFFFF" w:themeColor="background1"/>
              <w:left w:val="single" w:sz="6" w:space="0" w:color="F2F2F2" w:themeColor="background1" w:themeShade="F2"/>
            </w:tcBorders>
            <w:shd w:val="clear" w:color="auto" w:fill="auto"/>
            <w:noWrap/>
            <w:vAlign w:val="center"/>
            <w:hideMark/>
          </w:tcPr>
          <w:p w14:paraId="2F350DE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2162615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563DBA1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191A1DD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15" w:type="dxa"/>
            <w:tcBorders>
              <w:top w:val="single" w:sz="6" w:space="0" w:color="FFFFFF" w:themeColor="background1"/>
              <w:right w:val="single" w:sz="6" w:space="0" w:color="F2F2F2" w:themeColor="background1" w:themeShade="F2"/>
            </w:tcBorders>
            <w:shd w:val="clear" w:color="auto" w:fill="auto"/>
            <w:noWrap/>
            <w:vAlign w:val="center"/>
            <w:hideMark/>
          </w:tcPr>
          <w:p w14:paraId="19F78E2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49147DB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0.747</w:t>
            </w:r>
          </w:p>
        </w:tc>
        <w:tc>
          <w:tcPr>
            <w:tcW w:w="571" w:type="dxa"/>
            <w:tcBorders>
              <w:top w:val="single" w:sz="6" w:space="0" w:color="FFFFFF" w:themeColor="background1"/>
            </w:tcBorders>
            <w:shd w:val="clear" w:color="auto" w:fill="auto"/>
            <w:noWrap/>
            <w:vAlign w:val="center"/>
            <w:hideMark/>
          </w:tcPr>
          <w:p w14:paraId="3227239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0.782</w:t>
            </w:r>
          </w:p>
        </w:tc>
        <w:tc>
          <w:tcPr>
            <w:tcW w:w="571" w:type="dxa"/>
            <w:tcBorders>
              <w:top w:val="single" w:sz="6" w:space="0" w:color="FFFFFF" w:themeColor="background1"/>
            </w:tcBorders>
            <w:shd w:val="clear" w:color="auto" w:fill="auto"/>
            <w:noWrap/>
            <w:vAlign w:val="center"/>
            <w:hideMark/>
          </w:tcPr>
          <w:p w14:paraId="228CBFA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0.819</w:t>
            </w:r>
          </w:p>
        </w:tc>
        <w:tc>
          <w:tcPr>
            <w:tcW w:w="571" w:type="dxa"/>
            <w:tcBorders>
              <w:top w:val="single" w:sz="6" w:space="0" w:color="FFFFFF" w:themeColor="background1"/>
            </w:tcBorders>
            <w:shd w:val="clear" w:color="000000" w:fill="F2F2F2"/>
            <w:noWrap/>
            <w:vAlign w:val="center"/>
            <w:hideMark/>
          </w:tcPr>
          <w:p w14:paraId="0CA1502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0.783</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238D6E0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0.036</w:t>
            </w: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03C36F7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1.156</w:t>
            </w:r>
          </w:p>
        </w:tc>
        <w:tc>
          <w:tcPr>
            <w:tcW w:w="571" w:type="dxa"/>
            <w:tcBorders>
              <w:top w:val="single" w:sz="6" w:space="0" w:color="FFFFFF" w:themeColor="background1"/>
            </w:tcBorders>
            <w:shd w:val="clear" w:color="auto" w:fill="auto"/>
            <w:noWrap/>
            <w:vAlign w:val="center"/>
            <w:hideMark/>
          </w:tcPr>
          <w:p w14:paraId="7B980F6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1.175</w:t>
            </w:r>
          </w:p>
        </w:tc>
        <w:tc>
          <w:tcPr>
            <w:tcW w:w="571" w:type="dxa"/>
            <w:tcBorders>
              <w:top w:val="single" w:sz="6" w:space="0" w:color="FFFFFF" w:themeColor="background1"/>
            </w:tcBorders>
            <w:shd w:val="clear" w:color="auto" w:fill="auto"/>
            <w:noWrap/>
            <w:vAlign w:val="center"/>
            <w:hideMark/>
          </w:tcPr>
          <w:p w14:paraId="1393E73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1.143</w:t>
            </w:r>
          </w:p>
        </w:tc>
        <w:tc>
          <w:tcPr>
            <w:tcW w:w="571" w:type="dxa"/>
            <w:tcBorders>
              <w:top w:val="single" w:sz="6" w:space="0" w:color="FFFFFF" w:themeColor="background1"/>
            </w:tcBorders>
            <w:shd w:val="clear" w:color="000000" w:fill="F2F2F2"/>
            <w:noWrap/>
            <w:vAlign w:val="center"/>
            <w:hideMark/>
          </w:tcPr>
          <w:p w14:paraId="2C19178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1.158</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59A91A0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0.016</w:t>
            </w:r>
          </w:p>
        </w:tc>
        <w:tc>
          <w:tcPr>
            <w:tcW w:w="76" w:type="dxa"/>
            <w:tcBorders>
              <w:top w:val="single" w:sz="6" w:space="0" w:color="FFFFFF" w:themeColor="background1"/>
              <w:left w:val="single" w:sz="6" w:space="0" w:color="F2F2F2" w:themeColor="background1" w:themeShade="F2"/>
            </w:tcBorders>
            <w:shd w:val="clear" w:color="000000" w:fill="FFFFFF"/>
            <w:noWrap/>
            <w:vAlign w:val="center"/>
            <w:hideMark/>
          </w:tcPr>
          <w:p w14:paraId="4758FD1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3BF19D0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3F21777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01F2233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413D09C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68625F5B" w14:textId="77777777" w:rsidTr="00826EFD">
        <w:trPr>
          <w:gridAfter w:val="1"/>
          <w:wAfter w:w="12" w:type="dxa"/>
          <w:cantSplit/>
          <w:trHeight w:val="216"/>
        </w:trPr>
        <w:tc>
          <w:tcPr>
            <w:tcW w:w="455" w:type="dxa"/>
            <w:gridSpan w:val="2"/>
            <w:vMerge/>
            <w:tcBorders>
              <w:bottom w:val="single" w:sz="6" w:space="0" w:color="FFFFFF" w:themeColor="background1"/>
            </w:tcBorders>
            <w:vAlign w:val="center"/>
            <w:hideMark/>
          </w:tcPr>
          <w:p w14:paraId="32573451"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tcBorders>
            <w:vAlign w:val="center"/>
            <w:hideMark/>
          </w:tcPr>
          <w:p w14:paraId="567ED8B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shd w:val="clear" w:color="auto" w:fill="auto"/>
            <w:noWrap/>
            <w:vAlign w:val="center"/>
            <w:hideMark/>
          </w:tcPr>
          <w:p w14:paraId="5B4D0E1E"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44.01.21/22</w:t>
            </w:r>
          </w:p>
        </w:tc>
        <w:tc>
          <w:tcPr>
            <w:tcW w:w="2170" w:type="dxa"/>
            <w:tcBorders>
              <w:right w:val="single" w:sz="6" w:space="0" w:color="F2F2F2" w:themeColor="background1" w:themeShade="F2"/>
            </w:tcBorders>
            <w:shd w:val="clear" w:color="auto" w:fill="auto"/>
            <w:noWrap/>
            <w:vAlign w:val="center"/>
            <w:hideMark/>
          </w:tcPr>
          <w:p w14:paraId="362377BB"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Wood chips and particles</w:t>
            </w:r>
          </w:p>
        </w:tc>
        <w:tc>
          <w:tcPr>
            <w:tcW w:w="570" w:type="dxa"/>
            <w:tcBorders>
              <w:left w:val="single" w:sz="6" w:space="0" w:color="F2F2F2" w:themeColor="background1" w:themeShade="F2"/>
            </w:tcBorders>
            <w:shd w:val="clear" w:color="auto" w:fill="auto"/>
            <w:noWrap/>
            <w:vAlign w:val="center"/>
            <w:hideMark/>
          </w:tcPr>
          <w:p w14:paraId="09B50AD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016CAB2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40EEA5A0"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shd w:val="clear" w:color="auto" w:fill="auto"/>
            <w:noWrap/>
            <w:vAlign w:val="center"/>
            <w:hideMark/>
          </w:tcPr>
          <w:p w14:paraId="1E54B648"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right w:val="single" w:sz="6" w:space="0" w:color="F2F2F2" w:themeColor="background1" w:themeShade="F2"/>
            </w:tcBorders>
            <w:shd w:val="clear" w:color="auto" w:fill="auto"/>
            <w:noWrap/>
            <w:vAlign w:val="center"/>
            <w:hideMark/>
          </w:tcPr>
          <w:p w14:paraId="32E1AE37"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left w:val="single" w:sz="6" w:space="0" w:color="F2F2F2" w:themeColor="background1" w:themeShade="F2"/>
            </w:tcBorders>
            <w:shd w:val="clear" w:color="auto" w:fill="auto"/>
            <w:noWrap/>
            <w:vAlign w:val="center"/>
            <w:hideMark/>
          </w:tcPr>
          <w:p w14:paraId="16E5477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3.980</w:t>
            </w:r>
          </w:p>
        </w:tc>
        <w:tc>
          <w:tcPr>
            <w:tcW w:w="571" w:type="dxa"/>
            <w:shd w:val="clear" w:color="auto" w:fill="auto"/>
            <w:noWrap/>
            <w:vAlign w:val="center"/>
            <w:hideMark/>
          </w:tcPr>
          <w:p w14:paraId="74F2EDF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4.004</w:t>
            </w:r>
          </w:p>
        </w:tc>
        <w:tc>
          <w:tcPr>
            <w:tcW w:w="571" w:type="dxa"/>
            <w:shd w:val="clear" w:color="auto" w:fill="auto"/>
            <w:noWrap/>
            <w:vAlign w:val="center"/>
            <w:hideMark/>
          </w:tcPr>
          <w:p w14:paraId="269F880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3.851</w:t>
            </w:r>
          </w:p>
        </w:tc>
        <w:tc>
          <w:tcPr>
            <w:tcW w:w="571" w:type="dxa"/>
            <w:shd w:val="clear" w:color="000000" w:fill="F2F2F2"/>
            <w:noWrap/>
            <w:vAlign w:val="center"/>
            <w:hideMark/>
          </w:tcPr>
          <w:p w14:paraId="51332F7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3.945</w:t>
            </w:r>
          </w:p>
        </w:tc>
        <w:tc>
          <w:tcPr>
            <w:tcW w:w="515" w:type="dxa"/>
            <w:tcBorders>
              <w:right w:val="single" w:sz="6" w:space="0" w:color="F2F2F2" w:themeColor="background1" w:themeShade="F2"/>
            </w:tcBorders>
            <w:shd w:val="clear" w:color="000000" w:fill="F2F2F2"/>
            <w:noWrap/>
            <w:vAlign w:val="center"/>
            <w:hideMark/>
          </w:tcPr>
          <w:p w14:paraId="33B0D2C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0.082</w:t>
            </w:r>
          </w:p>
        </w:tc>
        <w:tc>
          <w:tcPr>
            <w:tcW w:w="571" w:type="dxa"/>
            <w:tcBorders>
              <w:left w:val="single" w:sz="6" w:space="0" w:color="F2F2F2" w:themeColor="background1" w:themeShade="F2"/>
            </w:tcBorders>
            <w:shd w:val="clear" w:color="auto" w:fill="auto"/>
            <w:noWrap/>
            <w:vAlign w:val="center"/>
            <w:hideMark/>
          </w:tcPr>
          <w:p w14:paraId="2193016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5.270</w:t>
            </w:r>
          </w:p>
        </w:tc>
        <w:tc>
          <w:tcPr>
            <w:tcW w:w="571" w:type="dxa"/>
            <w:shd w:val="clear" w:color="auto" w:fill="auto"/>
            <w:noWrap/>
            <w:vAlign w:val="center"/>
            <w:hideMark/>
          </w:tcPr>
          <w:p w14:paraId="1FA874A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5.252</w:t>
            </w:r>
          </w:p>
        </w:tc>
        <w:tc>
          <w:tcPr>
            <w:tcW w:w="571" w:type="dxa"/>
            <w:shd w:val="clear" w:color="auto" w:fill="auto"/>
            <w:noWrap/>
            <w:vAlign w:val="center"/>
            <w:hideMark/>
          </w:tcPr>
          <w:p w14:paraId="1C8EF32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5.184</w:t>
            </w:r>
          </w:p>
        </w:tc>
        <w:tc>
          <w:tcPr>
            <w:tcW w:w="571" w:type="dxa"/>
            <w:shd w:val="clear" w:color="000000" w:fill="F2F2F2"/>
            <w:noWrap/>
            <w:vAlign w:val="center"/>
            <w:hideMark/>
          </w:tcPr>
          <w:p w14:paraId="331398A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5.235</w:t>
            </w:r>
          </w:p>
        </w:tc>
        <w:tc>
          <w:tcPr>
            <w:tcW w:w="515" w:type="dxa"/>
            <w:tcBorders>
              <w:right w:val="single" w:sz="6" w:space="0" w:color="F2F2F2" w:themeColor="background1" w:themeShade="F2"/>
            </w:tcBorders>
            <w:shd w:val="clear" w:color="000000" w:fill="F2F2F2"/>
            <w:noWrap/>
            <w:vAlign w:val="center"/>
            <w:hideMark/>
          </w:tcPr>
          <w:p w14:paraId="11D51FC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0.046</w:t>
            </w:r>
          </w:p>
        </w:tc>
        <w:tc>
          <w:tcPr>
            <w:tcW w:w="76" w:type="dxa"/>
            <w:tcBorders>
              <w:left w:val="single" w:sz="6" w:space="0" w:color="F2F2F2" w:themeColor="background1" w:themeShade="F2"/>
            </w:tcBorders>
            <w:shd w:val="clear" w:color="000000" w:fill="FFFFFF"/>
            <w:noWrap/>
            <w:vAlign w:val="center"/>
            <w:hideMark/>
          </w:tcPr>
          <w:p w14:paraId="3831FE7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70FB48B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73222EA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0164E5A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16CA426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6FC31A15" w14:textId="77777777" w:rsidTr="00826EFD">
        <w:trPr>
          <w:gridAfter w:val="1"/>
          <w:wAfter w:w="12" w:type="dxa"/>
          <w:cantSplit/>
          <w:trHeight w:val="216"/>
        </w:trPr>
        <w:tc>
          <w:tcPr>
            <w:tcW w:w="455" w:type="dxa"/>
            <w:gridSpan w:val="2"/>
            <w:vMerge/>
            <w:tcBorders>
              <w:bottom w:val="single" w:sz="6" w:space="0" w:color="FFFFFF" w:themeColor="background1"/>
            </w:tcBorders>
            <w:vAlign w:val="center"/>
            <w:hideMark/>
          </w:tcPr>
          <w:p w14:paraId="20F107A8"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tcBorders>
            <w:vAlign w:val="center"/>
            <w:hideMark/>
          </w:tcPr>
          <w:p w14:paraId="59BF6EE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shd w:val="clear" w:color="auto" w:fill="auto"/>
            <w:noWrap/>
            <w:vAlign w:val="center"/>
            <w:hideMark/>
          </w:tcPr>
          <w:p w14:paraId="200D8615"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44.01.31</w:t>
            </w:r>
          </w:p>
        </w:tc>
        <w:tc>
          <w:tcPr>
            <w:tcW w:w="2170" w:type="dxa"/>
            <w:tcBorders>
              <w:right w:val="single" w:sz="6" w:space="0" w:color="F2F2F2" w:themeColor="background1" w:themeShade="F2"/>
            </w:tcBorders>
            <w:shd w:val="clear" w:color="auto" w:fill="auto"/>
            <w:noWrap/>
            <w:vAlign w:val="center"/>
            <w:hideMark/>
          </w:tcPr>
          <w:p w14:paraId="41DD8D06"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Wood pellets</w:t>
            </w:r>
          </w:p>
        </w:tc>
        <w:tc>
          <w:tcPr>
            <w:tcW w:w="570" w:type="dxa"/>
            <w:tcBorders>
              <w:left w:val="single" w:sz="6" w:space="0" w:color="F2F2F2" w:themeColor="background1" w:themeShade="F2"/>
            </w:tcBorders>
            <w:shd w:val="clear" w:color="auto" w:fill="auto"/>
            <w:noWrap/>
            <w:vAlign w:val="center"/>
            <w:hideMark/>
          </w:tcPr>
          <w:p w14:paraId="6B77FE4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75623D6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54DBB725"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shd w:val="clear" w:color="auto" w:fill="auto"/>
            <w:noWrap/>
            <w:vAlign w:val="center"/>
            <w:hideMark/>
          </w:tcPr>
          <w:p w14:paraId="0C0DEEF8"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right w:val="single" w:sz="6" w:space="0" w:color="F2F2F2" w:themeColor="background1" w:themeShade="F2"/>
            </w:tcBorders>
            <w:shd w:val="clear" w:color="auto" w:fill="auto"/>
            <w:noWrap/>
            <w:vAlign w:val="center"/>
            <w:hideMark/>
          </w:tcPr>
          <w:p w14:paraId="0D95627C"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left w:val="single" w:sz="6" w:space="0" w:color="F2F2F2" w:themeColor="background1" w:themeShade="F2"/>
            </w:tcBorders>
            <w:shd w:val="clear" w:color="auto" w:fill="auto"/>
            <w:noWrap/>
            <w:vAlign w:val="center"/>
            <w:hideMark/>
          </w:tcPr>
          <w:p w14:paraId="36EFDFF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2.636</w:t>
            </w:r>
          </w:p>
        </w:tc>
        <w:tc>
          <w:tcPr>
            <w:tcW w:w="571" w:type="dxa"/>
            <w:shd w:val="clear" w:color="auto" w:fill="auto"/>
            <w:noWrap/>
            <w:vAlign w:val="center"/>
            <w:hideMark/>
          </w:tcPr>
          <w:p w14:paraId="2B7044C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2.476</w:t>
            </w:r>
          </w:p>
        </w:tc>
        <w:tc>
          <w:tcPr>
            <w:tcW w:w="571" w:type="dxa"/>
            <w:shd w:val="clear" w:color="auto" w:fill="auto"/>
            <w:noWrap/>
            <w:vAlign w:val="center"/>
            <w:hideMark/>
          </w:tcPr>
          <w:p w14:paraId="0D0A45C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2.106</w:t>
            </w:r>
          </w:p>
        </w:tc>
        <w:tc>
          <w:tcPr>
            <w:tcW w:w="571" w:type="dxa"/>
            <w:shd w:val="clear" w:color="000000" w:fill="F2F2F2"/>
            <w:noWrap/>
            <w:vAlign w:val="center"/>
            <w:hideMark/>
          </w:tcPr>
          <w:p w14:paraId="5E24B15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2.406</w:t>
            </w:r>
          </w:p>
        </w:tc>
        <w:tc>
          <w:tcPr>
            <w:tcW w:w="515" w:type="dxa"/>
            <w:tcBorders>
              <w:right w:val="single" w:sz="6" w:space="0" w:color="F2F2F2" w:themeColor="background1" w:themeShade="F2"/>
            </w:tcBorders>
            <w:shd w:val="clear" w:color="000000" w:fill="F2F2F2"/>
            <w:noWrap/>
            <w:vAlign w:val="center"/>
            <w:hideMark/>
          </w:tcPr>
          <w:p w14:paraId="40B38D8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0.272</w:t>
            </w:r>
          </w:p>
        </w:tc>
        <w:tc>
          <w:tcPr>
            <w:tcW w:w="571" w:type="dxa"/>
            <w:tcBorders>
              <w:left w:val="single" w:sz="6" w:space="0" w:color="F2F2F2" w:themeColor="background1" w:themeShade="F2"/>
            </w:tcBorders>
            <w:shd w:val="clear" w:color="auto" w:fill="auto"/>
            <w:noWrap/>
            <w:vAlign w:val="center"/>
            <w:hideMark/>
          </w:tcPr>
          <w:p w14:paraId="434A303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2.876</w:t>
            </w:r>
          </w:p>
        </w:tc>
        <w:tc>
          <w:tcPr>
            <w:tcW w:w="571" w:type="dxa"/>
            <w:shd w:val="clear" w:color="auto" w:fill="auto"/>
            <w:noWrap/>
            <w:vAlign w:val="center"/>
            <w:hideMark/>
          </w:tcPr>
          <w:p w14:paraId="1029821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2.709</w:t>
            </w:r>
          </w:p>
        </w:tc>
        <w:tc>
          <w:tcPr>
            <w:tcW w:w="571" w:type="dxa"/>
            <w:shd w:val="clear" w:color="auto" w:fill="auto"/>
            <w:noWrap/>
            <w:vAlign w:val="center"/>
            <w:hideMark/>
          </w:tcPr>
          <w:p w14:paraId="2370250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2.437</w:t>
            </w:r>
          </w:p>
        </w:tc>
        <w:tc>
          <w:tcPr>
            <w:tcW w:w="571" w:type="dxa"/>
            <w:shd w:val="clear" w:color="000000" w:fill="F2F2F2"/>
            <w:noWrap/>
            <w:vAlign w:val="center"/>
            <w:hideMark/>
          </w:tcPr>
          <w:p w14:paraId="2048C59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2.674</w:t>
            </w:r>
          </w:p>
        </w:tc>
        <w:tc>
          <w:tcPr>
            <w:tcW w:w="515" w:type="dxa"/>
            <w:tcBorders>
              <w:right w:val="single" w:sz="6" w:space="0" w:color="F2F2F2" w:themeColor="background1" w:themeShade="F2"/>
            </w:tcBorders>
            <w:shd w:val="clear" w:color="000000" w:fill="F2F2F2"/>
            <w:noWrap/>
            <w:vAlign w:val="center"/>
            <w:hideMark/>
          </w:tcPr>
          <w:p w14:paraId="22D057F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0.221</w:t>
            </w:r>
          </w:p>
        </w:tc>
        <w:tc>
          <w:tcPr>
            <w:tcW w:w="76" w:type="dxa"/>
            <w:tcBorders>
              <w:left w:val="single" w:sz="6" w:space="0" w:color="F2F2F2" w:themeColor="background1" w:themeShade="F2"/>
            </w:tcBorders>
            <w:shd w:val="clear" w:color="000000" w:fill="FFFFFF"/>
            <w:noWrap/>
            <w:vAlign w:val="center"/>
            <w:hideMark/>
          </w:tcPr>
          <w:p w14:paraId="2DCA939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4F8CD5E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68F7EFA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0AB13AC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4C29843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33751D3C" w14:textId="77777777" w:rsidTr="00826EFD">
        <w:trPr>
          <w:gridAfter w:val="1"/>
          <w:wAfter w:w="12" w:type="dxa"/>
          <w:cantSplit/>
          <w:trHeight w:val="216"/>
        </w:trPr>
        <w:tc>
          <w:tcPr>
            <w:tcW w:w="455" w:type="dxa"/>
            <w:gridSpan w:val="2"/>
            <w:vMerge/>
            <w:tcBorders>
              <w:bottom w:val="single" w:sz="6" w:space="0" w:color="FFFFFF" w:themeColor="background1"/>
            </w:tcBorders>
            <w:vAlign w:val="center"/>
            <w:hideMark/>
          </w:tcPr>
          <w:p w14:paraId="2ACC967C"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tcBorders>
            <w:vAlign w:val="center"/>
            <w:hideMark/>
          </w:tcPr>
          <w:p w14:paraId="05B5DA7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bottom w:val="single" w:sz="6" w:space="0" w:color="FFFFFF" w:themeColor="background1"/>
            </w:tcBorders>
            <w:shd w:val="clear" w:color="auto" w:fill="auto"/>
            <w:noWrap/>
            <w:vAlign w:val="center"/>
            <w:hideMark/>
          </w:tcPr>
          <w:p w14:paraId="2C8A71F4"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44.01.39</w:t>
            </w:r>
          </w:p>
        </w:tc>
        <w:tc>
          <w:tcPr>
            <w:tcW w:w="2170" w:type="dxa"/>
            <w:tcBorders>
              <w:bottom w:val="single" w:sz="6" w:space="0" w:color="FFFFFF" w:themeColor="background1"/>
              <w:right w:val="single" w:sz="6" w:space="0" w:color="F2F2F2" w:themeColor="background1" w:themeShade="F2"/>
            </w:tcBorders>
            <w:shd w:val="clear" w:color="auto" w:fill="auto"/>
            <w:noWrap/>
            <w:vAlign w:val="center"/>
            <w:hideMark/>
          </w:tcPr>
          <w:p w14:paraId="56426100"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Wood residues</w:t>
            </w:r>
          </w:p>
        </w:tc>
        <w:tc>
          <w:tcPr>
            <w:tcW w:w="570" w:type="dxa"/>
            <w:tcBorders>
              <w:left w:val="single" w:sz="6" w:space="0" w:color="F2F2F2" w:themeColor="background1" w:themeShade="F2"/>
              <w:bottom w:val="single" w:sz="6" w:space="0" w:color="FFFFFF" w:themeColor="background1"/>
            </w:tcBorders>
            <w:shd w:val="clear" w:color="auto" w:fill="auto"/>
            <w:noWrap/>
            <w:vAlign w:val="center"/>
            <w:hideMark/>
          </w:tcPr>
          <w:p w14:paraId="4B90222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737B143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53C4AC2C"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bottom w:val="single" w:sz="6" w:space="0" w:color="FFFFFF" w:themeColor="background1"/>
            </w:tcBorders>
            <w:shd w:val="clear" w:color="auto" w:fill="auto"/>
            <w:noWrap/>
            <w:vAlign w:val="center"/>
            <w:hideMark/>
          </w:tcPr>
          <w:p w14:paraId="3B0DF46B"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bottom w:val="single" w:sz="6" w:space="0" w:color="FFFFFF" w:themeColor="background1"/>
              <w:right w:val="single" w:sz="6" w:space="0" w:color="F2F2F2" w:themeColor="background1" w:themeShade="F2"/>
            </w:tcBorders>
            <w:shd w:val="clear" w:color="auto" w:fill="auto"/>
            <w:noWrap/>
            <w:vAlign w:val="center"/>
            <w:hideMark/>
          </w:tcPr>
          <w:p w14:paraId="21667DF2"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73FA74E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0.886</w:t>
            </w:r>
          </w:p>
        </w:tc>
        <w:tc>
          <w:tcPr>
            <w:tcW w:w="571" w:type="dxa"/>
            <w:tcBorders>
              <w:bottom w:val="single" w:sz="6" w:space="0" w:color="FFFFFF" w:themeColor="background1"/>
            </w:tcBorders>
            <w:shd w:val="clear" w:color="auto" w:fill="auto"/>
            <w:noWrap/>
            <w:vAlign w:val="center"/>
            <w:hideMark/>
          </w:tcPr>
          <w:p w14:paraId="6A644A9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0.782</w:t>
            </w:r>
          </w:p>
        </w:tc>
        <w:tc>
          <w:tcPr>
            <w:tcW w:w="571" w:type="dxa"/>
            <w:tcBorders>
              <w:bottom w:val="single" w:sz="6" w:space="0" w:color="FFFFFF" w:themeColor="background1"/>
            </w:tcBorders>
            <w:shd w:val="clear" w:color="auto" w:fill="auto"/>
            <w:noWrap/>
            <w:vAlign w:val="center"/>
            <w:hideMark/>
          </w:tcPr>
          <w:p w14:paraId="248D656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0.713</w:t>
            </w:r>
          </w:p>
        </w:tc>
        <w:tc>
          <w:tcPr>
            <w:tcW w:w="571" w:type="dxa"/>
            <w:tcBorders>
              <w:bottom w:val="single" w:sz="6" w:space="0" w:color="FFFFFF" w:themeColor="background1"/>
            </w:tcBorders>
            <w:shd w:val="clear" w:color="000000" w:fill="F2F2F2"/>
            <w:noWrap/>
            <w:vAlign w:val="center"/>
            <w:hideMark/>
          </w:tcPr>
          <w:p w14:paraId="5F79151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0.793</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432BBF7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0.087</w:t>
            </w: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005C3DF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0.775</w:t>
            </w:r>
          </w:p>
        </w:tc>
        <w:tc>
          <w:tcPr>
            <w:tcW w:w="571" w:type="dxa"/>
            <w:tcBorders>
              <w:bottom w:val="single" w:sz="6" w:space="0" w:color="FFFFFF" w:themeColor="background1"/>
            </w:tcBorders>
            <w:shd w:val="clear" w:color="auto" w:fill="auto"/>
            <w:noWrap/>
            <w:vAlign w:val="center"/>
            <w:hideMark/>
          </w:tcPr>
          <w:p w14:paraId="6DC15C5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0.624</w:t>
            </w:r>
          </w:p>
        </w:tc>
        <w:tc>
          <w:tcPr>
            <w:tcW w:w="571" w:type="dxa"/>
            <w:tcBorders>
              <w:bottom w:val="single" w:sz="6" w:space="0" w:color="FFFFFF" w:themeColor="background1"/>
            </w:tcBorders>
            <w:shd w:val="clear" w:color="auto" w:fill="auto"/>
            <w:noWrap/>
            <w:vAlign w:val="center"/>
            <w:hideMark/>
          </w:tcPr>
          <w:p w14:paraId="2E00068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0.583</w:t>
            </w:r>
          </w:p>
        </w:tc>
        <w:tc>
          <w:tcPr>
            <w:tcW w:w="571" w:type="dxa"/>
            <w:tcBorders>
              <w:bottom w:val="single" w:sz="6" w:space="0" w:color="FFFFFF" w:themeColor="background1"/>
            </w:tcBorders>
            <w:shd w:val="clear" w:color="000000" w:fill="F2F2F2"/>
            <w:noWrap/>
            <w:vAlign w:val="center"/>
            <w:hideMark/>
          </w:tcPr>
          <w:p w14:paraId="5207C64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0.660</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0F4F86F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0.101</w:t>
            </w:r>
          </w:p>
        </w:tc>
        <w:tc>
          <w:tcPr>
            <w:tcW w:w="76" w:type="dxa"/>
            <w:tcBorders>
              <w:left w:val="single" w:sz="6" w:space="0" w:color="F2F2F2" w:themeColor="background1" w:themeShade="F2"/>
              <w:bottom w:val="single" w:sz="6" w:space="0" w:color="FFFFFF" w:themeColor="background1"/>
            </w:tcBorders>
            <w:shd w:val="clear" w:color="000000" w:fill="FFFFFF"/>
            <w:noWrap/>
            <w:vAlign w:val="center"/>
            <w:hideMark/>
          </w:tcPr>
          <w:p w14:paraId="78F86E8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6DB59DA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6B6E749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077B01F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150672F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2E4CFC8D" w14:textId="77777777" w:rsidTr="00826EFD">
        <w:trPr>
          <w:gridAfter w:val="1"/>
          <w:wAfter w:w="12" w:type="dxa"/>
          <w:trHeight w:val="216"/>
        </w:trPr>
        <w:tc>
          <w:tcPr>
            <w:tcW w:w="455" w:type="dxa"/>
            <w:gridSpan w:val="2"/>
            <w:vMerge/>
            <w:tcBorders>
              <w:bottom w:val="single" w:sz="6" w:space="0" w:color="FFFFFF" w:themeColor="background1"/>
            </w:tcBorders>
            <w:vAlign w:val="center"/>
            <w:hideMark/>
          </w:tcPr>
          <w:p w14:paraId="2EEF66C8"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tcBorders>
            <w:vAlign w:val="center"/>
            <w:hideMark/>
          </w:tcPr>
          <w:p w14:paraId="3146D44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top w:val="single" w:sz="6" w:space="0" w:color="FFFFFF" w:themeColor="background1"/>
              <w:bottom w:val="single" w:sz="6" w:space="0" w:color="FFFFFF" w:themeColor="background1"/>
            </w:tcBorders>
            <w:shd w:val="clear" w:color="000000" w:fill="D9D9D9"/>
            <w:noWrap/>
            <w:vAlign w:val="center"/>
            <w:hideMark/>
          </w:tcPr>
          <w:p w14:paraId="054AAEE5" w14:textId="77777777" w:rsidR="00B87BDC" w:rsidRPr="0065350D" w:rsidRDefault="00B87BDC" w:rsidP="00B846ED">
            <w:pPr>
              <w:spacing w:after="0" w:line="240" w:lineRule="auto"/>
              <w:rPr>
                <w:rFonts w:ascii="Arial" w:eastAsia="Times New Roman" w:hAnsi="Arial" w:cs="Arial"/>
                <w:b/>
                <w:bCs/>
                <w:sz w:val="14"/>
                <w:szCs w:val="14"/>
                <w:lang w:eastAsia="en-GB"/>
              </w:rPr>
            </w:pPr>
          </w:p>
        </w:tc>
        <w:tc>
          <w:tcPr>
            <w:tcW w:w="2170"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1D24276A"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570"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0F08C50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5E7B8E3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450C74D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09EACB7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0F8CAE5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2309CB4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8.248</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49C72932"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8.043</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78843FE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7.489</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04953BF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7.927</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6C2B517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0.393</w:t>
            </w: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54E14C6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10.077</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623CBCC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9.761</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4F23AC7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9.347</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269CEABD"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9.728</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6CE6186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0.366</w:t>
            </w:r>
          </w:p>
        </w:tc>
        <w:tc>
          <w:tcPr>
            <w:tcW w:w="76" w:type="dxa"/>
            <w:tcBorders>
              <w:top w:val="single" w:sz="6" w:space="0" w:color="FFFFFF" w:themeColor="background1"/>
              <w:left w:val="single" w:sz="6" w:space="0" w:color="F2F2F2" w:themeColor="background1" w:themeShade="F2"/>
              <w:bottom w:val="single" w:sz="6" w:space="0" w:color="FFFFFF" w:themeColor="background1"/>
            </w:tcBorders>
            <w:shd w:val="clear" w:color="000000" w:fill="FFFFFF"/>
            <w:noWrap/>
            <w:vAlign w:val="center"/>
            <w:hideMark/>
          </w:tcPr>
          <w:p w14:paraId="5242BC52"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000000" w:fill="D9D9D9"/>
            <w:noWrap/>
            <w:vAlign w:val="center"/>
            <w:hideMark/>
          </w:tcPr>
          <w:p w14:paraId="653F89B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shd w:val="clear" w:color="000000" w:fill="D9D9D9"/>
            <w:noWrap/>
            <w:vAlign w:val="center"/>
            <w:hideMark/>
          </w:tcPr>
          <w:p w14:paraId="5192982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shd w:val="clear" w:color="auto" w:fill="auto"/>
            <w:vAlign w:val="center"/>
          </w:tcPr>
          <w:p w14:paraId="7FE4013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000000" w:fill="D9D9D9"/>
            <w:vAlign w:val="center"/>
          </w:tcPr>
          <w:p w14:paraId="6910384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r>
      <w:tr w:rsidR="00B87BDC" w:rsidRPr="005F0C3B" w14:paraId="3685E2B6" w14:textId="77777777" w:rsidTr="00826EFD">
        <w:trPr>
          <w:gridAfter w:val="1"/>
          <w:wAfter w:w="12" w:type="dxa"/>
          <w:trHeight w:val="216"/>
        </w:trPr>
        <w:tc>
          <w:tcPr>
            <w:tcW w:w="455" w:type="dxa"/>
            <w:gridSpan w:val="2"/>
            <w:vMerge/>
            <w:tcBorders>
              <w:bottom w:val="single" w:sz="6" w:space="0" w:color="FFFFFF" w:themeColor="background1"/>
            </w:tcBorders>
            <w:vAlign w:val="center"/>
            <w:hideMark/>
          </w:tcPr>
          <w:p w14:paraId="5A817C7F"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restart"/>
            <w:tcBorders>
              <w:top w:val="single" w:sz="6" w:space="0" w:color="FFFFFF" w:themeColor="background1"/>
            </w:tcBorders>
            <w:shd w:val="clear" w:color="000000" w:fill="D9D9D9"/>
            <w:noWrap/>
            <w:vAlign w:val="center"/>
            <w:hideMark/>
          </w:tcPr>
          <w:p w14:paraId="3491F4B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Sawn wood</w:t>
            </w:r>
          </w:p>
        </w:tc>
        <w:tc>
          <w:tcPr>
            <w:tcW w:w="1711" w:type="dxa"/>
            <w:tcBorders>
              <w:top w:val="single" w:sz="6" w:space="0" w:color="FFFFFF" w:themeColor="background1"/>
            </w:tcBorders>
            <w:shd w:val="clear" w:color="auto" w:fill="auto"/>
            <w:noWrap/>
            <w:vAlign w:val="center"/>
            <w:hideMark/>
          </w:tcPr>
          <w:p w14:paraId="5E6615DA"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44.07.10</w:t>
            </w:r>
          </w:p>
        </w:tc>
        <w:tc>
          <w:tcPr>
            <w:tcW w:w="2170" w:type="dxa"/>
            <w:tcBorders>
              <w:top w:val="single" w:sz="6" w:space="0" w:color="FFFFFF" w:themeColor="background1"/>
              <w:right w:val="single" w:sz="6" w:space="0" w:color="F2F2F2" w:themeColor="background1" w:themeShade="F2"/>
            </w:tcBorders>
            <w:shd w:val="clear" w:color="auto" w:fill="auto"/>
            <w:noWrap/>
            <w:vAlign w:val="center"/>
            <w:hideMark/>
          </w:tcPr>
          <w:p w14:paraId="0D613253"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Sawn wood, coniferous</w:t>
            </w:r>
          </w:p>
        </w:tc>
        <w:tc>
          <w:tcPr>
            <w:tcW w:w="570" w:type="dxa"/>
            <w:tcBorders>
              <w:top w:val="single" w:sz="6" w:space="0" w:color="FFFFFF" w:themeColor="background1"/>
              <w:left w:val="single" w:sz="6" w:space="0" w:color="F2F2F2" w:themeColor="background1" w:themeShade="F2"/>
            </w:tcBorders>
            <w:shd w:val="clear" w:color="auto" w:fill="auto"/>
            <w:noWrap/>
            <w:vAlign w:val="center"/>
            <w:hideMark/>
          </w:tcPr>
          <w:p w14:paraId="64D463B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4302E50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6118630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7F9BF38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15" w:type="dxa"/>
            <w:tcBorders>
              <w:top w:val="single" w:sz="6" w:space="0" w:color="FFFFFF" w:themeColor="background1"/>
              <w:right w:val="single" w:sz="6" w:space="0" w:color="F2F2F2" w:themeColor="background1" w:themeShade="F2"/>
            </w:tcBorders>
            <w:shd w:val="clear" w:color="auto" w:fill="auto"/>
            <w:noWrap/>
            <w:vAlign w:val="center"/>
            <w:hideMark/>
          </w:tcPr>
          <w:p w14:paraId="1CDBA3F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312F289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27.835</w:t>
            </w:r>
          </w:p>
        </w:tc>
        <w:tc>
          <w:tcPr>
            <w:tcW w:w="571" w:type="dxa"/>
            <w:tcBorders>
              <w:top w:val="single" w:sz="6" w:space="0" w:color="FFFFFF" w:themeColor="background1"/>
            </w:tcBorders>
            <w:shd w:val="clear" w:color="auto" w:fill="auto"/>
            <w:noWrap/>
            <w:vAlign w:val="center"/>
            <w:hideMark/>
          </w:tcPr>
          <w:p w14:paraId="79359A4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23.505</w:t>
            </w:r>
          </w:p>
        </w:tc>
        <w:tc>
          <w:tcPr>
            <w:tcW w:w="571" w:type="dxa"/>
            <w:tcBorders>
              <w:top w:val="single" w:sz="6" w:space="0" w:color="FFFFFF" w:themeColor="background1"/>
            </w:tcBorders>
            <w:shd w:val="clear" w:color="auto" w:fill="auto"/>
            <w:noWrap/>
            <w:vAlign w:val="center"/>
            <w:hideMark/>
          </w:tcPr>
          <w:p w14:paraId="186C52B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17.410</w:t>
            </w:r>
          </w:p>
        </w:tc>
        <w:tc>
          <w:tcPr>
            <w:tcW w:w="571" w:type="dxa"/>
            <w:tcBorders>
              <w:top w:val="single" w:sz="6" w:space="0" w:color="FFFFFF" w:themeColor="background1"/>
            </w:tcBorders>
            <w:shd w:val="clear" w:color="000000" w:fill="F2F2F2"/>
            <w:noWrap/>
            <w:vAlign w:val="center"/>
            <w:hideMark/>
          </w:tcPr>
          <w:p w14:paraId="0EADDD8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22.917</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3F18032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5.237</w:t>
            </w: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173D756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27.202</w:t>
            </w:r>
          </w:p>
        </w:tc>
        <w:tc>
          <w:tcPr>
            <w:tcW w:w="571" w:type="dxa"/>
            <w:tcBorders>
              <w:top w:val="single" w:sz="6" w:space="0" w:color="FFFFFF" w:themeColor="background1"/>
            </w:tcBorders>
            <w:shd w:val="clear" w:color="auto" w:fill="auto"/>
            <w:noWrap/>
            <w:vAlign w:val="center"/>
            <w:hideMark/>
          </w:tcPr>
          <w:p w14:paraId="2BCD33B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23.836</w:t>
            </w:r>
          </w:p>
        </w:tc>
        <w:tc>
          <w:tcPr>
            <w:tcW w:w="571" w:type="dxa"/>
            <w:tcBorders>
              <w:top w:val="single" w:sz="6" w:space="0" w:color="FFFFFF" w:themeColor="background1"/>
            </w:tcBorders>
            <w:shd w:val="clear" w:color="auto" w:fill="auto"/>
            <w:noWrap/>
            <w:vAlign w:val="center"/>
            <w:hideMark/>
          </w:tcPr>
          <w:p w14:paraId="7A463B7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24.476</w:t>
            </w:r>
          </w:p>
        </w:tc>
        <w:tc>
          <w:tcPr>
            <w:tcW w:w="571" w:type="dxa"/>
            <w:tcBorders>
              <w:top w:val="single" w:sz="6" w:space="0" w:color="FFFFFF" w:themeColor="background1"/>
            </w:tcBorders>
            <w:shd w:val="clear" w:color="000000" w:fill="F2F2F2"/>
            <w:noWrap/>
            <w:vAlign w:val="center"/>
            <w:hideMark/>
          </w:tcPr>
          <w:p w14:paraId="7364165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25.171</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61BA578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1.787</w:t>
            </w:r>
          </w:p>
        </w:tc>
        <w:tc>
          <w:tcPr>
            <w:tcW w:w="76" w:type="dxa"/>
            <w:tcBorders>
              <w:top w:val="single" w:sz="6" w:space="0" w:color="FFFFFF" w:themeColor="background1"/>
              <w:left w:val="single" w:sz="6" w:space="0" w:color="F2F2F2" w:themeColor="background1" w:themeShade="F2"/>
            </w:tcBorders>
            <w:shd w:val="clear" w:color="000000" w:fill="FFFFFF"/>
            <w:noWrap/>
            <w:vAlign w:val="center"/>
            <w:hideMark/>
          </w:tcPr>
          <w:p w14:paraId="44BCD85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1BC47CF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5BF9DC4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1B84688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41AA1F7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06D82110" w14:textId="77777777" w:rsidTr="00826EFD">
        <w:trPr>
          <w:gridAfter w:val="1"/>
          <w:wAfter w:w="12" w:type="dxa"/>
          <w:trHeight w:val="216"/>
        </w:trPr>
        <w:tc>
          <w:tcPr>
            <w:tcW w:w="455" w:type="dxa"/>
            <w:gridSpan w:val="2"/>
            <w:vMerge/>
            <w:tcBorders>
              <w:bottom w:val="single" w:sz="6" w:space="0" w:color="FFFFFF" w:themeColor="background1"/>
            </w:tcBorders>
            <w:vAlign w:val="center"/>
            <w:hideMark/>
          </w:tcPr>
          <w:p w14:paraId="495728B9"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tcBorders>
            <w:vAlign w:val="center"/>
            <w:hideMark/>
          </w:tcPr>
          <w:p w14:paraId="2FC21B6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bottom w:val="single" w:sz="6" w:space="0" w:color="FFFFFF" w:themeColor="background1"/>
            </w:tcBorders>
            <w:shd w:val="clear" w:color="auto" w:fill="auto"/>
            <w:noWrap/>
            <w:vAlign w:val="center"/>
            <w:hideMark/>
          </w:tcPr>
          <w:p w14:paraId="44A2CC62"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44.07.20 – 44.07.99</w:t>
            </w:r>
          </w:p>
        </w:tc>
        <w:tc>
          <w:tcPr>
            <w:tcW w:w="2170" w:type="dxa"/>
            <w:tcBorders>
              <w:bottom w:val="single" w:sz="6" w:space="0" w:color="FFFFFF" w:themeColor="background1"/>
              <w:right w:val="single" w:sz="6" w:space="0" w:color="F2F2F2" w:themeColor="background1" w:themeShade="F2"/>
            </w:tcBorders>
            <w:shd w:val="clear" w:color="auto" w:fill="auto"/>
            <w:noWrap/>
            <w:vAlign w:val="center"/>
            <w:hideMark/>
          </w:tcPr>
          <w:p w14:paraId="3487B6C0"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Sawn wood, non-coniferous</w:t>
            </w:r>
          </w:p>
        </w:tc>
        <w:tc>
          <w:tcPr>
            <w:tcW w:w="570" w:type="dxa"/>
            <w:tcBorders>
              <w:left w:val="single" w:sz="6" w:space="0" w:color="F2F2F2" w:themeColor="background1" w:themeShade="F2"/>
              <w:bottom w:val="single" w:sz="6" w:space="0" w:color="FFFFFF" w:themeColor="background1"/>
            </w:tcBorders>
            <w:shd w:val="clear" w:color="auto" w:fill="auto"/>
            <w:noWrap/>
            <w:vAlign w:val="center"/>
            <w:hideMark/>
          </w:tcPr>
          <w:p w14:paraId="557AB3D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5F526C5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78131DA5"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bottom w:val="single" w:sz="6" w:space="0" w:color="FFFFFF" w:themeColor="background1"/>
            </w:tcBorders>
            <w:shd w:val="clear" w:color="auto" w:fill="auto"/>
            <w:noWrap/>
            <w:vAlign w:val="center"/>
            <w:hideMark/>
          </w:tcPr>
          <w:p w14:paraId="10652D31"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bottom w:val="single" w:sz="6" w:space="0" w:color="FFFFFF" w:themeColor="background1"/>
              <w:right w:val="single" w:sz="6" w:space="0" w:color="F2F2F2" w:themeColor="background1" w:themeShade="F2"/>
            </w:tcBorders>
            <w:shd w:val="clear" w:color="auto" w:fill="auto"/>
            <w:noWrap/>
            <w:vAlign w:val="center"/>
            <w:hideMark/>
          </w:tcPr>
          <w:p w14:paraId="14837A29"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12F223B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9.465</w:t>
            </w:r>
          </w:p>
        </w:tc>
        <w:tc>
          <w:tcPr>
            <w:tcW w:w="571" w:type="dxa"/>
            <w:tcBorders>
              <w:bottom w:val="single" w:sz="6" w:space="0" w:color="FFFFFF" w:themeColor="background1"/>
            </w:tcBorders>
            <w:shd w:val="clear" w:color="auto" w:fill="auto"/>
            <w:noWrap/>
            <w:vAlign w:val="center"/>
            <w:hideMark/>
          </w:tcPr>
          <w:p w14:paraId="6E507BB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8.800</w:t>
            </w:r>
          </w:p>
        </w:tc>
        <w:tc>
          <w:tcPr>
            <w:tcW w:w="571" w:type="dxa"/>
            <w:tcBorders>
              <w:bottom w:val="single" w:sz="6" w:space="0" w:color="FFFFFF" w:themeColor="background1"/>
            </w:tcBorders>
            <w:shd w:val="clear" w:color="auto" w:fill="auto"/>
            <w:noWrap/>
            <w:vAlign w:val="center"/>
            <w:hideMark/>
          </w:tcPr>
          <w:p w14:paraId="20A6243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8.834</w:t>
            </w:r>
          </w:p>
        </w:tc>
        <w:tc>
          <w:tcPr>
            <w:tcW w:w="571" w:type="dxa"/>
            <w:tcBorders>
              <w:bottom w:val="single" w:sz="6" w:space="0" w:color="FFFFFF" w:themeColor="background1"/>
            </w:tcBorders>
            <w:shd w:val="clear" w:color="000000" w:fill="F2F2F2"/>
            <w:noWrap/>
            <w:vAlign w:val="center"/>
            <w:hideMark/>
          </w:tcPr>
          <w:p w14:paraId="20C7656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9.033</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1C8A3F6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0.374</w:t>
            </w: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7EAFB04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12.684</w:t>
            </w:r>
          </w:p>
        </w:tc>
        <w:tc>
          <w:tcPr>
            <w:tcW w:w="571" w:type="dxa"/>
            <w:tcBorders>
              <w:bottom w:val="single" w:sz="6" w:space="0" w:color="FFFFFF" w:themeColor="background1"/>
            </w:tcBorders>
            <w:shd w:val="clear" w:color="auto" w:fill="auto"/>
            <w:noWrap/>
            <w:vAlign w:val="center"/>
            <w:hideMark/>
          </w:tcPr>
          <w:p w14:paraId="350A8DC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11.897</w:t>
            </w:r>
          </w:p>
        </w:tc>
        <w:tc>
          <w:tcPr>
            <w:tcW w:w="571" w:type="dxa"/>
            <w:tcBorders>
              <w:bottom w:val="single" w:sz="6" w:space="0" w:color="FFFFFF" w:themeColor="background1"/>
            </w:tcBorders>
            <w:shd w:val="clear" w:color="auto" w:fill="auto"/>
            <w:noWrap/>
            <w:vAlign w:val="center"/>
            <w:hideMark/>
          </w:tcPr>
          <w:p w14:paraId="70EDDA0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11.071</w:t>
            </w:r>
          </w:p>
        </w:tc>
        <w:tc>
          <w:tcPr>
            <w:tcW w:w="571" w:type="dxa"/>
            <w:tcBorders>
              <w:bottom w:val="single" w:sz="6" w:space="0" w:color="FFFFFF" w:themeColor="background1"/>
            </w:tcBorders>
            <w:shd w:val="clear" w:color="000000" w:fill="F2F2F2"/>
            <w:noWrap/>
            <w:vAlign w:val="center"/>
            <w:hideMark/>
          </w:tcPr>
          <w:p w14:paraId="6FD2AE2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11.884</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007056E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0.806</w:t>
            </w:r>
          </w:p>
        </w:tc>
        <w:tc>
          <w:tcPr>
            <w:tcW w:w="76" w:type="dxa"/>
            <w:tcBorders>
              <w:left w:val="single" w:sz="6" w:space="0" w:color="F2F2F2" w:themeColor="background1" w:themeShade="F2"/>
              <w:bottom w:val="single" w:sz="6" w:space="0" w:color="FFFFFF" w:themeColor="background1"/>
            </w:tcBorders>
            <w:shd w:val="clear" w:color="000000" w:fill="FFFFFF"/>
            <w:noWrap/>
            <w:vAlign w:val="center"/>
            <w:hideMark/>
          </w:tcPr>
          <w:p w14:paraId="70C2A71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76903E7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16BA752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0A2D9CC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12E56EC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4E049424" w14:textId="77777777" w:rsidTr="00826EFD">
        <w:trPr>
          <w:gridAfter w:val="1"/>
          <w:wAfter w:w="12" w:type="dxa"/>
          <w:trHeight w:val="216"/>
        </w:trPr>
        <w:tc>
          <w:tcPr>
            <w:tcW w:w="455" w:type="dxa"/>
            <w:gridSpan w:val="2"/>
            <w:vMerge/>
            <w:tcBorders>
              <w:bottom w:val="single" w:sz="6" w:space="0" w:color="FFFFFF" w:themeColor="background1"/>
            </w:tcBorders>
            <w:vAlign w:val="center"/>
            <w:hideMark/>
          </w:tcPr>
          <w:p w14:paraId="2C7928F2"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tcBorders>
            <w:vAlign w:val="center"/>
            <w:hideMark/>
          </w:tcPr>
          <w:p w14:paraId="3F24A65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top w:val="single" w:sz="6" w:space="0" w:color="FFFFFF" w:themeColor="background1"/>
              <w:bottom w:val="single" w:sz="6" w:space="0" w:color="FFFFFF" w:themeColor="background1"/>
            </w:tcBorders>
            <w:shd w:val="clear" w:color="000000" w:fill="D9D9D9"/>
            <w:noWrap/>
            <w:vAlign w:val="center"/>
            <w:hideMark/>
          </w:tcPr>
          <w:p w14:paraId="7C0EADBF" w14:textId="77777777" w:rsidR="00B87BDC" w:rsidRPr="0065350D" w:rsidRDefault="00B87BDC" w:rsidP="00B846ED">
            <w:pPr>
              <w:spacing w:after="0" w:line="240" w:lineRule="auto"/>
              <w:rPr>
                <w:rFonts w:ascii="Arial" w:eastAsia="Times New Roman" w:hAnsi="Arial" w:cs="Arial"/>
                <w:b/>
                <w:bCs/>
                <w:sz w:val="14"/>
                <w:szCs w:val="14"/>
                <w:lang w:eastAsia="en-GB"/>
              </w:rPr>
            </w:pPr>
          </w:p>
        </w:tc>
        <w:tc>
          <w:tcPr>
            <w:tcW w:w="2170"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5A2C7D88"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570"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77D8C21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5199E31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17A9A5D3"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624B598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7FB693FD"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1A584C1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37.300</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486BFFD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32.306</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7243EEF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26.245</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33337B9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31.950</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5918D4B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5.536</w:t>
            </w: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28A5B5F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39.885</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7843A39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35.733</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55E8D623"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35.547</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606BF2B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37.055</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284BA6A2"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2.453</w:t>
            </w:r>
          </w:p>
        </w:tc>
        <w:tc>
          <w:tcPr>
            <w:tcW w:w="76" w:type="dxa"/>
            <w:tcBorders>
              <w:top w:val="single" w:sz="6" w:space="0" w:color="FFFFFF" w:themeColor="background1"/>
              <w:left w:val="single" w:sz="6" w:space="0" w:color="F2F2F2" w:themeColor="background1" w:themeShade="F2"/>
              <w:bottom w:val="single" w:sz="6" w:space="0" w:color="FFFFFF" w:themeColor="background1"/>
            </w:tcBorders>
            <w:shd w:val="clear" w:color="000000" w:fill="FFFFFF"/>
            <w:noWrap/>
            <w:vAlign w:val="center"/>
            <w:hideMark/>
          </w:tcPr>
          <w:p w14:paraId="79445F4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000000" w:fill="D9D9D9"/>
            <w:noWrap/>
            <w:vAlign w:val="center"/>
            <w:hideMark/>
          </w:tcPr>
          <w:p w14:paraId="4F07289D"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shd w:val="clear" w:color="000000" w:fill="D9D9D9"/>
            <w:noWrap/>
            <w:vAlign w:val="center"/>
            <w:hideMark/>
          </w:tcPr>
          <w:p w14:paraId="60ADED5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shd w:val="clear" w:color="auto" w:fill="auto"/>
            <w:vAlign w:val="center"/>
          </w:tcPr>
          <w:p w14:paraId="0B78234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000000" w:fill="D9D9D9"/>
            <w:vAlign w:val="center"/>
          </w:tcPr>
          <w:p w14:paraId="1AEE963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r>
      <w:tr w:rsidR="00B87BDC" w:rsidRPr="005F0C3B" w14:paraId="7B35CEA2" w14:textId="77777777" w:rsidTr="00826EFD">
        <w:trPr>
          <w:gridAfter w:val="1"/>
          <w:wAfter w:w="12" w:type="dxa"/>
          <w:trHeight w:val="216"/>
        </w:trPr>
        <w:tc>
          <w:tcPr>
            <w:tcW w:w="455" w:type="dxa"/>
            <w:gridSpan w:val="2"/>
            <w:vMerge/>
            <w:tcBorders>
              <w:bottom w:val="single" w:sz="6" w:space="0" w:color="FFFFFF" w:themeColor="background1"/>
            </w:tcBorders>
            <w:vAlign w:val="center"/>
            <w:hideMark/>
          </w:tcPr>
          <w:p w14:paraId="20B407B7"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restart"/>
            <w:tcBorders>
              <w:top w:val="single" w:sz="6" w:space="0" w:color="FFFFFF" w:themeColor="background1"/>
            </w:tcBorders>
            <w:shd w:val="clear" w:color="000000" w:fill="D9D9D9"/>
            <w:vAlign w:val="center"/>
            <w:hideMark/>
          </w:tcPr>
          <w:p w14:paraId="3598BAC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 xml:space="preserve">Wood-based </w:t>
            </w:r>
            <w:r w:rsidRPr="0065350D">
              <w:rPr>
                <w:rFonts w:ascii="Arial" w:eastAsia="Times New Roman" w:hAnsi="Arial" w:cs="Arial"/>
                <w:b/>
                <w:bCs/>
                <w:color w:val="000000"/>
                <w:sz w:val="14"/>
                <w:szCs w:val="14"/>
                <w:lang w:eastAsia="en-GB"/>
              </w:rPr>
              <w:br/>
              <w:t>panels</w:t>
            </w:r>
          </w:p>
        </w:tc>
        <w:tc>
          <w:tcPr>
            <w:tcW w:w="1711" w:type="dxa"/>
            <w:tcBorders>
              <w:top w:val="single" w:sz="6" w:space="0" w:color="FFFFFF" w:themeColor="background1"/>
            </w:tcBorders>
            <w:shd w:val="clear" w:color="auto" w:fill="auto"/>
            <w:noWrap/>
            <w:vAlign w:val="center"/>
            <w:hideMark/>
          </w:tcPr>
          <w:p w14:paraId="3F41CF63"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44.08</w:t>
            </w:r>
          </w:p>
        </w:tc>
        <w:tc>
          <w:tcPr>
            <w:tcW w:w="2170" w:type="dxa"/>
            <w:tcBorders>
              <w:top w:val="single" w:sz="6" w:space="0" w:color="FFFFFF" w:themeColor="background1"/>
              <w:right w:val="single" w:sz="6" w:space="0" w:color="F2F2F2" w:themeColor="background1" w:themeShade="F2"/>
            </w:tcBorders>
            <w:shd w:val="clear" w:color="auto" w:fill="auto"/>
            <w:noWrap/>
            <w:vAlign w:val="center"/>
            <w:hideMark/>
          </w:tcPr>
          <w:p w14:paraId="5ABDEF2A"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Veneer Sheets</w:t>
            </w:r>
          </w:p>
        </w:tc>
        <w:tc>
          <w:tcPr>
            <w:tcW w:w="570" w:type="dxa"/>
            <w:tcBorders>
              <w:top w:val="single" w:sz="6" w:space="0" w:color="FFFFFF" w:themeColor="background1"/>
              <w:left w:val="single" w:sz="6" w:space="0" w:color="F2F2F2" w:themeColor="background1" w:themeShade="F2"/>
            </w:tcBorders>
            <w:shd w:val="clear" w:color="auto" w:fill="auto"/>
            <w:noWrap/>
            <w:vAlign w:val="center"/>
            <w:hideMark/>
          </w:tcPr>
          <w:p w14:paraId="438D152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1671F69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2D0D4B1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72062AC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15" w:type="dxa"/>
            <w:tcBorders>
              <w:top w:val="single" w:sz="6" w:space="0" w:color="FFFFFF" w:themeColor="background1"/>
              <w:right w:val="single" w:sz="6" w:space="0" w:color="F2F2F2" w:themeColor="background1" w:themeShade="F2"/>
            </w:tcBorders>
            <w:shd w:val="clear" w:color="auto" w:fill="auto"/>
            <w:noWrap/>
            <w:vAlign w:val="center"/>
            <w:hideMark/>
          </w:tcPr>
          <w:p w14:paraId="71A3554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220B67E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2.622</w:t>
            </w:r>
          </w:p>
        </w:tc>
        <w:tc>
          <w:tcPr>
            <w:tcW w:w="571" w:type="dxa"/>
            <w:tcBorders>
              <w:top w:val="single" w:sz="6" w:space="0" w:color="FFFFFF" w:themeColor="background1"/>
            </w:tcBorders>
            <w:shd w:val="clear" w:color="auto" w:fill="auto"/>
            <w:noWrap/>
            <w:vAlign w:val="center"/>
            <w:hideMark/>
          </w:tcPr>
          <w:p w14:paraId="2A9EAE9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2.483</w:t>
            </w:r>
          </w:p>
        </w:tc>
        <w:tc>
          <w:tcPr>
            <w:tcW w:w="571" w:type="dxa"/>
            <w:tcBorders>
              <w:top w:val="single" w:sz="6" w:space="0" w:color="FFFFFF" w:themeColor="background1"/>
            </w:tcBorders>
            <w:shd w:val="clear" w:color="auto" w:fill="auto"/>
            <w:noWrap/>
            <w:vAlign w:val="center"/>
            <w:hideMark/>
          </w:tcPr>
          <w:p w14:paraId="249B9E6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2.314</w:t>
            </w:r>
          </w:p>
        </w:tc>
        <w:tc>
          <w:tcPr>
            <w:tcW w:w="571" w:type="dxa"/>
            <w:tcBorders>
              <w:top w:val="single" w:sz="6" w:space="0" w:color="FFFFFF" w:themeColor="background1"/>
            </w:tcBorders>
            <w:shd w:val="clear" w:color="000000" w:fill="F2F2F2"/>
            <w:noWrap/>
            <w:vAlign w:val="center"/>
            <w:hideMark/>
          </w:tcPr>
          <w:p w14:paraId="0117E7C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2.473</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0D2460E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0.155</w:t>
            </w: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47A6C8C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3.201</w:t>
            </w:r>
          </w:p>
        </w:tc>
        <w:tc>
          <w:tcPr>
            <w:tcW w:w="571" w:type="dxa"/>
            <w:tcBorders>
              <w:top w:val="single" w:sz="6" w:space="0" w:color="FFFFFF" w:themeColor="background1"/>
            </w:tcBorders>
            <w:shd w:val="clear" w:color="auto" w:fill="auto"/>
            <w:noWrap/>
            <w:vAlign w:val="center"/>
            <w:hideMark/>
          </w:tcPr>
          <w:p w14:paraId="647047A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3.095</w:t>
            </w:r>
          </w:p>
        </w:tc>
        <w:tc>
          <w:tcPr>
            <w:tcW w:w="571" w:type="dxa"/>
            <w:tcBorders>
              <w:top w:val="single" w:sz="6" w:space="0" w:color="FFFFFF" w:themeColor="background1"/>
            </w:tcBorders>
            <w:shd w:val="clear" w:color="auto" w:fill="auto"/>
            <w:noWrap/>
            <w:vAlign w:val="center"/>
            <w:hideMark/>
          </w:tcPr>
          <w:p w14:paraId="4278AD6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3.029</w:t>
            </w:r>
          </w:p>
        </w:tc>
        <w:tc>
          <w:tcPr>
            <w:tcW w:w="571" w:type="dxa"/>
            <w:tcBorders>
              <w:top w:val="single" w:sz="6" w:space="0" w:color="FFFFFF" w:themeColor="background1"/>
            </w:tcBorders>
            <w:shd w:val="clear" w:color="000000" w:fill="F2F2F2"/>
            <w:noWrap/>
            <w:vAlign w:val="center"/>
            <w:hideMark/>
          </w:tcPr>
          <w:p w14:paraId="2AA2027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3.108</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24448CB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0.087</w:t>
            </w:r>
          </w:p>
        </w:tc>
        <w:tc>
          <w:tcPr>
            <w:tcW w:w="76" w:type="dxa"/>
            <w:tcBorders>
              <w:top w:val="single" w:sz="6" w:space="0" w:color="FFFFFF" w:themeColor="background1"/>
              <w:left w:val="single" w:sz="6" w:space="0" w:color="F2F2F2" w:themeColor="background1" w:themeShade="F2"/>
            </w:tcBorders>
            <w:shd w:val="clear" w:color="000000" w:fill="FFFFFF"/>
            <w:noWrap/>
            <w:vAlign w:val="center"/>
            <w:hideMark/>
          </w:tcPr>
          <w:p w14:paraId="74D6C58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6E65D59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53BEF49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5FBB1C4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2837AEB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4FE0C102" w14:textId="77777777" w:rsidTr="00826EFD">
        <w:trPr>
          <w:gridAfter w:val="1"/>
          <w:wAfter w:w="12" w:type="dxa"/>
          <w:trHeight w:val="216"/>
        </w:trPr>
        <w:tc>
          <w:tcPr>
            <w:tcW w:w="455" w:type="dxa"/>
            <w:gridSpan w:val="2"/>
            <w:vMerge/>
            <w:tcBorders>
              <w:bottom w:val="single" w:sz="6" w:space="0" w:color="FFFFFF" w:themeColor="background1"/>
            </w:tcBorders>
            <w:vAlign w:val="center"/>
            <w:hideMark/>
          </w:tcPr>
          <w:p w14:paraId="5A45133D"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tcBorders>
            <w:vAlign w:val="center"/>
            <w:hideMark/>
          </w:tcPr>
          <w:p w14:paraId="26FFE4B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shd w:val="clear" w:color="auto" w:fill="auto"/>
            <w:noWrap/>
            <w:vAlign w:val="center"/>
            <w:hideMark/>
          </w:tcPr>
          <w:p w14:paraId="41F58330"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44.10</w:t>
            </w:r>
          </w:p>
        </w:tc>
        <w:tc>
          <w:tcPr>
            <w:tcW w:w="2170" w:type="dxa"/>
            <w:tcBorders>
              <w:right w:val="single" w:sz="6" w:space="0" w:color="F2F2F2" w:themeColor="background1" w:themeShade="F2"/>
            </w:tcBorders>
            <w:shd w:val="clear" w:color="auto" w:fill="auto"/>
            <w:noWrap/>
            <w:vAlign w:val="center"/>
            <w:hideMark/>
          </w:tcPr>
          <w:p w14:paraId="02B6B251"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Particle board</w:t>
            </w:r>
          </w:p>
        </w:tc>
        <w:tc>
          <w:tcPr>
            <w:tcW w:w="570" w:type="dxa"/>
            <w:tcBorders>
              <w:left w:val="single" w:sz="6" w:space="0" w:color="F2F2F2" w:themeColor="background1" w:themeShade="F2"/>
            </w:tcBorders>
            <w:shd w:val="clear" w:color="auto" w:fill="auto"/>
            <w:noWrap/>
            <w:vAlign w:val="center"/>
            <w:hideMark/>
          </w:tcPr>
          <w:p w14:paraId="35E373C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71DDE63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68D60161"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shd w:val="clear" w:color="auto" w:fill="auto"/>
            <w:noWrap/>
            <w:vAlign w:val="center"/>
            <w:hideMark/>
          </w:tcPr>
          <w:p w14:paraId="74FFDCFF"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right w:val="single" w:sz="6" w:space="0" w:color="F2F2F2" w:themeColor="background1" w:themeShade="F2"/>
            </w:tcBorders>
            <w:shd w:val="clear" w:color="auto" w:fill="auto"/>
            <w:noWrap/>
            <w:vAlign w:val="center"/>
            <w:hideMark/>
          </w:tcPr>
          <w:p w14:paraId="16CE1F05"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left w:val="single" w:sz="6" w:space="0" w:color="F2F2F2" w:themeColor="background1" w:themeShade="F2"/>
            </w:tcBorders>
            <w:shd w:val="clear" w:color="auto" w:fill="auto"/>
            <w:noWrap/>
            <w:vAlign w:val="center"/>
            <w:hideMark/>
          </w:tcPr>
          <w:p w14:paraId="7C88CA5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7.877</w:t>
            </w:r>
          </w:p>
        </w:tc>
        <w:tc>
          <w:tcPr>
            <w:tcW w:w="571" w:type="dxa"/>
            <w:shd w:val="clear" w:color="auto" w:fill="auto"/>
            <w:noWrap/>
            <w:vAlign w:val="center"/>
            <w:hideMark/>
          </w:tcPr>
          <w:p w14:paraId="26C88A4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6.862</w:t>
            </w:r>
          </w:p>
        </w:tc>
        <w:tc>
          <w:tcPr>
            <w:tcW w:w="571" w:type="dxa"/>
            <w:shd w:val="clear" w:color="auto" w:fill="auto"/>
            <w:noWrap/>
            <w:vAlign w:val="center"/>
            <w:hideMark/>
          </w:tcPr>
          <w:p w14:paraId="766CE79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5.806</w:t>
            </w:r>
          </w:p>
        </w:tc>
        <w:tc>
          <w:tcPr>
            <w:tcW w:w="571" w:type="dxa"/>
            <w:shd w:val="clear" w:color="000000" w:fill="F2F2F2"/>
            <w:noWrap/>
            <w:vAlign w:val="center"/>
            <w:hideMark/>
          </w:tcPr>
          <w:p w14:paraId="4AFE192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6.848</w:t>
            </w:r>
          </w:p>
        </w:tc>
        <w:tc>
          <w:tcPr>
            <w:tcW w:w="515" w:type="dxa"/>
            <w:tcBorders>
              <w:right w:val="single" w:sz="6" w:space="0" w:color="F2F2F2" w:themeColor="background1" w:themeShade="F2"/>
            </w:tcBorders>
            <w:shd w:val="clear" w:color="000000" w:fill="F2F2F2"/>
            <w:noWrap/>
            <w:vAlign w:val="center"/>
            <w:hideMark/>
          </w:tcPr>
          <w:p w14:paraId="111799C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1.036</w:t>
            </w:r>
          </w:p>
        </w:tc>
        <w:tc>
          <w:tcPr>
            <w:tcW w:w="571" w:type="dxa"/>
            <w:tcBorders>
              <w:left w:val="single" w:sz="6" w:space="0" w:color="F2F2F2" w:themeColor="background1" w:themeShade="F2"/>
            </w:tcBorders>
            <w:shd w:val="clear" w:color="auto" w:fill="auto"/>
            <w:noWrap/>
            <w:vAlign w:val="center"/>
            <w:hideMark/>
          </w:tcPr>
          <w:p w14:paraId="5172378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8.008</w:t>
            </w:r>
          </w:p>
        </w:tc>
        <w:tc>
          <w:tcPr>
            <w:tcW w:w="571" w:type="dxa"/>
            <w:shd w:val="clear" w:color="auto" w:fill="auto"/>
            <w:noWrap/>
            <w:vAlign w:val="center"/>
            <w:hideMark/>
          </w:tcPr>
          <w:p w14:paraId="25C8717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6.886</w:t>
            </w:r>
          </w:p>
        </w:tc>
        <w:tc>
          <w:tcPr>
            <w:tcW w:w="571" w:type="dxa"/>
            <w:shd w:val="clear" w:color="auto" w:fill="auto"/>
            <w:noWrap/>
            <w:vAlign w:val="center"/>
            <w:hideMark/>
          </w:tcPr>
          <w:p w14:paraId="15B6742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7.219</w:t>
            </w:r>
          </w:p>
        </w:tc>
        <w:tc>
          <w:tcPr>
            <w:tcW w:w="571" w:type="dxa"/>
            <w:shd w:val="clear" w:color="000000" w:fill="F2F2F2"/>
            <w:noWrap/>
            <w:vAlign w:val="center"/>
            <w:hideMark/>
          </w:tcPr>
          <w:p w14:paraId="1393727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7.371</w:t>
            </w:r>
          </w:p>
        </w:tc>
        <w:tc>
          <w:tcPr>
            <w:tcW w:w="515" w:type="dxa"/>
            <w:tcBorders>
              <w:right w:val="single" w:sz="6" w:space="0" w:color="F2F2F2" w:themeColor="background1" w:themeShade="F2"/>
            </w:tcBorders>
            <w:shd w:val="clear" w:color="000000" w:fill="F2F2F2"/>
            <w:noWrap/>
            <w:vAlign w:val="center"/>
            <w:hideMark/>
          </w:tcPr>
          <w:p w14:paraId="1A9ACE5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0.576</w:t>
            </w:r>
          </w:p>
        </w:tc>
        <w:tc>
          <w:tcPr>
            <w:tcW w:w="76" w:type="dxa"/>
            <w:tcBorders>
              <w:left w:val="single" w:sz="6" w:space="0" w:color="F2F2F2" w:themeColor="background1" w:themeShade="F2"/>
            </w:tcBorders>
            <w:shd w:val="clear" w:color="000000" w:fill="FFFFFF"/>
            <w:noWrap/>
            <w:vAlign w:val="center"/>
            <w:hideMark/>
          </w:tcPr>
          <w:p w14:paraId="3FEBBA2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5151210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306C6EC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4AE3418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0B54D0F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17946A1F" w14:textId="77777777" w:rsidTr="00826EFD">
        <w:trPr>
          <w:gridAfter w:val="1"/>
          <w:wAfter w:w="12" w:type="dxa"/>
          <w:trHeight w:val="216"/>
        </w:trPr>
        <w:tc>
          <w:tcPr>
            <w:tcW w:w="455" w:type="dxa"/>
            <w:gridSpan w:val="2"/>
            <w:vMerge/>
            <w:tcBorders>
              <w:bottom w:val="single" w:sz="6" w:space="0" w:color="FFFFFF" w:themeColor="background1"/>
            </w:tcBorders>
            <w:vAlign w:val="center"/>
            <w:hideMark/>
          </w:tcPr>
          <w:p w14:paraId="7C59558C"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tcBorders>
            <w:vAlign w:val="center"/>
            <w:hideMark/>
          </w:tcPr>
          <w:p w14:paraId="0A33C45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shd w:val="clear" w:color="auto" w:fill="auto"/>
            <w:noWrap/>
            <w:vAlign w:val="center"/>
            <w:hideMark/>
          </w:tcPr>
          <w:p w14:paraId="7EFEECA1"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44.11</w:t>
            </w:r>
          </w:p>
        </w:tc>
        <w:tc>
          <w:tcPr>
            <w:tcW w:w="2170" w:type="dxa"/>
            <w:tcBorders>
              <w:right w:val="single" w:sz="6" w:space="0" w:color="F2F2F2" w:themeColor="background1" w:themeShade="F2"/>
            </w:tcBorders>
            <w:shd w:val="clear" w:color="auto" w:fill="auto"/>
            <w:noWrap/>
            <w:vAlign w:val="center"/>
            <w:hideMark/>
          </w:tcPr>
          <w:p w14:paraId="14C8C5D7"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Fibreboard</w:t>
            </w:r>
          </w:p>
        </w:tc>
        <w:tc>
          <w:tcPr>
            <w:tcW w:w="570" w:type="dxa"/>
            <w:tcBorders>
              <w:left w:val="single" w:sz="6" w:space="0" w:color="F2F2F2" w:themeColor="background1" w:themeShade="F2"/>
            </w:tcBorders>
            <w:shd w:val="clear" w:color="auto" w:fill="auto"/>
            <w:noWrap/>
            <w:vAlign w:val="center"/>
            <w:hideMark/>
          </w:tcPr>
          <w:p w14:paraId="755A8B9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2DA917F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4B081925"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shd w:val="clear" w:color="auto" w:fill="auto"/>
            <w:noWrap/>
            <w:vAlign w:val="center"/>
            <w:hideMark/>
          </w:tcPr>
          <w:p w14:paraId="10B97ACF"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right w:val="single" w:sz="6" w:space="0" w:color="F2F2F2" w:themeColor="background1" w:themeShade="F2"/>
            </w:tcBorders>
            <w:shd w:val="clear" w:color="auto" w:fill="auto"/>
            <w:noWrap/>
            <w:vAlign w:val="center"/>
            <w:hideMark/>
          </w:tcPr>
          <w:p w14:paraId="36A90CEC"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left w:val="single" w:sz="6" w:space="0" w:color="F2F2F2" w:themeColor="background1" w:themeShade="F2"/>
            </w:tcBorders>
            <w:shd w:val="clear" w:color="auto" w:fill="auto"/>
            <w:noWrap/>
            <w:vAlign w:val="center"/>
            <w:hideMark/>
          </w:tcPr>
          <w:p w14:paraId="0E619CA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10.310</w:t>
            </w:r>
          </w:p>
        </w:tc>
        <w:tc>
          <w:tcPr>
            <w:tcW w:w="571" w:type="dxa"/>
            <w:shd w:val="clear" w:color="auto" w:fill="auto"/>
            <w:noWrap/>
            <w:vAlign w:val="center"/>
            <w:hideMark/>
          </w:tcPr>
          <w:p w14:paraId="51C3106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9.223</w:t>
            </w:r>
          </w:p>
        </w:tc>
        <w:tc>
          <w:tcPr>
            <w:tcW w:w="571" w:type="dxa"/>
            <w:shd w:val="clear" w:color="auto" w:fill="auto"/>
            <w:noWrap/>
            <w:vAlign w:val="center"/>
            <w:hideMark/>
          </w:tcPr>
          <w:p w14:paraId="4359FF1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9.003</w:t>
            </w:r>
          </w:p>
        </w:tc>
        <w:tc>
          <w:tcPr>
            <w:tcW w:w="571" w:type="dxa"/>
            <w:shd w:val="clear" w:color="000000" w:fill="F2F2F2"/>
            <w:noWrap/>
            <w:vAlign w:val="center"/>
            <w:hideMark/>
          </w:tcPr>
          <w:p w14:paraId="6E9ADE0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9.512</w:t>
            </w:r>
          </w:p>
        </w:tc>
        <w:tc>
          <w:tcPr>
            <w:tcW w:w="515" w:type="dxa"/>
            <w:tcBorders>
              <w:right w:val="single" w:sz="6" w:space="0" w:color="F2F2F2" w:themeColor="background1" w:themeShade="F2"/>
            </w:tcBorders>
            <w:shd w:val="clear" w:color="000000" w:fill="F2F2F2"/>
            <w:noWrap/>
            <w:vAlign w:val="center"/>
            <w:hideMark/>
          </w:tcPr>
          <w:p w14:paraId="4643BA5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0.700</w:t>
            </w:r>
          </w:p>
        </w:tc>
        <w:tc>
          <w:tcPr>
            <w:tcW w:w="571" w:type="dxa"/>
            <w:tcBorders>
              <w:left w:val="single" w:sz="6" w:space="0" w:color="F2F2F2" w:themeColor="background1" w:themeShade="F2"/>
            </w:tcBorders>
            <w:shd w:val="clear" w:color="auto" w:fill="auto"/>
            <w:noWrap/>
            <w:vAlign w:val="center"/>
            <w:hideMark/>
          </w:tcPr>
          <w:p w14:paraId="2F5127C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10.024</w:t>
            </w:r>
          </w:p>
        </w:tc>
        <w:tc>
          <w:tcPr>
            <w:tcW w:w="571" w:type="dxa"/>
            <w:shd w:val="clear" w:color="auto" w:fill="auto"/>
            <w:noWrap/>
            <w:vAlign w:val="center"/>
            <w:hideMark/>
          </w:tcPr>
          <w:p w14:paraId="576FB44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8.506</w:t>
            </w:r>
          </w:p>
        </w:tc>
        <w:tc>
          <w:tcPr>
            <w:tcW w:w="571" w:type="dxa"/>
            <w:shd w:val="clear" w:color="auto" w:fill="auto"/>
            <w:noWrap/>
            <w:vAlign w:val="center"/>
            <w:hideMark/>
          </w:tcPr>
          <w:p w14:paraId="7364612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8.427</w:t>
            </w:r>
          </w:p>
        </w:tc>
        <w:tc>
          <w:tcPr>
            <w:tcW w:w="571" w:type="dxa"/>
            <w:shd w:val="clear" w:color="000000" w:fill="F2F2F2"/>
            <w:noWrap/>
            <w:vAlign w:val="center"/>
            <w:hideMark/>
          </w:tcPr>
          <w:p w14:paraId="6CF0396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8.986</w:t>
            </w:r>
          </w:p>
        </w:tc>
        <w:tc>
          <w:tcPr>
            <w:tcW w:w="515" w:type="dxa"/>
            <w:tcBorders>
              <w:right w:val="single" w:sz="6" w:space="0" w:color="F2F2F2" w:themeColor="background1" w:themeShade="F2"/>
            </w:tcBorders>
            <w:shd w:val="clear" w:color="000000" w:fill="F2F2F2"/>
            <w:noWrap/>
            <w:vAlign w:val="center"/>
            <w:hideMark/>
          </w:tcPr>
          <w:p w14:paraId="56D750F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0.900</w:t>
            </w:r>
          </w:p>
        </w:tc>
        <w:tc>
          <w:tcPr>
            <w:tcW w:w="76" w:type="dxa"/>
            <w:tcBorders>
              <w:left w:val="single" w:sz="6" w:space="0" w:color="F2F2F2" w:themeColor="background1" w:themeShade="F2"/>
            </w:tcBorders>
            <w:shd w:val="clear" w:color="000000" w:fill="FFFFFF"/>
            <w:noWrap/>
            <w:vAlign w:val="center"/>
            <w:hideMark/>
          </w:tcPr>
          <w:p w14:paraId="1D4A6CF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4B426FD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4ECA0CA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3853882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779B302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222F8C61" w14:textId="77777777" w:rsidTr="00826EFD">
        <w:trPr>
          <w:gridAfter w:val="1"/>
          <w:wAfter w:w="12" w:type="dxa"/>
          <w:trHeight w:val="216"/>
        </w:trPr>
        <w:tc>
          <w:tcPr>
            <w:tcW w:w="455" w:type="dxa"/>
            <w:gridSpan w:val="2"/>
            <w:vMerge/>
            <w:tcBorders>
              <w:bottom w:val="single" w:sz="6" w:space="0" w:color="FFFFFF" w:themeColor="background1"/>
            </w:tcBorders>
            <w:vAlign w:val="center"/>
            <w:hideMark/>
          </w:tcPr>
          <w:p w14:paraId="33B7E23B"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tcBorders>
            <w:vAlign w:val="center"/>
            <w:hideMark/>
          </w:tcPr>
          <w:p w14:paraId="306EC96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bottom w:val="single" w:sz="6" w:space="0" w:color="FFFFFF" w:themeColor="background1"/>
            </w:tcBorders>
            <w:shd w:val="clear" w:color="auto" w:fill="auto"/>
            <w:noWrap/>
            <w:vAlign w:val="center"/>
            <w:hideMark/>
          </w:tcPr>
          <w:p w14:paraId="25313156"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44.12.31/32/39/94/99</w:t>
            </w:r>
          </w:p>
        </w:tc>
        <w:tc>
          <w:tcPr>
            <w:tcW w:w="2170" w:type="dxa"/>
            <w:tcBorders>
              <w:bottom w:val="single" w:sz="6" w:space="0" w:color="FFFFFF" w:themeColor="background1"/>
              <w:right w:val="single" w:sz="6" w:space="0" w:color="F2F2F2" w:themeColor="background1" w:themeShade="F2"/>
            </w:tcBorders>
            <w:shd w:val="clear" w:color="auto" w:fill="auto"/>
            <w:noWrap/>
            <w:vAlign w:val="center"/>
            <w:hideMark/>
          </w:tcPr>
          <w:p w14:paraId="6B3E7D91"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Plywood</w:t>
            </w:r>
          </w:p>
        </w:tc>
        <w:tc>
          <w:tcPr>
            <w:tcW w:w="570" w:type="dxa"/>
            <w:tcBorders>
              <w:left w:val="single" w:sz="6" w:space="0" w:color="F2F2F2" w:themeColor="background1" w:themeShade="F2"/>
              <w:bottom w:val="single" w:sz="6" w:space="0" w:color="FFFFFF" w:themeColor="background1"/>
            </w:tcBorders>
            <w:shd w:val="clear" w:color="auto" w:fill="auto"/>
            <w:noWrap/>
            <w:vAlign w:val="center"/>
            <w:hideMark/>
          </w:tcPr>
          <w:p w14:paraId="57640EE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349C64B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6ECFE404"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bottom w:val="single" w:sz="6" w:space="0" w:color="FFFFFF" w:themeColor="background1"/>
            </w:tcBorders>
            <w:shd w:val="clear" w:color="auto" w:fill="auto"/>
            <w:noWrap/>
            <w:vAlign w:val="center"/>
            <w:hideMark/>
          </w:tcPr>
          <w:p w14:paraId="386B681D"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bottom w:val="single" w:sz="6" w:space="0" w:color="FFFFFF" w:themeColor="background1"/>
              <w:right w:val="single" w:sz="6" w:space="0" w:color="F2F2F2" w:themeColor="background1" w:themeShade="F2"/>
            </w:tcBorders>
            <w:shd w:val="clear" w:color="auto" w:fill="auto"/>
            <w:noWrap/>
            <w:vAlign w:val="center"/>
            <w:hideMark/>
          </w:tcPr>
          <w:p w14:paraId="0B85E15A"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2A22F1B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16.379</w:t>
            </w:r>
          </w:p>
        </w:tc>
        <w:tc>
          <w:tcPr>
            <w:tcW w:w="571" w:type="dxa"/>
            <w:tcBorders>
              <w:bottom w:val="single" w:sz="6" w:space="0" w:color="FFFFFF" w:themeColor="background1"/>
            </w:tcBorders>
            <w:shd w:val="clear" w:color="auto" w:fill="auto"/>
            <w:noWrap/>
            <w:vAlign w:val="center"/>
            <w:hideMark/>
          </w:tcPr>
          <w:p w14:paraId="19A0DAC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15.103</w:t>
            </w:r>
          </w:p>
        </w:tc>
        <w:tc>
          <w:tcPr>
            <w:tcW w:w="571" w:type="dxa"/>
            <w:tcBorders>
              <w:bottom w:val="single" w:sz="6" w:space="0" w:color="FFFFFF" w:themeColor="background1"/>
            </w:tcBorders>
            <w:shd w:val="clear" w:color="auto" w:fill="auto"/>
            <w:noWrap/>
            <w:vAlign w:val="center"/>
            <w:hideMark/>
          </w:tcPr>
          <w:p w14:paraId="4AF57BC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14.540</w:t>
            </w:r>
          </w:p>
        </w:tc>
        <w:tc>
          <w:tcPr>
            <w:tcW w:w="571" w:type="dxa"/>
            <w:tcBorders>
              <w:bottom w:val="single" w:sz="6" w:space="0" w:color="FFFFFF" w:themeColor="background1"/>
            </w:tcBorders>
            <w:shd w:val="clear" w:color="000000" w:fill="F2F2F2"/>
            <w:noWrap/>
            <w:vAlign w:val="center"/>
            <w:hideMark/>
          </w:tcPr>
          <w:p w14:paraId="469959D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15.341</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0417F52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0.942</w:t>
            </w: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2623C80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14.367</w:t>
            </w:r>
          </w:p>
        </w:tc>
        <w:tc>
          <w:tcPr>
            <w:tcW w:w="571" w:type="dxa"/>
            <w:tcBorders>
              <w:bottom w:val="single" w:sz="6" w:space="0" w:color="FFFFFF" w:themeColor="background1"/>
            </w:tcBorders>
            <w:shd w:val="clear" w:color="auto" w:fill="auto"/>
            <w:noWrap/>
            <w:vAlign w:val="center"/>
            <w:hideMark/>
          </w:tcPr>
          <w:p w14:paraId="45BDBAF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13.519</w:t>
            </w:r>
          </w:p>
        </w:tc>
        <w:tc>
          <w:tcPr>
            <w:tcW w:w="571" w:type="dxa"/>
            <w:tcBorders>
              <w:bottom w:val="single" w:sz="6" w:space="0" w:color="FFFFFF" w:themeColor="background1"/>
            </w:tcBorders>
            <w:shd w:val="clear" w:color="auto" w:fill="auto"/>
            <w:noWrap/>
            <w:vAlign w:val="center"/>
            <w:hideMark/>
          </w:tcPr>
          <w:p w14:paraId="1ABA6A5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12.726</w:t>
            </w:r>
          </w:p>
        </w:tc>
        <w:tc>
          <w:tcPr>
            <w:tcW w:w="571" w:type="dxa"/>
            <w:tcBorders>
              <w:bottom w:val="single" w:sz="6" w:space="0" w:color="FFFFFF" w:themeColor="background1"/>
            </w:tcBorders>
            <w:shd w:val="clear" w:color="000000" w:fill="F2F2F2"/>
            <w:noWrap/>
            <w:vAlign w:val="center"/>
            <w:hideMark/>
          </w:tcPr>
          <w:p w14:paraId="7C8DCEC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13.537</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6741FC2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0.820</w:t>
            </w:r>
          </w:p>
        </w:tc>
        <w:tc>
          <w:tcPr>
            <w:tcW w:w="76" w:type="dxa"/>
            <w:tcBorders>
              <w:left w:val="single" w:sz="6" w:space="0" w:color="F2F2F2" w:themeColor="background1" w:themeShade="F2"/>
              <w:bottom w:val="single" w:sz="6" w:space="0" w:color="FFFFFF" w:themeColor="background1"/>
            </w:tcBorders>
            <w:shd w:val="clear" w:color="000000" w:fill="FFFFFF"/>
            <w:noWrap/>
            <w:vAlign w:val="center"/>
            <w:hideMark/>
          </w:tcPr>
          <w:p w14:paraId="69738B5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10B51EF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0F70959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6D2852E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3F00F12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4E020181" w14:textId="77777777" w:rsidTr="00826EFD">
        <w:trPr>
          <w:gridAfter w:val="1"/>
          <w:wAfter w:w="12" w:type="dxa"/>
          <w:trHeight w:val="216"/>
        </w:trPr>
        <w:tc>
          <w:tcPr>
            <w:tcW w:w="455" w:type="dxa"/>
            <w:gridSpan w:val="2"/>
            <w:vMerge/>
            <w:tcBorders>
              <w:bottom w:val="single" w:sz="6" w:space="0" w:color="FFFFFF" w:themeColor="background1"/>
            </w:tcBorders>
            <w:vAlign w:val="center"/>
            <w:hideMark/>
          </w:tcPr>
          <w:p w14:paraId="152935B7"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tcBorders>
            <w:vAlign w:val="center"/>
            <w:hideMark/>
          </w:tcPr>
          <w:p w14:paraId="68FE641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top w:val="single" w:sz="6" w:space="0" w:color="FFFFFF" w:themeColor="background1"/>
              <w:bottom w:val="single" w:sz="6" w:space="0" w:color="FFFFFF" w:themeColor="background1"/>
            </w:tcBorders>
            <w:shd w:val="clear" w:color="000000" w:fill="D9D9D9"/>
            <w:noWrap/>
            <w:vAlign w:val="center"/>
            <w:hideMark/>
          </w:tcPr>
          <w:p w14:paraId="02532340" w14:textId="77777777" w:rsidR="00B87BDC" w:rsidRPr="0065350D" w:rsidRDefault="00B87BDC" w:rsidP="00B846ED">
            <w:pPr>
              <w:spacing w:after="0" w:line="240" w:lineRule="auto"/>
              <w:rPr>
                <w:rFonts w:ascii="Arial" w:eastAsia="Times New Roman" w:hAnsi="Arial" w:cs="Arial"/>
                <w:b/>
                <w:bCs/>
                <w:sz w:val="14"/>
                <w:szCs w:val="14"/>
                <w:lang w:eastAsia="en-GB"/>
              </w:rPr>
            </w:pPr>
          </w:p>
        </w:tc>
        <w:tc>
          <w:tcPr>
            <w:tcW w:w="2170"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4A7BEDA5"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570"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0F58B0E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5887763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5FCF163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2693131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7350498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6A21704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37.189</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1FDDEC8D"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33.671</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1FC8A80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31.663</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6FE1EC7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34.174</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4939F46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2.797</w:t>
            </w: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4F62562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35.600</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0A90199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32.006</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5532A69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31.401</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132F09C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33.002</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0E965C2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2.270</w:t>
            </w:r>
          </w:p>
        </w:tc>
        <w:tc>
          <w:tcPr>
            <w:tcW w:w="76" w:type="dxa"/>
            <w:tcBorders>
              <w:top w:val="single" w:sz="6" w:space="0" w:color="FFFFFF" w:themeColor="background1"/>
              <w:left w:val="single" w:sz="6" w:space="0" w:color="F2F2F2" w:themeColor="background1" w:themeShade="F2"/>
              <w:bottom w:val="single" w:sz="6" w:space="0" w:color="FFFFFF" w:themeColor="background1"/>
            </w:tcBorders>
            <w:shd w:val="clear" w:color="000000" w:fill="FFFFFF"/>
            <w:noWrap/>
            <w:vAlign w:val="center"/>
            <w:hideMark/>
          </w:tcPr>
          <w:p w14:paraId="395AF82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000000" w:fill="D9D9D9"/>
            <w:noWrap/>
            <w:vAlign w:val="center"/>
            <w:hideMark/>
          </w:tcPr>
          <w:p w14:paraId="71EDABE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shd w:val="clear" w:color="000000" w:fill="D9D9D9"/>
            <w:noWrap/>
            <w:vAlign w:val="center"/>
            <w:hideMark/>
          </w:tcPr>
          <w:p w14:paraId="45E9AE2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shd w:val="clear" w:color="auto" w:fill="auto"/>
            <w:vAlign w:val="center"/>
          </w:tcPr>
          <w:p w14:paraId="30CB5FE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000000" w:fill="D9D9D9"/>
            <w:vAlign w:val="center"/>
          </w:tcPr>
          <w:p w14:paraId="052A977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r>
      <w:tr w:rsidR="00B87BDC" w:rsidRPr="005F0C3B" w14:paraId="2E372A74" w14:textId="77777777" w:rsidTr="00826EFD">
        <w:trPr>
          <w:gridAfter w:val="1"/>
          <w:wAfter w:w="12" w:type="dxa"/>
          <w:trHeight w:val="216"/>
        </w:trPr>
        <w:tc>
          <w:tcPr>
            <w:tcW w:w="455" w:type="dxa"/>
            <w:gridSpan w:val="2"/>
            <w:vMerge/>
            <w:tcBorders>
              <w:bottom w:val="single" w:sz="6" w:space="0" w:color="FFFFFF" w:themeColor="background1"/>
            </w:tcBorders>
            <w:vAlign w:val="center"/>
            <w:hideMark/>
          </w:tcPr>
          <w:p w14:paraId="3E009811"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restart"/>
            <w:tcBorders>
              <w:top w:val="single" w:sz="6" w:space="0" w:color="FFFFFF" w:themeColor="background1"/>
            </w:tcBorders>
            <w:shd w:val="clear" w:color="000000" w:fill="D9D9D9"/>
            <w:vAlign w:val="center"/>
            <w:hideMark/>
          </w:tcPr>
          <w:p w14:paraId="37D694B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Pulp of wood/</w:t>
            </w:r>
            <w:r w:rsidRPr="0065350D">
              <w:rPr>
                <w:rFonts w:ascii="Arial" w:eastAsia="Times New Roman" w:hAnsi="Arial" w:cs="Arial"/>
                <w:b/>
                <w:bCs/>
                <w:color w:val="000000"/>
                <w:sz w:val="14"/>
                <w:szCs w:val="14"/>
                <w:lang w:eastAsia="en-GB"/>
              </w:rPr>
              <w:br/>
              <w:t xml:space="preserve">other fibre; recovered </w:t>
            </w:r>
          </w:p>
          <w:p w14:paraId="3E14612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paper</w:t>
            </w:r>
          </w:p>
        </w:tc>
        <w:tc>
          <w:tcPr>
            <w:tcW w:w="1711" w:type="dxa"/>
            <w:tcBorders>
              <w:top w:val="single" w:sz="6" w:space="0" w:color="FFFFFF" w:themeColor="background1"/>
            </w:tcBorders>
            <w:shd w:val="clear" w:color="auto" w:fill="auto"/>
            <w:noWrap/>
            <w:vAlign w:val="center"/>
            <w:hideMark/>
          </w:tcPr>
          <w:p w14:paraId="2EE04793"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47.01/02/03/04/05</w:t>
            </w:r>
          </w:p>
        </w:tc>
        <w:tc>
          <w:tcPr>
            <w:tcW w:w="2170" w:type="dxa"/>
            <w:tcBorders>
              <w:top w:val="single" w:sz="6" w:space="0" w:color="FFFFFF" w:themeColor="background1"/>
              <w:right w:val="single" w:sz="6" w:space="0" w:color="F2F2F2" w:themeColor="background1" w:themeShade="F2"/>
            </w:tcBorders>
            <w:shd w:val="clear" w:color="auto" w:fill="auto"/>
            <w:noWrap/>
            <w:vAlign w:val="center"/>
            <w:hideMark/>
          </w:tcPr>
          <w:p w14:paraId="6D269888"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Wood pulp</w:t>
            </w:r>
          </w:p>
        </w:tc>
        <w:tc>
          <w:tcPr>
            <w:tcW w:w="570" w:type="dxa"/>
            <w:tcBorders>
              <w:top w:val="single" w:sz="6" w:space="0" w:color="FFFFFF" w:themeColor="background1"/>
              <w:left w:val="single" w:sz="6" w:space="0" w:color="F2F2F2" w:themeColor="background1" w:themeShade="F2"/>
            </w:tcBorders>
            <w:shd w:val="clear" w:color="auto" w:fill="auto"/>
            <w:noWrap/>
            <w:vAlign w:val="center"/>
            <w:hideMark/>
          </w:tcPr>
          <w:p w14:paraId="7CB69A3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0446C66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2A35836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61FFE70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15" w:type="dxa"/>
            <w:tcBorders>
              <w:top w:val="single" w:sz="6" w:space="0" w:color="FFFFFF" w:themeColor="background1"/>
              <w:right w:val="single" w:sz="6" w:space="0" w:color="F2F2F2" w:themeColor="background1" w:themeShade="F2"/>
            </w:tcBorders>
            <w:shd w:val="clear" w:color="auto" w:fill="auto"/>
            <w:noWrap/>
            <w:vAlign w:val="center"/>
            <w:hideMark/>
          </w:tcPr>
          <w:p w14:paraId="314EF01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3C5DF94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35.253</w:t>
            </w:r>
          </w:p>
        </w:tc>
        <w:tc>
          <w:tcPr>
            <w:tcW w:w="571" w:type="dxa"/>
            <w:tcBorders>
              <w:top w:val="single" w:sz="6" w:space="0" w:color="FFFFFF" w:themeColor="background1"/>
            </w:tcBorders>
            <w:shd w:val="clear" w:color="auto" w:fill="auto"/>
            <w:noWrap/>
            <w:vAlign w:val="center"/>
            <w:hideMark/>
          </w:tcPr>
          <w:p w14:paraId="7C2FE3F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33.175</w:t>
            </w:r>
          </w:p>
        </w:tc>
        <w:tc>
          <w:tcPr>
            <w:tcW w:w="571" w:type="dxa"/>
            <w:tcBorders>
              <w:top w:val="single" w:sz="6" w:space="0" w:color="FFFFFF" w:themeColor="background1"/>
            </w:tcBorders>
            <w:shd w:val="clear" w:color="auto" w:fill="auto"/>
            <w:noWrap/>
            <w:vAlign w:val="center"/>
            <w:hideMark/>
          </w:tcPr>
          <w:p w14:paraId="544A55A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26.314</w:t>
            </w:r>
          </w:p>
        </w:tc>
        <w:tc>
          <w:tcPr>
            <w:tcW w:w="571" w:type="dxa"/>
            <w:tcBorders>
              <w:top w:val="single" w:sz="6" w:space="0" w:color="FFFFFF" w:themeColor="background1"/>
            </w:tcBorders>
            <w:shd w:val="clear" w:color="000000" w:fill="F2F2F2"/>
            <w:noWrap/>
            <w:vAlign w:val="center"/>
            <w:hideMark/>
          </w:tcPr>
          <w:p w14:paraId="42C49B2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31.581</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0B80AC1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4.678</w:t>
            </w: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6257ADE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38.714</w:t>
            </w:r>
          </w:p>
        </w:tc>
        <w:tc>
          <w:tcPr>
            <w:tcW w:w="571" w:type="dxa"/>
            <w:tcBorders>
              <w:top w:val="single" w:sz="6" w:space="0" w:color="FFFFFF" w:themeColor="background1"/>
            </w:tcBorders>
            <w:shd w:val="clear" w:color="auto" w:fill="auto"/>
            <w:noWrap/>
            <w:vAlign w:val="center"/>
            <w:hideMark/>
          </w:tcPr>
          <w:p w14:paraId="58B82B5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37.947</w:t>
            </w:r>
          </w:p>
        </w:tc>
        <w:tc>
          <w:tcPr>
            <w:tcW w:w="571" w:type="dxa"/>
            <w:tcBorders>
              <w:top w:val="single" w:sz="6" w:space="0" w:color="FFFFFF" w:themeColor="background1"/>
            </w:tcBorders>
            <w:shd w:val="clear" w:color="auto" w:fill="auto"/>
            <w:noWrap/>
            <w:vAlign w:val="center"/>
            <w:hideMark/>
          </w:tcPr>
          <w:p w14:paraId="2C62DAE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35.492</w:t>
            </w:r>
          </w:p>
        </w:tc>
        <w:tc>
          <w:tcPr>
            <w:tcW w:w="571" w:type="dxa"/>
            <w:tcBorders>
              <w:top w:val="single" w:sz="6" w:space="0" w:color="FFFFFF" w:themeColor="background1"/>
            </w:tcBorders>
            <w:shd w:val="clear" w:color="000000" w:fill="F2F2F2"/>
            <w:noWrap/>
            <w:vAlign w:val="center"/>
            <w:hideMark/>
          </w:tcPr>
          <w:p w14:paraId="6774C24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37.384</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054D3ED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1.683</w:t>
            </w:r>
          </w:p>
        </w:tc>
        <w:tc>
          <w:tcPr>
            <w:tcW w:w="76" w:type="dxa"/>
            <w:tcBorders>
              <w:top w:val="single" w:sz="6" w:space="0" w:color="FFFFFF" w:themeColor="background1"/>
              <w:left w:val="single" w:sz="6" w:space="0" w:color="F2F2F2" w:themeColor="background1" w:themeShade="F2"/>
            </w:tcBorders>
            <w:shd w:val="clear" w:color="000000" w:fill="FFFFFF"/>
            <w:noWrap/>
            <w:vAlign w:val="center"/>
            <w:hideMark/>
          </w:tcPr>
          <w:p w14:paraId="7F71527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39748EB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47930DD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6F85EBE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7FB7189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6E9BF005" w14:textId="77777777" w:rsidTr="00826EFD">
        <w:trPr>
          <w:gridAfter w:val="1"/>
          <w:wAfter w:w="12" w:type="dxa"/>
          <w:trHeight w:val="216"/>
        </w:trPr>
        <w:tc>
          <w:tcPr>
            <w:tcW w:w="455" w:type="dxa"/>
            <w:gridSpan w:val="2"/>
            <w:vMerge/>
            <w:tcBorders>
              <w:bottom w:val="single" w:sz="6" w:space="0" w:color="FFFFFF" w:themeColor="background1"/>
            </w:tcBorders>
            <w:vAlign w:val="center"/>
            <w:hideMark/>
          </w:tcPr>
          <w:p w14:paraId="156476A4"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tcBorders>
            <w:vAlign w:val="center"/>
            <w:hideMark/>
          </w:tcPr>
          <w:p w14:paraId="4A28248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shd w:val="clear" w:color="auto" w:fill="auto"/>
            <w:noWrap/>
            <w:vAlign w:val="center"/>
            <w:hideMark/>
          </w:tcPr>
          <w:p w14:paraId="010E3CAB"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47.06</w:t>
            </w:r>
          </w:p>
        </w:tc>
        <w:tc>
          <w:tcPr>
            <w:tcW w:w="2170" w:type="dxa"/>
            <w:tcBorders>
              <w:right w:val="single" w:sz="6" w:space="0" w:color="F2F2F2" w:themeColor="background1" w:themeShade="F2"/>
            </w:tcBorders>
            <w:shd w:val="clear" w:color="auto" w:fill="auto"/>
            <w:noWrap/>
            <w:vAlign w:val="center"/>
            <w:hideMark/>
          </w:tcPr>
          <w:p w14:paraId="1A3A15A2"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Other fibre pulp</w:t>
            </w:r>
          </w:p>
        </w:tc>
        <w:tc>
          <w:tcPr>
            <w:tcW w:w="570" w:type="dxa"/>
            <w:tcBorders>
              <w:left w:val="single" w:sz="6" w:space="0" w:color="F2F2F2" w:themeColor="background1" w:themeShade="F2"/>
            </w:tcBorders>
            <w:shd w:val="clear" w:color="auto" w:fill="auto"/>
            <w:noWrap/>
            <w:vAlign w:val="center"/>
            <w:hideMark/>
          </w:tcPr>
          <w:p w14:paraId="415CB37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1C5D590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442DF2BB"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shd w:val="clear" w:color="auto" w:fill="auto"/>
            <w:noWrap/>
            <w:vAlign w:val="center"/>
            <w:hideMark/>
          </w:tcPr>
          <w:p w14:paraId="31C5D3D0"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right w:val="single" w:sz="6" w:space="0" w:color="F2F2F2" w:themeColor="background1" w:themeShade="F2"/>
            </w:tcBorders>
            <w:shd w:val="clear" w:color="auto" w:fill="auto"/>
            <w:noWrap/>
            <w:vAlign w:val="center"/>
            <w:hideMark/>
          </w:tcPr>
          <w:p w14:paraId="0D5BB146"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left w:val="single" w:sz="6" w:space="0" w:color="F2F2F2" w:themeColor="background1" w:themeShade="F2"/>
            </w:tcBorders>
            <w:shd w:val="clear" w:color="auto" w:fill="auto"/>
            <w:noWrap/>
            <w:vAlign w:val="center"/>
            <w:hideMark/>
          </w:tcPr>
          <w:p w14:paraId="11AC94B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0.605</w:t>
            </w:r>
          </w:p>
        </w:tc>
        <w:tc>
          <w:tcPr>
            <w:tcW w:w="571" w:type="dxa"/>
            <w:shd w:val="clear" w:color="auto" w:fill="auto"/>
            <w:noWrap/>
            <w:vAlign w:val="center"/>
            <w:hideMark/>
          </w:tcPr>
          <w:p w14:paraId="24D0D7A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0.534</w:t>
            </w:r>
          </w:p>
        </w:tc>
        <w:tc>
          <w:tcPr>
            <w:tcW w:w="571" w:type="dxa"/>
            <w:shd w:val="clear" w:color="auto" w:fill="auto"/>
            <w:noWrap/>
            <w:vAlign w:val="center"/>
            <w:hideMark/>
          </w:tcPr>
          <w:p w14:paraId="7AED6EC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0.531</w:t>
            </w:r>
          </w:p>
        </w:tc>
        <w:tc>
          <w:tcPr>
            <w:tcW w:w="571" w:type="dxa"/>
            <w:shd w:val="clear" w:color="000000" w:fill="F2F2F2"/>
            <w:noWrap/>
            <w:vAlign w:val="center"/>
            <w:hideMark/>
          </w:tcPr>
          <w:p w14:paraId="01C02EC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0.557</w:t>
            </w:r>
          </w:p>
        </w:tc>
        <w:tc>
          <w:tcPr>
            <w:tcW w:w="515" w:type="dxa"/>
            <w:tcBorders>
              <w:right w:val="single" w:sz="6" w:space="0" w:color="F2F2F2" w:themeColor="background1" w:themeShade="F2"/>
            </w:tcBorders>
            <w:shd w:val="clear" w:color="000000" w:fill="F2F2F2"/>
            <w:noWrap/>
            <w:vAlign w:val="center"/>
            <w:hideMark/>
          </w:tcPr>
          <w:p w14:paraId="44CF314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0.042</w:t>
            </w:r>
          </w:p>
        </w:tc>
        <w:tc>
          <w:tcPr>
            <w:tcW w:w="571" w:type="dxa"/>
            <w:tcBorders>
              <w:left w:val="single" w:sz="6" w:space="0" w:color="F2F2F2" w:themeColor="background1" w:themeShade="F2"/>
            </w:tcBorders>
            <w:shd w:val="clear" w:color="auto" w:fill="auto"/>
            <w:noWrap/>
            <w:vAlign w:val="center"/>
            <w:hideMark/>
          </w:tcPr>
          <w:p w14:paraId="5BA2585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0.685</w:t>
            </w:r>
          </w:p>
        </w:tc>
        <w:tc>
          <w:tcPr>
            <w:tcW w:w="571" w:type="dxa"/>
            <w:shd w:val="clear" w:color="auto" w:fill="auto"/>
            <w:noWrap/>
            <w:vAlign w:val="center"/>
            <w:hideMark/>
          </w:tcPr>
          <w:p w14:paraId="7E2419D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0.656</w:t>
            </w:r>
          </w:p>
        </w:tc>
        <w:tc>
          <w:tcPr>
            <w:tcW w:w="571" w:type="dxa"/>
            <w:shd w:val="clear" w:color="auto" w:fill="auto"/>
            <w:noWrap/>
            <w:vAlign w:val="center"/>
            <w:hideMark/>
          </w:tcPr>
          <w:p w14:paraId="4A00EA5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0.602</w:t>
            </w:r>
          </w:p>
        </w:tc>
        <w:tc>
          <w:tcPr>
            <w:tcW w:w="571" w:type="dxa"/>
            <w:shd w:val="clear" w:color="000000" w:fill="F2F2F2"/>
            <w:noWrap/>
            <w:vAlign w:val="center"/>
            <w:hideMark/>
          </w:tcPr>
          <w:p w14:paraId="202B926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0.648</w:t>
            </w:r>
          </w:p>
        </w:tc>
        <w:tc>
          <w:tcPr>
            <w:tcW w:w="515" w:type="dxa"/>
            <w:tcBorders>
              <w:right w:val="single" w:sz="6" w:space="0" w:color="F2F2F2" w:themeColor="background1" w:themeShade="F2"/>
            </w:tcBorders>
            <w:shd w:val="clear" w:color="000000" w:fill="F2F2F2"/>
            <w:noWrap/>
            <w:vAlign w:val="center"/>
            <w:hideMark/>
          </w:tcPr>
          <w:p w14:paraId="429B6D9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0.042</w:t>
            </w:r>
          </w:p>
        </w:tc>
        <w:tc>
          <w:tcPr>
            <w:tcW w:w="76" w:type="dxa"/>
            <w:tcBorders>
              <w:left w:val="single" w:sz="6" w:space="0" w:color="F2F2F2" w:themeColor="background1" w:themeShade="F2"/>
            </w:tcBorders>
            <w:shd w:val="clear" w:color="000000" w:fill="FFFFFF"/>
            <w:noWrap/>
            <w:vAlign w:val="center"/>
            <w:hideMark/>
          </w:tcPr>
          <w:p w14:paraId="5FC8890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2B3DDAD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7F002E6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45014B9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5DBE750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3DB0CB59" w14:textId="77777777" w:rsidTr="00826EFD">
        <w:trPr>
          <w:gridAfter w:val="1"/>
          <w:wAfter w:w="12" w:type="dxa"/>
          <w:trHeight w:val="216"/>
        </w:trPr>
        <w:tc>
          <w:tcPr>
            <w:tcW w:w="455" w:type="dxa"/>
            <w:gridSpan w:val="2"/>
            <w:vMerge/>
            <w:tcBorders>
              <w:bottom w:val="single" w:sz="6" w:space="0" w:color="FFFFFF" w:themeColor="background1"/>
            </w:tcBorders>
            <w:vAlign w:val="center"/>
            <w:hideMark/>
          </w:tcPr>
          <w:p w14:paraId="6F53DA49"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tcBorders>
            <w:vAlign w:val="center"/>
            <w:hideMark/>
          </w:tcPr>
          <w:p w14:paraId="7EEA271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bottom w:val="single" w:sz="6" w:space="0" w:color="FFFFFF" w:themeColor="background1"/>
            </w:tcBorders>
            <w:shd w:val="clear" w:color="auto" w:fill="auto"/>
            <w:noWrap/>
            <w:vAlign w:val="center"/>
            <w:hideMark/>
          </w:tcPr>
          <w:p w14:paraId="77E99D73"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47.07</w:t>
            </w:r>
          </w:p>
        </w:tc>
        <w:tc>
          <w:tcPr>
            <w:tcW w:w="2170" w:type="dxa"/>
            <w:tcBorders>
              <w:bottom w:val="single" w:sz="6" w:space="0" w:color="FFFFFF" w:themeColor="background1"/>
              <w:right w:val="single" w:sz="6" w:space="0" w:color="F2F2F2" w:themeColor="background1" w:themeShade="F2"/>
            </w:tcBorders>
            <w:shd w:val="clear" w:color="auto" w:fill="auto"/>
            <w:noWrap/>
            <w:vAlign w:val="center"/>
            <w:hideMark/>
          </w:tcPr>
          <w:p w14:paraId="584A42BB"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Recovered paper</w:t>
            </w:r>
          </w:p>
        </w:tc>
        <w:tc>
          <w:tcPr>
            <w:tcW w:w="570" w:type="dxa"/>
            <w:tcBorders>
              <w:left w:val="single" w:sz="6" w:space="0" w:color="F2F2F2" w:themeColor="background1" w:themeShade="F2"/>
              <w:bottom w:val="single" w:sz="6" w:space="0" w:color="FFFFFF" w:themeColor="background1"/>
            </w:tcBorders>
            <w:shd w:val="clear" w:color="auto" w:fill="auto"/>
            <w:noWrap/>
            <w:vAlign w:val="center"/>
            <w:hideMark/>
          </w:tcPr>
          <w:p w14:paraId="33EEE6D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6F197C1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3FBAB04F"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bottom w:val="single" w:sz="6" w:space="0" w:color="FFFFFF" w:themeColor="background1"/>
            </w:tcBorders>
            <w:shd w:val="clear" w:color="auto" w:fill="auto"/>
            <w:noWrap/>
            <w:vAlign w:val="center"/>
            <w:hideMark/>
          </w:tcPr>
          <w:p w14:paraId="780AAFD2"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bottom w:val="single" w:sz="6" w:space="0" w:color="FFFFFF" w:themeColor="background1"/>
              <w:right w:val="single" w:sz="6" w:space="0" w:color="F2F2F2" w:themeColor="background1" w:themeShade="F2"/>
            </w:tcBorders>
            <w:shd w:val="clear" w:color="auto" w:fill="auto"/>
            <w:noWrap/>
            <w:vAlign w:val="center"/>
            <w:hideMark/>
          </w:tcPr>
          <w:p w14:paraId="4D08056C"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47C4DD1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9.313</w:t>
            </w:r>
          </w:p>
        </w:tc>
        <w:tc>
          <w:tcPr>
            <w:tcW w:w="571" w:type="dxa"/>
            <w:tcBorders>
              <w:bottom w:val="single" w:sz="6" w:space="0" w:color="FFFFFF" w:themeColor="background1"/>
            </w:tcBorders>
            <w:shd w:val="clear" w:color="auto" w:fill="auto"/>
            <w:noWrap/>
            <w:vAlign w:val="center"/>
            <w:hideMark/>
          </w:tcPr>
          <w:p w14:paraId="6661D76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8.776</w:t>
            </w:r>
          </w:p>
        </w:tc>
        <w:tc>
          <w:tcPr>
            <w:tcW w:w="571" w:type="dxa"/>
            <w:tcBorders>
              <w:bottom w:val="single" w:sz="6" w:space="0" w:color="FFFFFF" w:themeColor="background1"/>
            </w:tcBorders>
            <w:shd w:val="clear" w:color="auto" w:fill="auto"/>
            <w:noWrap/>
            <w:vAlign w:val="center"/>
            <w:hideMark/>
          </w:tcPr>
          <w:p w14:paraId="5291586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8.846</w:t>
            </w:r>
          </w:p>
        </w:tc>
        <w:tc>
          <w:tcPr>
            <w:tcW w:w="571" w:type="dxa"/>
            <w:tcBorders>
              <w:bottom w:val="single" w:sz="6" w:space="0" w:color="FFFFFF" w:themeColor="background1"/>
            </w:tcBorders>
            <w:shd w:val="clear" w:color="000000" w:fill="F2F2F2"/>
            <w:noWrap/>
            <w:vAlign w:val="center"/>
            <w:hideMark/>
          </w:tcPr>
          <w:p w14:paraId="2CF9DE1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8.978</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08C9A3F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0.292</w:t>
            </w: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3AA440D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10.947</w:t>
            </w:r>
          </w:p>
        </w:tc>
        <w:tc>
          <w:tcPr>
            <w:tcW w:w="571" w:type="dxa"/>
            <w:tcBorders>
              <w:bottom w:val="single" w:sz="6" w:space="0" w:color="FFFFFF" w:themeColor="background1"/>
            </w:tcBorders>
            <w:shd w:val="clear" w:color="auto" w:fill="auto"/>
            <w:noWrap/>
            <w:vAlign w:val="center"/>
            <w:hideMark/>
          </w:tcPr>
          <w:p w14:paraId="4A58CA4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10.366</w:t>
            </w:r>
          </w:p>
        </w:tc>
        <w:tc>
          <w:tcPr>
            <w:tcW w:w="571" w:type="dxa"/>
            <w:tcBorders>
              <w:bottom w:val="single" w:sz="6" w:space="0" w:color="FFFFFF" w:themeColor="background1"/>
            </w:tcBorders>
            <w:shd w:val="clear" w:color="auto" w:fill="auto"/>
            <w:noWrap/>
            <w:vAlign w:val="center"/>
            <w:hideMark/>
          </w:tcPr>
          <w:p w14:paraId="4B54F2E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10.197</w:t>
            </w:r>
          </w:p>
        </w:tc>
        <w:tc>
          <w:tcPr>
            <w:tcW w:w="571" w:type="dxa"/>
            <w:tcBorders>
              <w:bottom w:val="single" w:sz="6" w:space="0" w:color="FFFFFF" w:themeColor="background1"/>
            </w:tcBorders>
            <w:shd w:val="clear" w:color="000000" w:fill="F2F2F2"/>
            <w:noWrap/>
            <w:vAlign w:val="center"/>
            <w:hideMark/>
          </w:tcPr>
          <w:p w14:paraId="14F6DA4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10.503</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5D210AF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0.394</w:t>
            </w:r>
          </w:p>
        </w:tc>
        <w:tc>
          <w:tcPr>
            <w:tcW w:w="76" w:type="dxa"/>
            <w:tcBorders>
              <w:left w:val="single" w:sz="6" w:space="0" w:color="F2F2F2" w:themeColor="background1" w:themeShade="F2"/>
              <w:bottom w:val="single" w:sz="6" w:space="0" w:color="FFFFFF" w:themeColor="background1"/>
            </w:tcBorders>
            <w:shd w:val="clear" w:color="000000" w:fill="FFFFFF"/>
            <w:noWrap/>
            <w:vAlign w:val="center"/>
            <w:hideMark/>
          </w:tcPr>
          <w:p w14:paraId="57AEADE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635145C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3FEF20F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53CF66C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56A61CE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0A3C1FD5" w14:textId="77777777" w:rsidTr="00826EFD">
        <w:trPr>
          <w:gridAfter w:val="1"/>
          <w:wAfter w:w="12" w:type="dxa"/>
          <w:trHeight w:val="216"/>
        </w:trPr>
        <w:tc>
          <w:tcPr>
            <w:tcW w:w="455" w:type="dxa"/>
            <w:gridSpan w:val="2"/>
            <w:vMerge/>
            <w:tcBorders>
              <w:bottom w:val="single" w:sz="6" w:space="0" w:color="FFFFFF" w:themeColor="background1"/>
            </w:tcBorders>
            <w:vAlign w:val="center"/>
            <w:hideMark/>
          </w:tcPr>
          <w:p w14:paraId="4275FCF5"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tcBorders>
            <w:vAlign w:val="center"/>
            <w:hideMark/>
          </w:tcPr>
          <w:p w14:paraId="437624D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top w:val="single" w:sz="6" w:space="0" w:color="FFFFFF" w:themeColor="background1"/>
              <w:bottom w:val="single" w:sz="6" w:space="0" w:color="FFFFFF" w:themeColor="background1"/>
            </w:tcBorders>
            <w:shd w:val="clear" w:color="000000" w:fill="D9D9D9"/>
            <w:noWrap/>
            <w:vAlign w:val="center"/>
            <w:hideMark/>
          </w:tcPr>
          <w:p w14:paraId="2670EE4E" w14:textId="77777777" w:rsidR="00B87BDC" w:rsidRPr="0065350D" w:rsidRDefault="00B87BDC" w:rsidP="00B846ED">
            <w:pPr>
              <w:spacing w:after="0" w:line="240" w:lineRule="auto"/>
              <w:rPr>
                <w:rFonts w:ascii="Arial" w:eastAsia="Times New Roman" w:hAnsi="Arial" w:cs="Arial"/>
                <w:b/>
                <w:bCs/>
                <w:sz w:val="14"/>
                <w:szCs w:val="14"/>
                <w:lang w:eastAsia="en-GB"/>
              </w:rPr>
            </w:pPr>
          </w:p>
        </w:tc>
        <w:tc>
          <w:tcPr>
            <w:tcW w:w="2170"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5572ECC4"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570"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34F2118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4596C78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44713FF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47AFA9D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391479E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619534A2"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45.171</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3411210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42.485</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102C5B1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35.691</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10AF438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41.116</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2EBE07B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4.886</w:t>
            </w: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4B3A5BA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50.347</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18DC138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48.968</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4DE507E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46.290</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666D83D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48.535</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12685F53"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2.062</w:t>
            </w:r>
          </w:p>
        </w:tc>
        <w:tc>
          <w:tcPr>
            <w:tcW w:w="76" w:type="dxa"/>
            <w:tcBorders>
              <w:top w:val="single" w:sz="6" w:space="0" w:color="FFFFFF" w:themeColor="background1"/>
              <w:left w:val="single" w:sz="6" w:space="0" w:color="F2F2F2" w:themeColor="background1" w:themeShade="F2"/>
              <w:bottom w:val="single" w:sz="6" w:space="0" w:color="FFFFFF" w:themeColor="background1"/>
            </w:tcBorders>
            <w:shd w:val="clear" w:color="000000" w:fill="FFFFFF"/>
            <w:noWrap/>
            <w:vAlign w:val="center"/>
            <w:hideMark/>
          </w:tcPr>
          <w:p w14:paraId="491DA2C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000000" w:fill="D9D9D9"/>
            <w:noWrap/>
            <w:vAlign w:val="center"/>
            <w:hideMark/>
          </w:tcPr>
          <w:p w14:paraId="10FBA6C2"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shd w:val="clear" w:color="000000" w:fill="D9D9D9"/>
            <w:noWrap/>
            <w:vAlign w:val="center"/>
            <w:hideMark/>
          </w:tcPr>
          <w:p w14:paraId="213925DD"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shd w:val="clear" w:color="auto" w:fill="auto"/>
            <w:vAlign w:val="center"/>
          </w:tcPr>
          <w:p w14:paraId="286E4A6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000000" w:fill="D9D9D9"/>
            <w:vAlign w:val="center"/>
          </w:tcPr>
          <w:p w14:paraId="2A293752"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r>
      <w:tr w:rsidR="00B87BDC" w:rsidRPr="005F0C3B" w14:paraId="15A02B7A" w14:textId="77777777" w:rsidTr="00826EFD">
        <w:trPr>
          <w:gridAfter w:val="1"/>
          <w:wAfter w:w="12" w:type="dxa"/>
          <w:trHeight w:val="216"/>
        </w:trPr>
        <w:tc>
          <w:tcPr>
            <w:tcW w:w="455" w:type="dxa"/>
            <w:gridSpan w:val="2"/>
            <w:vMerge/>
            <w:tcBorders>
              <w:bottom w:val="single" w:sz="6" w:space="0" w:color="FFFFFF" w:themeColor="background1"/>
            </w:tcBorders>
            <w:vAlign w:val="center"/>
            <w:hideMark/>
          </w:tcPr>
          <w:p w14:paraId="3F9DD617"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restart"/>
            <w:tcBorders>
              <w:top w:val="single" w:sz="6" w:space="0" w:color="FFFFFF" w:themeColor="background1"/>
            </w:tcBorders>
            <w:shd w:val="clear" w:color="000000" w:fill="D9D9D9"/>
            <w:vAlign w:val="center"/>
            <w:hideMark/>
          </w:tcPr>
          <w:p w14:paraId="252B148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Paper, paperboard</w:t>
            </w:r>
          </w:p>
        </w:tc>
        <w:tc>
          <w:tcPr>
            <w:tcW w:w="1711" w:type="dxa"/>
            <w:tcBorders>
              <w:top w:val="single" w:sz="6" w:space="0" w:color="FFFFFF" w:themeColor="background1"/>
              <w:bottom w:val="single" w:sz="6" w:space="0" w:color="FFFFFF" w:themeColor="background1"/>
            </w:tcBorders>
            <w:shd w:val="clear" w:color="auto" w:fill="auto"/>
            <w:noWrap/>
            <w:vAlign w:val="center"/>
            <w:hideMark/>
          </w:tcPr>
          <w:p w14:paraId="00BF9FFE"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48</w:t>
            </w:r>
          </w:p>
        </w:tc>
        <w:tc>
          <w:tcPr>
            <w:tcW w:w="2170" w:type="dxa"/>
            <w:tcBorders>
              <w:top w:val="single" w:sz="6" w:space="0" w:color="FFFFFF" w:themeColor="background1"/>
              <w:bottom w:val="single" w:sz="6" w:space="0" w:color="FFFFFF" w:themeColor="background1"/>
              <w:right w:val="single" w:sz="6" w:space="0" w:color="F2F2F2" w:themeColor="background1" w:themeShade="F2"/>
            </w:tcBorders>
            <w:shd w:val="clear" w:color="auto" w:fill="auto"/>
            <w:noWrap/>
            <w:vAlign w:val="center"/>
            <w:hideMark/>
          </w:tcPr>
          <w:p w14:paraId="52698D0B"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Paper, paperboard, products of</w:t>
            </w:r>
          </w:p>
        </w:tc>
        <w:tc>
          <w:tcPr>
            <w:tcW w:w="570" w:type="dxa"/>
            <w:tcBorders>
              <w:top w:val="single" w:sz="6" w:space="0" w:color="FFFFFF" w:themeColor="background1"/>
              <w:left w:val="single" w:sz="6" w:space="0" w:color="F2F2F2" w:themeColor="background1" w:themeShade="F2"/>
              <w:bottom w:val="single" w:sz="6" w:space="0" w:color="FFFFFF" w:themeColor="background1"/>
            </w:tcBorders>
            <w:shd w:val="clear" w:color="auto" w:fill="auto"/>
            <w:noWrap/>
            <w:vAlign w:val="center"/>
            <w:hideMark/>
          </w:tcPr>
          <w:p w14:paraId="3654BA9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auto" w:fill="auto"/>
            <w:noWrap/>
            <w:vAlign w:val="center"/>
            <w:hideMark/>
          </w:tcPr>
          <w:p w14:paraId="6B85E3E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auto" w:fill="auto"/>
            <w:noWrap/>
            <w:vAlign w:val="center"/>
            <w:hideMark/>
          </w:tcPr>
          <w:p w14:paraId="0A84FA99"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top w:val="single" w:sz="6" w:space="0" w:color="FFFFFF" w:themeColor="background1"/>
              <w:bottom w:val="single" w:sz="6" w:space="0" w:color="FFFFFF" w:themeColor="background1"/>
            </w:tcBorders>
            <w:shd w:val="clear" w:color="auto" w:fill="auto"/>
            <w:noWrap/>
            <w:vAlign w:val="center"/>
            <w:hideMark/>
          </w:tcPr>
          <w:p w14:paraId="2A8E85CB"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auto" w:fill="auto"/>
            <w:noWrap/>
            <w:vAlign w:val="center"/>
            <w:hideMark/>
          </w:tcPr>
          <w:p w14:paraId="38AF77CA"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auto" w:fill="auto"/>
            <w:noWrap/>
            <w:vAlign w:val="center"/>
            <w:hideMark/>
          </w:tcPr>
          <w:p w14:paraId="3E935F5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115.863</w:t>
            </w:r>
          </w:p>
        </w:tc>
        <w:tc>
          <w:tcPr>
            <w:tcW w:w="571" w:type="dxa"/>
            <w:tcBorders>
              <w:top w:val="single" w:sz="6" w:space="0" w:color="FFFFFF" w:themeColor="background1"/>
              <w:bottom w:val="single" w:sz="6" w:space="0" w:color="FFFFFF" w:themeColor="background1"/>
            </w:tcBorders>
            <w:shd w:val="clear" w:color="auto" w:fill="auto"/>
            <w:noWrap/>
            <w:vAlign w:val="center"/>
            <w:hideMark/>
          </w:tcPr>
          <w:p w14:paraId="36BC859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101.873</w:t>
            </w:r>
          </w:p>
        </w:tc>
        <w:tc>
          <w:tcPr>
            <w:tcW w:w="571" w:type="dxa"/>
            <w:tcBorders>
              <w:top w:val="single" w:sz="6" w:space="0" w:color="FFFFFF" w:themeColor="background1"/>
              <w:bottom w:val="single" w:sz="6" w:space="0" w:color="FFFFFF" w:themeColor="background1"/>
            </w:tcBorders>
            <w:shd w:val="clear" w:color="auto" w:fill="auto"/>
            <w:noWrap/>
            <w:vAlign w:val="center"/>
            <w:hideMark/>
          </w:tcPr>
          <w:p w14:paraId="795D993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94.617</w:t>
            </w:r>
          </w:p>
        </w:tc>
        <w:tc>
          <w:tcPr>
            <w:tcW w:w="571" w:type="dxa"/>
            <w:tcBorders>
              <w:top w:val="single" w:sz="6" w:space="0" w:color="FFFFFF" w:themeColor="background1"/>
              <w:bottom w:val="single" w:sz="6" w:space="0" w:color="FFFFFF" w:themeColor="background1"/>
            </w:tcBorders>
            <w:shd w:val="clear" w:color="000000" w:fill="F2F2F2"/>
            <w:noWrap/>
            <w:vAlign w:val="center"/>
            <w:hideMark/>
          </w:tcPr>
          <w:p w14:paraId="16CAD48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104.118</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F2F2F2"/>
            <w:noWrap/>
            <w:vAlign w:val="center"/>
            <w:hideMark/>
          </w:tcPr>
          <w:p w14:paraId="7E471B5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10.800</w:t>
            </w: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auto" w:fill="auto"/>
            <w:noWrap/>
            <w:vAlign w:val="center"/>
            <w:hideMark/>
          </w:tcPr>
          <w:p w14:paraId="08F01D6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118.875</w:t>
            </w:r>
          </w:p>
        </w:tc>
        <w:tc>
          <w:tcPr>
            <w:tcW w:w="571" w:type="dxa"/>
            <w:tcBorders>
              <w:top w:val="single" w:sz="6" w:space="0" w:color="FFFFFF" w:themeColor="background1"/>
              <w:bottom w:val="single" w:sz="6" w:space="0" w:color="FFFFFF" w:themeColor="background1"/>
            </w:tcBorders>
            <w:shd w:val="clear" w:color="auto" w:fill="auto"/>
            <w:noWrap/>
            <w:vAlign w:val="center"/>
            <w:hideMark/>
          </w:tcPr>
          <w:p w14:paraId="7EA5327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103.060</w:t>
            </w:r>
          </w:p>
        </w:tc>
        <w:tc>
          <w:tcPr>
            <w:tcW w:w="571" w:type="dxa"/>
            <w:tcBorders>
              <w:top w:val="single" w:sz="6" w:space="0" w:color="FFFFFF" w:themeColor="background1"/>
              <w:bottom w:val="single" w:sz="6" w:space="0" w:color="FFFFFF" w:themeColor="background1"/>
            </w:tcBorders>
            <w:shd w:val="clear" w:color="auto" w:fill="auto"/>
            <w:noWrap/>
            <w:vAlign w:val="center"/>
            <w:hideMark/>
          </w:tcPr>
          <w:p w14:paraId="228DD99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98.251</w:t>
            </w:r>
          </w:p>
        </w:tc>
        <w:tc>
          <w:tcPr>
            <w:tcW w:w="571" w:type="dxa"/>
            <w:tcBorders>
              <w:top w:val="single" w:sz="6" w:space="0" w:color="FFFFFF" w:themeColor="background1"/>
              <w:bottom w:val="single" w:sz="6" w:space="0" w:color="FFFFFF" w:themeColor="background1"/>
            </w:tcBorders>
            <w:shd w:val="clear" w:color="000000" w:fill="F2F2F2"/>
            <w:noWrap/>
            <w:vAlign w:val="center"/>
            <w:hideMark/>
          </w:tcPr>
          <w:p w14:paraId="36E1787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106.729</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F2F2F2"/>
            <w:noWrap/>
            <w:vAlign w:val="center"/>
            <w:hideMark/>
          </w:tcPr>
          <w:p w14:paraId="02D6EAF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10.791</w:t>
            </w:r>
          </w:p>
        </w:tc>
        <w:tc>
          <w:tcPr>
            <w:tcW w:w="76" w:type="dxa"/>
            <w:tcBorders>
              <w:top w:val="single" w:sz="6" w:space="0" w:color="FFFFFF" w:themeColor="background1"/>
              <w:left w:val="single" w:sz="6" w:space="0" w:color="F2F2F2" w:themeColor="background1" w:themeShade="F2"/>
              <w:bottom w:val="single" w:sz="6" w:space="0" w:color="FFFFFF" w:themeColor="background1"/>
            </w:tcBorders>
            <w:shd w:val="clear" w:color="000000" w:fill="FFFFFF"/>
            <w:noWrap/>
            <w:vAlign w:val="center"/>
            <w:hideMark/>
          </w:tcPr>
          <w:p w14:paraId="0A018E2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78B7486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2A60BCB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5C35BE5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14D39FA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53BF7778" w14:textId="77777777" w:rsidTr="00826EFD">
        <w:trPr>
          <w:gridAfter w:val="1"/>
          <w:wAfter w:w="12" w:type="dxa"/>
          <w:trHeight w:val="216"/>
        </w:trPr>
        <w:tc>
          <w:tcPr>
            <w:tcW w:w="455" w:type="dxa"/>
            <w:gridSpan w:val="2"/>
            <w:vMerge/>
            <w:tcBorders>
              <w:bottom w:val="single" w:sz="6" w:space="0" w:color="FFFFFF" w:themeColor="background1"/>
            </w:tcBorders>
            <w:vAlign w:val="center"/>
            <w:hideMark/>
          </w:tcPr>
          <w:p w14:paraId="3CB09314"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top w:val="single" w:sz="6" w:space="0" w:color="FFFFFF" w:themeColor="background1"/>
              <w:bottom w:val="single" w:sz="6" w:space="0" w:color="FFFFFF" w:themeColor="background1"/>
            </w:tcBorders>
            <w:vAlign w:val="center"/>
            <w:hideMark/>
          </w:tcPr>
          <w:p w14:paraId="5D07431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top w:val="single" w:sz="6" w:space="0" w:color="FFFFFF" w:themeColor="background1"/>
              <w:bottom w:val="single" w:sz="6" w:space="0" w:color="FFFFFF" w:themeColor="background1"/>
            </w:tcBorders>
            <w:shd w:val="clear" w:color="000000" w:fill="D9D9D9"/>
            <w:noWrap/>
            <w:vAlign w:val="center"/>
            <w:hideMark/>
          </w:tcPr>
          <w:p w14:paraId="7AA6184E" w14:textId="77777777" w:rsidR="00B87BDC" w:rsidRPr="0065350D" w:rsidRDefault="00B87BDC" w:rsidP="00B846ED">
            <w:pPr>
              <w:spacing w:after="0" w:line="240" w:lineRule="auto"/>
              <w:rPr>
                <w:rFonts w:ascii="Arial" w:eastAsia="Times New Roman" w:hAnsi="Arial" w:cs="Arial"/>
                <w:b/>
                <w:bCs/>
                <w:sz w:val="14"/>
                <w:szCs w:val="14"/>
                <w:lang w:eastAsia="en-GB"/>
              </w:rPr>
            </w:pPr>
          </w:p>
        </w:tc>
        <w:tc>
          <w:tcPr>
            <w:tcW w:w="2170"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50FF5CB3"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570"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6F941C4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200F086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7BC1002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362F914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59E4A11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3303C7F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115.863</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331B30D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101.873</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352C6C7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94.617</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044AB17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104.118</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40878CC2"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10.800</w:t>
            </w: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2B2FB67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118.875</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60787BE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103.060</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09352F7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98.251</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586BDCE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106.729</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3D073602"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10.791</w:t>
            </w:r>
          </w:p>
        </w:tc>
        <w:tc>
          <w:tcPr>
            <w:tcW w:w="76" w:type="dxa"/>
            <w:tcBorders>
              <w:top w:val="single" w:sz="6" w:space="0" w:color="FFFFFF" w:themeColor="background1"/>
              <w:left w:val="single" w:sz="6" w:space="0" w:color="F2F2F2" w:themeColor="background1" w:themeShade="F2"/>
              <w:bottom w:val="single" w:sz="6" w:space="0" w:color="FFFFFF" w:themeColor="background1"/>
            </w:tcBorders>
            <w:shd w:val="clear" w:color="000000" w:fill="FFFFFF"/>
            <w:noWrap/>
            <w:vAlign w:val="center"/>
            <w:hideMark/>
          </w:tcPr>
          <w:p w14:paraId="58AFB042"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000000" w:fill="D9D9D9"/>
            <w:noWrap/>
            <w:vAlign w:val="center"/>
            <w:hideMark/>
          </w:tcPr>
          <w:p w14:paraId="6709C36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shd w:val="clear" w:color="000000" w:fill="D9D9D9"/>
            <w:noWrap/>
            <w:vAlign w:val="center"/>
            <w:hideMark/>
          </w:tcPr>
          <w:p w14:paraId="7C99D75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shd w:val="clear" w:color="auto" w:fill="auto"/>
            <w:vAlign w:val="center"/>
          </w:tcPr>
          <w:p w14:paraId="34E7737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000000" w:fill="D9D9D9"/>
            <w:vAlign w:val="center"/>
          </w:tcPr>
          <w:p w14:paraId="2E46232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r>
      <w:tr w:rsidR="00B87BDC" w:rsidRPr="005F0C3B" w14:paraId="3578609C" w14:textId="77777777" w:rsidTr="00826EFD">
        <w:trPr>
          <w:gridAfter w:val="1"/>
          <w:wAfter w:w="12" w:type="dxa"/>
          <w:trHeight w:val="228"/>
        </w:trPr>
        <w:tc>
          <w:tcPr>
            <w:tcW w:w="455" w:type="dxa"/>
            <w:gridSpan w:val="2"/>
            <w:vMerge/>
            <w:tcBorders>
              <w:bottom w:val="single" w:sz="6" w:space="0" w:color="auto"/>
            </w:tcBorders>
            <w:vAlign w:val="center"/>
            <w:hideMark/>
          </w:tcPr>
          <w:p w14:paraId="73570A70"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tcBorders>
              <w:top w:val="single" w:sz="6" w:space="0" w:color="FFFFFF" w:themeColor="background1"/>
              <w:bottom w:val="single" w:sz="6" w:space="0" w:color="auto"/>
            </w:tcBorders>
            <w:shd w:val="clear" w:color="000000" w:fill="48678A"/>
            <w:noWrap/>
            <w:vAlign w:val="center"/>
            <w:hideMark/>
          </w:tcPr>
          <w:p w14:paraId="6D384E57"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711" w:type="dxa"/>
            <w:tcBorders>
              <w:top w:val="single" w:sz="6" w:space="0" w:color="FFFFFF" w:themeColor="background1"/>
              <w:bottom w:val="single" w:sz="6" w:space="0" w:color="auto"/>
            </w:tcBorders>
            <w:shd w:val="clear" w:color="000000" w:fill="48678A"/>
            <w:noWrap/>
            <w:vAlign w:val="center"/>
            <w:hideMark/>
          </w:tcPr>
          <w:p w14:paraId="24224FED" w14:textId="77777777" w:rsidR="00B87BDC" w:rsidRPr="0065350D" w:rsidRDefault="00B87BDC" w:rsidP="00B846ED">
            <w:pPr>
              <w:spacing w:after="0" w:line="240" w:lineRule="auto"/>
              <w:rPr>
                <w:rFonts w:ascii="Arial" w:eastAsia="Times New Roman" w:hAnsi="Arial" w:cs="Arial"/>
                <w:b/>
                <w:bCs/>
                <w:color w:val="FFFFFF"/>
                <w:sz w:val="14"/>
                <w:szCs w:val="14"/>
                <w:lang w:eastAsia="en-GB"/>
              </w:rPr>
            </w:pPr>
          </w:p>
        </w:tc>
        <w:tc>
          <w:tcPr>
            <w:tcW w:w="2170" w:type="dxa"/>
            <w:tcBorders>
              <w:top w:val="single" w:sz="6" w:space="0" w:color="FFFFFF" w:themeColor="background1"/>
              <w:bottom w:val="single" w:sz="6" w:space="0" w:color="auto"/>
              <w:right w:val="single" w:sz="6" w:space="0" w:color="F2F2F2" w:themeColor="background1" w:themeShade="F2"/>
            </w:tcBorders>
            <w:shd w:val="clear" w:color="000000" w:fill="48678A"/>
            <w:noWrap/>
            <w:vAlign w:val="center"/>
            <w:hideMark/>
          </w:tcPr>
          <w:p w14:paraId="5360F55D" w14:textId="77777777" w:rsidR="00B87BDC" w:rsidRPr="0065350D" w:rsidRDefault="00B87BDC" w:rsidP="00B846ED">
            <w:pPr>
              <w:spacing w:after="0" w:line="240" w:lineRule="auto"/>
              <w:rPr>
                <w:rFonts w:ascii="Arial" w:eastAsia="Times New Roman" w:hAnsi="Arial" w:cs="Arial"/>
                <w:b/>
                <w:bCs/>
                <w:color w:val="FFFFFF"/>
                <w:sz w:val="14"/>
                <w:szCs w:val="14"/>
                <w:lang w:eastAsia="en-GB"/>
              </w:rPr>
            </w:pPr>
          </w:p>
        </w:tc>
        <w:tc>
          <w:tcPr>
            <w:tcW w:w="570" w:type="dxa"/>
            <w:tcBorders>
              <w:top w:val="single" w:sz="6" w:space="0" w:color="FFFFFF" w:themeColor="background1"/>
              <w:left w:val="single" w:sz="6" w:space="0" w:color="F2F2F2" w:themeColor="background1" w:themeShade="F2"/>
              <w:bottom w:val="single" w:sz="6" w:space="0" w:color="auto"/>
            </w:tcBorders>
            <w:shd w:val="clear" w:color="000000" w:fill="48678A"/>
            <w:noWrap/>
            <w:vAlign w:val="center"/>
            <w:hideMark/>
          </w:tcPr>
          <w:p w14:paraId="49B1C873"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bottom w:val="single" w:sz="6" w:space="0" w:color="auto"/>
            </w:tcBorders>
            <w:shd w:val="clear" w:color="000000" w:fill="48678A"/>
            <w:noWrap/>
            <w:vAlign w:val="center"/>
            <w:hideMark/>
          </w:tcPr>
          <w:p w14:paraId="4463D18C"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bottom w:val="single" w:sz="6" w:space="0" w:color="auto"/>
            </w:tcBorders>
            <w:shd w:val="clear" w:color="000000" w:fill="48678A"/>
            <w:noWrap/>
            <w:vAlign w:val="center"/>
            <w:hideMark/>
          </w:tcPr>
          <w:p w14:paraId="446AC5AB"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bottom w:val="single" w:sz="6" w:space="0" w:color="auto"/>
            </w:tcBorders>
            <w:shd w:val="clear" w:color="000000" w:fill="48678A"/>
            <w:noWrap/>
            <w:vAlign w:val="center"/>
            <w:hideMark/>
          </w:tcPr>
          <w:p w14:paraId="4F2E1AD8"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15" w:type="dxa"/>
            <w:tcBorders>
              <w:top w:val="single" w:sz="6" w:space="0" w:color="FFFFFF" w:themeColor="background1"/>
              <w:bottom w:val="single" w:sz="6" w:space="0" w:color="auto"/>
              <w:right w:val="single" w:sz="6" w:space="0" w:color="F2F2F2" w:themeColor="background1" w:themeShade="F2"/>
            </w:tcBorders>
            <w:shd w:val="clear" w:color="000000" w:fill="48678A"/>
            <w:noWrap/>
            <w:vAlign w:val="center"/>
            <w:hideMark/>
          </w:tcPr>
          <w:p w14:paraId="36C8B59F"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left w:val="single" w:sz="6" w:space="0" w:color="F2F2F2" w:themeColor="background1" w:themeShade="F2"/>
              <w:bottom w:val="single" w:sz="6" w:space="0" w:color="auto"/>
            </w:tcBorders>
            <w:shd w:val="clear" w:color="000000" w:fill="48678A"/>
            <w:noWrap/>
            <w:vAlign w:val="center"/>
            <w:hideMark/>
          </w:tcPr>
          <w:p w14:paraId="4CEC76D8"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258.275</w:t>
            </w:r>
          </w:p>
        </w:tc>
        <w:tc>
          <w:tcPr>
            <w:tcW w:w="571" w:type="dxa"/>
            <w:tcBorders>
              <w:top w:val="single" w:sz="6" w:space="0" w:color="FFFFFF" w:themeColor="background1"/>
              <w:bottom w:val="single" w:sz="6" w:space="0" w:color="auto"/>
            </w:tcBorders>
            <w:shd w:val="clear" w:color="000000" w:fill="48678A"/>
            <w:noWrap/>
            <w:vAlign w:val="center"/>
            <w:hideMark/>
          </w:tcPr>
          <w:p w14:paraId="26980D65"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229.816</w:t>
            </w:r>
          </w:p>
        </w:tc>
        <w:tc>
          <w:tcPr>
            <w:tcW w:w="571" w:type="dxa"/>
            <w:tcBorders>
              <w:top w:val="single" w:sz="6" w:space="0" w:color="FFFFFF" w:themeColor="background1"/>
              <w:bottom w:val="single" w:sz="6" w:space="0" w:color="auto"/>
            </w:tcBorders>
            <w:shd w:val="clear" w:color="000000" w:fill="48678A"/>
            <w:noWrap/>
            <w:vAlign w:val="center"/>
            <w:hideMark/>
          </w:tcPr>
          <w:p w14:paraId="324695C3"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206.777</w:t>
            </w:r>
          </w:p>
        </w:tc>
        <w:tc>
          <w:tcPr>
            <w:tcW w:w="571" w:type="dxa"/>
            <w:tcBorders>
              <w:top w:val="single" w:sz="6" w:space="0" w:color="FFFFFF" w:themeColor="background1"/>
              <w:bottom w:val="single" w:sz="6" w:space="0" w:color="auto"/>
            </w:tcBorders>
            <w:shd w:val="clear" w:color="000000" w:fill="3A5470"/>
            <w:noWrap/>
            <w:vAlign w:val="center"/>
            <w:hideMark/>
          </w:tcPr>
          <w:p w14:paraId="58EC2AE9"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231.622</w:t>
            </w:r>
          </w:p>
        </w:tc>
        <w:tc>
          <w:tcPr>
            <w:tcW w:w="515" w:type="dxa"/>
            <w:tcBorders>
              <w:top w:val="single" w:sz="6" w:space="0" w:color="FFFFFF" w:themeColor="background1"/>
              <w:bottom w:val="single" w:sz="6" w:space="0" w:color="auto"/>
              <w:right w:val="single" w:sz="6" w:space="0" w:color="F2F2F2" w:themeColor="background1" w:themeShade="F2"/>
            </w:tcBorders>
            <w:shd w:val="clear" w:color="000000" w:fill="3A5470"/>
            <w:noWrap/>
            <w:vAlign w:val="center"/>
            <w:hideMark/>
          </w:tcPr>
          <w:p w14:paraId="77371B03"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25.797</w:t>
            </w:r>
          </w:p>
        </w:tc>
        <w:tc>
          <w:tcPr>
            <w:tcW w:w="571" w:type="dxa"/>
            <w:tcBorders>
              <w:top w:val="single" w:sz="6" w:space="0" w:color="FFFFFF" w:themeColor="background1"/>
              <w:left w:val="single" w:sz="6" w:space="0" w:color="F2F2F2" w:themeColor="background1" w:themeShade="F2"/>
              <w:bottom w:val="single" w:sz="6" w:space="0" w:color="auto"/>
            </w:tcBorders>
            <w:shd w:val="clear" w:color="000000" w:fill="48678A"/>
            <w:noWrap/>
            <w:vAlign w:val="center"/>
            <w:hideMark/>
          </w:tcPr>
          <w:p w14:paraId="18143149"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277.445</w:t>
            </w:r>
          </w:p>
        </w:tc>
        <w:tc>
          <w:tcPr>
            <w:tcW w:w="571" w:type="dxa"/>
            <w:tcBorders>
              <w:top w:val="single" w:sz="6" w:space="0" w:color="FFFFFF" w:themeColor="background1"/>
              <w:bottom w:val="single" w:sz="6" w:space="0" w:color="auto"/>
            </w:tcBorders>
            <w:shd w:val="clear" w:color="000000" w:fill="48678A"/>
            <w:noWrap/>
            <w:vAlign w:val="center"/>
            <w:hideMark/>
          </w:tcPr>
          <w:p w14:paraId="59B38646"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246.311</w:t>
            </w:r>
          </w:p>
        </w:tc>
        <w:tc>
          <w:tcPr>
            <w:tcW w:w="571" w:type="dxa"/>
            <w:tcBorders>
              <w:top w:val="single" w:sz="6" w:space="0" w:color="FFFFFF" w:themeColor="background1"/>
              <w:bottom w:val="single" w:sz="6" w:space="0" w:color="auto"/>
            </w:tcBorders>
            <w:shd w:val="clear" w:color="000000" w:fill="48678A"/>
            <w:noWrap/>
            <w:vAlign w:val="center"/>
            <w:hideMark/>
          </w:tcPr>
          <w:p w14:paraId="57331394"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236.745</w:t>
            </w:r>
          </w:p>
        </w:tc>
        <w:tc>
          <w:tcPr>
            <w:tcW w:w="571" w:type="dxa"/>
            <w:tcBorders>
              <w:top w:val="single" w:sz="6" w:space="0" w:color="FFFFFF" w:themeColor="background1"/>
              <w:bottom w:val="single" w:sz="6" w:space="0" w:color="auto"/>
            </w:tcBorders>
            <w:shd w:val="clear" w:color="000000" w:fill="3A5470"/>
            <w:noWrap/>
            <w:vAlign w:val="center"/>
            <w:hideMark/>
          </w:tcPr>
          <w:p w14:paraId="5D830109"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253.500</w:t>
            </w:r>
          </w:p>
        </w:tc>
        <w:tc>
          <w:tcPr>
            <w:tcW w:w="515" w:type="dxa"/>
            <w:tcBorders>
              <w:top w:val="single" w:sz="6" w:space="0" w:color="FFFFFF" w:themeColor="background1"/>
              <w:bottom w:val="single" w:sz="6" w:space="0" w:color="auto"/>
              <w:right w:val="single" w:sz="6" w:space="0" w:color="F2F2F2" w:themeColor="background1" w:themeShade="F2"/>
            </w:tcBorders>
            <w:shd w:val="clear" w:color="000000" w:fill="3A5470"/>
            <w:noWrap/>
            <w:vAlign w:val="center"/>
            <w:hideMark/>
          </w:tcPr>
          <w:p w14:paraId="05CBA22C"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21.282</w:t>
            </w:r>
          </w:p>
        </w:tc>
        <w:tc>
          <w:tcPr>
            <w:tcW w:w="76" w:type="dxa"/>
            <w:tcBorders>
              <w:top w:val="single" w:sz="6" w:space="0" w:color="FFFFFF" w:themeColor="background1"/>
              <w:left w:val="single" w:sz="6" w:space="0" w:color="F2F2F2" w:themeColor="background1" w:themeShade="F2"/>
              <w:bottom w:val="single" w:sz="6" w:space="0" w:color="auto"/>
            </w:tcBorders>
            <w:shd w:val="clear" w:color="000000" w:fill="FFFFFF"/>
            <w:noWrap/>
            <w:vAlign w:val="center"/>
            <w:hideMark/>
          </w:tcPr>
          <w:p w14:paraId="701914A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bottom w:val="single" w:sz="6" w:space="0" w:color="auto"/>
            </w:tcBorders>
            <w:shd w:val="clear" w:color="000000" w:fill="3A5470"/>
            <w:noWrap/>
            <w:vAlign w:val="center"/>
            <w:hideMark/>
          </w:tcPr>
          <w:p w14:paraId="0D3B0E83"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50.7</w:t>
            </w:r>
          </w:p>
        </w:tc>
        <w:tc>
          <w:tcPr>
            <w:tcW w:w="629" w:type="dxa"/>
            <w:tcBorders>
              <w:bottom w:val="single" w:sz="6" w:space="0" w:color="auto"/>
            </w:tcBorders>
            <w:shd w:val="clear" w:color="000000" w:fill="3A5470"/>
            <w:noWrap/>
            <w:vAlign w:val="center"/>
            <w:hideMark/>
          </w:tcPr>
          <w:p w14:paraId="2DA86D2A"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152.0</w:t>
            </w:r>
          </w:p>
        </w:tc>
        <w:tc>
          <w:tcPr>
            <w:tcW w:w="76" w:type="dxa"/>
            <w:tcBorders>
              <w:bottom w:val="single" w:sz="6" w:space="0" w:color="auto"/>
            </w:tcBorders>
            <w:shd w:val="clear" w:color="auto" w:fill="auto"/>
            <w:vAlign w:val="center"/>
          </w:tcPr>
          <w:p w14:paraId="3170B93A"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628" w:type="dxa"/>
            <w:tcBorders>
              <w:bottom w:val="single" w:sz="6" w:space="0" w:color="auto"/>
            </w:tcBorders>
            <w:shd w:val="clear" w:color="000000" w:fill="3A5470"/>
            <w:vAlign w:val="center"/>
          </w:tcPr>
          <w:p w14:paraId="4C7EBF29" w14:textId="77777777" w:rsidR="00B87BDC" w:rsidRPr="0065350D" w:rsidRDefault="00B87BDC" w:rsidP="00B846ED">
            <w:pPr>
              <w:spacing w:after="0" w:line="240" w:lineRule="auto"/>
              <w:jc w:val="center"/>
              <w:rPr>
                <w:rFonts w:ascii="Arial" w:eastAsia="Times New Roman" w:hAnsi="Arial" w:cs="Arial"/>
                <w:color w:val="FFFFFF"/>
                <w:sz w:val="14"/>
                <w:szCs w:val="14"/>
                <w:lang w:eastAsia="en-GB"/>
              </w:rPr>
            </w:pPr>
            <w:r w:rsidRPr="0065350D">
              <w:rPr>
                <w:rFonts w:ascii="Arial" w:eastAsia="Times New Roman" w:hAnsi="Arial" w:cs="Arial"/>
                <w:color w:val="FFFFFF"/>
                <w:sz w:val="14"/>
                <w:szCs w:val="14"/>
                <w:lang w:eastAsia="en-GB"/>
              </w:rPr>
              <w:t xml:space="preserve">7 </w:t>
            </w:r>
            <w:r w:rsidRPr="0065350D">
              <w:rPr>
                <w:rFonts w:ascii="Arial" w:eastAsia="Times New Roman" w:hAnsi="Arial" w:cs="Arial"/>
                <w:color w:val="FFFFFF"/>
                <w:sz w:val="14"/>
                <w:szCs w:val="14"/>
                <w:vertAlign w:val="superscript"/>
                <w:lang w:eastAsia="en-GB"/>
              </w:rPr>
              <w:t>viii</w:t>
            </w:r>
          </w:p>
        </w:tc>
      </w:tr>
      <w:tr w:rsidR="00B87BDC" w:rsidRPr="005F0C3B" w14:paraId="1AB3357E" w14:textId="77777777" w:rsidTr="00826EFD">
        <w:trPr>
          <w:gridAfter w:val="1"/>
          <w:wAfter w:w="12" w:type="dxa"/>
          <w:cantSplit/>
          <w:trHeight w:val="216"/>
        </w:trPr>
        <w:tc>
          <w:tcPr>
            <w:tcW w:w="455" w:type="dxa"/>
            <w:gridSpan w:val="2"/>
            <w:vMerge w:val="restart"/>
            <w:tcBorders>
              <w:top w:val="single" w:sz="6" w:space="0" w:color="auto"/>
            </w:tcBorders>
            <w:shd w:val="clear" w:color="000000" w:fill="48678A"/>
            <w:textDirection w:val="btLr"/>
            <w:vAlign w:val="center"/>
            <w:hideMark/>
          </w:tcPr>
          <w:p w14:paraId="661F1CE8" w14:textId="77777777" w:rsidR="00B87BDC" w:rsidRPr="0065350D" w:rsidRDefault="00B87BDC" w:rsidP="00B846ED">
            <w:pPr>
              <w:spacing w:after="0" w:line="240" w:lineRule="auto"/>
              <w:ind w:left="113" w:right="113"/>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WILD ANIMAL AND PLANT PRODUCTS</w:t>
            </w:r>
          </w:p>
        </w:tc>
        <w:tc>
          <w:tcPr>
            <w:tcW w:w="1083" w:type="dxa"/>
            <w:vMerge w:val="restart"/>
            <w:tcBorders>
              <w:top w:val="single" w:sz="6" w:space="0" w:color="auto"/>
            </w:tcBorders>
            <w:shd w:val="clear" w:color="000000" w:fill="D9D9D9"/>
            <w:noWrap/>
            <w:vAlign w:val="center"/>
            <w:hideMark/>
          </w:tcPr>
          <w:p w14:paraId="52A4E11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Live animals</w:t>
            </w:r>
          </w:p>
        </w:tc>
        <w:tc>
          <w:tcPr>
            <w:tcW w:w="1711" w:type="dxa"/>
            <w:tcBorders>
              <w:top w:val="single" w:sz="6" w:space="0" w:color="auto"/>
            </w:tcBorders>
            <w:shd w:val="clear" w:color="auto" w:fill="auto"/>
            <w:noWrap/>
            <w:vAlign w:val="center"/>
            <w:hideMark/>
          </w:tcPr>
          <w:p w14:paraId="1A5D513C"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01.06.11</w:t>
            </w:r>
          </w:p>
        </w:tc>
        <w:tc>
          <w:tcPr>
            <w:tcW w:w="2170" w:type="dxa"/>
            <w:tcBorders>
              <w:top w:val="single" w:sz="6" w:space="0" w:color="auto"/>
              <w:right w:val="single" w:sz="6" w:space="0" w:color="F2F2F2" w:themeColor="background1" w:themeShade="F2"/>
            </w:tcBorders>
            <w:shd w:val="clear" w:color="auto" w:fill="auto"/>
            <w:noWrap/>
            <w:vAlign w:val="center"/>
            <w:hideMark/>
          </w:tcPr>
          <w:p w14:paraId="09021EA7"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Primates</w:t>
            </w:r>
          </w:p>
        </w:tc>
        <w:tc>
          <w:tcPr>
            <w:tcW w:w="570" w:type="dxa"/>
            <w:tcBorders>
              <w:top w:val="single" w:sz="6" w:space="0" w:color="auto"/>
              <w:left w:val="single" w:sz="6" w:space="0" w:color="F2F2F2" w:themeColor="background1" w:themeShade="F2"/>
            </w:tcBorders>
            <w:shd w:val="clear" w:color="auto" w:fill="auto"/>
            <w:noWrap/>
            <w:vAlign w:val="center"/>
            <w:hideMark/>
          </w:tcPr>
          <w:p w14:paraId="315E947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auto"/>
            </w:tcBorders>
            <w:shd w:val="clear" w:color="auto" w:fill="auto"/>
            <w:noWrap/>
            <w:vAlign w:val="center"/>
            <w:hideMark/>
          </w:tcPr>
          <w:p w14:paraId="1472114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auto"/>
            </w:tcBorders>
            <w:shd w:val="clear" w:color="auto" w:fill="auto"/>
            <w:noWrap/>
            <w:vAlign w:val="center"/>
            <w:hideMark/>
          </w:tcPr>
          <w:p w14:paraId="770E13F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auto"/>
            </w:tcBorders>
            <w:shd w:val="clear" w:color="auto" w:fill="auto"/>
            <w:noWrap/>
            <w:vAlign w:val="center"/>
            <w:hideMark/>
          </w:tcPr>
          <w:p w14:paraId="722164B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15" w:type="dxa"/>
            <w:tcBorders>
              <w:top w:val="single" w:sz="6" w:space="0" w:color="auto"/>
              <w:right w:val="single" w:sz="6" w:space="0" w:color="F2F2F2" w:themeColor="background1" w:themeShade="F2"/>
            </w:tcBorders>
            <w:shd w:val="clear" w:color="auto" w:fill="auto"/>
            <w:noWrap/>
            <w:vAlign w:val="center"/>
            <w:hideMark/>
          </w:tcPr>
          <w:p w14:paraId="0620B25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auto"/>
              <w:left w:val="single" w:sz="6" w:space="0" w:color="F2F2F2" w:themeColor="background1" w:themeShade="F2"/>
            </w:tcBorders>
            <w:shd w:val="clear" w:color="auto" w:fill="auto"/>
            <w:noWrap/>
            <w:vAlign w:val="center"/>
            <w:hideMark/>
          </w:tcPr>
          <w:p w14:paraId="2F669DE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0.099</w:t>
            </w:r>
          </w:p>
        </w:tc>
        <w:tc>
          <w:tcPr>
            <w:tcW w:w="571" w:type="dxa"/>
            <w:tcBorders>
              <w:top w:val="single" w:sz="6" w:space="0" w:color="auto"/>
            </w:tcBorders>
            <w:shd w:val="clear" w:color="auto" w:fill="auto"/>
            <w:noWrap/>
            <w:vAlign w:val="center"/>
            <w:hideMark/>
          </w:tcPr>
          <w:p w14:paraId="0EC583A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0.078</w:t>
            </w:r>
          </w:p>
        </w:tc>
        <w:tc>
          <w:tcPr>
            <w:tcW w:w="571" w:type="dxa"/>
            <w:tcBorders>
              <w:top w:val="single" w:sz="6" w:space="0" w:color="auto"/>
            </w:tcBorders>
            <w:shd w:val="clear" w:color="auto" w:fill="auto"/>
            <w:noWrap/>
            <w:vAlign w:val="center"/>
            <w:hideMark/>
          </w:tcPr>
          <w:p w14:paraId="4A57C55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0.100</w:t>
            </w:r>
          </w:p>
        </w:tc>
        <w:tc>
          <w:tcPr>
            <w:tcW w:w="571" w:type="dxa"/>
            <w:tcBorders>
              <w:top w:val="single" w:sz="6" w:space="0" w:color="auto"/>
            </w:tcBorders>
            <w:shd w:val="clear" w:color="000000" w:fill="F2F2F2"/>
            <w:noWrap/>
            <w:vAlign w:val="center"/>
            <w:hideMark/>
          </w:tcPr>
          <w:p w14:paraId="2439FB7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0.093</w:t>
            </w:r>
          </w:p>
        </w:tc>
        <w:tc>
          <w:tcPr>
            <w:tcW w:w="515" w:type="dxa"/>
            <w:tcBorders>
              <w:top w:val="single" w:sz="6" w:space="0" w:color="auto"/>
              <w:right w:val="single" w:sz="6" w:space="0" w:color="F2F2F2" w:themeColor="background1" w:themeShade="F2"/>
            </w:tcBorders>
            <w:shd w:val="clear" w:color="000000" w:fill="F2F2F2"/>
            <w:noWrap/>
            <w:vAlign w:val="center"/>
            <w:hideMark/>
          </w:tcPr>
          <w:p w14:paraId="5F6FBBF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0.012</w:t>
            </w:r>
          </w:p>
        </w:tc>
        <w:tc>
          <w:tcPr>
            <w:tcW w:w="571" w:type="dxa"/>
            <w:tcBorders>
              <w:top w:val="single" w:sz="6" w:space="0" w:color="auto"/>
              <w:left w:val="single" w:sz="6" w:space="0" w:color="F2F2F2" w:themeColor="background1" w:themeShade="F2"/>
            </w:tcBorders>
            <w:shd w:val="clear" w:color="auto" w:fill="auto"/>
            <w:noWrap/>
            <w:vAlign w:val="center"/>
            <w:hideMark/>
          </w:tcPr>
          <w:p w14:paraId="5C8A1EF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0.129</w:t>
            </w:r>
          </w:p>
        </w:tc>
        <w:tc>
          <w:tcPr>
            <w:tcW w:w="571" w:type="dxa"/>
            <w:tcBorders>
              <w:top w:val="single" w:sz="6" w:space="0" w:color="auto"/>
            </w:tcBorders>
            <w:shd w:val="clear" w:color="auto" w:fill="auto"/>
            <w:noWrap/>
            <w:vAlign w:val="center"/>
            <w:hideMark/>
          </w:tcPr>
          <w:p w14:paraId="39D29A5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0.139</w:t>
            </w:r>
          </w:p>
        </w:tc>
        <w:tc>
          <w:tcPr>
            <w:tcW w:w="571" w:type="dxa"/>
            <w:tcBorders>
              <w:top w:val="single" w:sz="6" w:space="0" w:color="auto"/>
            </w:tcBorders>
            <w:shd w:val="clear" w:color="auto" w:fill="auto"/>
            <w:noWrap/>
            <w:vAlign w:val="center"/>
            <w:hideMark/>
          </w:tcPr>
          <w:p w14:paraId="5F7890D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0.145</w:t>
            </w:r>
          </w:p>
        </w:tc>
        <w:tc>
          <w:tcPr>
            <w:tcW w:w="571" w:type="dxa"/>
            <w:tcBorders>
              <w:top w:val="single" w:sz="6" w:space="0" w:color="auto"/>
            </w:tcBorders>
            <w:shd w:val="clear" w:color="000000" w:fill="F2F2F2"/>
            <w:noWrap/>
            <w:vAlign w:val="center"/>
            <w:hideMark/>
          </w:tcPr>
          <w:p w14:paraId="2F5964A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0.137</w:t>
            </w:r>
          </w:p>
        </w:tc>
        <w:tc>
          <w:tcPr>
            <w:tcW w:w="515" w:type="dxa"/>
            <w:tcBorders>
              <w:top w:val="single" w:sz="6" w:space="0" w:color="auto"/>
              <w:right w:val="single" w:sz="6" w:space="0" w:color="F2F2F2" w:themeColor="background1" w:themeShade="F2"/>
            </w:tcBorders>
            <w:shd w:val="clear" w:color="000000" w:fill="F2F2F2"/>
            <w:noWrap/>
            <w:vAlign w:val="center"/>
            <w:hideMark/>
          </w:tcPr>
          <w:p w14:paraId="1376CDE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0.008</w:t>
            </w:r>
          </w:p>
        </w:tc>
        <w:tc>
          <w:tcPr>
            <w:tcW w:w="76" w:type="dxa"/>
            <w:tcBorders>
              <w:top w:val="single" w:sz="6" w:space="0" w:color="auto"/>
              <w:left w:val="single" w:sz="6" w:space="0" w:color="F2F2F2" w:themeColor="background1" w:themeShade="F2"/>
            </w:tcBorders>
            <w:shd w:val="clear" w:color="000000" w:fill="FFFFFF"/>
            <w:noWrap/>
            <w:vAlign w:val="center"/>
            <w:hideMark/>
          </w:tcPr>
          <w:p w14:paraId="4FC701F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top w:val="single" w:sz="6" w:space="0" w:color="auto"/>
            </w:tcBorders>
            <w:shd w:val="clear" w:color="000000" w:fill="F2F2F2"/>
            <w:noWrap/>
            <w:vAlign w:val="center"/>
            <w:hideMark/>
          </w:tcPr>
          <w:p w14:paraId="20A27CA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tcBorders>
              <w:top w:val="single" w:sz="6" w:space="0" w:color="auto"/>
            </w:tcBorders>
            <w:shd w:val="clear" w:color="000000" w:fill="F2F2F2"/>
            <w:noWrap/>
            <w:vAlign w:val="center"/>
            <w:hideMark/>
          </w:tcPr>
          <w:p w14:paraId="1493EC8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tcBorders>
              <w:top w:val="single" w:sz="6" w:space="0" w:color="auto"/>
            </w:tcBorders>
            <w:shd w:val="clear" w:color="auto" w:fill="auto"/>
            <w:vAlign w:val="center"/>
          </w:tcPr>
          <w:p w14:paraId="09E6C2A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top w:val="single" w:sz="6" w:space="0" w:color="auto"/>
            </w:tcBorders>
            <w:shd w:val="clear" w:color="000000" w:fill="F2F2F2"/>
            <w:vAlign w:val="center"/>
          </w:tcPr>
          <w:p w14:paraId="74C73E7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48A9BCFB" w14:textId="77777777" w:rsidTr="00826EFD">
        <w:trPr>
          <w:gridAfter w:val="1"/>
          <w:wAfter w:w="12" w:type="dxa"/>
          <w:cantSplit/>
          <w:trHeight w:val="216"/>
        </w:trPr>
        <w:tc>
          <w:tcPr>
            <w:tcW w:w="455" w:type="dxa"/>
            <w:gridSpan w:val="2"/>
            <w:vMerge/>
            <w:vAlign w:val="center"/>
            <w:hideMark/>
          </w:tcPr>
          <w:p w14:paraId="6817DE57"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ign w:val="center"/>
            <w:hideMark/>
          </w:tcPr>
          <w:p w14:paraId="76B998F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shd w:val="clear" w:color="auto" w:fill="auto"/>
            <w:noWrap/>
            <w:vAlign w:val="center"/>
            <w:hideMark/>
          </w:tcPr>
          <w:p w14:paraId="492DB151"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01.06.20</w:t>
            </w:r>
          </w:p>
        </w:tc>
        <w:tc>
          <w:tcPr>
            <w:tcW w:w="2170" w:type="dxa"/>
            <w:tcBorders>
              <w:right w:val="single" w:sz="6" w:space="0" w:color="F2F2F2" w:themeColor="background1" w:themeShade="F2"/>
            </w:tcBorders>
            <w:shd w:val="clear" w:color="auto" w:fill="auto"/>
            <w:noWrap/>
            <w:vAlign w:val="center"/>
            <w:hideMark/>
          </w:tcPr>
          <w:p w14:paraId="78F840D2"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Reptiles</w:t>
            </w:r>
          </w:p>
        </w:tc>
        <w:tc>
          <w:tcPr>
            <w:tcW w:w="570" w:type="dxa"/>
            <w:tcBorders>
              <w:left w:val="single" w:sz="6" w:space="0" w:color="F2F2F2" w:themeColor="background1" w:themeShade="F2"/>
            </w:tcBorders>
            <w:shd w:val="clear" w:color="auto" w:fill="auto"/>
            <w:noWrap/>
            <w:vAlign w:val="center"/>
            <w:hideMark/>
          </w:tcPr>
          <w:p w14:paraId="66DBB4A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15AEF20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73885560"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shd w:val="clear" w:color="auto" w:fill="auto"/>
            <w:noWrap/>
            <w:vAlign w:val="center"/>
            <w:hideMark/>
          </w:tcPr>
          <w:p w14:paraId="50404BB8"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right w:val="single" w:sz="6" w:space="0" w:color="F2F2F2" w:themeColor="background1" w:themeShade="F2"/>
            </w:tcBorders>
            <w:shd w:val="clear" w:color="auto" w:fill="auto"/>
            <w:noWrap/>
            <w:vAlign w:val="center"/>
            <w:hideMark/>
          </w:tcPr>
          <w:p w14:paraId="4DA5B7D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tcBorders>
            <w:shd w:val="clear" w:color="auto" w:fill="auto"/>
            <w:noWrap/>
            <w:vAlign w:val="center"/>
            <w:hideMark/>
          </w:tcPr>
          <w:p w14:paraId="6989D54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0.040</w:t>
            </w:r>
          </w:p>
        </w:tc>
        <w:tc>
          <w:tcPr>
            <w:tcW w:w="571" w:type="dxa"/>
            <w:shd w:val="clear" w:color="auto" w:fill="auto"/>
            <w:noWrap/>
            <w:vAlign w:val="center"/>
            <w:hideMark/>
          </w:tcPr>
          <w:p w14:paraId="67C88E9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0.045</w:t>
            </w:r>
          </w:p>
        </w:tc>
        <w:tc>
          <w:tcPr>
            <w:tcW w:w="571" w:type="dxa"/>
            <w:shd w:val="clear" w:color="auto" w:fill="auto"/>
            <w:noWrap/>
            <w:vAlign w:val="center"/>
            <w:hideMark/>
          </w:tcPr>
          <w:p w14:paraId="14120ED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0.047</w:t>
            </w:r>
          </w:p>
        </w:tc>
        <w:tc>
          <w:tcPr>
            <w:tcW w:w="571" w:type="dxa"/>
            <w:shd w:val="clear" w:color="000000" w:fill="F2F2F2"/>
            <w:noWrap/>
            <w:vAlign w:val="center"/>
            <w:hideMark/>
          </w:tcPr>
          <w:p w14:paraId="13D12B5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0.044</w:t>
            </w:r>
          </w:p>
        </w:tc>
        <w:tc>
          <w:tcPr>
            <w:tcW w:w="515" w:type="dxa"/>
            <w:tcBorders>
              <w:right w:val="single" w:sz="6" w:space="0" w:color="F2F2F2" w:themeColor="background1" w:themeShade="F2"/>
            </w:tcBorders>
            <w:shd w:val="clear" w:color="000000" w:fill="F2F2F2"/>
            <w:noWrap/>
            <w:vAlign w:val="center"/>
            <w:hideMark/>
          </w:tcPr>
          <w:p w14:paraId="5A78C0D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0.004</w:t>
            </w:r>
          </w:p>
        </w:tc>
        <w:tc>
          <w:tcPr>
            <w:tcW w:w="571" w:type="dxa"/>
            <w:tcBorders>
              <w:left w:val="single" w:sz="6" w:space="0" w:color="F2F2F2" w:themeColor="background1" w:themeShade="F2"/>
            </w:tcBorders>
            <w:shd w:val="clear" w:color="auto" w:fill="auto"/>
            <w:noWrap/>
            <w:vAlign w:val="center"/>
            <w:hideMark/>
          </w:tcPr>
          <w:p w14:paraId="658B955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0.042</w:t>
            </w:r>
          </w:p>
        </w:tc>
        <w:tc>
          <w:tcPr>
            <w:tcW w:w="571" w:type="dxa"/>
            <w:shd w:val="clear" w:color="auto" w:fill="auto"/>
            <w:noWrap/>
            <w:vAlign w:val="center"/>
            <w:hideMark/>
          </w:tcPr>
          <w:p w14:paraId="36EDB14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0.043</w:t>
            </w:r>
          </w:p>
        </w:tc>
        <w:tc>
          <w:tcPr>
            <w:tcW w:w="571" w:type="dxa"/>
            <w:shd w:val="clear" w:color="auto" w:fill="auto"/>
            <w:noWrap/>
            <w:vAlign w:val="center"/>
            <w:hideMark/>
          </w:tcPr>
          <w:p w14:paraId="57B7D0B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0.044</w:t>
            </w:r>
          </w:p>
        </w:tc>
        <w:tc>
          <w:tcPr>
            <w:tcW w:w="571" w:type="dxa"/>
            <w:shd w:val="clear" w:color="000000" w:fill="F2F2F2"/>
            <w:noWrap/>
            <w:vAlign w:val="center"/>
            <w:hideMark/>
          </w:tcPr>
          <w:p w14:paraId="41CF762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0.043</w:t>
            </w:r>
          </w:p>
        </w:tc>
        <w:tc>
          <w:tcPr>
            <w:tcW w:w="515" w:type="dxa"/>
            <w:tcBorders>
              <w:right w:val="single" w:sz="6" w:space="0" w:color="F2F2F2" w:themeColor="background1" w:themeShade="F2"/>
            </w:tcBorders>
            <w:shd w:val="clear" w:color="000000" w:fill="F2F2F2"/>
            <w:noWrap/>
            <w:vAlign w:val="center"/>
            <w:hideMark/>
          </w:tcPr>
          <w:p w14:paraId="4EF4259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0.001</w:t>
            </w:r>
          </w:p>
        </w:tc>
        <w:tc>
          <w:tcPr>
            <w:tcW w:w="76" w:type="dxa"/>
            <w:tcBorders>
              <w:left w:val="single" w:sz="6" w:space="0" w:color="F2F2F2" w:themeColor="background1" w:themeShade="F2"/>
            </w:tcBorders>
            <w:shd w:val="clear" w:color="000000" w:fill="FFFFFF"/>
            <w:noWrap/>
            <w:vAlign w:val="center"/>
            <w:hideMark/>
          </w:tcPr>
          <w:p w14:paraId="0753A60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2F15BBB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6FCEBBB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69040E5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5BA79FC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6E2CE23F" w14:textId="77777777" w:rsidTr="00826EFD">
        <w:trPr>
          <w:gridAfter w:val="1"/>
          <w:wAfter w:w="12" w:type="dxa"/>
          <w:cantSplit/>
          <w:trHeight w:val="216"/>
        </w:trPr>
        <w:tc>
          <w:tcPr>
            <w:tcW w:w="455" w:type="dxa"/>
            <w:gridSpan w:val="2"/>
            <w:vMerge/>
            <w:vAlign w:val="center"/>
            <w:hideMark/>
          </w:tcPr>
          <w:p w14:paraId="32C3D6A8"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ign w:val="center"/>
            <w:hideMark/>
          </w:tcPr>
          <w:p w14:paraId="1E0EACF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shd w:val="clear" w:color="auto" w:fill="auto"/>
            <w:noWrap/>
            <w:vAlign w:val="center"/>
            <w:hideMark/>
          </w:tcPr>
          <w:p w14:paraId="340E79F1"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01.06.31</w:t>
            </w:r>
          </w:p>
        </w:tc>
        <w:tc>
          <w:tcPr>
            <w:tcW w:w="2170" w:type="dxa"/>
            <w:tcBorders>
              <w:right w:val="single" w:sz="6" w:space="0" w:color="F2F2F2" w:themeColor="background1" w:themeShade="F2"/>
            </w:tcBorders>
            <w:shd w:val="clear" w:color="auto" w:fill="auto"/>
            <w:noWrap/>
            <w:vAlign w:val="center"/>
            <w:hideMark/>
          </w:tcPr>
          <w:p w14:paraId="2A68CFD8"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Birds of prey</w:t>
            </w:r>
          </w:p>
        </w:tc>
        <w:tc>
          <w:tcPr>
            <w:tcW w:w="570" w:type="dxa"/>
            <w:tcBorders>
              <w:left w:val="single" w:sz="6" w:space="0" w:color="F2F2F2" w:themeColor="background1" w:themeShade="F2"/>
            </w:tcBorders>
            <w:shd w:val="clear" w:color="auto" w:fill="auto"/>
            <w:noWrap/>
            <w:vAlign w:val="center"/>
            <w:hideMark/>
          </w:tcPr>
          <w:p w14:paraId="11FA5B4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4C8C630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40C09C4D"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shd w:val="clear" w:color="auto" w:fill="auto"/>
            <w:noWrap/>
            <w:vAlign w:val="center"/>
            <w:hideMark/>
          </w:tcPr>
          <w:p w14:paraId="383900C0"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right w:val="single" w:sz="6" w:space="0" w:color="F2F2F2" w:themeColor="background1" w:themeShade="F2"/>
            </w:tcBorders>
            <w:shd w:val="clear" w:color="auto" w:fill="auto"/>
            <w:noWrap/>
            <w:vAlign w:val="center"/>
            <w:hideMark/>
          </w:tcPr>
          <w:p w14:paraId="7DDEAA3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tcBorders>
            <w:shd w:val="clear" w:color="auto" w:fill="auto"/>
            <w:noWrap/>
            <w:vAlign w:val="center"/>
            <w:hideMark/>
          </w:tcPr>
          <w:p w14:paraId="6235632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0.018</w:t>
            </w:r>
          </w:p>
        </w:tc>
        <w:tc>
          <w:tcPr>
            <w:tcW w:w="571" w:type="dxa"/>
            <w:shd w:val="clear" w:color="auto" w:fill="auto"/>
            <w:noWrap/>
            <w:vAlign w:val="center"/>
            <w:hideMark/>
          </w:tcPr>
          <w:p w14:paraId="352A11E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0.022</w:t>
            </w:r>
          </w:p>
        </w:tc>
        <w:tc>
          <w:tcPr>
            <w:tcW w:w="571" w:type="dxa"/>
            <w:shd w:val="clear" w:color="auto" w:fill="auto"/>
            <w:noWrap/>
            <w:vAlign w:val="center"/>
            <w:hideMark/>
          </w:tcPr>
          <w:p w14:paraId="29FDCE5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0.027</w:t>
            </w:r>
          </w:p>
        </w:tc>
        <w:tc>
          <w:tcPr>
            <w:tcW w:w="571" w:type="dxa"/>
            <w:shd w:val="clear" w:color="000000" w:fill="F2F2F2"/>
            <w:noWrap/>
            <w:vAlign w:val="center"/>
            <w:hideMark/>
          </w:tcPr>
          <w:p w14:paraId="08E1D06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0.022</w:t>
            </w:r>
          </w:p>
        </w:tc>
        <w:tc>
          <w:tcPr>
            <w:tcW w:w="515" w:type="dxa"/>
            <w:tcBorders>
              <w:right w:val="single" w:sz="6" w:space="0" w:color="F2F2F2" w:themeColor="background1" w:themeShade="F2"/>
            </w:tcBorders>
            <w:shd w:val="clear" w:color="000000" w:fill="F2F2F2"/>
            <w:noWrap/>
            <w:vAlign w:val="center"/>
            <w:hideMark/>
          </w:tcPr>
          <w:p w14:paraId="5A03B48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0.004</w:t>
            </w:r>
          </w:p>
        </w:tc>
        <w:tc>
          <w:tcPr>
            <w:tcW w:w="571" w:type="dxa"/>
            <w:tcBorders>
              <w:left w:val="single" w:sz="6" w:space="0" w:color="F2F2F2" w:themeColor="background1" w:themeShade="F2"/>
            </w:tcBorders>
            <w:shd w:val="clear" w:color="auto" w:fill="auto"/>
            <w:noWrap/>
            <w:vAlign w:val="center"/>
            <w:hideMark/>
          </w:tcPr>
          <w:p w14:paraId="5B30E3E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0.007</w:t>
            </w:r>
          </w:p>
        </w:tc>
        <w:tc>
          <w:tcPr>
            <w:tcW w:w="571" w:type="dxa"/>
            <w:shd w:val="clear" w:color="auto" w:fill="auto"/>
            <w:noWrap/>
            <w:vAlign w:val="center"/>
            <w:hideMark/>
          </w:tcPr>
          <w:p w14:paraId="7DA4C8D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0.006</w:t>
            </w:r>
          </w:p>
        </w:tc>
        <w:tc>
          <w:tcPr>
            <w:tcW w:w="571" w:type="dxa"/>
            <w:shd w:val="clear" w:color="auto" w:fill="auto"/>
            <w:noWrap/>
            <w:vAlign w:val="center"/>
            <w:hideMark/>
          </w:tcPr>
          <w:p w14:paraId="35BB01A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0.006</w:t>
            </w:r>
          </w:p>
        </w:tc>
        <w:tc>
          <w:tcPr>
            <w:tcW w:w="571" w:type="dxa"/>
            <w:shd w:val="clear" w:color="000000" w:fill="F2F2F2"/>
            <w:noWrap/>
            <w:vAlign w:val="center"/>
            <w:hideMark/>
          </w:tcPr>
          <w:p w14:paraId="623C54F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0.006</w:t>
            </w:r>
          </w:p>
        </w:tc>
        <w:tc>
          <w:tcPr>
            <w:tcW w:w="515" w:type="dxa"/>
            <w:tcBorders>
              <w:right w:val="single" w:sz="6" w:space="0" w:color="F2F2F2" w:themeColor="background1" w:themeShade="F2"/>
            </w:tcBorders>
            <w:shd w:val="clear" w:color="000000" w:fill="F2F2F2"/>
            <w:noWrap/>
            <w:vAlign w:val="center"/>
            <w:hideMark/>
          </w:tcPr>
          <w:p w14:paraId="3F95538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0.000</w:t>
            </w:r>
          </w:p>
        </w:tc>
        <w:tc>
          <w:tcPr>
            <w:tcW w:w="76" w:type="dxa"/>
            <w:tcBorders>
              <w:left w:val="single" w:sz="6" w:space="0" w:color="F2F2F2" w:themeColor="background1" w:themeShade="F2"/>
            </w:tcBorders>
            <w:shd w:val="clear" w:color="000000" w:fill="FFFFFF"/>
            <w:noWrap/>
            <w:vAlign w:val="center"/>
            <w:hideMark/>
          </w:tcPr>
          <w:p w14:paraId="5EB1AE1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6171937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5D32D22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01B6376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46776A1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0C134A90" w14:textId="77777777" w:rsidTr="00826EFD">
        <w:trPr>
          <w:gridAfter w:val="1"/>
          <w:wAfter w:w="12" w:type="dxa"/>
          <w:cantSplit/>
          <w:trHeight w:val="216"/>
        </w:trPr>
        <w:tc>
          <w:tcPr>
            <w:tcW w:w="455" w:type="dxa"/>
            <w:gridSpan w:val="2"/>
            <w:vMerge/>
            <w:vAlign w:val="center"/>
            <w:hideMark/>
          </w:tcPr>
          <w:p w14:paraId="4AF07416"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ign w:val="center"/>
            <w:hideMark/>
          </w:tcPr>
          <w:p w14:paraId="05A24AB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bottom w:val="single" w:sz="6" w:space="0" w:color="FFFFFF" w:themeColor="background1"/>
            </w:tcBorders>
            <w:shd w:val="clear" w:color="auto" w:fill="auto"/>
            <w:noWrap/>
            <w:vAlign w:val="center"/>
            <w:hideMark/>
          </w:tcPr>
          <w:p w14:paraId="3E19C080"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01.06.32</w:t>
            </w:r>
          </w:p>
        </w:tc>
        <w:tc>
          <w:tcPr>
            <w:tcW w:w="2170" w:type="dxa"/>
            <w:tcBorders>
              <w:bottom w:val="single" w:sz="6" w:space="0" w:color="FFFFFF" w:themeColor="background1"/>
              <w:right w:val="single" w:sz="6" w:space="0" w:color="F2F2F2" w:themeColor="background1" w:themeShade="F2"/>
            </w:tcBorders>
            <w:shd w:val="clear" w:color="auto" w:fill="auto"/>
            <w:noWrap/>
            <w:vAlign w:val="center"/>
            <w:hideMark/>
          </w:tcPr>
          <w:p w14:paraId="7CFABCCC"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Birds, Psittaciformes</w:t>
            </w:r>
          </w:p>
        </w:tc>
        <w:tc>
          <w:tcPr>
            <w:tcW w:w="570" w:type="dxa"/>
            <w:tcBorders>
              <w:left w:val="single" w:sz="6" w:space="0" w:color="F2F2F2" w:themeColor="background1" w:themeShade="F2"/>
              <w:bottom w:val="single" w:sz="6" w:space="0" w:color="FFFFFF" w:themeColor="background1"/>
            </w:tcBorders>
            <w:shd w:val="clear" w:color="auto" w:fill="auto"/>
            <w:noWrap/>
            <w:vAlign w:val="center"/>
            <w:hideMark/>
          </w:tcPr>
          <w:p w14:paraId="3A29D73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7231610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6B63DE12"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bottom w:val="single" w:sz="6" w:space="0" w:color="FFFFFF" w:themeColor="background1"/>
            </w:tcBorders>
            <w:shd w:val="clear" w:color="auto" w:fill="auto"/>
            <w:noWrap/>
            <w:vAlign w:val="center"/>
            <w:hideMark/>
          </w:tcPr>
          <w:p w14:paraId="714B500C"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bottom w:val="single" w:sz="6" w:space="0" w:color="FFFFFF" w:themeColor="background1"/>
              <w:right w:val="single" w:sz="6" w:space="0" w:color="F2F2F2" w:themeColor="background1" w:themeShade="F2"/>
            </w:tcBorders>
            <w:shd w:val="clear" w:color="auto" w:fill="auto"/>
            <w:noWrap/>
            <w:vAlign w:val="center"/>
            <w:hideMark/>
          </w:tcPr>
          <w:p w14:paraId="714AD1C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5E5E64A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0.032</w:t>
            </w:r>
          </w:p>
        </w:tc>
        <w:tc>
          <w:tcPr>
            <w:tcW w:w="571" w:type="dxa"/>
            <w:tcBorders>
              <w:bottom w:val="single" w:sz="6" w:space="0" w:color="FFFFFF" w:themeColor="background1"/>
            </w:tcBorders>
            <w:shd w:val="clear" w:color="auto" w:fill="auto"/>
            <w:noWrap/>
            <w:vAlign w:val="center"/>
            <w:hideMark/>
          </w:tcPr>
          <w:p w14:paraId="664959A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0.029</w:t>
            </w:r>
          </w:p>
        </w:tc>
        <w:tc>
          <w:tcPr>
            <w:tcW w:w="571" w:type="dxa"/>
            <w:tcBorders>
              <w:bottom w:val="single" w:sz="6" w:space="0" w:color="FFFFFF" w:themeColor="background1"/>
            </w:tcBorders>
            <w:shd w:val="clear" w:color="auto" w:fill="auto"/>
            <w:noWrap/>
            <w:vAlign w:val="center"/>
            <w:hideMark/>
          </w:tcPr>
          <w:p w14:paraId="270036F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0.032</w:t>
            </w:r>
          </w:p>
        </w:tc>
        <w:tc>
          <w:tcPr>
            <w:tcW w:w="571" w:type="dxa"/>
            <w:tcBorders>
              <w:bottom w:val="single" w:sz="6" w:space="0" w:color="FFFFFF" w:themeColor="background1"/>
            </w:tcBorders>
            <w:shd w:val="clear" w:color="000000" w:fill="F2F2F2"/>
            <w:noWrap/>
            <w:vAlign w:val="center"/>
            <w:hideMark/>
          </w:tcPr>
          <w:p w14:paraId="4E49E53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0.031</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03EB6B5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0.002</w:t>
            </w: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7982965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0.015</w:t>
            </w:r>
          </w:p>
        </w:tc>
        <w:tc>
          <w:tcPr>
            <w:tcW w:w="571" w:type="dxa"/>
            <w:tcBorders>
              <w:bottom w:val="single" w:sz="6" w:space="0" w:color="FFFFFF" w:themeColor="background1"/>
            </w:tcBorders>
            <w:shd w:val="clear" w:color="auto" w:fill="auto"/>
            <w:noWrap/>
            <w:vAlign w:val="center"/>
            <w:hideMark/>
          </w:tcPr>
          <w:p w14:paraId="21CE735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0.015</w:t>
            </w:r>
          </w:p>
        </w:tc>
        <w:tc>
          <w:tcPr>
            <w:tcW w:w="571" w:type="dxa"/>
            <w:tcBorders>
              <w:bottom w:val="single" w:sz="6" w:space="0" w:color="FFFFFF" w:themeColor="background1"/>
            </w:tcBorders>
            <w:shd w:val="clear" w:color="auto" w:fill="auto"/>
            <w:noWrap/>
            <w:vAlign w:val="center"/>
            <w:hideMark/>
          </w:tcPr>
          <w:p w14:paraId="082C255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0.015</w:t>
            </w:r>
          </w:p>
        </w:tc>
        <w:tc>
          <w:tcPr>
            <w:tcW w:w="571" w:type="dxa"/>
            <w:tcBorders>
              <w:bottom w:val="single" w:sz="6" w:space="0" w:color="FFFFFF" w:themeColor="background1"/>
            </w:tcBorders>
            <w:shd w:val="clear" w:color="000000" w:fill="F2F2F2"/>
            <w:noWrap/>
            <w:vAlign w:val="center"/>
            <w:hideMark/>
          </w:tcPr>
          <w:p w14:paraId="20A0D4F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0.015</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5517E71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0.000</w:t>
            </w:r>
          </w:p>
        </w:tc>
        <w:tc>
          <w:tcPr>
            <w:tcW w:w="76" w:type="dxa"/>
            <w:tcBorders>
              <w:left w:val="single" w:sz="6" w:space="0" w:color="F2F2F2" w:themeColor="background1" w:themeShade="F2"/>
              <w:bottom w:val="single" w:sz="6" w:space="0" w:color="FFFFFF" w:themeColor="background1"/>
            </w:tcBorders>
            <w:shd w:val="clear" w:color="000000" w:fill="FFFFFF"/>
            <w:noWrap/>
            <w:vAlign w:val="center"/>
            <w:hideMark/>
          </w:tcPr>
          <w:p w14:paraId="11086C5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bottom w:val="single" w:sz="6" w:space="0" w:color="FFFFFF" w:themeColor="background1"/>
            </w:tcBorders>
            <w:shd w:val="clear" w:color="000000" w:fill="F2F2F2"/>
            <w:noWrap/>
            <w:vAlign w:val="center"/>
            <w:hideMark/>
          </w:tcPr>
          <w:p w14:paraId="0B3208E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tcBorders>
              <w:bottom w:val="single" w:sz="6" w:space="0" w:color="FFFFFF" w:themeColor="background1"/>
            </w:tcBorders>
            <w:shd w:val="clear" w:color="000000" w:fill="F2F2F2"/>
            <w:noWrap/>
            <w:vAlign w:val="center"/>
            <w:hideMark/>
          </w:tcPr>
          <w:p w14:paraId="198D171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tcBorders>
              <w:bottom w:val="single" w:sz="6" w:space="0" w:color="FFFFFF" w:themeColor="background1"/>
            </w:tcBorders>
            <w:shd w:val="clear" w:color="auto" w:fill="auto"/>
            <w:vAlign w:val="center"/>
          </w:tcPr>
          <w:p w14:paraId="54BC4AB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bottom w:val="single" w:sz="6" w:space="0" w:color="FFFFFF" w:themeColor="background1"/>
            </w:tcBorders>
            <w:shd w:val="clear" w:color="000000" w:fill="F2F2F2"/>
            <w:vAlign w:val="center"/>
          </w:tcPr>
          <w:p w14:paraId="568A20A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3484D328" w14:textId="77777777" w:rsidTr="00826EFD">
        <w:trPr>
          <w:gridAfter w:val="1"/>
          <w:wAfter w:w="12" w:type="dxa"/>
          <w:cantSplit/>
          <w:trHeight w:val="216"/>
        </w:trPr>
        <w:tc>
          <w:tcPr>
            <w:tcW w:w="455" w:type="dxa"/>
            <w:gridSpan w:val="2"/>
            <w:vMerge/>
            <w:vAlign w:val="center"/>
            <w:hideMark/>
          </w:tcPr>
          <w:p w14:paraId="5B202A03"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bottom w:val="single" w:sz="6" w:space="0" w:color="FFFFFF" w:themeColor="background1"/>
            </w:tcBorders>
            <w:vAlign w:val="center"/>
            <w:hideMark/>
          </w:tcPr>
          <w:p w14:paraId="7BF89BA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top w:val="single" w:sz="6" w:space="0" w:color="FFFFFF" w:themeColor="background1"/>
              <w:bottom w:val="single" w:sz="6" w:space="0" w:color="FFFFFF" w:themeColor="background1"/>
            </w:tcBorders>
            <w:shd w:val="clear" w:color="000000" w:fill="D9D9D9"/>
            <w:noWrap/>
            <w:vAlign w:val="center"/>
            <w:hideMark/>
          </w:tcPr>
          <w:p w14:paraId="0B78BC27" w14:textId="77777777" w:rsidR="00B87BDC" w:rsidRPr="0065350D" w:rsidRDefault="00B87BDC" w:rsidP="00B846ED">
            <w:pPr>
              <w:spacing w:after="0" w:line="240" w:lineRule="auto"/>
              <w:rPr>
                <w:rFonts w:ascii="Arial" w:eastAsia="Times New Roman" w:hAnsi="Arial" w:cs="Arial"/>
                <w:b/>
                <w:bCs/>
                <w:sz w:val="14"/>
                <w:szCs w:val="14"/>
                <w:lang w:eastAsia="en-GB"/>
              </w:rPr>
            </w:pPr>
          </w:p>
        </w:tc>
        <w:tc>
          <w:tcPr>
            <w:tcW w:w="2170"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31D6CD28"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570"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188938B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6351C5B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531B7D6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60A7F7B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26D82DD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4E6411B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0.188</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700937B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0.174</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2CAAEF8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0.206</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34B2C5C3"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0.189</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49598F8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0.016</w:t>
            </w: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0BE3DEAD"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0.192</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3FE241E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0.202</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6607177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0.210</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391BA37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0.201</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745BF74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0.009</w:t>
            </w:r>
          </w:p>
        </w:tc>
        <w:tc>
          <w:tcPr>
            <w:tcW w:w="76" w:type="dxa"/>
            <w:tcBorders>
              <w:top w:val="single" w:sz="6" w:space="0" w:color="FFFFFF" w:themeColor="background1"/>
              <w:left w:val="single" w:sz="6" w:space="0" w:color="F2F2F2" w:themeColor="background1" w:themeShade="F2"/>
              <w:bottom w:val="single" w:sz="6" w:space="0" w:color="FFFFFF" w:themeColor="background1"/>
            </w:tcBorders>
            <w:shd w:val="clear" w:color="000000" w:fill="FFFFFF"/>
            <w:noWrap/>
            <w:vAlign w:val="center"/>
            <w:hideMark/>
          </w:tcPr>
          <w:p w14:paraId="07297AB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bottom w:val="single" w:sz="6" w:space="0" w:color="FFFFFF" w:themeColor="background1"/>
            </w:tcBorders>
            <w:shd w:val="clear" w:color="000000" w:fill="D9D9D9"/>
            <w:noWrap/>
            <w:vAlign w:val="center"/>
            <w:hideMark/>
          </w:tcPr>
          <w:p w14:paraId="5D54985D"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tcBorders>
              <w:top w:val="single" w:sz="6" w:space="0" w:color="FFFFFF" w:themeColor="background1"/>
              <w:bottom w:val="single" w:sz="6" w:space="0" w:color="FFFFFF" w:themeColor="background1"/>
            </w:tcBorders>
            <w:shd w:val="clear" w:color="000000" w:fill="D9D9D9"/>
            <w:noWrap/>
            <w:vAlign w:val="center"/>
            <w:hideMark/>
          </w:tcPr>
          <w:p w14:paraId="11660D3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tcBorders>
              <w:top w:val="single" w:sz="6" w:space="0" w:color="FFFFFF" w:themeColor="background1"/>
              <w:bottom w:val="single" w:sz="6" w:space="0" w:color="FFFFFF" w:themeColor="background1"/>
            </w:tcBorders>
            <w:shd w:val="clear" w:color="auto" w:fill="auto"/>
            <w:vAlign w:val="center"/>
          </w:tcPr>
          <w:p w14:paraId="1316B4C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bottom w:val="single" w:sz="6" w:space="0" w:color="FFFFFF" w:themeColor="background1"/>
            </w:tcBorders>
            <w:shd w:val="clear" w:color="000000" w:fill="D9D9D9"/>
            <w:vAlign w:val="center"/>
          </w:tcPr>
          <w:p w14:paraId="6921108D"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r>
      <w:tr w:rsidR="00B87BDC" w:rsidRPr="005F0C3B" w14:paraId="13D04322" w14:textId="77777777" w:rsidTr="00826EFD">
        <w:trPr>
          <w:gridAfter w:val="1"/>
          <w:wAfter w:w="12" w:type="dxa"/>
          <w:cantSplit/>
          <w:trHeight w:val="216"/>
        </w:trPr>
        <w:tc>
          <w:tcPr>
            <w:tcW w:w="455" w:type="dxa"/>
            <w:gridSpan w:val="2"/>
            <w:vMerge/>
            <w:vAlign w:val="center"/>
            <w:hideMark/>
          </w:tcPr>
          <w:p w14:paraId="66A56884"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restart"/>
            <w:tcBorders>
              <w:top w:val="single" w:sz="6" w:space="0" w:color="FFFFFF" w:themeColor="background1"/>
            </w:tcBorders>
            <w:shd w:val="clear" w:color="000000" w:fill="D9D9D9"/>
            <w:vAlign w:val="center"/>
            <w:hideMark/>
          </w:tcPr>
          <w:p w14:paraId="72A778A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 xml:space="preserve">Animal products </w:t>
            </w:r>
            <w:r w:rsidRPr="0065350D">
              <w:rPr>
                <w:rFonts w:ascii="Arial" w:eastAsia="Times New Roman" w:hAnsi="Arial" w:cs="Arial"/>
                <w:b/>
                <w:bCs/>
                <w:color w:val="000000"/>
                <w:sz w:val="14"/>
                <w:szCs w:val="14"/>
                <w:lang w:eastAsia="en-GB"/>
              </w:rPr>
              <w:br/>
              <w:t>for clothing</w:t>
            </w:r>
          </w:p>
        </w:tc>
        <w:tc>
          <w:tcPr>
            <w:tcW w:w="1711" w:type="dxa"/>
            <w:tcBorders>
              <w:top w:val="single" w:sz="6" w:space="0" w:color="FFFFFF" w:themeColor="background1"/>
            </w:tcBorders>
            <w:shd w:val="clear" w:color="auto" w:fill="auto"/>
            <w:noWrap/>
            <w:vAlign w:val="center"/>
            <w:hideMark/>
          </w:tcPr>
          <w:p w14:paraId="1DCB88D0"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41.03.20; 41.06.40; 41.13.30</w:t>
            </w:r>
          </w:p>
        </w:tc>
        <w:tc>
          <w:tcPr>
            <w:tcW w:w="2170" w:type="dxa"/>
            <w:tcBorders>
              <w:top w:val="single" w:sz="6" w:space="0" w:color="FFFFFF" w:themeColor="background1"/>
              <w:right w:val="single" w:sz="6" w:space="0" w:color="F2F2F2" w:themeColor="background1" w:themeShade="F2"/>
            </w:tcBorders>
            <w:shd w:val="clear" w:color="auto" w:fill="auto"/>
            <w:noWrap/>
            <w:vAlign w:val="center"/>
            <w:hideMark/>
          </w:tcPr>
          <w:p w14:paraId="244C629D"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Reptile skins: raw, tanned, leather</w:t>
            </w:r>
          </w:p>
        </w:tc>
        <w:tc>
          <w:tcPr>
            <w:tcW w:w="570" w:type="dxa"/>
            <w:tcBorders>
              <w:top w:val="single" w:sz="6" w:space="0" w:color="FFFFFF" w:themeColor="background1"/>
              <w:left w:val="single" w:sz="6" w:space="0" w:color="F2F2F2" w:themeColor="background1" w:themeShade="F2"/>
            </w:tcBorders>
            <w:shd w:val="clear" w:color="auto" w:fill="auto"/>
            <w:noWrap/>
            <w:vAlign w:val="center"/>
            <w:hideMark/>
          </w:tcPr>
          <w:p w14:paraId="216FECB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5DD8ED7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661BB969"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top w:val="single" w:sz="6" w:space="0" w:color="FFFFFF" w:themeColor="background1"/>
            </w:tcBorders>
            <w:shd w:val="clear" w:color="auto" w:fill="auto"/>
            <w:noWrap/>
            <w:vAlign w:val="center"/>
            <w:hideMark/>
          </w:tcPr>
          <w:p w14:paraId="50A4EBA7"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top w:val="single" w:sz="6" w:space="0" w:color="FFFFFF" w:themeColor="background1"/>
              <w:right w:val="single" w:sz="6" w:space="0" w:color="F2F2F2" w:themeColor="background1" w:themeShade="F2"/>
            </w:tcBorders>
            <w:shd w:val="clear" w:color="auto" w:fill="auto"/>
            <w:noWrap/>
            <w:vAlign w:val="center"/>
            <w:hideMark/>
          </w:tcPr>
          <w:p w14:paraId="61F13ED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7F04510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0.659</w:t>
            </w:r>
          </w:p>
        </w:tc>
        <w:tc>
          <w:tcPr>
            <w:tcW w:w="571" w:type="dxa"/>
            <w:tcBorders>
              <w:top w:val="single" w:sz="6" w:space="0" w:color="FFFFFF" w:themeColor="background1"/>
            </w:tcBorders>
            <w:shd w:val="clear" w:color="auto" w:fill="auto"/>
            <w:noWrap/>
            <w:vAlign w:val="center"/>
            <w:hideMark/>
          </w:tcPr>
          <w:p w14:paraId="63A6AAE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0.552</w:t>
            </w:r>
          </w:p>
        </w:tc>
        <w:tc>
          <w:tcPr>
            <w:tcW w:w="571" w:type="dxa"/>
            <w:tcBorders>
              <w:top w:val="single" w:sz="6" w:space="0" w:color="FFFFFF" w:themeColor="background1"/>
            </w:tcBorders>
            <w:shd w:val="clear" w:color="auto" w:fill="auto"/>
            <w:noWrap/>
            <w:vAlign w:val="center"/>
            <w:hideMark/>
          </w:tcPr>
          <w:p w14:paraId="0BF8375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0.549</w:t>
            </w:r>
          </w:p>
        </w:tc>
        <w:tc>
          <w:tcPr>
            <w:tcW w:w="571" w:type="dxa"/>
            <w:tcBorders>
              <w:top w:val="single" w:sz="6" w:space="0" w:color="FFFFFF" w:themeColor="background1"/>
            </w:tcBorders>
            <w:shd w:val="clear" w:color="000000" w:fill="F2F2F2"/>
            <w:noWrap/>
            <w:vAlign w:val="center"/>
            <w:hideMark/>
          </w:tcPr>
          <w:p w14:paraId="4C6EE38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0.587</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551ADE3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0.062</w:t>
            </w: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02CB1A8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0.695</w:t>
            </w:r>
          </w:p>
        </w:tc>
        <w:tc>
          <w:tcPr>
            <w:tcW w:w="571" w:type="dxa"/>
            <w:tcBorders>
              <w:top w:val="single" w:sz="6" w:space="0" w:color="FFFFFF" w:themeColor="background1"/>
            </w:tcBorders>
            <w:shd w:val="clear" w:color="auto" w:fill="auto"/>
            <w:noWrap/>
            <w:vAlign w:val="center"/>
            <w:hideMark/>
          </w:tcPr>
          <w:p w14:paraId="44C66CC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0.615</w:t>
            </w:r>
          </w:p>
        </w:tc>
        <w:tc>
          <w:tcPr>
            <w:tcW w:w="571" w:type="dxa"/>
            <w:tcBorders>
              <w:top w:val="single" w:sz="6" w:space="0" w:color="FFFFFF" w:themeColor="background1"/>
            </w:tcBorders>
            <w:shd w:val="clear" w:color="auto" w:fill="auto"/>
            <w:noWrap/>
            <w:vAlign w:val="center"/>
            <w:hideMark/>
          </w:tcPr>
          <w:p w14:paraId="0B47510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0.628</w:t>
            </w:r>
          </w:p>
        </w:tc>
        <w:tc>
          <w:tcPr>
            <w:tcW w:w="571" w:type="dxa"/>
            <w:tcBorders>
              <w:top w:val="single" w:sz="6" w:space="0" w:color="FFFFFF" w:themeColor="background1"/>
            </w:tcBorders>
            <w:shd w:val="clear" w:color="000000" w:fill="F2F2F2"/>
            <w:noWrap/>
            <w:vAlign w:val="center"/>
            <w:hideMark/>
          </w:tcPr>
          <w:p w14:paraId="49FB6DE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0.646</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4DB3146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0.043</w:t>
            </w:r>
          </w:p>
        </w:tc>
        <w:tc>
          <w:tcPr>
            <w:tcW w:w="76" w:type="dxa"/>
            <w:tcBorders>
              <w:top w:val="single" w:sz="6" w:space="0" w:color="FFFFFF" w:themeColor="background1"/>
              <w:left w:val="single" w:sz="6" w:space="0" w:color="F2F2F2" w:themeColor="background1" w:themeShade="F2"/>
            </w:tcBorders>
            <w:shd w:val="clear" w:color="000000" w:fill="FFFFFF"/>
            <w:noWrap/>
            <w:vAlign w:val="center"/>
            <w:hideMark/>
          </w:tcPr>
          <w:p w14:paraId="6A2267B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top w:val="single" w:sz="6" w:space="0" w:color="FFFFFF" w:themeColor="background1"/>
            </w:tcBorders>
            <w:shd w:val="clear" w:color="000000" w:fill="F2F2F2"/>
            <w:noWrap/>
            <w:vAlign w:val="center"/>
            <w:hideMark/>
          </w:tcPr>
          <w:p w14:paraId="44F1CF7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tcBorders>
              <w:top w:val="single" w:sz="6" w:space="0" w:color="FFFFFF" w:themeColor="background1"/>
            </w:tcBorders>
            <w:shd w:val="clear" w:color="000000" w:fill="F2F2F2"/>
            <w:noWrap/>
            <w:vAlign w:val="center"/>
            <w:hideMark/>
          </w:tcPr>
          <w:p w14:paraId="0BAFF47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tcBorders>
              <w:top w:val="single" w:sz="6" w:space="0" w:color="FFFFFF" w:themeColor="background1"/>
            </w:tcBorders>
            <w:shd w:val="clear" w:color="auto" w:fill="auto"/>
            <w:vAlign w:val="center"/>
          </w:tcPr>
          <w:p w14:paraId="7842984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top w:val="single" w:sz="6" w:space="0" w:color="FFFFFF" w:themeColor="background1"/>
            </w:tcBorders>
            <w:shd w:val="clear" w:color="000000" w:fill="F2F2F2"/>
            <w:vAlign w:val="center"/>
          </w:tcPr>
          <w:p w14:paraId="2DD9B3B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522C4B27" w14:textId="77777777" w:rsidTr="00826EFD">
        <w:trPr>
          <w:gridAfter w:val="1"/>
          <w:wAfter w:w="12" w:type="dxa"/>
          <w:cantSplit/>
          <w:trHeight w:val="216"/>
        </w:trPr>
        <w:tc>
          <w:tcPr>
            <w:tcW w:w="455" w:type="dxa"/>
            <w:gridSpan w:val="2"/>
            <w:vMerge/>
            <w:vAlign w:val="center"/>
            <w:hideMark/>
          </w:tcPr>
          <w:p w14:paraId="37AC260D"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ign w:val="center"/>
            <w:hideMark/>
          </w:tcPr>
          <w:p w14:paraId="623C8B2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shd w:val="clear" w:color="auto" w:fill="auto"/>
            <w:noWrap/>
            <w:vAlign w:val="center"/>
            <w:hideMark/>
          </w:tcPr>
          <w:p w14:paraId="47B232A0"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43.01.10</w:t>
            </w:r>
          </w:p>
        </w:tc>
        <w:tc>
          <w:tcPr>
            <w:tcW w:w="2170" w:type="dxa"/>
            <w:tcBorders>
              <w:right w:val="single" w:sz="6" w:space="0" w:color="F2F2F2" w:themeColor="background1" w:themeShade="F2"/>
            </w:tcBorders>
            <w:shd w:val="clear" w:color="auto" w:fill="auto"/>
            <w:noWrap/>
            <w:vAlign w:val="center"/>
            <w:hideMark/>
          </w:tcPr>
          <w:p w14:paraId="1A4D0276"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Fur skins, mink</w:t>
            </w:r>
          </w:p>
        </w:tc>
        <w:tc>
          <w:tcPr>
            <w:tcW w:w="570" w:type="dxa"/>
            <w:tcBorders>
              <w:left w:val="single" w:sz="6" w:space="0" w:color="F2F2F2" w:themeColor="background1" w:themeShade="F2"/>
            </w:tcBorders>
            <w:shd w:val="clear" w:color="auto" w:fill="auto"/>
            <w:noWrap/>
            <w:vAlign w:val="center"/>
            <w:hideMark/>
          </w:tcPr>
          <w:p w14:paraId="176436A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7A91203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2C8EF598"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shd w:val="clear" w:color="auto" w:fill="auto"/>
            <w:noWrap/>
            <w:vAlign w:val="center"/>
            <w:hideMark/>
          </w:tcPr>
          <w:p w14:paraId="0370807E"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right w:val="single" w:sz="6" w:space="0" w:color="F2F2F2" w:themeColor="background1" w:themeShade="F2"/>
            </w:tcBorders>
            <w:shd w:val="clear" w:color="auto" w:fill="auto"/>
            <w:noWrap/>
            <w:vAlign w:val="center"/>
            <w:hideMark/>
          </w:tcPr>
          <w:p w14:paraId="0DFE251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tcBorders>
            <w:shd w:val="clear" w:color="auto" w:fill="auto"/>
            <w:noWrap/>
            <w:vAlign w:val="center"/>
            <w:hideMark/>
          </w:tcPr>
          <w:p w14:paraId="69E08EA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4.218</w:t>
            </w:r>
          </w:p>
        </w:tc>
        <w:tc>
          <w:tcPr>
            <w:tcW w:w="571" w:type="dxa"/>
            <w:shd w:val="clear" w:color="auto" w:fill="auto"/>
            <w:noWrap/>
            <w:vAlign w:val="center"/>
            <w:hideMark/>
          </w:tcPr>
          <w:p w14:paraId="66CCC30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4.420</w:t>
            </w:r>
          </w:p>
        </w:tc>
        <w:tc>
          <w:tcPr>
            <w:tcW w:w="571" w:type="dxa"/>
            <w:shd w:val="clear" w:color="auto" w:fill="auto"/>
            <w:noWrap/>
            <w:vAlign w:val="center"/>
            <w:hideMark/>
          </w:tcPr>
          <w:p w14:paraId="5863C0A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2.365</w:t>
            </w:r>
          </w:p>
        </w:tc>
        <w:tc>
          <w:tcPr>
            <w:tcW w:w="571" w:type="dxa"/>
            <w:shd w:val="clear" w:color="000000" w:fill="F2F2F2"/>
            <w:noWrap/>
            <w:vAlign w:val="center"/>
            <w:hideMark/>
          </w:tcPr>
          <w:p w14:paraId="05E1EAC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3.668</w:t>
            </w:r>
          </w:p>
        </w:tc>
        <w:tc>
          <w:tcPr>
            <w:tcW w:w="515" w:type="dxa"/>
            <w:tcBorders>
              <w:right w:val="single" w:sz="6" w:space="0" w:color="F2F2F2" w:themeColor="background1" w:themeShade="F2"/>
            </w:tcBorders>
            <w:shd w:val="clear" w:color="000000" w:fill="F2F2F2"/>
            <w:noWrap/>
            <w:vAlign w:val="center"/>
            <w:hideMark/>
          </w:tcPr>
          <w:p w14:paraId="46F9C68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1.133</w:t>
            </w:r>
          </w:p>
        </w:tc>
        <w:tc>
          <w:tcPr>
            <w:tcW w:w="571" w:type="dxa"/>
            <w:tcBorders>
              <w:left w:val="single" w:sz="6" w:space="0" w:color="F2F2F2" w:themeColor="background1" w:themeShade="F2"/>
            </w:tcBorders>
            <w:shd w:val="clear" w:color="auto" w:fill="auto"/>
            <w:noWrap/>
            <w:vAlign w:val="center"/>
            <w:hideMark/>
          </w:tcPr>
          <w:p w14:paraId="77417C1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3.718</w:t>
            </w:r>
          </w:p>
        </w:tc>
        <w:tc>
          <w:tcPr>
            <w:tcW w:w="571" w:type="dxa"/>
            <w:shd w:val="clear" w:color="auto" w:fill="auto"/>
            <w:noWrap/>
            <w:vAlign w:val="center"/>
            <w:hideMark/>
          </w:tcPr>
          <w:p w14:paraId="2642326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3.616</w:t>
            </w:r>
          </w:p>
        </w:tc>
        <w:tc>
          <w:tcPr>
            <w:tcW w:w="571" w:type="dxa"/>
            <w:shd w:val="clear" w:color="auto" w:fill="auto"/>
            <w:noWrap/>
            <w:vAlign w:val="center"/>
            <w:hideMark/>
          </w:tcPr>
          <w:p w14:paraId="5495891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2.398</w:t>
            </w:r>
          </w:p>
        </w:tc>
        <w:tc>
          <w:tcPr>
            <w:tcW w:w="571" w:type="dxa"/>
            <w:shd w:val="clear" w:color="000000" w:fill="F2F2F2"/>
            <w:noWrap/>
            <w:vAlign w:val="center"/>
            <w:hideMark/>
          </w:tcPr>
          <w:p w14:paraId="07B91D1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3.244</w:t>
            </w:r>
          </w:p>
        </w:tc>
        <w:tc>
          <w:tcPr>
            <w:tcW w:w="515" w:type="dxa"/>
            <w:tcBorders>
              <w:right w:val="single" w:sz="6" w:space="0" w:color="F2F2F2" w:themeColor="background1" w:themeShade="F2"/>
            </w:tcBorders>
            <w:shd w:val="clear" w:color="000000" w:fill="F2F2F2"/>
            <w:noWrap/>
            <w:vAlign w:val="center"/>
            <w:hideMark/>
          </w:tcPr>
          <w:p w14:paraId="639E884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0.734</w:t>
            </w:r>
          </w:p>
        </w:tc>
        <w:tc>
          <w:tcPr>
            <w:tcW w:w="76" w:type="dxa"/>
            <w:tcBorders>
              <w:left w:val="single" w:sz="6" w:space="0" w:color="F2F2F2" w:themeColor="background1" w:themeShade="F2"/>
            </w:tcBorders>
            <w:shd w:val="clear" w:color="000000" w:fill="FFFFFF"/>
            <w:noWrap/>
            <w:vAlign w:val="center"/>
            <w:hideMark/>
          </w:tcPr>
          <w:p w14:paraId="53DEBBB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22D571D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717C3A3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45D1266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03BBAEC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20EDC0F9" w14:textId="77777777" w:rsidTr="00826EFD">
        <w:trPr>
          <w:gridAfter w:val="1"/>
          <w:wAfter w:w="12" w:type="dxa"/>
          <w:cantSplit/>
          <w:trHeight w:val="216"/>
        </w:trPr>
        <w:tc>
          <w:tcPr>
            <w:tcW w:w="455" w:type="dxa"/>
            <w:gridSpan w:val="2"/>
            <w:vMerge/>
            <w:vAlign w:val="center"/>
            <w:hideMark/>
          </w:tcPr>
          <w:p w14:paraId="084BE89E"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ign w:val="center"/>
            <w:hideMark/>
          </w:tcPr>
          <w:p w14:paraId="6327B9E2"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shd w:val="clear" w:color="auto" w:fill="auto"/>
            <w:noWrap/>
            <w:vAlign w:val="center"/>
            <w:hideMark/>
          </w:tcPr>
          <w:p w14:paraId="0612EDB2"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43.01.60</w:t>
            </w:r>
          </w:p>
        </w:tc>
        <w:tc>
          <w:tcPr>
            <w:tcW w:w="2170" w:type="dxa"/>
            <w:tcBorders>
              <w:right w:val="single" w:sz="6" w:space="0" w:color="F2F2F2" w:themeColor="background1" w:themeShade="F2"/>
            </w:tcBorders>
            <w:shd w:val="clear" w:color="auto" w:fill="auto"/>
            <w:noWrap/>
            <w:vAlign w:val="center"/>
            <w:hideMark/>
          </w:tcPr>
          <w:p w14:paraId="1F3569EF"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Fur skins, fox</w:t>
            </w:r>
          </w:p>
        </w:tc>
        <w:tc>
          <w:tcPr>
            <w:tcW w:w="570" w:type="dxa"/>
            <w:tcBorders>
              <w:left w:val="single" w:sz="6" w:space="0" w:color="F2F2F2" w:themeColor="background1" w:themeShade="F2"/>
            </w:tcBorders>
            <w:shd w:val="clear" w:color="auto" w:fill="auto"/>
            <w:noWrap/>
            <w:vAlign w:val="center"/>
            <w:hideMark/>
          </w:tcPr>
          <w:p w14:paraId="5F2DA60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7546465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24052025"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shd w:val="clear" w:color="auto" w:fill="auto"/>
            <w:noWrap/>
            <w:vAlign w:val="center"/>
            <w:hideMark/>
          </w:tcPr>
          <w:p w14:paraId="73AEE941"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right w:val="single" w:sz="6" w:space="0" w:color="F2F2F2" w:themeColor="background1" w:themeShade="F2"/>
            </w:tcBorders>
            <w:shd w:val="clear" w:color="auto" w:fill="auto"/>
            <w:noWrap/>
            <w:vAlign w:val="center"/>
            <w:hideMark/>
          </w:tcPr>
          <w:p w14:paraId="18375D3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tcBorders>
            <w:shd w:val="clear" w:color="auto" w:fill="auto"/>
            <w:noWrap/>
            <w:vAlign w:val="center"/>
            <w:hideMark/>
          </w:tcPr>
          <w:p w14:paraId="1EFF274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0.422</w:t>
            </w:r>
          </w:p>
        </w:tc>
        <w:tc>
          <w:tcPr>
            <w:tcW w:w="571" w:type="dxa"/>
            <w:shd w:val="clear" w:color="auto" w:fill="auto"/>
            <w:noWrap/>
            <w:vAlign w:val="center"/>
            <w:hideMark/>
          </w:tcPr>
          <w:p w14:paraId="3D936A2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0.341</w:t>
            </w:r>
          </w:p>
        </w:tc>
        <w:tc>
          <w:tcPr>
            <w:tcW w:w="571" w:type="dxa"/>
            <w:shd w:val="clear" w:color="auto" w:fill="auto"/>
            <w:noWrap/>
            <w:vAlign w:val="center"/>
            <w:hideMark/>
          </w:tcPr>
          <w:p w14:paraId="5B5CF27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0.144</w:t>
            </w:r>
          </w:p>
        </w:tc>
        <w:tc>
          <w:tcPr>
            <w:tcW w:w="571" w:type="dxa"/>
            <w:shd w:val="clear" w:color="000000" w:fill="F2F2F2"/>
            <w:noWrap/>
            <w:vAlign w:val="center"/>
            <w:hideMark/>
          </w:tcPr>
          <w:p w14:paraId="17CEF9A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0.303</w:t>
            </w:r>
          </w:p>
        </w:tc>
        <w:tc>
          <w:tcPr>
            <w:tcW w:w="515" w:type="dxa"/>
            <w:tcBorders>
              <w:right w:val="single" w:sz="6" w:space="0" w:color="F2F2F2" w:themeColor="background1" w:themeShade="F2"/>
            </w:tcBorders>
            <w:shd w:val="clear" w:color="000000" w:fill="F2F2F2"/>
            <w:noWrap/>
            <w:vAlign w:val="center"/>
            <w:hideMark/>
          </w:tcPr>
          <w:p w14:paraId="7A4C528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0.143</w:t>
            </w:r>
          </w:p>
        </w:tc>
        <w:tc>
          <w:tcPr>
            <w:tcW w:w="571" w:type="dxa"/>
            <w:tcBorders>
              <w:left w:val="single" w:sz="6" w:space="0" w:color="F2F2F2" w:themeColor="background1" w:themeShade="F2"/>
            </w:tcBorders>
            <w:shd w:val="clear" w:color="auto" w:fill="auto"/>
            <w:noWrap/>
            <w:vAlign w:val="center"/>
            <w:hideMark/>
          </w:tcPr>
          <w:p w14:paraId="5D06331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0.208</w:t>
            </w:r>
          </w:p>
        </w:tc>
        <w:tc>
          <w:tcPr>
            <w:tcW w:w="571" w:type="dxa"/>
            <w:shd w:val="clear" w:color="auto" w:fill="auto"/>
            <w:noWrap/>
            <w:vAlign w:val="center"/>
            <w:hideMark/>
          </w:tcPr>
          <w:p w14:paraId="51E21E7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0.185</w:t>
            </w:r>
          </w:p>
        </w:tc>
        <w:tc>
          <w:tcPr>
            <w:tcW w:w="571" w:type="dxa"/>
            <w:shd w:val="clear" w:color="auto" w:fill="auto"/>
            <w:noWrap/>
            <w:vAlign w:val="center"/>
            <w:hideMark/>
          </w:tcPr>
          <w:p w14:paraId="6AB7AEC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0.124</w:t>
            </w:r>
          </w:p>
        </w:tc>
        <w:tc>
          <w:tcPr>
            <w:tcW w:w="571" w:type="dxa"/>
            <w:shd w:val="clear" w:color="000000" w:fill="F2F2F2"/>
            <w:noWrap/>
            <w:vAlign w:val="center"/>
            <w:hideMark/>
          </w:tcPr>
          <w:p w14:paraId="23B898D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0.173</w:t>
            </w:r>
          </w:p>
        </w:tc>
        <w:tc>
          <w:tcPr>
            <w:tcW w:w="515" w:type="dxa"/>
            <w:tcBorders>
              <w:right w:val="single" w:sz="6" w:space="0" w:color="F2F2F2" w:themeColor="background1" w:themeShade="F2"/>
            </w:tcBorders>
            <w:shd w:val="clear" w:color="000000" w:fill="F2F2F2"/>
            <w:noWrap/>
            <w:vAlign w:val="center"/>
            <w:hideMark/>
          </w:tcPr>
          <w:p w14:paraId="7BCCC28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0.043</w:t>
            </w:r>
          </w:p>
        </w:tc>
        <w:tc>
          <w:tcPr>
            <w:tcW w:w="76" w:type="dxa"/>
            <w:tcBorders>
              <w:left w:val="single" w:sz="6" w:space="0" w:color="F2F2F2" w:themeColor="background1" w:themeShade="F2"/>
            </w:tcBorders>
            <w:shd w:val="clear" w:color="000000" w:fill="FFFFFF"/>
            <w:noWrap/>
            <w:vAlign w:val="center"/>
            <w:hideMark/>
          </w:tcPr>
          <w:p w14:paraId="794EAA7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59EFD00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600CB38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624FF5B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3093609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671F69A1" w14:textId="77777777" w:rsidTr="00826EFD">
        <w:trPr>
          <w:gridAfter w:val="1"/>
          <w:wAfter w:w="12" w:type="dxa"/>
          <w:cantSplit/>
          <w:trHeight w:val="216"/>
        </w:trPr>
        <w:tc>
          <w:tcPr>
            <w:tcW w:w="455" w:type="dxa"/>
            <w:gridSpan w:val="2"/>
            <w:vMerge/>
            <w:vAlign w:val="center"/>
            <w:hideMark/>
          </w:tcPr>
          <w:p w14:paraId="5C10DFCE"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ign w:val="center"/>
            <w:hideMark/>
          </w:tcPr>
          <w:p w14:paraId="0E66C96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bottom w:val="single" w:sz="6" w:space="0" w:color="FFFFFF" w:themeColor="background1"/>
            </w:tcBorders>
            <w:shd w:val="clear" w:color="auto" w:fill="auto"/>
            <w:noWrap/>
            <w:vAlign w:val="center"/>
            <w:hideMark/>
          </w:tcPr>
          <w:p w14:paraId="1848B5DB"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43.01.70/80/90</w:t>
            </w:r>
          </w:p>
        </w:tc>
        <w:tc>
          <w:tcPr>
            <w:tcW w:w="2170" w:type="dxa"/>
            <w:tcBorders>
              <w:bottom w:val="single" w:sz="6" w:space="0" w:color="FFFFFF" w:themeColor="background1"/>
              <w:right w:val="single" w:sz="6" w:space="0" w:color="F2F2F2" w:themeColor="background1" w:themeShade="F2"/>
            </w:tcBorders>
            <w:shd w:val="clear" w:color="auto" w:fill="auto"/>
            <w:noWrap/>
            <w:vAlign w:val="center"/>
            <w:hideMark/>
          </w:tcPr>
          <w:p w14:paraId="387552B3"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Fur skins, other animals</w:t>
            </w:r>
          </w:p>
        </w:tc>
        <w:tc>
          <w:tcPr>
            <w:tcW w:w="570" w:type="dxa"/>
            <w:tcBorders>
              <w:left w:val="single" w:sz="6" w:space="0" w:color="F2F2F2" w:themeColor="background1" w:themeShade="F2"/>
              <w:bottom w:val="single" w:sz="6" w:space="0" w:color="FFFFFF" w:themeColor="background1"/>
            </w:tcBorders>
            <w:shd w:val="clear" w:color="auto" w:fill="auto"/>
            <w:noWrap/>
            <w:vAlign w:val="center"/>
            <w:hideMark/>
          </w:tcPr>
          <w:p w14:paraId="07F2631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78D0167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61FA940B"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bottom w:val="single" w:sz="6" w:space="0" w:color="FFFFFF" w:themeColor="background1"/>
            </w:tcBorders>
            <w:shd w:val="clear" w:color="auto" w:fill="auto"/>
            <w:noWrap/>
            <w:vAlign w:val="center"/>
            <w:hideMark/>
          </w:tcPr>
          <w:p w14:paraId="650E487B"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bottom w:val="single" w:sz="6" w:space="0" w:color="FFFFFF" w:themeColor="background1"/>
              <w:right w:val="single" w:sz="6" w:space="0" w:color="F2F2F2" w:themeColor="background1" w:themeShade="F2"/>
            </w:tcBorders>
            <w:shd w:val="clear" w:color="auto" w:fill="auto"/>
            <w:noWrap/>
            <w:vAlign w:val="center"/>
            <w:hideMark/>
          </w:tcPr>
          <w:p w14:paraId="6FFF726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35D4731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0.349</w:t>
            </w:r>
          </w:p>
        </w:tc>
        <w:tc>
          <w:tcPr>
            <w:tcW w:w="571" w:type="dxa"/>
            <w:tcBorders>
              <w:bottom w:val="single" w:sz="6" w:space="0" w:color="FFFFFF" w:themeColor="background1"/>
            </w:tcBorders>
            <w:shd w:val="clear" w:color="auto" w:fill="auto"/>
            <w:noWrap/>
            <w:vAlign w:val="center"/>
            <w:hideMark/>
          </w:tcPr>
          <w:p w14:paraId="32512B6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0.190</w:t>
            </w:r>
          </w:p>
        </w:tc>
        <w:tc>
          <w:tcPr>
            <w:tcW w:w="571" w:type="dxa"/>
            <w:tcBorders>
              <w:bottom w:val="single" w:sz="6" w:space="0" w:color="FFFFFF" w:themeColor="background1"/>
            </w:tcBorders>
            <w:shd w:val="clear" w:color="auto" w:fill="auto"/>
            <w:noWrap/>
            <w:vAlign w:val="center"/>
            <w:hideMark/>
          </w:tcPr>
          <w:p w14:paraId="6EFBD32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0.127</w:t>
            </w:r>
          </w:p>
        </w:tc>
        <w:tc>
          <w:tcPr>
            <w:tcW w:w="571" w:type="dxa"/>
            <w:tcBorders>
              <w:bottom w:val="single" w:sz="6" w:space="0" w:color="FFFFFF" w:themeColor="background1"/>
            </w:tcBorders>
            <w:shd w:val="clear" w:color="000000" w:fill="F2F2F2"/>
            <w:noWrap/>
            <w:vAlign w:val="center"/>
            <w:hideMark/>
          </w:tcPr>
          <w:p w14:paraId="4DE0883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0.222</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39D6620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0.115</w:t>
            </w: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707A606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0.383</w:t>
            </w:r>
          </w:p>
        </w:tc>
        <w:tc>
          <w:tcPr>
            <w:tcW w:w="571" w:type="dxa"/>
            <w:tcBorders>
              <w:bottom w:val="single" w:sz="6" w:space="0" w:color="FFFFFF" w:themeColor="background1"/>
            </w:tcBorders>
            <w:shd w:val="clear" w:color="auto" w:fill="auto"/>
            <w:noWrap/>
            <w:vAlign w:val="center"/>
            <w:hideMark/>
          </w:tcPr>
          <w:p w14:paraId="21D2524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0.207</w:t>
            </w:r>
          </w:p>
        </w:tc>
        <w:tc>
          <w:tcPr>
            <w:tcW w:w="571" w:type="dxa"/>
            <w:tcBorders>
              <w:bottom w:val="single" w:sz="6" w:space="0" w:color="FFFFFF" w:themeColor="background1"/>
            </w:tcBorders>
            <w:shd w:val="clear" w:color="auto" w:fill="auto"/>
            <w:noWrap/>
            <w:vAlign w:val="center"/>
            <w:hideMark/>
          </w:tcPr>
          <w:p w14:paraId="1CAB1A1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0.134</w:t>
            </w:r>
          </w:p>
        </w:tc>
        <w:tc>
          <w:tcPr>
            <w:tcW w:w="571" w:type="dxa"/>
            <w:tcBorders>
              <w:bottom w:val="single" w:sz="6" w:space="0" w:color="FFFFFF" w:themeColor="background1"/>
            </w:tcBorders>
            <w:shd w:val="clear" w:color="000000" w:fill="F2F2F2"/>
            <w:noWrap/>
            <w:vAlign w:val="center"/>
            <w:hideMark/>
          </w:tcPr>
          <w:p w14:paraId="6B14322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0.241</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00D4E78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0.128</w:t>
            </w:r>
          </w:p>
        </w:tc>
        <w:tc>
          <w:tcPr>
            <w:tcW w:w="76" w:type="dxa"/>
            <w:tcBorders>
              <w:left w:val="single" w:sz="6" w:space="0" w:color="F2F2F2" w:themeColor="background1" w:themeShade="F2"/>
              <w:bottom w:val="single" w:sz="6" w:space="0" w:color="FFFFFF" w:themeColor="background1"/>
            </w:tcBorders>
            <w:shd w:val="clear" w:color="000000" w:fill="FFFFFF"/>
            <w:noWrap/>
            <w:vAlign w:val="center"/>
            <w:hideMark/>
          </w:tcPr>
          <w:p w14:paraId="02C3B69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bottom w:val="single" w:sz="6" w:space="0" w:color="FFFFFF" w:themeColor="background1"/>
            </w:tcBorders>
            <w:shd w:val="clear" w:color="000000" w:fill="F2F2F2"/>
            <w:noWrap/>
            <w:vAlign w:val="center"/>
            <w:hideMark/>
          </w:tcPr>
          <w:p w14:paraId="293F577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tcBorders>
              <w:bottom w:val="single" w:sz="6" w:space="0" w:color="FFFFFF" w:themeColor="background1"/>
            </w:tcBorders>
            <w:shd w:val="clear" w:color="000000" w:fill="F2F2F2"/>
            <w:noWrap/>
            <w:vAlign w:val="center"/>
            <w:hideMark/>
          </w:tcPr>
          <w:p w14:paraId="7E0BCC4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tcBorders>
              <w:bottom w:val="single" w:sz="6" w:space="0" w:color="FFFFFF" w:themeColor="background1"/>
            </w:tcBorders>
            <w:shd w:val="clear" w:color="auto" w:fill="auto"/>
            <w:vAlign w:val="center"/>
          </w:tcPr>
          <w:p w14:paraId="25A7BE8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bottom w:val="single" w:sz="6" w:space="0" w:color="FFFFFF" w:themeColor="background1"/>
            </w:tcBorders>
            <w:shd w:val="clear" w:color="000000" w:fill="F2F2F2"/>
            <w:vAlign w:val="center"/>
          </w:tcPr>
          <w:p w14:paraId="2F4437D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429D5D14" w14:textId="77777777" w:rsidTr="00826EFD">
        <w:trPr>
          <w:gridAfter w:val="1"/>
          <w:wAfter w:w="12" w:type="dxa"/>
          <w:cantSplit/>
          <w:trHeight w:val="216"/>
        </w:trPr>
        <w:tc>
          <w:tcPr>
            <w:tcW w:w="455" w:type="dxa"/>
            <w:gridSpan w:val="2"/>
            <w:vMerge/>
            <w:vAlign w:val="center"/>
            <w:hideMark/>
          </w:tcPr>
          <w:p w14:paraId="3B24319C"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bottom w:val="single" w:sz="6" w:space="0" w:color="FFFFFF" w:themeColor="background1"/>
            </w:tcBorders>
            <w:vAlign w:val="center"/>
            <w:hideMark/>
          </w:tcPr>
          <w:p w14:paraId="76900BA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top w:val="single" w:sz="6" w:space="0" w:color="FFFFFF" w:themeColor="background1"/>
              <w:bottom w:val="single" w:sz="6" w:space="0" w:color="FFFFFF" w:themeColor="background1"/>
            </w:tcBorders>
            <w:shd w:val="clear" w:color="000000" w:fill="D9D9D9"/>
            <w:noWrap/>
            <w:vAlign w:val="center"/>
            <w:hideMark/>
          </w:tcPr>
          <w:p w14:paraId="0F1B1727"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2170"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1D53E9CB"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570"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373CD42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33A4D4D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5585CD5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092353E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2B56A1D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358B24D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5.649</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361162B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5.503</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5404BDB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3.186</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54EE773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4.779</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5B601DC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1.382</w:t>
            </w: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1162EF8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5.005</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1B8BC32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4.623</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5BCB1A2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3.284</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19B6C8E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4.304</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1445CFA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0.903</w:t>
            </w:r>
          </w:p>
        </w:tc>
        <w:tc>
          <w:tcPr>
            <w:tcW w:w="76" w:type="dxa"/>
            <w:tcBorders>
              <w:top w:val="single" w:sz="6" w:space="0" w:color="FFFFFF" w:themeColor="background1"/>
              <w:left w:val="single" w:sz="6" w:space="0" w:color="F2F2F2" w:themeColor="background1" w:themeShade="F2"/>
              <w:bottom w:val="single" w:sz="6" w:space="0" w:color="FFFFFF" w:themeColor="background1"/>
            </w:tcBorders>
            <w:shd w:val="clear" w:color="000000" w:fill="FFFFFF"/>
            <w:noWrap/>
            <w:vAlign w:val="center"/>
            <w:hideMark/>
          </w:tcPr>
          <w:p w14:paraId="553C516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bottom w:val="single" w:sz="6" w:space="0" w:color="FFFFFF" w:themeColor="background1"/>
            </w:tcBorders>
            <w:shd w:val="clear" w:color="000000" w:fill="D9D9D9"/>
            <w:noWrap/>
            <w:vAlign w:val="center"/>
            <w:hideMark/>
          </w:tcPr>
          <w:p w14:paraId="060B891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tcBorders>
              <w:top w:val="single" w:sz="6" w:space="0" w:color="FFFFFF" w:themeColor="background1"/>
              <w:bottom w:val="single" w:sz="6" w:space="0" w:color="FFFFFF" w:themeColor="background1"/>
            </w:tcBorders>
            <w:shd w:val="clear" w:color="000000" w:fill="D9D9D9"/>
            <w:noWrap/>
            <w:vAlign w:val="center"/>
            <w:hideMark/>
          </w:tcPr>
          <w:p w14:paraId="039681A3"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tcBorders>
              <w:top w:val="single" w:sz="6" w:space="0" w:color="FFFFFF" w:themeColor="background1"/>
              <w:bottom w:val="single" w:sz="6" w:space="0" w:color="FFFFFF" w:themeColor="background1"/>
            </w:tcBorders>
            <w:shd w:val="clear" w:color="auto" w:fill="auto"/>
            <w:vAlign w:val="center"/>
          </w:tcPr>
          <w:p w14:paraId="3FF7F4A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bottom w:val="single" w:sz="6" w:space="0" w:color="FFFFFF" w:themeColor="background1"/>
            </w:tcBorders>
            <w:shd w:val="clear" w:color="000000" w:fill="D9D9D9"/>
            <w:vAlign w:val="center"/>
          </w:tcPr>
          <w:p w14:paraId="2670709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r>
      <w:tr w:rsidR="00B87BDC" w:rsidRPr="005F0C3B" w14:paraId="2BFB1504" w14:textId="77777777" w:rsidTr="00826EFD">
        <w:trPr>
          <w:gridAfter w:val="1"/>
          <w:wAfter w:w="12" w:type="dxa"/>
          <w:cantSplit/>
          <w:trHeight w:val="216"/>
        </w:trPr>
        <w:tc>
          <w:tcPr>
            <w:tcW w:w="455" w:type="dxa"/>
            <w:gridSpan w:val="2"/>
            <w:vMerge/>
            <w:vAlign w:val="center"/>
            <w:hideMark/>
          </w:tcPr>
          <w:p w14:paraId="2A088F86"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restart"/>
            <w:tcBorders>
              <w:top w:val="single" w:sz="6" w:space="0" w:color="FFFFFF" w:themeColor="background1"/>
            </w:tcBorders>
            <w:shd w:val="clear" w:color="000000" w:fill="D9D9D9"/>
            <w:vAlign w:val="center"/>
            <w:hideMark/>
          </w:tcPr>
          <w:p w14:paraId="2576D78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 xml:space="preserve">Animal products </w:t>
            </w:r>
            <w:r w:rsidRPr="0065350D">
              <w:rPr>
                <w:rFonts w:ascii="Arial" w:eastAsia="Times New Roman" w:hAnsi="Arial" w:cs="Arial"/>
                <w:b/>
                <w:bCs/>
                <w:color w:val="000000"/>
                <w:sz w:val="14"/>
                <w:szCs w:val="14"/>
                <w:lang w:eastAsia="en-GB"/>
              </w:rPr>
              <w:br/>
              <w:t>for food</w:t>
            </w:r>
          </w:p>
        </w:tc>
        <w:tc>
          <w:tcPr>
            <w:tcW w:w="1711" w:type="dxa"/>
            <w:tcBorders>
              <w:top w:val="single" w:sz="6" w:space="0" w:color="FFFFFF" w:themeColor="background1"/>
            </w:tcBorders>
            <w:shd w:val="clear" w:color="auto" w:fill="auto"/>
            <w:noWrap/>
            <w:vAlign w:val="center"/>
            <w:hideMark/>
          </w:tcPr>
          <w:p w14:paraId="5B382E30" w14:textId="77777777" w:rsidR="00B87BDC" w:rsidRPr="0065350D" w:rsidRDefault="00B87BDC" w:rsidP="00B846ED">
            <w:pPr>
              <w:spacing w:after="0" w:line="240" w:lineRule="auto"/>
              <w:rPr>
                <w:rFonts w:ascii="Arial" w:eastAsia="Times New Roman" w:hAnsi="Arial" w:cs="Arial"/>
                <w:color w:val="000000"/>
                <w:sz w:val="14"/>
                <w:szCs w:val="14"/>
                <w:lang w:eastAsia="en-GB"/>
              </w:rPr>
            </w:pPr>
          </w:p>
        </w:tc>
        <w:tc>
          <w:tcPr>
            <w:tcW w:w="2170" w:type="dxa"/>
            <w:tcBorders>
              <w:top w:val="single" w:sz="6" w:space="0" w:color="FFFFFF" w:themeColor="background1"/>
              <w:right w:val="single" w:sz="6" w:space="0" w:color="F2F2F2" w:themeColor="background1" w:themeShade="F2"/>
            </w:tcBorders>
            <w:shd w:val="clear" w:color="auto" w:fill="auto"/>
            <w:noWrap/>
            <w:vAlign w:val="center"/>
            <w:hideMark/>
          </w:tcPr>
          <w:p w14:paraId="1550CBD8"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Game/venison meat</w:t>
            </w:r>
          </w:p>
        </w:tc>
        <w:tc>
          <w:tcPr>
            <w:tcW w:w="570" w:type="dxa"/>
            <w:tcBorders>
              <w:top w:val="single" w:sz="6" w:space="0" w:color="FFFFFF" w:themeColor="background1"/>
              <w:left w:val="single" w:sz="6" w:space="0" w:color="F2F2F2" w:themeColor="background1" w:themeShade="F2"/>
            </w:tcBorders>
            <w:shd w:val="clear" w:color="auto" w:fill="auto"/>
            <w:noWrap/>
            <w:vAlign w:val="center"/>
            <w:hideMark/>
          </w:tcPr>
          <w:p w14:paraId="57A8E03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04AF0B3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4A4DA694"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top w:val="single" w:sz="6" w:space="0" w:color="FFFFFF" w:themeColor="background1"/>
            </w:tcBorders>
            <w:shd w:val="clear" w:color="auto" w:fill="auto"/>
            <w:noWrap/>
            <w:vAlign w:val="center"/>
            <w:hideMark/>
          </w:tcPr>
          <w:p w14:paraId="1FFC49B1"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top w:val="single" w:sz="6" w:space="0" w:color="FFFFFF" w:themeColor="background1"/>
              <w:right w:val="single" w:sz="6" w:space="0" w:color="F2F2F2" w:themeColor="background1" w:themeShade="F2"/>
            </w:tcBorders>
            <w:shd w:val="clear" w:color="auto" w:fill="auto"/>
            <w:noWrap/>
            <w:vAlign w:val="center"/>
            <w:hideMark/>
          </w:tcPr>
          <w:p w14:paraId="2CA3E18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26106DF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5F572F6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2EC1CB9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0.340</w:t>
            </w:r>
          </w:p>
        </w:tc>
        <w:tc>
          <w:tcPr>
            <w:tcW w:w="571" w:type="dxa"/>
            <w:tcBorders>
              <w:top w:val="single" w:sz="6" w:space="0" w:color="FFFFFF" w:themeColor="background1"/>
            </w:tcBorders>
            <w:shd w:val="clear" w:color="000000" w:fill="F2F2F2"/>
            <w:noWrap/>
            <w:vAlign w:val="center"/>
            <w:hideMark/>
          </w:tcPr>
          <w:p w14:paraId="5BAB7B6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0.340</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5CA8FBD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59D1A15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5A27A90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3E8D29C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0.214</w:t>
            </w:r>
          </w:p>
        </w:tc>
        <w:tc>
          <w:tcPr>
            <w:tcW w:w="571" w:type="dxa"/>
            <w:tcBorders>
              <w:top w:val="single" w:sz="6" w:space="0" w:color="FFFFFF" w:themeColor="background1"/>
            </w:tcBorders>
            <w:shd w:val="clear" w:color="000000" w:fill="F2F2F2"/>
            <w:noWrap/>
            <w:vAlign w:val="center"/>
            <w:hideMark/>
          </w:tcPr>
          <w:p w14:paraId="4888406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0.214</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2E1CC24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tcBorders>
              <w:top w:val="single" w:sz="6" w:space="0" w:color="FFFFFF" w:themeColor="background1"/>
              <w:left w:val="single" w:sz="6" w:space="0" w:color="F2F2F2" w:themeColor="background1" w:themeShade="F2"/>
            </w:tcBorders>
            <w:shd w:val="clear" w:color="000000" w:fill="FFFFFF"/>
            <w:noWrap/>
            <w:vAlign w:val="center"/>
            <w:hideMark/>
          </w:tcPr>
          <w:p w14:paraId="20571E5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top w:val="single" w:sz="6" w:space="0" w:color="FFFFFF" w:themeColor="background1"/>
            </w:tcBorders>
            <w:shd w:val="clear" w:color="000000" w:fill="F2F2F2"/>
            <w:noWrap/>
            <w:vAlign w:val="center"/>
            <w:hideMark/>
          </w:tcPr>
          <w:p w14:paraId="493336E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tcBorders>
              <w:top w:val="single" w:sz="6" w:space="0" w:color="FFFFFF" w:themeColor="background1"/>
            </w:tcBorders>
            <w:shd w:val="clear" w:color="000000" w:fill="F2F2F2"/>
            <w:noWrap/>
            <w:vAlign w:val="center"/>
            <w:hideMark/>
          </w:tcPr>
          <w:p w14:paraId="4CCD690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tcBorders>
              <w:top w:val="single" w:sz="6" w:space="0" w:color="FFFFFF" w:themeColor="background1"/>
            </w:tcBorders>
            <w:shd w:val="clear" w:color="auto" w:fill="auto"/>
            <w:vAlign w:val="center"/>
          </w:tcPr>
          <w:p w14:paraId="7F43CF3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top w:val="single" w:sz="6" w:space="0" w:color="FFFFFF" w:themeColor="background1"/>
            </w:tcBorders>
            <w:shd w:val="clear" w:color="000000" w:fill="F2F2F2"/>
            <w:vAlign w:val="center"/>
          </w:tcPr>
          <w:p w14:paraId="67726E3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 xml:space="preserve">8 </w:t>
            </w:r>
            <w:r w:rsidRPr="0065350D">
              <w:rPr>
                <w:rFonts w:ascii="Arial" w:eastAsia="Times New Roman" w:hAnsi="Arial" w:cs="Arial"/>
                <w:color w:val="000000"/>
                <w:sz w:val="14"/>
                <w:szCs w:val="14"/>
                <w:vertAlign w:val="superscript"/>
                <w:lang w:eastAsia="en-GB"/>
              </w:rPr>
              <w:t>ix</w:t>
            </w:r>
          </w:p>
        </w:tc>
      </w:tr>
      <w:tr w:rsidR="00B87BDC" w:rsidRPr="005F0C3B" w14:paraId="6CE9E050" w14:textId="77777777" w:rsidTr="00826EFD">
        <w:trPr>
          <w:gridAfter w:val="1"/>
          <w:wAfter w:w="12" w:type="dxa"/>
          <w:cantSplit/>
          <w:trHeight w:val="216"/>
        </w:trPr>
        <w:tc>
          <w:tcPr>
            <w:tcW w:w="455" w:type="dxa"/>
            <w:gridSpan w:val="2"/>
            <w:vMerge/>
            <w:vAlign w:val="center"/>
            <w:hideMark/>
          </w:tcPr>
          <w:p w14:paraId="5A61F68B"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ign w:val="center"/>
            <w:hideMark/>
          </w:tcPr>
          <w:p w14:paraId="7B3C2642"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shd w:val="clear" w:color="auto" w:fill="auto"/>
            <w:noWrap/>
            <w:vAlign w:val="center"/>
            <w:hideMark/>
          </w:tcPr>
          <w:p w14:paraId="4D94A42B"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02.08.30</w:t>
            </w:r>
          </w:p>
        </w:tc>
        <w:tc>
          <w:tcPr>
            <w:tcW w:w="2170" w:type="dxa"/>
            <w:tcBorders>
              <w:right w:val="single" w:sz="6" w:space="0" w:color="F2F2F2" w:themeColor="background1" w:themeShade="F2"/>
            </w:tcBorders>
            <w:shd w:val="clear" w:color="auto" w:fill="auto"/>
            <w:noWrap/>
            <w:vAlign w:val="center"/>
            <w:hideMark/>
          </w:tcPr>
          <w:p w14:paraId="5A6AD891"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Primate meat</w:t>
            </w:r>
          </w:p>
        </w:tc>
        <w:tc>
          <w:tcPr>
            <w:tcW w:w="570" w:type="dxa"/>
            <w:tcBorders>
              <w:left w:val="single" w:sz="6" w:space="0" w:color="F2F2F2" w:themeColor="background1" w:themeShade="F2"/>
            </w:tcBorders>
            <w:shd w:val="clear" w:color="auto" w:fill="auto"/>
            <w:noWrap/>
            <w:vAlign w:val="center"/>
            <w:hideMark/>
          </w:tcPr>
          <w:p w14:paraId="50030F7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2074109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1FACF641"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shd w:val="clear" w:color="auto" w:fill="auto"/>
            <w:noWrap/>
            <w:vAlign w:val="center"/>
            <w:hideMark/>
          </w:tcPr>
          <w:p w14:paraId="496FD216"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right w:val="single" w:sz="6" w:space="0" w:color="F2F2F2" w:themeColor="background1" w:themeShade="F2"/>
            </w:tcBorders>
            <w:shd w:val="clear" w:color="auto" w:fill="auto"/>
            <w:noWrap/>
            <w:vAlign w:val="center"/>
            <w:hideMark/>
          </w:tcPr>
          <w:p w14:paraId="61DB71D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tcBorders>
            <w:shd w:val="clear" w:color="auto" w:fill="auto"/>
            <w:noWrap/>
            <w:vAlign w:val="center"/>
            <w:hideMark/>
          </w:tcPr>
          <w:p w14:paraId="3AABAC8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0.002</w:t>
            </w:r>
          </w:p>
        </w:tc>
        <w:tc>
          <w:tcPr>
            <w:tcW w:w="571" w:type="dxa"/>
            <w:shd w:val="clear" w:color="auto" w:fill="auto"/>
            <w:noWrap/>
            <w:vAlign w:val="center"/>
            <w:hideMark/>
          </w:tcPr>
          <w:p w14:paraId="6707C72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0.000</w:t>
            </w:r>
          </w:p>
        </w:tc>
        <w:tc>
          <w:tcPr>
            <w:tcW w:w="571" w:type="dxa"/>
            <w:shd w:val="clear" w:color="auto" w:fill="auto"/>
            <w:noWrap/>
            <w:vAlign w:val="center"/>
            <w:hideMark/>
          </w:tcPr>
          <w:p w14:paraId="3070483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0.000</w:t>
            </w:r>
          </w:p>
        </w:tc>
        <w:tc>
          <w:tcPr>
            <w:tcW w:w="571" w:type="dxa"/>
            <w:shd w:val="clear" w:color="000000" w:fill="F2F2F2"/>
            <w:noWrap/>
            <w:vAlign w:val="center"/>
            <w:hideMark/>
          </w:tcPr>
          <w:p w14:paraId="5E90058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0.001</w:t>
            </w:r>
          </w:p>
        </w:tc>
        <w:tc>
          <w:tcPr>
            <w:tcW w:w="515" w:type="dxa"/>
            <w:tcBorders>
              <w:right w:val="single" w:sz="6" w:space="0" w:color="F2F2F2" w:themeColor="background1" w:themeShade="F2"/>
            </w:tcBorders>
            <w:shd w:val="clear" w:color="000000" w:fill="F2F2F2"/>
            <w:noWrap/>
            <w:vAlign w:val="center"/>
            <w:hideMark/>
          </w:tcPr>
          <w:p w14:paraId="5631F7A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0.001</w:t>
            </w:r>
          </w:p>
        </w:tc>
        <w:tc>
          <w:tcPr>
            <w:tcW w:w="571" w:type="dxa"/>
            <w:tcBorders>
              <w:left w:val="single" w:sz="6" w:space="0" w:color="F2F2F2" w:themeColor="background1" w:themeShade="F2"/>
            </w:tcBorders>
            <w:shd w:val="clear" w:color="auto" w:fill="auto"/>
            <w:noWrap/>
            <w:vAlign w:val="center"/>
            <w:hideMark/>
          </w:tcPr>
          <w:p w14:paraId="55F7483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0.001</w:t>
            </w:r>
          </w:p>
        </w:tc>
        <w:tc>
          <w:tcPr>
            <w:tcW w:w="571" w:type="dxa"/>
            <w:shd w:val="clear" w:color="auto" w:fill="auto"/>
            <w:noWrap/>
            <w:vAlign w:val="center"/>
            <w:hideMark/>
          </w:tcPr>
          <w:p w14:paraId="0A9A51C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0.001</w:t>
            </w:r>
          </w:p>
        </w:tc>
        <w:tc>
          <w:tcPr>
            <w:tcW w:w="571" w:type="dxa"/>
            <w:shd w:val="clear" w:color="auto" w:fill="auto"/>
            <w:noWrap/>
            <w:vAlign w:val="center"/>
            <w:hideMark/>
          </w:tcPr>
          <w:p w14:paraId="5D410DE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0.001</w:t>
            </w:r>
          </w:p>
        </w:tc>
        <w:tc>
          <w:tcPr>
            <w:tcW w:w="571" w:type="dxa"/>
            <w:shd w:val="clear" w:color="000000" w:fill="F2F2F2"/>
            <w:noWrap/>
            <w:vAlign w:val="center"/>
            <w:hideMark/>
          </w:tcPr>
          <w:p w14:paraId="23BFF88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0.001</w:t>
            </w:r>
          </w:p>
        </w:tc>
        <w:tc>
          <w:tcPr>
            <w:tcW w:w="515" w:type="dxa"/>
            <w:tcBorders>
              <w:right w:val="single" w:sz="6" w:space="0" w:color="F2F2F2" w:themeColor="background1" w:themeShade="F2"/>
            </w:tcBorders>
            <w:shd w:val="clear" w:color="000000" w:fill="F2F2F2"/>
            <w:noWrap/>
            <w:vAlign w:val="center"/>
            <w:hideMark/>
          </w:tcPr>
          <w:p w14:paraId="16ADBB5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0.000</w:t>
            </w:r>
          </w:p>
        </w:tc>
        <w:tc>
          <w:tcPr>
            <w:tcW w:w="76" w:type="dxa"/>
            <w:tcBorders>
              <w:left w:val="single" w:sz="6" w:space="0" w:color="F2F2F2" w:themeColor="background1" w:themeShade="F2"/>
            </w:tcBorders>
            <w:shd w:val="clear" w:color="000000" w:fill="FFFFFF"/>
            <w:noWrap/>
            <w:vAlign w:val="center"/>
            <w:hideMark/>
          </w:tcPr>
          <w:p w14:paraId="21F9CFB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07A1FBF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6C4C08D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3BFB552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33FF86F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33A173A8" w14:textId="77777777" w:rsidTr="00826EFD">
        <w:trPr>
          <w:gridAfter w:val="1"/>
          <w:wAfter w:w="12" w:type="dxa"/>
          <w:cantSplit/>
          <w:trHeight w:val="216"/>
        </w:trPr>
        <w:tc>
          <w:tcPr>
            <w:tcW w:w="455" w:type="dxa"/>
            <w:gridSpan w:val="2"/>
            <w:vMerge/>
            <w:vAlign w:val="center"/>
            <w:hideMark/>
          </w:tcPr>
          <w:p w14:paraId="634F3F71"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ign w:val="center"/>
            <w:hideMark/>
          </w:tcPr>
          <w:p w14:paraId="7241BEE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shd w:val="clear" w:color="auto" w:fill="auto"/>
            <w:noWrap/>
            <w:vAlign w:val="center"/>
            <w:hideMark/>
          </w:tcPr>
          <w:p w14:paraId="5F463AA6"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02.08.50</w:t>
            </w:r>
          </w:p>
        </w:tc>
        <w:tc>
          <w:tcPr>
            <w:tcW w:w="2170" w:type="dxa"/>
            <w:tcBorders>
              <w:right w:val="single" w:sz="6" w:space="0" w:color="F2F2F2" w:themeColor="background1" w:themeShade="F2"/>
            </w:tcBorders>
            <w:shd w:val="clear" w:color="auto" w:fill="auto"/>
            <w:noWrap/>
            <w:vAlign w:val="center"/>
            <w:hideMark/>
          </w:tcPr>
          <w:p w14:paraId="2444E71F"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Reptile meat</w:t>
            </w:r>
          </w:p>
        </w:tc>
        <w:tc>
          <w:tcPr>
            <w:tcW w:w="570" w:type="dxa"/>
            <w:tcBorders>
              <w:left w:val="single" w:sz="6" w:space="0" w:color="F2F2F2" w:themeColor="background1" w:themeShade="F2"/>
            </w:tcBorders>
            <w:shd w:val="clear" w:color="auto" w:fill="auto"/>
            <w:noWrap/>
            <w:vAlign w:val="center"/>
            <w:hideMark/>
          </w:tcPr>
          <w:p w14:paraId="02634A8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36300F9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6CD1E952"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shd w:val="clear" w:color="auto" w:fill="auto"/>
            <w:noWrap/>
            <w:vAlign w:val="center"/>
            <w:hideMark/>
          </w:tcPr>
          <w:p w14:paraId="4BF0CFBF"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right w:val="single" w:sz="6" w:space="0" w:color="F2F2F2" w:themeColor="background1" w:themeShade="F2"/>
            </w:tcBorders>
            <w:shd w:val="clear" w:color="auto" w:fill="auto"/>
            <w:noWrap/>
            <w:vAlign w:val="center"/>
            <w:hideMark/>
          </w:tcPr>
          <w:p w14:paraId="705EAE0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tcBorders>
            <w:shd w:val="clear" w:color="auto" w:fill="auto"/>
            <w:noWrap/>
            <w:vAlign w:val="center"/>
            <w:hideMark/>
          </w:tcPr>
          <w:p w14:paraId="7B46FBA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0.004</w:t>
            </w:r>
          </w:p>
        </w:tc>
        <w:tc>
          <w:tcPr>
            <w:tcW w:w="571" w:type="dxa"/>
            <w:shd w:val="clear" w:color="auto" w:fill="auto"/>
            <w:noWrap/>
            <w:vAlign w:val="center"/>
            <w:hideMark/>
          </w:tcPr>
          <w:p w14:paraId="6D3085F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0.005</w:t>
            </w:r>
          </w:p>
        </w:tc>
        <w:tc>
          <w:tcPr>
            <w:tcW w:w="571" w:type="dxa"/>
            <w:shd w:val="clear" w:color="auto" w:fill="auto"/>
            <w:noWrap/>
            <w:vAlign w:val="center"/>
            <w:hideMark/>
          </w:tcPr>
          <w:p w14:paraId="798F2D6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0.006</w:t>
            </w:r>
          </w:p>
        </w:tc>
        <w:tc>
          <w:tcPr>
            <w:tcW w:w="571" w:type="dxa"/>
            <w:shd w:val="clear" w:color="000000" w:fill="F2F2F2"/>
            <w:noWrap/>
            <w:vAlign w:val="center"/>
            <w:hideMark/>
          </w:tcPr>
          <w:p w14:paraId="04CE24A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0.005</w:t>
            </w:r>
          </w:p>
        </w:tc>
        <w:tc>
          <w:tcPr>
            <w:tcW w:w="515" w:type="dxa"/>
            <w:tcBorders>
              <w:right w:val="single" w:sz="6" w:space="0" w:color="F2F2F2" w:themeColor="background1" w:themeShade="F2"/>
            </w:tcBorders>
            <w:shd w:val="clear" w:color="000000" w:fill="F2F2F2"/>
            <w:noWrap/>
            <w:vAlign w:val="center"/>
            <w:hideMark/>
          </w:tcPr>
          <w:p w14:paraId="73602EB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0.001</w:t>
            </w:r>
          </w:p>
        </w:tc>
        <w:tc>
          <w:tcPr>
            <w:tcW w:w="571" w:type="dxa"/>
            <w:tcBorders>
              <w:left w:val="single" w:sz="6" w:space="0" w:color="F2F2F2" w:themeColor="background1" w:themeShade="F2"/>
            </w:tcBorders>
            <w:shd w:val="clear" w:color="auto" w:fill="auto"/>
            <w:noWrap/>
            <w:vAlign w:val="center"/>
            <w:hideMark/>
          </w:tcPr>
          <w:p w14:paraId="4BEC465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0.004</w:t>
            </w:r>
          </w:p>
        </w:tc>
        <w:tc>
          <w:tcPr>
            <w:tcW w:w="571" w:type="dxa"/>
            <w:shd w:val="clear" w:color="auto" w:fill="auto"/>
            <w:noWrap/>
            <w:vAlign w:val="center"/>
            <w:hideMark/>
          </w:tcPr>
          <w:p w14:paraId="425281B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0.005</w:t>
            </w:r>
          </w:p>
        </w:tc>
        <w:tc>
          <w:tcPr>
            <w:tcW w:w="571" w:type="dxa"/>
            <w:shd w:val="clear" w:color="auto" w:fill="auto"/>
            <w:noWrap/>
            <w:vAlign w:val="center"/>
            <w:hideMark/>
          </w:tcPr>
          <w:p w14:paraId="72483A9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0.005</w:t>
            </w:r>
          </w:p>
        </w:tc>
        <w:tc>
          <w:tcPr>
            <w:tcW w:w="571" w:type="dxa"/>
            <w:shd w:val="clear" w:color="000000" w:fill="F2F2F2"/>
            <w:noWrap/>
            <w:vAlign w:val="center"/>
            <w:hideMark/>
          </w:tcPr>
          <w:p w14:paraId="57FC107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0.005</w:t>
            </w:r>
          </w:p>
        </w:tc>
        <w:tc>
          <w:tcPr>
            <w:tcW w:w="515" w:type="dxa"/>
            <w:tcBorders>
              <w:right w:val="single" w:sz="6" w:space="0" w:color="F2F2F2" w:themeColor="background1" w:themeShade="F2"/>
            </w:tcBorders>
            <w:shd w:val="clear" w:color="000000" w:fill="F2F2F2"/>
            <w:noWrap/>
            <w:vAlign w:val="center"/>
            <w:hideMark/>
          </w:tcPr>
          <w:p w14:paraId="7C1070D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0.001</w:t>
            </w:r>
          </w:p>
        </w:tc>
        <w:tc>
          <w:tcPr>
            <w:tcW w:w="76" w:type="dxa"/>
            <w:tcBorders>
              <w:left w:val="single" w:sz="6" w:space="0" w:color="F2F2F2" w:themeColor="background1" w:themeShade="F2"/>
            </w:tcBorders>
            <w:shd w:val="clear" w:color="000000" w:fill="FFFFFF"/>
            <w:noWrap/>
            <w:vAlign w:val="center"/>
            <w:hideMark/>
          </w:tcPr>
          <w:p w14:paraId="1DC57FC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3CC404C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46F8406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3CCC724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0A49287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2DB08BE7" w14:textId="77777777" w:rsidTr="00826EFD">
        <w:trPr>
          <w:gridAfter w:val="1"/>
          <w:wAfter w:w="12" w:type="dxa"/>
          <w:cantSplit/>
          <w:trHeight w:val="216"/>
        </w:trPr>
        <w:tc>
          <w:tcPr>
            <w:tcW w:w="455" w:type="dxa"/>
            <w:gridSpan w:val="2"/>
            <w:vMerge/>
            <w:vAlign w:val="center"/>
            <w:hideMark/>
          </w:tcPr>
          <w:p w14:paraId="53DED07E"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ign w:val="center"/>
            <w:hideMark/>
          </w:tcPr>
          <w:p w14:paraId="25F1512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bottom w:val="single" w:sz="6" w:space="0" w:color="FFFFFF" w:themeColor="background1"/>
            </w:tcBorders>
            <w:shd w:val="clear" w:color="auto" w:fill="auto"/>
            <w:noWrap/>
            <w:vAlign w:val="center"/>
            <w:hideMark/>
          </w:tcPr>
          <w:p w14:paraId="35C34E23"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04.09</w:t>
            </w:r>
          </w:p>
        </w:tc>
        <w:tc>
          <w:tcPr>
            <w:tcW w:w="2170" w:type="dxa"/>
            <w:tcBorders>
              <w:bottom w:val="single" w:sz="6" w:space="0" w:color="FFFFFF" w:themeColor="background1"/>
              <w:right w:val="single" w:sz="6" w:space="0" w:color="F2F2F2" w:themeColor="background1" w:themeShade="F2"/>
            </w:tcBorders>
            <w:shd w:val="clear" w:color="auto" w:fill="auto"/>
            <w:noWrap/>
            <w:vAlign w:val="center"/>
            <w:hideMark/>
          </w:tcPr>
          <w:p w14:paraId="2099700E"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Natural honey</w:t>
            </w:r>
          </w:p>
        </w:tc>
        <w:tc>
          <w:tcPr>
            <w:tcW w:w="570" w:type="dxa"/>
            <w:tcBorders>
              <w:left w:val="single" w:sz="6" w:space="0" w:color="F2F2F2" w:themeColor="background1" w:themeShade="F2"/>
              <w:bottom w:val="single" w:sz="6" w:space="0" w:color="FFFFFF" w:themeColor="background1"/>
            </w:tcBorders>
            <w:shd w:val="clear" w:color="auto" w:fill="auto"/>
            <w:noWrap/>
            <w:vAlign w:val="center"/>
            <w:hideMark/>
          </w:tcPr>
          <w:p w14:paraId="396C8CA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145D762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608B986D"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bottom w:val="single" w:sz="6" w:space="0" w:color="FFFFFF" w:themeColor="background1"/>
            </w:tcBorders>
            <w:shd w:val="clear" w:color="auto" w:fill="auto"/>
            <w:noWrap/>
            <w:vAlign w:val="center"/>
            <w:hideMark/>
          </w:tcPr>
          <w:p w14:paraId="66638601"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bottom w:val="single" w:sz="6" w:space="0" w:color="FFFFFF" w:themeColor="background1"/>
              <w:right w:val="single" w:sz="6" w:space="0" w:color="F2F2F2" w:themeColor="background1" w:themeShade="F2"/>
            </w:tcBorders>
            <w:shd w:val="clear" w:color="auto" w:fill="auto"/>
            <w:noWrap/>
            <w:vAlign w:val="center"/>
            <w:hideMark/>
          </w:tcPr>
          <w:p w14:paraId="1318D09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3A07373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2.330</w:t>
            </w:r>
          </w:p>
        </w:tc>
        <w:tc>
          <w:tcPr>
            <w:tcW w:w="571" w:type="dxa"/>
            <w:tcBorders>
              <w:bottom w:val="single" w:sz="6" w:space="0" w:color="FFFFFF" w:themeColor="background1"/>
            </w:tcBorders>
            <w:shd w:val="clear" w:color="auto" w:fill="auto"/>
            <w:noWrap/>
            <w:vAlign w:val="center"/>
            <w:hideMark/>
          </w:tcPr>
          <w:p w14:paraId="41DD938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2.300</w:t>
            </w:r>
          </w:p>
        </w:tc>
        <w:tc>
          <w:tcPr>
            <w:tcW w:w="571" w:type="dxa"/>
            <w:tcBorders>
              <w:bottom w:val="single" w:sz="6" w:space="0" w:color="FFFFFF" w:themeColor="background1"/>
            </w:tcBorders>
            <w:shd w:val="clear" w:color="auto" w:fill="auto"/>
            <w:noWrap/>
            <w:vAlign w:val="center"/>
            <w:hideMark/>
          </w:tcPr>
          <w:p w14:paraId="6C710FA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2.209</w:t>
            </w:r>
          </w:p>
        </w:tc>
        <w:tc>
          <w:tcPr>
            <w:tcW w:w="571" w:type="dxa"/>
            <w:tcBorders>
              <w:bottom w:val="single" w:sz="6" w:space="0" w:color="FFFFFF" w:themeColor="background1"/>
            </w:tcBorders>
            <w:shd w:val="clear" w:color="000000" w:fill="F2F2F2"/>
            <w:noWrap/>
            <w:vAlign w:val="center"/>
            <w:hideMark/>
          </w:tcPr>
          <w:p w14:paraId="4873998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2.279</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15D5615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0.063</w:t>
            </w: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360491F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2.309</w:t>
            </w:r>
          </w:p>
        </w:tc>
        <w:tc>
          <w:tcPr>
            <w:tcW w:w="571" w:type="dxa"/>
            <w:tcBorders>
              <w:bottom w:val="single" w:sz="6" w:space="0" w:color="FFFFFF" w:themeColor="background1"/>
            </w:tcBorders>
            <w:shd w:val="clear" w:color="auto" w:fill="auto"/>
            <w:noWrap/>
            <w:vAlign w:val="center"/>
            <w:hideMark/>
          </w:tcPr>
          <w:p w14:paraId="6860632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2.318</w:t>
            </w:r>
          </w:p>
        </w:tc>
        <w:tc>
          <w:tcPr>
            <w:tcW w:w="571" w:type="dxa"/>
            <w:tcBorders>
              <w:bottom w:val="single" w:sz="6" w:space="0" w:color="FFFFFF" w:themeColor="background1"/>
            </w:tcBorders>
            <w:shd w:val="clear" w:color="auto" w:fill="auto"/>
            <w:noWrap/>
            <w:vAlign w:val="center"/>
            <w:hideMark/>
          </w:tcPr>
          <w:p w14:paraId="54C8D8B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2.015</w:t>
            </w:r>
          </w:p>
        </w:tc>
        <w:tc>
          <w:tcPr>
            <w:tcW w:w="571" w:type="dxa"/>
            <w:tcBorders>
              <w:bottom w:val="single" w:sz="6" w:space="0" w:color="FFFFFF" w:themeColor="background1"/>
            </w:tcBorders>
            <w:shd w:val="clear" w:color="000000" w:fill="F2F2F2"/>
            <w:noWrap/>
            <w:vAlign w:val="center"/>
            <w:hideMark/>
          </w:tcPr>
          <w:p w14:paraId="382F910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2.214</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13DB35C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0.173</w:t>
            </w:r>
          </w:p>
        </w:tc>
        <w:tc>
          <w:tcPr>
            <w:tcW w:w="76" w:type="dxa"/>
            <w:tcBorders>
              <w:left w:val="single" w:sz="6" w:space="0" w:color="F2F2F2" w:themeColor="background1" w:themeShade="F2"/>
              <w:bottom w:val="single" w:sz="6" w:space="0" w:color="FFFFFF" w:themeColor="background1"/>
            </w:tcBorders>
            <w:shd w:val="clear" w:color="000000" w:fill="FFFFFF"/>
            <w:noWrap/>
            <w:vAlign w:val="center"/>
            <w:hideMark/>
          </w:tcPr>
          <w:p w14:paraId="5BABA9C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bottom w:val="single" w:sz="6" w:space="0" w:color="FFFFFF" w:themeColor="background1"/>
            </w:tcBorders>
            <w:shd w:val="clear" w:color="000000" w:fill="F2F2F2"/>
            <w:noWrap/>
            <w:vAlign w:val="center"/>
            <w:hideMark/>
          </w:tcPr>
          <w:p w14:paraId="639DFD6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tcBorders>
              <w:bottom w:val="single" w:sz="6" w:space="0" w:color="FFFFFF" w:themeColor="background1"/>
            </w:tcBorders>
            <w:shd w:val="clear" w:color="000000" w:fill="F2F2F2"/>
            <w:noWrap/>
            <w:vAlign w:val="center"/>
            <w:hideMark/>
          </w:tcPr>
          <w:p w14:paraId="3F0E5F4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tcBorders>
              <w:bottom w:val="single" w:sz="6" w:space="0" w:color="FFFFFF" w:themeColor="background1"/>
            </w:tcBorders>
            <w:shd w:val="clear" w:color="auto" w:fill="auto"/>
            <w:vAlign w:val="center"/>
          </w:tcPr>
          <w:p w14:paraId="25694BD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bottom w:val="single" w:sz="6" w:space="0" w:color="FFFFFF" w:themeColor="background1"/>
            </w:tcBorders>
            <w:shd w:val="clear" w:color="000000" w:fill="F2F2F2"/>
            <w:vAlign w:val="center"/>
          </w:tcPr>
          <w:p w14:paraId="538EF09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0E9773F7" w14:textId="77777777" w:rsidTr="00826EFD">
        <w:trPr>
          <w:gridAfter w:val="1"/>
          <w:wAfter w:w="12" w:type="dxa"/>
          <w:cantSplit/>
          <w:trHeight w:val="216"/>
        </w:trPr>
        <w:tc>
          <w:tcPr>
            <w:tcW w:w="455" w:type="dxa"/>
            <w:gridSpan w:val="2"/>
            <w:vMerge/>
            <w:vAlign w:val="center"/>
            <w:hideMark/>
          </w:tcPr>
          <w:p w14:paraId="68F3D57D"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bottom w:val="single" w:sz="6" w:space="0" w:color="FFFFFF" w:themeColor="background1"/>
            </w:tcBorders>
            <w:vAlign w:val="center"/>
            <w:hideMark/>
          </w:tcPr>
          <w:p w14:paraId="6D51FB9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top w:val="single" w:sz="6" w:space="0" w:color="FFFFFF" w:themeColor="background1"/>
              <w:bottom w:val="single" w:sz="6" w:space="0" w:color="FFFFFF" w:themeColor="background1"/>
            </w:tcBorders>
            <w:shd w:val="clear" w:color="000000" w:fill="D9D9D9"/>
            <w:noWrap/>
            <w:vAlign w:val="center"/>
            <w:hideMark/>
          </w:tcPr>
          <w:p w14:paraId="7D2CDDBC" w14:textId="77777777" w:rsidR="00B87BDC" w:rsidRPr="0065350D" w:rsidRDefault="00B87BDC" w:rsidP="00B846ED">
            <w:pPr>
              <w:spacing w:after="0" w:line="240" w:lineRule="auto"/>
              <w:rPr>
                <w:rFonts w:ascii="Arial" w:eastAsia="Times New Roman" w:hAnsi="Arial" w:cs="Arial"/>
                <w:b/>
                <w:bCs/>
                <w:sz w:val="14"/>
                <w:szCs w:val="14"/>
                <w:lang w:eastAsia="en-GB"/>
              </w:rPr>
            </w:pPr>
          </w:p>
        </w:tc>
        <w:tc>
          <w:tcPr>
            <w:tcW w:w="2170"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3D438370"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570"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6216293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07371DE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688336B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0CD6870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1D07307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37DB6162"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2.335</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7633B4C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2.305</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38AA4D3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2.555</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78622A8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2.398</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690733B2"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0.136</w:t>
            </w: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545710CD"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2.314</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2B2C59D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2.325</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5F7F975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2.235</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3CDE100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2.291</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2E1A404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0.049</w:t>
            </w:r>
          </w:p>
        </w:tc>
        <w:tc>
          <w:tcPr>
            <w:tcW w:w="76" w:type="dxa"/>
            <w:tcBorders>
              <w:top w:val="single" w:sz="6" w:space="0" w:color="FFFFFF" w:themeColor="background1"/>
              <w:left w:val="single" w:sz="6" w:space="0" w:color="F2F2F2" w:themeColor="background1" w:themeShade="F2"/>
              <w:bottom w:val="single" w:sz="6" w:space="0" w:color="FFFFFF" w:themeColor="background1"/>
            </w:tcBorders>
            <w:shd w:val="clear" w:color="000000" w:fill="FFFFFF"/>
            <w:noWrap/>
            <w:vAlign w:val="center"/>
            <w:hideMark/>
          </w:tcPr>
          <w:p w14:paraId="401FB15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bottom w:val="single" w:sz="6" w:space="0" w:color="FFFFFF" w:themeColor="background1"/>
            </w:tcBorders>
            <w:shd w:val="clear" w:color="000000" w:fill="D9D9D9"/>
            <w:noWrap/>
            <w:vAlign w:val="center"/>
            <w:hideMark/>
          </w:tcPr>
          <w:p w14:paraId="1AE230A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tcBorders>
              <w:top w:val="single" w:sz="6" w:space="0" w:color="FFFFFF" w:themeColor="background1"/>
              <w:bottom w:val="single" w:sz="6" w:space="0" w:color="FFFFFF" w:themeColor="background1"/>
            </w:tcBorders>
            <w:shd w:val="clear" w:color="000000" w:fill="D9D9D9"/>
            <w:noWrap/>
            <w:vAlign w:val="center"/>
            <w:hideMark/>
          </w:tcPr>
          <w:p w14:paraId="7270D09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tcBorders>
              <w:top w:val="single" w:sz="6" w:space="0" w:color="FFFFFF" w:themeColor="background1"/>
              <w:bottom w:val="single" w:sz="6" w:space="0" w:color="FFFFFF" w:themeColor="background1"/>
            </w:tcBorders>
            <w:shd w:val="clear" w:color="auto" w:fill="auto"/>
            <w:vAlign w:val="center"/>
          </w:tcPr>
          <w:p w14:paraId="6CFF99A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bottom w:val="single" w:sz="6" w:space="0" w:color="FFFFFF" w:themeColor="background1"/>
            </w:tcBorders>
            <w:shd w:val="clear" w:color="000000" w:fill="D9D9D9"/>
            <w:vAlign w:val="center"/>
          </w:tcPr>
          <w:p w14:paraId="24B6A9A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r>
      <w:tr w:rsidR="00B87BDC" w:rsidRPr="005F0C3B" w14:paraId="32B0247D" w14:textId="77777777" w:rsidTr="00826EFD">
        <w:trPr>
          <w:gridAfter w:val="1"/>
          <w:wAfter w:w="12" w:type="dxa"/>
          <w:trHeight w:val="220"/>
        </w:trPr>
        <w:tc>
          <w:tcPr>
            <w:tcW w:w="455" w:type="dxa"/>
            <w:gridSpan w:val="2"/>
            <w:vMerge/>
            <w:vAlign w:val="center"/>
            <w:hideMark/>
          </w:tcPr>
          <w:p w14:paraId="63488DB7"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restart"/>
            <w:tcBorders>
              <w:top w:val="single" w:sz="6" w:space="0" w:color="FFFFFF" w:themeColor="background1"/>
            </w:tcBorders>
            <w:shd w:val="clear" w:color="000000" w:fill="D9D9D9"/>
            <w:vAlign w:val="center"/>
            <w:hideMark/>
          </w:tcPr>
          <w:p w14:paraId="71718E2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 xml:space="preserve">Animal trophies, </w:t>
            </w:r>
            <w:r w:rsidRPr="0065350D">
              <w:rPr>
                <w:rFonts w:ascii="Arial" w:eastAsia="Times New Roman" w:hAnsi="Arial" w:cs="Arial"/>
                <w:b/>
                <w:bCs/>
                <w:color w:val="000000"/>
                <w:sz w:val="14"/>
                <w:szCs w:val="14"/>
                <w:lang w:eastAsia="en-GB"/>
              </w:rPr>
              <w:br/>
              <w:t>ornamentals</w:t>
            </w:r>
          </w:p>
        </w:tc>
        <w:tc>
          <w:tcPr>
            <w:tcW w:w="1711" w:type="dxa"/>
            <w:tcBorders>
              <w:top w:val="single" w:sz="6" w:space="0" w:color="FFFFFF" w:themeColor="background1"/>
            </w:tcBorders>
            <w:shd w:val="clear" w:color="auto" w:fill="auto"/>
            <w:noWrap/>
            <w:vAlign w:val="center"/>
            <w:hideMark/>
          </w:tcPr>
          <w:p w14:paraId="2C6764DB"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05.07.10; 96.01.10</w:t>
            </w:r>
          </w:p>
        </w:tc>
        <w:tc>
          <w:tcPr>
            <w:tcW w:w="2170" w:type="dxa"/>
            <w:tcBorders>
              <w:top w:val="single" w:sz="6" w:space="0" w:color="FFFFFF" w:themeColor="background1"/>
              <w:right w:val="single" w:sz="6" w:space="0" w:color="F2F2F2" w:themeColor="background1" w:themeShade="F2"/>
            </w:tcBorders>
            <w:shd w:val="clear" w:color="auto" w:fill="auto"/>
            <w:noWrap/>
            <w:vAlign w:val="center"/>
            <w:hideMark/>
          </w:tcPr>
          <w:p w14:paraId="1594F49C"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Ivory and articles thereof</w:t>
            </w:r>
          </w:p>
        </w:tc>
        <w:tc>
          <w:tcPr>
            <w:tcW w:w="570" w:type="dxa"/>
            <w:tcBorders>
              <w:top w:val="single" w:sz="6" w:space="0" w:color="FFFFFF" w:themeColor="background1"/>
              <w:left w:val="single" w:sz="6" w:space="0" w:color="F2F2F2" w:themeColor="background1" w:themeShade="F2"/>
            </w:tcBorders>
            <w:shd w:val="clear" w:color="auto" w:fill="auto"/>
            <w:noWrap/>
            <w:vAlign w:val="center"/>
            <w:hideMark/>
          </w:tcPr>
          <w:p w14:paraId="0E78D05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4BDDD1B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17C2CB66"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top w:val="single" w:sz="6" w:space="0" w:color="FFFFFF" w:themeColor="background1"/>
            </w:tcBorders>
            <w:shd w:val="clear" w:color="auto" w:fill="auto"/>
            <w:noWrap/>
            <w:vAlign w:val="center"/>
            <w:hideMark/>
          </w:tcPr>
          <w:p w14:paraId="2701B5D6"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top w:val="single" w:sz="6" w:space="0" w:color="FFFFFF" w:themeColor="background1"/>
              <w:right w:val="single" w:sz="6" w:space="0" w:color="F2F2F2" w:themeColor="background1" w:themeShade="F2"/>
            </w:tcBorders>
            <w:shd w:val="clear" w:color="auto" w:fill="auto"/>
            <w:noWrap/>
            <w:vAlign w:val="center"/>
            <w:hideMark/>
          </w:tcPr>
          <w:p w14:paraId="07A9ABE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1334C2F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0.032</w:t>
            </w:r>
          </w:p>
        </w:tc>
        <w:tc>
          <w:tcPr>
            <w:tcW w:w="571" w:type="dxa"/>
            <w:tcBorders>
              <w:top w:val="single" w:sz="6" w:space="0" w:color="FFFFFF" w:themeColor="background1"/>
            </w:tcBorders>
            <w:shd w:val="clear" w:color="auto" w:fill="auto"/>
            <w:noWrap/>
            <w:vAlign w:val="center"/>
            <w:hideMark/>
          </w:tcPr>
          <w:p w14:paraId="6A2855D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0.019</w:t>
            </w:r>
          </w:p>
        </w:tc>
        <w:tc>
          <w:tcPr>
            <w:tcW w:w="571" w:type="dxa"/>
            <w:tcBorders>
              <w:top w:val="single" w:sz="6" w:space="0" w:color="FFFFFF" w:themeColor="background1"/>
            </w:tcBorders>
            <w:shd w:val="clear" w:color="auto" w:fill="auto"/>
            <w:noWrap/>
            <w:vAlign w:val="center"/>
            <w:hideMark/>
          </w:tcPr>
          <w:p w14:paraId="287230B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0.018</w:t>
            </w:r>
          </w:p>
        </w:tc>
        <w:tc>
          <w:tcPr>
            <w:tcW w:w="571" w:type="dxa"/>
            <w:tcBorders>
              <w:top w:val="single" w:sz="6" w:space="0" w:color="FFFFFF" w:themeColor="background1"/>
            </w:tcBorders>
            <w:shd w:val="clear" w:color="000000" w:fill="F2F2F2"/>
            <w:noWrap/>
            <w:vAlign w:val="center"/>
            <w:hideMark/>
          </w:tcPr>
          <w:p w14:paraId="3FC2950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0.023</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26DBCCC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0.008</w:t>
            </w: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594C316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0.041</w:t>
            </w:r>
          </w:p>
        </w:tc>
        <w:tc>
          <w:tcPr>
            <w:tcW w:w="571" w:type="dxa"/>
            <w:tcBorders>
              <w:top w:val="single" w:sz="6" w:space="0" w:color="FFFFFF" w:themeColor="background1"/>
            </w:tcBorders>
            <w:shd w:val="clear" w:color="auto" w:fill="auto"/>
            <w:noWrap/>
            <w:vAlign w:val="center"/>
            <w:hideMark/>
          </w:tcPr>
          <w:p w14:paraId="5B103C5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0.028</w:t>
            </w:r>
          </w:p>
        </w:tc>
        <w:tc>
          <w:tcPr>
            <w:tcW w:w="571" w:type="dxa"/>
            <w:tcBorders>
              <w:top w:val="single" w:sz="6" w:space="0" w:color="FFFFFF" w:themeColor="background1"/>
            </w:tcBorders>
            <w:shd w:val="clear" w:color="auto" w:fill="auto"/>
            <w:noWrap/>
            <w:vAlign w:val="center"/>
            <w:hideMark/>
          </w:tcPr>
          <w:p w14:paraId="18E6F1F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0.023</w:t>
            </w:r>
          </w:p>
        </w:tc>
        <w:tc>
          <w:tcPr>
            <w:tcW w:w="571" w:type="dxa"/>
            <w:tcBorders>
              <w:top w:val="single" w:sz="6" w:space="0" w:color="FFFFFF" w:themeColor="background1"/>
            </w:tcBorders>
            <w:shd w:val="clear" w:color="000000" w:fill="F2F2F2"/>
            <w:noWrap/>
            <w:vAlign w:val="center"/>
            <w:hideMark/>
          </w:tcPr>
          <w:p w14:paraId="6EDCE12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0.031</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2AB661E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0.010</w:t>
            </w:r>
          </w:p>
        </w:tc>
        <w:tc>
          <w:tcPr>
            <w:tcW w:w="76" w:type="dxa"/>
            <w:tcBorders>
              <w:top w:val="single" w:sz="6" w:space="0" w:color="FFFFFF" w:themeColor="background1"/>
              <w:left w:val="single" w:sz="6" w:space="0" w:color="F2F2F2" w:themeColor="background1" w:themeShade="F2"/>
            </w:tcBorders>
            <w:shd w:val="clear" w:color="000000" w:fill="FFFFFF"/>
            <w:noWrap/>
            <w:vAlign w:val="center"/>
            <w:hideMark/>
          </w:tcPr>
          <w:p w14:paraId="31D6680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top w:val="single" w:sz="6" w:space="0" w:color="FFFFFF" w:themeColor="background1"/>
            </w:tcBorders>
            <w:shd w:val="clear" w:color="000000" w:fill="F2F2F2"/>
            <w:noWrap/>
            <w:vAlign w:val="center"/>
            <w:hideMark/>
          </w:tcPr>
          <w:p w14:paraId="0961CC9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tcBorders>
              <w:top w:val="single" w:sz="6" w:space="0" w:color="FFFFFF" w:themeColor="background1"/>
            </w:tcBorders>
            <w:shd w:val="clear" w:color="000000" w:fill="F2F2F2"/>
            <w:noWrap/>
            <w:vAlign w:val="center"/>
            <w:hideMark/>
          </w:tcPr>
          <w:p w14:paraId="07F2232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tcBorders>
              <w:top w:val="single" w:sz="6" w:space="0" w:color="FFFFFF" w:themeColor="background1"/>
            </w:tcBorders>
            <w:shd w:val="clear" w:color="auto" w:fill="auto"/>
            <w:vAlign w:val="center"/>
          </w:tcPr>
          <w:p w14:paraId="6F3B83C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top w:val="single" w:sz="6" w:space="0" w:color="FFFFFF" w:themeColor="background1"/>
            </w:tcBorders>
            <w:shd w:val="clear" w:color="000000" w:fill="F2F2F2"/>
            <w:vAlign w:val="center"/>
          </w:tcPr>
          <w:p w14:paraId="593A753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1371169A" w14:textId="77777777" w:rsidTr="00826EFD">
        <w:trPr>
          <w:gridAfter w:val="1"/>
          <w:wAfter w:w="12" w:type="dxa"/>
          <w:trHeight w:val="220"/>
        </w:trPr>
        <w:tc>
          <w:tcPr>
            <w:tcW w:w="455" w:type="dxa"/>
            <w:gridSpan w:val="2"/>
            <w:vMerge/>
            <w:vAlign w:val="center"/>
            <w:hideMark/>
          </w:tcPr>
          <w:p w14:paraId="2A7490E6"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ign w:val="center"/>
            <w:hideMark/>
          </w:tcPr>
          <w:p w14:paraId="54E797F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bottom w:val="single" w:sz="6" w:space="0" w:color="FFFFFF" w:themeColor="background1"/>
            </w:tcBorders>
            <w:shd w:val="clear" w:color="auto" w:fill="auto"/>
            <w:noWrap/>
            <w:vAlign w:val="center"/>
            <w:hideMark/>
          </w:tcPr>
          <w:p w14:paraId="53BD41A8"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05.06.90; 05.07.90; 96.01.90</w:t>
            </w:r>
          </w:p>
        </w:tc>
        <w:tc>
          <w:tcPr>
            <w:tcW w:w="2170" w:type="dxa"/>
            <w:tcBorders>
              <w:bottom w:val="single" w:sz="6" w:space="0" w:color="FFFFFF" w:themeColor="background1"/>
              <w:right w:val="single" w:sz="6" w:space="0" w:color="F2F2F2" w:themeColor="background1" w:themeShade="F2"/>
            </w:tcBorders>
            <w:shd w:val="clear" w:color="auto" w:fill="auto"/>
            <w:noWrap/>
            <w:vAlign w:val="center"/>
            <w:hideMark/>
          </w:tcPr>
          <w:p w14:paraId="1E8CB7F4"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Tortoiseshell, bones, horns etc.</w:t>
            </w:r>
          </w:p>
        </w:tc>
        <w:tc>
          <w:tcPr>
            <w:tcW w:w="570" w:type="dxa"/>
            <w:tcBorders>
              <w:left w:val="single" w:sz="6" w:space="0" w:color="F2F2F2" w:themeColor="background1" w:themeShade="F2"/>
              <w:bottom w:val="single" w:sz="6" w:space="0" w:color="FFFFFF" w:themeColor="background1"/>
            </w:tcBorders>
            <w:shd w:val="clear" w:color="auto" w:fill="auto"/>
            <w:noWrap/>
            <w:vAlign w:val="center"/>
            <w:hideMark/>
          </w:tcPr>
          <w:p w14:paraId="1779D10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3754B4A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47A39D4C"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bottom w:val="single" w:sz="6" w:space="0" w:color="FFFFFF" w:themeColor="background1"/>
            </w:tcBorders>
            <w:shd w:val="clear" w:color="auto" w:fill="auto"/>
            <w:noWrap/>
            <w:vAlign w:val="center"/>
            <w:hideMark/>
          </w:tcPr>
          <w:p w14:paraId="6AD647A5"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bottom w:val="single" w:sz="6" w:space="0" w:color="FFFFFF" w:themeColor="background1"/>
              <w:right w:val="single" w:sz="6" w:space="0" w:color="F2F2F2" w:themeColor="background1" w:themeShade="F2"/>
            </w:tcBorders>
            <w:shd w:val="clear" w:color="auto" w:fill="auto"/>
            <w:noWrap/>
            <w:vAlign w:val="center"/>
            <w:hideMark/>
          </w:tcPr>
          <w:p w14:paraId="3987796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1D48629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0.565</w:t>
            </w:r>
          </w:p>
        </w:tc>
        <w:tc>
          <w:tcPr>
            <w:tcW w:w="571" w:type="dxa"/>
            <w:tcBorders>
              <w:bottom w:val="single" w:sz="6" w:space="0" w:color="FFFFFF" w:themeColor="background1"/>
            </w:tcBorders>
            <w:shd w:val="clear" w:color="auto" w:fill="auto"/>
            <w:noWrap/>
            <w:vAlign w:val="center"/>
            <w:hideMark/>
          </w:tcPr>
          <w:p w14:paraId="7CFA36D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0.636</w:t>
            </w:r>
          </w:p>
        </w:tc>
        <w:tc>
          <w:tcPr>
            <w:tcW w:w="571" w:type="dxa"/>
            <w:tcBorders>
              <w:bottom w:val="single" w:sz="6" w:space="0" w:color="FFFFFF" w:themeColor="background1"/>
            </w:tcBorders>
            <w:shd w:val="clear" w:color="auto" w:fill="auto"/>
            <w:noWrap/>
            <w:vAlign w:val="center"/>
            <w:hideMark/>
          </w:tcPr>
          <w:p w14:paraId="2616614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0.588</w:t>
            </w:r>
          </w:p>
        </w:tc>
        <w:tc>
          <w:tcPr>
            <w:tcW w:w="571" w:type="dxa"/>
            <w:tcBorders>
              <w:bottom w:val="single" w:sz="6" w:space="0" w:color="FFFFFF" w:themeColor="background1"/>
            </w:tcBorders>
            <w:shd w:val="clear" w:color="000000" w:fill="F2F2F2"/>
            <w:noWrap/>
            <w:vAlign w:val="center"/>
            <w:hideMark/>
          </w:tcPr>
          <w:p w14:paraId="439E707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0.596</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304CEA8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0.036</w:t>
            </w: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11CF305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0.484</w:t>
            </w:r>
          </w:p>
        </w:tc>
        <w:tc>
          <w:tcPr>
            <w:tcW w:w="571" w:type="dxa"/>
            <w:tcBorders>
              <w:bottom w:val="single" w:sz="6" w:space="0" w:color="FFFFFF" w:themeColor="background1"/>
            </w:tcBorders>
            <w:shd w:val="clear" w:color="auto" w:fill="auto"/>
            <w:noWrap/>
            <w:vAlign w:val="center"/>
            <w:hideMark/>
          </w:tcPr>
          <w:p w14:paraId="547D480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0.497</w:t>
            </w:r>
          </w:p>
        </w:tc>
        <w:tc>
          <w:tcPr>
            <w:tcW w:w="571" w:type="dxa"/>
            <w:tcBorders>
              <w:bottom w:val="single" w:sz="6" w:space="0" w:color="FFFFFF" w:themeColor="background1"/>
            </w:tcBorders>
            <w:shd w:val="clear" w:color="auto" w:fill="auto"/>
            <w:noWrap/>
            <w:vAlign w:val="center"/>
            <w:hideMark/>
          </w:tcPr>
          <w:p w14:paraId="6540FBA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0.474</w:t>
            </w:r>
          </w:p>
        </w:tc>
        <w:tc>
          <w:tcPr>
            <w:tcW w:w="571" w:type="dxa"/>
            <w:tcBorders>
              <w:bottom w:val="single" w:sz="6" w:space="0" w:color="FFFFFF" w:themeColor="background1"/>
            </w:tcBorders>
            <w:shd w:val="clear" w:color="000000" w:fill="F2F2F2"/>
            <w:noWrap/>
            <w:vAlign w:val="center"/>
            <w:hideMark/>
          </w:tcPr>
          <w:p w14:paraId="0902F79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0.485</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51E1C92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0.012</w:t>
            </w:r>
          </w:p>
        </w:tc>
        <w:tc>
          <w:tcPr>
            <w:tcW w:w="76" w:type="dxa"/>
            <w:tcBorders>
              <w:left w:val="single" w:sz="6" w:space="0" w:color="F2F2F2" w:themeColor="background1" w:themeShade="F2"/>
              <w:bottom w:val="single" w:sz="6" w:space="0" w:color="FFFFFF" w:themeColor="background1"/>
            </w:tcBorders>
            <w:shd w:val="clear" w:color="000000" w:fill="FFFFFF"/>
            <w:noWrap/>
            <w:vAlign w:val="center"/>
            <w:hideMark/>
          </w:tcPr>
          <w:p w14:paraId="5DEEC0D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bottom w:val="single" w:sz="6" w:space="0" w:color="FFFFFF" w:themeColor="background1"/>
            </w:tcBorders>
            <w:shd w:val="clear" w:color="000000" w:fill="F2F2F2"/>
            <w:noWrap/>
            <w:vAlign w:val="center"/>
            <w:hideMark/>
          </w:tcPr>
          <w:p w14:paraId="2B68287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tcBorders>
              <w:bottom w:val="single" w:sz="6" w:space="0" w:color="FFFFFF" w:themeColor="background1"/>
            </w:tcBorders>
            <w:shd w:val="clear" w:color="000000" w:fill="F2F2F2"/>
            <w:noWrap/>
            <w:vAlign w:val="center"/>
            <w:hideMark/>
          </w:tcPr>
          <w:p w14:paraId="55E4E71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tcBorders>
              <w:bottom w:val="single" w:sz="6" w:space="0" w:color="FFFFFF" w:themeColor="background1"/>
            </w:tcBorders>
            <w:shd w:val="clear" w:color="auto" w:fill="auto"/>
            <w:vAlign w:val="center"/>
          </w:tcPr>
          <w:p w14:paraId="4983693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bottom w:val="single" w:sz="6" w:space="0" w:color="FFFFFF" w:themeColor="background1"/>
            </w:tcBorders>
            <w:shd w:val="clear" w:color="000000" w:fill="F2F2F2"/>
            <w:vAlign w:val="center"/>
          </w:tcPr>
          <w:p w14:paraId="5167BAA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451318D5" w14:textId="77777777" w:rsidTr="00826EFD">
        <w:trPr>
          <w:gridAfter w:val="1"/>
          <w:wAfter w:w="12" w:type="dxa"/>
          <w:trHeight w:val="220"/>
        </w:trPr>
        <w:tc>
          <w:tcPr>
            <w:tcW w:w="455" w:type="dxa"/>
            <w:gridSpan w:val="2"/>
            <w:vMerge/>
            <w:vAlign w:val="center"/>
            <w:hideMark/>
          </w:tcPr>
          <w:p w14:paraId="747CDBAC"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bottom w:val="single" w:sz="6" w:space="0" w:color="FFFFFF" w:themeColor="background1"/>
            </w:tcBorders>
            <w:vAlign w:val="center"/>
            <w:hideMark/>
          </w:tcPr>
          <w:p w14:paraId="75044B7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top w:val="single" w:sz="6" w:space="0" w:color="FFFFFF" w:themeColor="background1"/>
              <w:bottom w:val="single" w:sz="6" w:space="0" w:color="FFFFFF" w:themeColor="background1"/>
            </w:tcBorders>
            <w:shd w:val="clear" w:color="000000" w:fill="D9D9D9"/>
            <w:noWrap/>
            <w:vAlign w:val="center"/>
            <w:hideMark/>
          </w:tcPr>
          <w:p w14:paraId="40D12446"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2170"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326962E1"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570"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1003163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6178634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6286253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4F4F6BB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34E3AA5D"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1D0B80B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0.597</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5D549DAD"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0.655</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1231E97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0.606</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1FD6382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0.619</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7833D872"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0.032</w:t>
            </w: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78038FC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0.525</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3BB01452"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0.526</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6D0862D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0.496</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75C4656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0.515</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0A744E6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0.017</w:t>
            </w:r>
          </w:p>
        </w:tc>
        <w:tc>
          <w:tcPr>
            <w:tcW w:w="76" w:type="dxa"/>
            <w:tcBorders>
              <w:top w:val="single" w:sz="6" w:space="0" w:color="FFFFFF" w:themeColor="background1"/>
              <w:left w:val="single" w:sz="6" w:space="0" w:color="F2F2F2" w:themeColor="background1" w:themeShade="F2"/>
              <w:bottom w:val="single" w:sz="6" w:space="0" w:color="FFFFFF" w:themeColor="background1"/>
            </w:tcBorders>
            <w:shd w:val="clear" w:color="000000" w:fill="FFFFFF"/>
            <w:noWrap/>
            <w:vAlign w:val="center"/>
            <w:hideMark/>
          </w:tcPr>
          <w:p w14:paraId="2AF1BC9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bottom w:val="single" w:sz="6" w:space="0" w:color="FFFFFF" w:themeColor="background1"/>
            </w:tcBorders>
            <w:shd w:val="clear" w:color="000000" w:fill="D9D9D9"/>
            <w:noWrap/>
            <w:vAlign w:val="center"/>
            <w:hideMark/>
          </w:tcPr>
          <w:p w14:paraId="16DC8C2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tcBorders>
              <w:top w:val="single" w:sz="6" w:space="0" w:color="FFFFFF" w:themeColor="background1"/>
              <w:bottom w:val="single" w:sz="6" w:space="0" w:color="FFFFFF" w:themeColor="background1"/>
            </w:tcBorders>
            <w:shd w:val="clear" w:color="000000" w:fill="D9D9D9"/>
            <w:noWrap/>
            <w:vAlign w:val="center"/>
            <w:hideMark/>
          </w:tcPr>
          <w:p w14:paraId="25FA715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tcBorders>
              <w:top w:val="single" w:sz="6" w:space="0" w:color="FFFFFF" w:themeColor="background1"/>
              <w:bottom w:val="single" w:sz="6" w:space="0" w:color="FFFFFF" w:themeColor="background1"/>
            </w:tcBorders>
            <w:shd w:val="clear" w:color="auto" w:fill="auto"/>
            <w:vAlign w:val="center"/>
          </w:tcPr>
          <w:p w14:paraId="13DAEC0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bottom w:val="single" w:sz="6" w:space="0" w:color="FFFFFF" w:themeColor="background1"/>
            </w:tcBorders>
            <w:shd w:val="clear" w:color="000000" w:fill="D9D9D9"/>
            <w:vAlign w:val="center"/>
          </w:tcPr>
          <w:p w14:paraId="509D7EB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r>
      <w:tr w:rsidR="00B87BDC" w:rsidRPr="005F0C3B" w14:paraId="2471235E" w14:textId="77777777" w:rsidTr="00826EFD">
        <w:trPr>
          <w:gridAfter w:val="1"/>
          <w:wAfter w:w="12" w:type="dxa"/>
          <w:trHeight w:val="341"/>
        </w:trPr>
        <w:tc>
          <w:tcPr>
            <w:tcW w:w="455" w:type="dxa"/>
            <w:gridSpan w:val="2"/>
            <w:vMerge/>
            <w:vAlign w:val="center"/>
            <w:hideMark/>
          </w:tcPr>
          <w:p w14:paraId="08AC81DE"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restart"/>
            <w:tcBorders>
              <w:top w:val="single" w:sz="6" w:space="0" w:color="FFFFFF" w:themeColor="background1"/>
            </w:tcBorders>
            <w:shd w:val="clear" w:color="000000" w:fill="D9D9D9"/>
            <w:vAlign w:val="center"/>
            <w:hideMark/>
          </w:tcPr>
          <w:p w14:paraId="5CFED6F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 xml:space="preserve">Plant products </w:t>
            </w:r>
            <w:r w:rsidRPr="0065350D">
              <w:rPr>
                <w:rFonts w:ascii="Arial" w:eastAsia="Times New Roman" w:hAnsi="Arial" w:cs="Arial"/>
                <w:b/>
                <w:bCs/>
                <w:color w:val="000000"/>
                <w:sz w:val="14"/>
                <w:szCs w:val="14"/>
                <w:lang w:eastAsia="en-GB"/>
              </w:rPr>
              <w:br/>
              <w:t>for food</w:t>
            </w:r>
          </w:p>
        </w:tc>
        <w:tc>
          <w:tcPr>
            <w:tcW w:w="1711" w:type="dxa"/>
            <w:tcBorders>
              <w:top w:val="single" w:sz="6" w:space="0" w:color="FFFFFF" w:themeColor="background1"/>
            </w:tcBorders>
            <w:shd w:val="clear" w:color="auto" w:fill="auto"/>
            <w:vAlign w:val="center"/>
            <w:hideMark/>
          </w:tcPr>
          <w:p w14:paraId="378ADB11"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 xml:space="preserve">HS 07.09.52/59; 07.11.59; </w:t>
            </w:r>
            <w:r w:rsidRPr="0065350D">
              <w:rPr>
                <w:rFonts w:ascii="Arial" w:eastAsia="Times New Roman" w:hAnsi="Arial" w:cs="Arial"/>
                <w:color w:val="000000"/>
                <w:sz w:val="14"/>
                <w:szCs w:val="14"/>
                <w:lang w:eastAsia="en-GB"/>
              </w:rPr>
              <w:br/>
              <w:t>07.12.39; 20.03.20/90</w:t>
            </w:r>
          </w:p>
        </w:tc>
        <w:tc>
          <w:tcPr>
            <w:tcW w:w="2170" w:type="dxa"/>
            <w:tcBorders>
              <w:top w:val="single" w:sz="6" w:space="0" w:color="FFFFFF" w:themeColor="background1"/>
              <w:right w:val="single" w:sz="6" w:space="0" w:color="F2F2F2" w:themeColor="background1" w:themeShade="F2"/>
            </w:tcBorders>
            <w:shd w:val="clear" w:color="auto" w:fill="auto"/>
            <w:vAlign w:val="center"/>
            <w:hideMark/>
          </w:tcPr>
          <w:p w14:paraId="6502DA43"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 xml:space="preserve">Truffles and mushrooms </w:t>
            </w:r>
            <w:r w:rsidRPr="0065350D">
              <w:rPr>
                <w:rFonts w:ascii="Arial" w:eastAsia="Times New Roman" w:hAnsi="Arial" w:cs="Arial"/>
                <w:color w:val="000000"/>
                <w:sz w:val="14"/>
                <w:szCs w:val="14"/>
                <w:lang w:eastAsia="en-GB"/>
              </w:rPr>
              <w:br/>
              <w:t xml:space="preserve">(other than </w:t>
            </w:r>
            <w:r w:rsidRPr="0065350D">
              <w:rPr>
                <w:rFonts w:ascii="Arial" w:eastAsia="Times New Roman" w:hAnsi="Arial" w:cs="Arial"/>
                <w:i/>
                <w:iCs/>
                <w:color w:val="000000"/>
                <w:sz w:val="14"/>
                <w:szCs w:val="14"/>
                <w:lang w:eastAsia="en-GB"/>
              </w:rPr>
              <w:t>Agaricus</w:t>
            </w:r>
            <w:r w:rsidRPr="0065350D">
              <w:rPr>
                <w:rFonts w:ascii="Arial" w:eastAsia="Times New Roman" w:hAnsi="Arial" w:cs="Arial"/>
                <w:color w:val="000000"/>
                <w:sz w:val="14"/>
                <w:szCs w:val="14"/>
                <w:lang w:eastAsia="en-GB"/>
              </w:rPr>
              <w:t xml:space="preserve"> spp.)</w:t>
            </w:r>
          </w:p>
        </w:tc>
        <w:tc>
          <w:tcPr>
            <w:tcW w:w="570" w:type="dxa"/>
            <w:tcBorders>
              <w:top w:val="single" w:sz="6" w:space="0" w:color="FFFFFF" w:themeColor="background1"/>
              <w:left w:val="single" w:sz="6" w:space="0" w:color="F2F2F2" w:themeColor="background1" w:themeShade="F2"/>
            </w:tcBorders>
            <w:shd w:val="clear" w:color="auto" w:fill="auto"/>
            <w:noWrap/>
            <w:vAlign w:val="center"/>
            <w:hideMark/>
          </w:tcPr>
          <w:p w14:paraId="397C3A4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6DD5360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27874C4B"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top w:val="single" w:sz="6" w:space="0" w:color="FFFFFF" w:themeColor="background1"/>
            </w:tcBorders>
            <w:shd w:val="clear" w:color="auto" w:fill="auto"/>
            <w:noWrap/>
            <w:vAlign w:val="center"/>
            <w:hideMark/>
          </w:tcPr>
          <w:p w14:paraId="0C869C4F"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top w:val="single" w:sz="6" w:space="0" w:color="FFFFFF" w:themeColor="background1"/>
              <w:right w:val="single" w:sz="6" w:space="0" w:color="F2F2F2" w:themeColor="background1" w:themeShade="F2"/>
            </w:tcBorders>
            <w:shd w:val="clear" w:color="auto" w:fill="auto"/>
            <w:noWrap/>
            <w:vAlign w:val="center"/>
            <w:hideMark/>
          </w:tcPr>
          <w:p w14:paraId="23274BF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359AA86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2.484</w:t>
            </w:r>
          </w:p>
        </w:tc>
        <w:tc>
          <w:tcPr>
            <w:tcW w:w="571" w:type="dxa"/>
            <w:tcBorders>
              <w:top w:val="single" w:sz="6" w:space="0" w:color="FFFFFF" w:themeColor="background1"/>
            </w:tcBorders>
            <w:shd w:val="clear" w:color="auto" w:fill="auto"/>
            <w:noWrap/>
            <w:vAlign w:val="center"/>
            <w:hideMark/>
          </w:tcPr>
          <w:p w14:paraId="093AAD6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2.595</w:t>
            </w:r>
          </w:p>
        </w:tc>
        <w:tc>
          <w:tcPr>
            <w:tcW w:w="571" w:type="dxa"/>
            <w:tcBorders>
              <w:top w:val="single" w:sz="6" w:space="0" w:color="FFFFFF" w:themeColor="background1"/>
            </w:tcBorders>
            <w:shd w:val="clear" w:color="auto" w:fill="auto"/>
            <w:noWrap/>
            <w:vAlign w:val="center"/>
            <w:hideMark/>
          </w:tcPr>
          <w:p w14:paraId="2B1A9D7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2.842</w:t>
            </w:r>
          </w:p>
        </w:tc>
        <w:tc>
          <w:tcPr>
            <w:tcW w:w="571" w:type="dxa"/>
            <w:tcBorders>
              <w:top w:val="single" w:sz="6" w:space="0" w:color="FFFFFF" w:themeColor="background1"/>
            </w:tcBorders>
            <w:shd w:val="clear" w:color="000000" w:fill="F2F2F2"/>
            <w:noWrap/>
            <w:vAlign w:val="center"/>
            <w:hideMark/>
          </w:tcPr>
          <w:p w14:paraId="371874D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2.640</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4046367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0.183</w:t>
            </w: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60A34F9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1.508</w:t>
            </w:r>
          </w:p>
        </w:tc>
        <w:tc>
          <w:tcPr>
            <w:tcW w:w="571" w:type="dxa"/>
            <w:tcBorders>
              <w:top w:val="single" w:sz="6" w:space="0" w:color="FFFFFF" w:themeColor="background1"/>
            </w:tcBorders>
            <w:shd w:val="clear" w:color="auto" w:fill="auto"/>
            <w:noWrap/>
            <w:vAlign w:val="center"/>
            <w:hideMark/>
          </w:tcPr>
          <w:p w14:paraId="743112B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1.439</w:t>
            </w:r>
          </w:p>
        </w:tc>
        <w:tc>
          <w:tcPr>
            <w:tcW w:w="571" w:type="dxa"/>
            <w:tcBorders>
              <w:top w:val="single" w:sz="6" w:space="0" w:color="FFFFFF" w:themeColor="background1"/>
            </w:tcBorders>
            <w:shd w:val="clear" w:color="auto" w:fill="auto"/>
            <w:noWrap/>
            <w:vAlign w:val="center"/>
            <w:hideMark/>
          </w:tcPr>
          <w:p w14:paraId="19A805E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1.451</w:t>
            </w:r>
          </w:p>
        </w:tc>
        <w:tc>
          <w:tcPr>
            <w:tcW w:w="571" w:type="dxa"/>
            <w:tcBorders>
              <w:top w:val="single" w:sz="6" w:space="0" w:color="FFFFFF" w:themeColor="background1"/>
            </w:tcBorders>
            <w:shd w:val="clear" w:color="000000" w:fill="F2F2F2"/>
            <w:noWrap/>
            <w:vAlign w:val="center"/>
            <w:hideMark/>
          </w:tcPr>
          <w:p w14:paraId="5DF6EF2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1.466</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654126D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0.037</w:t>
            </w:r>
          </w:p>
        </w:tc>
        <w:tc>
          <w:tcPr>
            <w:tcW w:w="76" w:type="dxa"/>
            <w:tcBorders>
              <w:top w:val="single" w:sz="6" w:space="0" w:color="FFFFFF" w:themeColor="background1"/>
              <w:left w:val="single" w:sz="6" w:space="0" w:color="F2F2F2" w:themeColor="background1" w:themeShade="F2"/>
            </w:tcBorders>
            <w:shd w:val="clear" w:color="000000" w:fill="FFFFFF"/>
            <w:noWrap/>
            <w:vAlign w:val="center"/>
            <w:hideMark/>
          </w:tcPr>
          <w:p w14:paraId="0F7B31F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top w:val="single" w:sz="6" w:space="0" w:color="FFFFFF" w:themeColor="background1"/>
            </w:tcBorders>
            <w:shd w:val="clear" w:color="000000" w:fill="F2F2F2"/>
            <w:noWrap/>
            <w:vAlign w:val="center"/>
            <w:hideMark/>
          </w:tcPr>
          <w:p w14:paraId="043884E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tcBorders>
              <w:top w:val="single" w:sz="6" w:space="0" w:color="FFFFFF" w:themeColor="background1"/>
            </w:tcBorders>
            <w:shd w:val="clear" w:color="000000" w:fill="F2F2F2"/>
            <w:noWrap/>
            <w:vAlign w:val="center"/>
            <w:hideMark/>
          </w:tcPr>
          <w:p w14:paraId="074E95C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tcBorders>
              <w:top w:val="single" w:sz="6" w:space="0" w:color="FFFFFF" w:themeColor="background1"/>
            </w:tcBorders>
            <w:shd w:val="clear" w:color="auto" w:fill="auto"/>
            <w:vAlign w:val="center"/>
          </w:tcPr>
          <w:p w14:paraId="6CD4348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top w:val="single" w:sz="6" w:space="0" w:color="FFFFFF" w:themeColor="background1"/>
            </w:tcBorders>
            <w:shd w:val="clear" w:color="000000" w:fill="F2F2F2"/>
            <w:vAlign w:val="center"/>
          </w:tcPr>
          <w:p w14:paraId="23EF0A7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05440F5E" w14:textId="77777777" w:rsidTr="00826EFD">
        <w:trPr>
          <w:gridAfter w:val="1"/>
          <w:wAfter w:w="12" w:type="dxa"/>
          <w:trHeight w:val="220"/>
        </w:trPr>
        <w:tc>
          <w:tcPr>
            <w:tcW w:w="455" w:type="dxa"/>
            <w:gridSpan w:val="2"/>
            <w:vMerge/>
            <w:vAlign w:val="center"/>
            <w:hideMark/>
          </w:tcPr>
          <w:p w14:paraId="2366801A"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ign w:val="center"/>
            <w:hideMark/>
          </w:tcPr>
          <w:p w14:paraId="2E4D2CB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shd w:val="clear" w:color="auto" w:fill="auto"/>
            <w:noWrap/>
            <w:vAlign w:val="center"/>
            <w:hideMark/>
          </w:tcPr>
          <w:p w14:paraId="61B8C543"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08.10.40; 20.08.93; 20.09.81</w:t>
            </w:r>
          </w:p>
        </w:tc>
        <w:tc>
          <w:tcPr>
            <w:tcW w:w="2170" w:type="dxa"/>
            <w:tcBorders>
              <w:right w:val="single" w:sz="6" w:space="0" w:color="F2F2F2" w:themeColor="background1" w:themeShade="F2"/>
            </w:tcBorders>
            <w:shd w:val="clear" w:color="auto" w:fill="auto"/>
            <w:noWrap/>
            <w:vAlign w:val="center"/>
            <w:hideMark/>
          </w:tcPr>
          <w:p w14:paraId="08748D4F"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Forest berries, products thereof</w:t>
            </w:r>
          </w:p>
        </w:tc>
        <w:tc>
          <w:tcPr>
            <w:tcW w:w="570" w:type="dxa"/>
            <w:tcBorders>
              <w:left w:val="single" w:sz="6" w:space="0" w:color="F2F2F2" w:themeColor="background1" w:themeShade="F2"/>
            </w:tcBorders>
            <w:shd w:val="clear" w:color="auto" w:fill="auto"/>
            <w:noWrap/>
            <w:vAlign w:val="center"/>
            <w:hideMark/>
          </w:tcPr>
          <w:p w14:paraId="7A5DCDB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7BAAB4C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5EE656DD"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shd w:val="clear" w:color="auto" w:fill="auto"/>
            <w:noWrap/>
            <w:vAlign w:val="center"/>
            <w:hideMark/>
          </w:tcPr>
          <w:p w14:paraId="459F4004"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right w:val="single" w:sz="6" w:space="0" w:color="F2F2F2" w:themeColor="background1" w:themeShade="F2"/>
            </w:tcBorders>
            <w:shd w:val="clear" w:color="auto" w:fill="auto"/>
            <w:noWrap/>
            <w:vAlign w:val="center"/>
            <w:hideMark/>
          </w:tcPr>
          <w:p w14:paraId="0967AA3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tcBorders>
            <w:shd w:val="clear" w:color="auto" w:fill="auto"/>
            <w:noWrap/>
            <w:vAlign w:val="center"/>
            <w:hideMark/>
          </w:tcPr>
          <w:p w14:paraId="68FA459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2.389</w:t>
            </w:r>
          </w:p>
        </w:tc>
        <w:tc>
          <w:tcPr>
            <w:tcW w:w="571" w:type="dxa"/>
            <w:shd w:val="clear" w:color="auto" w:fill="auto"/>
            <w:noWrap/>
            <w:vAlign w:val="center"/>
            <w:hideMark/>
          </w:tcPr>
          <w:p w14:paraId="644BA4F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2.495</w:t>
            </w:r>
          </w:p>
        </w:tc>
        <w:tc>
          <w:tcPr>
            <w:tcW w:w="571" w:type="dxa"/>
            <w:shd w:val="clear" w:color="auto" w:fill="auto"/>
            <w:noWrap/>
            <w:vAlign w:val="center"/>
            <w:hideMark/>
          </w:tcPr>
          <w:p w14:paraId="45056B8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2.963</w:t>
            </w:r>
          </w:p>
        </w:tc>
        <w:tc>
          <w:tcPr>
            <w:tcW w:w="571" w:type="dxa"/>
            <w:shd w:val="clear" w:color="000000" w:fill="F2F2F2"/>
            <w:noWrap/>
            <w:vAlign w:val="center"/>
            <w:hideMark/>
          </w:tcPr>
          <w:p w14:paraId="7BFB104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2.616</w:t>
            </w:r>
          </w:p>
        </w:tc>
        <w:tc>
          <w:tcPr>
            <w:tcW w:w="515" w:type="dxa"/>
            <w:tcBorders>
              <w:right w:val="single" w:sz="6" w:space="0" w:color="F2F2F2" w:themeColor="background1" w:themeShade="F2"/>
            </w:tcBorders>
            <w:shd w:val="clear" w:color="000000" w:fill="F2F2F2"/>
            <w:noWrap/>
            <w:vAlign w:val="center"/>
            <w:hideMark/>
          </w:tcPr>
          <w:p w14:paraId="69AC65C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0.306</w:t>
            </w:r>
          </w:p>
        </w:tc>
        <w:tc>
          <w:tcPr>
            <w:tcW w:w="571" w:type="dxa"/>
            <w:tcBorders>
              <w:left w:val="single" w:sz="6" w:space="0" w:color="F2F2F2" w:themeColor="background1" w:themeShade="F2"/>
            </w:tcBorders>
            <w:shd w:val="clear" w:color="auto" w:fill="auto"/>
            <w:noWrap/>
            <w:vAlign w:val="center"/>
            <w:hideMark/>
          </w:tcPr>
          <w:p w14:paraId="15C8A7F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2.364</w:t>
            </w:r>
          </w:p>
        </w:tc>
        <w:tc>
          <w:tcPr>
            <w:tcW w:w="571" w:type="dxa"/>
            <w:shd w:val="clear" w:color="auto" w:fill="auto"/>
            <w:noWrap/>
            <w:vAlign w:val="center"/>
            <w:hideMark/>
          </w:tcPr>
          <w:p w14:paraId="4DE02BB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2.575</w:t>
            </w:r>
          </w:p>
        </w:tc>
        <w:tc>
          <w:tcPr>
            <w:tcW w:w="571" w:type="dxa"/>
            <w:shd w:val="clear" w:color="auto" w:fill="auto"/>
            <w:noWrap/>
            <w:vAlign w:val="center"/>
            <w:hideMark/>
          </w:tcPr>
          <w:p w14:paraId="2BFA9AF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3.150</w:t>
            </w:r>
          </w:p>
        </w:tc>
        <w:tc>
          <w:tcPr>
            <w:tcW w:w="571" w:type="dxa"/>
            <w:shd w:val="clear" w:color="000000" w:fill="F2F2F2"/>
            <w:noWrap/>
            <w:vAlign w:val="center"/>
            <w:hideMark/>
          </w:tcPr>
          <w:p w14:paraId="481712F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2.697</w:t>
            </w:r>
          </w:p>
        </w:tc>
        <w:tc>
          <w:tcPr>
            <w:tcW w:w="515" w:type="dxa"/>
            <w:tcBorders>
              <w:right w:val="single" w:sz="6" w:space="0" w:color="F2F2F2" w:themeColor="background1" w:themeShade="F2"/>
            </w:tcBorders>
            <w:shd w:val="clear" w:color="000000" w:fill="F2F2F2"/>
            <w:noWrap/>
            <w:vAlign w:val="center"/>
            <w:hideMark/>
          </w:tcPr>
          <w:p w14:paraId="383FCB3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0.407</w:t>
            </w:r>
          </w:p>
        </w:tc>
        <w:tc>
          <w:tcPr>
            <w:tcW w:w="76" w:type="dxa"/>
            <w:tcBorders>
              <w:left w:val="single" w:sz="6" w:space="0" w:color="F2F2F2" w:themeColor="background1" w:themeShade="F2"/>
            </w:tcBorders>
            <w:shd w:val="clear" w:color="000000" w:fill="FFFFFF"/>
            <w:noWrap/>
            <w:vAlign w:val="center"/>
            <w:hideMark/>
          </w:tcPr>
          <w:p w14:paraId="026431B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58D3CB1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5022FF2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69A29AA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1E14210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09BAE1E3" w14:textId="77777777" w:rsidTr="00826EFD">
        <w:trPr>
          <w:gridAfter w:val="1"/>
          <w:wAfter w:w="12" w:type="dxa"/>
          <w:trHeight w:val="216"/>
        </w:trPr>
        <w:tc>
          <w:tcPr>
            <w:tcW w:w="455" w:type="dxa"/>
            <w:gridSpan w:val="2"/>
            <w:vMerge/>
            <w:vAlign w:val="center"/>
            <w:hideMark/>
          </w:tcPr>
          <w:p w14:paraId="1F0E4C5D"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ign w:val="center"/>
            <w:hideMark/>
          </w:tcPr>
          <w:p w14:paraId="02943CA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shd w:val="clear" w:color="auto" w:fill="auto"/>
            <w:noWrap/>
            <w:vAlign w:val="center"/>
            <w:hideMark/>
          </w:tcPr>
          <w:p w14:paraId="0BE7238B"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17.02.20</w:t>
            </w:r>
          </w:p>
        </w:tc>
        <w:tc>
          <w:tcPr>
            <w:tcW w:w="2170" w:type="dxa"/>
            <w:tcBorders>
              <w:right w:val="single" w:sz="6" w:space="0" w:color="F2F2F2" w:themeColor="background1" w:themeShade="F2"/>
            </w:tcBorders>
            <w:shd w:val="clear" w:color="auto" w:fill="auto"/>
            <w:noWrap/>
            <w:vAlign w:val="center"/>
            <w:hideMark/>
          </w:tcPr>
          <w:p w14:paraId="3D4B354F"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Maple sugar/syrup</w:t>
            </w:r>
          </w:p>
        </w:tc>
        <w:tc>
          <w:tcPr>
            <w:tcW w:w="570" w:type="dxa"/>
            <w:tcBorders>
              <w:left w:val="single" w:sz="6" w:space="0" w:color="F2F2F2" w:themeColor="background1" w:themeShade="F2"/>
            </w:tcBorders>
            <w:shd w:val="clear" w:color="auto" w:fill="auto"/>
            <w:noWrap/>
            <w:vAlign w:val="center"/>
            <w:hideMark/>
          </w:tcPr>
          <w:p w14:paraId="0948EFC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4E2493C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6C45AF8D"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shd w:val="clear" w:color="auto" w:fill="auto"/>
            <w:noWrap/>
            <w:vAlign w:val="center"/>
            <w:hideMark/>
          </w:tcPr>
          <w:p w14:paraId="486C9CE6"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right w:val="single" w:sz="6" w:space="0" w:color="F2F2F2" w:themeColor="background1" w:themeShade="F2"/>
            </w:tcBorders>
            <w:shd w:val="clear" w:color="auto" w:fill="auto"/>
            <w:noWrap/>
            <w:vAlign w:val="center"/>
            <w:hideMark/>
          </w:tcPr>
          <w:p w14:paraId="09CBF3F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tcBorders>
            <w:shd w:val="clear" w:color="auto" w:fill="auto"/>
            <w:noWrap/>
            <w:vAlign w:val="center"/>
            <w:hideMark/>
          </w:tcPr>
          <w:p w14:paraId="705AADA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0.339</w:t>
            </w:r>
          </w:p>
        </w:tc>
        <w:tc>
          <w:tcPr>
            <w:tcW w:w="571" w:type="dxa"/>
            <w:shd w:val="clear" w:color="auto" w:fill="auto"/>
            <w:noWrap/>
            <w:vAlign w:val="center"/>
            <w:hideMark/>
          </w:tcPr>
          <w:p w14:paraId="61C4F3F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0.343</w:t>
            </w:r>
          </w:p>
        </w:tc>
        <w:tc>
          <w:tcPr>
            <w:tcW w:w="571" w:type="dxa"/>
            <w:shd w:val="clear" w:color="auto" w:fill="auto"/>
            <w:noWrap/>
            <w:vAlign w:val="center"/>
            <w:hideMark/>
          </w:tcPr>
          <w:p w14:paraId="5BCF9D1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0.353</w:t>
            </w:r>
          </w:p>
        </w:tc>
        <w:tc>
          <w:tcPr>
            <w:tcW w:w="571" w:type="dxa"/>
            <w:shd w:val="clear" w:color="000000" w:fill="F2F2F2"/>
            <w:noWrap/>
            <w:vAlign w:val="center"/>
            <w:hideMark/>
          </w:tcPr>
          <w:p w14:paraId="46CAB08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0.345</w:t>
            </w:r>
          </w:p>
        </w:tc>
        <w:tc>
          <w:tcPr>
            <w:tcW w:w="515" w:type="dxa"/>
            <w:tcBorders>
              <w:right w:val="single" w:sz="6" w:space="0" w:color="F2F2F2" w:themeColor="background1" w:themeShade="F2"/>
            </w:tcBorders>
            <w:shd w:val="clear" w:color="000000" w:fill="F2F2F2"/>
            <w:noWrap/>
            <w:vAlign w:val="center"/>
            <w:hideMark/>
          </w:tcPr>
          <w:p w14:paraId="68E3332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0.007</w:t>
            </w:r>
          </w:p>
        </w:tc>
        <w:tc>
          <w:tcPr>
            <w:tcW w:w="571" w:type="dxa"/>
            <w:tcBorders>
              <w:left w:val="single" w:sz="6" w:space="0" w:color="F2F2F2" w:themeColor="background1" w:themeShade="F2"/>
            </w:tcBorders>
            <w:shd w:val="clear" w:color="auto" w:fill="auto"/>
            <w:noWrap/>
            <w:vAlign w:val="center"/>
            <w:hideMark/>
          </w:tcPr>
          <w:p w14:paraId="6F2F93D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0.338</w:t>
            </w:r>
          </w:p>
        </w:tc>
        <w:tc>
          <w:tcPr>
            <w:tcW w:w="571" w:type="dxa"/>
            <w:shd w:val="clear" w:color="auto" w:fill="auto"/>
            <w:noWrap/>
            <w:vAlign w:val="center"/>
            <w:hideMark/>
          </w:tcPr>
          <w:p w14:paraId="0F47DCC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0.343</w:t>
            </w:r>
          </w:p>
        </w:tc>
        <w:tc>
          <w:tcPr>
            <w:tcW w:w="571" w:type="dxa"/>
            <w:shd w:val="clear" w:color="auto" w:fill="auto"/>
            <w:noWrap/>
            <w:vAlign w:val="center"/>
            <w:hideMark/>
          </w:tcPr>
          <w:p w14:paraId="52EC816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0.351</w:t>
            </w:r>
          </w:p>
        </w:tc>
        <w:tc>
          <w:tcPr>
            <w:tcW w:w="571" w:type="dxa"/>
            <w:shd w:val="clear" w:color="000000" w:fill="F2F2F2"/>
            <w:noWrap/>
            <w:vAlign w:val="center"/>
            <w:hideMark/>
          </w:tcPr>
          <w:p w14:paraId="562D031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0.344</w:t>
            </w:r>
          </w:p>
        </w:tc>
        <w:tc>
          <w:tcPr>
            <w:tcW w:w="515" w:type="dxa"/>
            <w:tcBorders>
              <w:right w:val="single" w:sz="6" w:space="0" w:color="F2F2F2" w:themeColor="background1" w:themeShade="F2"/>
            </w:tcBorders>
            <w:shd w:val="clear" w:color="000000" w:fill="F2F2F2"/>
            <w:noWrap/>
            <w:vAlign w:val="center"/>
            <w:hideMark/>
          </w:tcPr>
          <w:p w14:paraId="17DD604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0.007</w:t>
            </w:r>
          </w:p>
        </w:tc>
        <w:tc>
          <w:tcPr>
            <w:tcW w:w="76" w:type="dxa"/>
            <w:tcBorders>
              <w:left w:val="single" w:sz="6" w:space="0" w:color="F2F2F2" w:themeColor="background1" w:themeShade="F2"/>
            </w:tcBorders>
            <w:shd w:val="clear" w:color="000000" w:fill="FFFFFF"/>
            <w:noWrap/>
            <w:vAlign w:val="center"/>
            <w:hideMark/>
          </w:tcPr>
          <w:p w14:paraId="22C451F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60899BC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1A2A888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6CC444F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40975C4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2FBC62AE" w14:textId="77777777" w:rsidTr="00826EFD">
        <w:trPr>
          <w:gridAfter w:val="1"/>
          <w:wAfter w:w="12" w:type="dxa"/>
          <w:trHeight w:val="216"/>
        </w:trPr>
        <w:tc>
          <w:tcPr>
            <w:tcW w:w="455" w:type="dxa"/>
            <w:gridSpan w:val="2"/>
            <w:vMerge/>
            <w:vAlign w:val="center"/>
            <w:hideMark/>
          </w:tcPr>
          <w:p w14:paraId="617884C0"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ign w:val="center"/>
            <w:hideMark/>
          </w:tcPr>
          <w:p w14:paraId="678997E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bottom w:val="single" w:sz="6" w:space="0" w:color="FFFFFF" w:themeColor="background1"/>
            </w:tcBorders>
            <w:shd w:val="clear" w:color="auto" w:fill="auto"/>
            <w:noWrap/>
            <w:vAlign w:val="center"/>
            <w:hideMark/>
          </w:tcPr>
          <w:p w14:paraId="24969207"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08.01.21/22</w:t>
            </w:r>
          </w:p>
        </w:tc>
        <w:tc>
          <w:tcPr>
            <w:tcW w:w="2170" w:type="dxa"/>
            <w:tcBorders>
              <w:bottom w:val="single" w:sz="6" w:space="0" w:color="FFFFFF" w:themeColor="background1"/>
              <w:right w:val="single" w:sz="6" w:space="0" w:color="F2F2F2" w:themeColor="background1" w:themeShade="F2"/>
            </w:tcBorders>
            <w:shd w:val="clear" w:color="auto" w:fill="auto"/>
            <w:noWrap/>
            <w:vAlign w:val="center"/>
            <w:hideMark/>
          </w:tcPr>
          <w:p w14:paraId="3F6CE717"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Brazil nuts</w:t>
            </w:r>
          </w:p>
        </w:tc>
        <w:tc>
          <w:tcPr>
            <w:tcW w:w="570" w:type="dxa"/>
            <w:tcBorders>
              <w:left w:val="single" w:sz="6" w:space="0" w:color="F2F2F2" w:themeColor="background1" w:themeShade="F2"/>
              <w:bottom w:val="single" w:sz="6" w:space="0" w:color="FFFFFF" w:themeColor="background1"/>
            </w:tcBorders>
            <w:shd w:val="clear" w:color="auto" w:fill="auto"/>
            <w:noWrap/>
            <w:vAlign w:val="center"/>
            <w:hideMark/>
          </w:tcPr>
          <w:p w14:paraId="4FEA414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68D8596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4EE9A45F"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bottom w:val="single" w:sz="6" w:space="0" w:color="FFFFFF" w:themeColor="background1"/>
            </w:tcBorders>
            <w:shd w:val="clear" w:color="auto" w:fill="auto"/>
            <w:noWrap/>
            <w:vAlign w:val="center"/>
            <w:hideMark/>
          </w:tcPr>
          <w:p w14:paraId="7453AAF3"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bottom w:val="single" w:sz="6" w:space="0" w:color="FFFFFF" w:themeColor="background1"/>
              <w:right w:val="single" w:sz="6" w:space="0" w:color="F2F2F2" w:themeColor="background1" w:themeShade="F2"/>
            </w:tcBorders>
            <w:shd w:val="clear" w:color="auto" w:fill="auto"/>
            <w:noWrap/>
            <w:vAlign w:val="center"/>
            <w:hideMark/>
          </w:tcPr>
          <w:p w14:paraId="48D20F5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3DA30ED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0.294</w:t>
            </w:r>
          </w:p>
        </w:tc>
        <w:tc>
          <w:tcPr>
            <w:tcW w:w="571" w:type="dxa"/>
            <w:tcBorders>
              <w:bottom w:val="single" w:sz="6" w:space="0" w:color="FFFFFF" w:themeColor="background1"/>
            </w:tcBorders>
            <w:shd w:val="clear" w:color="auto" w:fill="auto"/>
            <w:noWrap/>
            <w:vAlign w:val="center"/>
            <w:hideMark/>
          </w:tcPr>
          <w:p w14:paraId="337C20B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0.343</w:t>
            </w:r>
          </w:p>
        </w:tc>
        <w:tc>
          <w:tcPr>
            <w:tcW w:w="571" w:type="dxa"/>
            <w:tcBorders>
              <w:bottom w:val="single" w:sz="6" w:space="0" w:color="FFFFFF" w:themeColor="background1"/>
            </w:tcBorders>
            <w:shd w:val="clear" w:color="auto" w:fill="auto"/>
            <w:noWrap/>
            <w:vAlign w:val="center"/>
            <w:hideMark/>
          </w:tcPr>
          <w:p w14:paraId="3C0026E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0.322</w:t>
            </w:r>
          </w:p>
        </w:tc>
        <w:tc>
          <w:tcPr>
            <w:tcW w:w="571" w:type="dxa"/>
            <w:tcBorders>
              <w:bottom w:val="single" w:sz="6" w:space="0" w:color="FFFFFF" w:themeColor="background1"/>
            </w:tcBorders>
            <w:shd w:val="clear" w:color="000000" w:fill="F2F2F2"/>
            <w:noWrap/>
            <w:vAlign w:val="center"/>
            <w:hideMark/>
          </w:tcPr>
          <w:p w14:paraId="6CE179F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0.320</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21117B0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0.024</w:t>
            </w: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36A8DA1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0.282</w:t>
            </w:r>
          </w:p>
        </w:tc>
        <w:tc>
          <w:tcPr>
            <w:tcW w:w="571" w:type="dxa"/>
            <w:tcBorders>
              <w:bottom w:val="single" w:sz="6" w:space="0" w:color="FFFFFF" w:themeColor="background1"/>
            </w:tcBorders>
            <w:shd w:val="clear" w:color="auto" w:fill="auto"/>
            <w:noWrap/>
            <w:vAlign w:val="center"/>
            <w:hideMark/>
          </w:tcPr>
          <w:p w14:paraId="06C2659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0.469</w:t>
            </w:r>
          </w:p>
        </w:tc>
        <w:tc>
          <w:tcPr>
            <w:tcW w:w="571" w:type="dxa"/>
            <w:tcBorders>
              <w:bottom w:val="single" w:sz="6" w:space="0" w:color="FFFFFF" w:themeColor="background1"/>
            </w:tcBorders>
            <w:shd w:val="clear" w:color="auto" w:fill="auto"/>
            <w:noWrap/>
            <w:vAlign w:val="center"/>
            <w:hideMark/>
          </w:tcPr>
          <w:p w14:paraId="6AC01A2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0.324</w:t>
            </w:r>
          </w:p>
        </w:tc>
        <w:tc>
          <w:tcPr>
            <w:tcW w:w="571" w:type="dxa"/>
            <w:tcBorders>
              <w:bottom w:val="single" w:sz="6" w:space="0" w:color="FFFFFF" w:themeColor="background1"/>
            </w:tcBorders>
            <w:shd w:val="clear" w:color="000000" w:fill="F2F2F2"/>
            <w:noWrap/>
            <w:vAlign w:val="center"/>
            <w:hideMark/>
          </w:tcPr>
          <w:p w14:paraId="66B87B9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0.358</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4E6A7B3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0.098</w:t>
            </w:r>
          </w:p>
        </w:tc>
        <w:tc>
          <w:tcPr>
            <w:tcW w:w="76" w:type="dxa"/>
            <w:tcBorders>
              <w:left w:val="single" w:sz="6" w:space="0" w:color="F2F2F2" w:themeColor="background1" w:themeShade="F2"/>
              <w:bottom w:val="single" w:sz="6" w:space="0" w:color="FFFFFF" w:themeColor="background1"/>
            </w:tcBorders>
            <w:shd w:val="clear" w:color="000000" w:fill="FFFFFF"/>
            <w:noWrap/>
            <w:vAlign w:val="center"/>
            <w:hideMark/>
          </w:tcPr>
          <w:p w14:paraId="6605D6A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bottom w:val="single" w:sz="6" w:space="0" w:color="FFFFFF" w:themeColor="background1"/>
            </w:tcBorders>
            <w:shd w:val="clear" w:color="000000" w:fill="F2F2F2"/>
            <w:noWrap/>
            <w:vAlign w:val="center"/>
            <w:hideMark/>
          </w:tcPr>
          <w:p w14:paraId="0907BCA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tcBorders>
              <w:bottom w:val="single" w:sz="6" w:space="0" w:color="FFFFFF" w:themeColor="background1"/>
            </w:tcBorders>
            <w:shd w:val="clear" w:color="000000" w:fill="F2F2F2"/>
            <w:noWrap/>
            <w:vAlign w:val="center"/>
            <w:hideMark/>
          </w:tcPr>
          <w:p w14:paraId="08DDF8B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tcBorders>
              <w:bottom w:val="single" w:sz="6" w:space="0" w:color="FFFFFF" w:themeColor="background1"/>
            </w:tcBorders>
            <w:shd w:val="clear" w:color="auto" w:fill="auto"/>
            <w:vAlign w:val="center"/>
          </w:tcPr>
          <w:p w14:paraId="469A487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bottom w:val="single" w:sz="6" w:space="0" w:color="FFFFFF" w:themeColor="background1"/>
            </w:tcBorders>
            <w:shd w:val="clear" w:color="000000" w:fill="F2F2F2"/>
            <w:vAlign w:val="center"/>
          </w:tcPr>
          <w:p w14:paraId="27DBA10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319A544A" w14:textId="77777777" w:rsidTr="00826EFD">
        <w:trPr>
          <w:gridAfter w:val="1"/>
          <w:wAfter w:w="12" w:type="dxa"/>
          <w:trHeight w:val="216"/>
        </w:trPr>
        <w:tc>
          <w:tcPr>
            <w:tcW w:w="455" w:type="dxa"/>
            <w:gridSpan w:val="2"/>
            <w:vMerge/>
            <w:vAlign w:val="center"/>
            <w:hideMark/>
          </w:tcPr>
          <w:p w14:paraId="69227357"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bottom w:val="single" w:sz="6" w:space="0" w:color="FFFFFF" w:themeColor="background1"/>
            </w:tcBorders>
            <w:vAlign w:val="center"/>
            <w:hideMark/>
          </w:tcPr>
          <w:p w14:paraId="69AFD16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top w:val="single" w:sz="6" w:space="0" w:color="FFFFFF" w:themeColor="background1"/>
              <w:bottom w:val="single" w:sz="6" w:space="0" w:color="FFFFFF" w:themeColor="background1"/>
            </w:tcBorders>
            <w:shd w:val="clear" w:color="000000" w:fill="D9D9D9"/>
            <w:noWrap/>
            <w:vAlign w:val="center"/>
            <w:hideMark/>
          </w:tcPr>
          <w:p w14:paraId="190165D7"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2170"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65ACA186"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570"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2ABD894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4447CBA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115C5FE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1FD79DB3"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2DC996C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29A9ECF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5.507</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76F5958D"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5.775</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467734C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6.481</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6630F8E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5.921</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7FC8C53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0.503</w:t>
            </w: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544314B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4.492</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2C7E97C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4.827</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0F92A62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5.277</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07FE259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4.865</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3BF463B3"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0.394</w:t>
            </w:r>
          </w:p>
        </w:tc>
        <w:tc>
          <w:tcPr>
            <w:tcW w:w="76" w:type="dxa"/>
            <w:tcBorders>
              <w:top w:val="single" w:sz="6" w:space="0" w:color="FFFFFF" w:themeColor="background1"/>
              <w:left w:val="single" w:sz="6" w:space="0" w:color="F2F2F2" w:themeColor="background1" w:themeShade="F2"/>
              <w:bottom w:val="single" w:sz="6" w:space="0" w:color="FFFFFF" w:themeColor="background1"/>
            </w:tcBorders>
            <w:shd w:val="clear" w:color="000000" w:fill="FFFFFF"/>
            <w:noWrap/>
            <w:vAlign w:val="center"/>
            <w:hideMark/>
          </w:tcPr>
          <w:p w14:paraId="29A1A81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bottom w:val="single" w:sz="6" w:space="0" w:color="FFFFFF" w:themeColor="background1"/>
            </w:tcBorders>
            <w:shd w:val="clear" w:color="000000" w:fill="D9D9D9"/>
            <w:noWrap/>
            <w:vAlign w:val="center"/>
            <w:hideMark/>
          </w:tcPr>
          <w:p w14:paraId="39B9461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tcBorders>
              <w:top w:val="single" w:sz="6" w:space="0" w:color="FFFFFF" w:themeColor="background1"/>
              <w:bottom w:val="single" w:sz="6" w:space="0" w:color="FFFFFF" w:themeColor="background1"/>
            </w:tcBorders>
            <w:shd w:val="clear" w:color="000000" w:fill="D9D9D9"/>
            <w:noWrap/>
            <w:vAlign w:val="center"/>
            <w:hideMark/>
          </w:tcPr>
          <w:p w14:paraId="13C2460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tcBorders>
              <w:top w:val="single" w:sz="6" w:space="0" w:color="FFFFFF" w:themeColor="background1"/>
              <w:bottom w:val="single" w:sz="6" w:space="0" w:color="FFFFFF" w:themeColor="background1"/>
            </w:tcBorders>
            <w:shd w:val="clear" w:color="auto" w:fill="auto"/>
            <w:vAlign w:val="center"/>
          </w:tcPr>
          <w:p w14:paraId="1F066A4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bottom w:val="single" w:sz="6" w:space="0" w:color="FFFFFF" w:themeColor="background1"/>
            </w:tcBorders>
            <w:shd w:val="clear" w:color="000000" w:fill="D9D9D9"/>
            <w:vAlign w:val="center"/>
          </w:tcPr>
          <w:p w14:paraId="5428859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r>
      <w:tr w:rsidR="00B87BDC" w:rsidRPr="005F0C3B" w14:paraId="2A0169F1" w14:textId="77777777" w:rsidTr="00826EFD">
        <w:trPr>
          <w:gridAfter w:val="1"/>
          <w:wAfter w:w="12" w:type="dxa"/>
          <w:trHeight w:val="216"/>
        </w:trPr>
        <w:tc>
          <w:tcPr>
            <w:tcW w:w="455" w:type="dxa"/>
            <w:gridSpan w:val="2"/>
            <w:vMerge/>
            <w:vAlign w:val="center"/>
            <w:hideMark/>
          </w:tcPr>
          <w:p w14:paraId="08A07194"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restart"/>
            <w:tcBorders>
              <w:top w:val="single" w:sz="6" w:space="0" w:color="FFFFFF" w:themeColor="background1"/>
            </w:tcBorders>
            <w:shd w:val="clear" w:color="000000" w:fill="D9D9D9"/>
            <w:vAlign w:val="center"/>
            <w:hideMark/>
          </w:tcPr>
          <w:p w14:paraId="0E31F45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 xml:space="preserve">Medicinal and </w:t>
            </w:r>
            <w:r w:rsidRPr="0065350D">
              <w:rPr>
                <w:rFonts w:ascii="Arial" w:eastAsia="Times New Roman" w:hAnsi="Arial" w:cs="Arial"/>
                <w:b/>
                <w:bCs/>
                <w:color w:val="000000"/>
                <w:sz w:val="14"/>
                <w:szCs w:val="14"/>
                <w:lang w:eastAsia="en-GB"/>
              </w:rPr>
              <w:br/>
              <w:t>aromatic plants</w:t>
            </w:r>
          </w:p>
        </w:tc>
        <w:tc>
          <w:tcPr>
            <w:tcW w:w="1711" w:type="dxa"/>
            <w:tcBorders>
              <w:top w:val="single" w:sz="6" w:space="0" w:color="FFFFFF" w:themeColor="background1"/>
            </w:tcBorders>
            <w:shd w:val="clear" w:color="auto" w:fill="auto"/>
            <w:noWrap/>
            <w:vAlign w:val="center"/>
            <w:hideMark/>
          </w:tcPr>
          <w:p w14:paraId="2D7667B9"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12.11.20</w:t>
            </w:r>
          </w:p>
        </w:tc>
        <w:tc>
          <w:tcPr>
            <w:tcW w:w="2170" w:type="dxa"/>
            <w:tcBorders>
              <w:top w:val="single" w:sz="6" w:space="0" w:color="FFFFFF" w:themeColor="background1"/>
              <w:right w:val="single" w:sz="6" w:space="0" w:color="F2F2F2" w:themeColor="background1" w:themeShade="F2"/>
            </w:tcBorders>
            <w:shd w:val="clear" w:color="auto" w:fill="auto"/>
            <w:noWrap/>
            <w:vAlign w:val="center"/>
            <w:hideMark/>
          </w:tcPr>
          <w:p w14:paraId="3275E2B3"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Ginseng</w:t>
            </w:r>
          </w:p>
        </w:tc>
        <w:tc>
          <w:tcPr>
            <w:tcW w:w="570" w:type="dxa"/>
            <w:tcBorders>
              <w:top w:val="single" w:sz="6" w:space="0" w:color="FFFFFF" w:themeColor="background1"/>
              <w:left w:val="single" w:sz="6" w:space="0" w:color="F2F2F2" w:themeColor="background1" w:themeShade="F2"/>
            </w:tcBorders>
            <w:shd w:val="clear" w:color="auto" w:fill="auto"/>
            <w:noWrap/>
            <w:vAlign w:val="center"/>
            <w:hideMark/>
          </w:tcPr>
          <w:p w14:paraId="6F86B33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1D96E63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410A37D3"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top w:val="single" w:sz="6" w:space="0" w:color="FFFFFF" w:themeColor="background1"/>
            </w:tcBorders>
            <w:shd w:val="clear" w:color="auto" w:fill="auto"/>
            <w:noWrap/>
            <w:vAlign w:val="center"/>
            <w:hideMark/>
          </w:tcPr>
          <w:p w14:paraId="400C78D0"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top w:val="single" w:sz="6" w:space="0" w:color="FFFFFF" w:themeColor="background1"/>
              <w:right w:val="single" w:sz="6" w:space="0" w:color="F2F2F2" w:themeColor="background1" w:themeShade="F2"/>
            </w:tcBorders>
            <w:shd w:val="clear" w:color="auto" w:fill="auto"/>
            <w:noWrap/>
            <w:vAlign w:val="center"/>
            <w:hideMark/>
          </w:tcPr>
          <w:p w14:paraId="3983914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07689F0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0.651</w:t>
            </w:r>
          </w:p>
        </w:tc>
        <w:tc>
          <w:tcPr>
            <w:tcW w:w="571" w:type="dxa"/>
            <w:tcBorders>
              <w:top w:val="single" w:sz="6" w:space="0" w:color="FFFFFF" w:themeColor="background1"/>
            </w:tcBorders>
            <w:shd w:val="clear" w:color="auto" w:fill="auto"/>
            <w:noWrap/>
            <w:vAlign w:val="center"/>
            <w:hideMark/>
          </w:tcPr>
          <w:p w14:paraId="53AA2B7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0.569</w:t>
            </w:r>
          </w:p>
        </w:tc>
        <w:tc>
          <w:tcPr>
            <w:tcW w:w="571" w:type="dxa"/>
            <w:tcBorders>
              <w:top w:val="single" w:sz="6" w:space="0" w:color="FFFFFF" w:themeColor="background1"/>
            </w:tcBorders>
            <w:shd w:val="clear" w:color="auto" w:fill="auto"/>
            <w:noWrap/>
            <w:vAlign w:val="center"/>
            <w:hideMark/>
          </w:tcPr>
          <w:p w14:paraId="425205C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0.526</w:t>
            </w:r>
          </w:p>
        </w:tc>
        <w:tc>
          <w:tcPr>
            <w:tcW w:w="571" w:type="dxa"/>
            <w:tcBorders>
              <w:top w:val="single" w:sz="6" w:space="0" w:color="FFFFFF" w:themeColor="background1"/>
            </w:tcBorders>
            <w:shd w:val="clear" w:color="000000" w:fill="F2F2F2"/>
            <w:noWrap/>
            <w:vAlign w:val="center"/>
            <w:hideMark/>
          </w:tcPr>
          <w:p w14:paraId="5FB3F70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0.582</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1617FA8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0.063</w:t>
            </w: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30F27E4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0.517</w:t>
            </w:r>
          </w:p>
        </w:tc>
        <w:tc>
          <w:tcPr>
            <w:tcW w:w="571" w:type="dxa"/>
            <w:tcBorders>
              <w:top w:val="single" w:sz="6" w:space="0" w:color="FFFFFF" w:themeColor="background1"/>
            </w:tcBorders>
            <w:shd w:val="clear" w:color="auto" w:fill="auto"/>
            <w:noWrap/>
            <w:vAlign w:val="center"/>
            <w:hideMark/>
          </w:tcPr>
          <w:p w14:paraId="61E3725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0.553</w:t>
            </w:r>
          </w:p>
        </w:tc>
        <w:tc>
          <w:tcPr>
            <w:tcW w:w="571" w:type="dxa"/>
            <w:tcBorders>
              <w:top w:val="single" w:sz="6" w:space="0" w:color="FFFFFF" w:themeColor="background1"/>
            </w:tcBorders>
            <w:shd w:val="clear" w:color="auto" w:fill="auto"/>
            <w:noWrap/>
            <w:vAlign w:val="center"/>
            <w:hideMark/>
          </w:tcPr>
          <w:p w14:paraId="6DA53EF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0.560</w:t>
            </w:r>
          </w:p>
        </w:tc>
        <w:tc>
          <w:tcPr>
            <w:tcW w:w="571" w:type="dxa"/>
            <w:tcBorders>
              <w:top w:val="single" w:sz="6" w:space="0" w:color="FFFFFF" w:themeColor="background1"/>
            </w:tcBorders>
            <w:shd w:val="clear" w:color="000000" w:fill="F2F2F2"/>
            <w:noWrap/>
            <w:vAlign w:val="center"/>
            <w:hideMark/>
          </w:tcPr>
          <w:p w14:paraId="776CF2F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0.543</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29B14C1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0.023</w:t>
            </w:r>
          </w:p>
        </w:tc>
        <w:tc>
          <w:tcPr>
            <w:tcW w:w="76" w:type="dxa"/>
            <w:tcBorders>
              <w:top w:val="single" w:sz="6" w:space="0" w:color="FFFFFF" w:themeColor="background1"/>
              <w:left w:val="single" w:sz="6" w:space="0" w:color="F2F2F2" w:themeColor="background1" w:themeShade="F2"/>
            </w:tcBorders>
            <w:shd w:val="clear" w:color="000000" w:fill="FFFFFF"/>
            <w:noWrap/>
            <w:vAlign w:val="center"/>
            <w:hideMark/>
          </w:tcPr>
          <w:p w14:paraId="11C0D2E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top w:val="single" w:sz="6" w:space="0" w:color="FFFFFF" w:themeColor="background1"/>
            </w:tcBorders>
            <w:shd w:val="clear" w:color="000000" w:fill="F2F2F2"/>
            <w:noWrap/>
            <w:vAlign w:val="center"/>
            <w:hideMark/>
          </w:tcPr>
          <w:p w14:paraId="2D683C9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tcBorders>
              <w:top w:val="single" w:sz="6" w:space="0" w:color="FFFFFF" w:themeColor="background1"/>
            </w:tcBorders>
            <w:shd w:val="clear" w:color="000000" w:fill="F2F2F2"/>
            <w:noWrap/>
            <w:vAlign w:val="center"/>
            <w:hideMark/>
          </w:tcPr>
          <w:p w14:paraId="12E84D3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tcBorders>
              <w:top w:val="single" w:sz="6" w:space="0" w:color="FFFFFF" w:themeColor="background1"/>
            </w:tcBorders>
            <w:shd w:val="clear" w:color="auto" w:fill="auto"/>
            <w:vAlign w:val="center"/>
          </w:tcPr>
          <w:p w14:paraId="74E5DAF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top w:val="single" w:sz="6" w:space="0" w:color="FFFFFF" w:themeColor="background1"/>
            </w:tcBorders>
            <w:shd w:val="clear" w:color="000000" w:fill="F2F2F2"/>
            <w:vAlign w:val="center"/>
          </w:tcPr>
          <w:p w14:paraId="310F10B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0026FD8B" w14:textId="77777777" w:rsidTr="00826EFD">
        <w:trPr>
          <w:gridAfter w:val="1"/>
          <w:wAfter w:w="12" w:type="dxa"/>
          <w:trHeight w:val="216"/>
        </w:trPr>
        <w:tc>
          <w:tcPr>
            <w:tcW w:w="455" w:type="dxa"/>
            <w:gridSpan w:val="2"/>
            <w:vMerge/>
            <w:vAlign w:val="center"/>
            <w:hideMark/>
          </w:tcPr>
          <w:p w14:paraId="134A0923"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ign w:val="center"/>
            <w:hideMark/>
          </w:tcPr>
          <w:p w14:paraId="1A4D3B3D"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bottom w:val="single" w:sz="6" w:space="0" w:color="FFFFFF" w:themeColor="background1"/>
            </w:tcBorders>
            <w:shd w:val="clear" w:color="auto" w:fill="auto"/>
            <w:noWrap/>
            <w:vAlign w:val="center"/>
            <w:hideMark/>
          </w:tcPr>
          <w:p w14:paraId="1FE65D7E"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12.11.90</w:t>
            </w:r>
          </w:p>
        </w:tc>
        <w:tc>
          <w:tcPr>
            <w:tcW w:w="2170" w:type="dxa"/>
            <w:tcBorders>
              <w:bottom w:val="single" w:sz="6" w:space="0" w:color="FFFFFF" w:themeColor="background1"/>
              <w:right w:val="single" w:sz="6" w:space="0" w:color="F2F2F2" w:themeColor="background1" w:themeShade="F2"/>
            </w:tcBorders>
            <w:shd w:val="clear" w:color="auto" w:fill="auto"/>
            <w:noWrap/>
            <w:vAlign w:val="center"/>
            <w:hideMark/>
          </w:tcPr>
          <w:p w14:paraId="639D6571"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Bark, leaves, roots, other plant parts</w:t>
            </w:r>
          </w:p>
        </w:tc>
        <w:tc>
          <w:tcPr>
            <w:tcW w:w="570" w:type="dxa"/>
            <w:tcBorders>
              <w:left w:val="single" w:sz="6" w:space="0" w:color="F2F2F2" w:themeColor="background1" w:themeShade="F2"/>
              <w:bottom w:val="single" w:sz="6" w:space="0" w:color="FFFFFF" w:themeColor="background1"/>
            </w:tcBorders>
            <w:shd w:val="clear" w:color="auto" w:fill="auto"/>
            <w:noWrap/>
            <w:vAlign w:val="center"/>
            <w:hideMark/>
          </w:tcPr>
          <w:p w14:paraId="2849828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272082A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25402651"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bottom w:val="single" w:sz="6" w:space="0" w:color="FFFFFF" w:themeColor="background1"/>
            </w:tcBorders>
            <w:shd w:val="clear" w:color="auto" w:fill="auto"/>
            <w:noWrap/>
            <w:vAlign w:val="center"/>
            <w:hideMark/>
          </w:tcPr>
          <w:p w14:paraId="290AC460"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bottom w:val="single" w:sz="6" w:space="0" w:color="FFFFFF" w:themeColor="background1"/>
              <w:right w:val="single" w:sz="6" w:space="0" w:color="F2F2F2" w:themeColor="background1" w:themeShade="F2"/>
            </w:tcBorders>
            <w:shd w:val="clear" w:color="auto" w:fill="auto"/>
            <w:noWrap/>
            <w:vAlign w:val="center"/>
            <w:hideMark/>
          </w:tcPr>
          <w:p w14:paraId="1D1C4D4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61CD4B5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2.811</w:t>
            </w:r>
          </w:p>
        </w:tc>
        <w:tc>
          <w:tcPr>
            <w:tcW w:w="571" w:type="dxa"/>
            <w:tcBorders>
              <w:bottom w:val="single" w:sz="6" w:space="0" w:color="FFFFFF" w:themeColor="background1"/>
            </w:tcBorders>
            <w:shd w:val="clear" w:color="auto" w:fill="auto"/>
            <w:noWrap/>
            <w:vAlign w:val="center"/>
            <w:hideMark/>
          </w:tcPr>
          <w:p w14:paraId="1BCF814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2.502</w:t>
            </w:r>
          </w:p>
        </w:tc>
        <w:tc>
          <w:tcPr>
            <w:tcW w:w="571" w:type="dxa"/>
            <w:tcBorders>
              <w:bottom w:val="single" w:sz="6" w:space="0" w:color="FFFFFF" w:themeColor="background1"/>
            </w:tcBorders>
            <w:shd w:val="clear" w:color="auto" w:fill="auto"/>
            <w:noWrap/>
            <w:vAlign w:val="center"/>
            <w:hideMark/>
          </w:tcPr>
          <w:p w14:paraId="029F374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2.512</w:t>
            </w:r>
          </w:p>
        </w:tc>
        <w:tc>
          <w:tcPr>
            <w:tcW w:w="571" w:type="dxa"/>
            <w:tcBorders>
              <w:bottom w:val="single" w:sz="6" w:space="0" w:color="FFFFFF" w:themeColor="background1"/>
            </w:tcBorders>
            <w:shd w:val="clear" w:color="000000" w:fill="F2F2F2"/>
            <w:noWrap/>
            <w:vAlign w:val="center"/>
            <w:hideMark/>
          </w:tcPr>
          <w:p w14:paraId="3118079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2.608</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01E713A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0.176</w:t>
            </w: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18EAC81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2.711</w:t>
            </w:r>
          </w:p>
        </w:tc>
        <w:tc>
          <w:tcPr>
            <w:tcW w:w="571" w:type="dxa"/>
            <w:tcBorders>
              <w:bottom w:val="single" w:sz="6" w:space="0" w:color="FFFFFF" w:themeColor="background1"/>
            </w:tcBorders>
            <w:shd w:val="clear" w:color="auto" w:fill="auto"/>
            <w:noWrap/>
            <w:vAlign w:val="center"/>
            <w:hideMark/>
          </w:tcPr>
          <w:p w14:paraId="0209DD1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2.488</w:t>
            </w:r>
          </w:p>
        </w:tc>
        <w:tc>
          <w:tcPr>
            <w:tcW w:w="571" w:type="dxa"/>
            <w:tcBorders>
              <w:bottom w:val="single" w:sz="6" w:space="0" w:color="FFFFFF" w:themeColor="background1"/>
            </w:tcBorders>
            <w:shd w:val="clear" w:color="auto" w:fill="auto"/>
            <w:noWrap/>
            <w:vAlign w:val="center"/>
            <w:hideMark/>
          </w:tcPr>
          <w:p w14:paraId="4F738C9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2.497</w:t>
            </w:r>
          </w:p>
        </w:tc>
        <w:tc>
          <w:tcPr>
            <w:tcW w:w="571" w:type="dxa"/>
            <w:tcBorders>
              <w:bottom w:val="single" w:sz="6" w:space="0" w:color="FFFFFF" w:themeColor="background1"/>
            </w:tcBorders>
            <w:shd w:val="clear" w:color="000000" w:fill="F2F2F2"/>
            <w:noWrap/>
            <w:vAlign w:val="center"/>
            <w:hideMark/>
          </w:tcPr>
          <w:p w14:paraId="1EE4DFB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2.566</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4D6720B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0.126</w:t>
            </w:r>
          </w:p>
        </w:tc>
        <w:tc>
          <w:tcPr>
            <w:tcW w:w="76" w:type="dxa"/>
            <w:tcBorders>
              <w:left w:val="single" w:sz="6" w:space="0" w:color="F2F2F2" w:themeColor="background1" w:themeShade="F2"/>
              <w:bottom w:val="single" w:sz="6" w:space="0" w:color="FFFFFF" w:themeColor="background1"/>
            </w:tcBorders>
            <w:shd w:val="clear" w:color="000000" w:fill="FFFFFF"/>
            <w:noWrap/>
            <w:vAlign w:val="center"/>
            <w:hideMark/>
          </w:tcPr>
          <w:p w14:paraId="085EA68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bottom w:val="single" w:sz="6" w:space="0" w:color="FFFFFF" w:themeColor="background1"/>
            </w:tcBorders>
            <w:shd w:val="clear" w:color="000000" w:fill="F2F2F2"/>
            <w:noWrap/>
            <w:vAlign w:val="center"/>
            <w:hideMark/>
          </w:tcPr>
          <w:p w14:paraId="3228778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tcBorders>
              <w:bottom w:val="single" w:sz="6" w:space="0" w:color="FFFFFF" w:themeColor="background1"/>
            </w:tcBorders>
            <w:shd w:val="clear" w:color="000000" w:fill="F2F2F2"/>
            <w:noWrap/>
            <w:vAlign w:val="center"/>
            <w:hideMark/>
          </w:tcPr>
          <w:p w14:paraId="557DEC4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tcBorders>
              <w:bottom w:val="single" w:sz="6" w:space="0" w:color="FFFFFF" w:themeColor="background1"/>
            </w:tcBorders>
            <w:shd w:val="clear" w:color="auto" w:fill="auto"/>
            <w:vAlign w:val="center"/>
          </w:tcPr>
          <w:p w14:paraId="5ADF2EA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bottom w:val="single" w:sz="6" w:space="0" w:color="FFFFFF" w:themeColor="background1"/>
            </w:tcBorders>
            <w:shd w:val="clear" w:color="000000" w:fill="F2F2F2"/>
            <w:vAlign w:val="center"/>
          </w:tcPr>
          <w:p w14:paraId="3F0D66A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73835424" w14:textId="77777777" w:rsidTr="00826EFD">
        <w:trPr>
          <w:gridAfter w:val="1"/>
          <w:wAfter w:w="12" w:type="dxa"/>
          <w:trHeight w:val="216"/>
        </w:trPr>
        <w:tc>
          <w:tcPr>
            <w:tcW w:w="455" w:type="dxa"/>
            <w:gridSpan w:val="2"/>
            <w:vMerge/>
            <w:vAlign w:val="center"/>
            <w:hideMark/>
          </w:tcPr>
          <w:p w14:paraId="72D962CF"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bottom w:val="single" w:sz="6" w:space="0" w:color="FFFFFF" w:themeColor="background1"/>
            </w:tcBorders>
            <w:vAlign w:val="center"/>
            <w:hideMark/>
          </w:tcPr>
          <w:p w14:paraId="18B08A93"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top w:val="single" w:sz="6" w:space="0" w:color="FFFFFF" w:themeColor="background1"/>
              <w:bottom w:val="single" w:sz="6" w:space="0" w:color="FFFFFF" w:themeColor="background1"/>
            </w:tcBorders>
            <w:shd w:val="clear" w:color="000000" w:fill="D9D9D9"/>
            <w:noWrap/>
            <w:vAlign w:val="center"/>
            <w:hideMark/>
          </w:tcPr>
          <w:p w14:paraId="47C0F681"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2170"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50BD892E"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570"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12448D2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6AE7795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4D26E19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67A90F62"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5BBFFEE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6FA3287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3.462</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6153D4FD"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3.071</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681EC8A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3.038</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000460E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3.190</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4305195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0.236</w:t>
            </w: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35A8E4C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3.228</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2B5DC8BD"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3.041</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47EACCB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3.057</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15BC11A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3.109</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6AFCE0B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0.103</w:t>
            </w:r>
          </w:p>
        </w:tc>
        <w:tc>
          <w:tcPr>
            <w:tcW w:w="76" w:type="dxa"/>
            <w:tcBorders>
              <w:top w:val="single" w:sz="6" w:space="0" w:color="FFFFFF" w:themeColor="background1"/>
              <w:left w:val="single" w:sz="6" w:space="0" w:color="F2F2F2" w:themeColor="background1" w:themeShade="F2"/>
              <w:bottom w:val="single" w:sz="6" w:space="0" w:color="FFFFFF" w:themeColor="background1"/>
            </w:tcBorders>
            <w:shd w:val="clear" w:color="000000" w:fill="FFFFFF"/>
            <w:noWrap/>
            <w:vAlign w:val="center"/>
            <w:hideMark/>
          </w:tcPr>
          <w:p w14:paraId="0246CD0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bottom w:val="single" w:sz="6" w:space="0" w:color="FFFFFF" w:themeColor="background1"/>
            </w:tcBorders>
            <w:shd w:val="clear" w:color="000000" w:fill="D9D9D9"/>
            <w:noWrap/>
            <w:vAlign w:val="center"/>
            <w:hideMark/>
          </w:tcPr>
          <w:p w14:paraId="7133CCD2"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tcBorders>
              <w:top w:val="single" w:sz="6" w:space="0" w:color="FFFFFF" w:themeColor="background1"/>
              <w:bottom w:val="single" w:sz="6" w:space="0" w:color="FFFFFF" w:themeColor="background1"/>
            </w:tcBorders>
            <w:shd w:val="clear" w:color="000000" w:fill="D9D9D9"/>
            <w:noWrap/>
            <w:vAlign w:val="center"/>
            <w:hideMark/>
          </w:tcPr>
          <w:p w14:paraId="6B45813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tcBorders>
              <w:top w:val="single" w:sz="6" w:space="0" w:color="FFFFFF" w:themeColor="background1"/>
              <w:bottom w:val="single" w:sz="6" w:space="0" w:color="FFFFFF" w:themeColor="background1"/>
            </w:tcBorders>
            <w:shd w:val="clear" w:color="auto" w:fill="auto"/>
            <w:vAlign w:val="center"/>
          </w:tcPr>
          <w:p w14:paraId="647BCFC2"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bottom w:val="single" w:sz="6" w:space="0" w:color="FFFFFF" w:themeColor="background1"/>
            </w:tcBorders>
            <w:shd w:val="clear" w:color="000000" w:fill="D9D9D9"/>
            <w:vAlign w:val="center"/>
          </w:tcPr>
          <w:p w14:paraId="7CDE342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r>
      <w:tr w:rsidR="00B87BDC" w:rsidRPr="005F0C3B" w14:paraId="2EB021EE" w14:textId="77777777" w:rsidTr="00826EFD">
        <w:trPr>
          <w:gridAfter w:val="1"/>
          <w:wAfter w:w="12" w:type="dxa"/>
          <w:trHeight w:val="216"/>
        </w:trPr>
        <w:tc>
          <w:tcPr>
            <w:tcW w:w="455" w:type="dxa"/>
            <w:gridSpan w:val="2"/>
            <w:vMerge/>
            <w:vAlign w:val="center"/>
            <w:hideMark/>
          </w:tcPr>
          <w:p w14:paraId="103FEE14"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restart"/>
            <w:tcBorders>
              <w:top w:val="single" w:sz="6" w:space="0" w:color="FFFFFF" w:themeColor="background1"/>
            </w:tcBorders>
            <w:shd w:val="clear" w:color="000000" w:fill="D9D9D9"/>
            <w:vAlign w:val="center"/>
            <w:hideMark/>
          </w:tcPr>
          <w:p w14:paraId="7F9D389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 xml:space="preserve">Exudates: latex, </w:t>
            </w:r>
            <w:r w:rsidRPr="0065350D">
              <w:rPr>
                <w:rFonts w:ascii="Arial" w:eastAsia="Times New Roman" w:hAnsi="Arial" w:cs="Arial"/>
                <w:b/>
                <w:bCs/>
                <w:color w:val="000000"/>
                <w:sz w:val="14"/>
                <w:szCs w:val="14"/>
                <w:lang w:eastAsia="en-GB"/>
              </w:rPr>
              <w:br/>
              <w:t>natural gums, resins</w:t>
            </w:r>
          </w:p>
        </w:tc>
        <w:tc>
          <w:tcPr>
            <w:tcW w:w="1711" w:type="dxa"/>
            <w:tcBorders>
              <w:top w:val="single" w:sz="6" w:space="0" w:color="FFFFFF" w:themeColor="background1"/>
            </w:tcBorders>
            <w:shd w:val="clear" w:color="auto" w:fill="auto"/>
            <w:noWrap/>
            <w:vAlign w:val="center"/>
            <w:hideMark/>
          </w:tcPr>
          <w:p w14:paraId="4D923747"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40.01.10</w:t>
            </w:r>
          </w:p>
        </w:tc>
        <w:tc>
          <w:tcPr>
            <w:tcW w:w="2170" w:type="dxa"/>
            <w:tcBorders>
              <w:top w:val="single" w:sz="6" w:space="0" w:color="FFFFFF" w:themeColor="background1"/>
              <w:right w:val="single" w:sz="6" w:space="0" w:color="F2F2F2" w:themeColor="background1" w:themeShade="F2"/>
            </w:tcBorders>
            <w:shd w:val="clear" w:color="auto" w:fill="auto"/>
            <w:noWrap/>
            <w:vAlign w:val="center"/>
            <w:hideMark/>
          </w:tcPr>
          <w:p w14:paraId="7D5F8105"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Latex</w:t>
            </w:r>
          </w:p>
        </w:tc>
        <w:tc>
          <w:tcPr>
            <w:tcW w:w="570" w:type="dxa"/>
            <w:tcBorders>
              <w:top w:val="single" w:sz="6" w:space="0" w:color="FFFFFF" w:themeColor="background1"/>
              <w:left w:val="single" w:sz="6" w:space="0" w:color="F2F2F2" w:themeColor="background1" w:themeShade="F2"/>
            </w:tcBorders>
            <w:shd w:val="clear" w:color="auto" w:fill="auto"/>
            <w:noWrap/>
            <w:vAlign w:val="center"/>
            <w:hideMark/>
          </w:tcPr>
          <w:p w14:paraId="53E5A20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2B8631F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5637FD37"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top w:val="single" w:sz="6" w:space="0" w:color="FFFFFF" w:themeColor="background1"/>
            </w:tcBorders>
            <w:shd w:val="clear" w:color="auto" w:fill="auto"/>
            <w:noWrap/>
            <w:vAlign w:val="center"/>
            <w:hideMark/>
          </w:tcPr>
          <w:p w14:paraId="3CFA0611"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top w:val="single" w:sz="6" w:space="0" w:color="FFFFFF" w:themeColor="background1"/>
              <w:right w:val="single" w:sz="6" w:space="0" w:color="F2F2F2" w:themeColor="background1" w:themeShade="F2"/>
            </w:tcBorders>
            <w:shd w:val="clear" w:color="auto" w:fill="auto"/>
            <w:noWrap/>
            <w:vAlign w:val="center"/>
            <w:hideMark/>
          </w:tcPr>
          <w:p w14:paraId="5EC780E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26A9301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1.958</w:t>
            </w:r>
          </w:p>
        </w:tc>
        <w:tc>
          <w:tcPr>
            <w:tcW w:w="571" w:type="dxa"/>
            <w:tcBorders>
              <w:top w:val="single" w:sz="6" w:space="0" w:color="FFFFFF" w:themeColor="background1"/>
            </w:tcBorders>
            <w:shd w:val="clear" w:color="auto" w:fill="auto"/>
            <w:noWrap/>
            <w:vAlign w:val="center"/>
            <w:hideMark/>
          </w:tcPr>
          <w:p w14:paraId="43A73DE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1.482</w:t>
            </w:r>
          </w:p>
        </w:tc>
        <w:tc>
          <w:tcPr>
            <w:tcW w:w="571" w:type="dxa"/>
            <w:tcBorders>
              <w:top w:val="single" w:sz="6" w:space="0" w:color="FFFFFF" w:themeColor="background1"/>
            </w:tcBorders>
            <w:shd w:val="clear" w:color="auto" w:fill="auto"/>
            <w:noWrap/>
            <w:vAlign w:val="center"/>
            <w:hideMark/>
          </w:tcPr>
          <w:p w14:paraId="01FE5BF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1.488</w:t>
            </w:r>
          </w:p>
        </w:tc>
        <w:tc>
          <w:tcPr>
            <w:tcW w:w="571" w:type="dxa"/>
            <w:tcBorders>
              <w:top w:val="single" w:sz="6" w:space="0" w:color="FFFFFF" w:themeColor="background1"/>
            </w:tcBorders>
            <w:shd w:val="clear" w:color="000000" w:fill="F2F2F2"/>
            <w:noWrap/>
            <w:vAlign w:val="center"/>
            <w:hideMark/>
          </w:tcPr>
          <w:p w14:paraId="161B3AD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1.643</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2DAE479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0.273</w:t>
            </w: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11FC6C4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2.453</w:t>
            </w:r>
          </w:p>
        </w:tc>
        <w:tc>
          <w:tcPr>
            <w:tcW w:w="571" w:type="dxa"/>
            <w:tcBorders>
              <w:top w:val="single" w:sz="6" w:space="0" w:color="FFFFFF" w:themeColor="background1"/>
            </w:tcBorders>
            <w:shd w:val="clear" w:color="auto" w:fill="auto"/>
            <w:noWrap/>
            <w:vAlign w:val="center"/>
            <w:hideMark/>
          </w:tcPr>
          <w:p w14:paraId="1BD1C6A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1.604</w:t>
            </w:r>
          </w:p>
        </w:tc>
        <w:tc>
          <w:tcPr>
            <w:tcW w:w="571" w:type="dxa"/>
            <w:tcBorders>
              <w:top w:val="single" w:sz="6" w:space="0" w:color="FFFFFF" w:themeColor="background1"/>
            </w:tcBorders>
            <w:shd w:val="clear" w:color="auto" w:fill="auto"/>
            <w:noWrap/>
            <w:vAlign w:val="center"/>
            <w:hideMark/>
          </w:tcPr>
          <w:p w14:paraId="59BE50E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1.527</w:t>
            </w:r>
          </w:p>
        </w:tc>
        <w:tc>
          <w:tcPr>
            <w:tcW w:w="571" w:type="dxa"/>
            <w:tcBorders>
              <w:top w:val="single" w:sz="6" w:space="0" w:color="FFFFFF" w:themeColor="background1"/>
            </w:tcBorders>
            <w:shd w:val="clear" w:color="000000" w:fill="F2F2F2"/>
            <w:noWrap/>
            <w:vAlign w:val="center"/>
            <w:hideMark/>
          </w:tcPr>
          <w:p w14:paraId="75337BA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1.861</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531B6A3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0.514</w:t>
            </w:r>
          </w:p>
        </w:tc>
        <w:tc>
          <w:tcPr>
            <w:tcW w:w="76" w:type="dxa"/>
            <w:tcBorders>
              <w:top w:val="single" w:sz="6" w:space="0" w:color="FFFFFF" w:themeColor="background1"/>
              <w:left w:val="single" w:sz="6" w:space="0" w:color="F2F2F2" w:themeColor="background1" w:themeShade="F2"/>
            </w:tcBorders>
            <w:shd w:val="clear" w:color="000000" w:fill="FFFFFF"/>
            <w:noWrap/>
            <w:vAlign w:val="center"/>
            <w:hideMark/>
          </w:tcPr>
          <w:p w14:paraId="5DC5C06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top w:val="single" w:sz="6" w:space="0" w:color="FFFFFF" w:themeColor="background1"/>
            </w:tcBorders>
            <w:shd w:val="clear" w:color="000000" w:fill="F2F2F2"/>
            <w:noWrap/>
            <w:vAlign w:val="center"/>
            <w:hideMark/>
          </w:tcPr>
          <w:p w14:paraId="0672164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tcBorders>
              <w:top w:val="single" w:sz="6" w:space="0" w:color="FFFFFF" w:themeColor="background1"/>
            </w:tcBorders>
            <w:shd w:val="clear" w:color="000000" w:fill="F2F2F2"/>
            <w:noWrap/>
            <w:vAlign w:val="center"/>
            <w:hideMark/>
          </w:tcPr>
          <w:p w14:paraId="61CCFE0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tcBorders>
              <w:top w:val="single" w:sz="6" w:space="0" w:color="FFFFFF" w:themeColor="background1"/>
            </w:tcBorders>
            <w:shd w:val="clear" w:color="auto" w:fill="auto"/>
            <w:vAlign w:val="center"/>
          </w:tcPr>
          <w:p w14:paraId="103B204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top w:val="single" w:sz="6" w:space="0" w:color="FFFFFF" w:themeColor="background1"/>
            </w:tcBorders>
            <w:shd w:val="clear" w:color="000000" w:fill="F2F2F2"/>
            <w:vAlign w:val="center"/>
          </w:tcPr>
          <w:p w14:paraId="4751F85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606DB085" w14:textId="77777777" w:rsidTr="00826EFD">
        <w:trPr>
          <w:gridAfter w:val="1"/>
          <w:wAfter w:w="12" w:type="dxa"/>
          <w:trHeight w:val="216"/>
        </w:trPr>
        <w:tc>
          <w:tcPr>
            <w:tcW w:w="455" w:type="dxa"/>
            <w:gridSpan w:val="2"/>
            <w:vMerge/>
            <w:vAlign w:val="center"/>
            <w:hideMark/>
          </w:tcPr>
          <w:p w14:paraId="36126D85"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ign w:val="center"/>
            <w:hideMark/>
          </w:tcPr>
          <w:p w14:paraId="7C005AC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shd w:val="clear" w:color="auto" w:fill="auto"/>
            <w:noWrap/>
            <w:vAlign w:val="center"/>
            <w:hideMark/>
          </w:tcPr>
          <w:p w14:paraId="34A7B832"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40.01.30</w:t>
            </w:r>
          </w:p>
        </w:tc>
        <w:tc>
          <w:tcPr>
            <w:tcW w:w="2170" w:type="dxa"/>
            <w:tcBorders>
              <w:right w:val="single" w:sz="6" w:space="0" w:color="F2F2F2" w:themeColor="background1" w:themeShade="F2"/>
            </w:tcBorders>
            <w:shd w:val="clear" w:color="auto" w:fill="auto"/>
            <w:noWrap/>
            <w:vAlign w:val="center"/>
            <w:hideMark/>
          </w:tcPr>
          <w:p w14:paraId="215234A7"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Balata, guayule, chicle, percha etc.</w:t>
            </w:r>
          </w:p>
        </w:tc>
        <w:tc>
          <w:tcPr>
            <w:tcW w:w="570" w:type="dxa"/>
            <w:tcBorders>
              <w:left w:val="single" w:sz="6" w:space="0" w:color="F2F2F2" w:themeColor="background1" w:themeShade="F2"/>
            </w:tcBorders>
            <w:shd w:val="clear" w:color="auto" w:fill="auto"/>
            <w:noWrap/>
            <w:vAlign w:val="center"/>
            <w:hideMark/>
          </w:tcPr>
          <w:p w14:paraId="69BAA00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37999FE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1B976032"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shd w:val="clear" w:color="auto" w:fill="auto"/>
            <w:noWrap/>
            <w:vAlign w:val="center"/>
            <w:hideMark/>
          </w:tcPr>
          <w:p w14:paraId="19520F65"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right w:val="single" w:sz="6" w:space="0" w:color="F2F2F2" w:themeColor="background1" w:themeShade="F2"/>
            </w:tcBorders>
            <w:shd w:val="clear" w:color="auto" w:fill="auto"/>
            <w:noWrap/>
            <w:vAlign w:val="center"/>
            <w:hideMark/>
          </w:tcPr>
          <w:p w14:paraId="7C25562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tcBorders>
            <w:shd w:val="clear" w:color="auto" w:fill="auto"/>
            <w:noWrap/>
            <w:vAlign w:val="center"/>
            <w:hideMark/>
          </w:tcPr>
          <w:p w14:paraId="3F6611E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0.015</w:t>
            </w:r>
          </w:p>
        </w:tc>
        <w:tc>
          <w:tcPr>
            <w:tcW w:w="571" w:type="dxa"/>
            <w:shd w:val="clear" w:color="auto" w:fill="auto"/>
            <w:noWrap/>
            <w:vAlign w:val="center"/>
            <w:hideMark/>
          </w:tcPr>
          <w:p w14:paraId="49CA4DC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0.014</w:t>
            </w:r>
          </w:p>
        </w:tc>
        <w:tc>
          <w:tcPr>
            <w:tcW w:w="571" w:type="dxa"/>
            <w:shd w:val="clear" w:color="auto" w:fill="auto"/>
            <w:noWrap/>
            <w:vAlign w:val="center"/>
            <w:hideMark/>
          </w:tcPr>
          <w:p w14:paraId="7117546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0.016</w:t>
            </w:r>
          </w:p>
        </w:tc>
        <w:tc>
          <w:tcPr>
            <w:tcW w:w="571" w:type="dxa"/>
            <w:shd w:val="clear" w:color="000000" w:fill="F2F2F2"/>
            <w:noWrap/>
            <w:vAlign w:val="center"/>
            <w:hideMark/>
          </w:tcPr>
          <w:p w14:paraId="270D4C8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0.015</w:t>
            </w:r>
          </w:p>
        </w:tc>
        <w:tc>
          <w:tcPr>
            <w:tcW w:w="515" w:type="dxa"/>
            <w:tcBorders>
              <w:right w:val="single" w:sz="6" w:space="0" w:color="F2F2F2" w:themeColor="background1" w:themeShade="F2"/>
            </w:tcBorders>
            <w:shd w:val="clear" w:color="000000" w:fill="F2F2F2"/>
            <w:noWrap/>
            <w:vAlign w:val="center"/>
            <w:hideMark/>
          </w:tcPr>
          <w:p w14:paraId="443DCCE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0.001</w:t>
            </w:r>
          </w:p>
        </w:tc>
        <w:tc>
          <w:tcPr>
            <w:tcW w:w="571" w:type="dxa"/>
            <w:tcBorders>
              <w:left w:val="single" w:sz="6" w:space="0" w:color="F2F2F2" w:themeColor="background1" w:themeShade="F2"/>
            </w:tcBorders>
            <w:shd w:val="clear" w:color="auto" w:fill="auto"/>
            <w:noWrap/>
            <w:vAlign w:val="center"/>
            <w:hideMark/>
          </w:tcPr>
          <w:p w14:paraId="11EAAF6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0.018</w:t>
            </w:r>
          </w:p>
        </w:tc>
        <w:tc>
          <w:tcPr>
            <w:tcW w:w="571" w:type="dxa"/>
            <w:shd w:val="clear" w:color="auto" w:fill="auto"/>
            <w:noWrap/>
            <w:vAlign w:val="center"/>
            <w:hideMark/>
          </w:tcPr>
          <w:p w14:paraId="7357FB6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0.013</w:t>
            </w:r>
          </w:p>
        </w:tc>
        <w:tc>
          <w:tcPr>
            <w:tcW w:w="571" w:type="dxa"/>
            <w:shd w:val="clear" w:color="auto" w:fill="auto"/>
            <w:noWrap/>
            <w:vAlign w:val="center"/>
            <w:hideMark/>
          </w:tcPr>
          <w:p w14:paraId="11556BD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0.015</w:t>
            </w:r>
          </w:p>
        </w:tc>
        <w:tc>
          <w:tcPr>
            <w:tcW w:w="571" w:type="dxa"/>
            <w:shd w:val="clear" w:color="000000" w:fill="F2F2F2"/>
            <w:noWrap/>
            <w:vAlign w:val="center"/>
            <w:hideMark/>
          </w:tcPr>
          <w:p w14:paraId="1517495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0.016</w:t>
            </w:r>
          </w:p>
        </w:tc>
        <w:tc>
          <w:tcPr>
            <w:tcW w:w="515" w:type="dxa"/>
            <w:tcBorders>
              <w:right w:val="single" w:sz="6" w:space="0" w:color="F2F2F2" w:themeColor="background1" w:themeShade="F2"/>
            </w:tcBorders>
            <w:shd w:val="clear" w:color="000000" w:fill="F2F2F2"/>
            <w:noWrap/>
            <w:vAlign w:val="center"/>
            <w:hideMark/>
          </w:tcPr>
          <w:p w14:paraId="39662CF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0.003</w:t>
            </w:r>
          </w:p>
        </w:tc>
        <w:tc>
          <w:tcPr>
            <w:tcW w:w="76" w:type="dxa"/>
            <w:tcBorders>
              <w:left w:val="single" w:sz="6" w:space="0" w:color="F2F2F2" w:themeColor="background1" w:themeShade="F2"/>
            </w:tcBorders>
            <w:shd w:val="clear" w:color="000000" w:fill="FFFFFF"/>
            <w:noWrap/>
            <w:vAlign w:val="center"/>
            <w:hideMark/>
          </w:tcPr>
          <w:p w14:paraId="1FD87BD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4F14AF9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67A119A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2A6322A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3834E62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35F2E210" w14:textId="77777777" w:rsidTr="00826EFD">
        <w:trPr>
          <w:gridAfter w:val="1"/>
          <w:wAfter w:w="12" w:type="dxa"/>
          <w:trHeight w:val="216"/>
        </w:trPr>
        <w:tc>
          <w:tcPr>
            <w:tcW w:w="455" w:type="dxa"/>
            <w:gridSpan w:val="2"/>
            <w:vMerge/>
            <w:vAlign w:val="center"/>
            <w:hideMark/>
          </w:tcPr>
          <w:p w14:paraId="6B19B60E"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ign w:val="center"/>
            <w:hideMark/>
          </w:tcPr>
          <w:p w14:paraId="546A2BD3"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bottom w:val="single" w:sz="6" w:space="0" w:color="FFFFFF" w:themeColor="background1"/>
            </w:tcBorders>
            <w:shd w:val="clear" w:color="auto" w:fill="auto"/>
            <w:noWrap/>
            <w:vAlign w:val="center"/>
            <w:hideMark/>
          </w:tcPr>
          <w:p w14:paraId="0820177F"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13.01.10/20/90</w:t>
            </w:r>
          </w:p>
        </w:tc>
        <w:tc>
          <w:tcPr>
            <w:tcW w:w="2170" w:type="dxa"/>
            <w:tcBorders>
              <w:bottom w:val="single" w:sz="6" w:space="0" w:color="FFFFFF" w:themeColor="background1"/>
              <w:right w:val="single" w:sz="6" w:space="0" w:color="F2F2F2" w:themeColor="background1" w:themeShade="F2"/>
            </w:tcBorders>
            <w:shd w:val="clear" w:color="auto" w:fill="auto"/>
            <w:noWrap/>
            <w:vAlign w:val="center"/>
            <w:hideMark/>
          </w:tcPr>
          <w:p w14:paraId="52320E72"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Gum Arabic, lac, other gums/resins</w:t>
            </w:r>
          </w:p>
        </w:tc>
        <w:tc>
          <w:tcPr>
            <w:tcW w:w="570" w:type="dxa"/>
            <w:tcBorders>
              <w:left w:val="single" w:sz="6" w:space="0" w:color="F2F2F2" w:themeColor="background1" w:themeShade="F2"/>
              <w:bottom w:val="single" w:sz="6" w:space="0" w:color="FFFFFF" w:themeColor="background1"/>
            </w:tcBorders>
            <w:shd w:val="clear" w:color="auto" w:fill="auto"/>
            <w:noWrap/>
            <w:vAlign w:val="center"/>
            <w:hideMark/>
          </w:tcPr>
          <w:p w14:paraId="656104C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5602210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2ABB2E91"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bottom w:val="single" w:sz="6" w:space="0" w:color="FFFFFF" w:themeColor="background1"/>
            </w:tcBorders>
            <w:shd w:val="clear" w:color="auto" w:fill="auto"/>
            <w:noWrap/>
            <w:vAlign w:val="center"/>
            <w:hideMark/>
          </w:tcPr>
          <w:p w14:paraId="69F63CA7"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bottom w:val="single" w:sz="6" w:space="0" w:color="FFFFFF" w:themeColor="background1"/>
              <w:right w:val="single" w:sz="6" w:space="0" w:color="F2F2F2" w:themeColor="background1" w:themeShade="F2"/>
            </w:tcBorders>
            <w:shd w:val="clear" w:color="auto" w:fill="auto"/>
            <w:noWrap/>
            <w:vAlign w:val="center"/>
            <w:hideMark/>
          </w:tcPr>
          <w:p w14:paraId="2681B38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58D1FCB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0.543</w:t>
            </w:r>
          </w:p>
        </w:tc>
        <w:tc>
          <w:tcPr>
            <w:tcW w:w="571" w:type="dxa"/>
            <w:tcBorders>
              <w:bottom w:val="single" w:sz="6" w:space="0" w:color="FFFFFF" w:themeColor="background1"/>
            </w:tcBorders>
            <w:shd w:val="clear" w:color="auto" w:fill="auto"/>
            <w:noWrap/>
            <w:vAlign w:val="center"/>
            <w:hideMark/>
          </w:tcPr>
          <w:p w14:paraId="0AD9DAA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0.486</w:t>
            </w:r>
          </w:p>
        </w:tc>
        <w:tc>
          <w:tcPr>
            <w:tcW w:w="571" w:type="dxa"/>
            <w:tcBorders>
              <w:bottom w:val="single" w:sz="6" w:space="0" w:color="FFFFFF" w:themeColor="background1"/>
            </w:tcBorders>
            <w:shd w:val="clear" w:color="auto" w:fill="auto"/>
            <w:noWrap/>
            <w:vAlign w:val="center"/>
            <w:hideMark/>
          </w:tcPr>
          <w:p w14:paraId="62A69D3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0.483</w:t>
            </w:r>
          </w:p>
        </w:tc>
        <w:tc>
          <w:tcPr>
            <w:tcW w:w="571" w:type="dxa"/>
            <w:tcBorders>
              <w:bottom w:val="single" w:sz="6" w:space="0" w:color="FFFFFF" w:themeColor="background1"/>
            </w:tcBorders>
            <w:shd w:val="clear" w:color="000000" w:fill="F2F2F2"/>
            <w:noWrap/>
            <w:vAlign w:val="center"/>
            <w:hideMark/>
          </w:tcPr>
          <w:p w14:paraId="2CE9878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0.504</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1600B29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0.034</w:t>
            </w: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33CF0F7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0.825</w:t>
            </w:r>
          </w:p>
        </w:tc>
        <w:tc>
          <w:tcPr>
            <w:tcW w:w="571" w:type="dxa"/>
            <w:tcBorders>
              <w:bottom w:val="single" w:sz="6" w:space="0" w:color="FFFFFF" w:themeColor="background1"/>
            </w:tcBorders>
            <w:shd w:val="clear" w:color="auto" w:fill="auto"/>
            <w:noWrap/>
            <w:vAlign w:val="center"/>
            <w:hideMark/>
          </w:tcPr>
          <w:p w14:paraId="2990F0D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0.821</w:t>
            </w:r>
          </w:p>
        </w:tc>
        <w:tc>
          <w:tcPr>
            <w:tcW w:w="571" w:type="dxa"/>
            <w:tcBorders>
              <w:bottom w:val="single" w:sz="6" w:space="0" w:color="FFFFFF" w:themeColor="background1"/>
            </w:tcBorders>
            <w:shd w:val="clear" w:color="auto" w:fill="auto"/>
            <w:noWrap/>
            <w:vAlign w:val="center"/>
            <w:hideMark/>
          </w:tcPr>
          <w:p w14:paraId="3874532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0.819</w:t>
            </w:r>
          </w:p>
        </w:tc>
        <w:tc>
          <w:tcPr>
            <w:tcW w:w="571" w:type="dxa"/>
            <w:tcBorders>
              <w:bottom w:val="single" w:sz="6" w:space="0" w:color="FFFFFF" w:themeColor="background1"/>
            </w:tcBorders>
            <w:shd w:val="clear" w:color="000000" w:fill="F2F2F2"/>
            <w:noWrap/>
            <w:vAlign w:val="center"/>
            <w:hideMark/>
          </w:tcPr>
          <w:p w14:paraId="61A7D4D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0.822</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7E9D20B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0.003</w:t>
            </w:r>
          </w:p>
        </w:tc>
        <w:tc>
          <w:tcPr>
            <w:tcW w:w="76" w:type="dxa"/>
            <w:tcBorders>
              <w:left w:val="single" w:sz="6" w:space="0" w:color="F2F2F2" w:themeColor="background1" w:themeShade="F2"/>
              <w:bottom w:val="single" w:sz="6" w:space="0" w:color="FFFFFF" w:themeColor="background1"/>
            </w:tcBorders>
            <w:shd w:val="clear" w:color="000000" w:fill="FFFFFF"/>
            <w:noWrap/>
            <w:vAlign w:val="center"/>
            <w:hideMark/>
          </w:tcPr>
          <w:p w14:paraId="6CFDA3F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bottom w:val="single" w:sz="6" w:space="0" w:color="FFFFFF" w:themeColor="background1"/>
            </w:tcBorders>
            <w:shd w:val="clear" w:color="000000" w:fill="F2F2F2"/>
            <w:noWrap/>
            <w:vAlign w:val="center"/>
            <w:hideMark/>
          </w:tcPr>
          <w:p w14:paraId="5988024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tcBorders>
              <w:bottom w:val="single" w:sz="6" w:space="0" w:color="FFFFFF" w:themeColor="background1"/>
            </w:tcBorders>
            <w:shd w:val="clear" w:color="000000" w:fill="F2F2F2"/>
            <w:noWrap/>
            <w:vAlign w:val="center"/>
            <w:hideMark/>
          </w:tcPr>
          <w:p w14:paraId="51CC965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tcBorders>
              <w:bottom w:val="single" w:sz="6" w:space="0" w:color="FFFFFF" w:themeColor="background1"/>
            </w:tcBorders>
            <w:shd w:val="clear" w:color="auto" w:fill="auto"/>
            <w:vAlign w:val="center"/>
          </w:tcPr>
          <w:p w14:paraId="30B0700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bottom w:val="single" w:sz="6" w:space="0" w:color="FFFFFF" w:themeColor="background1"/>
            </w:tcBorders>
            <w:shd w:val="clear" w:color="000000" w:fill="F2F2F2"/>
            <w:vAlign w:val="center"/>
          </w:tcPr>
          <w:p w14:paraId="7BC7AAD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393E99D7" w14:textId="77777777" w:rsidTr="00826EFD">
        <w:trPr>
          <w:gridAfter w:val="1"/>
          <w:wAfter w:w="12" w:type="dxa"/>
          <w:trHeight w:val="216"/>
        </w:trPr>
        <w:tc>
          <w:tcPr>
            <w:tcW w:w="455" w:type="dxa"/>
            <w:gridSpan w:val="2"/>
            <w:vMerge/>
            <w:vAlign w:val="center"/>
            <w:hideMark/>
          </w:tcPr>
          <w:p w14:paraId="41D74A5E"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tcBorders>
              <w:bottom w:val="single" w:sz="6" w:space="0" w:color="FFFFFF" w:themeColor="background1"/>
            </w:tcBorders>
            <w:vAlign w:val="center"/>
            <w:hideMark/>
          </w:tcPr>
          <w:p w14:paraId="7B4CC7B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top w:val="single" w:sz="6" w:space="0" w:color="FFFFFF" w:themeColor="background1"/>
              <w:bottom w:val="single" w:sz="6" w:space="0" w:color="FFFFFF" w:themeColor="background1"/>
            </w:tcBorders>
            <w:shd w:val="clear" w:color="000000" w:fill="D9D9D9"/>
            <w:noWrap/>
            <w:vAlign w:val="center"/>
            <w:hideMark/>
          </w:tcPr>
          <w:p w14:paraId="4B96DA4D"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2170"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75418A92"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570"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6E6DF1A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0ADBB19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2938AA53"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7DEAFC0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3AD39C7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632762A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2.516</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79010C3D"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1.982</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383F835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1.987</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779F3C5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2.162</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32DB6A6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0.307</w:t>
            </w: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D9D9D9"/>
            <w:noWrap/>
            <w:vAlign w:val="center"/>
            <w:hideMark/>
          </w:tcPr>
          <w:p w14:paraId="268D5792"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3.296</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17653C5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2.439</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21C83683"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2.361</w:t>
            </w:r>
          </w:p>
        </w:tc>
        <w:tc>
          <w:tcPr>
            <w:tcW w:w="571" w:type="dxa"/>
            <w:tcBorders>
              <w:top w:val="single" w:sz="6" w:space="0" w:color="FFFFFF" w:themeColor="background1"/>
              <w:bottom w:val="single" w:sz="6" w:space="0" w:color="FFFFFF" w:themeColor="background1"/>
            </w:tcBorders>
            <w:shd w:val="clear" w:color="000000" w:fill="D9D9D9"/>
            <w:noWrap/>
            <w:vAlign w:val="center"/>
            <w:hideMark/>
          </w:tcPr>
          <w:p w14:paraId="18E00AD2"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2.699</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D9D9D9"/>
            <w:noWrap/>
            <w:vAlign w:val="center"/>
            <w:hideMark/>
          </w:tcPr>
          <w:p w14:paraId="660BDBD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0.519</w:t>
            </w:r>
          </w:p>
        </w:tc>
        <w:tc>
          <w:tcPr>
            <w:tcW w:w="76" w:type="dxa"/>
            <w:tcBorders>
              <w:top w:val="single" w:sz="6" w:space="0" w:color="FFFFFF" w:themeColor="background1"/>
              <w:left w:val="single" w:sz="6" w:space="0" w:color="F2F2F2" w:themeColor="background1" w:themeShade="F2"/>
              <w:bottom w:val="single" w:sz="6" w:space="0" w:color="FFFFFF" w:themeColor="background1"/>
            </w:tcBorders>
            <w:shd w:val="clear" w:color="000000" w:fill="FFFFFF"/>
            <w:noWrap/>
            <w:vAlign w:val="center"/>
            <w:hideMark/>
          </w:tcPr>
          <w:p w14:paraId="6FFE118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bottom w:val="single" w:sz="6" w:space="0" w:color="FFFFFF" w:themeColor="background1"/>
            </w:tcBorders>
            <w:shd w:val="clear" w:color="000000" w:fill="D9D9D9"/>
            <w:noWrap/>
            <w:vAlign w:val="center"/>
            <w:hideMark/>
          </w:tcPr>
          <w:p w14:paraId="00F4933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tcBorders>
              <w:top w:val="single" w:sz="6" w:space="0" w:color="FFFFFF" w:themeColor="background1"/>
              <w:bottom w:val="single" w:sz="6" w:space="0" w:color="FFFFFF" w:themeColor="background1"/>
            </w:tcBorders>
            <w:shd w:val="clear" w:color="000000" w:fill="D9D9D9"/>
            <w:noWrap/>
            <w:vAlign w:val="center"/>
            <w:hideMark/>
          </w:tcPr>
          <w:p w14:paraId="41C046A0"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tcBorders>
              <w:top w:val="single" w:sz="6" w:space="0" w:color="FFFFFF" w:themeColor="background1"/>
              <w:bottom w:val="single" w:sz="6" w:space="0" w:color="FFFFFF" w:themeColor="background1"/>
            </w:tcBorders>
            <w:shd w:val="clear" w:color="auto" w:fill="auto"/>
            <w:vAlign w:val="center"/>
          </w:tcPr>
          <w:p w14:paraId="086230F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bottom w:val="single" w:sz="6" w:space="0" w:color="FFFFFF" w:themeColor="background1"/>
            </w:tcBorders>
            <w:shd w:val="clear" w:color="000000" w:fill="D9D9D9"/>
            <w:vAlign w:val="center"/>
          </w:tcPr>
          <w:p w14:paraId="39FCFB3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r>
      <w:tr w:rsidR="00B87BDC" w:rsidRPr="005F0C3B" w14:paraId="24F70932" w14:textId="77777777" w:rsidTr="00826EFD">
        <w:trPr>
          <w:gridAfter w:val="1"/>
          <w:wAfter w:w="12" w:type="dxa"/>
          <w:trHeight w:val="216"/>
        </w:trPr>
        <w:tc>
          <w:tcPr>
            <w:tcW w:w="455" w:type="dxa"/>
            <w:gridSpan w:val="2"/>
            <w:vMerge/>
            <w:vAlign w:val="center"/>
            <w:hideMark/>
          </w:tcPr>
          <w:p w14:paraId="31A0A8AB"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restart"/>
            <w:tcBorders>
              <w:top w:val="single" w:sz="6" w:space="0" w:color="FFFFFF" w:themeColor="background1"/>
            </w:tcBorders>
            <w:shd w:val="clear" w:color="000000" w:fill="D9D9D9"/>
            <w:vAlign w:val="center"/>
            <w:hideMark/>
          </w:tcPr>
          <w:p w14:paraId="7B73809C"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Other animal and plant products</w:t>
            </w:r>
          </w:p>
        </w:tc>
        <w:tc>
          <w:tcPr>
            <w:tcW w:w="1711" w:type="dxa"/>
            <w:tcBorders>
              <w:top w:val="single" w:sz="6" w:space="0" w:color="FFFFFF" w:themeColor="background1"/>
            </w:tcBorders>
            <w:shd w:val="clear" w:color="auto" w:fill="auto"/>
            <w:noWrap/>
            <w:vAlign w:val="center"/>
            <w:hideMark/>
          </w:tcPr>
          <w:p w14:paraId="1919CE5F"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15.21.90</w:t>
            </w:r>
          </w:p>
        </w:tc>
        <w:tc>
          <w:tcPr>
            <w:tcW w:w="2170" w:type="dxa"/>
            <w:tcBorders>
              <w:top w:val="single" w:sz="6" w:space="0" w:color="FFFFFF" w:themeColor="background1"/>
              <w:right w:val="single" w:sz="6" w:space="0" w:color="F2F2F2" w:themeColor="background1" w:themeShade="F2"/>
            </w:tcBorders>
            <w:shd w:val="clear" w:color="auto" w:fill="auto"/>
            <w:noWrap/>
            <w:vAlign w:val="center"/>
            <w:hideMark/>
          </w:tcPr>
          <w:p w14:paraId="0E0EC2FE"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Beeswax, other insect waxes</w:t>
            </w:r>
          </w:p>
        </w:tc>
        <w:tc>
          <w:tcPr>
            <w:tcW w:w="570" w:type="dxa"/>
            <w:tcBorders>
              <w:top w:val="single" w:sz="6" w:space="0" w:color="FFFFFF" w:themeColor="background1"/>
              <w:left w:val="single" w:sz="6" w:space="0" w:color="F2F2F2" w:themeColor="background1" w:themeShade="F2"/>
            </w:tcBorders>
            <w:shd w:val="clear" w:color="auto" w:fill="auto"/>
            <w:noWrap/>
            <w:vAlign w:val="center"/>
            <w:hideMark/>
          </w:tcPr>
          <w:p w14:paraId="675B51C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355C3DE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tcBorders>
            <w:shd w:val="clear" w:color="auto" w:fill="auto"/>
            <w:noWrap/>
            <w:vAlign w:val="center"/>
            <w:hideMark/>
          </w:tcPr>
          <w:p w14:paraId="2EBF396F"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top w:val="single" w:sz="6" w:space="0" w:color="FFFFFF" w:themeColor="background1"/>
            </w:tcBorders>
            <w:shd w:val="clear" w:color="auto" w:fill="auto"/>
            <w:noWrap/>
            <w:vAlign w:val="center"/>
            <w:hideMark/>
          </w:tcPr>
          <w:p w14:paraId="790B167C"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top w:val="single" w:sz="6" w:space="0" w:color="FFFFFF" w:themeColor="background1"/>
              <w:right w:val="single" w:sz="6" w:space="0" w:color="F2F2F2" w:themeColor="background1" w:themeShade="F2"/>
            </w:tcBorders>
            <w:shd w:val="clear" w:color="auto" w:fill="auto"/>
            <w:noWrap/>
            <w:vAlign w:val="center"/>
            <w:hideMark/>
          </w:tcPr>
          <w:p w14:paraId="396A97F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4954E7E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0.177</w:t>
            </w:r>
          </w:p>
        </w:tc>
        <w:tc>
          <w:tcPr>
            <w:tcW w:w="571" w:type="dxa"/>
            <w:tcBorders>
              <w:top w:val="single" w:sz="6" w:space="0" w:color="FFFFFF" w:themeColor="background1"/>
            </w:tcBorders>
            <w:shd w:val="clear" w:color="auto" w:fill="auto"/>
            <w:noWrap/>
            <w:vAlign w:val="center"/>
            <w:hideMark/>
          </w:tcPr>
          <w:p w14:paraId="595238F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0.152</w:t>
            </w:r>
          </w:p>
        </w:tc>
        <w:tc>
          <w:tcPr>
            <w:tcW w:w="571" w:type="dxa"/>
            <w:tcBorders>
              <w:top w:val="single" w:sz="6" w:space="0" w:color="FFFFFF" w:themeColor="background1"/>
            </w:tcBorders>
            <w:shd w:val="clear" w:color="auto" w:fill="auto"/>
            <w:noWrap/>
            <w:vAlign w:val="center"/>
            <w:hideMark/>
          </w:tcPr>
          <w:p w14:paraId="4260AC6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0.142</w:t>
            </w:r>
          </w:p>
        </w:tc>
        <w:tc>
          <w:tcPr>
            <w:tcW w:w="571" w:type="dxa"/>
            <w:tcBorders>
              <w:top w:val="single" w:sz="6" w:space="0" w:color="FFFFFF" w:themeColor="background1"/>
            </w:tcBorders>
            <w:shd w:val="clear" w:color="000000" w:fill="F2F2F2"/>
            <w:noWrap/>
            <w:vAlign w:val="center"/>
            <w:hideMark/>
          </w:tcPr>
          <w:p w14:paraId="11C2E69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0.157</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7D156D1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0.018</w:t>
            </w:r>
          </w:p>
        </w:tc>
        <w:tc>
          <w:tcPr>
            <w:tcW w:w="571" w:type="dxa"/>
            <w:tcBorders>
              <w:top w:val="single" w:sz="6" w:space="0" w:color="FFFFFF" w:themeColor="background1"/>
              <w:left w:val="single" w:sz="6" w:space="0" w:color="F2F2F2" w:themeColor="background1" w:themeShade="F2"/>
            </w:tcBorders>
            <w:shd w:val="clear" w:color="auto" w:fill="auto"/>
            <w:noWrap/>
            <w:vAlign w:val="center"/>
            <w:hideMark/>
          </w:tcPr>
          <w:p w14:paraId="3A07390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0.158</w:t>
            </w:r>
          </w:p>
        </w:tc>
        <w:tc>
          <w:tcPr>
            <w:tcW w:w="571" w:type="dxa"/>
            <w:tcBorders>
              <w:top w:val="single" w:sz="6" w:space="0" w:color="FFFFFF" w:themeColor="background1"/>
            </w:tcBorders>
            <w:shd w:val="clear" w:color="auto" w:fill="auto"/>
            <w:noWrap/>
            <w:vAlign w:val="center"/>
            <w:hideMark/>
          </w:tcPr>
          <w:p w14:paraId="4224104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0.151</w:t>
            </w:r>
          </w:p>
        </w:tc>
        <w:tc>
          <w:tcPr>
            <w:tcW w:w="571" w:type="dxa"/>
            <w:tcBorders>
              <w:top w:val="single" w:sz="6" w:space="0" w:color="FFFFFF" w:themeColor="background1"/>
            </w:tcBorders>
            <w:shd w:val="clear" w:color="auto" w:fill="auto"/>
            <w:noWrap/>
            <w:vAlign w:val="center"/>
            <w:hideMark/>
          </w:tcPr>
          <w:p w14:paraId="7C91068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0.145</w:t>
            </w:r>
          </w:p>
        </w:tc>
        <w:tc>
          <w:tcPr>
            <w:tcW w:w="571" w:type="dxa"/>
            <w:tcBorders>
              <w:top w:val="single" w:sz="6" w:space="0" w:color="FFFFFF" w:themeColor="background1"/>
            </w:tcBorders>
            <w:shd w:val="clear" w:color="000000" w:fill="F2F2F2"/>
            <w:noWrap/>
            <w:vAlign w:val="center"/>
            <w:hideMark/>
          </w:tcPr>
          <w:p w14:paraId="62B42C4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0.151</w:t>
            </w:r>
          </w:p>
        </w:tc>
        <w:tc>
          <w:tcPr>
            <w:tcW w:w="515" w:type="dxa"/>
            <w:tcBorders>
              <w:top w:val="single" w:sz="6" w:space="0" w:color="FFFFFF" w:themeColor="background1"/>
              <w:right w:val="single" w:sz="6" w:space="0" w:color="F2F2F2" w:themeColor="background1" w:themeShade="F2"/>
            </w:tcBorders>
            <w:shd w:val="clear" w:color="000000" w:fill="F2F2F2"/>
            <w:noWrap/>
            <w:vAlign w:val="center"/>
            <w:hideMark/>
          </w:tcPr>
          <w:p w14:paraId="351290E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0.006</w:t>
            </w:r>
          </w:p>
        </w:tc>
        <w:tc>
          <w:tcPr>
            <w:tcW w:w="76" w:type="dxa"/>
            <w:tcBorders>
              <w:top w:val="single" w:sz="6" w:space="0" w:color="FFFFFF" w:themeColor="background1"/>
              <w:left w:val="single" w:sz="6" w:space="0" w:color="F2F2F2" w:themeColor="background1" w:themeShade="F2"/>
            </w:tcBorders>
            <w:shd w:val="clear" w:color="000000" w:fill="FFFFFF"/>
            <w:noWrap/>
            <w:vAlign w:val="center"/>
            <w:hideMark/>
          </w:tcPr>
          <w:p w14:paraId="244DDF3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top w:val="single" w:sz="6" w:space="0" w:color="FFFFFF" w:themeColor="background1"/>
            </w:tcBorders>
            <w:shd w:val="clear" w:color="000000" w:fill="F2F2F2"/>
            <w:noWrap/>
            <w:vAlign w:val="center"/>
            <w:hideMark/>
          </w:tcPr>
          <w:p w14:paraId="5A78E6A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tcBorders>
              <w:top w:val="single" w:sz="6" w:space="0" w:color="FFFFFF" w:themeColor="background1"/>
            </w:tcBorders>
            <w:shd w:val="clear" w:color="000000" w:fill="F2F2F2"/>
            <w:noWrap/>
            <w:vAlign w:val="center"/>
            <w:hideMark/>
          </w:tcPr>
          <w:p w14:paraId="6B3615F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tcBorders>
              <w:top w:val="single" w:sz="6" w:space="0" w:color="FFFFFF" w:themeColor="background1"/>
            </w:tcBorders>
            <w:shd w:val="clear" w:color="auto" w:fill="auto"/>
            <w:vAlign w:val="center"/>
          </w:tcPr>
          <w:p w14:paraId="14F5C1D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top w:val="single" w:sz="6" w:space="0" w:color="FFFFFF" w:themeColor="background1"/>
            </w:tcBorders>
            <w:shd w:val="clear" w:color="000000" w:fill="F2F2F2"/>
            <w:vAlign w:val="center"/>
          </w:tcPr>
          <w:p w14:paraId="331AC4A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535EC0C0" w14:textId="77777777" w:rsidTr="00826EFD">
        <w:trPr>
          <w:gridAfter w:val="1"/>
          <w:wAfter w:w="12" w:type="dxa"/>
          <w:trHeight w:val="341"/>
        </w:trPr>
        <w:tc>
          <w:tcPr>
            <w:tcW w:w="455" w:type="dxa"/>
            <w:gridSpan w:val="2"/>
            <w:vMerge/>
            <w:vAlign w:val="center"/>
            <w:hideMark/>
          </w:tcPr>
          <w:p w14:paraId="3428846D"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ign w:val="center"/>
            <w:hideMark/>
          </w:tcPr>
          <w:p w14:paraId="116D2B7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shd w:val="clear" w:color="auto" w:fill="auto"/>
            <w:noWrap/>
            <w:vAlign w:val="center"/>
            <w:hideMark/>
          </w:tcPr>
          <w:p w14:paraId="2428E386"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05.11.00</w:t>
            </w:r>
          </w:p>
        </w:tc>
        <w:tc>
          <w:tcPr>
            <w:tcW w:w="2170" w:type="dxa"/>
            <w:tcBorders>
              <w:right w:val="single" w:sz="6" w:space="0" w:color="F2F2F2" w:themeColor="background1" w:themeShade="F2"/>
            </w:tcBorders>
            <w:shd w:val="clear" w:color="auto" w:fill="auto"/>
            <w:vAlign w:val="center"/>
            <w:hideMark/>
          </w:tcPr>
          <w:p w14:paraId="4FAD521D"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Ambergris, castoreum, civet, musk, cantharides, bile glands etc.</w:t>
            </w:r>
          </w:p>
        </w:tc>
        <w:tc>
          <w:tcPr>
            <w:tcW w:w="570" w:type="dxa"/>
            <w:tcBorders>
              <w:left w:val="single" w:sz="6" w:space="0" w:color="F2F2F2" w:themeColor="background1" w:themeShade="F2"/>
            </w:tcBorders>
            <w:shd w:val="clear" w:color="auto" w:fill="auto"/>
            <w:noWrap/>
            <w:vAlign w:val="center"/>
            <w:hideMark/>
          </w:tcPr>
          <w:p w14:paraId="4733F27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2EEA519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6E49FAAE"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shd w:val="clear" w:color="auto" w:fill="auto"/>
            <w:noWrap/>
            <w:vAlign w:val="center"/>
            <w:hideMark/>
          </w:tcPr>
          <w:p w14:paraId="2722CEB6"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right w:val="single" w:sz="6" w:space="0" w:color="F2F2F2" w:themeColor="background1" w:themeShade="F2"/>
            </w:tcBorders>
            <w:shd w:val="clear" w:color="auto" w:fill="auto"/>
            <w:noWrap/>
            <w:vAlign w:val="center"/>
            <w:hideMark/>
          </w:tcPr>
          <w:p w14:paraId="7D60EC5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tcBorders>
            <w:shd w:val="clear" w:color="auto" w:fill="auto"/>
            <w:noWrap/>
            <w:vAlign w:val="center"/>
            <w:hideMark/>
          </w:tcPr>
          <w:p w14:paraId="0A589A3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0.175</w:t>
            </w:r>
          </w:p>
        </w:tc>
        <w:tc>
          <w:tcPr>
            <w:tcW w:w="571" w:type="dxa"/>
            <w:shd w:val="clear" w:color="auto" w:fill="auto"/>
            <w:noWrap/>
            <w:vAlign w:val="center"/>
            <w:hideMark/>
          </w:tcPr>
          <w:p w14:paraId="0421996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0.161</w:t>
            </w:r>
          </w:p>
        </w:tc>
        <w:tc>
          <w:tcPr>
            <w:tcW w:w="571" w:type="dxa"/>
            <w:shd w:val="clear" w:color="auto" w:fill="auto"/>
            <w:noWrap/>
            <w:vAlign w:val="center"/>
            <w:hideMark/>
          </w:tcPr>
          <w:p w14:paraId="1806172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0.152</w:t>
            </w:r>
          </w:p>
        </w:tc>
        <w:tc>
          <w:tcPr>
            <w:tcW w:w="571" w:type="dxa"/>
            <w:shd w:val="clear" w:color="000000" w:fill="F2F2F2"/>
            <w:noWrap/>
            <w:vAlign w:val="center"/>
            <w:hideMark/>
          </w:tcPr>
          <w:p w14:paraId="3CB3D34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0.163</w:t>
            </w:r>
          </w:p>
        </w:tc>
        <w:tc>
          <w:tcPr>
            <w:tcW w:w="515" w:type="dxa"/>
            <w:tcBorders>
              <w:right w:val="single" w:sz="6" w:space="0" w:color="F2F2F2" w:themeColor="background1" w:themeShade="F2"/>
            </w:tcBorders>
            <w:shd w:val="clear" w:color="000000" w:fill="F2F2F2"/>
            <w:noWrap/>
            <w:vAlign w:val="center"/>
            <w:hideMark/>
          </w:tcPr>
          <w:p w14:paraId="59BCC13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0.012</w:t>
            </w:r>
          </w:p>
        </w:tc>
        <w:tc>
          <w:tcPr>
            <w:tcW w:w="571" w:type="dxa"/>
            <w:tcBorders>
              <w:left w:val="single" w:sz="6" w:space="0" w:color="F2F2F2" w:themeColor="background1" w:themeShade="F2"/>
            </w:tcBorders>
            <w:shd w:val="clear" w:color="auto" w:fill="auto"/>
            <w:noWrap/>
            <w:vAlign w:val="center"/>
            <w:hideMark/>
          </w:tcPr>
          <w:p w14:paraId="394CB82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0.220</w:t>
            </w:r>
          </w:p>
        </w:tc>
        <w:tc>
          <w:tcPr>
            <w:tcW w:w="571" w:type="dxa"/>
            <w:shd w:val="clear" w:color="auto" w:fill="auto"/>
            <w:noWrap/>
            <w:vAlign w:val="center"/>
            <w:hideMark/>
          </w:tcPr>
          <w:p w14:paraId="4F41052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0.216</w:t>
            </w:r>
          </w:p>
        </w:tc>
        <w:tc>
          <w:tcPr>
            <w:tcW w:w="571" w:type="dxa"/>
            <w:shd w:val="clear" w:color="auto" w:fill="auto"/>
            <w:noWrap/>
            <w:vAlign w:val="center"/>
            <w:hideMark/>
          </w:tcPr>
          <w:p w14:paraId="0C6FC5B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0.218</w:t>
            </w:r>
          </w:p>
        </w:tc>
        <w:tc>
          <w:tcPr>
            <w:tcW w:w="571" w:type="dxa"/>
            <w:shd w:val="clear" w:color="000000" w:fill="F2F2F2"/>
            <w:noWrap/>
            <w:vAlign w:val="center"/>
            <w:hideMark/>
          </w:tcPr>
          <w:p w14:paraId="3700024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0.218</w:t>
            </w:r>
          </w:p>
        </w:tc>
        <w:tc>
          <w:tcPr>
            <w:tcW w:w="515" w:type="dxa"/>
            <w:tcBorders>
              <w:right w:val="single" w:sz="6" w:space="0" w:color="F2F2F2" w:themeColor="background1" w:themeShade="F2"/>
            </w:tcBorders>
            <w:shd w:val="clear" w:color="000000" w:fill="F2F2F2"/>
            <w:noWrap/>
            <w:vAlign w:val="center"/>
            <w:hideMark/>
          </w:tcPr>
          <w:p w14:paraId="1665062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0.002</w:t>
            </w:r>
          </w:p>
        </w:tc>
        <w:tc>
          <w:tcPr>
            <w:tcW w:w="76" w:type="dxa"/>
            <w:tcBorders>
              <w:left w:val="single" w:sz="6" w:space="0" w:color="F2F2F2" w:themeColor="background1" w:themeShade="F2"/>
            </w:tcBorders>
            <w:shd w:val="clear" w:color="000000" w:fill="FFFFFF"/>
            <w:noWrap/>
            <w:vAlign w:val="center"/>
            <w:hideMark/>
          </w:tcPr>
          <w:p w14:paraId="3CA92F1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4180CFB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05AE509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0B567CE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1002B82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28737D2F" w14:textId="77777777" w:rsidTr="00826EFD">
        <w:trPr>
          <w:gridAfter w:val="1"/>
          <w:wAfter w:w="12" w:type="dxa"/>
          <w:trHeight w:val="216"/>
        </w:trPr>
        <w:tc>
          <w:tcPr>
            <w:tcW w:w="455" w:type="dxa"/>
            <w:gridSpan w:val="2"/>
            <w:vMerge/>
            <w:vAlign w:val="center"/>
            <w:hideMark/>
          </w:tcPr>
          <w:p w14:paraId="75155BC4"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ign w:val="center"/>
            <w:hideMark/>
          </w:tcPr>
          <w:p w14:paraId="4F6E5C1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shd w:val="clear" w:color="auto" w:fill="auto"/>
            <w:noWrap/>
            <w:vAlign w:val="center"/>
            <w:hideMark/>
          </w:tcPr>
          <w:p w14:paraId="57D0FD15"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45.01; 45.02</w:t>
            </w:r>
          </w:p>
        </w:tc>
        <w:tc>
          <w:tcPr>
            <w:tcW w:w="2170" w:type="dxa"/>
            <w:tcBorders>
              <w:right w:val="single" w:sz="6" w:space="0" w:color="F2F2F2" w:themeColor="background1" w:themeShade="F2"/>
            </w:tcBorders>
            <w:shd w:val="clear" w:color="auto" w:fill="auto"/>
            <w:noWrap/>
            <w:vAlign w:val="center"/>
            <w:hideMark/>
          </w:tcPr>
          <w:p w14:paraId="0789F715"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Natural cork</w:t>
            </w:r>
          </w:p>
        </w:tc>
        <w:tc>
          <w:tcPr>
            <w:tcW w:w="570" w:type="dxa"/>
            <w:tcBorders>
              <w:left w:val="single" w:sz="6" w:space="0" w:color="F2F2F2" w:themeColor="background1" w:themeShade="F2"/>
            </w:tcBorders>
            <w:shd w:val="clear" w:color="auto" w:fill="auto"/>
            <w:noWrap/>
            <w:vAlign w:val="center"/>
            <w:hideMark/>
          </w:tcPr>
          <w:p w14:paraId="52D89C0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5AE753C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shd w:val="clear" w:color="auto" w:fill="auto"/>
            <w:noWrap/>
            <w:vAlign w:val="center"/>
            <w:hideMark/>
          </w:tcPr>
          <w:p w14:paraId="77859D7B"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shd w:val="clear" w:color="auto" w:fill="auto"/>
            <w:noWrap/>
            <w:vAlign w:val="center"/>
            <w:hideMark/>
          </w:tcPr>
          <w:p w14:paraId="5BF76D9F"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right w:val="single" w:sz="6" w:space="0" w:color="F2F2F2" w:themeColor="background1" w:themeShade="F2"/>
            </w:tcBorders>
            <w:shd w:val="clear" w:color="auto" w:fill="auto"/>
            <w:noWrap/>
            <w:vAlign w:val="center"/>
            <w:hideMark/>
          </w:tcPr>
          <w:p w14:paraId="3E35430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571" w:type="dxa"/>
            <w:tcBorders>
              <w:left w:val="single" w:sz="6" w:space="0" w:color="F2F2F2" w:themeColor="background1" w:themeShade="F2"/>
            </w:tcBorders>
            <w:shd w:val="clear" w:color="auto" w:fill="auto"/>
            <w:noWrap/>
            <w:vAlign w:val="center"/>
            <w:hideMark/>
          </w:tcPr>
          <w:p w14:paraId="1C5859D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0.217</w:t>
            </w:r>
          </w:p>
        </w:tc>
        <w:tc>
          <w:tcPr>
            <w:tcW w:w="571" w:type="dxa"/>
            <w:shd w:val="clear" w:color="auto" w:fill="auto"/>
            <w:noWrap/>
            <w:vAlign w:val="center"/>
            <w:hideMark/>
          </w:tcPr>
          <w:p w14:paraId="047AD30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0.180</w:t>
            </w:r>
          </w:p>
        </w:tc>
        <w:tc>
          <w:tcPr>
            <w:tcW w:w="571" w:type="dxa"/>
            <w:shd w:val="clear" w:color="auto" w:fill="auto"/>
            <w:noWrap/>
            <w:vAlign w:val="center"/>
            <w:hideMark/>
          </w:tcPr>
          <w:p w14:paraId="76FEE2D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0.194</w:t>
            </w:r>
          </w:p>
        </w:tc>
        <w:tc>
          <w:tcPr>
            <w:tcW w:w="571" w:type="dxa"/>
            <w:shd w:val="clear" w:color="000000" w:fill="F2F2F2"/>
            <w:noWrap/>
            <w:vAlign w:val="center"/>
            <w:hideMark/>
          </w:tcPr>
          <w:p w14:paraId="2B5286B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0.197</w:t>
            </w:r>
          </w:p>
        </w:tc>
        <w:tc>
          <w:tcPr>
            <w:tcW w:w="515" w:type="dxa"/>
            <w:tcBorders>
              <w:right w:val="single" w:sz="6" w:space="0" w:color="F2F2F2" w:themeColor="background1" w:themeShade="F2"/>
            </w:tcBorders>
            <w:shd w:val="clear" w:color="000000" w:fill="F2F2F2"/>
            <w:noWrap/>
            <w:vAlign w:val="center"/>
            <w:hideMark/>
          </w:tcPr>
          <w:p w14:paraId="1806DE2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0.018</w:t>
            </w:r>
          </w:p>
        </w:tc>
        <w:tc>
          <w:tcPr>
            <w:tcW w:w="571" w:type="dxa"/>
            <w:tcBorders>
              <w:left w:val="single" w:sz="6" w:space="0" w:color="F2F2F2" w:themeColor="background1" w:themeShade="F2"/>
            </w:tcBorders>
            <w:shd w:val="clear" w:color="auto" w:fill="auto"/>
            <w:noWrap/>
            <w:vAlign w:val="center"/>
            <w:hideMark/>
          </w:tcPr>
          <w:p w14:paraId="5A84E5B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0.267</w:t>
            </w:r>
          </w:p>
        </w:tc>
        <w:tc>
          <w:tcPr>
            <w:tcW w:w="571" w:type="dxa"/>
            <w:shd w:val="clear" w:color="auto" w:fill="auto"/>
            <w:noWrap/>
            <w:vAlign w:val="center"/>
            <w:hideMark/>
          </w:tcPr>
          <w:p w14:paraId="376E7B9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0.233</w:t>
            </w:r>
          </w:p>
        </w:tc>
        <w:tc>
          <w:tcPr>
            <w:tcW w:w="571" w:type="dxa"/>
            <w:shd w:val="clear" w:color="auto" w:fill="auto"/>
            <w:noWrap/>
            <w:vAlign w:val="center"/>
            <w:hideMark/>
          </w:tcPr>
          <w:p w14:paraId="2489552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0.244</w:t>
            </w:r>
          </w:p>
        </w:tc>
        <w:tc>
          <w:tcPr>
            <w:tcW w:w="571" w:type="dxa"/>
            <w:shd w:val="clear" w:color="000000" w:fill="F2F2F2"/>
            <w:noWrap/>
            <w:vAlign w:val="center"/>
            <w:hideMark/>
          </w:tcPr>
          <w:p w14:paraId="4395BE6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0.248</w:t>
            </w:r>
          </w:p>
        </w:tc>
        <w:tc>
          <w:tcPr>
            <w:tcW w:w="515" w:type="dxa"/>
            <w:tcBorders>
              <w:right w:val="single" w:sz="6" w:space="0" w:color="F2F2F2" w:themeColor="background1" w:themeShade="F2"/>
            </w:tcBorders>
            <w:shd w:val="clear" w:color="000000" w:fill="F2F2F2"/>
            <w:noWrap/>
            <w:vAlign w:val="center"/>
            <w:hideMark/>
          </w:tcPr>
          <w:p w14:paraId="62B7009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0.017</w:t>
            </w:r>
          </w:p>
        </w:tc>
        <w:tc>
          <w:tcPr>
            <w:tcW w:w="76" w:type="dxa"/>
            <w:tcBorders>
              <w:left w:val="single" w:sz="6" w:space="0" w:color="F2F2F2" w:themeColor="background1" w:themeShade="F2"/>
            </w:tcBorders>
            <w:shd w:val="clear" w:color="000000" w:fill="FFFFFF"/>
            <w:noWrap/>
            <w:vAlign w:val="center"/>
            <w:hideMark/>
          </w:tcPr>
          <w:p w14:paraId="219F5689"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78C794E4"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1BA7E7D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1375E41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2CBB4C8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3F080927" w14:textId="77777777" w:rsidTr="00826EFD">
        <w:trPr>
          <w:gridAfter w:val="1"/>
          <w:wAfter w:w="12" w:type="dxa"/>
          <w:trHeight w:val="216"/>
        </w:trPr>
        <w:tc>
          <w:tcPr>
            <w:tcW w:w="455" w:type="dxa"/>
            <w:gridSpan w:val="2"/>
            <w:vMerge/>
            <w:vAlign w:val="center"/>
            <w:hideMark/>
          </w:tcPr>
          <w:p w14:paraId="71963901"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ign w:val="center"/>
            <w:hideMark/>
          </w:tcPr>
          <w:p w14:paraId="2B15DFC3"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shd w:val="clear" w:color="auto" w:fill="auto"/>
            <w:noWrap/>
            <w:vAlign w:val="center"/>
            <w:hideMark/>
          </w:tcPr>
          <w:p w14:paraId="0136142F"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14.01.10/20/90</w:t>
            </w:r>
          </w:p>
        </w:tc>
        <w:tc>
          <w:tcPr>
            <w:tcW w:w="2170" w:type="dxa"/>
            <w:tcBorders>
              <w:right w:val="single" w:sz="6" w:space="0" w:color="F2F2F2" w:themeColor="background1" w:themeShade="F2"/>
            </w:tcBorders>
            <w:shd w:val="clear" w:color="auto" w:fill="auto"/>
            <w:noWrap/>
            <w:vAlign w:val="center"/>
            <w:hideMark/>
          </w:tcPr>
          <w:p w14:paraId="12B10879"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Bamboo, rattans etc. for plaiting</w:t>
            </w:r>
          </w:p>
        </w:tc>
        <w:tc>
          <w:tcPr>
            <w:tcW w:w="570" w:type="dxa"/>
            <w:tcBorders>
              <w:left w:val="single" w:sz="6" w:space="0" w:color="F2F2F2" w:themeColor="background1" w:themeShade="F2"/>
            </w:tcBorders>
            <w:shd w:val="clear" w:color="auto" w:fill="auto"/>
            <w:noWrap/>
            <w:vAlign w:val="center"/>
            <w:hideMark/>
          </w:tcPr>
          <w:p w14:paraId="2C9EC2A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shd w:val="clear" w:color="auto" w:fill="auto"/>
            <w:noWrap/>
            <w:vAlign w:val="center"/>
            <w:hideMark/>
          </w:tcPr>
          <w:p w14:paraId="619F5F7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shd w:val="clear" w:color="auto" w:fill="auto"/>
            <w:noWrap/>
            <w:vAlign w:val="center"/>
            <w:hideMark/>
          </w:tcPr>
          <w:p w14:paraId="3A1D6C86"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shd w:val="clear" w:color="auto" w:fill="auto"/>
            <w:noWrap/>
            <w:vAlign w:val="center"/>
            <w:hideMark/>
          </w:tcPr>
          <w:p w14:paraId="15D91338"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right w:val="single" w:sz="6" w:space="0" w:color="F2F2F2" w:themeColor="background1" w:themeShade="F2"/>
            </w:tcBorders>
            <w:shd w:val="clear" w:color="auto" w:fill="auto"/>
            <w:noWrap/>
            <w:vAlign w:val="center"/>
            <w:hideMark/>
          </w:tcPr>
          <w:p w14:paraId="43C30A3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left w:val="single" w:sz="6" w:space="0" w:color="F2F2F2" w:themeColor="background1" w:themeShade="F2"/>
            </w:tcBorders>
            <w:shd w:val="clear" w:color="auto" w:fill="auto"/>
            <w:noWrap/>
            <w:vAlign w:val="center"/>
            <w:hideMark/>
          </w:tcPr>
          <w:p w14:paraId="2C6B7C4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0.159</w:t>
            </w:r>
          </w:p>
        </w:tc>
        <w:tc>
          <w:tcPr>
            <w:tcW w:w="571" w:type="dxa"/>
            <w:shd w:val="clear" w:color="auto" w:fill="auto"/>
            <w:noWrap/>
            <w:vAlign w:val="center"/>
            <w:hideMark/>
          </w:tcPr>
          <w:p w14:paraId="328C8923"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0.177</w:t>
            </w:r>
          </w:p>
        </w:tc>
        <w:tc>
          <w:tcPr>
            <w:tcW w:w="571" w:type="dxa"/>
            <w:shd w:val="clear" w:color="auto" w:fill="auto"/>
            <w:noWrap/>
            <w:vAlign w:val="center"/>
            <w:hideMark/>
          </w:tcPr>
          <w:p w14:paraId="5475E48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0.166</w:t>
            </w:r>
          </w:p>
        </w:tc>
        <w:tc>
          <w:tcPr>
            <w:tcW w:w="571" w:type="dxa"/>
            <w:shd w:val="clear" w:color="000000" w:fill="F2F2F2"/>
            <w:noWrap/>
            <w:vAlign w:val="center"/>
            <w:hideMark/>
          </w:tcPr>
          <w:p w14:paraId="49CCB63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0.168</w:t>
            </w:r>
          </w:p>
        </w:tc>
        <w:tc>
          <w:tcPr>
            <w:tcW w:w="515" w:type="dxa"/>
            <w:tcBorders>
              <w:right w:val="single" w:sz="6" w:space="0" w:color="F2F2F2" w:themeColor="background1" w:themeShade="F2"/>
            </w:tcBorders>
            <w:shd w:val="clear" w:color="000000" w:fill="F2F2F2"/>
            <w:noWrap/>
            <w:vAlign w:val="center"/>
            <w:hideMark/>
          </w:tcPr>
          <w:p w14:paraId="4D77CF3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0.009</w:t>
            </w:r>
          </w:p>
        </w:tc>
        <w:tc>
          <w:tcPr>
            <w:tcW w:w="571" w:type="dxa"/>
            <w:tcBorders>
              <w:left w:val="single" w:sz="6" w:space="0" w:color="F2F2F2" w:themeColor="background1" w:themeShade="F2"/>
            </w:tcBorders>
            <w:shd w:val="clear" w:color="auto" w:fill="auto"/>
            <w:noWrap/>
            <w:vAlign w:val="center"/>
            <w:hideMark/>
          </w:tcPr>
          <w:p w14:paraId="0854A23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0.245</w:t>
            </w:r>
          </w:p>
        </w:tc>
        <w:tc>
          <w:tcPr>
            <w:tcW w:w="571" w:type="dxa"/>
            <w:shd w:val="clear" w:color="auto" w:fill="auto"/>
            <w:noWrap/>
            <w:vAlign w:val="center"/>
            <w:hideMark/>
          </w:tcPr>
          <w:p w14:paraId="31E08EF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0.250</w:t>
            </w:r>
          </w:p>
        </w:tc>
        <w:tc>
          <w:tcPr>
            <w:tcW w:w="571" w:type="dxa"/>
            <w:shd w:val="clear" w:color="auto" w:fill="auto"/>
            <w:noWrap/>
            <w:vAlign w:val="center"/>
            <w:hideMark/>
          </w:tcPr>
          <w:p w14:paraId="0ED8A7C5"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0.230</w:t>
            </w:r>
          </w:p>
        </w:tc>
        <w:tc>
          <w:tcPr>
            <w:tcW w:w="571" w:type="dxa"/>
            <w:shd w:val="clear" w:color="000000" w:fill="F2F2F2"/>
            <w:noWrap/>
            <w:vAlign w:val="center"/>
            <w:hideMark/>
          </w:tcPr>
          <w:p w14:paraId="28A8D97B"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0.242</w:t>
            </w:r>
          </w:p>
        </w:tc>
        <w:tc>
          <w:tcPr>
            <w:tcW w:w="515" w:type="dxa"/>
            <w:tcBorders>
              <w:right w:val="single" w:sz="6" w:space="0" w:color="F2F2F2" w:themeColor="background1" w:themeShade="F2"/>
            </w:tcBorders>
            <w:shd w:val="clear" w:color="000000" w:fill="F2F2F2"/>
            <w:noWrap/>
            <w:vAlign w:val="center"/>
            <w:hideMark/>
          </w:tcPr>
          <w:p w14:paraId="70ABFDE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0.011</w:t>
            </w:r>
          </w:p>
        </w:tc>
        <w:tc>
          <w:tcPr>
            <w:tcW w:w="76" w:type="dxa"/>
            <w:tcBorders>
              <w:left w:val="single" w:sz="6" w:space="0" w:color="F2F2F2" w:themeColor="background1" w:themeShade="F2"/>
            </w:tcBorders>
            <w:shd w:val="clear" w:color="000000" w:fill="FFFFFF"/>
            <w:noWrap/>
            <w:vAlign w:val="center"/>
            <w:hideMark/>
          </w:tcPr>
          <w:p w14:paraId="113865E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noWrap/>
            <w:vAlign w:val="center"/>
            <w:hideMark/>
          </w:tcPr>
          <w:p w14:paraId="3BAB1B3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shd w:val="clear" w:color="000000" w:fill="F2F2F2"/>
            <w:noWrap/>
            <w:vAlign w:val="center"/>
            <w:hideMark/>
          </w:tcPr>
          <w:p w14:paraId="2E4049A7"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shd w:val="clear" w:color="auto" w:fill="auto"/>
            <w:vAlign w:val="center"/>
          </w:tcPr>
          <w:p w14:paraId="73564D6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shd w:val="clear" w:color="000000" w:fill="F2F2F2"/>
            <w:vAlign w:val="center"/>
          </w:tcPr>
          <w:p w14:paraId="50E3678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78B3BC2C" w14:textId="77777777" w:rsidTr="00826EFD">
        <w:trPr>
          <w:gridAfter w:val="1"/>
          <w:wAfter w:w="12" w:type="dxa"/>
          <w:trHeight w:val="341"/>
        </w:trPr>
        <w:tc>
          <w:tcPr>
            <w:tcW w:w="455" w:type="dxa"/>
            <w:gridSpan w:val="2"/>
            <w:vMerge/>
            <w:vAlign w:val="center"/>
            <w:hideMark/>
          </w:tcPr>
          <w:p w14:paraId="3253E5D9"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vMerge/>
            <w:vAlign w:val="center"/>
            <w:hideMark/>
          </w:tcPr>
          <w:p w14:paraId="57A59703"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1711" w:type="dxa"/>
            <w:tcBorders>
              <w:bottom w:val="single" w:sz="6" w:space="0" w:color="FFFFFF" w:themeColor="background1"/>
            </w:tcBorders>
            <w:shd w:val="clear" w:color="auto" w:fill="auto"/>
            <w:noWrap/>
            <w:vAlign w:val="center"/>
            <w:hideMark/>
          </w:tcPr>
          <w:p w14:paraId="069F3E7C"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HS 06.04</w:t>
            </w:r>
          </w:p>
        </w:tc>
        <w:tc>
          <w:tcPr>
            <w:tcW w:w="2170" w:type="dxa"/>
            <w:tcBorders>
              <w:bottom w:val="single" w:sz="6" w:space="0" w:color="FFFFFF" w:themeColor="background1"/>
              <w:right w:val="single" w:sz="6" w:space="0" w:color="F2F2F2" w:themeColor="background1" w:themeShade="F2"/>
            </w:tcBorders>
            <w:shd w:val="clear" w:color="auto" w:fill="auto"/>
            <w:vAlign w:val="center"/>
            <w:hideMark/>
          </w:tcPr>
          <w:p w14:paraId="262CE035" w14:textId="77777777" w:rsidR="00B87BDC" w:rsidRPr="0065350D" w:rsidRDefault="00B87BDC" w:rsidP="00B846ED">
            <w:pPr>
              <w:spacing w:after="0" w:line="240" w:lineRule="auto"/>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Foliage, branches, grasses, mosses etc.: bouquets/ornamentals</w:t>
            </w:r>
          </w:p>
        </w:tc>
        <w:tc>
          <w:tcPr>
            <w:tcW w:w="570" w:type="dxa"/>
            <w:tcBorders>
              <w:left w:val="single" w:sz="6" w:space="0" w:color="F2F2F2" w:themeColor="background1" w:themeShade="F2"/>
              <w:bottom w:val="single" w:sz="6" w:space="0" w:color="FFFFFF" w:themeColor="background1"/>
            </w:tcBorders>
            <w:shd w:val="clear" w:color="auto" w:fill="auto"/>
            <w:noWrap/>
            <w:vAlign w:val="center"/>
            <w:hideMark/>
          </w:tcPr>
          <w:p w14:paraId="22A21DD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405F404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bottom w:val="single" w:sz="6" w:space="0" w:color="FFFFFF" w:themeColor="background1"/>
            </w:tcBorders>
            <w:shd w:val="clear" w:color="auto" w:fill="auto"/>
            <w:noWrap/>
            <w:vAlign w:val="center"/>
            <w:hideMark/>
          </w:tcPr>
          <w:p w14:paraId="2131E413"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71" w:type="dxa"/>
            <w:tcBorders>
              <w:bottom w:val="single" w:sz="6" w:space="0" w:color="FFFFFF" w:themeColor="background1"/>
            </w:tcBorders>
            <w:shd w:val="clear" w:color="auto" w:fill="auto"/>
            <w:noWrap/>
            <w:vAlign w:val="center"/>
            <w:hideMark/>
          </w:tcPr>
          <w:p w14:paraId="12075F2F" w14:textId="77777777" w:rsidR="00B87BDC" w:rsidRPr="0065350D" w:rsidRDefault="00B87BDC" w:rsidP="00B846ED">
            <w:pPr>
              <w:spacing w:after="0" w:line="240" w:lineRule="auto"/>
              <w:jc w:val="center"/>
              <w:rPr>
                <w:rFonts w:ascii="Arial" w:eastAsia="Times New Roman" w:hAnsi="Arial" w:cs="Arial"/>
                <w:sz w:val="14"/>
                <w:szCs w:val="14"/>
                <w:lang w:eastAsia="en-GB"/>
              </w:rPr>
            </w:pPr>
          </w:p>
        </w:tc>
        <w:tc>
          <w:tcPr>
            <w:tcW w:w="515" w:type="dxa"/>
            <w:tcBorders>
              <w:bottom w:val="single" w:sz="6" w:space="0" w:color="FFFFFF" w:themeColor="background1"/>
              <w:right w:val="single" w:sz="6" w:space="0" w:color="F2F2F2" w:themeColor="background1" w:themeShade="F2"/>
            </w:tcBorders>
            <w:shd w:val="clear" w:color="auto" w:fill="auto"/>
            <w:noWrap/>
            <w:vAlign w:val="center"/>
            <w:hideMark/>
          </w:tcPr>
          <w:p w14:paraId="3FDB3CF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58BF37C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1.170</w:t>
            </w:r>
          </w:p>
        </w:tc>
        <w:tc>
          <w:tcPr>
            <w:tcW w:w="571" w:type="dxa"/>
            <w:tcBorders>
              <w:bottom w:val="single" w:sz="6" w:space="0" w:color="FFFFFF" w:themeColor="background1"/>
            </w:tcBorders>
            <w:shd w:val="clear" w:color="auto" w:fill="auto"/>
            <w:noWrap/>
            <w:vAlign w:val="center"/>
            <w:hideMark/>
          </w:tcPr>
          <w:p w14:paraId="3ACBE24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1.091</w:t>
            </w:r>
          </w:p>
        </w:tc>
        <w:tc>
          <w:tcPr>
            <w:tcW w:w="571" w:type="dxa"/>
            <w:tcBorders>
              <w:bottom w:val="single" w:sz="6" w:space="0" w:color="FFFFFF" w:themeColor="background1"/>
            </w:tcBorders>
            <w:shd w:val="clear" w:color="auto" w:fill="auto"/>
            <w:noWrap/>
            <w:vAlign w:val="center"/>
            <w:hideMark/>
          </w:tcPr>
          <w:p w14:paraId="3AB38EF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1.151</w:t>
            </w:r>
          </w:p>
        </w:tc>
        <w:tc>
          <w:tcPr>
            <w:tcW w:w="571" w:type="dxa"/>
            <w:tcBorders>
              <w:bottom w:val="single" w:sz="6" w:space="0" w:color="FFFFFF" w:themeColor="background1"/>
            </w:tcBorders>
            <w:shd w:val="clear" w:color="000000" w:fill="F2F2F2"/>
            <w:noWrap/>
            <w:vAlign w:val="center"/>
            <w:hideMark/>
          </w:tcPr>
          <w:p w14:paraId="15813C4E"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1.137</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19F33F4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0.041</w:t>
            </w:r>
          </w:p>
        </w:tc>
        <w:tc>
          <w:tcPr>
            <w:tcW w:w="571" w:type="dxa"/>
            <w:tcBorders>
              <w:left w:val="single" w:sz="6" w:space="0" w:color="F2F2F2" w:themeColor="background1" w:themeShade="F2"/>
              <w:bottom w:val="single" w:sz="6" w:space="0" w:color="FFFFFF" w:themeColor="background1"/>
            </w:tcBorders>
            <w:shd w:val="clear" w:color="auto" w:fill="auto"/>
            <w:noWrap/>
            <w:vAlign w:val="center"/>
            <w:hideMark/>
          </w:tcPr>
          <w:p w14:paraId="23CE3598"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1.198</w:t>
            </w:r>
          </w:p>
        </w:tc>
        <w:tc>
          <w:tcPr>
            <w:tcW w:w="571" w:type="dxa"/>
            <w:tcBorders>
              <w:bottom w:val="single" w:sz="6" w:space="0" w:color="FFFFFF" w:themeColor="background1"/>
            </w:tcBorders>
            <w:shd w:val="clear" w:color="auto" w:fill="auto"/>
            <w:noWrap/>
            <w:vAlign w:val="center"/>
            <w:hideMark/>
          </w:tcPr>
          <w:p w14:paraId="38EADCA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1.105</w:t>
            </w:r>
          </w:p>
        </w:tc>
        <w:tc>
          <w:tcPr>
            <w:tcW w:w="571" w:type="dxa"/>
            <w:tcBorders>
              <w:bottom w:val="single" w:sz="6" w:space="0" w:color="FFFFFF" w:themeColor="background1"/>
            </w:tcBorders>
            <w:shd w:val="clear" w:color="auto" w:fill="auto"/>
            <w:noWrap/>
            <w:vAlign w:val="center"/>
            <w:hideMark/>
          </w:tcPr>
          <w:p w14:paraId="2520346F"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1.103</w:t>
            </w:r>
          </w:p>
        </w:tc>
        <w:tc>
          <w:tcPr>
            <w:tcW w:w="571" w:type="dxa"/>
            <w:tcBorders>
              <w:bottom w:val="single" w:sz="6" w:space="0" w:color="FFFFFF" w:themeColor="background1"/>
            </w:tcBorders>
            <w:shd w:val="clear" w:color="000000" w:fill="F2F2F2"/>
            <w:noWrap/>
            <w:vAlign w:val="center"/>
            <w:hideMark/>
          </w:tcPr>
          <w:p w14:paraId="5F885586"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1.135</w:t>
            </w:r>
          </w:p>
        </w:tc>
        <w:tc>
          <w:tcPr>
            <w:tcW w:w="515" w:type="dxa"/>
            <w:tcBorders>
              <w:bottom w:val="single" w:sz="6" w:space="0" w:color="FFFFFF" w:themeColor="background1"/>
              <w:right w:val="single" w:sz="6" w:space="0" w:color="F2F2F2" w:themeColor="background1" w:themeShade="F2"/>
            </w:tcBorders>
            <w:shd w:val="clear" w:color="000000" w:fill="F2F2F2"/>
            <w:noWrap/>
            <w:vAlign w:val="center"/>
            <w:hideMark/>
          </w:tcPr>
          <w:p w14:paraId="0C45CF4C"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0.055</w:t>
            </w:r>
          </w:p>
        </w:tc>
        <w:tc>
          <w:tcPr>
            <w:tcW w:w="76" w:type="dxa"/>
            <w:tcBorders>
              <w:left w:val="single" w:sz="6" w:space="0" w:color="F2F2F2" w:themeColor="background1" w:themeShade="F2"/>
              <w:bottom w:val="single" w:sz="6" w:space="0" w:color="FFFFFF" w:themeColor="background1"/>
            </w:tcBorders>
            <w:shd w:val="clear" w:color="000000" w:fill="FFFFFF"/>
            <w:noWrap/>
            <w:vAlign w:val="center"/>
            <w:hideMark/>
          </w:tcPr>
          <w:p w14:paraId="6D2E5360"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bottom w:val="single" w:sz="6" w:space="0" w:color="FFFFFF" w:themeColor="background1"/>
            </w:tcBorders>
            <w:shd w:val="clear" w:color="000000" w:fill="F2F2F2"/>
            <w:noWrap/>
            <w:vAlign w:val="center"/>
            <w:hideMark/>
          </w:tcPr>
          <w:p w14:paraId="25416FA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9" w:type="dxa"/>
            <w:tcBorders>
              <w:bottom w:val="single" w:sz="6" w:space="0" w:color="FFFFFF" w:themeColor="background1"/>
            </w:tcBorders>
            <w:shd w:val="clear" w:color="000000" w:fill="F2F2F2"/>
            <w:noWrap/>
            <w:vAlign w:val="center"/>
            <w:hideMark/>
          </w:tcPr>
          <w:p w14:paraId="5A6440BD"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76" w:type="dxa"/>
            <w:tcBorders>
              <w:bottom w:val="single" w:sz="6" w:space="0" w:color="FFFFFF" w:themeColor="background1"/>
            </w:tcBorders>
            <w:shd w:val="clear" w:color="auto" w:fill="auto"/>
            <w:vAlign w:val="center"/>
          </w:tcPr>
          <w:p w14:paraId="531476EA"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628" w:type="dxa"/>
            <w:tcBorders>
              <w:bottom w:val="single" w:sz="6" w:space="0" w:color="FFFFFF" w:themeColor="background1"/>
            </w:tcBorders>
            <w:shd w:val="clear" w:color="000000" w:fill="F2F2F2"/>
            <w:vAlign w:val="center"/>
          </w:tcPr>
          <w:p w14:paraId="5322CA32"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r w:rsidRPr="0065350D">
              <w:rPr>
                <w:rFonts w:ascii="Arial" w:eastAsia="Times New Roman" w:hAnsi="Arial" w:cs="Arial"/>
                <w:color w:val="000000"/>
                <w:sz w:val="14"/>
                <w:szCs w:val="14"/>
                <w:lang w:eastAsia="en-GB"/>
              </w:rPr>
              <w:t>5</w:t>
            </w:r>
          </w:p>
        </w:tc>
      </w:tr>
      <w:tr w:rsidR="00B87BDC" w:rsidRPr="005F0C3B" w14:paraId="08DDE639" w14:textId="77777777" w:rsidTr="00826EFD">
        <w:trPr>
          <w:gridAfter w:val="1"/>
          <w:wAfter w:w="12" w:type="dxa"/>
          <w:trHeight w:val="216"/>
        </w:trPr>
        <w:tc>
          <w:tcPr>
            <w:tcW w:w="455" w:type="dxa"/>
            <w:gridSpan w:val="2"/>
            <w:vMerge/>
            <w:vAlign w:val="center"/>
            <w:hideMark/>
          </w:tcPr>
          <w:p w14:paraId="2246E649"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shd w:val="clear" w:color="000000" w:fill="D9D9D9"/>
            <w:noWrap/>
            <w:vAlign w:val="center"/>
            <w:hideMark/>
          </w:tcPr>
          <w:p w14:paraId="14FD5391" w14:textId="77777777" w:rsidR="00B87BDC" w:rsidRPr="0065350D" w:rsidRDefault="00B87BDC" w:rsidP="00B846ED">
            <w:pPr>
              <w:spacing w:after="0" w:line="240" w:lineRule="auto"/>
              <w:jc w:val="center"/>
              <w:rPr>
                <w:rFonts w:ascii="Arial" w:eastAsia="Times New Roman" w:hAnsi="Arial" w:cs="Arial"/>
                <w:color w:val="000000"/>
                <w:sz w:val="14"/>
                <w:szCs w:val="14"/>
                <w:lang w:eastAsia="en-GB"/>
              </w:rPr>
            </w:pPr>
          </w:p>
        </w:tc>
        <w:tc>
          <w:tcPr>
            <w:tcW w:w="1711" w:type="dxa"/>
            <w:tcBorders>
              <w:top w:val="single" w:sz="6" w:space="0" w:color="FFFFFF" w:themeColor="background1"/>
            </w:tcBorders>
            <w:shd w:val="clear" w:color="000000" w:fill="D9D9D9"/>
            <w:noWrap/>
            <w:vAlign w:val="center"/>
            <w:hideMark/>
          </w:tcPr>
          <w:p w14:paraId="557B9B5F" w14:textId="77777777" w:rsidR="00B87BDC" w:rsidRPr="0065350D" w:rsidRDefault="00B87BDC" w:rsidP="00B846ED">
            <w:pPr>
              <w:spacing w:after="0" w:line="240" w:lineRule="auto"/>
              <w:rPr>
                <w:rFonts w:ascii="Arial" w:eastAsia="Times New Roman" w:hAnsi="Arial" w:cs="Arial"/>
                <w:b/>
                <w:bCs/>
                <w:sz w:val="14"/>
                <w:szCs w:val="14"/>
                <w:lang w:eastAsia="en-GB"/>
              </w:rPr>
            </w:pPr>
          </w:p>
        </w:tc>
        <w:tc>
          <w:tcPr>
            <w:tcW w:w="2170" w:type="dxa"/>
            <w:tcBorders>
              <w:top w:val="single" w:sz="6" w:space="0" w:color="FFFFFF" w:themeColor="background1"/>
              <w:right w:val="single" w:sz="6" w:space="0" w:color="F2F2F2" w:themeColor="background1" w:themeShade="F2"/>
            </w:tcBorders>
            <w:shd w:val="clear" w:color="000000" w:fill="D9D9D9"/>
            <w:noWrap/>
            <w:vAlign w:val="center"/>
            <w:hideMark/>
          </w:tcPr>
          <w:p w14:paraId="0204601C" w14:textId="77777777" w:rsidR="00B87BDC" w:rsidRPr="0065350D" w:rsidRDefault="00B87BDC" w:rsidP="00B846ED">
            <w:pPr>
              <w:spacing w:after="0" w:line="240" w:lineRule="auto"/>
              <w:rPr>
                <w:rFonts w:ascii="Arial" w:eastAsia="Times New Roman" w:hAnsi="Arial" w:cs="Arial"/>
                <w:b/>
                <w:bCs/>
                <w:color w:val="000000"/>
                <w:sz w:val="14"/>
                <w:szCs w:val="14"/>
                <w:lang w:eastAsia="en-GB"/>
              </w:rPr>
            </w:pPr>
          </w:p>
        </w:tc>
        <w:tc>
          <w:tcPr>
            <w:tcW w:w="570" w:type="dxa"/>
            <w:tcBorders>
              <w:top w:val="single" w:sz="6" w:space="0" w:color="FFFFFF" w:themeColor="background1"/>
              <w:left w:val="single" w:sz="6" w:space="0" w:color="F2F2F2" w:themeColor="background1" w:themeShade="F2"/>
            </w:tcBorders>
            <w:shd w:val="clear" w:color="000000" w:fill="D9D9D9"/>
            <w:noWrap/>
            <w:vAlign w:val="center"/>
            <w:hideMark/>
          </w:tcPr>
          <w:p w14:paraId="7CE7C86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tcBorders>
            <w:shd w:val="clear" w:color="000000" w:fill="D9D9D9"/>
            <w:noWrap/>
            <w:vAlign w:val="center"/>
            <w:hideMark/>
          </w:tcPr>
          <w:p w14:paraId="63009E3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tcBorders>
            <w:shd w:val="clear" w:color="000000" w:fill="D9D9D9"/>
            <w:noWrap/>
            <w:vAlign w:val="center"/>
            <w:hideMark/>
          </w:tcPr>
          <w:p w14:paraId="29C1AF2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tcBorders>
            <w:shd w:val="clear" w:color="000000" w:fill="D9D9D9"/>
            <w:noWrap/>
            <w:vAlign w:val="center"/>
            <w:hideMark/>
          </w:tcPr>
          <w:p w14:paraId="0669D7A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15" w:type="dxa"/>
            <w:tcBorders>
              <w:top w:val="single" w:sz="6" w:space="0" w:color="FFFFFF" w:themeColor="background1"/>
              <w:right w:val="single" w:sz="6" w:space="0" w:color="F2F2F2" w:themeColor="background1" w:themeShade="F2"/>
            </w:tcBorders>
            <w:shd w:val="clear" w:color="000000" w:fill="D9D9D9"/>
            <w:noWrap/>
            <w:vAlign w:val="center"/>
            <w:hideMark/>
          </w:tcPr>
          <w:p w14:paraId="2582924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571" w:type="dxa"/>
            <w:tcBorders>
              <w:top w:val="single" w:sz="6" w:space="0" w:color="FFFFFF" w:themeColor="background1"/>
              <w:left w:val="single" w:sz="6" w:space="0" w:color="F2F2F2" w:themeColor="background1" w:themeShade="F2"/>
            </w:tcBorders>
            <w:shd w:val="clear" w:color="000000" w:fill="D9D9D9"/>
            <w:noWrap/>
            <w:vAlign w:val="center"/>
            <w:hideMark/>
          </w:tcPr>
          <w:p w14:paraId="1D33B17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1.898</w:t>
            </w:r>
          </w:p>
        </w:tc>
        <w:tc>
          <w:tcPr>
            <w:tcW w:w="571" w:type="dxa"/>
            <w:tcBorders>
              <w:top w:val="single" w:sz="6" w:space="0" w:color="FFFFFF" w:themeColor="background1"/>
            </w:tcBorders>
            <w:shd w:val="clear" w:color="000000" w:fill="D9D9D9"/>
            <w:noWrap/>
            <w:vAlign w:val="center"/>
            <w:hideMark/>
          </w:tcPr>
          <w:p w14:paraId="632C417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1.762</w:t>
            </w:r>
          </w:p>
        </w:tc>
        <w:tc>
          <w:tcPr>
            <w:tcW w:w="571" w:type="dxa"/>
            <w:tcBorders>
              <w:top w:val="single" w:sz="6" w:space="0" w:color="FFFFFF" w:themeColor="background1"/>
            </w:tcBorders>
            <w:shd w:val="clear" w:color="000000" w:fill="D9D9D9"/>
            <w:noWrap/>
            <w:vAlign w:val="center"/>
            <w:hideMark/>
          </w:tcPr>
          <w:p w14:paraId="33D7D87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1.805</w:t>
            </w:r>
          </w:p>
        </w:tc>
        <w:tc>
          <w:tcPr>
            <w:tcW w:w="571" w:type="dxa"/>
            <w:tcBorders>
              <w:top w:val="single" w:sz="6" w:space="0" w:color="FFFFFF" w:themeColor="background1"/>
            </w:tcBorders>
            <w:shd w:val="clear" w:color="000000" w:fill="D9D9D9"/>
            <w:noWrap/>
            <w:vAlign w:val="center"/>
            <w:hideMark/>
          </w:tcPr>
          <w:p w14:paraId="7A97C7C2"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1.822</w:t>
            </w:r>
          </w:p>
        </w:tc>
        <w:tc>
          <w:tcPr>
            <w:tcW w:w="515" w:type="dxa"/>
            <w:tcBorders>
              <w:top w:val="single" w:sz="6" w:space="0" w:color="FFFFFF" w:themeColor="background1"/>
              <w:right w:val="single" w:sz="6" w:space="0" w:color="F2F2F2" w:themeColor="background1" w:themeShade="F2"/>
            </w:tcBorders>
            <w:shd w:val="clear" w:color="000000" w:fill="D9D9D9"/>
            <w:noWrap/>
            <w:vAlign w:val="center"/>
            <w:hideMark/>
          </w:tcPr>
          <w:p w14:paraId="2BD753B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0.070</w:t>
            </w:r>
          </w:p>
        </w:tc>
        <w:tc>
          <w:tcPr>
            <w:tcW w:w="571" w:type="dxa"/>
            <w:tcBorders>
              <w:top w:val="single" w:sz="6" w:space="0" w:color="FFFFFF" w:themeColor="background1"/>
              <w:left w:val="single" w:sz="6" w:space="0" w:color="F2F2F2" w:themeColor="background1" w:themeShade="F2"/>
            </w:tcBorders>
            <w:shd w:val="clear" w:color="000000" w:fill="D9D9D9"/>
            <w:noWrap/>
            <w:vAlign w:val="center"/>
            <w:hideMark/>
          </w:tcPr>
          <w:p w14:paraId="7EB35F3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2.088</w:t>
            </w:r>
          </w:p>
        </w:tc>
        <w:tc>
          <w:tcPr>
            <w:tcW w:w="571" w:type="dxa"/>
            <w:tcBorders>
              <w:top w:val="single" w:sz="6" w:space="0" w:color="FFFFFF" w:themeColor="background1"/>
            </w:tcBorders>
            <w:shd w:val="clear" w:color="000000" w:fill="D9D9D9"/>
            <w:noWrap/>
            <w:vAlign w:val="center"/>
            <w:hideMark/>
          </w:tcPr>
          <w:p w14:paraId="42594CC6"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1.955</w:t>
            </w:r>
          </w:p>
        </w:tc>
        <w:tc>
          <w:tcPr>
            <w:tcW w:w="571" w:type="dxa"/>
            <w:tcBorders>
              <w:top w:val="single" w:sz="6" w:space="0" w:color="FFFFFF" w:themeColor="background1"/>
            </w:tcBorders>
            <w:shd w:val="clear" w:color="000000" w:fill="D9D9D9"/>
            <w:noWrap/>
            <w:vAlign w:val="center"/>
            <w:hideMark/>
          </w:tcPr>
          <w:p w14:paraId="76E328F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1.939</w:t>
            </w:r>
          </w:p>
        </w:tc>
        <w:tc>
          <w:tcPr>
            <w:tcW w:w="571" w:type="dxa"/>
            <w:tcBorders>
              <w:top w:val="single" w:sz="6" w:space="0" w:color="FFFFFF" w:themeColor="background1"/>
            </w:tcBorders>
            <w:shd w:val="clear" w:color="000000" w:fill="D9D9D9"/>
            <w:noWrap/>
            <w:vAlign w:val="center"/>
            <w:hideMark/>
          </w:tcPr>
          <w:p w14:paraId="03A747D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1.994</w:t>
            </w:r>
          </w:p>
        </w:tc>
        <w:tc>
          <w:tcPr>
            <w:tcW w:w="515" w:type="dxa"/>
            <w:tcBorders>
              <w:top w:val="single" w:sz="6" w:space="0" w:color="FFFFFF" w:themeColor="background1"/>
              <w:right w:val="single" w:sz="6" w:space="0" w:color="F2F2F2" w:themeColor="background1" w:themeShade="F2"/>
            </w:tcBorders>
            <w:shd w:val="clear" w:color="000000" w:fill="D9D9D9"/>
            <w:noWrap/>
            <w:vAlign w:val="center"/>
            <w:hideMark/>
          </w:tcPr>
          <w:p w14:paraId="437B373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r w:rsidRPr="0065350D">
              <w:rPr>
                <w:rFonts w:ascii="Arial" w:eastAsia="Times New Roman" w:hAnsi="Arial" w:cs="Arial"/>
                <w:b/>
                <w:bCs/>
                <w:color w:val="000000"/>
                <w:sz w:val="14"/>
                <w:szCs w:val="14"/>
                <w:lang w:eastAsia="en-GB"/>
              </w:rPr>
              <w:t>0.082</w:t>
            </w:r>
          </w:p>
        </w:tc>
        <w:tc>
          <w:tcPr>
            <w:tcW w:w="76" w:type="dxa"/>
            <w:tcBorders>
              <w:top w:val="single" w:sz="6" w:space="0" w:color="FFFFFF" w:themeColor="background1"/>
              <w:left w:val="single" w:sz="6" w:space="0" w:color="F2F2F2" w:themeColor="background1" w:themeShade="F2"/>
            </w:tcBorders>
            <w:shd w:val="clear" w:color="000000" w:fill="FFFFFF"/>
            <w:noWrap/>
            <w:vAlign w:val="center"/>
            <w:hideMark/>
          </w:tcPr>
          <w:p w14:paraId="69019FA7"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tcBorders>
            <w:shd w:val="clear" w:color="000000" w:fill="D9D9D9"/>
            <w:noWrap/>
            <w:vAlign w:val="center"/>
            <w:hideMark/>
          </w:tcPr>
          <w:p w14:paraId="7E56BABB"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9" w:type="dxa"/>
            <w:tcBorders>
              <w:top w:val="single" w:sz="6" w:space="0" w:color="FFFFFF" w:themeColor="background1"/>
            </w:tcBorders>
            <w:shd w:val="clear" w:color="000000" w:fill="D9D9D9"/>
            <w:noWrap/>
            <w:vAlign w:val="center"/>
            <w:hideMark/>
          </w:tcPr>
          <w:p w14:paraId="60469BC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76" w:type="dxa"/>
            <w:tcBorders>
              <w:top w:val="single" w:sz="6" w:space="0" w:color="FFFFFF" w:themeColor="background1"/>
            </w:tcBorders>
            <w:shd w:val="clear" w:color="auto" w:fill="auto"/>
            <w:vAlign w:val="center"/>
          </w:tcPr>
          <w:p w14:paraId="0FD4220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tcBorders>
            <w:shd w:val="clear" w:color="000000" w:fill="D9D9D9"/>
            <w:vAlign w:val="center"/>
          </w:tcPr>
          <w:p w14:paraId="582B1BF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r>
      <w:tr w:rsidR="00B87BDC" w:rsidRPr="005F0C3B" w14:paraId="7F676E4B" w14:textId="77777777" w:rsidTr="00826EFD">
        <w:trPr>
          <w:gridAfter w:val="1"/>
          <w:wAfter w:w="12" w:type="dxa"/>
          <w:trHeight w:val="216"/>
        </w:trPr>
        <w:tc>
          <w:tcPr>
            <w:tcW w:w="455" w:type="dxa"/>
            <w:gridSpan w:val="2"/>
            <w:vMerge/>
            <w:tcBorders>
              <w:bottom w:val="single" w:sz="6" w:space="0" w:color="FFFFFF" w:themeColor="background1"/>
            </w:tcBorders>
            <w:vAlign w:val="center"/>
            <w:hideMark/>
          </w:tcPr>
          <w:p w14:paraId="43D5D15A"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083" w:type="dxa"/>
            <w:tcBorders>
              <w:bottom w:val="single" w:sz="6" w:space="0" w:color="FFFFFF" w:themeColor="background1"/>
            </w:tcBorders>
            <w:shd w:val="clear" w:color="000000" w:fill="48678A"/>
            <w:noWrap/>
            <w:vAlign w:val="center"/>
            <w:hideMark/>
          </w:tcPr>
          <w:p w14:paraId="7CCD4FD2"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1711" w:type="dxa"/>
            <w:tcBorders>
              <w:bottom w:val="single" w:sz="6" w:space="0" w:color="FFFFFF" w:themeColor="background1"/>
            </w:tcBorders>
            <w:shd w:val="clear" w:color="000000" w:fill="48678A"/>
            <w:noWrap/>
            <w:vAlign w:val="center"/>
            <w:hideMark/>
          </w:tcPr>
          <w:p w14:paraId="6B7C1B3B" w14:textId="77777777" w:rsidR="00B87BDC" w:rsidRPr="0065350D" w:rsidRDefault="00B87BDC" w:rsidP="00B846ED">
            <w:pPr>
              <w:spacing w:after="0" w:line="240" w:lineRule="auto"/>
              <w:rPr>
                <w:rFonts w:ascii="Arial" w:eastAsia="Times New Roman" w:hAnsi="Arial" w:cs="Arial"/>
                <w:b/>
                <w:bCs/>
                <w:color w:val="FFFFFF"/>
                <w:sz w:val="14"/>
                <w:szCs w:val="14"/>
                <w:lang w:eastAsia="en-GB"/>
              </w:rPr>
            </w:pPr>
          </w:p>
        </w:tc>
        <w:tc>
          <w:tcPr>
            <w:tcW w:w="2170" w:type="dxa"/>
            <w:tcBorders>
              <w:bottom w:val="single" w:sz="6" w:space="0" w:color="FFFFFF" w:themeColor="background1"/>
              <w:right w:val="single" w:sz="6" w:space="0" w:color="F2F2F2" w:themeColor="background1" w:themeShade="F2"/>
            </w:tcBorders>
            <w:shd w:val="clear" w:color="000000" w:fill="48678A"/>
            <w:noWrap/>
            <w:vAlign w:val="center"/>
            <w:hideMark/>
          </w:tcPr>
          <w:p w14:paraId="132D8EA9" w14:textId="77777777" w:rsidR="00B87BDC" w:rsidRPr="0065350D" w:rsidRDefault="00B87BDC" w:rsidP="00B846ED">
            <w:pPr>
              <w:spacing w:after="0" w:line="240" w:lineRule="auto"/>
              <w:rPr>
                <w:rFonts w:ascii="Arial" w:eastAsia="Times New Roman" w:hAnsi="Arial" w:cs="Arial"/>
                <w:b/>
                <w:bCs/>
                <w:color w:val="FFFFFF"/>
                <w:sz w:val="14"/>
                <w:szCs w:val="14"/>
                <w:lang w:eastAsia="en-GB"/>
              </w:rPr>
            </w:pPr>
          </w:p>
        </w:tc>
        <w:tc>
          <w:tcPr>
            <w:tcW w:w="570" w:type="dxa"/>
            <w:tcBorders>
              <w:left w:val="single" w:sz="6" w:space="0" w:color="F2F2F2" w:themeColor="background1" w:themeShade="F2"/>
              <w:bottom w:val="single" w:sz="6" w:space="0" w:color="FFFFFF" w:themeColor="background1"/>
            </w:tcBorders>
            <w:shd w:val="clear" w:color="000000" w:fill="48678A"/>
            <w:noWrap/>
            <w:vAlign w:val="center"/>
            <w:hideMark/>
          </w:tcPr>
          <w:p w14:paraId="55C6B658"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bottom w:val="single" w:sz="6" w:space="0" w:color="FFFFFF" w:themeColor="background1"/>
            </w:tcBorders>
            <w:shd w:val="clear" w:color="000000" w:fill="48678A"/>
            <w:noWrap/>
            <w:vAlign w:val="center"/>
            <w:hideMark/>
          </w:tcPr>
          <w:p w14:paraId="434E3CB6"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bottom w:val="single" w:sz="6" w:space="0" w:color="FFFFFF" w:themeColor="background1"/>
            </w:tcBorders>
            <w:shd w:val="clear" w:color="000000" w:fill="48678A"/>
            <w:noWrap/>
            <w:vAlign w:val="center"/>
            <w:hideMark/>
          </w:tcPr>
          <w:p w14:paraId="2B7BFDCA"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bottom w:val="single" w:sz="6" w:space="0" w:color="FFFFFF" w:themeColor="background1"/>
            </w:tcBorders>
            <w:shd w:val="clear" w:color="000000" w:fill="48678A"/>
            <w:noWrap/>
            <w:vAlign w:val="center"/>
            <w:hideMark/>
          </w:tcPr>
          <w:p w14:paraId="4EC408E5"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15" w:type="dxa"/>
            <w:tcBorders>
              <w:bottom w:val="single" w:sz="6" w:space="0" w:color="FFFFFF" w:themeColor="background1"/>
              <w:right w:val="single" w:sz="6" w:space="0" w:color="F2F2F2" w:themeColor="background1" w:themeShade="F2"/>
            </w:tcBorders>
            <w:shd w:val="clear" w:color="000000" w:fill="48678A"/>
            <w:noWrap/>
            <w:vAlign w:val="center"/>
            <w:hideMark/>
          </w:tcPr>
          <w:p w14:paraId="51962337"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left w:val="single" w:sz="6" w:space="0" w:color="F2F2F2" w:themeColor="background1" w:themeShade="F2"/>
              <w:bottom w:val="single" w:sz="6" w:space="0" w:color="FFFFFF" w:themeColor="background1"/>
            </w:tcBorders>
            <w:shd w:val="clear" w:color="000000" w:fill="48678A"/>
            <w:noWrap/>
            <w:vAlign w:val="center"/>
            <w:hideMark/>
          </w:tcPr>
          <w:p w14:paraId="07D1CFA6"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22.152</w:t>
            </w:r>
          </w:p>
        </w:tc>
        <w:tc>
          <w:tcPr>
            <w:tcW w:w="571" w:type="dxa"/>
            <w:tcBorders>
              <w:bottom w:val="single" w:sz="6" w:space="0" w:color="FFFFFF" w:themeColor="background1"/>
            </w:tcBorders>
            <w:shd w:val="clear" w:color="000000" w:fill="48678A"/>
            <w:noWrap/>
            <w:vAlign w:val="center"/>
            <w:hideMark/>
          </w:tcPr>
          <w:p w14:paraId="1717BE8B"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21.227</w:t>
            </w:r>
          </w:p>
        </w:tc>
        <w:tc>
          <w:tcPr>
            <w:tcW w:w="571" w:type="dxa"/>
            <w:tcBorders>
              <w:bottom w:val="single" w:sz="6" w:space="0" w:color="FFFFFF" w:themeColor="background1"/>
            </w:tcBorders>
            <w:shd w:val="clear" w:color="000000" w:fill="48678A"/>
            <w:noWrap/>
            <w:vAlign w:val="center"/>
            <w:hideMark/>
          </w:tcPr>
          <w:p w14:paraId="04F5868F"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19.863</w:t>
            </w:r>
          </w:p>
        </w:tc>
        <w:tc>
          <w:tcPr>
            <w:tcW w:w="571" w:type="dxa"/>
            <w:tcBorders>
              <w:bottom w:val="single" w:sz="6" w:space="0" w:color="FFFFFF" w:themeColor="background1"/>
            </w:tcBorders>
            <w:shd w:val="clear" w:color="000000" w:fill="3A5470"/>
            <w:noWrap/>
            <w:vAlign w:val="center"/>
            <w:hideMark/>
          </w:tcPr>
          <w:p w14:paraId="5A37C7EE"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21.081</w:t>
            </w:r>
          </w:p>
        </w:tc>
        <w:tc>
          <w:tcPr>
            <w:tcW w:w="515" w:type="dxa"/>
            <w:tcBorders>
              <w:bottom w:val="single" w:sz="6" w:space="0" w:color="FFFFFF" w:themeColor="background1"/>
              <w:right w:val="single" w:sz="6" w:space="0" w:color="F2F2F2" w:themeColor="background1" w:themeShade="F2"/>
            </w:tcBorders>
            <w:shd w:val="clear" w:color="000000" w:fill="3A5470"/>
            <w:noWrap/>
            <w:vAlign w:val="center"/>
            <w:hideMark/>
          </w:tcPr>
          <w:p w14:paraId="28FDE734"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1.151</w:t>
            </w:r>
          </w:p>
        </w:tc>
        <w:tc>
          <w:tcPr>
            <w:tcW w:w="571" w:type="dxa"/>
            <w:tcBorders>
              <w:left w:val="single" w:sz="6" w:space="0" w:color="F2F2F2" w:themeColor="background1" w:themeShade="F2"/>
              <w:bottom w:val="single" w:sz="6" w:space="0" w:color="FFFFFF" w:themeColor="background1"/>
            </w:tcBorders>
            <w:shd w:val="clear" w:color="000000" w:fill="48678A"/>
            <w:noWrap/>
            <w:vAlign w:val="center"/>
            <w:hideMark/>
          </w:tcPr>
          <w:p w14:paraId="2F9B8564"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21.140</w:t>
            </w:r>
          </w:p>
        </w:tc>
        <w:tc>
          <w:tcPr>
            <w:tcW w:w="571" w:type="dxa"/>
            <w:tcBorders>
              <w:bottom w:val="single" w:sz="6" w:space="0" w:color="FFFFFF" w:themeColor="background1"/>
            </w:tcBorders>
            <w:shd w:val="clear" w:color="000000" w:fill="48678A"/>
            <w:noWrap/>
            <w:vAlign w:val="center"/>
            <w:hideMark/>
          </w:tcPr>
          <w:p w14:paraId="7C591C73"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19.938</w:t>
            </w:r>
          </w:p>
        </w:tc>
        <w:tc>
          <w:tcPr>
            <w:tcW w:w="571" w:type="dxa"/>
            <w:tcBorders>
              <w:bottom w:val="single" w:sz="6" w:space="0" w:color="FFFFFF" w:themeColor="background1"/>
            </w:tcBorders>
            <w:shd w:val="clear" w:color="000000" w:fill="48678A"/>
            <w:noWrap/>
            <w:vAlign w:val="center"/>
            <w:hideMark/>
          </w:tcPr>
          <w:p w14:paraId="01A560CA"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18.860</w:t>
            </w:r>
          </w:p>
        </w:tc>
        <w:tc>
          <w:tcPr>
            <w:tcW w:w="571" w:type="dxa"/>
            <w:tcBorders>
              <w:bottom w:val="single" w:sz="6" w:space="0" w:color="FFFFFF" w:themeColor="background1"/>
            </w:tcBorders>
            <w:shd w:val="clear" w:color="000000" w:fill="3A5470"/>
            <w:noWrap/>
            <w:vAlign w:val="center"/>
            <w:hideMark/>
          </w:tcPr>
          <w:p w14:paraId="407EE659"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19.979</w:t>
            </w:r>
          </w:p>
        </w:tc>
        <w:tc>
          <w:tcPr>
            <w:tcW w:w="515" w:type="dxa"/>
            <w:tcBorders>
              <w:bottom w:val="single" w:sz="6" w:space="0" w:color="FFFFFF" w:themeColor="background1"/>
              <w:right w:val="single" w:sz="6" w:space="0" w:color="F2F2F2" w:themeColor="background1" w:themeShade="F2"/>
            </w:tcBorders>
            <w:shd w:val="clear" w:color="000000" w:fill="3A5470"/>
            <w:noWrap/>
            <w:vAlign w:val="center"/>
            <w:hideMark/>
          </w:tcPr>
          <w:p w14:paraId="5F57AA51"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1.141</w:t>
            </w:r>
          </w:p>
        </w:tc>
        <w:tc>
          <w:tcPr>
            <w:tcW w:w="76" w:type="dxa"/>
            <w:tcBorders>
              <w:left w:val="single" w:sz="6" w:space="0" w:color="F2F2F2" w:themeColor="background1" w:themeShade="F2"/>
              <w:bottom w:val="single" w:sz="6" w:space="0" w:color="FFFFFF" w:themeColor="background1"/>
            </w:tcBorders>
            <w:shd w:val="clear" w:color="000000" w:fill="FFFFFF"/>
            <w:noWrap/>
            <w:vAlign w:val="center"/>
            <w:hideMark/>
          </w:tcPr>
          <w:p w14:paraId="412DBD64"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bottom w:val="single" w:sz="6" w:space="0" w:color="FFFFFF" w:themeColor="background1"/>
            </w:tcBorders>
            <w:shd w:val="clear" w:color="000000" w:fill="3A5470"/>
            <w:noWrap/>
            <w:vAlign w:val="center"/>
            <w:hideMark/>
          </w:tcPr>
          <w:p w14:paraId="12C7889C"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5.0</w:t>
            </w:r>
          </w:p>
        </w:tc>
        <w:tc>
          <w:tcPr>
            <w:tcW w:w="629" w:type="dxa"/>
            <w:tcBorders>
              <w:bottom w:val="single" w:sz="6" w:space="0" w:color="FFFFFF" w:themeColor="background1"/>
            </w:tcBorders>
            <w:shd w:val="clear" w:color="000000" w:fill="3A5470"/>
            <w:noWrap/>
            <w:vAlign w:val="center"/>
            <w:hideMark/>
          </w:tcPr>
          <w:p w14:paraId="0BD09600"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23.0</w:t>
            </w:r>
          </w:p>
        </w:tc>
        <w:tc>
          <w:tcPr>
            <w:tcW w:w="76" w:type="dxa"/>
            <w:tcBorders>
              <w:bottom w:val="single" w:sz="6" w:space="0" w:color="FFFFFF" w:themeColor="background1"/>
            </w:tcBorders>
            <w:shd w:val="clear" w:color="auto" w:fill="auto"/>
            <w:vAlign w:val="center"/>
          </w:tcPr>
          <w:p w14:paraId="5C1742DC"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628" w:type="dxa"/>
            <w:tcBorders>
              <w:bottom w:val="single" w:sz="6" w:space="0" w:color="FFFFFF" w:themeColor="background1"/>
            </w:tcBorders>
            <w:shd w:val="clear" w:color="000000" w:fill="3A5470"/>
            <w:vAlign w:val="center"/>
          </w:tcPr>
          <w:p w14:paraId="036CC8FE" w14:textId="77777777" w:rsidR="00B87BDC" w:rsidRPr="0065350D" w:rsidRDefault="00B87BDC" w:rsidP="00B846ED">
            <w:pPr>
              <w:spacing w:after="0" w:line="240" w:lineRule="auto"/>
              <w:jc w:val="center"/>
              <w:rPr>
                <w:rFonts w:ascii="Arial" w:eastAsia="Times New Roman" w:hAnsi="Arial" w:cs="Arial"/>
                <w:color w:val="FFFFFF"/>
                <w:sz w:val="14"/>
                <w:szCs w:val="14"/>
                <w:lang w:eastAsia="en-GB"/>
              </w:rPr>
            </w:pPr>
            <w:r w:rsidRPr="0065350D">
              <w:rPr>
                <w:rFonts w:ascii="Arial" w:eastAsia="Times New Roman" w:hAnsi="Arial" w:cs="Arial"/>
                <w:color w:val="FFFFFF"/>
                <w:sz w:val="14"/>
                <w:szCs w:val="14"/>
                <w:lang w:eastAsia="en-GB"/>
              </w:rPr>
              <w:t>6</w:t>
            </w:r>
          </w:p>
        </w:tc>
      </w:tr>
      <w:tr w:rsidR="00B87BDC" w:rsidRPr="005F0C3B" w14:paraId="097B5B99" w14:textId="77777777" w:rsidTr="00826EFD">
        <w:trPr>
          <w:gridAfter w:val="1"/>
          <w:wAfter w:w="12" w:type="dxa"/>
          <w:trHeight w:hRule="exact" w:val="57"/>
        </w:trPr>
        <w:tc>
          <w:tcPr>
            <w:tcW w:w="5419" w:type="dxa"/>
            <w:gridSpan w:val="5"/>
            <w:tcBorders>
              <w:top w:val="single" w:sz="6" w:space="0" w:color="FFFFFF" w:themeColor="background1"/>
              <w:bottom w:val="single" w:sz="6" w:space="0" w:color="FFFFFF" w:themeColor="background1"/>
            </w:tcBorders>
            <w:shd w:val="clear" w:color="auto" w:fill="auto"/>
            <w:noWrap/>
            <w:vAlign w:val="center"/>
          </w:tcPr>
          <w:p w14:paraId="3DFF3206" w14:textId="77777777" w:rsidR="00B87BDC" w:rsidRPr="0065350D" w:rsidRDefault="00B87BDC" w:rsidP="00B846ED">
            <w:pPr>
              <w:spacing w:after="0" w:line="240" w:lineRule="auto"/>
              <w:ind w:firstLine="543"/>
              <w:rPr>
                <w:rFonts w:ascii="Arial" w:eastAsia="Times New Roman" w:hAnsi="Arial" w:cs="Arial"/>
                <w:b/>
                <w:bCs/>
                <w:color w:val="FFFFFF"/>
                <w:sz w:val="14"/>
                <w:szCs w:val="14"/>
                <w:lang w:eastAsia="en-GB"/>
              </w:rPr>
            </w:pPr>
          </w:p>
        </w:tc>
        <w:tc>
          <w:tcPr>
            <w:tcW w:w="570" w:type="dxa"/>
            <w:tcBorders>
              <w:top w:val="single" w:sz="6" w:space="0" w:color="FFFFFF" w:themeColor="background1"/>
              <w:bottom w:val="single" w:sz="6" w:space="0" w:color="FFFFFF" w:themeColor="background1"/>
            </w:tcBorders>
            <w:shd w:val="clear" w:color="auto" w:fill="auto"/>
            <w:noWrap/>
            <w:vAlign w:val="center"/>
          </w:tcPr>
          <w:p w14:paraId="022EF6E9"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bottom w:val="single" w:sz="6" w:space="0" w:color="FFFFFF" w:themeColor="background1"/>
            </w:tcBorders>
            <w:shd w:val="clear" w:color="auto" w:fill="auto"/>
            <w:noWrap/>
            <w:vAlign w:val="center"/>
          </w:tcPr>
          <w:p w14:paraId="5EC2FD3E"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bottom w:val="single" w:sz="6" w:space="0" w:color="FFFFFF" w:themeColor="background1"/>
            </w:tcBorders>
            <w:shd w:val="clear" w:color="auto" w:fill="auto"/>
            <w:noWrap/>
            <w:vAlign w:val="center"/>
          </w:tcPr>
          <w:p w14:paraId="797A20FE"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bottom w:val="single" w:sz="6" w:space="0" w:color="FFFFFF" w:themeColor="background1"/>
            </w:tcBorders>
            <w:shd w:val="clear" w:color="auto" w:fill="auto"/>
            <w:noWrap/>
            <w:vAlign w:val="center"/>
          </w:tcPr>
          <w:p w14:paraId="5D50AF93"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15" w:type="dxa"/>
            <w:tcBorders>
              <w:top w:val="single" w:sz="6" w:space="0" w:color="FFFFFF" w:themeColor="background1"/>
              <w:bottom w:val="single" w:sz="6" w:space="0" w:color="FFFFFF" w:themeColor="background1"/>
            </w:tcBorders>
            <w:shd w:val="clear" w:color="auto" w:fill="auto"/>
            <w:noWrap/>
            <w:vAlign w:val="center"/>
          </w:tcPr>
          <w:p w14:paraId="7B6C8B9E"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bottom w:val="single" w:sz="6" w:space="0" w:color="FFFFFF" w:themeColor="background1"/>
            </w:tcBorders>
            <w:shd w:val="clear" w:color="auto" w:fill="auto"/>
            <w:noWrap/>
            <w:vAlign w:val="center"/>
          </w:tcPr>
          <w:p w14:paraId="0E3517D9"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bottom w:val="single" w:sz="6" w:space="0" w:color="FFFFFF" w:themeColor="background1"/>
            </w:tcBorders>
            <w:shd w:val="clear" w:color="auto" w:fill="auto"/>
            <w:noWrap/>
            <w:vAlign w:val="center"/>
          </w:tcPr>
          <w:p w14:paraId="25E0A598"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bottom w:val="single" w:sz="6" w:space="0" w:color="FFFFFF" w:themeColor="background1"/>
            </w:tcBorders>
            <w:shd w:val="clear" w:color="auto" w:fill="auto"/>
            <w:noWrap/>
            <w:vAlign w:val="center"/>
          </w:tcPr>
          <w:p w14:paraId="363D6FD1"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bottom w:val="single" w:sz="6" w:space="0" w:color="FFFFFF" w:themeColor="background1"/>
            </w:tcBorders>
            <w:shd w:val="clear" w:color="auto" w:fill="auto"/>
            <w:noWrap/>
            <w:vAlign w:val="center"/>
          </w:tcPr>
          <w:p w14:paraId="6DF77638"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15" w:type="dxa"/>
            <w:tcBorders>
              <w:top w:val="single" w:sz="6" w:space="0" w:color="FFFFFF" w:themeColor="background1"/>
              <w:bottom w:val="single" w:sz="6" w:space="0" w:color="FFFFFF" w:themeColor="background1"/>
            </w:tcBorders>
            <w:shd w:val="clear" w:color="auto" w:fill="auto"/>
            <w:noWrap/>
            <w:vAlign w:val="center"/>
          </w:tcPr>
          <w:p w14:paraId="497F459E"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bottom w:val="single" w:sz="6" w:space="0" w:color="FFFFFF" w:themeColor="background1"/>
            </w:tcBorders>
            <w:shd w:val="clear" w:color="auto" w:fill="auto"/>
            <w:noWrap/>
            <w:vAlign w:val="center"/>
          </w:tcPr>
          <w:p w14:paraId="329EA13B"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bottom w:val="single" w:sz="6" w:space="0" w:color="FFFFFF" w:themeColor="background1"/>
            </w:tcBorders>
            <w:shd w:val="clear" w:color="auto" w:fill="auto"/>
            <w:noWrap/>
            <w:vAlign w:val="center"/>
          </w:tcPr>
          <w:p w14:paraId="0A9C1E51"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bottom w:val="single" w:sz="6" w:space="0" w:color="FFFFFF" w:themeColor="background1"/>
            </w:tcBorders>
            <w:shd w:val="clear" w:color="auto" w:fill="auto"/>
            <w:noWrap/>
            <w:vAlign w:val="center"/>
          </w:tcPr>
          <w:p w14:paraId="2243C0A6"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bottom w:val="single" w:sz="6" w:space="0" w:color="FFFFFF" w:themeColor="background1"/>
            </w:tcBorders>
            <w:shd w:val="clear" w:color="auto" w:fill="auto"/>
            <w:noWrap/>
            <w:vAlign w:val="center"/>
          </w:tcPr>
          <w:p w14:paraId="1C427520"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15" w:type="dxa"/>
            <w:tcBorders>
              <w:top w:val="single" w:sz="6" w:space="0" w:color="FFFFFF" w:themeColor="background1"/>
              <w:bottom w:val="single" w:sz="6" w:space="0" w:color="FFFFFF" w:themeColor="background1"/>
            </w:tcBorders>
            <w:shd w:val="clear" w:color="auto" w:fill="auto"/>
            <w:noWrap/>
            <w:vAlign w:val="center"/>
          </w:tcPr>
          <w:p w14:paraId="3C9417C7"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76" w:type="dxa"/>
            <w:tcBorders>
              <w:top w:val="single" w:sz="6" w:space="0" w:color="FFFFFF" w:themeColor="background1"/>
              <w:bottom w:val="single" w:sz="6" w:space="0" w:color="FFFFFF" w:themeColor="background1"/>
            </w:tcBorders>
            <w:shd w:val="clear" w:color="auto" w:fill="auto"/>
            <w:noWrap/>
            <w:vAlign w:val="center"/>
          </w:tcPr>
          <w:p w14:paraId="18610E4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bottom w:val="single" w:sz="6" w:space="0" w:color="FFFFFF" w:themeColor="background1"/>
            </w:tcBorders>
            <w:shd w:val="clear" w:color="auto" w:fill="auto"/>
            <w:noWrap/>
            <w:vAlign w:val="center"/>
          </w:tcPr>
          <w:p w14:paraId="5E6C88BC"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629" w:type="dxa"/>
            <w:tcBorders>
              <w:top w:val="single" w:sz="6" w:space="0" w:color="FFFFFF" w:themeColor="background1"/>
              <w:bottom w:val="single" w:sz="6" w:space="0" w:color="FFFFFF" w:themeColor="background1"/>
            </w:tcBorders>
            <w:shd w:val="clear" w:color="auto" w:fill="auto"/>
            <w:noWrap/>
            <w:vAlign w:val="center"/>
          </w:tcPr>
          <w:p w14:paraId="04C68C30"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76" w:type="dxa"/>
            <w:tcBorders>
              <w:top w:val="single" w:sz="6" w:space="0" w:color="FFFFFF" w:themeColor="background1"/>
              <w:bottom w:val="single" w:sz="6" w:space="0" w:color="FFFFFF" w:themeColor="background1"/>
            </w:tcBorders>
            <w:shd w:val="clear" w:color="auto" w:fill="auto"/>
            <w:vAlign w:val="center"/>
          </w:tcPr>
          <w:p w14:paraId="4FFCB287"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628" w:type="dxa"/>
            <w:tcBorders>
              <w:top w:val="single" w:sz="6" w:space="0" w:color="FFFFFF" w:themeColor="background1"/>
              <w:bottom w:val="single" w:sz="6" w:space="0" w:color="FFFFFF" w:themeColor="background1"/>
            </w:tcBorders>
            <w:shd w:val="clear" w:color="auto" w:fill="auto"/>
            <w:vAlign w:val="center"/>
          </w:tcPr>
          <w:p w14:paraId="2C59BB83"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r>
      <w:tr w:rsidR="00B87BDC" w:rsidRPr="005F0C3B" w14:paraId="0F4B9BAE" w14:textId="77777777" w:rsidTr="00826EFD">
        <w:trPr>
          <w:gridAfter w:val="1"/>
          <w:wAfter w:w="12" w:type="dxa"/>
          <w:trHeight w:val="256"/>
        </w:trPr>
        <w:tc>
          <w:tcPr>
            <w:tcW w:w="5419" w:type="dxa"/>
            <w:gridSpan w:val="5"/>
            <w:tcBorders>
              <w:top w:val="single" w:sz="6" w:space="0" w:color="FFFFFF" w:themeColor="background1"/>
              <w:bottom w:val="single" w:sz="6" w:space="0" w:color="FFFFFF" w:themeColor="background1"/>
              <w:right w:val="single" w:sz="6" w:space="0" w:color="F2F2F2" w:themeColor="background1" w:themeShade="F2"/>
            </w:tcBorders>
            <w:shd w:val="clear" w:color="000000" w:fill="30465E"/>
            <w:noWrap/>
            <w:vAlign w:val="center"/>
            <w:hideMark/>
          </w:tcPr>
          <w:p w14:paraId="5C75A93D" w14:textId="77777777" w:rsidR="00B87BDC" w:rsidRPr="0065350D" w:rsidRDefault="00B87BDC" w:rsidP="00B846ED">
            <w:pPr>
              <w:spacing w:after="0" w:line="240" w:lineRule="auto"/>
              <w:ind w:firstLine="543"/>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TOTAL (FISHERIES, TIMBER, ANIMALS, PLANTS)</w:t>
            </w:r>
          </w:p>
        </w:tc>
        <w:tc>
          <w:tcPr>
            <w:tcW w:w="570" w:type="dxa"/>
            <w:tcBorders>
              <w:top w:val="single" w:sz="6" w:space="0" w:color="FFFFFF" w:themeColor="background1"/>
              <w:left w:val="single" w:sz="6" w:space="0" w:color="F2F2F2" w:themeColor="background1" w:themeShade="F2"/>
              <w:bottom w:val="single" w:sz="6" w:space="0" w:color="FFFFFF" w:themeColor="background1"/>
            </w:tcBorders>
            <w:shd w:val="clear" w:color="000000" w:fill="30465E"/>
            <w:noWrap/>
            <w:vAlign w:val="center"/>
            <w:hideMark/>
          </w:tcPr>
          <w:p w14:paraId="28EA6CE4"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30465E"/>
            <w:noWrap/>
            <w:vAlign w:val="center"/>
            <w:hideMark/>
          </w:tcPr>
          <w:p w14:paraId="4460379A"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30465E"/>
            <w:noWrap/>
            <w:vAlign w:val="center"/>
            <w:hideMark/>
          </w:tcPr>
          <w:p w14:paraId="3A41E171"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bottom w:val="single" w:sz="6" w:space="0" w:color="FFFFFF" w:themeColor="background1"/>
            </w:tcBorders>
            <w:shd w:val="clear" w:color="000000" w:fill="30465E"/>
            <w:noWrap/>
            <w:vAlign w:val="center"/>
            <w:hideMark/>
          </w:tcPr>
          <w:p w14:paraId="0C72855E"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000000" w:fill="30465E"/>
            <w:noWrap/>
            <w:vAlign w:val="center"/>
            <w:hideMark/>
          </w:tcPr>
          <w:p w14:paraId="20732E68"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30465E"/>
            <w:noWrap/>
            <w:vAlign w:val="center"/>
            <w:hideMark/>
          </w:tcPr>
          <w:p w14:paraId="7DC81BA7"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363.298</w:t>
            </w:r>
          </w:p>
        </w:tc>
        <w:tc>
          <w:tcPr>
            <w:tcW w:w="571" w:type="dxa"/>
            <w:tcBorders>
              <w:top w:val="single" w:sz="6" w:space="0" w:color="FFFFFF" w:themeColor="background1"/>
              <w:bottom w:val="single" w:sz="6" w:space="0" w:color="FFFFFF" w:themeColor="background1"/>
            </w:tcBorders>
            <w:shd w:val="clear" w:color="000000" w:fill="30465E"/>
            <w:noWrap/>
            <w:vAlign w:val="center"/>
            <w:hideMark/>
          </w:tcPr>
          <w:p w14:paraId="00D9C7A3"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327.571</w:t>
            </w:r>
          </w:p>
        </w:tc>
        <w:tc>
          <w:tcPr>
            <w:tcW w:w="571" w:type="dxa"/>
            <w:tcBorders>
              <w:top w:val="single" w:sz="6" w:space="0" w:color="FFFFFF" w:themeColor="background1"/>
              <w:bottom w:val="single" w:sz="6" w:space="0" w:color="FFFFFF" w:themeColor="background1"/>
            </w:tcBorders>
            <w:shd w:val="clear" w:color="000000" w:fill="30465E"/>
            <w:noWrap/>
            <w:vAlign w:val="center"/>
            <w:hideMark/>
          </w:tcPr>
          <w:p w14:paraId="3DCC7655"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306.227</w:t>
            </w:r>
          </w:p>
        </w:tc>
        <w:tc>
          <w:tcPr>
            <w:tcW w:w="571" w:type="dxa"/>
            <w:tcBorders>
              <w:top w:val="single" w:sz="6" w:space="0" w:color="FFFFFF" w:themeColor="background1"/>
              <w:bottom w:val="single" w:sz="6" w:space="0" w:color="FFFFFF" w:themeColor="background1"/>
            </w:tcBorders>
            <w:shd w:val="clear" w:color="auto" w:fill="222A35" w:themeFill="text2" w:themeFillShade="80"/>
            <w:noWrap/>
            <w:vAlign w:val="center"/>
            <w:hideMark/>
          </w:tcPr>
          <w:p w14:paraId="67E4649B"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332.365</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auto" w:fill="222A35" w:themeFill="text2" w:themeFillShade="80"/>
            <w:noWrap/>
            <w:vAlign w:val="center"/>
            <w:hideMark/>
          </w:tcPr>
          <w:p w14:paraId="3FF48FC9"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28.836</w:t>
            </w:r>
          </w:p>
        </w:tc>
        <w:tc>
          <w:tcPr>
            <w:tcW w:w="571" w:type="dxa"/>
            <w:tcBorders>
              <w:top w:val="single" w:sz="6" w:space="0" w:color="FFFFFF" w:themeColor="background1"/>
              <w:left w:val="single" w:sz="6" w:space="0" w:color="F2F2F2" w:themeColor="background1" w:themeShade="F2"/>
              <w:bottom w:val="single" w:sz="6" w:space="0" w:color="FFFFFF" w:themeColor="background1"/>
            </w:tcBorders>
            <w:shd w:val="clear" w:color="000000" w:fill="30465E"/>
            <w:noWrap/>
            <w:vAlign w:val="center"/>
            <w:hideMark/>
          </w:tcPr>
          <w:p w14:paraId="243CE711"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380.120</w:t>
            </w:r>
          </w:p>
        </w:tc>
        <w:tc>
          <w:tcPr>
            <w:tcW w:w="571" w:type="dxa"/>
            <w:tcBorders>
              <w:top w:val="single" w:sz="6" w:space="0" w:color="FFFFFF" w:themeColor="background1"/>
              <w:bottom w:val="single" w:sz="6" w:space="0" w:color="FFFFFF" w:themeColor="background1"/>
            </w:tcBorders>
            <w:shd w:val="clear" w:color="000000" w:fill="30465E"/>
            <w:noWrap/>
            <w:vAlign w:val="center"/>
            <w:hideMark/>
          </w:tcPr>
          <w:p w14:paraId="4F7930DF"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321.875</w:t>
            </w:r>
          </w:p>
        </w:tc>
        <w:tc>
          <w:tcPr>
            <w:tcW w:w="571" w:type="dxa"/>
            <w:tcBorders>
              <w:top w:val="single" w:sz="6" w:space="0" w:color="FFFFFF" w:themeColor="background1"/>
              <w:bottom w:val="single" w:sz="6" w:space="0" w:color="FFFFFF" w:themeColor="background1"/>
            </w:tcBorders>
            <w:shd w:val="clear" w:color="000000" w:fill="30465E"/>
            <w:noWrap/>
            <w:vAlign w:val="center"/>
            <w:hideMark/>
          </w:tcPr>
          <w:p w14:paraId="7754AF9A"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333.995</w:t>
            </w:r>
          </w:p>
        </w:tc>
        <w:tc>
          <w:tcPr>
            <w:tcW w:w="571" w:type="dxa"/>
            <w:tcBorders>
              <w:top w:val="single" w:sz="6" w:space="0" w:color="FFFFFF" w:themeColor="background1"/>
              <w:bottom w:val="single" w:sz="6" w:space="0" w:color="FFFFFF" w:themeColor="background1"/>
            </w:tcBorders>
            <w:shd w:val="clear" w:color="auto" w:fill="222A35" w:themeFill="text2" w:themeFillShade="80"/>
            <w:noWrap/>
            <w:vAlign w:val="center"/>
            <w:hideMark/>
          </w:tcPr>
          <w:p w14:paraId="06E1A9EC"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345.330</w:t>
            </w:r>
          </w:p>
        </w:tc>
        <w:tc>
          <w:tcPr>
            <w:tcW w:w="515" w:type="dxa"/>
            <w:tcBorders>
              <w:top w:val="single" w:sz="6" w:space="0" w:color="FFFFFF" w:themeColor="background1"/>
              <w:bottom w:val="single" w:sz="6" w:space="0" w:color="FFFFFF" w:themeColor="background1"/>
              <w:right w:val="single" w:sz="6" w:space="0" w:color="F2F2F2" w:themeColor="background1" w:themeShade="F2"/>
            </w:tcBorders>
            <w:shd w:val="clear" w:color="auto" w:fill="222A35" w:themeFill="text2" w:themeFillShade="80"/>
            <w:noWrap/>
            <w:vAlign w:val="center"/>
            <w:hideMark/>
          </w:tcPr>
          <w:p w14:paraId="1A4089B2"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30.733</w:t>
            </w:r>
          </w:p>
        </w:tc>
        <w:tc>
          <w:tcPr>
            <w:tcW w:w="76" w:type="dxa"/>
            <w:tcBorders>
              <w:top w:val="single" w:sz="6" w:space="0" w:color="FFFFFF" w:themeColor="background1"/>
              <w:left w:val="single" w:sz="6" w:space="0" w:color="F2F2F2" w:themeColor="background1" w:themeShade="F2"/>
              <w:bottom w:val="single" w:sz="6" w:space="0" w:color="FFFFFF" w:themeColor="background1"/>
            </w:tcBorders>
            <w:shd w:val="clear" w:color="000000" w:fill="FFFFFF"/>
            <w:noWrap/>
            <w:vAlign w:val="center"/>
            <w:hideMark/>
          </w:tcPr>
          <w:p w14:paraId="38EF25AA"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bottom w:val="single" w:sz="6" w:space="0" w:color="FFFFFF" w:themeColor="background1"/>
            </w:tcBorders>
            <w:shd w:val="clear" w:color="auto" w:fill="222A35" w:themeFill="text2" w:themeFillShade="80"/>
            <w:noWrap/>
            <w:vAlign w:val="center"/>
            <w:hideMark/>
          </w:tcPr>
          <w:p w14:paraId="4984C6D8"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71.2</w:t>
            </w:r>
          </w:p>
        </w:tc>
        <w:tc>
          <w:tcPr>
            <w:tcW w:w="629" w:type="dxa"/>
            <w:tcBorders>
              <w:top w:val="single" w:sz="6" w:space="0" w:color="FFFFFF" w:themeColor="background1"/>
              <w:bottom w:val="single" w:sz="6" w:space="0" w:color="FFFFFF" w:themeColor="background1"/>
            </w:tcBorders>
            <w:shd w:val="clear" w:color="auto" w:fill="222A35" w:themeFill="text2" w:themeFillShade="80"/>
            <w:noWrap/>
            <w:vAlign w:val="center"/>
            <w:hideMark/>
          </w:tcPr>
          <w:p w14:paraId="05CD2F61"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211.4</w:t>
            </w:r>
          </w:p>
        </w:tc>
        <w:tc>
          <w:tcPr>
            <w:tcW w:w="76" w:type="dxa"/>
            <w:tcBorders>
              <w:top w:val="single" w:sz="6" w:space="0" w:color="FFFFFF" w:themeColor="background1"/>
              <w:bottom w:val="single" w:sz="6" w:space="0" w:color="FFFFFF" w:themeColor="background1"/>
            </w:tcBorders>
            <w:shd w:val="clear" w:color="auto" w:fill="auto"/>
            <w:vAlign w:val="center"/>
          </w:tcPr>
          <w:p w14:paraId="2B9F46B9"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628" w:type="dxa"/>
            <w:tcBorders>
              <w:top w:val="single" w:sz="6" w:space="0" w:color="FFFFFF" w:themeColor="background1"/>
              <w:bottom w:val="single" w:sz="6" w:space="0" w:color="FFFFFF" w:themeColor="background1"/>
            </w:tcBorders>
            <w:shd w:val="clear" w:color="000000" w:fill="30465E"/>
            <w:vAlign w:val="center"/>
          </w:tcPr>
          <w:p w14:paraId="186900AD"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r>
      <w:tr w:rsidR="00B87BDC" w:rsidRPr="005F0C3B" w14:paraId="016E82C0" w14:textId="77777777" w:rsidTr="00826EFD">
        <w:trPr>
          <w:gridAfter w:val="1"/>
          <w:wAfter w:w="12" w:type="dxa"/>
          <w:trHeight w:hRule="exact" w:val="57"/>
        </w:trPr>
        <w:tc>
          <w:tcPr>
            <w:tcW w:w="5419" w:type="dxa"/>
            <w:gridSpan w:val="5"/>
            <w:tcBorders>
              <w:top w:val="single" w:sz="6" w:space="0" w:color="FFFFFF" w:themeColor="background1"/>
            </w:tcBorders>
            <w:shd w:val="clear" w:color="auto" w:fill="FFFFFF" w:themeFill="background1"/>
            <w:noWrap/>
            <w:vAlign w:val="center"/>
          </w:tcPr>
          <w:p w14:paraId="62A029D7" w14:textId="77777777" w:rsidR="00B87BDC" w:rsidRPr="0065350D" w:rsidRDefault="00B87BDC" w:rsidP="00B846ED">
            <w:pPr>
              <w:spacing w:after="0" w:line="240" w:lineRule="auto"/>
              <w:ind w:firstLine="543"/>
              <w:rPr>
                <w:rFonts w:ascii="Arial" w:eastAsia="Times New Roman" w:hAnsi="Arial" w:cs="Arial"/>
                <w:b/>
                <w:bCs/>
                <w:color w:val="FFFFFF"/>
                <w:sz w:val="14"/>
                <w:szCs w:val="14"/>
                <w:lang w:eastAsia="en-GB"/>
              </w:rPr>
            </w:pPr>
          </w:p>
        </w:tc>
        <w:tc>
          <w:tcPr>
            <w:tcW w:w="570" w:type="dxa"/>
            <w:tcBorders>
              <w:top w:val="single" w:sz="6" w:space="0" w:color="FFFFFF" w:themeColor="background1"/>
            </w:tcBorders>
            <w:shd w:val="clear" w:color="auto" w:fill="FFFFFF" w:themeFill="background1"/>
            <w:noWrap/>
            <w:vAlign w:val="center"/>
          </w:tcPr>
          <w:p w14:paraId="35720FD2"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tcBorders>
            <w:shd w:val="clear" w:color="auto" w:fill="FFFFFF" w:themeFill="background1"/>
            <w:noWrap/>
            <w:vAlign w:val="center"/>
          </w:tcPr>
          <w:p w14:paraId="73D5C8A6"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tcBorders>
            <w:shd w:val="clear" w:color="auto" w:fill="FFFFFF" w:themeFill="background1"/>
            <w:noWrap/>
            <w:vAlign w:val="center"/>
          </w:tcPr>
          <w:p w14:paraId="6B7F6E94"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tcBorders>
            <w:shd w:val="clear" w:color="auto" w:fill="FFFFFF" w:themeFill="background1"/>
            <w:noWrap/>
            <w:vAlign w:val="center"/>
          </w:tcPr>
          <w:p w14:paraId="12C221B9"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15" w:type="dxa"/>
            <w:tcBorders>
              <w:top w:val="single" w:sz="6" w:space="0" w:color="FFFFFF" w:themeColor="background1"/>
            </w:tcBorders>
            <w:shd w:val="clear" w:color="auto" w:fill="FFFFFF" w:themeFill="background1"/>
            <w:noWrap/>
            <w:vAlign w:val="center"/>
          </w:tcPr>
          <w:p w14:paraId="3C9476B9"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tcBorders>
            <w:shd w:val="clear" w:color="auto" w:fill="FFFFFF" w:themeFill="background1"/>
            <w:noWrap/>
            <w:vAlign w:val="center"/>
          </w:tcPr>
          <w:p w14:paraId="269B59BF"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tcBorders>
            <w:shd w:val="clear" w:color="auto" w:fill="FFFFFF" w:themeFill="background1"/>
            <w:noWrap/>
            <w:vAlign w:val="center"/>
          </w:tcPr>
          <w:p w14:paraId="30CEB341"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tcBorders>
            <w:shd w:val="clear" w:color="auto" w:fill="FFFFFF" w:themeFill="background1"/>
            <w:noWrap/>
            <w:vAlign w:val="center"/>
          </w:tcPr>
          <w:p w14:paraId="04BF874E"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tcBorders>
            <w:shd w:val="clear" w:color="auto" w:fill="FFFFFF" w:themeFill="background1"/>
            <w:noWrap/>
            <w:vAlign w:val="center"/>
          </w:tcPr>
          <w:p w14:paraId="42B661C6"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15" w:type="dxa"/>
            <w:tcBorders>
              <w:top w:val="single" w:sz="6" w:space="0" w:color="FFFFFF" w:themeColor="background1"/>
            </w:tcBorders>
            <w:shd w:val="clear" w:color="auto" w:fill="FFFFFF" w:themeFill="background1"/>
            <w:noWrap/>
            <w:vAlign w:val="center"/>
          </w:tcPr>
          <w:p w14:paraId="69D1C9BC"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tcBorders>
            <w:shd w:val="clear" w:color="auto" w:fill="FFFFFF" w:themeFill="background1"/>
            <w:noWrap/>
            <w:vAlign w:val="center"/>
          </w:tcPr>
          <w:p w14:paraId="30352536"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tcBorders>
            <w:shd w:val="clear" w:color="auto" w:fill="FFFFFF" w:themeFill="background1"/>
            <w:noWrap/>
            <w:vAlign w:val="center"/>
          </w:tcPr>
          <w:p w14:paraId="01E16263"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tcBorders>
            <w:shd w:val="clear" w:color="auto" w:fill="FFFFFF" w:themeFill="background1"/>
            <w:noWrap/>
            <w:vAlign w:val="center"/>
          </w:tcPr>
          <w:p w14:paraId="3E88144E"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top w:val="single" w:sz="6" w:space="0" w:color="FFFFFF" w:themeColor="background1"/>
            </w:tcBorders>
            <w:shd w:val="clear" w:color="auto" w:fill="FFFFFF" w:themeFill="background1"/>
            <w:noWrap/>
            <w:vAlign w:val="center"/>
          </w:tcPr>
          <w:p w14:paraId="057FD1DA"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15" w:type="dxa"/>
            <w:tcBorders>
              <w:top w:val="single" w:sz="6" w:space="0" w:color="FFFFFF" w:themeColor="background1"/>
            </w:tcBorders>
            <w:shd w:val="clear" w:color="auto" w:fill="FFFFFF" w:themeFill="background1"/>
            <w:noWrap/>
            <w:vAlign w:val="center"/>
          </w:tcPr>
          <w:p w14:paraId="13A256B0"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76" w:type="dxa"/>
            <w:tcBorders>
              <w:top w:val="single" w:sz="6" w:space="0" w:color="FFFFFF" w:themeColor="background1"/>
            </w:tcBorders>
            <w:shd w:val="clear" w:color="auto" w:fill="FFFFFF" w:themeFill="background1"/>
            <w:noWrap/>
            <w:vAlign w:val="center"/>
          </w:tcPr>
          <w:p w14:paraId="55E46425"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tcBorders>
              <w:top w:val="single" w:sz="6" w:space="0" w:color="FFFFFF" w:themeColor="background1"/>
            </w:tcBorders>
            <w:shd w:val="clear" w:color="auto" w:fill="FFFFFF" w:themeFill="background1"/>
            <w:noWrap/>
            <w:vAlign w:val="center"/>
          </w:tcPr>
          <w:p w14:paraId="35E2C0D9"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629" w:type="dxa"/>
            <w:tcBorders>
              <w:top w:val="single" w:sz="6" w:space="0" w:color="FFFFFF" w:themeColor="background1"/>
            </w:tcBorders>
            <w:shd w:val="clear" w:color="auto" w:fill="FFFFFF" w:themeFill="background1"/>
            <w:noWrap/>
            <w:vAlign w:val="center"/>
          </w:tcPr>
          <w:p w14:paraId="570D23C4"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76" w:type="dxa"/>
            <w:tcBorders>
              <w:top w:val="single" w:sz="6" w:space="0" w:color="FFFFFF" w:themeColor="background1"/>
            </w:tcBorders>
            <w:shd w:val="clear" w:color="auto" w:fill="FFFFFF" w:themeFill="background1"/>
            <w:vAlign w:val="center"/>
          </w:tcPr>
          <w:p w14:paraId="2E21F55D"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628" w:type="dxa"/>
            <w:tcBorders>
              <w:top w:val="single" w:sz="6" w:space="0" w:color="FFFFFF" w:themeColor="background1"/>
            </w:tcBorders>
            <w:shd w:val="clear" w:color="auto" w:fill="FFFFFF" w:themeFill="background1"/>
            <w:vAlign w:val="center"/>
          </w:tcPr>
          <w:p w14:paraId="67CEBE7C"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r>
      <w:tr w:rsidR="000D3D00" w:rsidRPr="005F0C3B" w14:paraId="253E1ADF" w14:textId="77777777" w:rsidTr="00826EFD">
        <w:trPr>
          <w:gridAfter w:val="1"/>
          <w:wAfter w:w="12" w:type="dxa"/>
          <w:cantSplit/>
          <w:trHeight w:val="340"/>
        </w:trPr>
        <w:tc>
          <w:tcPr>
            <w:tcW w:w="433" w:type="dxa"/>
            <w:vMerge w:val="restart"/>
            <w:tcBorders>
              <w:bottom w:val="single" w:sz="6" w:space="0" w:color="FFFFFF" w:themeColor="background1"/>
              <w:right w:val="single" w:sz="6" w:space="0" w:color="F2F2F2" w:themeColor="background1" w:themeShade="F2"/>
            </w:tcBorders>
            <w:shd w:val="clear" w:color="auto" w:fill="48678A"/>
            <w:noWrap/>
            <w:textDirection w:val="btLr"/>
            <w:vAlign w:val="center"/>
          </w:tcPr>
          <w:p w14:paraId="079AC237" w14:textId="77777777" w:rsidR="00B87BDC" w:rsidRPr="0065350D" w:rsidRDefault="00B87BDC" w:rsidP="00B846ED">
            <w:pPr>
              <w:spacing w:after="0" w:line="240" w:lineRule="auto"/>
              <w:ind w:left="113" w:right="113"/>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OTHER TRANS-NATIONAL CRIME</w:t>
            </w:r>
          </w:p>
        </w:tc>
        <w:tc>
          <w:tcPr>
            <w:tcW w:w="4986" w:type="dxa"/>
            <w:gridSpan w:val="4"/>
            <w:tcBorders>
              <w:right w:val="single" w:sz="6" w:space="0" w:color="F2F2F2" w:themeColor="background1" w:themeShade="F2"/>
            </w:tcBorders>
            <w:shd w:val="clear" w:color="000000" w:fill="30465E"/>
            <w:vAlign w:val="center"/>
          </w:tcPr>
          <w:p w14:paraId="57196FE1" w14:textId="77777777" w:rsidR="00B87BDC" w:rsidRPr="0065350D" w:rsidRDefault="00B87BDC" w:rsidP="00B846ED">
            <w:pPr>
              <w:spacing w:after="0" w:line="240" w:lineRule="auto"/>
              <w:ind w:firstLine="111"/>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COUNTERFEITING / PIRATE GOODS</w:t>
            </w:r>
          </w:p>
        </w:tc>
        <w:tc>
          <w:tcPr>
            <w:tcW w:w="570" w:type="dxa"/>
            <w:tcBorders>
              <w:left w:val="single" w:sz="6" w:space="0" w:color="F2F2F2" w:themeColor="background1" w:themeShade="F2"/>
            </w:tcBorders>
            <w:shd w:val="clear" w:color="000000" w:fill="30465E"/>
            <w:noWrap/>
            <w:vAlign w:val="center"/>
          </w:tcPr>
          <w:p w14:paraId="05E5DD0D"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000000" w:fill="30465E"/>
            <w:noWrap/>
            <w:vAlign w:val="center"/>
          </w:tcPr>
          <w:p w14:paraId="5E5DF078"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000000" w:fill="30465E"/>
            <w:noWrap/>
            <w:vAlign w:val="center"/>
          </w:tcPr>
          <w:p w14:paraId="54DF2700"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000000" w:fill="30465E"/>
            <w:noWrap/>
            <w:vAlign w:val="center"/>
          </w:tcPr>
          <w:p w14:paraId="0FE80B10"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15" w:type="dxa"/>
            <w:tcBorders>
              <w:right w:val="single" w:sz="6" w:space="0" w:color="F2F2F2" w:themeColor="background1" w:themeShade="F2"/>
            </w:tcBorders>
            <w:shd w:val="clear" w:color="000000" w:fill="30465E"/>
            <w:noWrap/>
            <w:vAlign w:val="center"/>
          </w:tcPr>
          <w:p w14:paraId="53FD130B"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left w:val="single" w:sz="6" w:space="0" w:color="F2F2F2" w:themeColor="background1" w:themeShade="F2"/>
            </w:tcBorders>
            <w:shd w:val="clear" w:color="000000" w:fill="30465E"/>
            <w:noWrap/>
            <w:vAlign w:val="center"/>
          </w:tcPr>
          <w:p w14:paraId="2ED0699C"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0C704CA2"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4B3896DA"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55000548"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15" w:type="dxa"/>
            <w:tcBorders>
              <w:right w:val="single" w:sz="6" w:space="0" w:color="F2F2F2" w:themeColor="background1" w:themeShade="F2"/>
            </w:tcBorders>
            <w:shd w:val="clear" w:color="auto" w:fill="30465E"/>
            <w:noWrap/>
            <w:vAlign w:val="center"/>
          </w:tcPr>
          <w:p w14:paraId="7CD77E0F"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left w:val="single" w:sz="6" w:space="0" w:color="F2F2F2" w:themeColor="background1" w:themeShade="F2"/>
            </w:tcBorders>
            <w:shd w:val="clear" w:color="auto" w:fill="30465E"/>
            <w:noWrap/>
            <w:vAlign w:val="center"/>
          </w:tcPr>
          <w:p w14:paraId="720BFCA8"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50E8B8EF"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0B0B8511"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53FC814A"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15" w:type="dxa"/>
            <w:tcBorders>
              <w:right w:val="single" w:sz="6" w:space="0" w:color="F2F2F2" w:themeColor="background1" w:themeShade="F2"/>
            </w:tcBorders>
            <w:shd w:val="clear" w:color="auto" w:fill="30465E"/>
            <w:noWrap/>
            <w:vAlign w:val="center"/>
          </w:tcPr>
          <w:p w14:paraId="18F8E2DB"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76" w:type="dxa"/>
            <w:tcBorders>
              <w:left w:val="single" w:sz="6" w:space="0" w:color="F2F2F2" w:themeColor="background1" w:themeShade="F2"/>
            </w:tcBorders>
            <w:shd w:val="clear" w:color="000000" w:fill="FFFFFF"/>
            <w:noWrap/>
            <w:vAlign w:val="center"/>
          </w:tcPr>
          <w:p w14:paraId="1F239F69"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auto" w:fill="222A35" w:themeFill="text2" w:themeFillShade="80"/>
            <w:noWrap/>
            <w:vAlign w:val="center"/>
          </w:tcPr>
          <w:p w14:paraId="34A74D4C"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923</w:t>
            </w:r>
          </w:p>
        </w:tc>
        <w:tc>
          <w:tcPr>
            <w:tcW w:w="629" w:type="dxa"/>
            <w:shd w:val="clear" w:color="auto" w:fill="222A35" w:themeFill="text2" w:themeFillShade="80"/>
            <w:noWrap/>
            <w:vAlign w:val="center"/>
          </w:tcPr>
          <w:p w14:paraId="114D2166"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1130</w:t>
            </w:r>
          </w:p>
        </w:tc>
        <w:tc>
          <w:tcPr>
            <w:tcW w:w="76" w:type="dxa"/>
            <w:shd w:val="clear" w:color="auto" w:fill="auto"/>
            <w:vAlign w:val="center"/>
          </w:tcPr>
          <w:p w14:paraId="5706EFCA"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628" w:type="dxa"/>
            <w:shd w:val="clear" w:color="000000" w:fill="30465E"/>
            <w:vAlign w:val="center"/>
          </w:tcPr>
          <w:p w14:paraId="4029F8E4"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color w:val="FFFFFF"/>
                <w:sz w:val="14"/>
                <w:szCs w:val="14"/>
                <w:lang w:eastAsia="en-GB"/>
              </w:rPr>
              <w:t>6</w:t>
            </w:r>
          </w:p>
        </w:tc>
      </w:tr>
      <w:tr w:rsidR="00B87BDC" w:rsidRPr="005F0C3B" w14:paraId="6E5E8E39" w14:textId="77777777" w:rsidTr="00826EFD">
        <w:trPr>
          <w:gridAfter w:val="1"/>
          <w:wAfter w:w="12" w:type="dxa"/>
          <w:trHeight w:val="279"/>
        </w:trPr>
        <w:tc>
          <w:tcPr>
            <w:tcW w:w="433" w:type="dxa"/>
            <w:vMerge/>
            <w:tcBorders>
              <w:top w:val="single" w:sz="6" w:space="0" w:color="FFFFFF" w:themeColor="background1"/>
              <w:right w:val="single" w:sz="6" w:space="0" w:color="F2F2F2" w:themeColor="background1" w:themeShade="F2"/>
            </w:tcBorders>
            <w:shd w:val="clear" w:color="auto" w:fill="48678A"/>
            <w:noWrap/>
            <w:vAlign w:val="center"/>
          </w:tcPr>
          <w:p w14:paraId="5A99A0E5" w14:textId="77777777" w:rsidR="00B87BDC" w:rsidRPr="0065350D" w:rsidRDefault="00B87BDC" w:rsidP="00B846ED">
            <w:pPr>
              <w:spacing w:after="0" w:line="240" w:lineRule="auto"/>
              <w:ind w:right="113"/>
              <w:rPr>
                <w:rFonts w:ascii="Arial" w:eastAsia="Times New Roman" w:hAnsi="Arial" w:cs="Arial"/>
                <w:b/>
                <w:bCs/>
                <w:color w:val="FFFFFF"/>
                <w:sz w:val="14"/>
                <w:szCs w:val="14"/>
                <w:lang w:eastAsia="en-GB"/>
              </w:rPr>
            </w:pPr>
          </w:p>
        </w:tc>
        <w:tc>
          <w:tcPr>
            <w:tcW w:w="4986" w:type="dxa"/>
            <w:gridSpan w:val="4"/>
            <w:tcBorders>
              <w:right w:val="single" w:sz="6" w:space="0" w:color="F2F2F2" w:themeColor="background1" w:themeShade="F2"/>
            </w:tcBorders>
            <w:shd w:val="clear" w:color="000000" w:fill="30465E"/>
            <w:vAlign w:val="center"/>
          </w:tcPr>
          <w:p w14:paraId="52BE60C2" w14:textId="77777777" w:rsidR="00B87BDC" w:rsidRPr="0065350D" w:rsidRDefault="00B87BDC" w:rsidP="00B846ED">
            <w:pPr>
              <w:spacing w:after="0" w:line="240" w:lineRule="auto"/>
              <w:ind w:firstLine="111"/>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DRUG TRAFFICKING</w:t>
            </w:r>
          </w:p>
        </w:tc>
        <w:tc>
          <w:tcPr>
            <w:tcW w:w="570" w:type="dxa"/>
            <w:tcBorders>
              <w:left w:val="single" w:sz="6" w:space="0" w:color="F2F2F2" w:themeColor="background1" w:themeShade="F2"/>
            </w:tcBorders>
            <w:shd w:val="clear" w:color="000000" w:fill="30465E"/>
            <w:noWrap/>
            <w:vAlign w:val="center"/>
          </w:tcPr>
          <w:p w14:paraId="6C92DE12"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000000" w:fill="30465E"/>
            <w:noWrap/>
            <w:vAlign w:val="center"/>
          </w:tcPr>
          <w:p w14:paraId="595E5272"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000000" w:fill="30465E"/>
            <w:noWrap/>
            <w:vAlign w:val="center"/>
          </w:tcPr>
          <w:p w14:paraId="128DCDA3"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000000" w:fill="30465E"/>
            <w:noWrap/>
            <w:vAlign w:val="center"/>
          </w:tcPr>
          <w:p w14:paraId="6516A11B"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15" w:type="dxa"/>
            <w:tcBorders>
              <w:right w:val="single" w:sz="6" w:space="0" w:color="F2F2F2" w:themeColor="background1" w:themeShade="F2"/>
            </w:tcBorders>
            <w:shd w:val="clear" w:color="000000" w:fill="30465E"/>
            <w:noWrap/>
            <w:vAlign w:val="center"/>
          </w:tcPr>
          <w:p w14:paraId="302F802C"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left w:val="single" w:sz="6" w:space="0" w:color="F2F2F2" w:themeColor="background1" w:themeShade="F2"/>
            </w:tcBorders>
            <w:shd w:val="clear" w:color="000000" w:fill="30465E"/>
            <w:noWrap/>
            <w:vAlign w:val="center"/>
          </w:tcPr>
          <w:p w14:paraId="2954D906"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37168822"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767148BB"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7300199A"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15" w:type="dxa"/>
            <w:tcBorders>
              <w:right w:val="single" w:sz="6" w:space="0" w:color="F2F2F2" w:themeColor="background1" w:themeShade="F2"/>
            </w:tcBorders>
            <w:shd w:val="clear" w:color="auto" w:fill="30465E"/>
            <w:noWrap/>
            <w:vAlign w:val="center"/>
          </w:tcPr>
          <w:p w14:paraId="65E329E5"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left w:val="single" w:sz="6" w:space="0" w:color="F2F2F2" w:themeColor="background1" w:themeShade="F2"/>
            </w:tcBorders>
            <w:shd w:val="clear" w:color="auto" w:fill="30465E"/>
            <w:noWrap/>
            <w:vAlign w:val="center"/>
          </w:tcPr>
          <w:p w14:paraId="56CB2742"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4AADEC7D"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0D564544"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41ABEA9D"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15" w:type="dxa"/>
            <w:tcBorders>
              <w:right w:val="single" w:sz="6" w:space="0" w:color="F2F2F2" w:themeColor="background1" w:themeShade="F2"/>
            </w:tcBorders>
            <w:shd w:val="clear" w:color="auto" w:fill="30465E"/>
            <w:noWrap/>
            <w:vAlign w:val="center"/>
          </w:tcPr>
          <w:p w14:paraId="7B54699D"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76" w:type="dxa"/>
            <w:tcBorders>
              <w:left w:val="single" w:sz="6" w:space="0" w:color="F2F2F2" w:themeColor="background1" w:themeShade="F2"/>
            </w:tcBorders>
            <w:shd w:val="clear" w:color="000000" w:fill="FFFFFF"/>
            <w:noWrap/>
            <w:vAlign w:val="center"/>
          </w:tcPr>
          <w:p w14:paraId="7064B168"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auto" w:fill="222A35" w:themeFill="text2" w:themeFillShade="80"/>
            <w:noWrap/>
            <w:vAlign w:val="center"/>
          </w:tcPr>
          <w:p w14:paraId="61F6C8E8"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426</w:t>
            </w:r>
          </w:p>
        </w:tc>
        <w:tc>
          <w:tcPr>
            <w:tcW w:w="629" w:type="dxa"/>
            <w:shd w:val="clear" w:color="auto" w:fill="222A35" w:themeFill="text2" w:themeFillShade="80"/>
            <w:noWrap/>
            <w:vAlign w:val="center"/>
          </w:tcPr>
          <w:p w14:paraId="53865C4C"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652</w:t>
            </w:r>
          </w:p>
        </w:tc>
        <w:tc>
          <w:tcPr>
            <w:tcW w:w="76" w:type="dxa"/>
            <w:shd w:val="clear" w:color="auto" w:fill="auto"/>
            <w:vAlign w:val="center"/>
          </w:tcPr>
          <w:p w14:paraId="648FBEA7"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628" w:type="dxa"/>
            <w:shd w:val="clear" w:color="000000" w:fill="30465E"/>
            <w:vAlign w:val="center"/>
          </w:tcPr>
          <w:p w14:paraId="7991EDD9"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color w:val="FFFFFF"/>
                <w:sz w:val="14"/>
                <w:szCs w:val="14"/>
                <w:lang w:eastAsia="en-GB"/>
              </w:rPr>
              <w:t>6</w:t>
            </w:r>
          </w:p>
        </w:tc>
      </w:tr>
      <w:tr w:rsidR="00B87BDC" w:rsidRPr="005F0C3B" w14:paraId="5370041F" w14:textId="77777777" w:rsidTr="00826EFD">
        <w:trPr>
          <w:gridAfter w:val="1"/>
          <w:wAfter w:w="12" w:type="dxa"/>
          <w:cantSplit/>
          <w:trHeight w:val="279"/>
        </w:trPr>
        <w:tc>
          <w:tcPr>
            <w:tcW w:w="433" w:type="dxa"/>
            <w:vMerge/>
            <w:tcBorders>
              <w:right w:val="single" w:sz="6" w:space="0" w:color="F2F2F2" w:themeColor="background1" w:themeShade="F2"/>
            </w:tcBorders>
            <w:shd w:val="clear" w:color="auto" w:fill="48678A"/>
            <w:noWrap/>
            <w:textDirection w:val="btLr"/>
            <w:vAlign w:val="center"/>
          </w:tcPr>
          <w:p w14:paraId="3C830C3B" w14:textId="77777777" w:rsidR="00B87BDC" w:rsidRPr="0065350D" w:rsidRDefault="00B87BDC" w:rsidP="00B846ED">
            <w:pPr>
              <w:spacing w:after="0" w:line="240" w:lineRule="auto"/>
              <w:ind w:right="113"/>
              <w:rPr>
                <w:rFonts w:ascii="Arial" w:eastAsia="Times New Roman" w:hAnsi="Arial" w:cs="Arial"/>
                <w:b/>
                <w:bCs/>
                <w:color w:val="FFFFFF"/>
                <w:sz w:val="14"/>
                <w:szCs w:val="14"/>
                <w:lang w:eastAsia="en-GB"/>
              </w:rPr>
            </w:pPr>
          </w:p>
        </w:tc>
        <w:tc>
          <w:tcPr>
            <w:tcW w:w="4986" w:type="dxa"/>
            <w:gridSpan w:val="4"/>
            <w:tcBorders>
              <w:right w:val="single" w:sz="6" w:space="0" w:color="F2F2F2" w:themeColor="background1" w:themeShade="F2"/>
            </w:tcBorders>
            <w:shd w:val="clear" w:color="000000" w:fill="30465E"/>
            <w:vAlign w:val="center"/>
          </w:tcPr>
          <w:p w14:paraId="0A790017" w14:textId="77777777" w:rsidR="00B87BDC" w:rsidRPr="0065350D" w:rsidRDefault="00B87BDC" w:rsidP="00B846ED">
            <w:pPr>
              <w:spacing w:after="0" w:line="240" w:lineRule="auto"/>
              <w:ind w:firstLine="111"/>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HUMAN TRAFFICKING</w:t>
            </w:r>
          </w:p>
        </w:tc>
        <w:tc>
          <w:tcPr>
            <w:tcW w:w="570" w:type="dxa"/>
            <w:tcBorders>
              <w:left w:val="single" w:sz="6" w:space="0" w:color="F2F2F2" w:themeColor="background1" w:themeShade="F2"/>
            </w:tcBorders>
            <w:shd w:val="clear" w:color="000000" w:fill="30465E"/>
            <w:noWrap/>
            <w:vAlign w:val="center"/>
          </w:tcPr>
          <w:p w14:paraId="5F051EDC"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000000" w:fill="30465E"/>
            <w:noWrap/>
            <w:vAlign w:val="center"/>
          </w:tcPr>
          <w:p w14:paraId="627DDA14"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000000" w:fill="30465E"/>
            <w:noWrap/>
            <w:vAlign w:val="center"/>
          </w:tcPr>
          <w:p w14:paraId="11240A49"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000000" w:fill="30465E"/>
            <w:noWrap/>
            <w:vAlign w:val="center"/>
          </w:tcPr>
          <w:p w14:paraId="2EAB3DE8"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15" w:type="dxa"/>
            <w:tcBorders>
              <w:right w:val="single" w:sz="6" w:space="0" w:color="F2F2F2" w:themeColor="background1" w:themeShade="F2"/>
            </w:tcBorders>
            <w:shd w:val="clear" w:color="000000" w:fill="30465E"/>
            <w:noWrap/>
            <w:vAlign w:val="center"/>
          </w:tcPr>
          <w:p w14:paraId="7A72A746"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left w:val="single" w:sz="6" w:space="0" w:color="F2F2F2" w:themeColor="background1" w:themeShade="F2"/>
            </w:tcBorders>
            <w:shd w:val="clear" w:color="000000" w:fill="30465E"/>
            <w:noWrap/>
            <w:vAlign w:val="center"/>
          </w:tcPr>
          <w:p w14:paraId="1B8818E6"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4F2FFBC2"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7EDA10E6"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0EC73614"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15" w:type="dxa"/>
            <w:tcBorders>
              <w:right w:val="single" w:sz="6" w:space="0" w:color="F2F2F2" w:themeColor="background1" w:themeShade="F2"/>
            </w:tcBorders>
            <w:shd w:val="clear" w:color="auto" w:fill="30465E"/>
            <w:noWrap/>
            <w:vAlign w:val="center"/>
          </w:tcPr>
          <w:p w14:paraId="0B724DBF"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left w:val="single" w:sz="6" w:space="0" w:color="F2F2F2" w:themeColor="background1" w:themeShade="F2"/>
            </w:tcBorders>
            <w:shd w:val="clear" w:color="auto" w:fill="30465E"/>
            <w:noWrap/>
            <w:vAlign w:val="center"/>
          </w:tcPr>
          <w:p w14:paraId="3B1D5FDE"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70F3AC6D"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4F2AB733"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34C3050E"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15" w:type="dxa"/>
            <w:tcBorders>
              <w:right w:val="single" w:sz="6" w:space="0" w:color="F2F2F2" w:themeColor="background1" w:themeShade="F2"/>
            </w:tcBorders>
            <w:shd w:val="clear" w:color="auto" w:fill="30465E"/>
            <w:noWrap/>
            <w:vAlign w:val="center"/>
          </w:tcPr>
          <w:p w14:paraId="38A5C8A5"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76" w:type="dxa"/>
            <w:tcBorders>
              <w:left w:val="single" w:sz="6" w:space="0" w:color="F2F2F2" w:themeColor="background1" w:themeShade="F2"/>
            </w:tcBorders>
            <w:shd w:val="clear" w:color="000000" w:fill="FFFFFF"/>
            <w:noWrap/>
            <w:vAlign w:val="center"/>
          </w:tcPr>
          <w:p w14:paraId="4B0F449F"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auto" w:fill="222A35" w:themeFill="text2" w:themeFillShade="80"/>
            <w:noWrap/>
            <w:vAlign w:val="center"/>
          </w:tcPr>
          <w:p w14:paraId="23C86A12"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629" w:type="dxa"/>
            <w:shd w:val="clear" w:color="auto" w:fill="222A35" w:themeFill="text2" w:themeFillShade="80"/>
            <w:noWrap/>
            <w:vAlign w:val="center"/>
          </w:tcPr>
          <w:p w14:paraId="5A99F401"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150.2</w:t>
            </w:r>
          </w:p>
        </w:tc>
        <w:tc>
          <w:tcPr>
            <w:tcW w:w="76" w:type="dxa"/>
            <w:shd w:val="clear" w:color="auto" w:fill="auto"/>
            <w:vAlign w:val="center"/>
          </w:tcPr>
          <w:p w14:paraId="5F329E6E"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628" w:type="dxa"/>
            <w:shd w:val="clear" w:color="000000" w:fill="30465E"/>
            <w:vAlign w:val="center"/>
          </w:tcPr>
          <w:p w14:paraId="33F4DA86"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color w:val="FFFFFF"/>
                <w:sz w:val="14"/>
                <w:szCs w:val="14"/>
                <w:lang w:eastAsia="en-GB"/>
              </w:rPr>
              <w:t>6</w:t>
            </w:r>
          </w:p>
        </w:tc>
      </w:tr>
      <w:tr w:rsidR="00B87BDC" w:rsidRPr="005F0C3B" w14:paraId="1858DB9B" w14:textId="77777777" w:rsidTr="00826EFD">
        <w:trPr>
          <w:gridAfter w:val="1"/>
          <w:wAfter w:w="12" w:type="dxa"/>
          <w:cantSplit/>
          <w:trHeight w:val="279"/>
        </w:trPr>
        <w:tc>
          <w:tcPr>
            <w:tcW w:w="433" w:type="dxa"/>
            <w:vMerge/>
            <w:tcBorders>
              <w:right w:val="single" w:sz="6" w:space="0" w:color="F2F2F2" w:themeColor="background1" w:themeShade="F2"/>
            </w:tcBorders>
            <w:shd w:val="clear" w:color="auto" w:fill="48678A"/>
            <w:noWrap/>
            <w:textDirection w:val="btLr"/>
            <w:vAlign w:val="center"/>
          </w:tcPr>
          <w:p w14:paraId="0B5AF102" w14:textId="77777777" w:rsidR="00B87BDC" w:rsidRPr="0065350D" w:rsidRDefault="00B87BDC" w:rsidP="00B846ED">
            <w:pPr>
              <w:spacing w:after="0" w:line="240" w:lineRule="auto"/>
              <w:ind w:right="113"/>
              <w:rPr>
                <w:rFonts w:ascii="Arial" w:eastAsia="Times New Roman" w:hAnsi="Arial" w:cs="Arial"/>
                <w:b/>
                <w:bCs/>
                <w:color w:val="FFFFFF"/>
                <w:sz w:val="14"/>
                <w:szCs w:val="14"/>
                <w:lang w:eastAsia="en-GB"/>
              </w:rPr>
            </w:pPr>
          </w:p>
        </w:tc>
        <w:tc>
          <w:tcPr>
            <w:tcW w:w="4986" w:type="dxa"/>
            <w:gridSpan w:val="4"/>
            <w:tcBorders>
              <w:right w:val="single" w:sz="6" w:space="0" w:color="F2F2F2" w:themeColor="background1" w:themeShade="F2"/>
            </w:tcBorders>
            <w:shd w:val="clear" w:color="000000" w:fill="30465E"/>
            <w:vAlign w:val="center"/>
          </w:tcPr>
          <w:p w14:paraId="3ADC81BD" w14:textId="77777777" w:rsidR="00B87BDC" w:rsidRPr="0065350D" w:rsidRDefault="00B87BDC" w:rsidP="00B846ED">
            <w:pPr>
              <w:spacing w:after="0" w:line="240" w:lineRule="auto"/>
              <w:ind w:firstLine="111"/>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SMALL ARMS / WEAPONS TRAFFICKING</w:t>
            </w:r>
          </w:p>
        </w:tc>
        <w:tc>
          <w:tcPr>
            <w:tcW w:w="570" w:type="dxa"/>
            <w:tcBorders>
              <w:left w:val="single" w:sz="6" w:space="0" w:color="F2F2F2" w:themeColor="background1" w:themeShade="F2"/>
            </w:tcBorders>
            <w:shd w:val="clear" w:color="000000" w:fill="30465E"/>
            <w:noWrap/>
            <w:vAlign w:val="center"/>
          </w:tcPr>
          <w:p w14:paraId="386A095A"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000000" w:fill="30465E"/>
            <w:noWrap/>
            <w:vAlign w:val="center"/>
          </w:tcPr>
          <w:p w14:paraId="56F5856E"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000000" w:fill="30465E"/>
            <w:noWrap/>
            <w:vAlign w:val="center"/>
          </w:tcPr>
          <w:p w14:paraId="240CAE98"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000000" w:fill="30465E"/>
            <w:noWrap/>
            <w:vAlign w:val="center"/>
          </w:tcPr>
          <w:p w14:paraId="1592CAB3"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15" w:type="dxa"/>
            <w:tcBorders>
              <w:right w:val="single" w:sz="6" w:space="0" w:color="F2F2F2" w:themeColor="background1" w:themeShade="F2"/>
            </w:tcBorders>
            <w:shd w:val="clear" w:color="000000" w:fill="30465E"/>
            <w:noWrap/>
            <w:vAlign w:val="center"/>
          </w:tcPr>
          <w:p w14:paraId="3B76E176"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left w:val="single" w:sz="6" w:space="0" w:color="F2F2F2" w:themeColor="background1" w:themeShade="F2"/>
            </w:tcBorders>
            <w:shd w:val="clear" w:color="000000" w:fill="30465E"/>
            <w:noWrap/>
            <w:vAlign w:val="center"/>
          </w:tcPr>
          <w:p w14:paraId="5AB43AB1"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4F3C7570"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5D721B0F"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7D84F253"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15" w:type="dxa"/>
            <w:tcBorders>
              <w:right w:val="single" w:sz="6" w:space="0" w:color="F2F2F2" w:themeColor="background1" w:themeShade="F2"/>
            </w:tcBorders>
            <w:shd w:val="clear" w:color="auto" w:fill="30465E"/>
            <w:noWrap/>
            <w:vAlign w:val="center"/>
          </w:tcPr>
          <w:p w14:paraId="70515F39"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left w:val="single" w:sz="6" w:space="0" w:color="F2F2F2" w:themeColor="background1" w:themeShade="F2"/>
            </w:tcBorders>
            <w:shd w:val="clear" w:color="auto" w:fill="30465E"/>
            <w:noWrap/>
            <w:vAlign w:val="center"/>
          </w:tcPr>
          <w:p w14:paraId="7CBEFE52"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462F904B"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29BF5481"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2C19A8BD"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15" w:type="dxa"/>
            <w:tcBorders>
              <w:right w:val="single" w:sz="6" w:space="0" w:color="F2F2F2" w:themeColor="background1" w:themeShade="F2"/>
            </w:tcBorders>
            <w:shd w:val="clear" w:color="auto" w:fill="30465E"/>
            <w:noWrap/>
            <w:vAlign w:val="center"/>
          </w:tcPr>
          <w:p w14:paraId="6F6B2643"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76" w:type="dxa"/>
            <w:tcBorders>
              <w:left w:val="single" w:sz="6" w:space="0" w:color="F2F2F2" w:themeColor="background1" w:themeShade="F2"/>
            </w:tcBorders>
            <w:shd w:val="clear" w:color="000000" w:fill="FFFFFF"/>
            <w:noWrap/>
            <w:vAlign w:val="center"/>
          </w:tcPr>
          <w:p w14:paraId="7CA7BCBE"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auto" w:fill="222A35" w:themeFill="text2" w:themeFillShade="80"/>
            <w:noWrap/>
            <w:vAlign w:val="center"/>
          </w:tcPr>
          <w:p w14:paraId="4A00AE26"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1.7</w:t>
            </w:r>
          </w:p>
        </w:tc>
        <w:tc>
          <w:tcPr>
            <w:tcW w:w="629" w:type="dxa"/>
            <w:shd w:val="clear" w:color="auto" w:fill="222A35" w:themeFill="text2" w:themeFillShade="80"/>
            <w:noWrap/>
            <w:vAlign w:val="center"/>
          </w:tcPr>
          <w:p w14:paraId="1725BBA7"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3.5</w:t>
            </w:r>
          </w:p>
        </w:tc>
        <w:tc>
          <w:tcPr>
            <w:tcW w:w="76" w:type="dxa"/>
            <w:shd w:val="clear" w:color="auto" w:fill="auto"/>
            <w:vAlign w:val="center"/>
          </w:tcPr>
          <w:p w14:paraId="1D9CB2F6"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628" w:type="dxa"/>
            <w:shd w:val="clear" w:color="000000" w:fill="30465E"/>
            <w:vAlign w:val="center"/>
          </w:tcPr>
          <w:p w14:paraId="1F8A512D"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color w:val="FFFFFF"/>
                <w:sz w:val="14"/>
                <w:szCs w:val="14"/>
                <w:lang w:eastAsia="en-GB"/>
              </w:rPr>
              <w:t>6</w:t>
            </w:r>
          </w:p>
        </w:tc>
      </w:tr>
      <w:tr w:rsidR="00B87BDC" w:rsidRPr="005F0C3B" w14:paraId="043432DF" w14:textId="77777777" w:rsidTr="00826EFD">
        <w:trPr>
          <w:gridAfter w:val="1"/>
          <w:wAfter w:w="12" w:type="dxa"/>
          <w:cantSplit/>
          <w:trHeight w:val="279"/>
        </w:trPr>
        <w:tc>
          <w:tcPr>
            <w:tcW w:w="433" w:type="dxa"/>
            <w:vMerge/>
            <w:tcBorders>
              <w:right w:val="single" w:sz="6" w:space="0" w:color="F2F2F2" w:themeColor="background1" w:themeShade="F2"/>
            </w:tcBorders>
            <w:shd w:val="clear" w:color="auto" w:fill="48678A"/>
            <w:noWrap/>
            <w:textDirection w:val="btLr"/>
            <w:vAlign w:val="center"/>
          </w:tcPr>
          <w:p w14:paraId="23ED7BE3" w14:textId="77777777" w:rsidR="00B87BDC" w:rsidRPr="0065350D" w:rsidRDefault="00B87BDC" w:rsidP="00B846ED">
            <w:pPr>
              <w:spacing w:after="0" w:line="240" w:lineRule="auto"/>
              <w:ind w:right="113"/>
              <w:rPr>
                <w:rFonts w:ascii="Arial" w:eastAsia="Times New Roman" w:hAnsi="Arial" w:cs="Arial"/>
                <w:b/>
                <w:bCs/>
                <w:color w:val="FFFFFF"/>
                <w:sz w:val="14"/>
                <w:szCs w:val="14"/>
                <w:lang w:eastAsia="en-GB"/>
              </w:rPr>
            </w:pPr>
          </w:p>
        </w:tc>
        <w:tc>
          <w:tcPr>
            <w:tcW w:w="4986" w:type="dxa"/>
            <w:gridSpan w:val="4"/>
            <w:tcBorders>
              <w:right w:val="single" w:sz="6" w:space="0" w:color="F2F2F2" w:themeColor="background1" w:themeShade="F2"/>
            </w:tcBorders>
            <w:shd w:val="clear" w:color="000000" w:fill="30465E"/>
            <w:vAlign w:val="center"/>
          </w:tcPr>
          <w:p w14:paraId="68B67E3E" w14:textId="77777777" w:rsidR="00B87BDC" w:rsidRPr="0065350D" w:rsidRDefault="00B87BDC" w:rsidP="00B846ED">
            <w:pPr>
              <w:spacing w:after="0" w:line="240" w:lineRule="auto"/>
              <w:ind w:firstLine="111"/>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ORGAN TRAFFICKING</w:t>
            </w:r>
          </w:p>
        </w:tc>
        <w:tc>
          <w:tcPr>
            <w:tcW w:w="570" w:type="dxa"/>
            <w:tcBorders>
              <w:left w:val="single" w:sz="6" w:space="0" w:color="F2F2F2" w:themeColor="background1" w:themeShade="F2"/>
            </w:tcBorders>
            <w:shd w:val="clear" w:color="000000" w:fill="30465E"/>
            <w:noWrap/>
            <w:vAlign w:val="center"/>
          </w:tcPr>
          <w:p w14:paraId="3C15F501"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000000" w:fill="30465E"/>
            <w:noWrap/>
            <w:vAlign w:val="center"/>
          </w:tcPr>
          <w:p w14:paraId="3164F118"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000000" w:fill="30465E"/>
            <w:noWrap/>
            <w:vAlign w:val="center"/>
          </w:tcPr>
          <w:p w14:paraId="0881F55F"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000000" w:fill="30465E"/>
            <w:noWrap/>
            <w:vAlign w:val="center"/>
          </w:tcPr>
          <w:p w14:paraId="7CAEF435"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15" w:type="dxa"/>
            <w:tcBorders>
              <w:right w:val="single" w:sz="6" w:space="0" w:color="F2F2F2" w:themeColor="background1" w:themeShade="F2"/>
            </w:tcBorders>
            <w:shd w:val="clear" w:color="000000" w:fill="30465E"/>
            <w:noWrap/>
            <w:vAlign w:val="center"/>
          </w:tcPr>
          <w:p w14:paraId="5EDB8605"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left w:val="single" w:sz="6" w:space="0" w:color="F2F2F2" w:themeColor="background1" w:themeShade="F2"/>
            </w:tcBorders>
            <w:shd w:val="clear" w:color="000000" w:fill="30465E"/>
            <w:noWrap/>
            <w:vAlign w:val="center"/>
          </w:tcPr>
          <w:p w14:paraId="26B155E5"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7C38F121"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2F876F02"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79BA687B"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15" w:type="dxa"/>
            <w:tcBorders>
              <w:right w:val="single" w:sz="6" w:space="0" w:color="F2F2F2" w:themeColor="background1" w:themeShade="F2"/>
            </w:tcBorders>
            <w:shd w:val="clear" w:color="auto" w:fill="30465E"/>
            <w:noWrap/>
            <w:vAlign w:val="center"/>
          </w:tcPr>
          <w:p w14:paraId="7F471ED5"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tcBorders>
              <w:left w:val="single" w:sz="6" w:space="0" w:color="F2F2F2" w:themeColor="background1" w:themeShade="F2"/>
            </w:tcBorders>
            <w:shd w:val="clear" w:color="auto" w:fill="30465E"/>
            <w:noWrap/>
            <w:vAlign w:val="center"/>
          </w:tcPr>
          <w:p w14:paraId="6676BDCC"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745C3504"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106AC89A"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71" w:type="dxa"/>
            <w:shd w:val="clear" w:color="auto" w:fill="30465E"/>
            <w:noWrap/>
            <w:vAlign w:val="center"/>
          </w:tcPr>
          <w:p w14:paraId="6B9E7005"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515" w:type="dxa"/>
            <w:tcBorders>
              <w:right w:val="single" w:sz="6" w:space="0" w:color="F2F2F2" w:themeColor="background1" w:themeShade="F2"/>
            </w:tcBorders>
            <w:shd w:val="clear" w:color="auto" w:fill="30465E"/>
            <w:noWrap/>
            <w:vAlign w:val="center"/>
          </w:tcPr>
          <w:p w14:paraId="383C52DF"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76" w:type="dxa"/>
            <w:tcBorders>
              <w:left w:val="single" w:sz="6" w:space="0" w:color="F2F2F2" w:themeColor="background1" w:themeShade="F2"/>
            </w:tcBorders>
            <w:shd w:val="clear" w:color="000000" w:fill="FFFFFF"/>
            <w:noWrap/>
            <w:vAlign w:val="center"/>
          </w:tcPr>
          <w:p w14:paraId="7D4413F1" w14:textId="77777777" w:rsidR="00B87BDC" w:rsidRPr="0065350D" w:rsidRDefault="00B87BDC" w:rsidP="00B846ED">
            <w:pPr>
              <w:spacing w:after="0" w:line="240" w:lineRule="auto"/>
              <w:jc w:val="center"/>
              <w:rPr>
                <w:rFonts w:ascii="Arial" w:eastAsia="Times New Roman" w:hAnsi="Arial" w:cs="Arial"/>
                <w:b/>
                <w:bCs/>
                <w:color w:val="000000"/>
                <w:sz w:val="14"/>
                <w:szCs w:val="14"/>
                <w:lang w:eastAsia="en-GB"/>
              </w:rPr>
            </w:pPr>
          </w:p>
        </w:tc>
        <w:tc>
          <w:tcPr>
            <w:tcW w:w="628" w:type="dxa"/>
            <w:shd w:val="clear" w:color="auto" w:fill="222A35" w:themeFill="text2" w:themeFillShade="80"/>
            <w:noWrap/>
            <w:vAlign w:val="center"/>
          </w:tcPr>
          <w:p w14:paraId="37BE0A13"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0.84</w:t>
            </w:r>
          </w:p>
        </w:tc>
        <w:tc>
          <w:tcPr>
            <w:tcW w:w="629" w:type="dxa"/>
            <w:shd w:val="clear" w:color="auto" w:fill="222A35" w:themeFill="text2" w:themeFillShade="80"/>
            <w:noWrap/>
            <w:vAlign w:val="center"/>
          </w:tcPr>
          <w:p w14:paraId="109548C2"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b/>
                <w:bCs/>
                <w:color w:val="FFFFFF"/>
                <w:sz w:val="14"/>
                <w:szCs w:val="14"/>
                <w:lang w:eastAsia="en-GB"/>
              </w:rPr>
              <w:t>1.7</w:t>
            </w:r>
          </w:p>
        </w:tc>
        <w:tc>
          <w:tcPr>
            <w:tcW w:w="76" w:type="dxa"/>
            <w:shd w:val="clear" w:color="auto" w:fill="auto"/>
            <w:vAlign w:val="center"/>
          </w:tcPr>
          <w:p w14:paraId="4A14E363"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p>
        </w:tc>
        <w:tc>
          <w:tcPr>
            <w:tcW w:w="628" w:type="dxa"/>
            <w:shd w:val="clear" w:color="000000" w:fill="30465E"/>
            <w:vAlign w:val="center"/>
          </w:tcPr>
          <w:p w14:paraId="1E642D8D" w14:textId="77777777" w:rsidR="00B87BDC" w:rsidRPr="0065350D" w:rsidRDefault="00B87BDC" w:rsidP="00B846ED">
            <w:pPr>
              <w:spacing w:after="0" w:line="240" w:lineRule="auto"/>
              <w:jc w:val="center"/>
              <w:rPr>
                <w:rFonts w:ascii="Arial" w:eastAsia="Times New Roman" w:hAnsi="Arial" w:cs="Arial"/>
                <w:b/>
                <w:bCs/>
                <w:color w:val="FFFFFF"/>
                <w:sz w:val="14"/>
                <w:szCs w:val="14"/>
                <w:lang w:eastAsia="en-GB"/>
              </w:rPr>
            </w:pPr>
            <w:r w:rsidRPr="0065350D">
              <w:rPr>
                <w:rFonts w:ascii="Arial" w:eastAsia="Times New Roman" w:hAnsi="Arial" w:cs="Arial"/>
                <w:color w:val="FFFFFF"/>
                <w:sz w:val="14"/>
                <w:szCs w:val="14"/>
                <w:lang w:eastAsia="en-GB"/>
              </w:rPr>
              <w:t>6</w:t>
            </w:r>
          </w:p>
        </w:tc>
      </w:tr>
      <w:tr w:rsidR="00B87BDC" w:rsidRPr="005F0C3B" w14:paraId="2964FF72" w14:textId="77777777" w:rsidTr="00826EFD">
        <w:trPr>
          <w:cantSplit/>
          <w:trHeight w:val="398"/>
        </w:trPr>
        <w:tc>
          <w:tcPr>
            <w:tcW w:w="15864" w:type="dxa"/>
            <w:gridSpan w:val="26"/>
            <w:shd w:val="clear" w:color="auto" w:fill="auto"/>
            <w:noWrap/>
            <w:vAlign w:val="center"/>
          </w:tcPr>
          <w:p w14:paraId="619054C6" w14:textId="77777777" w:rsidR="00B87BDC" w:rsidRPr="0065350D" w:rsidRDefault="00B87BDC" w:rsidP="00B846ED">
            <w:pPr>
              <w:spacing w:after="0" w:line="360" w:lineRule="auto"/>
              <w:contextualSpacing/>
              <w:rPr>
                <w:rFonts w:ascii="Arial" w:hAnsi="Arial" w:cs="Arial"/>
                <w:sz w:val="14"/>
                <w:szCs w:val="14"/>
              </w:rPr>
            </w:pPr>
          </w:p>
          <w:p w14:paraId="79111FDF" w14:textId="77777777" w:rsidR="00B87BDC" w:rsidRPr="0065350D" w:rsidRDefault="00B87BDC" w:rsidP="00B846ED">
            <w:pPr>
              <w:pStyle w:val="ListParagraph"/>
              <w:numPr>
                <w:ilvl w:val="0"/>
                <w:numId w:val="3"/>
              </w:numPr>
              <w:spacing w:after="0"/>
              <w:ind w:left="543" w:hanging="183"/>
              <w:rPr>
                <w:rFonts w:ascii="Arial" w:hAnsi="Arial" w:cs="Arial"/>
                <w:sz w:val="14"/>
                <w:szCs w:val="14"/>
              </w:rPr>
            </w:pPr>
            <w:r w:rsidRPr="0065350D">
              <w:rPr>
                <w:rFonts w:ascii="Arial" w:hAnsi="Arial" w:cs="Arial"/>
                <w:sz w:val="14"/>
                <w:szCs w:val="14"/>
              </w:rPr>
              <w:t>These values serve only as indicators of the scale of wildlife trade as only certain commodity groups are included, some commodity codes can cover both wild-captured and farmed / captive-bred species and there is high uncertainty associated with estimates of illegal trade.</w:t>
            </w:r>
          </w:p>
          <w:p w14:paraId="21009617" w14:textId="77777777" w:rsidR="00B87BDC" w:rsidRPr="0065350D" w:rsidRDefault="00B87BDC" w:rsidP="00B846ED">
            <w:pPr>
              <w:pStyle w:val="ListParagraph"/>
              <w:numPr>
                <w:ilvl w:val="0"/>
                <w:numId w:val="3"/>
              </w:numPr>
              <w:spacing w:after="0"/>
              <w:ind w:left="543" w:hanging="183"/>
              <w:rPr>
                <w:rFonts w:ascii="Arial" w:hAnsi="Arial" w:cs="Arial"/>
                <w:sz w:val="14"/>
                <w:szCs w:val="14"/>
              </w:rPr>
            </w:pPr>
            <w:r w:rsidRPr="0065350D">
              <w:rPr>
                <w:rFonts w:ascii="Arial" w:hAnsi="Arial" w:cs="Arial"/>
                <w:sz w:val="14"/>
                <w:szCs w:val="14"/>
              </w:rPr>
              <w:t>Marine capture production value (2014) = 81,549,353 t x $1,339/t. See reference 1</w:t>
            </w:r>
          </w:p>
          <w:p w14:paraId="2E8AAF5F" w14:textId="77777777" w:rsidR="00B87BDC" w:rsidRPr="0065350D" w:rsidRDefault="00B87BDC" w:rsidP="00B846ED">
            <w:pPr>
              <w:pStyle w:val="ListParagraph"/>
              <w:numPr>
                <w:ilvl w:val="0"/>
                <w:numId w:val="3"/>
              </w:numPr>
              <w:spacing w:after="0"/>
              <w:ind w:left="543" w:hanging="183"/>
              <w:rPr>
                <w:rFonts w:ascii="Arial" w:hAnsi="Arial" w:cs="Arial"/>
                <w:sz w:val="14"/>
                <w:szCs w:val="14"/>
              </w:rPr>
            </w:pPr>
            <w:r w:rsidRPr="0065350D">
              <w:rPr>
                <w:rFonts w:ascii="Arial" w:hAnsi="Arial" w:cs="Arial"/>
                <w:sz w:val="14"/>
                <w:szCs w:val="14"/>
              </w:rPr>
              <w:t>Marine capture production value (2015) = 81,164,685 tons x $1,305/ton. See reference 2.</w:t>
            </w:r>
          </w:p>
          <w:p w14:paraId="1976A023" w14:textId="77777777" w:rsidR="00B87BDC" w:rsidRPr="0065350D" w:rsidRDefault="00B87BDC" w:rsidP="00B846ED">
            <w:pPr>
              <w:pStyle w:val="ListParagraph"/>
              <w:numPr>
                <w:ilvl w:val="0"/>
                <w:numId w:val="3"/>
              </w:numPr>
              <w:spacing w:after="0"/>
              <w:ind w:left="543" w:hanging="183"/>
              <w:rPr>
                <w:rFonts w:ascii="Arial" w:hAnsi="Arial" w:cs="Arial"/>
                <w:sz w:val="14"/>
                <w:szCs w:val="14"/>
              </w:rPr>
            </w:pPr>
            <w:r w:rsidRPr="0065350D">
              <w:rPr>
                <w:rFonts w:ascii="Arial" w:hAnsi="Arial" w:cs="Arial"/>
                <w:sz w:val="14"/>
                <w:szCs w:val="14"/>
              </w:rPr>
              <w:t>Marine capture production value (2016) = 79,276,848 t x $1,438/t. See reference 3.</w:t>
            </w:r>
          </w:p>
          <w:p w14:paraId="76EA2345" w14:textId="77777777" w:rsidR="00B87BDC" w:rsidRPr="0065350D" w:rsidRDefault="00B87BDC" w:rsidP="00B846ED">
            <w:pPr>
              <w:pStyle w:val="ListParagraph"/>
              <w:numPr>
                <w:ilvl w:val="0"/>
                <w:numId w:val="3"/>
              </w:numPr>
              <w:spacing w:after="0"/>
              <w:ind w:left="543" w:hanging="183"/>
              <w:rPr>
                <w:rFonts w:ascii="Arial" w:hAnsi="Arial" w:cs="Arial"/>
                <w:sz w:val="14"/>
                <w:szCs w:val="14"/>
              </w:rPr>
            </w:pPr>
            <w:r w:rsidRPr="0065350D">
              <w:rPr>
                <w:rFonts w:ascii="Arial" w:hAnsi="Arial" w:cs="Arial"/>
                <w:spacing w:val="-2"/>
                <w:sz w:val="14"/>
                <w:szCs w:val="14"/>
              </w:rPr>
              <w:t xml:space="preserve">ISSCAAP = </w:t>
            </w:r>
            <w:r w:rsidRPr="0065350D">
              <w:rPr>
                <w:rFonts w:ascii="Arial" w:hAnsi="Arial" w:cs="Arial"/>
                <w:spacing w:val="-2"/>
                <w:sz w:val="14"/>
                <w:szCs w:val="14"/>
                <w:shd w:val="clear" w:color="auto" w:fill="FFFFFF"/>
              </w:rPr>
              <w:t>International Standard Statistical Classification of Aquatic Animals and Plants</w:t>
            </w:r>
            <w:r w:rsidRPr="0065350D">
              <w:rPr>
                <w:rFonts w:ascii="Arial" w:hAnsi="Arial" w:cs="Arial"/>
                <w:spacing w:val="-2"/>
                <w:sz w:val="14"/>
                <w:szCs w:val="14"/>
              </w:rPr>
              <w:t>.</w:t>
            </w:r>
          </w:p>
          <w:p w14:paraId="0F5815FD" w14:textId="77777777" w:rsidR="00B87BDC" w:rsidRPr="0065350D" w:rsidRDefault="00B87BDC" w:rsidP="00B846ED">
            <w:pPr>
              <w:pStyle w:val="ListParagraph"/>
              <w:numPr>
                <w:ilvl w:val="0"/>
                <w:numId w:val="3"/>
              </w:numPr>
              <w:spacing w:after="0"/>
              <w:ind w:left="543" w:hanging="183"/>
              <w:rPr>
                <w:rFonts w:ascii="Arial" w:hAnsi="Arial" w:cs="Arial"/>
                <w:sz w:val="14"/>
                <w:szCs w:val="14"/>
              </w:rPr>
            </w:pPr>
            <w:r w:rsidRPr="0065350D">
              <w:rPr>
                <w:rFonts w:ascii="Arial" w:hAnsi="Arial" w:cs="Arial"/>
                <w:spacing w:val="-2"/>
                <w:sz w:val="14"/>
                <w:szCs w:val="14"/>
              </w:rPr>
              <w:t>HS = Harmonized System code.</w:t>
            </w:r>
          </w:p>
          <w:p w14:paraId="41505191" w14:textId="77777777" w:rsidR="00B87BDC" w:rsidRPr="0065350D" w:rsidRDefault="00B87BDC" w:rsidP="00B846ED">
            <w:pPr>
              <w:pStyle w:val="ListParagraph"/>
              <w:numPr>
                <w:ilvl w:val="0"/>
                <w:numId w:val="3"/>
              </w:numPr>
              <w:spacing w:after="0"/>
              <w:ind w:left="543" w:hanging="183"/>
              <w:rPr>
                <w:rFonts w:ascii="Arial" w:hAnsi="Arial" w:cs="Arial"/>
                <w:sz w:val="14"/>
                <w:szCs w:val="14"/>
              </w:rPr>
            </w:pPr>
            <w:r w:rsidRPr="0065350D">
              <w:rPr>
                <w:rFonts w:ascii="Arial" w:hAnsi="Arial" w:cs="Arial"/>
                <w:sz w:val="14"/>
                <w:szCs w:val="14"/>
              </w:rPr>
              <w:t>Illegal and unregulated fishing is estimated to represent</w:t>
            </w:r>
            <w:r w:rsidRPr="0065350D">
              <w:rPr>
                <w:rFonts w:ascii="Arial" w:hAnsi="Arial" w:cs="Arial"/>
                <w:i/>
                <w:iCs/>
                <w:sz w:val="14"/>
                <w:szCs w:val="14"/>
              </w:rPr>
              <w:t xml:space="preserve"> ca</w:t>
            </w:r>
            <w:r w:rsidRPr="0065350D">
              <w:rPr>
                <w:rFonts w:ascii="Arial" w:hAnsi="Arial" w:cs="Arial"/>
                <w:sz w:val="14"/>
                <w:szCs w:val="14"/>
              </w:rPr>
              <w:t>. 15–35% of the global marine capture fisheries production volume (i.e. 12–28 million t annually) and 14–33% of its annual value. This excludes unregulated fisheries, IUU fishing in inland waters and illegal open sea discards, which may additionally account for tens of billions of USD. See reference 6.</w:t>
            </w:r>
          </w:p>
          <w:p w14:paraId="41560C88" w14:textId="77777777" w:rsidR="00B87BDC" w:rsidRPr="0065350D" w:rsidRDefault="00B87BDC" w:rsidP="00B846ED">
            <w:pPr>
              <w:pStyle w:val="ListParagraph"/>
              <w:numPr>
                <w:ilvl w:val="0"/>
                <w:numId w:val="3"/>
              </w:numPr>
              <w:spacing w:after="0"/>
              <w:ind w:left="543" w:hanging="183"/>
              <w:rPr>
                <w:rFonts w:ascii="Arial" w:hAnsi="Arial" w:cs="Arial"/>
                <w:sz w:val="14"/>
                <w:szCs w:val="14"/>
              </w:rPr>
            </w:pPr>
            <w:r w:rsidRPr="0065350D">
              <w:rPr>
                <w:rFonts w:ascii="Arial" w:hAnsi="Arial" w:cs="Arial"/>
                <w:sz w:val="14"/>
                <w:szCs w:val="14"/>
              </w:rPr>
              <w:t>Illegal timber trade is estimated to represent 10–30% of total global trade in timber products. See reference 7.</w:t>
            </w:r>
          </w:p>
          <w:p w14:paraId="1D2B839E" w14:textId="77777777" w:rsidR="00B87BDC" w:rsidRPr="0065350D" w:rsidRDefault="00B87BDC" w:rsidP="00B846ED">
            <w:pPr>
              <w:pStyle w:val="ListParagraph"/>
              <w:numPr>
                <w:ilvl w:val="0"/>
                <w:numId w:val="3"/>
              </w:numPr>
              <w:spacing w:after="0"/>
              <w:ind w:left="543" w:hanging="183"/>
              <w:rPr>
                <w:rFonts w:ascii="Arial" w:hAnsi="Arial" w:cs="Arial"/>
                <w:sz w:val="14"/>
                <w:szCs w:val="14"/>
              </w:rPr>
            </w:pPr>
            <w:r w:rsidRPr="0065350D">
              <w:rPr>
                <w:rFonts w:ascii="Arial" w:hAnsi="Arial" w:cs="Arial"/>
                <w:sz w:val="14"/>
                <w:szCs w:val="14"/>
              </w:rPr>
              <w:t>Estimates available only for UNECE countries and for 2016. See reference 8.</w:t>
            </w:r>
          </w:p>
        </w:tc>
      </w:tr>
      <w:tr w:rsidR="00B87BDC" w:rsidRPr="005F0C3B" w14:paraId="330352B5" w14:textId="77777777" w:rsidTr="00826EFD">
        <w:trPr>
          <w:cantSplit/>
          <w:trHeight w:val="398"/>
        </w:trPr>
        <w:tc>
          <w:tcPr>
            <w:tcW w:w="15864" w:type="dxa"/>
            <w:gridSpan w:val="26"/>
            <w:shd w:val="clear" w:color="auto" w:fill="auto"/>
            <w:noWrap/>
            <w:vAlign w:val="center"/>
          </w:tcPr>
          <w:p w14:paraId="22A870FD" w14:textId="77777777" w:rsidR="00B87BDC" w:rsidRPr="0065350D" w:rsidRDefault="00B87BDC" w:rsidP="00B846ED">
            <w:pPr>
              <w:spacing w:after="0" w:line="360" w:lineRule="auto"/>
              <w:contextualSpacing/>
              <w:rPr>
                <w:rFonts w:ascii="Arial" w:hAnsi="Arial" w:cs="Arial"/>
                <w:sz w:val="14"/>
                <w:szCs w:val="14"/>
              </w:rPr>
            </w:pPr>
          </w:p>
        </w:tc>
      </w:tr>
      <w:tr w:rsidR="00826EFD" w:rsidRPr="00B83C46" w14:paraId="212B0EB4" w14:textId="77777777" w:rsidTr="00826EFD">
        <w:trPr>
          <w:cantSplit/>
          <w:trHeight w:val="397"/>
        </w:trPr>
        <w:tc>
          <w:tcPr>
            <w:tcW w:w="15744" w:type="dxa"/>
            <w:gridSpan w:val="26"/>
            <w:shd w:val="clear" w:color="auto" w:fill="auto"/>
            <w:noWrap/>
          </w:tcPr>
          <w:p w14:paraId="3616BBB0" w14:textId="77777777" w:rsidR="00826EFD" w:rsidRPr="00B83C46" w:rsidRDefault="00826EFD" w:rsidP="009B1ECB">
            <w:pPr>
              <w:spacing w:after="0" w:line="360" w:lineRule="auto"/>
              <w:ind w:firstLine="260"/>
              <w:rPr>
                <w:rFonts w:ascii="Arial" w:hAnsi="Arial" w:cs="Arial"/>
                <w:b/>
                <w:bCs/>
                <w:sz w:val="16"/>
                <w:szCs w:val="16"/>
              </w:rPr>
            </w:pPr>
            <w:bookmarkStart w:id="3" w:name="_Hlk44241206"/>
            <w:r w:rsidRPr="00B83C46">
              <w:rPr>
                <w:rFonts w:ascii="Arial" w:hAnsi="Arial" w:cs="Arial"/>
                <w:b/>
                <w:bCs/>
                <w:sz w:val="16"/>
                <w:szCs w:val="16"/>
              </w:rPr>
              <w:t>References</w:t>
            </w:r>
          </w:p>
        </w:tc>
      </w:tr>
      <w:tr w:rsidR="00826EFD" w:rsidRPr="00DE5CC9" w14:paraId="25938A2C" w14:textId="77777777" w:rsidTr="00826EFD">
        <w:trPr>
          <w:cantSplit/>
          <w:trHeight w:val="397"/>
        </w:trPr>
        <w:tc>
          <w:tcPr>
            <w:tcW w:w="15744" w:type="dxa"/>
            <w:gridSpan w:val="26"/>
            <w:shd w:val="clear" w:color="auto" w:fill="auto"/>
            <w:noWrap/>
          </w:tcPr>
          <w:p w14:paraId="0BDFD8F9" w14:textId="7779E38E" w:rsidR="00826EFD" w:rsidRPr="00350FDF" w:rsidRDefault="00826EFD" w:rsidP="00826EFD">
            <w:pPr>
              <w:pStyle w:val="ListParagraph"/>
              <w:numPr>
                <w:ilvl w:val="0"/>
                <w:numId w:val="1"/>
              </w:numPr>
              <w:spacing w:after="0" w:line="360" w:lineRule="auto"/>
              <w:ind w:left="543" w:hanging="283"/>
              <w:rPr>
                <w:rFonts w:ascii="Arial" w:hAnsi="Arial" w:cs="Arial"/>
                <w:sz w:val="14"/>
                <w:szCs w:val="14"/>
              </w:rPr>
            </w:pPr>
            <w:r w:rsidRPr="00350FDF">
              <w:rPr>
                <w:rFonts w:ascii="Arial" w:hAnsi="Arial" w:cs="Arial"/>
                <w:sz w:val="16"/>
                <w:szCs w:val="16"/>
              </w:rPr>
              <w:t xml:space="preserve">FAO (Food and Agriculture Organization). 2016. </w:t>
            </w:r>
            <w:r w:rsidRPr="00F307D5">
              <w:rPr>
                <w:rFonts w:ascii="Arial" w:hAnsi="Arial" w:cs="Arial"/>
                <w:i/>
                <w:iCs/>
                <w:sz w:val="16"/>
                <w:szCs w:val="16"/>
              </w:rPr>
              <w:t>FAO Yearbook 2014: Fishery and Aquaculture Statistics</w:t>
            </w:r>
            <w:r w:rsidRPr="00350FDF">
              <w:rPr>
                <w:rFonts w:ascii="Arial" w:hAnsi="Arial" w:cs="Arial"/>
                <w:sz w:val="16"/>
                <w:szCs w:val="16"/>
              </w:rPr>
              <w:t xml:space="preserve">. Pp. 7, 50. Rome: FAO. URL </w:t>
            </w:r>
            <w:hyperlink r:id="rId48" w:history="1">
              <w:r w:rsidRPr="00350FDF">
                <w:rPr>
                  <w:rStyle w:val="Hyperlink"/>
                  <w:rFonts w:ascii="Arial" w:hAnsi="Arial" w:cs="Arial"/>
                  <w:sz w:val="16"/>
                  <w:szCs w:val="16"/>
                </w:rPr>
                <w:t>www.fao.org/3/a-i5716t.pdf</w:t>
              </w:r>
            </w:hyperlink>
            <w:r w:rsidRPr="00350FDF">
              <w:rPr>
                <w:rFonts w:ascii="Arial" w:hAnsi="Arial" w:cs="Arial"/>
                <w:sz w:val="16"/>
                <w:szCs w:val="16"/>
              </w:rPr>
              <w:t xml:space="preserve"> </w:t>
            </w:r>
          </w:p>
        </w:tc>
      </w:tr>
      <w:tr w:rsidR="00826EFD" w:rsidRPr="00DE5CC9" w14:paraId="33B3E5C1" w14:textId="77777777" w:rsidTr="00826EFD">
        <w:trPr>
          <w:cantSplit/>
          <w:trHeight w:val="397"/>
        </w:trPr>
        <w:tc>
          <w:tcPr>
            <w:tcW w:w="15744" w:type="dxa"/>
            <w:gridSpan w:val="26"/>
            <w:shd w:val="clear" w:color="auto" w:fill="auto"/>
            <w:noWrap/>
          </w:tcPr>
          <w:p w14:paraId="282878ED" w14:textId="33EC2EB8" w:rsidR="00826EFD" w:rsidRPr="00350FDF" w:rsidRDefault="00826EFD" w:rsidP="00826EFD">
            <w:pPr>
              <w:pStyle w:val="ListParagraph"/>
              <w:numPr>
                <w:ilvl w:val="0"/>
                <w:numId w:val="1"/>
              </w:numPr>
              <w:spacing w:after="0" w:line="360" w:lineRule="auto"/>
              <w:ind w:left="543" w:hanging="283"/>
              <w:rPr>
                <w:rFonts w:ascii="Arial" w:hAnsi="Arial" w:cs="Arial"/>
                <w:sz w:val="16"/>
                <w:szCs w:val="16"/>
              </w:rPr>
            </w:pPr>
            <w:r w:rsidRPr="00350FDF">
              <w:rPr>
                <w:rFonts w:ascii="Arial" w:hAnsi="Arial" w:cs="Arial"/>
                <w:sz w:val="16"/>
                <w:szCs w:val="16"/>
              </w:rPr>
              <w:t xml:space="preserve">FAO (Food and Agriculture Organization). 2017. </w:t>
            </w:r>
            <w:r w:rsidRPr="00F307D5">
              <w:rPr>
                <w:rFonts w:ascii="Arial" w:hAnsi="Arial" w:cs="Arial"/>
                <w:i/>
                <w:iCs/>
                <w:sz w:val="16"/>
                <w:szCs w:val="16"/>
              </w:rPr>
              <w:t>FAO Yearbook 2015: Fishery and Aquaculture Statistics</w:t>
            </w:r>
            <w:r w:rsidRPr="00350FDF">
              <w:rPr>
                <w:rFonts w:ascii="Arial" w:hAnsi="Arial" w:cs="Arial"/>
                <w:sz w:val="16"/>
                <w:szCs w:val="16"/>
              </w:rPr>
              <w:t xml:space="preserve">. Pp. 7, 52. Rome: FAO. URL </w:t>
            </w:r>
            <w:hyperlink r:id="rId49" w:history="1">
              <w:r w:rsidRPr="00350FDF">
                <w:rPr>
                  <w:rStyle w:val="Hyperlink"/>
                  <w:rFonts w:ascii="Arial" w:hAnsi="Arial" w:cs="Arial"/>
                  <w:sz w:val="16"/>
                  <w:szCs w:val="16"/>
                </w:rPr>
                <w:t>www.fao.org/3/a-i7989t.pdf</w:t>
              </w:r>
            </w:hyperlink>
            <w:r w:rsidRPr="00350FDF">
              <w:rPr>
                <w:rFonts w:ascii="Arial" w:hAnsi="Arial" w:cs="Arial"/>
                <w:sz w:val="16"/>
                <w:szCs w:val="16"/>
              </w:rPr>
              <w:t xml:space="preserve">  </w:t>
            </w:r>
          </w:p>
        </w:tc>
      </w:tr>
      <w:tr w:rsidR="00826EFD" w:rsidRPr="00DE5CC9" w14:paraId="6D597DED" w14:textId="77777777" w:rsidTr="00826EFD">
        <w:trPr>
          <w:cantSplit/>
          <w:trHeight w:val="397"/>
        </w:trPr>
        <w:tc>
          <w:tcPr>
            <w:tcW w:w="15744" w:type="dxa"/>
            <w:gridSpan w:val="26"/>
            <w:shd w:val="clear" w:color="auto" w:fill="auto"/>
            <w:noWrap/>
          </w:tcPr>
          <w:p w14:paraId="1781E5CC" w14:textId="6BFF93DC" w:rsidR="00826EFD" w:rsidRPr="00350FDF" w:rsidRDefault="00826EFD" w:rsidP="00826EFD">
            <w:pPr>
              <w:pStyle w:val="ListParagraph"/>
              <w:numPr>
                <w:ilvl w:val="0"/>
                <w:numId w:val="1"/>
              </w:numPr>
              <w:spacing w:after="0" w:line="360" w:lineRule="auto"/>
              <w:ind w:left="543" w:hanging="283"/>
              <w:rPr>
                <w:rFonts w:ascii="Arial" w:hAnsi="Arial" w:cs="Arial"/>
                <w:sz w:val="16"/>
                <w:szCs w:val="16"/>
              </w:rPr>
            </w:pPr>
            <w:r w:rsidRPr="00350FDF">
              <w:rPr>
                <w:rFonts w:ascii="Arial" w:hAnsi="Arial" w:cs="Arial"/>
                <w:sz w:val="16"/>
                <w:szCs w:val="16"/>
              </w:rPr>
              <w:t xml:space="preserve">FAO (Food and Agriculture Organization). 2018. </w:t>
            </w:r>
            <w:r w:rsidRPr="00F307D5">
              <w:rPr>
                <w:rFonts w:ascii="Arial" w:hAnsi="Arial" w:cs="Arial"/>
                <w:i/>
                <w:iCs/>
                <w:sz w:val="16"/>
                <w:szCs w:val="16"/>
              </w:rPr>
              <w:t>FAO Yearbook 2016: Fishery and Aquaculture Statistics</w:t>
            </w:r>
            <w:r w:rsidRPr="00350FDF">
              <w:rPr>
                <w:rFonts w:ascii="Arial" w:hAnsi="Arial" w:cs="Arial"/>
                <w:sz w:val="16"/>
                <w:szCs w:val="16"/>
              </w:rPr>
              <w:t xml:space="preserve">. Pp. 7, 52. Rome: FAO. URL </w:t>
            </w:r>
            <w:hyperlink r:id="rId50" w:history="1">
              <w:r w:rsidRPr="00350FDF">
                <w:rPr>
                  <w:rStyle w:val="Hyperlink"/>
                  <w:rFonts w:ascii="Arial" w:hAnsi="Arial" w:cs="Arial"/>
                  <w:sz w:val="16"/>
                  <w:szCs w:val="16"/>
                </w:rPr>
                <w:t>www.fao.org/3/i9942t/I9942T.pdf</w:t>
              </w:r>
            </w:hyperlink>
            <w:r w:rsidRPr="00350FDF">
              <w:rPr>
                <w:rFonts w:ascii="Arial" w:hAnsi="Arial" w:cs="Arial"/>
                <w:sz w:val="16"/>
                <w:szCs w:val="16"/>
              </w:rPr>
              <w:t xml:space="preserve">  </w:t>
            </w:r>
          </w:p>
        </w:tc>
      </w:tr>
      <w:tr w:rsidR="00826EFD" w:rsidRPr="00DE5CC9" w14:paraId="5C7DEFEE" w14:textId="77777777" w:rsidTr="00826EFD">
        <w:trPr>
          <w:cantSplit/>
          <w:trHeight w:val="397"/>
        </w:trPr>
        <w:tc>
          <w:tcPr>
            <w:tcW w:w="15744" w:type="dxa"/>
            <w:gridSpan w:val="26"/>
            <w:shd w:val="clear" w:color="auto" w:fill="auto"/>
            <w:noWrap/>
          </w:tcPr>
          <w:p w14:paraId="1D40DD7E" w14:textId="46D83DA2" w:rsidR="00826EFD" w:rsidRPr="00350FDF" w:rsidRDefault="00826EFD" w:rsidP="00826EFD">
            <w:pPr>
              <w:pStyle w:val="ListParagraph"/>
              <w:numPr>
                <w:ilvl w:val="0"/>
                <w:numId w:val="1"/>
              </w:numPr>
              <w:spacing w:after="0" w:line="360" w:lineRule="auto"/>
              <w:ind w:left="543" w:hanging="283"/>
              <w:rPr>
                <w:rFonts w:ascii="Arial" w:hAnsi="Arial" w:cs="Arial"/>
                <w:sz w:val="16"/>
                <w:szCs w:val="16"/>
              </w:rPr>
            </w:pPr>
            <w:r w:rsidRPr="00350FDF">
              <w:rPr>
                <w:rFonts w:ascii="Arial" w:hAnsi="Arial" w:cs="Arial"/>
                <w:sz w:val="16"/>
                <w:szCs w:val="16"/>
              </w:rPr>
              <w:t xml:space="preserve">FAO (Food and Agriculture Organization). 2019. </w:t>
            </w:r>
            <w:r w:rsidRPr="00F307D5">
              <w:rPr>
                <w:rFonts w:ascii="Arial" w:hAnsi="Arial" w:cs="Arial"/>
                <w:i/>
                <w:iCs/>
                <w:sz w:val="16"/>
                <w:szCs w:val="16"/>
              </w:rPr>
              <w:t>FAO Commodity and Trade Database 1976-2016</w:t>
            </w:r>
            <w:r w:rsidRPr="00350FDF">
              <w:rPr>
                <w:rFonts w:ascii="Arial" w:hAnsi="Arial" w:cs="Arial"/>
                <w:sz w:val="16"/>
                <w:szCs w:val="16"/>
              </w:rPr>
              <w:t xml:space="preserve">. URL </w:t>
            </w:r>
            <w:hyperlink r:id="rId51" w:history="1">
              <w:r w:rsidRPr="00350FDF">
                <w:rPr>
                  <w:rStyle w:val="Hyperlink"/>
                  <w:rFonts w:ascii="Arial" w:hAnsi="Arial" w:cs="Arial"/>
                  <w:sz w:val="16"/>
                  <w:szCs w:val="16"/>
                </w:rPr>
                <w:t>www.fao.org/fishery/statistics/global-commodities-production/en</w:t>
              </w:r>
            </w:hyperlink>
          </w:p>
        </w:tc>
      </w:tr>
      <w:tr w:rsidR="00826EFD" w:rsidRPr="00DE5CC9" w14:paraId="1C66EB53" w14:textId="77777777" w:rsidTr="00826EFD">
        <w:trPr>
          <w:cantSplit/>
          <w:trHeight w:val="397"/>
        </w:trPr>
        <w:tc>
          <w:tcPr>
            <w:tcW w:w="15744" w:type="dxa"/>
            <w:gridSpan w:val="26"/>
            <w:shd w:val="clear" w:color="auto" w:fill="auto"/>
            <w:noWrap/>
          </w:tcPr>
          <w:p w14:paraId="666A7066" w14:textId="3FDEF7DF" w:rsidR="00826EFD" w:rsidRPr="00350FDF" w:rsidRDefault="00826EFD" w:rsidP="00826EFD">
            <w:pPr>
              <w:pStyle w:val="ListParagraph"/>
              <w:numPr>
                <w:ilvl w:val="0"/>
                <w:numId w:val="1"/>
              </w:numPr>
              <w:spacing w:after="0" w:line="360" w:lineRule="auto"/>
              <w:ind w:left="543" w:hanging="283"/>
              <w:rPr>
                <w:rFonts w:ascii="Arial" w:hAnsi="Arial" w:cs="Arial"/>
                <w:sz w:val="16"/>
                <w:szCs w:val="16"/>
              </w:rPr>
            </w:pPr>
            <w:r w:rsidRPr="00350FDF">
              <w:rPr>
                <w:rFonts w:ascii="Arial" w:hAnsi="Arial" w:cs="Arial"/>
                <w:sz w:val="16"/>
                <w:szCs w:val="16"/>
              </w:rPr>
              <w:t xml:space="preserve">UN Comtrade (United Nations Commodity Trade Statistics Database). 2019. </w:t>
            </w:r>
            <w:r w:rsidRPr="00F307D5">
              <w:rPr>
                <w:rFonts w:ascii="Arial" w:hAnsi="Arial" w:cs="Arial"/>
                <w:i/>
                <w:iCs/>
                <w:sz w:val="16"/>
                <w:szCs w:val="16"/>
              </w:rPr>
              <w:t>International Trade Statistics Database</w:t>
            </w:r>
            <w:r w:rsidRPr="00350FDF">
              <w:rPr>
                <w:rFonts w:ascii="Arial" w:hAnsi="Arial" w:cs="Arial"/>
                <w:sz w:val="16"/>
                <w:szCs w:val="16"/>
              </w:rPr>
              <w:t xml:space="preserve">. URL </w:t>
            </w:r>
            <w:hyperlink r:id="rId52" w:history="1">
              <w:r w:rsidRPr="00350FDF">
                <w:rPr>
                  <w:rStyle w:val="Hyperlink"/>
                  <w:rFonts w:ascii="Arial" w:hAnsi="Arial" w:cs="Arial"/>
                  <w:sz w:val="16"/>
                  <w:szCs w:val="16"/>
                </w:rPr>
                <w:t>https://comtrade.un.org</w:t>
              </w:r>
            </w:hyperlink>
          </w:p>
        </w:tc>
      </w:tr>
      <w:tr w:rsidR="00826EFD" w:rsidRPr="00DE5CC9" w14:paraId="4BC90C08" w14:textId="77777777" w:rsidTr="00826EFD">
        <w:trPr>
          <w:cantSplit/>
          <w:trHeight w:val="397"/>
        </w:trPr>
        <w:tc>
          <w:tcPr>
            <w:tcW w:w="15744" w:type="dxa"/>
            <w:gridSpan w:val="26"/>
            <w:shd w:val="clear" w:color="auto" w:fill="auto"/>
            <w:noWrap/>
          </w:tcPr>
          <w:p w14:paraId="335E82B4" w14:textId="666D899F" w:rsidR="00826EFD" w:rsidRPr="00350FDF" w:rsidRDefault="00826EFD" w:rsidP="00826EFD">
            <w:pPr>
              <w:pStyle w:val="ListParagraph"/>
              <w:numPr>
                <w:ilvl w:val="0"/>
                <w:numId w:val="1"/>
              </w:numPr>
              <w:spacing w:after="0" w:line="360" w:lineRule="auto"/>
              <w:ind w:left="543" w:hanging="283"/>
              <w:rPr>
                <w:rFonts w:ascii="Arial" w:hAnsi="Arial" w:cs="Arial"/>
                <w:sz w:val="16"/>
                <w:szCs w:val="16"/>
              </w:rPr>
            </w:pPr>
            <w:r w:rsidRPr="00350FDF">
              <w:rPr>
                <w:rFonts w:ascii="Arial" w:hAnsi="Arial" w:cs="Arial"/>
                <w:sz w:val="16"/>
                <w:szCs w:val="16"/>
              </w:rPr>
              <w:t xml:space="preserve">May, C. 2017. </w:t>
            </w:r>
            <w:r w:rsidRPr="00350FDF">
              <w:rPr>
                <w:rFonts w:ascii="Arial" w:hAnsi="Arial" w:cs="Arial"/>
                <w:i/>
                <w:iCs/>
                <w:sz w:val="16"/>
                <w:szCs w:val="16"/>
              </w:rPr>
              <w:t>Transnational crime and the developing world</w:t>
            </w:r>
            <w:r w:rsidRPr="00350FDF">
              <w:rPr>
                <w:rFonts w:ascii="Arial" w:hAnsi="Arial" w:cs="Arial"/>
                <w:sz w:val="16"/>
                <w:szCs w:val="16"/>
              </w:rPr>
              <w:t>. Washington, DC: Global Financial Integrity.</w:t>
            </w:r>
          </w:p>
        </w:tc>
      </w:tr>
      <w:tr w:rsidR="00826EFD" w:rsidRPr="00DE5CC9" w14:paraId="6712E0F2" w14:textId="77777777" w:rsidTr="00826EFD">
        <w:trPr>
          <w:cantSplit/>
          <w:trHeight w:val="603"/>
        </w:trPr>
        <w:tc>
          <w:tcPr>
            <w:tcW w:w="15744" w:type="dxa"/>
            <w:gridSpan w:val="26"/>
            <w:shd w:val="clear" w:color="auto" w:fill="auto"/>
            <w:noWrap/>
          </w:tcPr>
          <w:p w14:paraId="7ADF642C" w14:textId="6D3B6DBB" w:rsidR="00826EFD" w:rsidRPr="00350FDF" w:rsidRDefault="00826EFD" w:rsidP="00826EFD">
            <w:pPr>
              <w:pStyle w:val="ListParagraph"/>
              <w:numPr>
                <w:ilvl w:val="0"/>
                <w:numId w:val="1"/>
              </w:numPr>
              <w:spacing w:after="0" w:line="360" w:lineRule="auto"/>
              <w:ind w:left="543" w:hanging="283"/>
              <w:rPr>
                <w:rFonts w:ascii="Arial" w:hAnsi="Arial" w:cs="Arial"/>
                <w:sz w:val="16"/>
                <w:szCs w:val="16"/>
              </w:rPr>
            </w:pPr>
            <w:r w:rsidRPr="00350FDF">
              <w:rPr>
                <w:rFonts w:ascii="Arial" w:hAnsi="Arial" w:cs="Arial"/>
                <w:sz w:val="16"/>
                <w:szCs w:val="16"/>
              </w:rPr>
              <w:t xml:space="preserve">Nellemann, C., Henriksen, R., Kreilhuber, A., Stewart, D., Kotsovou, M., Raxter, P., Mrema, E., &amp; Barrat, S. 2016. </w:t>
            </w:r>
            <w:r w:rsidRPr="00350FDF">
              <w:rPr>
                <w:rFonts w:ascii="Arial" w:hAnsi="Arial" w:cs="Arial"/>
                <w:i/>
                <w:iCs/>
                <w:sz w:val="16"/>
                <w:szCs w:val="16"/>
              </w:rPr>
              <w:t>The rise of environmental crime: A growing threat to natural resources, development and security</w:t>
            </w:r>
            <w:r w:rsidRPr="00350FDF">
              <w:rPr>
                <w:rFonts w:ascii="Arial" w:hAnsi="Arial" w:cs="Arial"/>
                <w:sz w:val="16"/>
                <w:szCs w:val="16"/>
              </w:rPr>
              <w:t>. A UNEP-INTERPOL Rapid Response Assessment.  Nairobi, Kenya: UNEP.</w:t>
            </w:r>
          </w:p>
        </w:tc>
      </w:tr>
      <w:tr w:rsidR="00826EFD" w:rsidRPr="00DE5CC9" w14:paraId="46A042D5" w14:textId="77777777" w:rsidTr="00826EFD">
        <w:trPr>
          <w:cantSplit/>
          <w:trHeight w:val="767"/>
        </w:trPr>
        <w:tc>
          <w:tcPr>
            <w:tcW w:w="15744" w:type="dxa"/>
            <w:gridSpan w:val="26"/>
            <w:shd w:val="clear" w:color="auto" w:fill="auto"/>
            <w:noWrap/>
          </w:tcPr>
          <w:p w14:paraId="5A4C9295" w14:textId="0518DDD0" w:rsidR="00826EFD" w:rsidRPr="00350FDF" w:rsidRDefault="00826EFD" w:rsidP="00826EFD">
            <w:pPr>
              <w:pStyle w:val="ListParagraph"/>
              <w:numPr>
                <w:ilvl w:val="0"/>
                <w:numId w:val="1"/>
              </w:numPr>
              <w:spacing w:after="0" w:line="360" w:lineRule="auto"/>
              <w:ind w:left="543" w:hanging="283"/>
              <w:rPr>
                <w:rFonts w:ascii="Arial" w:hAnsi="Arial" w:cs="Arial"/>
                <w:sz w:val="16"/>
                <w:szCs w:val="16"/>
              </w:rPr>
            </w:pPr>
            <w:r w:rsidRPr="00350FDF">
              <w:rPr>
                <w:rFonts w:ascii="Arial" w:hAnsi="Arial" w:cs="Arial"/>
                <w:sz w:val="16"/>
                <w:szCs w:val="16"/>
              </w:rPr>
              <w:t xml:space="preserve">UNECE/FAO (United Nations Economic Commission for Europe / Food and Agriculture Organization). 2018. </w:t>
            </w:r>
            <w:r w:rsidRPr="00350FDF">
              <w:rPr>
                <w:rFonts w:ascii="Arial" w:hAnsi="Arial" w:cs="Arial"/>
                <w:i/>
                <w:iCs/>
                <w:sz w:val="16"/>
                <w:szCs w:val="16"/>
              </w:rPr>
              <w:t>Game meat: Production and trade in the UNECE region. A pilot questionnaire</w:t>
            </w:r>
            <w:r w:rsidRPr="00350FDF">
              <w:rPr>
                <w:rFonts w:ascii="Arial" w:hAnsi="Arial" w:cs="Arial"/>
                <w:sz w:val="16"/>
                <w:szCs w:val="16"/>
              </w:rPr>
              <w:t xml:space="preserve">. URL </w:t>
            </w:r>
            <w:hyperlink r:id="rId53" w:history="1">
              <w:r w:rsidRPr="00350FDF">
                <w:rPr>
                  <w:rStyle w:val="Hyperlink"/>
                  <w:rFonts w:ascii="Arial" w:hAnsi="Arial" w:cs="Arial"/>
                  <w:sz w:val="16"/>
                  <w:szCs w:val="16"/>
                </w:rPr>
                <w:t>www.unece.org/fileadmin/DAM/timber/meetings/2018/20180321/game-meat-draft-2018-03.pdf</w:t>
              </w:r>
            </w:hyperlink>
            <w:r w:rsidRPr="00350FDF">
              <w:rPr>
                <w:rFonts w:ascii="Arial" w:hAnsi="Arial" w:cs="Arial"/>
                <w:sz w:val="16"/>
                <w:szCs w:val="16"/>
              </w:rPr>
              <w:t xml:space="preserve"> </w:t>
            </w:r>
          </w:p>
        </w:tc>
      </w:tr>
    </w:tbl>
    <w:p w14:paraId="47E65044" w14:textId="77777777" w:rsidR="00B87BDC" w:rsidRDefault="00B87BDC" w:rsidP="00B87BDC">
      <w:pPr>
        <w:ind w:left="1530" w:right="224"/>
        <w:rPr>
          <w:b/>
          <w:sz w:val="24"/>
        </w:rPr>
      </w:pPr>
    </w:p>
    <w:p w14:paraId="58A61C1A" w14:textId="77777777" w:rsidR="00276BFA" w:rsidRDefault="00B87BDC" w:rsidP="00B87BDC">
      <w:pPr>
        <w:rPr>
          <w:b/>
          <w:sz w:val="24"/>
        </w:rPr>
      </w:pPr>
      <w:r>
        <w:rPr>
          <w:b/>
          <w:sz w:val="24"/>
        </w:rPr>
        <w:lastRenderedPageBreak/>
        <w:br w:type="page"/>
      </w:r>
    </w:p>
    <w:tbl>
      <w:tblPr>
        <w:tblStyle w:val="TableGrid"/>
        <w:tblW w:w="15443" w:type="dxa"/>
        <w:jc w:val="center"/>
        <w:tblBorders>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191"/>
        <w:gridCol w:w="1304"/>
        <w:gridCol w:w="1304"/>
        <w:gridCol w:w="170"/>
        <w:gridCol w:w="794"/>
        <w:gridCol w:w="794"/>
        <w:gridCol w:w="792"/>
        <w:gridCol w:w="170"/>
        <w:gridCol w:w="737"/>
        <w:gridCol w:w="624"/>
        <w:gridCol w:w="624"/>
        <w:gridCol w:w="624"/>
        <w:gridCol w:w="624"/>
        <w:gridCol w:w="170"/>
        <w:gridCol w:w="370"/>
        <w:gridCol w:w="737"/>
        <w:gridCol w:w="624"/>
        <w:gridCol w:w="624"/>
        <w:gridCol w:w="624"/>
        <w:gridCol w:w="624"/>
        <w:gridCol w:w="170"/>
        <w:gridCol w:w="898"/>
        <w:gridCol w:w="850"/>
      </w:tblGrid>
      <w:tr w:rsidR="00B87BDC" w:rsidRPr="005F0C3B" w14:paraId="56BD9DBF" w14:textId="77777777" w:rsidTr="00B846ED">
        <w:trPr>
          <w:trHeight w:hRule="exact" w:val="1361"/>
          <w:jc w:val="center"/>
        </w:trPr>
        <w:tc>
          <w:tcPr>
            <w:tcW w:w="15443" w:type="dxa"/>
            <w:gridSpan w:val="23"/>
            <w:tcBorders>
              <w:top w:val="nil"/>
              <w:left w:val="nil"/>
              <w:bottom w:val="nil"/>
              <w:right w:val="nil"/>
            </w:tcBorders>
            <w:shd w:val="clear" w:color="auto" w:fill="auto"/>
            <w:vAlign w:val="center"/>
          </w:tcPr>
          <w:bookmarkEnd w:id="3"/>
          <w:p w14:paraId="0C092ADA" w14:textId="77777777" w:rsidR="00B87BDC" w:rsidRPr="0065350D" w:rsidRDefault="00B87BDC" w:rsidP="000D3D00">
            <w:pPr>
              <w:spacing w:after="0"/>
              <w:contextualSpacing/>
              <w:rPr>
                <w:rFonts w:ascii="Arial" w:eastAsia="Times New Roman" w:hAnsi="Arial" w:cs="Arial"/>
                <w:b/>
                <w:sz w:val="16"/>
                <w:szCs w:val="16"/>
                <w:lang w:eastAsia="en-GB"/>
              </w:rPr>
            </w:pPr>
            <w:r w:rsidRPr="00394255">
              <w:rPr>
                <w:rFonts w:ascii="Arial" w:eastAsia="Times New Roman" w:hAnsi="Arial" w:cs="Arial"/>
                <w:b/>
                <w:sz w:val="18"/>
                <w:szCs w:val="18"/>
                <w:lang w:eastAsia="en-GB"/>
              </w:rPr>
              <w:lastRenderedPageBreak/>
              <w:t>Supplemental Table S2. Full- and mixed-CITES coverage within different animal and plant groups.</w:t>
            </w:r>
            <w:r w:rsidRPr="00394255">
              <w:rPr>
                <w:rFonts w:ascii="Arial" w:eastAsia="Times New Roman" w:hAnsi="Arial" w:cs="Arial"/>
                <w:sz w:val="18"/>
                <w:szCs w:val="18"/>
                <w:lang w:eastAsia="en-GB"/>
              </w:rPr>
              <w:t xml:space="preserve"> The number of order-, family- and genus-level listings under which all constituent species are included under CITES are shown in the middle panel, whereas the number of mixed-CITES genera and incorporated CITES-listed species are shown in the right-hand p</w:t>
            </w:r>
            <w:r w:rsidRPr="00E30D01">
              <w:rPr>
                <w:rFonts w:ascii="Arial" w:eastAsia="Times New Roman" w:hAnsi="Arial" w:cs="Arial"/>
                <w:sz w:val="18"/>
                <w:szCs w:val="18"/>
                <w:lang w:eastAsia="en-GB"/>
              </w:rPr>
              <w:t xml:space="preserve">anel. </w:t>
            </w:r>
            <w:r w:rsidRPr="00783DA9">
              <w:rPr>
                <w:rFonts w:ascii="Arial" w:eastAsiaTheme="minorEastAsia" w:hAnsi="Arial" w:cs="Arial"/>
                <w:color w:val="000000" w:themeColor="text1"/>
                <w:kern w:val="24"/>
                <w:sz w:val="18"/>
                <w:szCs w:val="18"/>
              </w:rPr>
              <w:t>Mixed-CITES genera are classified as those containing one or more CITES-listed species, as well as non-CITES species. Numbers of mixed genera and CITES species within mixed genera are additionally expressed as percentages of total CITES-listed genera</w:t>
            </w:r>
            <w:r w:rsidRPr="00394255">
              <w:rPr>
                <w:rFonts w:ascii="Arial" w:eastAsiaTheme="minorEastAsia" w:hAnsi="Arial" w:cs="Arial"/>
                <w:color w:val="000000" w:themeColor="text1"/>
                <w:kern w:val="24"/>
                <w:sz w:val="18"/>
                <w:szCs w:val="18"/>
              </w:rPr>
              <w:t xml:space="preserve"> and species. Entries marked with a ‘</w:t>
            </w:r>
            <w:r w:rsidRPr="00394255">
              <w:rPr>
                <w:rFonts w:ascii="Arial" w:eastAsiaTheme="minorEastAsia" w:hAnsi="Arial" w:cs="Arial"/>
                <w:i/>
                <w:iCs/>
                <w:color w:val="000000" w:themeColor="text1"/>
                <w:kern w:val="24"/>
                <w:sz w:val="18"/>
                <w:szCs w:val="18"/>
              </w:rPr>
              <w:t>T</w:t>
            </w:r>
            <w:r w:rsidRPr="00394255">
              <w:rPr>
                <w:rFonts w:ascii="Arial" w:eastAsiaTheme="minorEastAsia" w:hAnsi="Arial" w:cs="Arial"/>
                <w:color w:val="000000" w:themeColor="text1"/>
                <w:kern w:val="24"/>
                <w:sz w:val="18"/>
                <w:szCs w:val="18"/>
              </w:rPr>
              <w:t>’ refer to ‘true mixed CITES genera’, in which only certain species within a genus are CITES listed and others are not. Entries marked with an ‘</w:t>
            </w:r>
            <w:r w:rsidRPr="00394255">
              <w:rPr>
                <w:rFonts w:ascii="Arial" w:eastAsiaTheme="minorEastAsia" w:hAnsi="Arial" w:cs="Arial"/>
                <w:i/>
                <w:iCs/>
                <w:color w:val="000000" w:themeColor="text1"/>
                <w:kern w:val="24"/>
                <w:sz w:val="18"/>
                <w:szCs w:val="18"/>
              </w:rPr>
              <w:t>E</w:t>
            </w:r>
            <w:r w:rsidRPr="00394255">
              <w:rPr>
                <w:rFonts w:ascii="Arial" w:eastAsiaTheme="minorEastAsia" w:hAnsi="Arial" w:cs="Arial"/>
                <w:color w:val="000000" w:themeColor="text1"/>
                <w:kern w:val="24"/>
                <w:sz w:val="18"/>
                <w:szCs w:val="18"/>
              </w:rPr>
              <w:t>’ refer to ‘exceptions’, in which an entire genus is CITES listed with the exception of one or more species</w:t>
            </w:r>
            <w:r>
              <w:rPr>
                <w:rFonts w:ascii="Arial" w:eastAsiaTheme="minorEastAsia" w:hAnsi="Arial" w:cs="Arial"/>
                <w:color w:val="000000" w:themeColor="text1"/>
                <w:kern w:val="24"/>
                <w:sz w:val="18"/>
                <w:szCs w:val="18"/>
              </w:rPr>
              <w:t>.</w:t>
            </w:r>
          </w:p>
        </w:tc>
      </w:tr>
      <w:tr w:rsidR="00B87BDC" w:rsidRPr="005F0C3B" w14:paraId="5E03CFE8" w14:textId="77777777" w:rsidTr="00B846ED">
        <w:trPr>
          <w:trHeight w:val="283"/>
          <w:jc w:val="center"/>
        </w:trPr>
        <w:tc>
          <w:tcPr>
            <w:tcW w:w="1191" w:type="dxa"/>
            <w:vMerge w:val="restart"/>
            <w:tcBorders>
              <w:top w:val="nil"/>
            </w:tcBorders>
            <w:shd w:val="clear" w:color="auto" w:fill="0D0D0D" w:themeFill="text1" w:themeFillTint="F2"/>
            <w:vAlign w:val="center"/>
          </w:tcPr>
          <w:p w14:paraId="43599D33" w14:textId="77777777" w:rsidR="00B87BDC" w:rsidRPr="0065350D" w:rsidRDefault="00B87BDC" w:rsidP="000D3D00">
            <w:pPr>
              <w:spacing w:after="0"/>
              <w:contextualSpacing/>
              <w:jc w:val="center"/>
              <w:rPr>
                <w:rFonts w:ascii="Arial" w:hAnsi="Arial" w:cs="Arial"/>
                <w:sz w:val="16"/>
                <w:szCs w:val="16"/>
              </w:rPr>
            </w:pPr>
          </w:p>
        </w:tc>
        <w:tc>
          <w:tcPr>
            <w:tcW w:w="1304" w:type="dxa"/>
            <w:vMerge w:val="restart"/>
            <w:tcBorders>
              <w:top w:val="nil"/>
            </w:tcBorders>
            <w:shd w:val="clear" w:color="auto" w:fill="0D0D0D" w:themeFill="text1" w:themeFillTint="F2"/>
            <w:vAlign w:val="center"/>
          </w:tcPr>
          <w:p w14:paraId="5FF08E2F"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Phylum</w:t>
            </w:r>
          </w:p>
        </w:tc>
        <w:tc>
          <w:tcPr>
            <w:tcW w:w="1304" w:type="dxa"/>
            <w:vMerge w:val="restart"/>
            <w:tcBorders>
              <w:top w:val="nil"/>
              <w:bottom w:val="nil"/>
              <w:right w:val="single" w:sz="4" w:space="0" w:color="auto"/>
            </w:tcBorders>
            <w:shd w:val="clear" w:color="auto" w:fill="0D0D0D" w:themeFill="text1" w:themeFillTint="F2"/>
            <w:vAlign w:val="center"/>
          </w:tcPr>
          <w:p w14:paraId="2A8B870E" w14:textId="77777777" w:rsidR="00B87BDC" w:rsidRPr="0065350D" w:rsidRDefault="00B87BDC" w:rsidP="000D3D00">
            <w:pPr>
              <w:spacing w:after="0"/>
              <w:contextualSpacing/>
              <w:jc w:val="center"/>
              <w:rPr>
                <w:rFonts w:ascii="Arial" w:eastAsia="Times New Roman" w:hAnsi="Arial" w:cs="Arial"/>
                <w:b/>
                <w:sz w:val="16"/>
                <w:szCs w:val="16"/>
                <w:lang w:eastAsia="en-GB"/>
              </w:rPr>
            </w:pPr>
            <w:r w:rsidRPr="0065350D">
              <w:rPr>
                <w:rFonts w:ascii="Arial" w:eastAsia="Times New Roman" w:hAnsi="Arial" w:cs="Arial"/>
                <w:b/>
                <w:sz w:val="16"/>
                <w:szCs w:val="16"/>
                <w:lang w:eastAsia="en-GB"/>
              </w:rPr>
              <w:t>Class</w:t>
            </w:r>
          </w:p>
          <w:p w14:paraId="45C8DFBB"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 group</w:t>
            </w:r>
          </w:p>
        </w:tc>
        <w:tc>
          <w:tcPr>
            <w:tcW w:w="170" w:type="dxa"/>
            <w:tcBorders>
              <w:top w:val="nil"/>
              <w:left w:val="single" w:sz="4" w:space="0" w:color="auto"/>
              <w:right w:val="single" w:sz="4" w:space="0" w:color="auto"/>
            </w:tcBorders>
            <w:vAlign w:val="center"/>
          </w:tcPr>
          <w:p w14:paraId="463BD2E3" w14:textId="77777777" w:rsidR="00B87BDC" w:rsidRPr="0065350D" w:rsidRDefault="00B87BDC" w:rsidP="000D3D00">
            <w:pPr>
              <w:spacing w:after="0"/>
              <w:contextualSpacing/>
              <w:jc w:val="center"/>
              <w:rPr>
                <w:rFonts w:ascii="Arial" w:hAnsi="Arial" w:cs="Arial"/>
                <w:sz w:val="16"/>
                <w:szCs w:val="16"/>
              </w:rPr>
            </w:pPr>
          </w:p>
        </w:tc>
        <w:tc>
          <w:tcPr>
            <w:tcW w:w="5783" w:type="dxa"/>
            <w:gridSpan w:val="9"/>
            <w:tcBorders>
              <w:top w:val="nil"/>
              <w:left w:val="single" w:sz="4" w:space="0" w:color="auto"/>
              <w:bottom w:val="nil"/>
              <w:right w:val="single" w:sz="4" w:space="0" w:color="auto"/>
            </w:tcBorders>
            <w:shd w:val="clear" w:color="auto" w:fill="0D0D0D" w:themeFill="text1" w:themeFillTint="F2"/>
            <w:vAlign w:val="center"/>
          </w:tcPr>
          <w:p w14:paraId="00163306"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FULL SPECIES COVERAGE UNDER CITES</w:t>
            </w:r>
          </w:p>
        </w:tc>
        <w:tc>
          <w:tcPr>
            <w:tcW w:w="170" w:type="dxa"/>
            <w:tcBorders>
              <w:top w:val="nil"/>
              <w:left w:val="single" w:sz="4" w:space="0" w:color="auto"/>
              <w:right w:val="single" w:sz="4" w:space="0" w:color="auto"/>
            </w:tcBorders>
            <w:vAlign w:val="center"/>
          </w:tcPr>
          <w:p w14:paraId="6EB01783" w14:textId="77777777" w:rsidR="00B87BDC" w:rsidRPr="0065350D" w:rsidRDefault="00B87BDC" w:rsidP="000D3D00">
            <w:pPr>
              <w:spacing w:after="0"/>
              <w:contextualSpacing/>
              <w:jc w:val="center"/>
              <w:rPr>
                <w:rFonts w:ascii="Arial" w:hAnsi="Arial" w:cs="Arial"/>
                <w:sz w:val="16"/>
                <w:szCs w:val="16"/>
              </w:rPr>
            </w:pPr>
          </w:p>
        </w:tc>
        <w:tc>
          <w:tcPr>
            <w:tcW w:w="5521" w:type="dxa"/>
            <w:gridSpan w:val="9"/>
            <w:tcBorders>
              <w:top w:val="nil"/>
              <w:left w:val="single" w:sz="4" w:space="0" w:color="auto"/>
              <w:bottom w:val="nil"/>
            </w:tcBorders>
            <w:shd w:val="clear" w:color="auto" w:fill="0D0D0D" w:themeFill="text1" w:themeFillTint="F2"/>
            <w:vAlign w:val="center"/>
          </w:tcPr>
          <w:p w14:paraId="7482EE7B"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MIXED SPECIES LISTINGS</w:t>
            </w:r>
          </w:p>
        </w:tc>
      </w:tr>
      <w:tr w:rsidR="00B87BDC" w:rsidRPr="005F0C3B" w14:paraId="77352950" w14:textId="77777777" w:rsidTr="00B846ED">
        <w:trPr>
          <w:trHeight w:hRule="exact" w:val="482"/>
          <w:jc w:val="center"/>
        </w:trPr>
        <w:tc>
          <w:tcPr>
            <w:tcW w:w="1191" w:type="dxa"/>
            <w:vMerge/>
            <w:shd w:val="clear" w:color="auto" w:fill="0D0D0D" w:themeFill="text1" w:themeFillTint="F2"/>
            <w:vAlign w:val="center"/>
          </w:tcPr>
          <w:p w14:paraId="534BCE6C" w14:textId="77777777" w:rsidR="00B87BDC" w:rsidRPr="0065350D" w:rsidRDefault="00B87BDC" w:rsidP="000D3D00">
            <w:pPr>
              <w:spacing w:after="0"/>
              <w:contextualSpacing/>
              <w:rPr>
                <w:rFonts w:ascii="Arial" w:hAnsi="Arial" w:cs="Arial"/>
                <w:sz w:val="16"/>
                <w:szCs w:val="16"/>
              </w:rPr>
            </w:pPr>
          </w:p>
        </w:tc>
        <w:tc>
          <w:tcPr>
            <w:tcW w:w="1304" w:type="dxa"/>
            <w:vMerge/>
            <w:shd w:val="clear" w:color="auto" w:fill="0D0D0D" w:themeFill="text1" w:themeFillTint="F2"/>
            <w:vAlign w:val="center"/>
          </w:tcPr>
          <w:p w14:paraId="1E3AE897" w14:textId="77777777" w:rsidR="00B87BDC" w:rsidRPr="0065350D" w:rsidRDefault="00B87BDC" w:rsidP="000D3D00">
            <w:pPr>
              <w:spacing w:after="0"/>
              <w:contextualSpacing/>
              <w:jc w:val="center"/>
              <w:rPr>
                <w:rFonts w:ascii="Arial" w:eastAsia="Times New Roman" w:hAnsi="Arial" w:cs="Arial"/>
                <w:b/>
                <w:sz w:val="16"/>
                <w:szCs w:val="16"/>
                <w:lang w:eastAsia="en-GB"/>
              </w:rPr>
            </w:pPr>
          </w:p>
        </w:tc>
        <w:tc>
          <w:tcPr>
            <w:tcW w:w="1304" w:type="dxa"/>
            <w:vMerge/>
            <w:tcBorders>
              <w:top w:val="nil"/>
              <w:bottom w:val="nil"/>
              <w:right w:val="single" w:sz="4" w:space="0" w:color="auto"/>
            </w:tcBorders>
            <w:shd w:val="clear" w:color="auto" w:fill="0D0D0D" w:themeFill="text1" w:themeFillTint="F2"/>
            <w:vAlign w:val="center"/>
          </w:tcPr>
          <w:p w14:paraId="54F9BD26" w14:textId="77777777" w:rsidR="00B87BDC" w:rsidRPr="0065350D" w:rsidRDefault="00B87BDC" w:rsidP="000D3D00">
            <w:pPr>
              <w:spacing w:after="0"/>
              <w:contextualSpacing/>
              <w:jc w:val="center"/>
              <w:rPr>
                <w:rFonts w:ascii="Arial" w:eastAsia="Times New Roman" w:hAnsi="Arial" w:cs="Arial"/>
                <w:b/>
                <w:sz w:val="16"/>
                <w:szCs w:val="16"/>
                <w:lang w:eastAsia="en-GB"/>
              </w:rPr>
            </w:pPr>
          </w:p>
        </w:tc>
        <w:tc>
          <w:tcPr>
            <w:tcW w:w="170" w:type="dxa"/>
            <w:tcBorders>
              <w:left w:val="single" w:sz="4" w:space="0" w:color="auto"/>
              <w:right w:val="single" w:sz="4" w:space="0" w:color="auto"/>
            </w:tcBorders>
          </w:tcPr>
          <w:p w14:paraId="0BDA41E9" w14:textId="77777777" w:rsidR="00B87BDC" w:rsidRPr="0065350D" w:rsidRDefault="00B87BDC" w:rsidP="000D3D00">
            <w:pPr>
              <w:spacing w:after="0"/>
              <w:contextualSpacing/>
              <w:jc w:val="center"/>
              <w:rPr>
                <w:rFonts w:ascii="Arial" w:eastAsia="Times New Roman" w:hAnsi="Arial" w:cs="Arial"/>
                <w:b/>
                <w:sz w:val="16"/>
                <w:szCs w:val="16"/>
                <w:lang w:eastAsia="en-GB"/>
              </w:rPr>
            </w:pPr>
          </w:p>
        </w:tc>
        <w:tc>
          <w:tcPr>
            <w:tcW w:w="794" w:type="dxa"/>
            <w:vMerge w:val="restart"/>
            <w:tcBorders>
              <w:top w:val="nil"/>
              <w:left w:val="single" w:sz="4" w:space="0" w:color="auto"/>
              <w:bottom w:val="nil"/>
            </w:tcBorders>
            <w:shd w:val="clear" w:color="auto" w:fill="D9D9D9" w:themeFill="background1" w:themeFillShade="D9"/>
            <w:vAlign w:val="center"/>
          </w:tcPr>
          <w:p w14:paraId="4F1F38B9" w14:textId="77777777" w:rsidR="00B87BDC" w:rsidRPr="0065350D" w:rsidRDefault="00B87BDC" w:rsidP="000D3D00">
            <w:pPr>
              <w:spacing w:after="0" w:line="264" w:lineRule="auto"/>
              <w:contextualSpacing/>
              <w:jc w:val="center"/>
              <w:rPr>
                <w:rFonts w:ascii="Arial" w:eastAsia="Times New Roman" w:hAnsi="Arial" w:cs="Arial"/>
                <w:b/>
                <w:sz w:val="16"/>
                <w:szCs w:val="16"/>
                <w:lang w:eastAsia="en-GB"/>
              </w:rPr>
            </w:pPr>
            <w:r w:rsidRPr="0065350D">
              <w:rPr>
                <w:rFonts w:ascii="Arial" w:eastAsia="Times New Roman" w:hAnsi="Arial" w:cs="Arial"/>
                <w:b/>
                <w:sz w:val="16"/>
                <w:szCs w:val="16"/>
                <w:lang w:eastAsia="en-GB"/>
              </w:rPr>
              <w:t>Order-level listings</w:t>
            </w:r>
          </w:p>
          <w:p w14:paraId="7BCFEA12" w14:textId="77777777" w:rsidR="00B87BDC" w:rsidRPr="0065350D" w:rsidRDefault="00B87BDC" w:rsidP="000D3D00">
            <w:pPr>
              <w:spacing w:after="0" w:line="264" w:lineRule="auto"/>
              <w:contextualSpacing/>
              <w:jc w:val="center"/>
              <w:rPr>
                <w:rFonts w:ascii="Arial" w:eastAsia="Times New Roman" w:hAnsi="Arial" w:cs="Arial"/>
                <w:b/>
                <w:sz w:val="16"/>
                <w:szCs w:val="16"/>
                <w:lang w:eastAsia="en-GB"/>
              </w:rPr>
            </w:pPr>
            <w:r w:rsidRPr="0065350D">
              <w:rPr>
                <w:rFonts w:ascii="Arial" w:eastAsia="Times New Roman" w:hAnsi="Arial" w:cs="Arial"/>
                <w:b/>
                <w:sz w:val="16"/>
                <w:szCs w:val="16"/>
                <w:lang w:eastAsia="en-GB"/>
              </w:rPr>
              <w:t>(N)</w:t>
            </w:r>
          </w:p>
        </w:tc>
        <w:tc>
          <w:tcPr>
            <w:tcW w:w="794" w:type="dxa"/>
            <w:vMerge w:val="restart"/>
            <w:shd w:val="clear" w:color="auto" w:fill="D9D9D9" w:themeFill="background1" w:themeFillShade="D9"/>
            <w:vAlign w:val="center"/>
          </w:tcPr>
          <w:p w14:paraId="72539EB6" w14:textId="77777777" w:rsidR="00B87BDC" w:rsidRPr="0065350D" w:rsidRDefault="00B87BDC" w:rsidP="000D3D00">
            <w:pPr>
              <w:spacing w:after="0" w:line="264" w:lineRule="auto"/>
              <w:contextualSpacing/>
              <w:jc w:val="center"/>
              <w:rPr>
                <w:rFonts w:ascii="Arial" w:eastAsia="Times New Roman" w:hAnsi="Arial" w:cs="Arial"/>
                <w:b/>
                <w:sz w:val="16"/>
                <w:szCs w:val="16"/>
                <w:lang w:eastAsia="en-GB"/>
              </w:rPr>
            </w:pPr>
            <w:r w:rsidRPr="0065350D">
              <w:rPr>
                <w:rFonts w:ascii="Arial" w:eastAsia="Times New Roman" w:hAnsi="Arial" w:cs="Arial"/>
                <w:b/>
                <w:sz w:val="16"/>
                <w:szCs w:val="16"/>
                <w:lang w:eastAsia="en-GB"/>
              </w:rPr>
              <w:t>Family-level listings (N)</w:t>
            </w:r>
          </w:p>
        </w:tc>
        <w:tc>
          <w:tcPr>
            <w:tcW w:w="792" w:type="dxa"/>
            <w:vMerge w:val="restart"/>
            <w:shd w:val="clear" w:color="auto" w:fill="D9D9D9" w:themeFill="background1" w:themeFillShade="D9"/>
            <w:vAlign w:val="center"/>
          </w:tcPr>
          <w:p w14:paraId="0CFC94CC" w14:textId="77777777" w:rsidR="00B87BDC" w:rsidRPr="0065350D" w:rsidRDefault="00B87BDC" w:rsidP="000D3D00">
            <w:pPr>
              <w:spacing w:after="0" w:line="264" w:lineRule="auto"/>
              <w:contextualSpacing/>
              <w:jc w:val="center"/>
              <w:rPr>
                <w:rFonts w:ascii="Arial" w:eastAsia="Times New Roman" w:hAnsi="Arial" w:cs="Arial"/>
                <w:b/>
                <w:sz w:val="16"/>
                <w:szCs w:val="16"/>
                <w:lang w:eastAsia="en-GB"/>
              </w:rPr>
            </w:pPr>
            <w:r w:rsidRPr="0065350D">
              <w:rPr>
                <w:rFonts w:ascii="Arial" w:eastAsia="Times New Roman" w:hAnsi="Arial" w:cs="Arial"/>
                <w:b/>
                <w:sz w:val="16"/>
                <w:szCs w:val="16"/>
                <w:lang w:eastAsia="en-GB"/>
              </w:rPr>
              <w:t>Genus-level listings* (N)</w:t>
            </w:r>
          </w:p>
        </w:tc>
        <w:tc>
          <w:tcPr>
            <w:tcW w:w="170" w:type="dxa"/>
          </w:tcPr>
          <w:p w14:paraId="50E50025" w14:textId="77777777" w:rsidR="00B87BDC" w:rsidRPr="0065350D" w:rsidRDefault="00B87BDC" w:rsidP="000D3D00">
            <w:pPr>
              <w:spacing w:after="0" w:line="264" w:lineRule="auto"/>
              <w:contextualSpacing/>
              <w:jc w:val="center"/>
              <w:rPr>
                <w:rFonts w:ascii="Arial" w:eastAsia="Times New Roman" w:hAnsi="Arial" w:cs="Arial"/>
                <w:b/>
                <w:sz w:val="16"/>
                <w:szCs w:val="16"/>
                <w:lang w:eastAsia="en-GB"/>
              </w:rPr>
            </w:pPr>
          </w:p>
        </w:tc>
        <w:tc>
          <w:tcPr>
            <w:tcW w:w="737" w:type="dxa"/>
            <w:vMerge w:val="restart"/>
            <w:shd w:val="clear" w:color="auto" w:fill="D9D9D9" w:themeFill="background1" w:themeFillShade="D9"/>
            <w:vAlign w:val="center"/>
          </w:tcPr>
          <w:p w14:paraId="7C436175" w14:textId="77777777" w:rsidR="00B87BDC" w:rsidRPr="0065350D" w:rsidRDefault="00B87BDC" w:rsidP="000D3D00">
            <w:pPr>
              <w:spacing w:after="0" w:line="264" w:lineRule="auto"/>
              <w:contextualSpacing/>
              <w:jc w:val="center"/>
              <w:rPr>
                <w:rFonts w:ascii="Arial" w:eastAsia="Times New Roman" w:hAnsi="Arial" w:cs="Arial"/>
                <w:b/>
                <w:sz w:val="16"/>
                <w:szCs w:val="16"/>
                <w:lang w:eastAsia="en-GB"/>
              </w:rPr>
            </w:pPr>
            <w:r w:rsidRPr="0065350D">
              <w:rPr>
                <w:rFonts w:ascii="Arial" w:eastAsia="Times New Roman" w:hAnsi="Arial" w:cs="Arial"/>
                <w:b/>
                <w:sz w:val="16"/>
                <w:szCs w:val="16"/>
                <w:lang w:eastAsia="en-GB"/>
              </w:rPr>
              <w:t>Total genera covered (N)</w:t>
            </w:r>
          </w:p>
        </w:tc>
        <w:tc>
          <w:tcPr>
            <w:tcW w:w="2496" w:type="dxa"/>
            <w:gridSpan w:val="4"/>
            <w:tcBorders>
              <w:top w:val="nil"/>
              <w:bottom w:val="single" w:sz="4" w:space="0" w:color="auto"/>
              <w:right w:val="single" w:sz="4" w:space="0" w:color="auto"/>
            </w:tcBorders>
            <w:shd w:val="clear" w:color="auto" w:fill="D9D9D9" w:themeFill="background1" w:themeFillShade="D9"/>
            <w:vAlign w:val="center"/>
          </w:tcPr>
          <w:p w14:paraId="3FFEB36D" w14:textId="77777777" w:rsidR="00B87BDC" w:rsidRPr="0065350D" w:rsidRDefault="00B87BDC" w:rsidP="000D3D00">
            <w:pPr>
              <w:spacing w:after="0" w:line="264" w:lineRule="auto"/>
              <w:contextualSpacing/>
              <w:jc w:val="center"/>
              <w:rPr>
                <w:rFonts w:ascii="Arial" w:eastAsia="Times New Roman" w:hAnsi="Arial" w:cs="Arial"/>
                <w:b/>
                <w:sz w:val="16"/>
                <w:szCs w:val="16"/>
                <w:lang w:eastAsia="en-GB"/>
              </w:rPr>
            </w:pPr>
            <w:r w:rsidRPr="0065350D">
              <w:rPr>
                <w:rFonts w:ascii="Arial" w:eastAsia="Times New Roman" w:hAnsi="Arial" w:cs="Arial"/>
                <w:b/>
                <w:sz w:val="16"/>
                <w:szCs w:val="16"/>
                <w:lang w:eastAsia="en-GB"/>
              </w:rPr>
              <w:t xml:space="preserve">Species </w:t>
            </w:r>
          </w:p>
          <w:p w14:paraId="2936220F" w14:textId="77777777" w:rsidR="00B87BDC" w:rsidRPr="0065350D" w:rsidRDefault="00B87BDC" w:rsidP="000D3D00">
            <w:pPr>
              <w:spacing w:after="0" w:line="264" w:lineRule="auto"/>
              <w:contextualSpacing/>
              <w:jc w:val="center"/>
              <w:rPr>
                <w:rFonts w:ascii="Arial" w:eastAsia="Times New Roman" w:hAnsi="Arial" w:cs="Arial"/>
                <w:b/>
                <w:sz w:val="16"/>
                <w:szCs w:val="16"/>
                <w:lang w:eastAsia="en-GB"/>
              </w:rPr>
            </w:pPr>
            <w:r w:rsidRPr="0065350D">
              <w:rPr>
                <w:rFonts w:ascii="Arial" w:eastAsia="Times New Roman" w:hAnsi="Arial" w:cs="Arial"/>
                <w:b/>
                <w:sz w:val="16"/>
                <w:szCs w:val="16"/>
                <w:lang w:eastAsia="en-GB"/>
              </w:rPr>
              <w:t>covered (N)</w:t>
            </w:r>
          </w:p>
        </w:tc>
        <w:tc>
          <w:tcPr>
            <w:tcW w:w="170" w:type="dxa"/>
            <w:tcBorders>
              <w:left w:val="single" w:sz="4" w:space="0" w:color="auto"/>
              <w:right w:val="single" w:sz="4" w:space="0" w:color="auto"/>
            </w:tcBorders>
          </w:tcPr>
          <w:p w14:paraId="1CC55B8A" w14:textId="77777777" w:rsidR="00B87BDC" w:rsidRPr="0065350D" w:rsidRDefault="00B87BDC" w:rsidP="000D3D00">
            <w:pPr>
              <w:spacing w:after="0" w:line="264" w:lineRule="auto"/>
              <w:contextualSpacing/>
              <w:jc w:val="center"/>
              <w:rPr>
                <w:rFonts w:ascii="Arial" w:eastAsia="Times New Roman" w:hAnsi="Arial" w:cs="Arial"/>
                <w:b/>
                <w:sz w:val="16"/>
                <w:szCs w:val="16"/>
                <w:lang w:eastAsia="en-GB"/>
              </w:rPr>
            </w:pPr>
          </w:p>
        </w:tc>
        <w:tc>
          <w:tcPr>
            <w:tcW w:w="1107" w:type="dxa"/>
            <w:gridSpan w:val="2"/>
            <w:vMerge w:val="restart"/>
            <w:tcBorders>
              <w:top w:val="nil"/>
              <w:left w:val="single" w:sz="4" w:space="0" w:color="auto"/>
              <w:bottom w:val="nil"/>
            </w:tcBorders>
            <w:shd w:val="clear" w:color="auto" w:fill="D9D9D9" w:themeFill="background1" w:themeFillShade="D9"/>
            <w:vAlign w:val="center"/>
          </w:tcPr>
          <w:p w14:paraId="5A55788D" w14:textId="77777777" w:rsidR="00B87BDC" w:rsidRPr="0065350D" w:rsidRDefault="00B87BDC" w:rsidP="000D3D00">
            <w:pPr>
              <w:spacing w:after="0" w:line="264" w:lineRule="auto"/>
              <w:contextualSpacing/>
              <w:jc w:val="center"/>
              <w:rPr>
                <w:rFonts w:ascii="Arial" w:eastAsia="Times New Roman" w:hAnsi="Arial" w:cs="Arial"/>
                <w:b/>
                <w:sz w:val="16"/>
                <w:szCs w:val="16"/>
                <w:lang w:eastAsia="en-GB"/>
              </w:rPr>
            </w:pPr>
            <w:r w:rsidRPr="0065350D">
              <w:rPr>
                <w:rFonts w:ascii="Arial" w:eastAsia="Times New Roman" w:hAnsi="Arial" w:cs="Arial"/>
                <w:b/>
                <w:sz w:val="16"/>
                <w:szCs w:val="16"/>
                <w:lang w:eastAsia="en-GB"/>
              </w:rPr>
              <w:t>Genera, mixed</w:t>
            </w:r>
          </w:p>
          <w:p w14:paraId="1BFE94A3" w14:textId="77777777" w:rsidR="00B87BDC" w:rsidRPr="0065350D" w:rsidRDefault="00B87BDC" w:rsidP="000D3D00">
            <w:pPr>
              <w:spacing w:after="0" w:line="264" w:lineRule="auto"/>
              <w:contextualSpacing/>
              <w:jc w:val="center"/>
              <w:rPr>
                <w:rFonts w:ascii="Arial" w:eastAsia="Times New Roman" w:hAnsi="Arial" w:cs="Arial"/>
                <w:b/>
                <w:sz w:val="16"/>
                <w:szCs w:val="16"/>
                <w:lang w:eastAsia="en-GB"/>
              </w:rPr>
            </w:pPr>
            <w:r w:rsidRPr="0065350D">
              <w:rPr>
                <w:rFonts w:ascii="Arial" w:eastAsia="Times New Roman" w:hAnsi="Arial" w:cs="Arial"/>
                <w:b/>
                <w:sz w:val="16"/>
                <w:szCs w:val="16"/>
                <w:lang w:eastAsia="en-GB"/>
              </w:rPr>
              <w:t>CITES</w:t>
            </w:r>
          </w:p>
          <w:p w14:paraId="1098FBC6" w14:textId="77777777" w:rsidR="00B87BDC" w:rsidRPr="0065350D" w:rsidRDefault="00B87BDC" w:rsidP="000D3D00">
            <w:pPr>
              <w:spacing w:after="0" w:line="264" w:lineRule="auto"/>
              <w:contextualSpacing/>
              <w:jc w:val="center"/>
              <w:rPr>
                <w:rFonts w:ascii="Arial" w:eastAsia="Times New Roman" w:hAnsi="Arial" w:cs="Arial"/>
                <w:b/>
                <w:sz w:val="16"/>
                <w:szCs w:val="16"/>
                <w:lang w:eastAsia="en-GB"/>
              </w:rPr>
            </w:pPr>
            <w:r w:rsidRPr="0065350D">
              <w:rPr>
                <w:rFonts w:ascii="Arial" w:eastAsia="Times New Roman" w:hAnsi="Arial" w:cs="Arial"/>
                <w:b/>
                <w:sz w:val="16"/>
                <w:szCs w:val="16"/>
                <w:lang w:eastAsia="en-GB"/>
              </w:rPr>
              <w:t>(N)</w:t>
            </w:r>
          </w:p>
        </w:tc>
        <w:tc>
          <w:tcPr>
            <w:tcW w:w="2496" w:type="dxa"/>
            <w:gridSpan w:val="4"/>
            <w:tcBorders>
              <w:bottom w:val="single" w:sz="4" w:space="0" w:color="auto"/>
            </w:tcBorders>
            <w:shd w:val="clear" w:color="auto" w:fill="D9D9D9" w:themeFill="background1" w:themeFillShade="D9"/>
            <w:vAlign w:val="center"/>
          </w:tcPr>
          <w:p w14:paraId="57FF8424" w14:textId="77777777" w:rsidR="00B87BDC" w:rsidRPr="0065350D" w:rsidRDefault="00B87BDC" w:rsidP="000D3D00">
            <w:pPr>
              <w:spacing w:after="0" w:line="264" w:lineRule="auto"/>
              <w:contextualSpacing/>
              <w:jc w:val="center"/>
              <w:rPr>
                <w:rFonts w:ascii="Arial" w:eastAsia="Times New Roman" w:hAnsi="Arial" w:cs="Arial"/>
                <w:b/>
                <w:sz w:val="16"/>
                <w:szCs w:val="16"/>
                <w:lang w:eastAsia="en-GB"/>
              </w:rPr>
            </w:pPr>
            <w:r w:rsidRPr="0065350D">
              <w:rPr>
                <w:rFonts w:ascii="Arial" w:eastAsia="Times New Roman" w:hAnsi="Arial" w:cs="Arial"/>
                <w:b/>
                <w:sz w:val="16"/>
                <w:szCs w:val="16"/>
                <w:lang w:eastAsia="en-GB"/>
              </w:rPr>
              <w:t xml:space="preserve">CITES species in </w:t>
            </w:r>
          </w:p>
          <w:p w14:paraId="007D2F2D" w14:textId="77777777" w:rsidR="00B87BDC" w:rsidRPr="0065350D" w:rsidRDefault="00B87BDC" w:rsidP="000D3D00">
            <w:pPr>
              <w:spacing w:after="0" w:line="264" w:lineRule="auto"/>
              <w:contextualSpacing/>
              <w:jc w:val="center"/>
              <w:rPr>
                <w:rFonts w:ascii="Arial" w:eastAsia="Times New Roman" w:hAnsi="Arial" w:cs="Arial"/>
                <w:b/>
                <w:sz w:val="16"/>
                <w:szCs w:val="16"/>
                <w:lang w:eastAsia="en-GB"/>
              </w:rPr>
            </w:pPr>
            <w:r w:rsidRPr="0065350D">
              <w:rPr>
                <w:rFonts w:ascii="Arial" w:eastAsia="Times New Roman" w:hAnsi="Arial" w:cs="Arial"/>
                <w:b/>
                <w:sz w:val="16"/>
                <w:szCs w:val="16"/>
                <w:lang w:eastAsia="en-GB"/>
              </w:rPr>
              <w:t>mixed genera (N)</w:t>
            </w:r>
          </w:p>
        </w:tc>
        <w:tc>
          <w:tcPr>
            <w:tcW w:w="170" w:type="dxa"/>
          </w:tcPr>
          <w:p w14:paraId="5D877982" w14:textId="77777777" w:rsidR="00B87BDC" w:rsidRPr="0065350D" w:rsidRDefault="00B87BDC" w:rsidP="000D3D00">
            <w:pPr>
              <w:spacing w:after="0" w:line="264" w:lineRule="auto"/>
              <w:contextualSpacing/>
              <w:jc w:val="center"/>
              <w:rPr>
                <w:rFonts w:ascii="Arial" w:eastAsia="Times New Roman" w:hAnsi="Arial" w:cs="Arial"/>
                <w:b/>
                <w:sz w:val="16"/>
                <w:szCs w:val="16"/>
                <w:lang w:eastAsia="en-GB"/>
              </w:rPr>
            </w:pPr>
          </w:p>
        </w:tc>
        <w:tc>
          <w:tcPr>
            <w:tcW w:w="898" w:type="dxa"/>
            <w:vMerge w:val="restart"/>
            <w:shd w:val="clear" w:color="auto" w:fill="D9D9D9" w:themeFill="background1" w:themeFillShade="D9"/>
            <w:vAlign w:val="center"/>
          </w:tcPr>
          <w:p w14:paraId="314D57DB" w14:textId="77777777" w:rsidR="00B87BDC" w:rsidRPr="0065350D" w:rsidRDefault="00B87BDC" w:rsidP="000D3D00">
            <w:pPr>
              <w:spacing w:after="0" w:line="264" w:lineRule="auto"/>
              <w:contextualSpacing/>
              <w:jc w:val="center"/>
              <w:rPr>
                <w:rFonts w:ascii="Arial" w:eastAsia="Times New Roman" w:hAnsi="Arial" w:cs="Arial"/>
                <w:b/>
                <w:sz w:val="16"/>
                <w:szCs w:val="16"/>
                <w:lang w:eastAsia="en-GB"/>
              </w:rPr>
            </w:pPr>
            <w:r w:rsidRPr="0065350D">
              <w:rPr>
                <w:rFonts w:ascii="Arial" w:eastAsia="Times New Roman" w:hAnsi="Arial" w:cs="Arial"/>
                <w:b/>
                <w:sz w:val="16"/>
                <w:szCs w:val="16"/>
                <w:lang w:eastAsia="en-GB"/>
              </w:rPr>
              <w:t>% of total listed genera</w:t>
            </w:r>
          </w:p>
        </w:tc>
        <w:tc>
          <w:tcPr>
            <w:tcW w:w="850" w:type="dxa"/>
            <w:vMerge w:val="restart"/>
            <w:shd w:val="clear" w:color="auto" w:fill="D9D9D9" w:themeFill="background1" w:themeFillShade="D9"/>
            <w:vAlign w:val="center"/>
          </w:tcPr>
          <w:p w14:paraId="7F303383" w14:textId="77777777" w:rsidR="00B87BDC" w:rsidRPr="0065350D" w:rsidRDefault="00B87BDC" w:rsidP="000D3D00">
            <w:pPr>
              <w:spacing w:after="0" w:line="264" w:lineRule="auto"/>
              <w:contextualSpacing/>
              <w:jc w:val="center"/>
              <w:rPr>
                <w:rFonts w:ascii="Arial" w:eastAsia="Times New Roman" w:hAnsi="Arial" w:cs="Arial"/>
                <w:b/>
                <w:sz w:val="16"/>
                <w:szCs w:val="16"/>
                <w:lang w:eastAsia="en-GB"/>
              </w:rPr>
            </w:pPr>
            <w:r w:rsidRPr="0065350D">
              <w:rPr>
                <w:rFonts w:ascii="Arial" w:eastAsia="Times New Roman" w:hAnsi="Arial" w:cs="Arial"/>
                <w:b/>
                <w:sz w:val="16"/>
                <w:szCs w:val="16"/>
                <w:lang w:eastAsia="en-GB"/>
              </w:rPr>
              <w:t>% of total listed species</w:t>
            </w:r>
          </w:p>
        </w:tc>
      </w:tr>
      <w:tr w:rsidR="00B87BDC" w:rsidRPr="005F0C3B" w14:paraId="591B44FD" w14:textId="77777777" w:rsidTr="00B846ED">
        <w:trPr>
          <w:trHeight w:val="414"/>
          <w:jc w:val="center"/>
        </w:trPr>
        <w:tc>
          <w:tcPr>
            <w:tcW w:w="1191" w:type="dxa"/>
            <w:vMerge/>
            <w:shd w:val="clear" w:color="auto" w:fill="0D0D0D" w:themeFill="text1" w:themeFillTint="F2"/>
            <w:vAlign w:val="center"/>
          </w:tcPr>
          <w:p w14:paraId="4D7EE4A9" w14:textId="77777777" w:rsidR="00B87BDC" w:rsidRPr="0065350D" w:rsidRDefault="00B87BDC" w:rsidP="000D3D00">
            <w:pPr>
              <w:spacing w:after="0"/>
              <w:contextualSpacing/>
              <w:rPr>
                <w:rFonts w:ascii="Arial" w:hAnsi="Arial" w:cs="Arial"/>
                <w:sz w:val="16"/>
                <w:szCs w:val="16"/>
              </w:rPr>
            </w:pPr>
          </w:p>
        </w:tc>
        <w:tc>
          <w:tcPr>
            <w:tcW w:w="1304" w:type="dxa"/>
            <w:vMerge/>
            <w:shd w:val="clear" w:color="auto" w:fill="0D0D0D" w:themeFill="text1" w:themeFillTint="F2"/>
            <w:vAlign w:val="center"/>
          </w:tcPr>
          <w:p w14:paraId="18171850" w14:textId="77777777" w:rsidR="00B87BDC" w:rsidRPr="0065350D" w:rsidRDefault="00B87BDC" w:rsidP="000D3D00">
            <w:pPr>
              <w:spacing w:after="0"/>
              <w:contextualSpacing/>
              <w:jc w:val="center"/>
              <w:rPr>
                <w:rFonts w:ascii="Arial" w:hAnsi="Arial" w:cs="Arial"/>
                <w:sz w:val="16"/>
                <w:szCs w:val="16"/>
              </w:rPr>
            </w:pPr>
          </w:p>
        </w:tc>
        <w:tc>
          <w:tcPr>
            <w:tcW w:w="1304" w:type="dxa"/>
            <w:vMerge/>
            <w:tcBorders>
              <w:top w:val="nil"/>
              <w:bottom w:val="nil"/>
              <w:right w:val="single" w:sz="4" w:space="0" w:color="auto"/>
            </w:tcBorders>
            <w:shd w:val="clear" w:color="auto" w:fill="0D0D0D" w:themeFill="text1" w:themeFillTint="F2"/>
            <w:vAlign w:val="center"/>
          </w:tcPr>
          <w:p w14:paraId="490C84A3" w14:textId="77777777" w:rsidR="00B87BDC" w:rsidRPr="0065350D" w:rsidRDefault="00B87BDC" w:rsidP="000D3D00">
            <w:pPr>
              <w:spacing w:after="0"/>
              <w:contextualSpacing/>
              <w:jc w:val="center"/>
              <w:rPr>
                <w:rFonts w:ascii="Arial" w:hAnsi="Arial" w:cs="Arial"/>
                <w:sz w:val="16"/>
                <w:szCs w:val="16"/>
              </w:rPr>
            </w:pPr>
          </w:p>
        </w:tc>
        <w:tc>
          <w:tcPr>
            <w:tcW w:w="170" w:type="dxa"/>
            <w:tcBorders>
              <w:left w:val="single" w:sz="4" w:space="0" w:color="auto"/>
              <w:right w:val="single" w:sz="4" w:space="0" w:color="auto"/>
            </w:tcBorders>
          </w:tcPr>
          <w:p w14:paraId="00493750" w14:textId="77777777" w:rsidR="00B87BDC" w:rsidRPr="0065350D" w:rsidRDefault="00B87BDC" w:rsidP="000D3D00">
            <w:pPr>
              <w:spacing w:after="0"/>
              <w:contextualSpacing/>
              <w:jc w:val="center"/>
              <w:rPr>
                <w:rFonts w:ascii="Arial" w:eastAsia="Times New Roman" w:hAnsi="Arial" w:cs="Arial"/>
                <w:b/>
                <w:sz w:val="16"/>
                <w:szCs w:val="16"/>
                <w:lang w:eastAsia="en-GB"/>
              </w:rPr>
            </w:pPr>
          </w:p>
        </w:tc>
        <w:tc>
          <w:tcPr>
            <w:tcW w:w="794" w:type="dxa"/>
            <w:vMerge/>
            <w:tcBorders>
              <w:top w:val="nil"/>
              <w:left w:val="single" w:sz="4" w:space="0" w:color="auto"/>
              <w:bottom w:val="nil"/>
            </w:tcBorders>
            <w:shd w:val="clear" w:color="auto" w:fill="D9D9D9" w:themeFill="background1" w:themeFillShade="D9"/>
            <w:vAlign w:val="center"/>
          </w:tcPr>
          <w:p w14:paraId="13DBA03A" w14:textId="77777777" w:rsidR="00B87BDC" w:rsidRPr="0065350D" w:rsidRDefault="00B87BDC" w:rsidP="000D3D00">
            <w:pPr>
              <w:spacing w:after="0"/>
              <w:contextualSpacing/>
              <w:jc w:val="center"/>
              <w:rPr>
                <w:rFonts w:ascii="Arial" w:hAnsi="Arial" w:cs="Arial"/>
                <w:sz w:val="16"/>
                <w:szCs w:val="16"/>
              </w:rPr>
            </w:pPr>
          </w:p>
        </w:tc>
        <w:tc>
          <w:tcPr>
            <w:tcW w:w="794" w:type="dxa"/>
            <w:vMerge/>
            <w:shd w:val="clear" w:color="auto" w:fill="D9D9D9" w:themeFill="background1" w:themeFillShade="D9"/>
            <w:vAlign w:val="center"/>
          </w:tcPr>
          <w:p w14:paraId="6B9E9255" w14:textId="77777777" w:rsidR="00B87BDC" w:rsidRPr="0065350D" w:rsidRDefault="00B87BDC" w:rsidP="000D3D00">
            <w:pPr>
              <w:spacing w:after="0"/>
              <w:contextualSpacing/>
              <w:jc w:val="center"/>
              <w:rPr>
                <w:rFonts w:ascii="Arial" w:hAnsi="Arial" w:cs="Arial"/>
                <w:sz w:val="16"/>
                <w:szCs w:val="16"/>
              </w:rPr>
            </w:pPr>
          </w:p>
        </w:tc>
        <w:tc>
          <w:tcPr>
            <w:tcW w:w="792" w:type="dxa"/>
            <w:vMerge/>
            <w:shd w:val="clear" w:color="auto" w:fill="D9D9D9" w:themeFill="background1" w:themeFillShade="D9"/>
            <w:vAlign w:val="center"/>
          </w:tcPr>
          <w:p w14:paraId="3D60B71A" w14:textId="77777777" w:rsidR="00B87BDC" w:rsidRPr="0065350D" w:rsidRDefault="00B87BDC" w:rsidP="000D3D00">
            <w:pPr>
              <w:spacing w:after="0"/>
              <w:contextualSpacing/>
              <w:jc w:val="center"/>
              <w:rPr>
                <w:rFonts w:ascii="Arial" w:hAnsi="Arial" w:cs="Arial"/>
                <w:sz w:val="16"/>
                <w:szCs w:val="16"/>
              </w:rPr>
            </w:pPr>
          </w:p>
        </w:tc>
        <w:tc>
          <w:tcPr>
            <w:tcW w:w="170" w:type="dxa"/>
          </w:tcPr>
          <w:p w14:paraId="425D45F9" w14:textId="77777777" w:rsidR="00B87BDC" w:rsidRPr="0065350D" w:rsidRDefault="00B87BDC" w:rsidP="000D3D00">
            <w:pPr>
              <w:spacing w:after="0"/>
              <w:contextualSpacing/>
              <w:jc w:val="center"/>
              <w:rPr>
                <w:rFonts w:ascii="Arial" w:eastAsia="Times New Roman" w:hAnsi="Arial" w:cs="Arial"/>
                <w:b/>
                <w:sz w:val="16"/>
                <w:szCs w:val="16"/>
                <w:lang w:eastAsia="en-GB"/>
              </w:rPr>
            </w:pPr>
          </w:p>
        </w:tc>
        <w:tc>
          <w:tcPr>
            <w:tcW w:w="737" w:type="dxa"/>
            <w:vMerge/>
            <w:shd w:val="clear" w:color="auto" w:fill="D9D9D9" w:themeFill="background1" w:themeFillShade="D9"/>
          </w:tcPr>
          <w:p w14:paraId="0F524005" w14:textId="77777777" w:rsidR="00B87BDC" w:rsidRPr="0065350D" w:rsidRDefault="00B87BDC" w:rsidP="000D3D00">
            <w:pPr>
              <w:spacing w:after="0"/>
              <w:contextualSpacing/>
              <w:jc w:val="center"/>
              <w:rPr>
                <w:rFonts w:ascii="Arial" w:eastAsia="Times New Roman" w:hAnsi="Arial" w:cs="Arial"/>
                <w:b/>
                <w:sz w:val="16"/>
                <w:szCs w:val="16"/>
                <w:lang w:eastAsia="en-GB"/>
              </w:rPr>
            </w:pPr>
          </w:p>
        </w:tc>
        <w:tc>
          <w:tcPr>
            <w:tcW w:w="624" w:type="dxa"/>
            <w:tcBorders>
              <w:top w:val="single" w:sz="4" w:space="0" w:color="auto"/>
              <w:bottom w:val="nil"/>
            </w:tcBorders>
            <w:shd w:val="clear" w:color="auto" w:fill="D9D9D9" w:themeFill="background1" w:themeFillShade="D9"/>
            <w:vAlign w:val="center"/>
          </w:tcPr>
          <w:p w14:paraId="616EBC22" w14:textId="77777777" w:rsidR="00B87BDC" w:rsidRPr="0065350D" w:rsidRDefault="00B87BDC" w:rsidP="000D3D00">
            <w:pPr>
              <w:spacing w:after="0"/>
              <w:contextualSpacing/>
              <w:jc w:val="center"/>
              <w:rPr>
                <w:rFonts w:ascii="Arial" w:eastAsia="Times New Roman" w:hAnsi="Arial" w:cs="Arial"/>
                <w:b/>
                <w:sz w:val="16"/>
                <w:szCs w:val="16"/>
                <w:lang w:eastAsia="en-GB"/>
              </w:rPr>
            </w:pPr>
            <w:r w:rsidRPr="0065350D">
              <w:rPr>
                <w:rFonts w:ascii="Arial" w:eastAsia="Times New Roman" w:hAnsi="Arial" w:cs="Arial"/>
                <w:b/>
                <w:sz w:val="16"/>
                <w:szCs w:val="16"/>
                <w:lang w:eastAsia="en-GB"/>
              </w:rPr>
              <w:t>App.</w:t>
            </w:r>
          </w:p>
          <w:p w14:paraId="703446A8"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I</w:t>
            </w:r>
          </w:p>
        </w:tc>
        <w:tc>
          <w:tcPr>
            <w:tcW w:w="624" w:type="dxa"/>
            <w:tcBorders>
              <w:top w:val="single" w:sz="4" w:space="0" w:color="auto"/>
              <w:bottom w:val="nil"/>
            </w:tcBorders>
            <w:shd w:val="clear" w:color="auto" w:fill="D9D9D9" w:themeFill="background1" w:themeFillShade="D9"/>
            <w:vAlign w:val="center"/>
          </w:tcPr>
          <w:p w14:paraId="208780DC" w14:textId="77777777" w:rsidR="00B87BDC" w:rsidRPr="0065350D" w:rsidRDefault="00B87BDC" w:rsidP="000D3D00">
            <w:pPr>
              <w:spacing w:after="0"/>
              <w:contextualSpacing/>
              <w:jc w:val="center"/>
              <w:rPr>
                <w:rFonts w:ascii="Arial" w:eastAsia="Times New Roman" w:hAnsi="Arial" w:cs="Arial"/>
                <w:b/>
                <w:sz w:val="16"/>
                <w:szCs w:val="16"/>
                <w:lang w:eastAsia="en-GB"/>
              </w:rPr>
            </w:pPr>
            <w:r w:rsidRPr="0065350D">
              <w:rPr>
                <w:rFonts w:ascii="Arial" w:eastAsia="Times New Roman" w:hAnsi="Arial" w:cs="Arial"/>
                <w:b/>
                <w:sz w:val="16"/>
                <w:szCs w:val="16"/>
                <w:lang w:eastAsia="en-GB"/>
              </w:rPr>
              <w:t>App.</w:t>
            </w:r>
          </w:p>
          <w:p w14:paraId="09674C12"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II</w:t>
            </w:r>
          </w:p>
        </w:tc>
        <w:tc>
          <w:tcPr>
            <w:tcW w:w="624" w:type="dxa"/>
            <w:tcBorders>
              <w:top w:val="single" w:sz="4" w:space="0" w:color="auto"/>
              <w:bottom w:val="nil"/>
            </w:tcBorders>
            <w:shd w:val="clear" w:color="auto" w:fill="D9D9D9" w:themeFill="background1" w:themeFillShade="D9"/>
            <w:vAlign w:val="center"/>
          </w:tcPr>
          <w:p w14:paraId="5ADE0157" w14:textId="77777777" w:rsidR="00B87BDC" w:rsidRPr="0065350D" w:rsidRDefault="00B87BDC" w:rsidP="000D3D00">
            <w:pPr>
              <w:spacing w:after="0"/>
              <w:contextualSpacing/>
              <w:jc w:val="center"/>
              <w:rPr>
                <w:rFonts w:ascii="Arial" w:eastAsia="Times New Roman" w:hAnsi="Arial" w:cs="Arial"/>
                <w:b/>
                <w:sz w:val="16"/>
                <w:szCs w:val="16"/>
                <w:lang w:eastAsia="en-GB"/>
              </w:rPr>
            </w:pPr>
            <w:r w:rsidRPr="0065350D">
              <w:rPr>
                <w:rFonts w:ascii="Arial" w:eastAsia="Times New Roman" w:hAnsi="Arial" w:cs="Arial"/>
                <w:b/>
                <w:sz w:val="16"/>
                <w:szCs w:val="16"/>
                <w:lang w:eastAsia="en-GB"/>
              </w:rPr>
              <w:t xml:space="preserve">App. </w:t>
            </w:r>
          </w:p>
          <w:p w14:paraId="11E6464B"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III</w:t>
            </w:r>
          </w:p>
        </w:tc>
        <w:tc>
          <w:tcPr>
            <w:tcW w:w="624" w:type="dxa"/>
            <w:tcBorders>
              <w:top w:val="single" w:sz="4" w:space="0" w:color="auto"/>
              <w:bottom w:val="nil"/>
              <w:right w:val="single" w:sz="4" w:space="0" w:color="auto"/>
            </w:tcBorders>
            <w:shd w:val="clear" w:color="auto" w:fill="D9D9D9" w:themeFill="background1" w:themeFillShade="D9"/>
            <w:vAlign w:val="center"/>
          </w:tcPr>
          <w:p w14:paraId="4A235D00"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Total</w:t>
            </w:r>
          </w:p>
        </w:tc>
        <w:tc>
          <w:tcPr>
            <w:tcW w:w="170" w:type="dxa"/>
            <w:tcBorders>
              <w:left w:val="single" w:sz="4" w:space="0" w:color="auto"/>
              <w:right w:val="single" w:sz="4" w:space="0" w:color="auto"/>
            </w:tcBorders>
          </w:tcPr>
          <w:p w14:paraId="49B393DA" w14:textId="77777777" w:rsidR="00B87BDC" w:rsidRPr="0065350D" w:rsidRDefault="00B87BDC" w:rsidP="000D3D00">
            <w:pPr>
              <w:spacing w:after="0"/>
              <w:contextualSpacing/>
              <w:jc w:val="center"/>
              <w:rPr>
                <w:rFonts w:ascii="Arial" w:eastAsia="Times New Roman" w:hAnsi="Arial" w:cs="Arial"/>
                <w:b/>
                <w:sz w:val="16"/>
                <w:szCs w:val="16"/>
                <w:lang w:eastAsia="en-GB"/>
              </w:rPr>
            </w:pPr>
          </w:p>
        </w:tc>
        <w:tc>
          <w:tcPr>
            <w:tcW w:w="1107" w:type="dxa"/>
            <w:gridSpan w:val="2"/>
            <w:vMerge/>
            <w:tcBorders>
              <w:top w:val="nil"/>
              <w:left w:val="single" w:sz="4" w:space="0" w:color="auto"/>
              <w:bottom w:val="nil"/>
            </w:tcBorders>
            <w:shd w:val="clear" w:color="auto" w:fill="D9D9D9" w:themeFill="background1" w:themeFillShade="D9"/>
          </w:tcPr>
          <w:p w14:paraId="093BFDA5" w14:textId="77777777" w:rsidR="00B87BDC" w:rsidRPr="0065350D" w:rsidRDefault="00B87BDC" w:rsidP="000D3D00">
            <w:pPr>
              <w:spacing w:after="0"/>
              <w:contextualSpacing/>
              <w:jc w:val="center"/>
              <w:rPr>
                <w:rFonts w:ascii="Arial" w:eastAsia="Times New Roman" w:hAnsi="Arial" w:cs="Arial"/>
                <w:b/>
                <w:sz w:val="16"/>
                <w:szCs w:val="16"/>
                <w:lang w:eastAsia="en-GB"/>
              </w:rPr>
            </w:pPr>
          </w:p>
        </w:tc>
        <w:tc>
          <w:tcPr>
            <w:tcW w:w="624" w:type="dxa"/>
            <w:tcBorders>
              <w:top w:val="single" w:sz="4" w:space="0" w:color="auto"/>
              <w:bottom w:val="nil"/>
            </w:tcBorders>
            <w:shd w:val="clear" w:color="auto" w:fill="D9D9D9" w:themeFill="background1" w:themeFillShade="D9"/>
            <w:vAlign w:val="center"/>
          </w:tcPr>
          <w:p w14:paraId="5D7E688C" w14:textId="77777777" w:rsidR="00B87BDC" w:rsidRPr="0065350D" w:rsidRDefault="00B87BDC" w:rsidP="000D3D00">
            <w:pPr>
              <w:spacing w:after="0"/>
              <w:contextualSpacing/>
              <w:jc w:val="center"/>
              <w:rPr>
                <w:rFonts w:ascii="Arial" w:eastAsia="Times New Roman" w:hAnsi="Arial" w:cs="Arial"/>
                <w:b/>
                <w:sz w:val="16"/>
                <w:szCs w:val="16"/>
                <w:lang w:eastAsia="en-GB"/>
              </w:rPr>
            </w:pPr>
            <w:r w:rsidRPr="0065350D">
              <w:rPr>
                <w:rFonts w:ascii="Arial" w:eastAsia="Times New Roman" w:hAnsi="Arial" w:cs="Arial"/>
                <w:b/>
                <w:sz w:val="16"/>
                <w:szCs w:val="16"/>
                <w:lang w:eastAsia="en-GB"/>
              </w:rPr>
              <w:t>App.</w:t>
            </w:r>
          </w:p>
          <w:p w14:paraId="557DB93F" w14:textId="77777777" w:rsidR="00B87BDC" w:rsidRPr="0065350D" w:rsidRDefault="00B87BDC" w:rsidP="000D3D00">
            <w:pPr>
              <w:spacing w:after="0"/>
              <w:contextualSpacing/>
              <w:jc w:val="center"/>
              <w:rPr>
                <w:rFonts w:ascii="Arial" w:eastAsia="Times New Roman" w:hAnsi="Arial" w:cs="Arial"/>
                <w:b/>
                <w:sz w:val="16"/>
                <w:szCs w:val="16"/>
                <w:lang w:eastAsia="en-GB"/>
              </w:rPr>
            </w:pPr>
            <w:r w:rsidRPr="0065350D">
              <w:rPr>
                <w:rFonts w:ascii="Arial" w:eastAsia="Times New Roman" w:hAnsi="Arial" w:cs="Arial"/>
                <w:b/>
                <w:sz w:val="16"/>
                <w:szCs w:val="16"/>
                <w:lang w:eastAsia="en-GB"/>
              </w:rPr>
              <w:t>I</w:t>
            </w:r>
          </w:p>
        </w:tc>
        <w:tc>
          <w:tcPr>
            <w:tcW w:w="624" w:type="dxa"/>
            <w:tcBorders>
              <w:top w:val="single" w:sz="4" w:space="0" w:color="auto"/>
              <w:bottom w:val="nil"/>
            </w:tcBorders>
            <w:shd w:val="clear" w:color="auto" w:fill="D9D9D9" w:themeFill="background1" w:themeFillShade="D9"/>
            <w:vAlign w:val="center"/>
          </w:tcPr>
          <w:p w14:paraId="53387F6D" w14:textId="77777777" w:rsidR="00B87BDC" w:rsidRPr="0065350D" w:rsidRDefault="00B87BDC" w:rsidP="000D3D00">
            <w:pPr>
              <w:spacing w:after="0"/>
              <w:contextualSpacing/>
              <w:jc w:val="center"/>
              <w:rPr>
                <w:rFonts w:ascii="Arial" w:eastAsia="Times New Roman" w:hAnsi="Arial" w:cs="Arial"/>
                <w:b/>
                <w:sz w:val="16"/>
                <w:szCs w:val="16"/>
                <w:lang w:eastAsia="en-GB"/>
              </w:rPr>
            </w:pPr>
            <w:r w:rsidRPr="0065350D">
              <w:rPr>
                <w:rFonts w:ascii="Arial" w:eastAsia="Times New Roman" w:hAnsi="Arial" w:cs="Arial"/>
                <w:b/>
                <w:sz w:val="16"/>
                <w:szCs w:val="16"/>
                <w:lang w:eastAsia="en-GB"/>
              </w:rPr>
              <w:t>App.</w:t>
            </w:r>
          </w:p>
          <w:p w14:paraId="397D54C3" w14:textId="77777777" w:rsidR="00B87BDC" w:rsidRPr="0065350D" w:rsidRDefault="00B87BDC" w:rsidP="000D3D00">
            <w:pPr>
              <w:spacing w:after="0"/>
              <w:contextualSpacing/>
              <w:jc w:val="center"/>
              <w:rPr>
                <w:rFonts w:ascii="Arial" w:eastAsia="Times New Roman" w:hAnsi="Arial" w:cs="Arial"/>
                <w:b/>
                <w:sz w:val="16"/>
                <w:szCs w:val="16"/>
                <w:lang w:eastAsia="en-GB"/>
              </w:rPr>
            </w:pPr>
            <w:r w:rsidRPr="0065350D">
              <w:rPr>
                <w:rFonts w:ascii="Arial" w:eastAsia="Times New Roman" w:hAnsi="Arial" w:cs="Arial"/>
                <w:b/>
                <w:sz w:val="16"/>
                <w:szCs w:val="16"/>
                <w:lang w:eastAsia="en-GB"/>
              </w:rPr>
              <w:t>II</w:t>
            </w:r>
          </w:p>
        </w:tc>
        <w:tc>
          <w:tcPr>
            <w:tcW w:w="624" w:type="dxa"/>
            <w:tcBorders>
              <w:top w:val="single" w:sz="4" w:space="0" w:color="auto"/>
              <w:bottom w:val="nil"/>
            </w:tcBorders>
            <w:shd w:val="clear" w:color="auto" w:fill="D9D9D9" w:themeFill="background1" w:themeFillShade="D9"/>
            <w:vAlign w:val="center"/>
          </w:tcPr>
          <w:p w14:paraId="1829805A" w14:textId="77777777" w:rsidR="00B87BDC" w:rsidRPr="0065350D" w:rsidRDefault="00B87BDC" w:rsidP="000D3D00">
            <w:pPr>
              <w:spacing w:after="0"/>
              <w:contextualSpacing/>
              <w:jc w:val="center"/>
              <w:rPr>
                <w:rFonts w:ascii="Arial" w:eastAsia="Times New Roman" w:hAnsi="Arial" w:cs="Arial"/>
                <w:b/>
                <w:sz w:val="16"/>
                <w:szCs w:val="16"/>
                <w:lang w:eastAsia="en-GB"/>
              </w:rPr>
            </w:pPr>
            <w:r w:rsidRPr="0065350D">
              <w:rPr>
                <w:rFonts w:ascii="Arial" w:eastAsia="Times New Roman" w:hAnsi="Arial" w:cs="Arial"/>
                <w:b/>
                <w:sz w:val="16"/>
                <w:szCs w:val="16"/>
                <w:lang w:eastAsia="en-GB"/>
              </w:rPr>
              <w:t xml:space="preserve">App. </w:t>
            </w:r>
          </w:p>
          <w:p w14:paraId="0B2DC96D" w14:textId="77777777" w:rsidR="00B87BDC" w:rsidRPr="0065350D" w:rsidRDefault="00B87BDC" w:rsidP="000D3D00">
            <w:pPr>
              <w:spacing w:after="0"/>
              <w:contextualSpacing/>
              <w:jc w:val="center"/>
              <w:rPr>
                <w:rFonts w:ascii="Arial" w:eastAsia="Times New Roman" w:hAnsi="Arial" w:cs="Arial"/>
                <w:b/>
                <w:sz w:val="16"/>
                <w:szCs w:val="16"/>
                <w:lang w:eastAsia="en-GB"/>
              </w:rPr>
            </w:pPr>
            <w:r w:rsidRPr="0065350D">
              <w:rPr>
                <w:rFonts w:ascii="Arial" w:eastAsia="Times New Roman" w:hAnsi="Arial" w:cs="Arial"/>
                <w:b/>
                <w:sz w:val="16"/>
                <w:szCs w:val="16"/>
                <w:lang w:eastAsia="en-GB"/>
              </w:rPr>
              <w:t>III</w:t>
            </w:r>
          </w:p>
        </w:tc>
        <w:tc>
          <w:tcPr>
            <w:tcW w:w="624" w:type="dxa"/>
            <w:tcBorders>
              <w:top w:val="single" w:sz="4" w:space="0" w:color="auto"/>
              <w:bottom w:val="nil"/>
            </w:tcBorders>
            <w:shd w:val="clear" w:color="auto" w:fill="D9D9D9" w:themeFill="background1" w:themeFillShade="D9"/>
            <w:vAlign w:val="center"/>
          </w:tcPr>
          <w:p w14:paraId="76950E12" w14:textId="77777777" w:rsidR="00B87BDC" w:rsidRPr="0065350D" w:rsidRDefault="00B87BDC" w:rsidP="000D3D00">
            <w:pPr>
              <w:spacing w:after="0"/>
              <w:contextualSpacing/>
              <w:jc w:val="center"/>
              <w:rPr>
                <w:rFonts w:ascii="Arial" w:eastAsia="Times New Roman" w:hAnsi="Arial" w:cs="Arial"/>
                <w:b/>
                <w:sz w:val="16"/>
                <w:szCs w:val="16"/>
                <w:lang w:eastAsia="en-GB"/>
              </w:rPr>
            </w:pPr>
            <w:r w:rsidRPr="0065350D">
              <w:rPr>
                <w:rFonts w:ascii="Arial" w:eastAsia="Times New Roman" w:hAnsi="Arial" w:cs="Arial"/>
                <w:b/>
                <w:sz w:val="16"/>
                <w:szCs w:val="16"/>
                <w:lang w:eastAsia="en-GB"/>
              </w:rPr>
              <w:t>Total</w:t>
            </w:r>
          </w:p>
        </w:tc>
        <w:tc>
          <w:tcPr>
            <w:tcW w:w="170" w:type="dxa"/>
          </w:tcPr>
          <w:p w14:paraId="4F49C093" w14:textId="77777777" w:rsidR="00B87BDC" w:rsidRPr="0065350D" w:rsidRDefault="00B87BDC" w:rsidP="000D3D00">
            <w:pPr>
              <w:spacing w:after="0"/>
              <w:contextualSpacing/>
              <w:jc w:val="center"/>
              <w:rPr>
                <w:rFonts w:ascii="Arial" w:eastAsia="Times New Roman" w:hAnsi="Arial" w:cs="Arial"/>
                <w:b/>
                <w:sz w:val="16"/>
                <w:szCs w:val="16"/>
                <w:lang w:eastAsia="en-GB"/>
              </w:rPr>
            </w:pPr>
          </w:p>
        </w:tc>
        <w:tc>
          <w:tcPr>
            <w:tcW w:w="898" w:type="dxa"/>
            <w:vMerge/>
            <w:shd w:val="clear" w:color="auto" w:fill="D9D9D9" w:themeFill="background1" w:themeFillShade="D9"/>
            <w:vAlign w:val="center"/>
          </w:tcPr>
          <w:p w14:paraId="5B6DA0F1" w14:textId="77777777" w:rsidR="00B87BDC" w:rsidRPr="0065350D" w:rsidRDefault="00B87BDC" w:rsidP="000D3D00">
            <w:pPr>
              <w:spacing w:after="0"/>
              <w:contextualSpacing/>
              <w:jc w:val="center"/>
              <w:rPr>
                <w:rFonts w:ascii="Arial" w:eastAsia="Times New Roman" w:hAnsi="Arial" w:cs="Arial"/>
                <w:b/>
                <w:sz w:val="16"/>
                <w:szCs w:val="16"/>
                <w:lang w:eastAsia="en-GB"/>
              </w:rPr>
            </w:pPr>
          </w:p>
        </w:tc>
        <w:tc>
          <w:tcPr>
            <w:tcW w:w="850" w:type="dxa"/>
            <w:vMerge/>
            <w:shd w:val="clear" w:color="auto" w:fill="D9D9D9" w:themeFill="background1" w:themeFillShade="D9"/>
            <w:vAlign w:val="center"/>
          </w:tcPr>
          <w:p w14:paraId="17C419B7" w14:textId="77777777" w:rsidR="00B87BDC" w:rsidRPr="0065350D" w:rsidRDefault="00B87BDC" w:rsidP="000D3D00">
            <w:pPr>
              <w:spacing w:after="0"/>
              <w:contextualSpacing/>
              <w:jc w:val="center"/>
              <w:rPr>
                <w:rFonts w:ascii="Arial" w:eastAsia="Times New Roman" w:hAnsi="Arial" w:cs="Arial"/>
                <w:b/>
                <w:sz w:val="16"/>
                <w:szCs w:val="16"/>
                <w:lang w:eastAsia="en-GB"/>
              </w:rPr>
            </w:pPr>
          </w:p>
        </w:tc>
      </w:tr>
      <w:tr w:rsidR="00B87BDC" w:rsidRPr="005F0C3B" w14:paraId="52859290" w14:textId="77777777" w:rsidTr="00B846ED">
        <w:trPr>
          <w:trHeight w:hRule="exact" w:val="45"/>
          <w:jc w:val="center"/>
        </w:trPr>
        <w:tc>
          <w:tcPr>
            <w:tcW w:w="1191" w:type="dxa"/>
            <w:vAlign w:val="center"/>
          </w:tcPr>
          <w:p w14:paraId="06329101"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5CF186D6" w14:textId="77777777" w:rsidR="00B87BDC" w:rsidRPr="0065350D" w:rsidRDefault="00B87BDC" w:rsidP="000D3D00">
            <w:pPr>
              <w:spacing w:after="0"/>
              <w:contextualSpacing/>
              <w:jc w:val="center"/>
              <w:rPr>
                <w:rFonts w:ascii="Arial" w:hAnsi="Arial" w:cs="Arial"/>
                <w:sz w:val="16"/>
                <w:szCs w:val="16"/>
              </w:rPr>
            </w:pPr>
          </w:p>
        </w:tc>
        <w:tc>
          <w:tcPr>
            <w:tcW w:w="1304" w:type="dxa"/>
            <w:tcBorders>
              <w:top w:val="nil"/>
              <w:bottom w:val="nil"/>
              <w:right w:val="single" w:sz="4" w:space="0" w:color="auto"/>
            </w:tcBorders>
            <w:vAlign w:val="center"/>
          </w:tcPr>
          <w:p w14:paraId="38CEB7C7" w14:textId="77777777" w:rsidR="00B87BDC" w:rsidRPr="0065350D" w:rsidRDefault="00B87BDC" w:rsidP="000D3D00">
            <w:pPr>
              <w:spacing w:after="0"/>
              <w:contextualSpacing/>
              <w:jc w:val="center"/>
              <w:rPr>
                <w:rFonts w:ascii="Arial" w:hAnsi="Arial" w:cs="Arial"/>
                <w:sz w:val="16"/>
                <w:szCs w:val="16"/>
              </w:rPr>
            </w:pPr>
          </w:p>
        </w:tc>
        <w:tc>
          <w:tcPr>
            <w:tcW w:w="170" w:type="dxa"/>
            <w:tcBorders>
              <w:left w:val="single" w:sz="4" w:space="0" w:color="auto"/>
              <w:right w:val="single" w:sz="4" w:space="0" w:color="auto"/>
            </w:tcBorders>
            <w:vAlign w:val="center"/>
          </w:tcPr>
          <w:p w14:paraId="6D6D26AE"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vAlign w:val="center"/>
          </w:tcPr>
          <w:p w14:paraId="0F71D5CD" w14:textId="77777777" w:rsidR="00B87BDC" w:rsidRPr="0065350D" w:rsidRDefault="00B87BDC" w:rsidP="000D3D00">
            <w:pPr>
              <w:spacing w:after="0"/>
              <w:contextualSpacing/>
              <w:jc w:val="center"/>
              <w:rPr>
                <w:rFonts w:ascii="Arial" w:hAnsi="Arial" w:cs="Arial"/>
                <w:sz w:val="16"/>
                <w:szCs w:val="16"/>
              </w:rPr>
            </w:pPr>
          </w:p>
        </w:tc>
        <w:tc>
          <w:tcPr>
            <w:tcW w:w="794" w:type="dxa"/>
            <w:vAlign w:val="center"/>
          </w:tcPr>
          <w:p w14:paraId="1D23E53A" w14:textId="77777777" w:rsidR="00B87BDC" w:rsidRPr="0065350D" w:rsidRDefault="00B87BDC" w:rsidP="000D3D00">
            <w:pPr>
              <w:spacing w:after="0"/>
              <w:contextualSpacing/>
              <w:jc w:val="center"/>
              <w:rPr>
                <w:rFonts w:ascii="Arial" w:hAnsi="Arial" w:cs="Arial"/>
                <w:sz w:val="16"/>
                <w:szCs w:val="16"/>
              </w:rPr>
            </w:pPr>
          </w:p>
        </w:tc>
        <w:tc>
          <w:tcPr>
            <w:tcW w:w="792" w:type="dxa"/>
            <w:vAlign w:val="center"/>
          </w:tcPr>
          <w:p w14:paraId="051DAE0D" w14:textId="77777777" w:rsidR="00B87BDC" w:rsidRPr="0065350D" w:rsidRDefault="00B87BDC" w:rsidP="000D3D00">
            <w:pPr>
              <w:spacing w:after="0"/>
              <w:contextualSpacing/>
              <w:jc w:val="center"/>
              <w:rPr>
                <w:rFonts w:ascii="Arial" w:hAnsi="Arial" w:cs="Arial"/>
                <w:sz w:val="16"/>
                <w:szCs w:val="16"/>
              </w:rPr>
            </w:pPr>
          </w:p>
        </w:tc>
        <w:tc>
          <w:tcPr>
            <w:tcW w:w="170" w:type="dxa"/>
            <w:vAlign w:val="center"/>
          </w:tcPr>
          <w:p w14:paraId="5EAAE33D" w14:textId="77777777" w:rsidR="00B87BDC" w:rsidRPr="0065350D" w:rsidRDefault="00B87BDC" w:rsidP="000D3D00">
            <w:pPr>
              <w:spacing w:after="0"/>
              <w:contextualSpacing/>
              <w:jc w:val="center"/>
              <w:rPr>
                <w:rFonts w:ascii="Arial" w:hAnsi="Arial" w:cs="Arial"/>
                <w:sz w:val="16"/>
                <w:szCs w:val="16"/>
              </w:rPr>
            </w:pPr>
          </w:p>
        </w:tc>
        <w:tc>
          <w:tcPr>
            <w:tcW w:w="737" w:type="dxa"/>
            <w:vAlign w:val="center"/>
          </w:tcPr>
          <w:p w14:paraId="5CDC960B" w14:textId="77777777" w:rsidR="00B87BDC" w:rsidRPr="0065350D" w:rsidRDefault="00B87BDC" w:rsidP="000D3D00">
            <w:pPr>
              <w:spacing w:after="0"/>
              <w:contextualSpacing/>
              <w:jc w:val="center"/>
              <w:rPr>
                <w:rFonts w:ascii="Arial" w:hAnsi="Arial" w:cs="Arial"/>
                <w:sz w:val="16"/>
                <w:szCs w:val="16"/>
              </w:rPr>
            </w:pPr>
          </w:p>
        </w:tc>
        <w:tc>
          <w:tcPr>
            <w:tcW w:w="624" w:type="dxa"/>
            <w:tcBorders>
              <w:top w:val="nil"/>
            </w:tcBorders>
            <w:vAlign w:val="center"/>
          </w:tcPr>
          <w:p w14:paraId="1574F9A4" w14:textId="77777777" w:rsidR="00B87BDC" w:rsidRPr="0065350D" w:rsidRDefault="00B87BDC" w:rsidP="000D3D00">
            <w:pPr>
              <w:spacing w:after="0"/>
              <w:contextualSpacing/>
              <w:jc w:val="center"/>
              <w:rPr>
                <w:rFonts w:ascii="Arial" w:hAnsi="Arial" w:cs="Arial"/>
                <w:sz w:val="16"/>
                <w:szCs w:val="16"/>
              </w:rPr>
            </w:pPr>
          </w:p>
        </w:tc>
        <w:tc>
          <w:tcPr>
            <w:tcW w:w="624" w:type="dxa"/>
            <w:tcBorders>
              <w:top w:val="nil"/>
            </w:tcBorders>
            <w:vAlign w:val="center"/>
          </w:tcPr>
          <w:p w14:paraId="4399D3A8" w14:textId="77777777" w:rsidR="00B87BDC" w:rsidRPr="0065350D" w:rsidRDefault="00B87BDC" w:rsidP="000D3D00">
            <w:pPr>
              <w:spacing w:after="0"/>
              <w:contextualSpacing/>
              <w:jc w:val="center"/>
              <w:rPr>
                <w:rFonts w:ascii="Arial" w:hAnsi="Arial" w:cs="Arial"/>
                <w:sz w:val="16"/>
                <w:szCs w:val="16"/>
              </w:rPr>
            </w:pPr>
          </w:p>
        </w:tc>
        <w:tc>
          <w:tcPr>
            <w:tcW w:w="624" w:type="dxa"/>
            <w:tcBorders>
              <w:top w:val="nil"/>
            </w:tcBorders>
            <w:vAlign w:val="center"/>
          </w:tcPr>
          <w:p w14:paraId="7F59AE04" w14:textId="77777777" w:rsidR="00B87BDC" w:rsidRPr="0065350D" w:rsidRDefault="00B87BDC" w:rsidP="000D3D00">
            <w:pPr>
              <w:spacing w:after="0"/>
              <w:contextualSpacing/>
              <w:jc w:val="center"/>
              <w:rPr>
                <w:rFonts w:ascii="Arial" w:hAnsi="Arial" w:cs="Arial"/>
                <w:sz w:val="16"/>
                <w:szCs w:val="16"/>
              </w:rPr>
            </w:pPr>
          </w:p>
        </w:tc>
        <w:tc>
          <w:tcPr>
            <w:tcW w:w="624" w:type="dxa"/>
            <w:tcBorders>
              <w:top w:val="nil"/>
              <w:bottom w:val="nil"/>
              <w:right w:val="single" w:sz="4" w:space="0" w:color="auto"/>
            </w:tcBorders>
            <w:vAlign w:val="center"/>
          </w:tcPr>
          <w:p w14:paraId="2E75D56D" w14:textId="77777777" w:rsidR="00B87BDC" w:rsidRPr="0065350D" w:rsidRDefault="00B87BDC" w:rsidP="000D3D00">
            <w:pPr>
              <w:spacing w:after="0"/>
              <w:contextualSpacing/>
              <w:jc w:val="center"/>
              <w:rPr>
                <w:rFonts w:ascii="Arial" w:hAnsi="Arial" w:cs="Arial"/>
                <w:sz w:val="16"/>
                <w:szCs w:val="16"/>
              </w:rPr>
            </w:pPr>
          </w:p>
        </w:tc>
        <w:tc>
          <w:tcPr>
            <w:tcW w:w="170" w:type="dxa"/>
            <w:tcBorders>
              <w:top w:val="nil"/>
              <w:left w:val="single" w:sz="4" w:space="0" w:color="auto"/>
              <w:right w:val="single" w:sz="4" w:space="0" w:color="auto"/>
            </w:tcBorders>
            <w:vAlign w:val="center"/>
          </w:tcPr>
          <w:p w14:paraId="798987BE"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2C29795D" w14:textId="77777777" w:rsidR="00B87BDC" w:rsidRPr="0065350D" w:rsidRDefault="00B87BDC" w:rsidP="000D3D00">
            <w:pPr>
              <w:spacing w:after="0"/>
              <w:contextualSpacing/>
              <w:jc w:val="center"/>
              <w:rPr>
                <w:rFonts w:ascii="Arial" w:hAnsi="Arial" w:cs="Arial"/>
                <w:sz w:val="16"/>
                <w:szCs w:val="16"/>
              </w:rPr>
            </w:pPr>
          </w:p>
        </w:tc>
        <w:tc>
          <w:tcPr>
            <w:tcW w:w="737" w:type="dxa"/>
            <w:tcBorders>
              <w:top w:val="nil"/>
            </w:tcBorders>
            <w:vAlign w:val="center"/>
          </w:tcPr>
          <w:p w14:paraId="4E21A9A5" w14:textId="77777777" w:rsidR="00B87BDC" w:rsidRPr="0065350D" w:rsidRDefault="00B87BDC" w:rsidP="000D3D00">
            <w:pPr>
              <w:spacing w:after="0"/>
              <w:contextualSpacing/>
              <w:jc w:val="center"/>
              <w:rPr>
                <w:rFonts w:ascii="Arial" w:hAnsi="Arial" w:cs="Arial"/>
                <w:sz w:val="16"/>
                <w:szCs w:val="16"/>
              </w:rPr>
            </w:pPr>
          </w:p>
        </w:tc>
        <w:tc>
          <w:tcPr>
            <w:tcW w:w="624" w:type="dxa"/>
            <w:tcBorders>
              <w:top w:val="nil"/>
            </w:tcBorders>
            <w:vAlign w:val="center"/>
          </w:tcPr>
          <w:p w14:paraId="7C75F601" w14:textId="77777777" w:rsidR="00B87BDC" w:rsidRPr="0065350D" w:rsidRDefault="00B87BDC" w:rsidP="000D3D00">
            <w:pPr>
              <w:spacing w:after="0"/>
              <w:contextualSpacing/>
              <w:jc w:val="center"/>
              <w:rPr>
                <w:rFonts w:ascii="Arial" w:hAnsi="Arial" w:cs="Arial"/>
                <w:sz w:val="16"/>
                <w:szCs w:val="16"/>
              </w:rPr>
            </w:pPr>
          </w:p>
        </w:tc>
        <w:tc>
          <w:tcPr>
            <w:tcW w:w="624" w:type="dxa"/>
            <w:tcBorders>
              <w:top w:val="nil"/>
            </w:tcBorders>
            <w:vAlign w:val="center"/>
          </w:tcPr>
          <w:p w14:paraId="546B871D" w14:textId="77777777" w:rsidR="00B87BDC" w:rsidRPr="0065350D" w:rsidRDefault="00B87BDC" w:rsidP="000D3D00">
            <w:pPr>
              <w:spacing w:after="0"/>
              <w:contextualSpacing/>
              <w:jc w:val="center"/>
              <w:rPr>
                <w:rFonts w:ascii="Arial" w:hAnsi="Arial" w:cs="Arial"/>
                <w:sz w:val="16"/>
                <w:szCs w:val="16"/>
              </w:rPr>
            </w:pPr>
          </w:p>
        </w:tc>
        <w:tc>
          <w:tcPr>
            <w:tcW w:w="624" w:type="dxa"/>
            <w:tcBorders>
              <w:top w:val="nil"/>
            </w:tcBorders>
            <w:vAlign w:val="center"/>
          </w:tcPr>
          <w:p w14:paraId="3C2B3C07" w14:textId="77777777" w:rsidR="00B87BDC" w:rsidRPr="0065350D" w:rsidRDefault="00B87BDC" w:rsidP="000D3D00">
            <w:pPr>
              <w:spacing w:after="0"/>
              <w:contextualSpacing/>
              <w:jc w:val="center"/>
              <w:rPr>
                <w:rFonts w:ascii="Arial" w:hAnsi="Arial" w:cs="Arial"/>
                <w:sz w:val="16"/>
                <w:szCs w:val="16"/>
              </w:rPr>
            </w:pPr>
          </w:p>
        </w:tc>
        <w:tc>
          <w:tcPr>
            <w:tcW w:w="624" w:type="dxa"/>
            <w:tcBorders>
              <w:top w:val="nil"/>
            </w:tcBorders>
            <w:vAlign w:val="center"/>
          </w:tcPr>
          <w:p w14:paraId="61AA9FDF" w14:textId="77777777" w:rsidR="00B87BDC" w:rsidRPr="0065350D" w:rsidRDefault="00B87BDC" w:rsidP="000D3D00">
            <w:pPr>
              <w:spacing w:after="0"/>
              <w:contextualSpacing/>
              <w:jc w:val="center"/>
              <w:rPr>
                <w:rFonts w:ascii="Arial" w:hAnsi="Arial" w:cs="Arial"/>
                <w:sz w:val="16"/>
                <w:szCs w:val="16"/>
              </w:rPr>
            </w:pPr>
          </w:p>
        </w:tc>
        <w:tc>
          <w:tcPr>
            <w:tcW w:w="170" w:type="dxa"/>
            <w:vAlign w:val="center"/>
          </w:tcPr>
          <w:p w14:paraId="69C42B37" w14:textId="77777777" w:rsidR="00B87BDC" w:rsidRPr="0065350D" w:rsidRDefault="00B87BDC" w:rsidP="000D3D00">
            <w:pPr>
              <w:spacing w:after="0"/>
              <w:contextualSpacing/>
              <w:jc w:val="center"/>
              <w:rPr>
                <w:rFonts w:ascii="Arial" w:hAnsi="Arial" w:cs="Arial"/>
                <w:sz w:val="16"/>
                <w:szCs w:val="16"/>
              </w:rPr>
            </w:pPr>
          </w:p>
        </w:tc>
        <w:tc>
          <w:tcPr>
            <w:tcW w:w="898" w:type="dxa"/>
            <w:vAlign w:val="center"/>
          </w:tcPr>
          <w:p w14:paraId="25BACAD4" w14:textId="77777777" w:rsidR="00B87BDC" w:rsidRPr="0065350D" w:rsidRDefault="00B87BDC" w:rsidP="000D3D00">
            <w:pPr>
              <w:spacing w:after="0"/>
              <w:contextualSpacing/>
              <w:jc w:val="center"/>
              <w:rPr>
                <w:rFonts w:ascii="Arial" w:hAnsi="Arial" w:cs="Arial"/>
                <w:sz w:val="16"/>
                <w:szCs w:val="16"/>
              </w:rPr>
            </w:pPr>
          </w:p>
        </w:tc>
        <w:tc>
          <w:tcPr>
            <w:tcW w:w="850" w:type="dxa"/>
            <w:vAlign w:val="center"/>
          </w:tcPr>
          <w:p w14:paraId="0A03E56F" w14:textId="77777777" w:rsidR="00B87BDC" w:rsidRPr="0065350D" w:rsidRDefault="00B87BDC" w:rsidP="000D3D00">
            <w:pPr>
              <w:spacing w:after="0"/>
              <w:contextualSpacing/>
              <w:jc w:val="center"/>
              <w:rPr>
                <w:rFonts w:ascii="Arial" w:hAnsi="Arial" w:cs="Arial"/>
                <w:sz w:val="16"/>
                <w:szCs w:val="16"/>
              </w:rPr>
            </w:pPr>
          </w:p>
        </w:tc>
      </w:tr>
      <w:tr w:rsidR="00B87BDC" w:rsidRPr="005F0C3B" w14:paraId="3696FC61" w14:textId="77777777" w:rsidTr="00B846ED">
        <w:trPr>
          <w:trHeight w:val="249"/>
          <w:jc w:val="center"/>
        </w:trPr>
        <w:tc>
          <w:tcPr>
            <w:tcW w:w="1191" w:type="dxa"/>
            <w:vMerge w:val="restart"/>
            <w:shd w:val="clear" w:color="auto" w:fill="D9D9D9" w:themeFill="background1" w:themeFillShade="D9"/>
            <w:vAlign w:val="center"/>
          </w:tcPr>
          <w:p w14:paraId="695483D7"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Vertebrates</w:t>
            </w:r>
          </w:p>
        </w:tc>
        <w:tc>
          <w:tcPr>
            <w:tcW w:w="1304" w:type="dxa"/>
            <w:vAlign w:val="center"/>
          </w:tcPr>
          <w:p w14:paraId="6A52ADAA"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Chordata</w:t>
            </w:r>
          </w:p>
        </w:tc>
        <w:tc>
          <w:tcPr>
            <w:tcW w:w="1304" w:type="dxa"/>
            <w:vMerge w:val="restart"/>
            <w:tcBorders>
              <w:top w:val="nil"/>
              <w:bottom w:val="nil"/>
              <w:right w:val="single" w:sz="4" w:space="0" w:color="auto"/>
            </w:tcBorders>
            <w:vAlign w:val="center"/>
          </w:tcPr>
          <w:p w14:paraId="00DD3571"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Mammalia</w:t>
            </w:r>
          </w:p>
        </w:tc>
        <w:tc>
          <w:tcPr>
            <w:tcW w:w="170" w:type="dxa"/>
            <w:tcBorders>
              <w:left w:val="single" w:sz="4" w:space="0" w:color="auto"/>
              <w:right w:val="single" w:sz="4" w:space="0" w:color="auto"/>
            </w:tcBorders>
            <w:vAlign w:val="center"/>
          </w:tcPr>
          <w:p w14:paraId="4157EBFE" w14:textId="77777777" w:rsidR="00B87BDC" w:rsidRPr="0065350D" w:rsidRDefault="00B87BDC" w:rsidP="000D3D00">
            <w:pPr>
              <w:spacing w:after="0"/>
              <w:contextualSpacing/>
              <w:jc w:val="center"/>
              <w:rPr>
                <w:rFonts w:ascii="Arial" w:hAnsi="Arial" w:cs="Arial"/>
                <w:sz w:val="16"/>
                <w:szCs w:val="16"/>
              </w:rPr>
            </w:pPr>
          </w:p>
        </w:tc>
        <w:tc>
          <w:tcPr>
            <w:tcW w:w="794" w:type="dxa"/>
            <w:vMerge w:val="restart"/>
            <w:tcBorders>
              <w:top w:val="nil"/>
              <w:left w:val="single" w:sz="4" w:space="0" w:color="auto"/>
              <w:bottom w:val="nil"/>
            </w:tcBorders>
            <w:vAlign w:val="center"/>
          </w:tcPr>
          <w:p w14:paraId="6505551A"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3</w:t>
            </w:r>
          </w:p>
        </w:tc>
        <w:tc>
          <w:tcPr>
            <w:tcW w:w="794" w:type="dxa"/>
            <w:vMerge w:val="restart"/>
            <w:vAlign w:val="center"/>
          </w:tcPr>
          <w:p w14:paraId="189EA5FB"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5</w:t>
            </w:r>
          </w:p>
        </w:tc>
        <w:tc>
          <w:tcPr>
            <w:tcW w:w="792" w:type="dxa"/>
            <w:vMerge w:val="restart"/>
            <w:vAlign w:val="center"/>
          </w:tcPr>
          <w:p w14:paraId="1952585E"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65</w:t>
            </w:r>
          </w:p>
        </w:tc>
        <w:tc>
          <w:tcPr>
            <w:tcW w:w="170" w:type="dxa"/>
            <w:vAlign w:val="center"/>
          </w:tcPr>
          <w:p w14:paraId="0714BAE2" w14:textId="77777777" w:rsidR="00B87BDC" w:rsidRPr="0065350D" w:rsidRDefault="00B87BDC" w:rsidP="000D3D00">
            <w:pPr>
              <w:spacing w:after="0"/>
              <w:contextualSpacing/>
              <w:jc w:val="center"/>
              <w:rPr>
                <w:rFonts w:ascii="Arial" w:hAnsi="Arial" w:cs="Arial"/>
                <w:b/>
                <w:bCs/>
                <w:sz w:val="16"/>
                <w:szCs w:val="16"/>
              </w:rPr>
            </w:pPr>
          </w:p>
        </w:tc>
        <w:tc>
          <w:tcPr>
            <w:tcW w:w="737" w:type="dxa"/>
            <w:vMerge w:val="restart"/>
            <w:vAlign w:val="center"/>
          </w:tcPr>
          <w:p w14:paraId="41523470"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218</w:t>
            </w:r>
          </w:p>
        </w:tc>
        <w:tc>
          <w:tcPr>
            <w:tcW w:w="624" w:type="dxa"/>
            <w:vMerge w:val="restart"/>
            <w:vAlign w:val="center"/>
          </w:tcPr>
          <w:p w14:paraId="09B27958"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264</w:t>
            </w:r>
          </w:p>
        </w:tc>
        <w:tc>
          <w:tcPr>
            <w:tcW w:w="624" w:type="dxa"/>
            <w:vMerge w:val="restart"/>
            <w:vAlign w:val="center"/>
          </w:tcPr>
          <w:p w14:paraId="1EE5D17A"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417</w:t>
            </w:r>
          </w:p>
        </w:tc>
        <w:tc>
          <w:tcPr>
            <w:tcW w:w="624" w:type="dxa"/>
            <w:vMerge w:val="restart"/>
            <w:vAlign w:val="center"/>
          </w:tcPr>
          <w:p w14:paraId="71A20B1C"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15</w:t>
            </w:r>
          </w:p>
        </w:tc>
        <w:tc>
          <w:tcPr>
            <w:tcW w:w="624" w:type="dxa"/>
            <w:vMerge w:val="restart"/>
            <w:tcBorders>
              <w:top w:val="nil"/>
              <w:bottom w:val="nil"/>
              <w:right w:val="single" w:sz="4" w:space="0" w:color="auto"/>
            </w:tcBorders>
            <w:vAlign w:val="center"/>
          </w:tcPr>
          <w:p w14:paraId="7091308C"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696</w:t>
            </w:r>
          </w:p>
        </w:tc>
        <w:tc>
          <w:tcPr>
            <w:tcW w:w="170" w:type="dxa"/>
            <w:tcBorders>
              <w:left w:val="single" w:sz="4" w:space="0" w:color="auto"/>
              <w:right w:val="single" w:sz="4" w:space="0" w:color="auto"/>
            </w:tcBorders>
            <w:vAlign w:val="center"/>
          </w:tcPr>
          <w:p w14:paraId="0D0062F9"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62E1A486"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T</w:t>
            </w:r>
          </w:p>
        </w:tc>
        <w:tc>
          <w:tcPr>
            <w:tcW w:w="737" w:type="dxa"/>
            <w:vAlign w:val="center"/>
          </w:tcPr>
          <w:p w14:paraId="0571A01F"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63</w:t>
            </w:r>
          </w:p>
        </w:tc>
        <w:tc>
          <w:tcPr>
            <w:tcW w:w="624" w:type="dxa"/>
            <w:vAlign w:val="center"/>
          </w:tcPr>
          <w:p w14:paraId="731866E7"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42</w:t>
            </w:r>
          </w:p>
        </w:tc>
        <w:tc>
          <w:tcPr>
            <w:tcW w:w="624" w:type="dxa"/>
            <w:vAlign w:val="center"/>
          </w:tcPr>
          <w:p w14:paraId="0A309B1D"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40</w:t>
            </w:r>
          </w:p>
        </w:tc>
        <w:tc>
          <w:tcPr>
            <w:tcW w:w="624" w:type="dxa"/>
            <w:vAlign w:val="center"/>
          </w:tcPr>
          <w:p w14:paraId="05BB704B"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43</w:t>
            </w:r>
          </w:p>
        </w:tc>
        <w:tc>
          <w:tcPr>
            <w:tcW w:w="624" w:type="dxa"/>
            <w:vAlign w:val="center"/>
          </w:tcPr>
          <w:p w14:paraId="02CFAF0A"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126</w:t>
            </w:r>
          </w:p>
        </w:tc>
        <w:tc>
          <w:tcPr>
            <w:tcW w:w="170" w:type="dxa"/>
            <w:vAlign w:val="center"/>
          </w:tcPr>
          <w:p w14:paraId="747AB22D" w14:textId="77777777" w:rsidR="00B87BDC" w:rsidRPr="0065350D" w:rsidRDefault="00B87BDC" w:rsidP="000D3D00">
            <w:pPr>
              <w:spacing w:after="0"/>
              <w:contextualSpacing/>
              <w:jc w:val="center"/>
              <w:rPr>
                <w:rFonts w:ascii="Arial" w:hAnsi="Arial" w:cs="Arial"/>
                <w:b/>
                <w:bCs/>
                <w:sz w:val="16"/>
                <w:szCs w:val="16"/>
              </w:rPr>
            </w:pPr>
          </w:p>
        </w:tc>
        <w:tc>
          <w:tcPr>
            <w:tcW w:w="898" w:type="dxa"/>
            <w:vAlign w:val="center"/>
          </w:tcPr>
          <w:p w14:paraId="22125440"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22%</w:t>
            </w:r>
          </w:p>
        </w:tc>
        <w:tc>
          <w:tcPr>
            <w:tcW w:w="850" w:type="dxa"/>
            <w:vAlign w:val="center"/>
          </w:tcPr>
          <w:p w14:paraId="3436D505"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14%</w:t>
            </w:r>
          </w:p>
        </w:tc>
      </w:tr>
      <w:tr w:rsidR="00B87BDC" w:rsidRPr="005F0C3B" w14:paraId="1D7323A8" w14:textId="77777777" w:rsidTr="00B846ED">
        <w:trPr>
          <w:trHeight w:val="249"/>
          <w:jc w:val="center"/>
        </w:trPr>
        <w:tc>
          <w:tcPr>
            <w:tcW w:w="1191" w:type="dxa"/>
            <w:vMerge/>
            <w:shd w:val="clear" w:color="auto" w:fill="D9D9D9" w:themeFill="background1" w:themeFillShade="D9"/>
            <w:vAlign w:val="center"/>
          </w:tcPr>
          <w:p w14:paraId="595CEDBA"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5D18E644" w14:textId="77777777" w:rsidR="00B87BDC" w:rsidRPr="0065350D" w:rsidRDefault="00B87BDC" w:rsidP="000D3D00">
            <w:pPr>
              <w:spacing w:after="0"/>
              <w:contextualSpacing/>
              <w:jc w:val="center"/>
              <w:rPr>
                <w:rFonts w:ascii="Arial" w:hAnsi="Arial" w:cs="Arial"/>
                <w:sz w:val="16"/>
                <w:szCs w:val="16"/>
              </w:rPr>
            </w:pPr>
          </w:p>
        </w:tc>
        <w:tc>
          <w:tcPr>
            <w:tcW w:w="1304" w:type="dxa"/>
            <w:vMerge/>
            <w:tcBorders>
              <w:top w:val="nil"/>
              <w:bottom w:val="nil"/>
              <w:right w:val="single" w:sz="4" w:space="0" w:color="auto"/>
            </w:tcBorders>
            <w:vAlign w:val="center"/>
          </w:tcPr>
          <w:p w14:paraId="1F46958C" w14:textId="77777777" w:rsidR="00B87BDC" w:rsidRPr="0065350D" w:rsidRDefault="00B87BDC" w:rsidP="000D3D00">
            <w:pPr>
              <w:spacing w:after="0"/>
              <w:contextualSpacing/>
              <w:jc w:val="center"/>
              <w:rPr>
                <w:rFonts w:ascii="Arial" w:hAnsi="Arial" w:cs="Arial"/>
                <w:sz w:val="16"/>
                <w:szCs w:val="16"/>
              </w:rPr>
            </w:pPr>
          </w:p>
        </w:tc>
        <w:tc>
          <w:tcPr>
            <w:tcW w:w="170" w:type="dxa"/>
            <w:tcBorders>
              <w:left w:val="single" w:sz="4" w:space="0" w:color="auto"/>
              <w:right w:val="single" w:sz="4" w:space="0" w:color="auto"/>
            </w:tcBorders>
            <w:vAlign w:val="center"/>
          </w:tcPr>
          <w:p w14:paraId="71E3E357" w14:textId="77777777" w:rsidR="00B87BDC" w:rsidRPr="0065350D" w:rsidRDefault="00B87BDC" w:rsidP="000D3D00">
            <w:pPr>
              <w:spacing w:after="0"/>
              <w:contextualSpacing/>
              <w:jc w:val="center"/>
              <w:rPr>
                <w:rFonts w:ascii="Arial" w:hAnsi="Arial" w:cs="Arial"/>
                <w:sz w:val="16"/>
                <w:szCs w:val="16"/>
              </w:rPr>
            </w:pPr>
          </w:p>
        </w:tc>
        <w:tc>
          <w:tcPr>
            <w:tcW w:w="794" w:type="dxa"/>
            <w:vMerge/>
            <w:tcBorders>
              <w:top w:val="nil"/>
              <w:left w:val="single" w:sz="4" w:space="0" w:color="auto"/>
              <w:bottom w:val="nil"/>
            </w:tcBorders>
            <w:vAlign w:val="center"/>
          </w:tcPr>
          <w:p w14:paraId="4E956562" w14:textId="77777777" w:rsidR="00B87BDC" w:rsidRPr="0065350D" w:rsidRDefault="00B87BDC" w:rsidP="000D3D00">
            <w:pPr>
              <w:spacing w:after="0"/>
              <w:contextualSpacing/>
              <w:jc w:val="center"/>
              <w:rPr>
                <w:rFonts w:ascii="Arial" w:hAnsi="Arial" w:cs="Arial"/>
                <w:b/>
                <w:bCs/>
                <w:sz w:val="16"/>
                <w:szCs w:val="16"/>
              </w:rPr>
            </w:pPr>
          </w:p>
        </w:tc>
        <w:tc>
          <w:tcPr>
            <w:tcW w:w="794" w:type="dxa"/>
            <w:vMerge/>
            <w:vAlign w:val="center"/>
          </w:tcPr>
          <w:p w14:paraId="545F4647" w14:textId="77777777" w:rsidR="00B87BDC" w:rsidRPr="0065350D" w:rsidRDefault="00B87BDC" w:rsidP="000D3D00">
            <w:pPr>
              <w:spacing w:after="0"/>
              <w:contextualSpacing/>
              <w:jc w:val="center"/>
              <w:rPr>
                <w:rFonts w:ascii="Arial" w:hAnsi="Arial" w:cs="Arial"/>
                <w:b/>
                <w:bCs/>
                <w:sz w:val="16"/>
                <w:szCs w:val="16"/>
              </w:rPr>
            </w:pPr>
          </w:p>
        </w:tc>
        <w:tc>
          <w:tcPr>
            <w:tcW w:w="792" w:type="dxa"/>
            <w:vMerge/>
            <w:vAlign w:val="center"/>
          </w:tcPr>
          <w:p w14:paraId="6617FE4A" w14:textId="77777777" w:rsidR="00B87BDC" w:rsidRPr="0065350D" w:rsidRDefault="00B87BDC" w:rsidP="000D3D00">
            <w:pPr>
              <w:spacing w:after="0"/>
              <w:contextualSpacing/>
              <w:jc w:val="center"/>
              <w:rPr>
                <w:rFonts w:ascii="Arial" w:hAnsi="Arial" w:cs="Arial"/>
                <w:b/>
                <w:bCs/>
                <w:sz w:val="16"/>
                <w:szCs w:val="16"/>
              </w:rPr>
            </w:pPr>
          </w:p>
        </w:tc>
        <w:tc>
          <w:tcPr>
            <w:tcW w:w="170" w:type="dxa"/>
            <w:vAlign w:val="center"/>
          </w:tcPr>
          <w:p w14:paraId="41833752" w14:textId="77777777" w:rsidR="00B87BDC" w:rsidRPr="0065350D" w:rsidRDefault="00B87BDC" w:rsidP="000D3D00">
            <w:pPr>
              <w:spacing w:after="0"/>
              <w:contextualSpacing/>
              <w:jc w:val="center"/>
              <w:rPr>
                <w:rFonts w:ascii="Arial" w:hAnsi="Arial" w:cs="Arial"/>
                <w:sz w:val="16"/>
                <w:szCs w:val="16"/>
              </w:rPr>
            </w:pPr>
          </w:p>
        </w:tc>
        <w:tc>
          <w:tcPr>
            <w:tcW w:w="737" w:type="dxa"/>
            <w:vMerge/>
            <w:vAlign w:val="center"/>
          </w:tcPr>
          <w:p w14:paraId="61EE27D8" w14:textId="77777777" w:rsidR="00B87BDC" w:rsidRPr="0065350D" w:rsidRDefault="00B87BDC" w:rsidP="000D3D00">
            <w:pPr>
              <w:spacing w:after="0"/>
              <w:contextualSpacing/>
              <w:jc w:val="center"/>
              <w:rPr>
                <w:rFonts w:ascii="Arial" w:hAnsi="Arial" w:cs="Arial"/>
                <w:sz w:val="16"/>
                <w:szCs w:val="16"/>
              </w:rPr>
            </w:pPr>
          </w:p>
        </w:tc>
        <w:tc>
          <w:tcPr>
            <w:tcW w:w="624" w:type="dxa"/>
            <w:vMerge/>
            <w:vAlign w:val="center"/>
          </w:tcPr>
          <w:p w14:paraId="087B6842" w14:textId="77777777" w:rsidR="00B87BDC" w:rsidRPr="0065350D" w:rsidRDefault="00B87BDC" w:rsidP="000D3D00">
            <w:pPr>
              <w:spacing w:after="0"/>
              <w:contextualSpacing/>
              <w:jc w:val="center"/>
              <w:rPr>
                <w:rFonts w:ascii="Arial" w:hAnsi="Arial" w:cs="Arial"/>
                <w:sz w:val="16"/>
                <w:szCs w:val="16"/>
              </w:rPr>
            </w:pPr>
          </w:p>
        </w:tc>
        <w:tc>
          <w:tcPr>
            <w:tcW w:w="624" w:type="dxa"/>
            <w:vMerge/>
            <w:vAlign w:val="center"/>
          </w:tcPr>
          <w:p w14:paraId="015B56D7" w14:textId="77777777" w:rsidR="00B87BDC" w:rsidRPr="0065350D" w:rsidRDefault="00B87BDC" w:rsidP="000D3D00">
            <w:pPr>
              <w:spacing w:after="0"/>
              <w:contextualSpacing/>
              <w:jc w:val="center"/>
              <w:rPr>
                <w:rFonts w:ascii="Arial" w:hAnsi="Arial" w:cs="Arial"/>
                <w:sz w:val="16"/>
                <w:szCs w:val="16"/>
              </w:rPr>
            </w:pPr>
          </w:p>
        </w:tc>
        <w:tc>
          <w:tcPr>
            <w:tcW w:w="624" w:type="dxa"/>
            <w:vMerge/>
            <w:vAlign w:val="center"/>
          </w:tcPr>
          <w:p w14:paraId="281F25B0" w14:textId="77777777" w:rsidR="00B87BDC" w:rsidRPr="0065350D" w:rsidRDefault="00B87BDC" w:rsidP="000D3D00">
            <w:pPr>
              <w:spacing w:after="0"/>
              <w:contextualSpacing/>
              <w:jc w:val="center"/>
              <w:rPr>
                <w:rFonts w:ascii="Arial" w:hAnsi="Arial" w:cs="Arial"/>
                <w:sz w:val="16"/>
                <w:szCs w:val="16"/>
              </w:rPr>
            </w:pPr>
          </w:p>
        </w:tc>
        <w:tc>
          <w:tcPr>
            <w:tcW w:w="624" w:type="dxa"/>
            <w:vMerge/>
            <w:tcBorders>
              <w:top w:val="nil"/>
              <w:bottom w:val="nil"/>
              <w:right w:val="single" w:sz="4" w:space="0" w:color="auto"/>
            </w:tcBorders>
            <w:vAlign w:val="center"/>
          </w:tcPr>
          <w:p w14:paraId="4DF59187" w14:textId="77777777" w:rsidR="00B87BDC" w:rsidRPr="0065350D" w:rsidRDefault="00B87BDC" w:rsidP="000D3D00">
            <w:pPr>
              <w:spacing w:after="0"/>
              <w:contextualSpacing/>
              <w:jc w:val="center"/>
              <w:rPr>
                <w:rFonts w:ascii="Arial" w:hAnsi="Arial" w:cs="Arial"/>
                <w:b/>
                <w:bCs/>
                <w:sz w:val="16"/>
                <w:szCs w:val="16"/>
              </w:rPr>
            </w:pPr>
          </w:p>
        </w:tc>
        <w:tc>
          <w:tcPr>
            <w:tcW w:w="170" w:type="dxa"/>
            <w:tcBorders>
              <w:left w:val="single" w:sz="4" w:space="0" w:color="auto"/>
              <w:right w:val="single" w:sz="4" w:space="0" w:color="auto"/>
            </w:tcBorders>
            <w:vAlign w:val="center"/>
          </w:tcPr>
          <w:p w14:paraId="60DCBD0C"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0F4D6528"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E</w:t>
            </w:r>
            <w:r w:rsidRPr="0065350D">
              <w:rPr>
                <w:rFonts w:ascii="Arial" w:hAnsi="Arial" w:cs="Arial"/>
                <w:i/>
                <w:iCs/>
                <w:sz w:val="16"/>
                <w:szCs w:val="16"/>
                <w:vertAlign w:val="subscript"/>
              </w:rPr>
              <w:t>1</w:t>
            </w:r>
          </w:p>
        </w:tc>
        <w:tc>
          <w:tcPr>
            <w:tcW w:w="737" w:type="dxa"/>
            <w:vAlign w:val="center"/>
          </w:tcPr>
          <w:p w14:paraId="272E634F"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w:t>
            </w:r>
          </w:p>
        </w:tc>
        <w:tc>
          <w:tcPr>
            <w:tcW w:w="624" w:type="dxa"/>
            <w:vAlign w:val="center"/>
          </w:tcPr>
          <w:p w14:paraId="39A494E2"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10</w:t>
            </w:r>
          </w:p>
        </w:tc>
        <w:tc>
          <w:tcPr>
            <w:tcW w:w="624" w:type="dxa"/>
            <w:vAlign w:val="center"/>
          </w:tcPr>
          <w:p w14:paraId="79F06B01"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54</w:t>
            </w:r>
          </w:p>
        </w:tc>
        <w:tc>
          <w:tcPr>
            <w:tcW w:w="624" w:type="dxa"/>
            <w:vAlign w:val="center"/>
          </w:tcPr>
          <w:p w14:paraId="1745FB74"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72CC4ECE"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64</w:t>
            </w:r>
          </w:p>
        </w:tc>
        <w:tc>
          <w:tcPr>
            <w:tcW w:w="170" w:type="dxa"/>
            <w:vAlign w:val="center"/>
          </w:tcPr>
          <w:p w14:paraId="22F8217C" w14:textId="77777777" w:rsidR="00B87BDC" w:rsidRPr="0065350D" w:rsidRDefault="00B87BDC" w:rsidP="000D3D00">
            <w:pPr>
              <w:spacing w:after="0"/>
              <w:contextualSpacing/>
              <w:jc w:val="center"/>
              <w:rPr>
                <w:rFonts w:ascii="Arial" w:hAnsi="Arial" w:cs="Arial"/>
                <w:b/>
                <w:bCs/>
                <w:sz w:val="16"/>
                <w:szCs w:val="16"/>
              </w:rPr>
            </w:pPr>
          </w:p>
        </w:tc>
        <w:tc>
          <w:tcPr>
            <w:tcW w:w="898" w:type="dxa"/>
            <w:vAlign w:val="center"/>
          </w:tcPr>
          <w:p w14:paraId="24295436"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0.4%</w:t>
            </w:r>
          </w:p>
        </w:tc>
        <w:tc>
          <w:tcPr>
            <w:tcW w:w="850" w:type="dxa"/>
            <w:vAlign w:val="center"/>
          </w:tcPr>
          <w:p w14:paraId="60905E01"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7%</w:t>
            </w:r>
          </w:p>
        </w:tc>
      </w:tr>
      <w:tr w:rsidR="00B87BDC" w:rsidRPr="005F0C3B" w14:paraId="34B069C4" w14:textId="77777777" w:rsidTr="00B846ED">
        <w:trPr>
          <w:trHeight w:val="249"/>
          <w:jc w:val="center"/>
        </w:trPr>
        <w:tc>
          <w:tcPr>
            <w:tcW w:w="1191" w:type="dxa"/>
            <w:vMerge/>
            <w:shd w:val="clear" w:color="auto" w:fill="D9D9D9" w:themeFill="background1" w:themeFillShade="D9"/>
            <w:vAlign w:val="center"/>
          </w:tcPr>
          <w:p w14:paraId="652BAEF5"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57E3DF6B" w14:textId="77777777" w:rsidR="00B87BDC" w:rsidRPr="0065350D" w:rsidRDefault="00B87BDC" w:rsidP="000D3D00">
            <w:pPr>
              <w:spacing w:after="0"/>
              <w:contextualSpacing/>
              <w:jc w:val="center"/>
              <w:rPr>
                <w:rFonts w:ascii="Arial" w:hAnsi="Arial" w:cs="Arial"/>
                <w:sz w:val="16"/>
                <w:szCs w:val="16"/>
              </w:rPr>
            </w:pPr>
          </w:p>
        </w:tc>
        <w:tc>
          <w:tcPr>
            <w:tcW w:w="1304" w:type="dxa"/>
            <w:tcBorders>
              <w:top w:val="nil"/>
              <w:bottom w:val="nil"/>
              <w:right w:val="single" w:sz="4" w:space="0" w:color="auto"/>
            </w:tcBorders>
            <w:vAlign w:val="center"/>
          </w:tcPr>
          <w:p w14:paraId="5BFEF3B8"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Aves</w:t>
            </w:r>
          </w:p>
        </w:tc>
        <w:tc>
          <w:tcPr>
            <w:tcW w:w="170" w:type="dxa"/>
            <w:tcBorders>
              <w:left w:val="single" w:sz="4" w:space="0" w:color="auto"/>
              <w:right w:val="single" w:sz="4" w:space="0" w:color="auto"/>
            </w:tcBorders>
            <w:vAlign w:val="center"/>
          </w:tcPr>
          <w:p w14:paraId="5ED8D09B"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vAlign w:val="center"/>
          </w:tcPr>
          <w:p w14:paraId="3EC7A054"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3</w:t>
            </w:r>
          </w:p>
        </w:tc>
        <w:tc>
          <w:tcPr>
            <w:tcW w:w="794" w:type="dxa"/>
            <w:vAlign w:val="center"/>
          </w:tcPr>
          <w:p w14:paraId="0B5E7E13"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5</w:t>
            </w:r>
          </w:p>
        </w:tc>
        <w:tc>
          <w:tcPr>
            <w:tcW w:w="792" w:type="dxa"/>
            <w:vAlign w:val="center"/>
          </w:tcPr>
          <w:p w14:paraId="43176449"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43</w:t>
            </w:r>
          </w:p>
        </w:tc>
        <w:tc>
          <w:tcPr>
            <w:tcW w:w="170" w:type="dxa"/>
            <w:vAlign w:val="center"/>
          </w:tcPr>
          <w:p w14:paraId="736F2600" w14:textId="77777777" w:rsidR="00B87BDC" w:rsidRPr="0065350D" w:rsidRDefault="00B87BDC" w:rsidP="000D3D00">
            <w:pPr>
              <w:spacing w:after="0"/>
              <w:contextualSpacing/>
              <w:jc w:val="center"/>
              <w:rPr>
                <w:rFonts w:ascii="Arial" w:hAnsi="Arial" w:cs="Arial"/>
                <w:sz w:val="16"/>
                <w:szCs w:val="16"/>
              </w:rPr>
            </w:pPr>
          </w:p>
        </w:tc>
        <w:tc>
          <w:tcPr>
            <w:tcW w:w="737" w:type="dxa"/>
            <w:vAlign w:val="center"/>
          </w:tcPr>
          <w:p w14:paraId="0A11B3E8"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377</w:t>
            </w:r>
          </w:p>
        </w:tc>
        <w:tc>
          <w:tcPr>
            <w:tcW w:w="624" w:type="dxa"/>
            <w:vAlign w:val="center"/>
          </w:tcPr>
          <w:p w14:paraId="642F7FF4"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110</w:t>
            </w:r>
          </w:p>
        </w:tc>
        <w:tc>
          <w:tcPr>
            <w:tcW w:w="624" w:type="dxa"/>
            <w:vAlign w:val="center"/>
          </w:tcPr>
          <w:p w14:paraId="0D4CA815"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1221</w:t>
            </w:r>
          </w:p>
        </w:tc>
        <w:tc>
          <w:tcPr>
            <w:tcW w:w="624" w:type="dxa"/>
            <w:vAlign w:val="center"/>
          </w:tcPr>
          <w:p w14:paraId="50D8EB72"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6</w:t>
            </w:r>
          </w:p>
        </w:tc>
        <w:tc>
          <w:tcPr>
            <w:tcW w:w="624" w:type="dxa"/>
            <w:tcBorders>
              <w:top w:val="nil"/>
              <w:bottom w:val="nil"/>
              <w:right w:val="single" w:sz="4" w:space="0" w:color="auto"/>
            </w:tcBorders>
            <w:vAlign w:val="center"/>
          </w:tcPr>
          <w:p w14:paraId="2CCD48A3"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1337</w:t>
            </w:r>
          </w:p>
        </w:tc>
        <w:tc>
          <w:tcPr>
            <w:tcW w:w="170" w:type="dxa"/>
            <w:tcBorders>
              <w:left w:val="single" w:sz="4" w:space="0" w:color="auto"/>
              <w:right w:val="single" w:sz="4" w:space="0" w:color="auto"/>
            </w:tcBorders>
            <w:vAlign w:val="center"/>
          </w:tcPr>
          <w:p w14:paraId="5A684EFC"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6EAAF51B"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T</w:t>
            </w:r>
          </w:p>
        </w:tc>
        <w:tc>
          <w:tcPr>
            <w:tcW w:w="737" w:type="dxa"/>
            <w:vAlign w:val="center"/>
          </w:tcPr>
          <w:p w14:paraId="2F8A0BAA"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67</w:t>
            </w:r>
          </w:p>
        </w:tc>
        <w:tc>
          <w:tcPr>
            <w:tcW w:w="624" w:type="dxa"/>
            <w:vAlign w:val="center"/>
          </w:tcPr>
          <w:p w14:paraId="5DEE402A"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49</w:t>
            </w:r>
          </w:p>
        </w:tc>
        <w:tc>
          <w:tcPr>
            <w:tcW w:w="624" w:type="dxa"/>
            <w:vAlign w:val="center"/>
          </w:tcPr>
          <w:p w14:paraId="18206912"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61</w:t>
            </w:r>
          </w:p>
        </w:tc>
        <w:tc>
          <w:tcPr>
            <w:tcW w:w="624" w:type="dxa"/>
            <w:vAlign w:val="center"/>
          </w:tcPr>
          <w:p w14:paraId="2E6B9AE7"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21</w:t>
            </w:r>
          </w:p>
        </w:tc>
        <w:tc>
          <w:tcPr>
            <w:tcW w:w="624" w:type="dxa"/>
            <w:vAlign w:val="center"/>
          </w:tcPr>
          <w:p w14:paraId="71224EB5"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131</w:t>
            </w:r>
          </w:p>
        </w:tc>
        <w:tc>
          <w:tcPr>
            <w:tcW w:w="170" w:type="dxa"/>
            <w:vAlign w:val="center"/>
          </w:tcPr>
          <w:p w14:paraId="4C3257D6" w14:textId="77777777" w:rsidR="00B87BDC" w:rsidRPr="0065350D" w:rsidRDefault="00B87BDC" w:rsidP="000D3D00">
            <w:pPr>
              <w:spacing w:after="0"/>
              <w:contextualSpacing/>
              <w:jc w:val="center"/>
              <w:rPr>
                <w:rFonts w:ascii="Arial" w:hAnsi="Arial" w:cs="Arial"/>
                <w:b/>
                <w:bCs/>
                <w:sz w:val="16"/>
                <w:szCs w:val="16"/>
              </w:rPr>
            </w:pPr>
          </w:p>
        </w:tc>
        <w:tc>
          <w:tcPr>
            <w:tcW w:w="898" w:type="dxa"/>
            <w:vAlign w:val="center"/>
          </w:tcPr>
          <w:p w14:paraId="42607DBD"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15%</w:t>
            </w:r>
          </w:p>
        </w:tc>
        <w:tc>
          <w:tcPr>
            <w:tcW w:w="850" w:type="dxa"/>
            <w:vAlign w:val="center"/>
          </w:tcPr>
          <w:p w14:paraId="0AC4A311"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9%</w:t>
            </w:r>
          </w:p>
        </w:tc>
      </w:tr>
      <w:tr w:rsidR="00B87BDC" w:rsidRPr="005F0C3B" w14:paraId="73B203C4" w14:textId="77777777" w:rsidTr="00B846ED">
        <w:trPr>
          <w:trHeight w:val="249"/>
          <w:jc w:val="center"/>
        </w:trPr>
        <w:tc>
          <w:tcPr>
            <w:tcW w:w="1191" w:type="dxa"/>
            <w:vMerge/>
            <w:shd w:val="clear" w:color="auto" w:fill="D9D9D9" w:themeFill="background1" w:themeFillShade="D9"/>
            <w:vAlign w:val="center"/>
          </w:tcPr>
          <w:p w14:paraId="6ED64C95"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2E44DBCD" w14:textId="77777777" w:rsidR="00B87BDC" w:rsidRPr="0065350D" w:rsidRDefault="00B87BDC" w:rsidP="000D3D00">
            <w:pPr>
              <w:spacing w:after="0"/>
              <w:contextualSpacing/>
              <w:jc w:val="center"/>
              <w:rPr>
                <w:rFonts w:ascii="Arial" w:hAnsi="Arial" w:cs="Arial"/>
                <w:sz w:val="16"/>
                <w:szCs w:val="16"/>
              </w:rPr>
            </w:pPr>
          </w:p>
        </w:tc>
        <w:tc>
          <w:tcPr>
            <w:tcW w:w="1304" w:type="dxa"/>
            <w:tcBorders>
              <w:top w:val="nil"/>
              <w:bottom w:val="nil"/>
              <w:right w:val="single" w:sz="4" w:space="0" w:color="auto"/>
            </w:tcBorders>
            <w:vAlign w:val="center"/>
          </w:tcPr>
          <w:p w14:paraId="22B12210"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Reptilia</w:t>
            </w:r>
          </w:p>
        </w:tc>
        <w:tc>
          <w:tcPr>
            <w:tcW w:w="170" w:type="dxa"/>
            <w:tcBorders>
              <w:left w:val="single" w:sz="4" w:space="0" w:color="auto"/>
              <w:right w:val="single" w:sz="4" w:space="0" w:color="auto"/>
            </w:tcBorders>
            <w:vAlign w:val="center"/>
          </w:tcPr>
          <w:p w14:paraId="00748A72"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vAlign w:val="center"/>
          </w:tcPr>
          <w:p w14:paraId="11EFE799"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w:t>
            </w:r>
          </w:p>
        </w:tc>
        <w:tc>
          <w:tcPr>
            <w:tcW w:w="794" w:type="dxa"/>
            <w:vAlign w:val="center"/>
          </w:tcPr>
          <w:p w14:paraId="3B948431"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5</w:t>
            </w:r>
          </w:p>
        </w:tc>
        <w:tc>
          <w:tcPr>
            <w:tcW w:w="792" w:type="dxa"/>
            <w:vAlign w:val="center"/>
          </w:tcPr>
          <w:p w14:paraId="4BA02634"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94</w:t>
            </w:r>
          </w:p>
        </w:tc>
        <w:tc>
          <w:tcPr>
            <w:tcW w:w="170" w:type="dxa"/>
            <w:vAlign w:val="center"/>
          </w:tcPr>
          <w:p w14:paraId="59E66551" w14:textId="77777777" w:rsidR="00B87BDC" w:rsidRPr="0065350D" w:rsidRDefault="00B87BDC" w:rsidP="000D3D00">
            <w:pPr>
              <w:spacing w:after="0"/>
              <w:contextualSpacing/>
              <w:jc w:val="center"/>
              <w:rPr>
                <w:rFonts w:ascii="Arial" w:hAnsi="Arial" w:cs="Arial"/>
                <w:sz w:val="16"/>
                <w:szCs w:val="16"/>
              </w:rPr>
            </w:pPr>
          </w:p>
        </w:tc>
        <w:tc>
          <w:tcPr>
            <w:tcW w:w="737" w:type="dxa"/>
            <w:vAlign w:val="center"/>
          </w:tcPr>
          <w:p w14:paraId="76C9B8C0"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129</w:t>
            </w:r>
          </w:p>
        </w:tc>
        <w:tc>
          <w:tcPr>
            <w:tcW w:w="624" w:type="dxa"/>
            <w:vAlign w:val="center"/>
          </w:tcPr>
          <w:p w14:paraId="33C1A645"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82</w:t>
            </w:r>
          </w:p>
        </w:tc>
        <w:tc>
          <w:tcPr>
            <w:tcW w:w="624" w:type="dxa"/>
            <w:vAlign w:val="center"/>
          </w:tcPr>
          <w:p w14:paraId="27147D1C"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703</w:t>
            </w:r>
          </w:p>
        </w:tc>
        <w:tc>
          <w:tcPr>
            <w:tcW w:w="624" w:type="dxa"/>
            <w:vAlign w:val="center"/>
          </w:tcPr>
          <w:p w14:paraId="58105F0E"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42</w:t>
            </w:r>
          </w:p>
        </w:tc>
        <w:tc>
          <w:tcPr>
            <w:tcW w:w="624" w:type="dxa"/>
            <w:tcBorders>
              <w:top w:val="nil"/>
              <w:bottom w:val="nil"/>
              <w:right w:val="single" w:sz="4" w:space="0" w:color="auto"/>
            </w:tcBorders>
            <w:vAlign w:val="center"/>
          </w:tcPr>
          <w:p w14:paraId="071B8BA8"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827</w:t>
            </w:r>
          </w:p>
        </w:tc>
        <w:tc>
          <w:tcPr>
            <w:tcW w:w="170" w:type="dxa"/>
            <w:tcBorders>
              <w:left w:val="single" w:sz="4" w:space="0" w:color="auto"/>
              <w:right w:val="single" w:sz="4" w:space="0" w:color="auto"/>
            </w:tcBorders>
            <w:vAlign w:val="center"/>
          </w:tcPr>
          <w:p w14:paraId="46C97144"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390B1140"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T</w:t>
            </w:r>
          </w:p>
        </w:tc>
        <w:tc>
          <w:tcPr>
            <w:tcW w:w="737" w:type="dxa"/>
            <w:vAlign w:val="center"/>
          </w:tcPr>
          <w:p w14:paraId="78A18C07"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30</w:t>
            </w:r>
          </w:p>
        </w:tc>
        <w:tc>
          <w:tcPr>
            <w:tcW w:w="624" w:type="dxa"/>
            <w:vAlign w:val="center"/>
          </w:tcPr>
          <w:p w14:paraId="6885E931"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5</w:t>
            </w:r>
          </w:p>
        </w:tc>
        <w:tc>
          <w:tcPr>
            <w:tcW w:w="624" w:type="dxa"/>
            <w:vAlign w:val="center"/>
          </w:tcPr>
          <w:p w14:paraId="744FF85B"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40</w:t>
            </w:r>
          </w:p>
        </w:tc>
        <w:tc>
          <w:tcPr>
            <w:tcW w:w="624" w:type="dxa"/>
            <w:vAlign w:val="center"/>
          </w:tcPr>
          <w:p w14:paraId="3AF7A90E"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16</w:t>
            </w:r>
          </w:p>
        </w:tc>
        <w:tc>
          <w:tcPr>
            <w:tcW w:w="624" w:type="dxa"/>
            <w:vAlign w:val="center"/>
          </w:tcPr>
          <w:p w14:paraId="4A1D4A70"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61</w:t>
            </w:r>
          </w:p>
        </w:tc>
        <w:tc>
          <w:tcPr>
            <w:tcW w:w="170" w:type="dxa"/>
            <w:vAlign w:val="center"/>
          </w:tcPr>
          <w:p w14:paraId="60BD880C" w14:textId="77777777" w:rsidR="00B87BDC" w:rsidRPr="0065350D" w:rsidRDefault="00B87BDC" w:rsidP="000D3D00">
            <w:pPr>
              <w:spacing w:after="0"/>
              <w:contextualSpacing/>
              <w:jc w:val="center"/>
              <w:rPr>
                <w:rFonts w:ascii="Arial" w:hAnsi="Arial" w:cs="Arial"/>
                <w:b/>
                <w:bCs/>
                <w:sz w:val="16"/>
                <w:szCs w:val="16"/>
              </w:rPr>
            </w:pPr>
          </w:p>
        </w:tc>
        <w:tc>
          <w:tcPr>
            <w:tcW w:w="898" w:type="dxa"/>
            <w:vAlign w:val="center"/>
          </w:tcPr>
          <w:p w14:paraId="62191AA2"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19%</w:t>
            </w:r>
          </w:p>
        </w:tc>
        <w:tc>
          <w:tcPr>
            <w:tcW w:w="850" w:type="dxa"/>
            <w:vAlign w:val="center"/>
          </w:tcPr>
          <w:p w14:paraId="781FB6BA"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7%</w:t>
            </w:r>
          </w:p>
        </w:tc>
      </w:tr>
      <w:tr w:rsidR="00B87BDC" w:rsidRPr="005F0C3B" w14:paraId="178A942C" w14:textId="77777777" w:rsidTr="00B846ED">
        <w:trPr>
          <w:trHeight w:val="249"/>
          <w:jc w:val="center"/>
        </w:trPr>
        <w:tc>
          <w:tcPr>
            <w:tcW w:w="1191" w:type="dxa"/>
            <w:vMerge/>
            <w:shd w:val="clear" w:color="auto" w:fill="D9D9D9" w:themeFill="background1" w:themeFillShade="D9"/>
            <w:vAlign w:val="center"/>
          </w:tcPr>
          <w:p w14:paraId="0F475C55"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3FADF289" w14:textId="77777777" w:rsidR="00B87BDC" w:rsidRPr="0065350D" w:rsidRDefault="00B87BDC" w:rsidP="000D3D00">
            <w:pPr>
              <w:spacing w:after="0"/>
              <w:contextualSpacing/>
              <w:jc w:val="center"/>
              <w:rPr>
                <w:rFonts w:ascii="Arial" w:hAnsi="Arial" w:cs="Arial"/>
                <w:sz w:val="16"/>
                <w:szCs w:val="16"/>
              </w:rPr>
            </w:pPr>
          </w:p>
        </w:tc>
        <w:tc>
          <w:tcPr>
            <w:tcW w:w="1304" w:type="dxa"/>
            <w:vMerge w:val="restart"/>
            <w:tcBorders>
              <w:top w:val="nil"/>
              <w:bottom w:val="nil"/>
              <w:right w:val="single" w:sz="4" w:space="0" w:color="auto"/>
            </w:tcBorders>
            <w:vAlign w:val="center"/>
          </w:tcPr>
          <w:p w14:paraId="0F3E3A74"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Amphibia</w:t>
            </w:r>
          </w:p>
        </w:tc>
        <w:tc>
          <w:tcPr>
            <w:tcW w:w="170" w:type="dxa"/>
            <w:tcBorders>
              <w:left w:val="single" w:sz="4" w:space="0" w:color="auto"/>
              <w:right w:val="single" w:sz="4" w:space="0" w:color="auto"/>
            </w:tcBorders>
            <w:vAlign w:val="center"/>
          </w:tcPr>
          <w:p w14:paraId="61552EF5" w14:textId="77777777" w:rsidR="00B87BDC" w:rsidRPr="0065350D" w:rsidRDefault="00B87BDC" w:rsidP="000D3D00">
            <w:pPr>
              <w:spacing w:after="0"/>
              <w:contextualSpacing/>
              <w:jc w:val="center"/>
              <w:rPr>
                <w:rFonts w:ascii="Arial" w:hAnsi="Arial" w:cs="Arial"/>
                <w:sz w:val="16"/>
                <w:szCs w:val="16"/>
              </w:rPr>
            </w:pPr>
          </w:p>
        </w:tc>
        <w:tc>
          <w:tcPr>
            <w:tcW w:w="794" w:type="dxa"/>
            <w:vMerge w:val="restart"/>
            <w:tcBorders>
              <w:top w:val="nil"/>
              <w:left w:val="single" w:sz="4" w:space="0" w:color="auto"/>
              <w:bottom w:val="nil"/>
            </w:tcBorders>
            <w:vAlign w:val="center"/>
          </w:tcPr>
          <w:p w14:paraId="1BF75D66" w14:textId="77777777" w:rsidR="00B87BDC" w:rsidRPr="0065350D" w:rsidRDefault="00B87BDC" w:rsidP="000D3D00">
            <w:pPr>
              <w:spacing w:after="0"/>
              <w:contextualSpacing/>
              <w:jc w:val="center"/>
              <w:rPr>
                <w:rFonts w:ascii="Arial" w:hAnsi="Arial" w:cs="Arial"/>
                <w:b/>
                <w:bCs/>
                <w:sz w:val="16"/>
                <w:szCs w:val="16"/>
              </w:rPr>
            </w:pPr>
          </w:p>
        </w:tc>
        <w:tc>
          <w:tcPr>
            <w:tcW w:w="794" w:type="dxa"/>
            <w:vMerge w:val="restart"/>
            <w:vAlign w:val="center"/>
          </w:tcPr>
          <w:p w14:paraId="7BC6D736" w14:textId="77777777" w:rsidR="00B87BDC" w:rsidRPr="0065350D" w:rsidRDefault="00B87BDC" w:rsidP="000D3D00">
            <w:pPr>
              <w:spacing w:after="0"/>
              <w:contextualSpacing/>
              <w:jc w:val="center"/>
              <w:rPr>
                <w:rFonts w:ascii="Arial" w:hAnsi="Arial" w:cs="Arial"/>
                <w:b/>
                <w:bCs/>
                <w:sz w:val="16"/>
                <w:szCs w:val="16"/>
              </w:rPr>
            </w:pPr>
          </w:p>
        </w:tc>
        <w:tc>
          <w:tcPr>
            <w:tcW w:w="792" w:type="dxa"/>
            <w:vMerge w:val="restart"/>
            <w:vAlign w:val="center"/>
          </w:tcPr>
          <w:p w14:paraId="163B258F"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19</w:t>
            </w:r>
          </w:p>
        </w:tc>
        <w:tc>
          <w:tcPr>
            <w:tcW w:w="170" w:type="dxa"/>
            <w:vAlign w:val="center"/>
          </w:tcPr>
          <w:p w14:paraId="761CAB00" w14:textId="77777777" w:rsidR="00B87BDC" w:rsidRPr="0065350D" w:rsidRDefault="00B87BDC" w:rsidP="000D3D00">
            <w:pPr>
              <w:spacing w:after="0"/>
              <w:contextualSpacing/>
              <w:jc w:val="center"/>
              <w:rPr>
                <w:rFonts w:ascii="Arial" w:hAnsi="Arial" w:cs="Arial"/>
                <w:sz w:val="16"/>
                <w:szCs w:val="16"/>
              </w:rPr>
            </w:pPr>
          </w:p>
        </w:tc>
        <w:tc>
          <w:tcPr>
            <w:tcW w:w="737" w:type="dxa"/>
            <w:vMerge w:val="restart"/>
            <w:vAlign w:val="center"/>
          </w:tcPr>
          <w:p w14:paraId="44D906DA"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19</w:t>
            </w:r>
          </w:p>
        </w:tc>
        <w:tc>
          <w:tcPr>
            <w:tcW w:w="624" w:type="dxa"/>
            <w:vMerge w:val="restart"/>
            <w:vAlign w:val="center"/>
          </w:tcPr>
          <w:p w14:paraId="54E8A9BE"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18</w:t>
            </w:r>
          </w:p>
        </w:tc>
        <w:tc>
          <w:tcPr>
            <w:tcW w:w="624" w:type="dxa"/>
            <w:vMerge w:val="restart"/>
            <w:vAlign w:val="center"/>
          </w:tcPr>
          <w:p w14:paraId="7CC4C1F9"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119</w:t>
            </w:r>
          </w:p>
        </w:tc>
        <w:tc>
          <w:tcPr>
            <w:tcW w:w="624" w:type="dxa"/>
            <w:vMerge w:val="restart"/>
            <w:vAlign w:val="center"/>
          </w:tcPr>
          <w:p w14:paraId="23527980"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2</w:t>
            </w:r>
          </w:p>
        </w:tc>
        <w:tc>
          <w:tcPr>
            <w:tcW w:w="624" w:type="dxa"/>
            <w:vMerge w:val="restart"/>
            <w:tcBorders>
              <w:top w:val="nil"/>
              <w:bottom w:val="nil"/>
              <w:right w:val="single" w:sz="4" w:space="0" w:color="auto"/>
            </w:tcBorders>
            <w:vAlign w:val="center"/>
          </w:tcPr>
          <w:p w14:paraId="2E0BE9B6"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139</w:t>
            </w:r>
          </w:p>
        </w:tc>
        <w:tc>
          <w:tcPr>
            <w:tcW w:w="170" w:type="dxa"/>
            <w:tcBorders>
              <w:left w:val="single" w:sz="4" w:space="0" w:color="auto"/>
              <w:right w:val="single" w:sz="4" w:space="0" w:color="auto"/>
            </w:tcBorders>
            <w:vAlign w:val="center"/>
          </w:tcPr>
          <w:p w14:paraId="1A11A62A"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322051D4"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T</w:t>
            </w:r>
          </w:p>
        </w:tc>
        <w:tc>
          <w:tcPr>
            <w:tcW w:w="737" w:type="dxa"/>
            <w:vAlign w:val="center"/>
          </w:tcPr>
          <w:p w14:paraId="1CF0112D"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15</w:t>
            </w:r>
          </w:p>
        </w:tc>
        <w:tc>
          <w:tcPr>
            <w:tcW w:w="624" w:type="dxa"/>
            <w:vAlign w:val="center"/>
          </w:tcPr>
          <w:p w14:paraId="40CFB90C"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6</w:t>
            </w:r>
          </w:p>
        </w:tc>
        <w:tc>
          <w:tcPr>
            <w:tcW w:w="624" w:type="dxa"/>
            <w:vAlign w:val="center"/>
          </w:tcPr>
          <w:p w14:paraId="7BFAE90F"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15</w:t>
            </w:r>
          </w:p>
        </w:tc>
        <w:tc>
          <w:tcPr>
            <w:tcW w:w="624" w:type="dxa"/>
            <w:vAlign w:val="center"/>
          </w:tcPr>
          <w:p w14:paraId="63CBCD46"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2</w:t>
            </w:r>
          </w:p>
        </w:tc>
        <w:tc>
          <w:tcPr>
            <w:tcW w:w="624" w:type="dxa"/>
            <w:vAlign w:val="center"/>
          </w:tcPr>
          <w:p w14:paraId="1C8ED4C4"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23</w:t>
            </w:r>
          </w:p>
        </w:tc>
        <w:tc>
          <w:tcPr>
            <w:tcW w:w="170" w:type="dxa"/>
            <w:vAlign w:val="center"/>
          </w:tcPr>
          <w:p w14:paraId="2E8530FB" w14:textId="77777777" w:rsidR="00B87BDC" w:rsidRPr="0065350D" w:rsidRDefault="00B87BDC" w:rsidP="000D3D00">
            <w:pPr>
              <w:spacing w:after="0"/>
              <w:contextualSpacing/>
              <w:jc w:val="center"/>
              <w:rPr>
                <w:rFonts w:ascii="Arial" w:hAnsi="Arial" w:cs="Arial"/>
                <w:b/>
                <w:bCs/>
                <w:sz w:val="16"/>
                <w:szCs w:val="16"/>
              </w:rPr>
            </w:pPr>
          </w:p>
        </w:tc>
        <w:tc>
          <w:tcPr>
            <w:tcW w:w="898" w:type="dxa"/>
            <w:vAlign w:val="center"/>
          </w:tcPr>
          <w:p w14:paraId="46B4D57D"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43%</w:t>
            </w:r>
          </w:p>
        </w:tc>
        <w:tc>
          <w:tcPr>
            <w:tcW w:w="850" w:type="dxa"/>
            <w:vAlign w:val="center"/>
          </w:tcPr>
          <w:p w14:paraId="226F011E"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14%</w:t>
            </w:r>
          </w:p>
        </w:tc>
      </w:tr>
      <w:tr w:rsidR="00B87BDC" w:rsidRPr="005F0C3B" w14:paraId="43D80C1B" w14:textId="77777777" w:rsidTr="00B846ED">
        <w:trPr>
          <w:trHeight w:val="249"/>
          <w:jc w:val="center"/>
        </w:trPr>
        <w:tc>
          <w:tcPr>
            <w:tcW w:w="1191" w:type="dxa"/>
            <w:vMerge/>
            <w:shd w:val="clear" w:color="auto" w:fill="D9D9D9" w:themeFill="background1" w:themeFillShade="D9"/>
            <w:vAlign w:val="center"/>
          </w:tcPr>
          <w:p w14:paraId="3A631F45"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07B37841" w14:textId="77777777" w:rsidR="00B87BDC" w:rsidRPr="0065350D" w:rsidRDefault="00B87BDC" w:rsidP="000D3D00">
            <w:pPr>
              <w:spacing w:after="0"/>
              <w:contextualSpacing/>
              <w:jc w:val="center"/>
              <w:rPr>
                <w:rFonts w:ascii="Arial" w:hAnsi="Arial" w:cs="Arial"/>
                <w:sz w:val="16"/>
                <w:szCs w:val="16"/>
              </w:rPr>
            </w:pPr>
          </w:p>
        </w:tc>
        <w:tc>
          <w:tcPr>
            <w:tcW w:w="1304" w:type="dxa"/>
            <w:vMerge/>
            <w:tcBorders>
              <w:top w:val="nil"/>
              <w:bottom w:val="nil"/>
              <w:right w:val="single" w:sz="4" w:space="0" w:color="auto"/>
            </w:tcBorders>
            <w:vAlign w:val="center"/>
          </w:tcPr>
          <w:p w14:paraId="0B191575" w14:textId="77777777" w:rsidR="00B87BDC" w:rsidRPr="0065350D" w:rsidRDefault="00B87BDC" w:rsidP="000D3D00">
            <w:pPr>
              <w:spacing w:after="0"/>
              <w:contextualSpacing/>
              <w:jc w:val="center"/>
              <w:rPr>
                <w:rFonts w:ascii="Arial" w:hAnsi="Arial" w:cs="Arial"/>
                <w:sz w:val="16"/>
                <w:szCs w:val="16"/>
              </w:rPr>
            </w:pPr>
          </w:p>
        </w:tc>
        <w:tc>
          <w:tcPr>
            <w:tcW w:w="170" w:type="dxa"/>
            <w:tcBorders>
              <w:left w:val="single" w:sz="4" w:space="0" w:color="auto"/>
              <w:right w:val="single" w:sz="4" w:space="0" w:color="auto"/>
            </w:tcBorders>
            <w:vAlign w:val="center"/>
          </w:tcPr>
          <w:p w14:paraId="5C58D3B0" w14:textId="77777777" w:rsidR="00B87BDC" w:rsidRPr="0065350D" w:rsidRDefault="00B87BDC" w:rsidP="000D3D00">
            <w:pPr>
              <w:spacing w:after="0"/>
              <w:contextualSpacing/>
              <w:jc w:val="center"/>
              <w:rPr>
                <w:rFonts w:ascii="Arial" w:hAnsi="Arial" w:cs="Arial"/>
                <w:sz w:val="16"/>
                <w:szCs w:val="16"/>
              </w:rPr>
            </w:pPr>
          </w:p>
        </w:tc>
        <w:tc>
          <w:tcPr>
            <w:tcW w:w="794" w:type="dxa"/>
            <w:vMerge/>
            <w:tcBorders>
              <w:top w:val="nil"/>
              <w:left w:val="single" w:sz="4" w:space="0" w:color="auto"/>
              <w:bottom w:val="nil"/>
            </w:tcBorders>
            <w:vAlign w:val="center"/>
          </w:tcPr>
          <w:p w14:paraId="56BDEAE4" w14:textId="77777777" w:rsidR="00B87BDC" w:rsidRPr="0065350D" w:rsidRDefault="00B87BDC" w:rsidP="000D3D00">
            <w:pPr>
              <w:spacing w:after="0"/>
              <w:contextualSpacing/>
              <w:jc w:val="center"/>
              <w:rPr>
                <w:rFonts w:ascii="Arial" w:hAnsi="Arial" w:cs="Arial"/>
                <w:b/>
                <w:bCs/>
                <w:sz w:val="16"/>
                <w:szCs w:val="16"/>
              </w:rPr>
            </w:pPr>
          </w:p>
        </w:tc>
        <w:tc>
          <w:tcPr>
            <w:tcW w:w="794" w:type="dxa"/>
            <w:vMerge/>
            <w:vAlign w:val="center"/>
          </w:tcPr>
          <w:p w14:paraId="4EE91281" w14:textId="77777777" w:rsidR="00B87BDC" w:rsidRPr="0065350D" w:rsidRDefault="00B87BDC" w:rsidP="000D3D00">
            <w:pPr>
              <w:spacing w:after="0"/>
              <w:contextualSpacing/>
              <w:jc w:val="center"/>
              <w:rPr>
                <w:rFonts w:ascii="Arial" w:hAnsi="Arial" w:cs="Arial"/>
                <w:b/>
                <w:bCs/>
                <w:sz w:val="16"/>
                <w:szCs w:val="16"/>
              </w:rPr>
            </w:pPr>
          </w:p>
        </w:tc>
        <w:tc>
          <w:tcPr>
            <w:tcW w:w="792" w:type="dxa"/>
            <w:vMerge/>
            <w:vAlign w:val="center"/>
          </w:tcPr>
          <w:p w14:paraId="5E77CB5C" w14:textId="77777777" w:rsidR="00B87BDC" w:rsidRPr="0065350D" w:rsidRDefault="00B87BDC" w:rsidP="000D3D00">
            <w:pPr>
              <w:spacing w:after="0"/>
              <w:contextualSpacing/>
              <w:jc w:val="center"/>
              <w:rPr>
                <w:rFonts w:ascii="Arial" w:hAnsi="Arial" w:cs="Arial"/>
                <w:b/>
                <w:bCs/>
                <w:sz w:val="16"/>
                <w:szCs w:val="16"/>
              </w:rPr>
            </w:pPr>
          </w:p>
        </w:tc>
        <w:tc>
          <w:tcPr>
            <w:tcW w:w="170" w:type="dxa"/>
            <w:vAlign w:val="center"/>
          </w:tcPr>
          <w:p w14:paraId="34C162DD" w14:textId="77777777" w:rsidR="00B87BDC" w:rsidRPr="0065350D" w:rsidRDefault="00B87BDC" w:rsidP="000D3D00">
            <w:pPr>
              <w:spacing w:after="0"/>
              <w:contextualSpacing/>
              <w:jc w:val="center"/>
              <w:rPr>
                <w:rFonts w:ascii="Arial" w:hAnsi="Arial" w:cs="Arial"/>
                <w:sz w:val="16"/>
                <w:szCs w:val="16"/>
              </w:rPr>
            </w:pPr>
          </w:p>
        </w:tc>
        <w:tc>
          <w:tcPr>
            <w:tcW w:w="737" w:type="dxa"/>
            <w:vMerge/>
            <w:vAlign w:val="center"/>
          </w:tcPr>
          <w:p w14:paraId="79FA74F9" w14:textId="77777777" w:rsidR="00B87BDC" w:rsidRPr="0065350D" w:rsidRDefault="00B87BDC" w:rsidP="000D3D00">
            <w:pPr>
              <w:spacing w:after="0"/>
              <w:contextualSpacing/>
              <w:jc w:val="center"/>
              <w:rPr>
                <w:rFonts w:ascii="Arial" w:hAnsi="Arial" w:cs="Arial"/>
                <w:sz w:val="16"/>
                <w:szCs w:val="16"/>
              </w:rPr>
            </w:pPr>
          </w:p>
        </w:tc>
        <w:tc>
          <w:tcPr>
            <w:tcW w:w="624" w:type="dxa"/>
            <w:vMerge/>
            <w:vAlign w:val="center"/>
          </w:tcPr>
          <w:p w14:paraId="1866799B" w14:textId="77777777" w:rsidR="00B87BDC" w:rsidRPr="0065350D" w:rsidRDefault="00B87BDC" w:rsidP="000D3D00">
            <w:pPr>
              <w:spacing w:after="0"/>
              <w:contextualSpacing/>
              <w:jc w:val="center"/>
              <w:rPr>
                <w:rFonts w:ascii="Arial" w:hAnsi="Arial" w:cs="Arial"/>
                <w:sz w:val="16"/>
                <w:szCs w:val="16"/>
              </w:rPr>
            </w:pPr>
          </w:p>
        </w:tc>
        <w:tc>
          <w:tcPr>
            <w:tcW w:w="624" w:type="dxa"/>
            <w:vMerge/>
            <w:vAlign w:val="center"/>
          </w:tcPr>
          <w:p w14:paraId="2E54009B" w14:textId="77777777" w:rsidR="00B87BDC" w:rsidRPr="0065350D" w:rsidRDefault="00B87BDC" w:rsidP="000D3D00">
            <w:pPr>
              <w:spacing w:after="0"/>
              <w:contextualSpacing/>
              <w:jc w:val="center"/>
              <w:rPr>
                <w:rFonts w:ascii="Arial" w:hAnsi="Arial" w:cs="Arial"/>
                <w:sz w:val="16"/>
                <w:szCs w:val="16"/>
              </w:rPr>
            </w:pPr>
          </w:p>
        </w:tc>
        <w:tc>
          <w:tcPr>
            <w:tcW w:w="624" w:type="dxa"/>
            <w:vMerge/>
            <w:vAlign w:val="center"/>
          </w:tcPr>
          <w:p w14:paraId="67A81738" w14:textId="77777777" w:rsidR="00B87BDC" w:rsidRPr="0065350D" w:rsidRDefault="00B87BDC" w:rsidP="000D3D00">
            <w:pPr>
              <w:spacing w:after="0"/>
              <w:contextualSpacing/>
              <w:jc w:val="center"/>
              <w:rPr>
                <w:rFonts w:ascii="Arial" w:hAnsi="Arial" w:cs="Arial"/>
                <w:sz w:val="16"/>
                <w:szCs w:val="16"/>
              </w:rPr>
            </w:pPr>
          </w:p>
        </w:tc>
        <w:tc>
          <w:tcPr>
            <w:tcW w:w="624" w:type="dxa"/>
            <w:vMerge/>
            <w:tcBorders>
              <w:top w:val="nil"/>
              <w:bottom w:val="nil"/>
              <w:right w:val="single" w:sz="4" w:space="0" w:color="auto"/>
            </w:tcBorders>
            <w:vAlign w:val="center"/>
          </w:tcPr>
          <w:p w14:paraId="368FA22D" w14:textId="77777777" w:rsidR="00B87BDC" w:rsidRPr="0065350D" w:rsidRDefault="00B87BDC" w:rsidP="000D3D00">
            <w:pPr>
              <w:spacing w:after="0"/>
              <w:contextualSpacing/>
              <w:jc w:val="center"/>
              <w:rPr>
                <w:rFonts w:ascii="Arial" w:hAnsi="Arial" w:cs="Arial"/>
                <w:b/>
                <w:bCs/>
                <w:sz w:val="16"/>
                <w:szCs w:val="16"/>
              </w:rPr>
            </w:pPr>
          </w:p>
        </w:tc>
        <w:tc>
          <w:tcPr>
            <w:tcW w:w="170" w:type="dxa"/>
            <w:tcBorders>
              <w:left w:val="single" w:sz="4" w:space="0" w:color="auto"/>
              <w:right w:val="single" w:sz="4" w:space="0" w:color="auto"/>
            </w:tcBorders>
            <w:vAlign w:val="center"/>
          </w:tcPr>
          <w:p w14:paraId="3F4D623A"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16BE28A9"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E</w:t>
            </w:r>
            <w:r w:rsidRPr="0065350D">
              <w:rPr>
                <w:rFonts w:ascii="Arial" w:hAnsi="Arial" w:cs="Arial"/>
                <w:i/>
                <w:iCs/>
                <w:sz w:val="16"/>
                <w:szCs w:val="16"/>
                <w:vertAlign w:val="subscript"/>
              </w:rPr>
              <w:t>2</w:t>
            </w:r>
          </w:p>
        </w:tc>
        <w:tc>
          <w:tcPr>
            <w:tcW w:w="737" w:type="dxa"/>
            <w:vAlign w:val="center"/>
          </w:tcPr>
          <w:p w14:paraId="182A89DA"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1</w:t>
            </w:r>
          </w:p>
        </w:tc>
        <w:tc>
          <w:tcPr>
            <w:tcW w:w="624" w:type="dxa"/>
            <w:vAlign w:val="center"/>
          </w:tcPr>
          <w:p w14:paraId="32F73B59"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51ACA64A"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2</w:t>
            </w:r>
          </w:p>
        </w:tc>
        <w:tc>
          <w:tcPr>
            <w:tcW w:w="624" w:type="dxa"/>
            <w:vAlign w:val="center"/>
          </w:tcPr>
          <w:p w14:paraId="6774405E"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71D64E08"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2</w:t>
            </w:r>
          </w:p>
        </w:tc>
        <w:tc>
          <w:tcPr>
            <w:tcW w:w="170" w:type="dxa"/>
            <w:vAlign w:val="center"/>
          </w:tcPr>
          <w:p w14:paraId="457C7AB9" w14:textId="77777777" w:rsidR="00B87BDC" w:rsidRPr="0065350D" w:rsidRDefault="00B87BDC" w:rsidP="000D3D00">
            <w:pPr>
              <w:spacing w:after="0"/>
              <w:contextualSpacing/>
              <w:jc w:val="center"/>
              <w:rPr>
                <w:rFonts w:ascii="Arial" w:hAnsi="Arial" w:cs="Arial"/>
                <w:b/>
                <w:bCs/>
                <w:sz w:val="16"/>
                <w:szCs w:val="16"/>
              </w:rPr>
            </w:pPr>
          </w:p>
        </w:tc>
        <w:tc>
          <w:tcPr>
            <w:tcW w:w="898" w:type="dxa"/>
            <w:vAlign w:val="center"/>
          </w:tcPr>
          <w:p w14:paraId="537CE1C0"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3%</w:t>
            </w:r>
          </w:p>
        </w:tc>
        <w:tc>
          <w:tcPr>
            <w:tcW w:w="850" w:type="dxa"/>
            <w:vAlign w:val="center"/>
          </w:tcPr>
          <w:p w14:paraId="78ED54B8"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w:t>
            </w:r>
          </w:p>
        </w:tc>
      </w:tr>
      <w:tr w:rsidR="00B87BDC" w:rsidRPr="005F0C3B" w14:paraId="34981726" w14:textId="77777777" w:rsidTr="00B846ED">
        <w:trPr>
          <w:trHeight w:val="249"/>
          <w:jc w:val="center"/>
        </w:trPr>
        <w:tc>
          <w:tcPr>
            <w:tcW w:w="1191" w:type="dxa"/>
            <w:vMerge/>
            <w:shd w:val="clear" w:color="auto" w:fill="D9D9D9" w:themeFill="background1" w:themeFillShade="D9"/>
            <w:vAlign w:val="center"/>
          </w:tcPr>
          <w:p w14:paraId="52554BFD"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2D50FD22" w14:textId="77777777" w:rsidR="00B87BDC" w:rsidRPr="0065350D" w:rsidRDefault="00B87BDC" w:rsidP="000D3D00">
            <w:pPr>
              <w:spacing w:after="0"/>
              <w:contextualSpacing/>
              <w:jc w:val="center"/>
              <w:rPr>
                <w:rFonts w:ascii="Arial" w:hAnsi="Arial" w:cs="Arial"/>
                <w:sz w:val="16"/>
                <w:szCs w:val="16"/>
              </w:rPr>
            </w:pPr>
          </w:p>
        </w:tc>
        <w:tc>
          <w:tcPr>
            <w:tcW w:w="1304" w:type="dxa"/>
            <w:tcBorders>
              <w:top w:val="nil"/>
              <w:bottom w:val="nil"/>
              <w:right w:val="single" w:sz="4" w:space="0" w:color="auto"/>
            </w:tcBorders>
            <w:vAlign w:val="center"/>
          </w:tcPr>
          <w:p w14:paraId="170BBB20"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Elasmobranchii</w:t>
            </w:r>
          </w:p>
        </w:tc>
        <w:tc>
          <w:tcPr>
            <w:tcW w:w="170" w:type="dxa"/>
            <w:tcBorders>
              <w:left w:val="single" w:sz="4" w:space="0" w:color="auto"/>
              <w:right w:val="single" w:sz="4" w:space="0" w:color="auto"/>
            </w:tcBorders>
            <w:vAlign w:val="center"/>
          </w:tcPr>
          <w:p w14:paraId="38166FD3"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vAlign w:val="center"/>
          </w:tcPr>
          <w:p w14:paraId="4FCCCA24" w14:textId="77777777" w:rsidR="00B87BDC" w:rsidRPr="0065350D" w:rsidRDefault="00B87BDC" w:rsidP="000D3D00">
            <w:pPr>
              <w:spacing w:after="0"/>
              <w:contextualSpacing/>
              <w:jc w:val="center"/>
              <w:rPr>
                <w:rFonts w:ascii="Arial" w:hAnsi="Arial" w:cs="Arial"/>
                <w:b/>
                <w:bCs/>
                <w:sz w:val="16"/>
                <w:szCs w:val="16"/>
              </w:rPr>
            </w:pPr>
          </w:p>
        </w:tc>
        <w:tc>
          <w:tcPr>
            <w:tcW w:w="794" w:type="dxa"/>
            <w:vAlign w:val="center"/>
          </w:tcPr>
          <w:p w14:paraId="7E73B4C5"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w:t>
            </w:r>
          </w:p>
        </w:tc>
        <w:tc>
          <w:tcPr>
            <w:tcW w:w="792" w:type="dxa"/>
            <w:vAlign w:val="center"/>
          </w:tcPr>
          <w:p w14:paraId="37EAE6C6"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7</w:t>
            </w:r>
          </w:p>
        </w:tc>
        <w:tc>
          <w:tcPr>
            <w:tcW w:w="170" w:type="dxa"/>
            <w:vAlign w:val="center"/>
          </w:tcPr>
          <w:p w14:paraId="49A4017C" w14:textId="77777777" w:rsidR="00B87BDC" w:rsidRPr="0065350D" w:rsidRDefault="00B87BDC" w:rsidP="000D3D00">
            <w:pPr>
              <w:spacing w:after="0"/>
              <w:contextualSpacing/>
              <w:jc w:val="center"/>
              <w:rPr>
                <w:rFonts w:ascii="Arial" w:hAnsi="Arial" w:cs="Arial"/>
                <w:sz w:val="16"/>
                <w:szCs w:val="16"/>
              </w:rPr>
            </w:pPr>
          </w:p>
        </w:tc>
        <w:tc>
          <w:tcPr>
            <w:tcW w:w="737" w:type="dxa"/>
            <w:vAlign w:val="center"/>
          </w:tcPr>
          <w:p w14:paraId="33D9DDCB"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9</w:t>
            </w:r>
          </w:p>
        </w:tc>
        <w:tc>
          <w:tcPr>
            <w:tcW w:w="624" w:type="dxa"/>
            <w:vAlign w:val="center"/>
          </w:tcPr>
          <w:p w14:paraId="481E963A"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6</w:t>
            </w:r>
          </w:p>
        </w:tc>
        <w:tc>
          <w:tcPr>
            <w:tcW w:w="624" w:type="dxa"/>
            <w:vAlign w:val="center"/>
          </w:tcPr>
          <w:p w14:paraId="587614F9"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17</w:t>
            </w:r>
          </w:p>
        </w:tc>
        <w:tc>
          <w:tcPr>
            <w:tcW w:w="624" w:type="dxa"/>
            <w:vAlign w:val="center"/>
          </w:tcPr>
          <w:p w14:paraId="450F6F7F"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23</w:t>
            </w:r>
          </w:p>
        </w:tc>
        <w:tc>
          <w:tcPr>
            <w:tcW w:w="624" w:type="dxa"/>
            <w:tcBorders>
              <w:top w:val="nil"/>
              <w:bottom w:val="nil"/>
              <w:right w:val="single" w:sz="4" w:space="0" w:color="auto"/>
            </w:tcBorders>
            <w:vAlign w:val="center"/>
          </w:tcPr>
          <w:p w14:paraId="7C352935"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46</w:t>
            </w:r>
          </w:p>
        </w:tc>
        <w:tc>
          <w:tcPr>
            <w:tcW w:w="170" w:type="dxa"/>
            <w:tcBorders>
              <w:left w:val="single" w:sz="4" w:space="0" w:color="auto"/>
              <w:right w:val="single" w:sz="4" w:space="0" w:color="auto"/>
            </w:tcBorders>
            <w:shd w:val="clear" w:color="auto" w:fill="auto"/>
            <w:vAlign w:val="center"/>
          </w:tcPr>
          <w:p w14:paraId="1E7AE0CC"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6B0EC667"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T</w:t>
            </w:r>
          </w:p>
        </w:tc>
        <w:tc>
          <w:tcPr>
            <w:tcW w:w="737" w:type="dxa"/>
            <w:vAlign w:val="center"/>
          </w:tcPr>
          <w:p w14:paraId="30DE4485"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3</w:t>
            </w:r>
          </w:p>
        </w:tc>
        <w:tc>
          <w:tcPr>
            <w:tcW w:w="624" w:type="dxa"/>
            <w:vAlign w:val="center"/>
          </w:tcPr>
          <w:p w14:paraId="59F779C2"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0606E058"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6</w:t>
            </w:r>
          </w:p>
        </w:tc>
        <w:tc>
          <w:tcPr>
            <w:tcW w:w="624" w:type="dxa"/>
            <w:vAlign w:val="center"/>
          </w:tcPr>
          <w:p w14:paraId="50D953C7"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3C6FE1E5"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6</w:t>
            </w:r>
          </w:p>
        </w:tc>
        <w:tc>
          <w:tcPr>
            <w:tcW w:w="170" w:type="dxa"/>
            <w:vAlign w:val="center"/>
          </w:tcPr>
          <w:p w14:paraId="2B39D78C" w14:textId="77777777" w:rsidR="00B87BDC" w:rsidRPr="0065350D" w:rsidRDefault="00B87BDC" w:rsidP="000D3D00">
            <w:pPr>
              <w:spacing w:after="0"/>
              <w:contextualSpacing/>
              <w:jc w:val="center"/>
              <w:rPr>
                <w:rFonts w:ascii="Arial" w:hAnsi="Arial" w:cs="Arial"/>
                <w:b/>
                <w:bCs/>
                <w:sz w:val="16"/>
                <w:szCs w:val="16"/>
              </w:rPr>
            </w:pPr>
          </w:p>
        </w:tc>
        <w:tc>
          <w:tcPr>
            <w:tcW w:w="898" w:type="dxa"/>
            <w:vAlign w:val="center"/>
          </w:tcPr>
          <w:p w14:paraId="650EE907"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25%</w:t>
            </w:r>
          </w:p>
        </w:tc>
        <w:tc>
          <w:tcPr>
            <w:tcW w:w="850" w:type="dxa"/>
            <w:vAlign w:val="center"/>
          </w:tcPr>
          <w:p w14:paraId="080EA337"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12%</w:t>
            </w:r>
          </w:p>
        </w:tc>
      </w:tr>
      <w:tr w:rsidR="00B87BDC" w:rsidRPr="005F0C3B" w14:paraId="699F6E94" w14:textId="77777777" w:rsidTr="00B846ED">
        <w:trPr>
          <w:trHeight w:val="249"/>
          <w:jc w:val="center"/>
        </w:trPr>
        <w:tc>
          <w:tcPr>
            <w:tcW w:w="1191" w:type="dxa"/>
            <w:vMerge/>
            <w:shd w:val="clear" w:color="auto" w:fill="D9D9D9" w:themeFill="background1" w:themeFillShade="D9"/>
            <w:vAlign w:val="center"/>
          </w:tcPr>
          <w:p w14:paraId="49BCE00D"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6DEC24FE" w14:textId="77777777" w:rsidR="00B87BDC" w:rsidRPr="0065350D" w:rsidRDefault="00B87BDC" w:rsidP="000D3D00">
            <w:pPr>
              <w:spacing w:after="0"/>
              <w:contextualSpacing/>
              <w:jc w:val="center"/>
              <w:rPr>
                <w:rFonts w:ascii="Arial" w:hAnsi="Arial" w:cs="Arial"/>
                <w:sz w:val="16"/>
                <w:szCs w:val="16"/>
              </w:rPr>
            </w:pPr>
          </w:p>
        </w:tc>
        <w:tc>
          <w:tcPr>
            <w:tcW w:w="1304" w:type="dxa"/>
            <w:tcBorders>
              <w:top w:val="nil"/>
              <w:bottom w:val="nil"/>
              <w:right w:val="single" w:sz="4" w:space="0" w:color="auto"/>
            </w:tcBorders>
            <w:vAlign w:val="center"/>
          </w:tcPr>
          <w:p w14:paraId="17540F0D"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Actinopterygii</w:t>
            </w:r>
          </w:p>
        </w:tc>
        <w:tc>
          <w:tcPr>
            <w:tcW w:w="170" w:type="dxa"/>
            <w:tcBorders>
              <w:left w:val="single" w:sz="4" w:space="0" w:color="auto"/>
              <w:right w:val="single" w:sz="4" w:space="0" w:color="auto"/>
            </w:tcBorders>
            <w:vAlign w:val="center"/>
          </w:tcPr>
          <w:p w14:paraId="0ED2130F"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vAlign w:val="center"/>
          </w:tcPr>
          <w:p w14:paraId="2C31D5CE"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w:t>
            </w:r>
          </w:p>
        </w:tc>
        <w:tc>
          <w:tcPr>
            <w:tcW w:w="794" w:type="dxa"/>
            <w:vAlign w:val="center"/>
          </w:tcPr>
          <w:p w14:paraId="0EE411E3" w14:textId="77777777" w:rsidR="00B87BDC" w:rsidRPr="0065350D" w:rsidRDefault="00B87BDC" w:rsidP="000D3D00">
            <w:pPr>
              <w:spacing w:after="0"/>
              <w:contextualSpacing/>
              <w:jc w:val="center"/>
              <w:rPr>
                <w:rFonts w:ascii="Arial" w:hAnsi="Arial" w:cs="Arial"/>
                <w:b/>
                <w:bCs/>
                <w:sz w:val="16"/>
                <w:szCs w:val="16"/>
              </w:rPr>
            </w:pPr>
          </w:p>
        </w:tc>
        <w:tc>
          <w:tcPr>
            <w:tcW w:w="792" w:type="dxa"/>
            <w:vAlign w:val="center"/>
          </w:tcPr>
          <w:p w14:paraId="5E8EE0F8"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3</w:t>
            </w:r>
          </w:p>
        </w:tc>
        <w:tc>
          <w:tcPr>
            <w:tcW w:w="170" w:type="dxa"/>
            <w:vAlign w:val="center"/>
          </w:tcPr>
          <w:p w14:paraId="2A596A14" w14:textId="77777777" w:rsidR="00B87BDC" w:rsidRPr="0065350D" w:rsidRDefault="00B87BDC" w:rsidP="000D3D00">
            <w:pPr>
              <w:spacing w:after="0"/>
              <w:contextualSpacing/>
              <w:jc w:val="center"/>
              <w:rPr>
                <w:rFonts w:ascii="Arial" w:hAnsi="Arial" w:cs="Arial"/>
                <w:sz w:val="16"/>
                <w:szCs w:val="16"/>
              </w:rPr>
            </w:pPr>
          </w:p>
        </w:tc>
        <w:tc>
          <w:tcPr>
            <w:tcW w:w="737" w:type="dxa"/>
            <w:vAlign w:val="center"/>
          </w:tcPr>
          <w:p w14:paraId="43474EE4"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9</w:t>
            </w:r>
          </w:p>
        </w:tc>
        <w:tc>
          <w:tcPr>
            <w:tcW w:w="624" w:type="dxa"/>
            <w:vAlign w:val="center"/>
          </w:tcPr>
          <w:p w14:paraId="21AA6190"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3</w:t>
            </w:r>
          </w:p>
        </w:tc>
        <w:tc>
          <w:tcPr>
            <w:tcW w:w="624" w:type="dxa"/>
            <w:vAlign w:val="center"/>
          </w:tcPr>
          <w:p w14:paraId="206D97E6"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79</w:t>
            </w:r>
          </w:p>
        </w:tc>
        <w:tc>
          <w:tcPr>
            <w:tcW w:w="624" w:type="dxa"/>
            <w:vAlign w:val="center"/>
          </w:tcPr>
          <w:p w14:paraId="27690A14" w14:textId="77777777" w:rsidR="00B87BDC" w:rsidRPr="0065350D" w:rsidRDefault="00B87BDC" w:rsidP="000D3D00">
            <w:pPr>
              <w:spacing w:after="0"/>
              <w:contextualSpacing/>
              <w:jc w:val="center"/>
              <w:rPr>
                <w:rFonts w:ascii="Arial" w:hAnsi="Arial" w:cs="Arial"/>
                <w:sz w:val="16"/>
                <w:szCs w:val="16"/>
              </w:rPr>
            </w:pPr>
          </w:p>
        </w:tc>
        <w:tc>
          <w:tcPr>
            <w:tcW w:w="624" w:type="dxa"/>
            <w:tcBorders>
              <w:top w:val="nil"/>
              <w:bottom w:val="nil"/>
              <w:right w:val="single" w:sz="4" w:space="0" w:color="auto"/>
            </w:tcBorders>
            <w:vAlign w:val="center"/>
          </w:tcPr>
          <w:p w14:paraId="03B46B99"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82</w:t>
            </w:r>
          </w:p>
        </w:tc>
        <w:tc>
          <w:tcPr>
            <w:tcW w:w="170" w:type="dxa"/>
            <w:tcBorders>
              <w:left w:val="single" w:sz="4" w:space="0" w:color="auto"/>
              <w:right w:val="single" w:sz="4" w:space="0" w:color="auto"/>
            </w:tcBorders>
            <w:shd w:val="clear" w:color="auto" w:fill="auto"/>
            <w:vAlign w:val="center"/>
          </w:tcPr>
          <w:p w14:paraId="3B908740"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32A184B5"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T</w:t>
            </w:r>
          </w:p>
        </w:tc>
        <w:tc>
          <w:tcPr>
            <w:tcW w:w="737" w:type="dxa"/>
            <w:vAlign w:val="center"/>
          </w:tcPr>
          <w:p w14:paraId="796CE127"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9</w:t>
            </w:r>
          </w:p>
        </w:tc>
        <w:tc>
          <w:tcPr>
            <w:tcW w:w="624" w:type="dxa"/>
            <w:vAlign w:val="center"/>
          </w:tcPr>
          <w:p w14:paraId="6106875B"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5</w:t>
            </w:r>
          </w:p>
        </w:tc>
        <w:tc>
          <w:tcPr>
            <w:tcW w:w="624" w:type="dxa"/>
            <w:vAlign w:val="center"/>
          </w:tcPr>
          <w:p w14:paraId="5283A75E"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4</w:t>
            </w:r>
          </w:p>
        </w:tc>
        <w:tc>
          <w:tcPr>
            <w:tcW w:w="624" w:type="dxa"/>
            <w:vAlign w:val="center"/>
          </w:tcPr>
          <w:p w14:paraId="1FB89DE9"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w:t>
            </w:r>
          </w:p>
        </w:tc>
        <w:tc>
          <w:tcPr>
            <w:tcW w:w="624" w:type="dxa"/>
            <w:vAlign w:val="center"/>
          </w:tcPr>
          <w:p w14:paraId="088EC88B"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10</w:t>
            </w:r>
          </w:p>
        </w:tc>
        <w:tc>
          <w:tcPr>
            <w:tcW w:w="170" w:type="dxa"/>
            <w:vAlign w:val="center"/>
          </w:tcPr>
          <w:p w14:paraId="68B02841" w14:textId="77777777" w:rsidR="00B87BDC" w:rsidRPr="0065350D" w:rsidRDefault="00B87BDC" w:rsidP="000D3D00">
            <w:pPr>
              <w:spacing w:after="0"/>
              <w:contextualSpacing/>
              <w:jc w:val="center"/>
              <w:rPr>
                <w:rFonts w:ascii="Arial" w:hAnsi="Arial" w:cs="Arial"/>
                <w:b/>
                <w:bCs/>
                <w:sz w:val="16"/>
                <w:szCs w:val="16"/>
              </w:rPr>
            </w:pPr>
          </w:p>
        </w:tc>
        <w:tc>
          <w:tcPr>
            <w:tcW w:w="898" w:type="dxa"/>
            <w:vAlign w:val="center"/>
          </w:tcPr>
          <w:p w14:paraId="49052273"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50%</w:t>
            </w:r>
          </w:p>
        </w:tc>
        <w:tc>
          <w:tcPr>
            <w:tcW w:w="850" w:type="dxa"/>
            <w:vAlign w:val="center"/>
          </w:tcPr>
          <w:p w14:paraId="650771A3"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11%</w:t>
            </w:r>
          </w:p>
        </w:tc>
      </w:tr>
      <w:tr w:rsidR="00B87BDC" w:rsidRPr="005F0C3B" w14:paraId="0589B613" w14:textId="77777777" w:rsidTr="00B846ED">
        <w:trPr>
          <w:trHeight w:val="249"/>
          <w:jc w:val="center"/>
        </w:trPr>
        <w:tc>
          <w:tcPr>
            <w:tcW w:w="1191" w:type="dxa"/>
            <w:vMerge/>
            <w:shd w:val="clear" w:color="auto" w:fill="D9D9D9" w:themeFill="background1" w:themeFillShade="D9"/>
            <w:vAlign w:val="center"/>
          </w:tcPr>
          <w:p w14:paraId="246200FA"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5ECC4F29" w14:textId="77777777" w:rsidR="00B87BDC" w:rsidRPr="0065350D" w:rsidRDefault="00B87BDC" w:rsidP="000D3D00">
            <w:pPr>
              <w:spacing w:after="0"/>
              <w:contextualSpacing/>
              <w:jc w:val="center"/>
              <w:rPr>
                <w:rFonts w:ascii="Arial" w:hAnsi="Arial" w:cs="Arial"/>
                <w:sz w:val="16"/>
                <w:szCs w:val="16"/>
              </w:rPr>
            </w:pPr>
          </w:p>
        </w:tc>
        <w:tc>
          <w:tcPr>
            <w:tcW w:w="1304" w:type="dxa"/>
            <w:tcBorders>
              <w:top w:val="nil"/>
              <w:bottom w:val="nil"/>
              <w:right w:val="single" w:sz="4" w:space="0" w:color="auto"/>
            </w:tcBorders>
            <w:vAlign w:val="center"/>
          </w:tcPr>
          <w:p w14:paraId="5F05B7A7"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Sarcopterygii</w:t>
            </w:r>
          </w:p>
        </w:tc>
        <w:tc>
          <w:tcPr>
            <w:tcW w:w="170" w:type="dxa"/>
            <w:tcBorders>
              <w:left w:val="single" w:sz="4" w:space="0" w:color="auto"/>
              <w:right w:val="single" w:sz="4" w:space="0" w:color="auto"/>
            </w:tcBorders>
            <w:vAlign w:val="center"/>
          </w:tcPr>
          <w:p w14:paraId="796360C0"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vAlign w:val="center"/>
          </w:tcPr>
          <w:p w14:paraId="748392D8" w14:textId="77777777" w:rsidR="00B87BDC" w:rsidRPr="0065350D" w:rsidRDefault="00B87BDC" w:rsidP="000D3D00">
            <w:pPr>
              <w:spacing w:after="0"/>
              <w:contextualSpacing/>
              <w:jc w:val="center"/>
              <w:rPr>
                <w:rFonts w:ascii="Arial" w:hAnsi="Arial" w:cs="Arial"/>
                <w:b/>
                <w:bCs/>
                <w:sz w:val="16"/>
                <w:szCs w:val="16"/>
              </w:rPr>
            </w:pPr>
          </w:p>
        </w:tc>
        <w:tc>
          <w:tcPr>
            <w:tcW w:w="794" w:type="dxa"/>
            <w:vAlign w:val="center"/>
          </w:tcPr>
          <w:p w14:paraId="76A5544A" w14:textId="77777777" w:rsidR="00B87BDC" w:rsidRPr="0065350D" w:rsidRDefault="00B87BDC" w:rsidP="000D3D00">
            <w:pPr>
              <w:spacing w:after="0"/>
              <w:contextualSpacing/>
              <w:jc w:val="center"/>
              <w:rPr>
                <w:rFonts w:ascii="Arial" w:hAnsi="Arial" w:cs="Arial"/>
                <w:b/>
                <w:bCs/>
                <w:sz w:val="16"/>
                <w:szCs w:val="16"/>
              </w:rPr>
            </w:pPr>
          </w:p>
        </w:tc>
        <w:tc>
          <w:tcPr>
            <w:tcW w:w="792" w:type="dxa"/>
            <w:vAlign w:val="center"/>
          </w:tcPr>
          <w:p w14:paraId="3F9F8368"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2</w:t>
            </w:r>
          </w:p>
        </w:tc>
        <w:tc>
          <w:tcPr>
            <w:tcW w:w="170" w:type="dxa"/>
            <w:vAlign w:val="center"/>
          </w:tcPr>
          <w:p w14:paraId="6581159B" w14:textId="77777777" w:rsidR="00B87BDC" w:rsidRPr="0065350D" w:rsidRDefault="00B87BDC" w:rsidP="000D3D00">
            <w:pPr>
              <w:spacing w:after="0"/>
              <w:contextualSpacing/>
              <w:jc w:val="center"/>
              <w:rPr>
                <w:rFonts w:ascii="Arial" w:hAnsi="Arial" w:cs="Arial"/>
                <w:sz w:val="16"/>
                <w:szCs w:val="16"/>
              </w:rPr>
            </w:pPr>
          </w:p>
        </w:tc>
        <w:tc>
          <w:tcPr>
            <w:tcW w:w="737" w:type="dxa"/>
            <w:vAlign w:val="center"/>
          </w:tcPr>
          <w:p w14:paraId="2426B992"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2</w:t>
            </w:r>
          </w:p>
        </w:tc>
        <w:tc>
          <w:tcPr>
            <w:tcW w:w="624" w:type="dxa"/>
            <w:vAlign w:val="center"/>
          </w:tcPr>
          <w:p w14:paraId="7CA9DCD8"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2</w:t>
            </w:r>
          </w:p>
        </w:tc>
        <w:tc>
          <w:tcPr>
            <w:tcW w:w="624" w:type="dxa"/>
            <w:vAlign w:val="center"/>
          </w:tcPr>
          <w:p w14:paraId="1B8A3D43"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w:t>
            </w:r>
          </w:p>
        </w:tc>
        <w:tc>
          <w:tcPr>
            <w:tcW w:w="624" w:type="dxa"/>
            <w:vAlign w:val="center"/>
          </w:tcPr>
          <w:p w14:paraId="215CF14F" w14:textId="77777777" w:rsidR="00B87BDC" w:rsidRPr="0065350D" w:rsidRDefault="00B87BDC" w:rsidP="000D3D00">
            <w:pPr>
              <w:spacing w:after="0"/>
              <w:contextualSpacing/>
              <w:jc w:val="center"/>
              <w:rPr>
                <w:rFonts w:ascii="Arial" w:hAnsi="Arial" w:cs="Arial"/>
                <w:sz w:val="16"/>
                <w:szCs w:val="16"/>
              </w:rPr>
            </w:pPr>
          </w:p>
        </w:tc>
        <w:tc>
          <w:tcPr>
            <w:tcW w:w="624" w:type="dxa"/>
            <w:tcBorders>
              <w:top w:val="nil"/>
              <w:bottom w:val="nil"/>
              <w:right w:val="single" w:sz="4" w:space="0" w:color="auto"/>
            </w:tcBorders>
            <w:vAlign w:val="center"/>
          </w:tcPr>
          <w:p w14:paraId="05A21F7F"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3</w:t>
            </w:r>
          </w:p>
        </w:tc>
        <w:tc>
          <w:tcPr>
            <w:tcW w:w="170" w:type="dxa"/>
            <w:tcBorders>
              <w:left w:val="single" w:sz="4" w:space="0" w:color="auto"/>
              <w:right w:val="single" w:sz="4" w:space="0" w:color="auto"/>
            </w:tcBorders>
            <w:shd w:val="clear" w:color="auto" w:fill="auto"/>
            <w:vAlign w:val="center"/>
          </w:tcPr>
          <w:p w14:paraId="379EFCAA"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694FE211" w14:textId="77777777" w:rsidR="00B87BDC" w:rsidRPr="0065350D" w:rsidRDefault="00B87BDC" w:rsidP="000D3D00">
            <w:pPr>
              <w:spacing w:after="0"/>
              <w:contextualSpacing/>
              <w:jc w:val="center"/>
              <w:rPr>
                <w:rFonts w:ascii="Arial" w:hAnsi="Arial" w:cs="Arial"/>
                <w:i/>
                <w:iCs/>
                <w:sz w:val="16"/>
                <w:szCs w:val="16"/>
              </w:rPr>
            </w:pPr>
          </w:p>
        </w:tc>
        <w:tc>
          <w:tcPr>
            <w:tcW w:w="737" w:type="dxa"/>
            <w:vAlign w:val="center"/>
          </w:tcPr>
          <w:p w14:paraId="38A09DFD"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04D9B766"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2F5D7848"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2FDC2CC9"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2CAEF190" w14:textId="77777777" w:rsidR="00B87BDC" w:rsidRPr="0065350D" w:rsidRDefault="00B87BDC" w:rsidP="000D3D00">
            <w:pPr>
              <w:spacing w:after="0"/>
              <w:contextualSpacing/>
              <w:jc w:val="center"/>
              <w:rPr>
                <w:rFonts w:ascii="Arial" w:hAnsi="Arial" w:cs="Arial"/>
                <w:b/>
                <w:bCs/>
                <w:sz w:val="16"/>
                <w:szCs w:val="16"/>
              </w:rPr>
            </w:pPr>
          </w:p>
        </w:tc>
        <w:tc>
          <w:tcPr>
            <w:tcW w:w="170" w:type="dxa"/>
            <w:vAlign w:val="center"/>
          </w:tcPr>
          <w:p w14:paraId="4E75F349" w14:textId="77777777" w:rsidR="00B87BDC" w:rsidRPr="0065350D" w:rsidRDefault="00B87BDC" w:rsidP="000D3D00">
            <w:pPr>
              <w:spacing w:after="0"/>
              <w:contextualSpacing/>
              <w:jc w:val="center"/>
              <w:rPr>
                <w:rFonts w:ascii="Arial" w:hAnsi="Arial" w:cs="Arial"/>
                <w:b/>
                <w:bCs/>
                <w:sz w:val="16"/>
                <w:szCs w:val="16"/>
              </w:rPr>
            </w:pPr>
          </w:p>
        </w:tc>
        <w:tc>
          <w:tcPr>
            <w:tcW w:w="898" w:type="dxa"/>
            <w:vAlign w:val="center"/>
          </w:tcPr>
          <w:p w14:paraId="1E03066C" w14:textId="77777777" w:rsidR="00B87BDC" w:rsidRPr="0065350D" w:rsidRDefault="00B87BDC" w:rsidP="000D3D00">
            <w:pPr>
              <w:spacing w:after="0"/>
              <w:contextualSpacing/>
              <w:jc w:val="center"/>
              <w:rPr>
                <w:rFonts w:ascii="Arial" w:hAnsi="Arial" w:cs="Arial"/>
                <w:b/>
                <w:bCs/>
                <w:sz w:val="16"/>
                <w:szCs w:val="16"/>
              </w:rPr>
            </w:pPr>
          </w:p>
        </w:tc>
        <w:tc>
          <w:tcPr>
            <w:tcW w:w="850" w:type="dxa"/>
            <w:vAlign w:val="center"/>
          </w:tcPr>
          <w:p w14:paraId="751A1AF9" w14:textId="77777777" w:rsidR="00B87BDC" w:rsidRPr="0065350D" w:rsidRDefault="00B87BDC" w:rsidP="000D3D00">
            <w:pPr>
              <w:spacing w:after="0"/>
              <w:contextualSpacing/>
              <w:jc w:val="center"/>
              <w:rPr>
                <w:rFonts w:ascii="Arial" w:hAnsi="Arial" w:cs="Arial"/>
                <w:b/>
                <w:bCs/>
                <w:sz w:val="16"/>
                <w:szCs w:val="16"/>
              </w:rPr>
            </w:pPr>
          </w:p>
        </w:tc>
      </w:tr>
      <w:tr w:rsidR="00B87BDC" w:rsidRPr="005F0C3B" w14:paraId="33081F68" w14:textId="77777777" w:rsidTr="00B846ED">
        <w:trPr>
          <w:trHeight w:val="249"/>
          <w:jc w:val="center"/>
        </w:trPr>
        <w:tc>
          <w:tcPr>
            <w:tcW w:w="1191" w:type="dxa"/>
            <w:vMerge/>
            <w:shd w:val="clear" w:color="auto" w:fill="D9D9D9" w:themeFill="background1" w:themeFillShade="D9"/>
            <w:vAlign w:val="center"/>
          </w:tcPr>
          <w:p w14:paraId="0F1AB4DF" w14:textId="77777777" w:rsidR="00B87BDC" w:rsidRPr="0065350D" w:rsidRDefault="00B87BDC" w:rsidP="000D3D00">
            <w:pPr>
              <w:spacing w:after="0"/>
              <w:contextualSpacing/>
              <w:jc w:val="center"/>
              <w:rPr>
                <w:rFonts w:ascii="Arial" w:hAnsi="Arial" w:cs="Arial"/>
                <w:sz w:val="16"/>
                <w:szCs w:val="16"/>
              </w:rPr>
            </w:pPr>
          </w:p>
        </w:tc>
        <w:tc>
          <w:tcPr>
            <w:tcW w:w="1304" w:type="dxa"/>
            <w:vMerge w:val="restart"/>
            <w:shd w:val="clear" w:color="auto" w:fill="D9D9D9" w:themeFill="background1" w:themeFillShade="D9"/>
            <w:vAlign w:val="center"/>
          </w:tcPr>
          <w:p w14:paraId="0E998ACF"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TOTAL</w:t>
            </w:r>
          </w:p>
        </w:tc>
        <w:tc>
          <w:tcPr>
            <w:tcW w:w="1304" w:type="dxa"/>
            <w:vMerge w:val="restart"/>
            <w:tcBorders>
              <w:top w:val="nil"/>
              <w:bottom w:val="nil"/>
              <w:right w:val="single" w:sz="4" w:space="0" w:color="auto"/>
            </w:tcBorders>
            <w:shd w:val="clear" w:color="auto" w:fill="D9D9D9" w:themeFill="background1" w:themeFillShade="D9"/>
            <w:vAlign w:val="center"/>
          </w:tcPr>
          <w:p w14:paraId="336ED8BA"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7</w:t>
            </w:r>
          </w:p>
        </w:tc>
        <w:tc>
          <w:tcPr>
            <w:tcW w:w="170" w:type="dxa"/>
            <w:tcBorders>
              <w:left w:val="single" w:sz="4" w:space="0" w:color="auto"/>
              <w:right w:val="single" w:sz="4" w:space="0" w:color="auto"/>
            </w:tcBorders>
            <w:shd w:val="clear" w:color="auto" w:fill="auto"/>
            <w:vAlign w:val="center"/>
          </w:tcPr>
          <w:p w14:paraId="3E7D33E2" w14:textId="77777777" w:rsidR="00B87BDC" w:rsidRPr="0065350D" w:rsidRDefault="00B87BDC" w:rsidP="000D3D00">
            <w:pPr>
              <w:spacing w:after="0"/>
              <w:contextualSpacing/>
              <w:jc w:val="center"/>
              <w:rPr>
                <w:rFonts w:ascii="Arial" w:hAnsi="Arial" w:cs="Arial"/>
                <w:sz w:val="16"/>
                <w:szCs w:val="16"/>
              </w:rPr>
            </w:pPr>
          </w:p>
        </w:tc>
        <w:tc>
          <w:tcPr>
            <w:tcW w:w="794" w:type="dxa"/>
            <w:vMerge w:val="restart"/>
            <w:tcBorders>
              <w:top w:val="nil"/>
              <w:left w:val="single" w:sz="4" w:space="0" w:color="auto"/>
              <w:bottom w:val="nil"/>
            </w:tcBorders>
            <w:shd w:val="clear" w:color="auto" w:fill="D9D9D9" w:themeFill="background1" w:themeFillShade="D9"/>
            <w:vAlign w:val="center"/>
          </w:tcPr>
          <w:p w14:paraId="643C368C"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8</w:t>
            </w:r>
          </w:p>
        </w:tc>
        <w:tc>
          <w:tcPr>
            <w:tcW w:w="794" w:type="dxa"/>
            <w:vMerge w:val="restart"/>
            <w:shd w:val="clear" w:color="auto" w:fill="D9D9D9" w:themeFill="background1" w:themeFillShade="D9"/>
            <w:vAlign w:val="center"/>
          </w:tcPr>
          <w:p w14:paraId="750583B4"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16</w:t>
            </w:r>
          </w:p>
        </w:tc>
        <w:tc>
          <w:tcPr>
            <w:tcW w:w="792" w:type="dxa"/>
            <w:vMerge w:val="restart"/>
            <w:shd w:val="clear" w:color="auto" w:fill="D9D9D9" w:themeFill="background1" w:themeFillShade="D9"/>
            <w:vAlign w:val="center"/>
          </w:tcPr>
          <w:p w14:paraId="6F9A9157"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233</w:t>
            </w:r>
          </w:p>
        </w:tc>
        <w:tc>
          <w:tcPr>
            <w:tcW w:w="170" w:type="dxa"/>
            <w:vAlign w:val="center"/>
          </w:tcPr>
          <w:p w14:paraId="17C6A7AD" w14:textId="77777777" w:rsidR="00B87BDC" w:rsidRPr="0065350D" w:rsidRDefault="00B87BDC" w:rsidP="000D3D00">
            <w:pPr>
              <w:spacing w:after="0"/>
              <w:contextualSpacing/>
              <w:jc w:val="center"/>
              <w:rPr>
                <w:rFonts w:ascii="Arial" w:hAnsi="Arial" w:cs="Arial"/>
                <w:b/>
                <w:bCs/>
                <w:sz w:val="16"/>
                <w:szCs w:val="16"/>
              </w:rPr>
            </w:pPr>
          </w:p>
        </w:tc>
        <w:tc>
          <w:tcPr>
            <w:tcW w:w="737" w:type="dxa"/>
            <w:vMerge w:val="restart"/>
            <w:shd w:val="clear" w:color="auto" w:fill="D9D9D9" w:themeFill="background1" w:themeFillShade="D9"/>
            <w:vAlign w:val="center"/>
          </w:tcPr>
          <w:p w14:paraId="3B1B4F12"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763</w:t>
            </w:r>
          </w:p>
        </w:tc>
        <w:tc>
          <w:tcPr>
            <w:tcW w:w="624" w:type="dxa"/>
            <w:vMerge w:val="restart"/>
            <w:shd w:val="clear" w:color="auto" w:fill="D9D9D9" w:themeFill="background1" w:themeFillShade="D9"/>
            <w:vAlign w:val="center"/>
          </w:tcPr>
          <w:p w14:paraId="21B53A5C"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485</w:t>
            </w:r>
          </w:p>
        </w:tc>
        <w:tc>
          <w:tcPr>
            <w:tcW w:w="624" w:type="dxa"/>
            <w:vMerge w:val="restart"/>
            <w:shd w:val="clear" w:color="auto" w:fill="D9D9D9" w:themeFill="background1" w:themeFillShade="D9"/>
            <w:vAlign w:val="center"/>
          </w:tcPr>
          <w:p w14:paraId="408CA693"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2557</w:t>
            </w:r>
          </w:p>
        </w:tc>
        <w:tc>
          <w:tcPr>
            <w:tcW w:w="624" w:type="dxa"/>
            <w:vMerge w:val="restart"/>
            <w:shd w:val="clear" w:color="auto" w:fill="D9D9D9" w:themeFill="background1" w:themeFillShade="D9"/>
            <w:vAlign w:val="center"/>
          </w:tcPr>
          <w:p w14:paraId="6EDF365B"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88</w:t>
            </w:r>
          </w:p>
        </w:tc>
        <w:tc>
          <w:tcPr>
            <w:tcW w:w="624" w:type="dxa"/>
            <w:vMerge w:val="restart"/>
            <w:tcBorders>
              <w:top w:val="nil"/>
              <w:bottom w:val="nil"/>
              <w:right w:val="single" w:sz="4" w:space="0" w:color="auto"/>
            </w:tcBorders>
            <w:shd w:val="clear" w:color="auto" w:fill="D9D9D9" w:themeFill="background1" w:themeFillShade="D9"/>
            <w:vAlign w:val="center"/>
          </w:tcPr>
          <w:p w14:paraId="043542EA"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3130</w:t>
            </w:r>
          </w:p>
        </w:tc>
        <w:tc>
          <w:tcPr>
            <w:tcW w:w="170" w:type="dxa"/>
            <w:tcBorders>
              <w:left w:val="single" w:sz="4" w:space="0" w:color="auto"/>
              <w:right w:val="single" w:sz="4" w:space="0" w:color="auto"/>
            </w:tcBorders>
            <w:shd w:val="clear" w:color="auto" w:fill="auto"/>
            <w:vAlign w:val="center"/>
          </w:tcPr>
          <w:p w14:paraId="0A54B63F" w14:textId="77777777" w:rsidR="00B87BDC" w:rsidRPr="0065350D" w:rsidRDefault="00B87BDC" w:rsidP="000D3D00">
            <w:pPr>
              <w:spacing w:after="0"/>
              <w:contextualSpacing/>
              <w:jc w:val="center"/>
              <w:rPr>
                <w:rFonts w:ascii="Arial" w:hAnsi="Arial" w:cs="Arial"/>
                <w:b/>
                <w:bCs/>
                <w:sz w:val="16"/>
                <w:szCs w:val="16"/>
              </w:rPr>
            </w:pPr>
          </w:p>
        </w:tc>
        <w:tc>
          <w:tcPr>
            <w:tcW w:w="370" w:type="dxa"/>
            <w:tcBorders>
              <w:top w:val="nil"/>
              <w:left w:val="single" w:sz="4" w:space="0" w:color="auto"/>
              <w:bottom w:val="nil"/>
            </w:tcBorders>
            <w:shd w:val="clear" w:color="auto" w:fill="D9D9D9" w:themeFill="background1" w:themeFillShade="D9"/>
            <w:vAlign w:val="center"/>
          </w:tcPr>
          <w:p w14:paraId="6EE03AF1" w14:textId="77777777" w:rsidR="00B87BDC" w:rsidRPr="0065350D" w:rsidRDefault="00B87BDC" w:rsidP="000D3D00">
            <w:pPr>
              <w:spacing w:after="0"/>
              <w:contextualSpacing/>
              <w:jc w:val="center"/>
              <w:rPr>
                <w:rFonts w:ascii="Arial" w:hAnsi="Arial" w:cs="Arial"/>
                <w:b/>
                <w:bCs/>
                <w:i/>
                <w:iCs/>
                <w:sz w:val="16"/>
                <w:szCs w:val="16"/>
              </w:rPr>
            </w:pPr>
            <w:r w:rsidRPr="0065350D">
              <w:rPr>
                <w:rFonts w:ascii="Arial" w:hAnsi="Arial" w:cs="Arial"/>
                <w:b/>
                <w:bCs/>
                <w:i/>
                <w:iCs/>
                <w:sz w:val="16"/>
                <w:szCs w:val="16"/>
              </w:rPr>
              <w:t>T</w:t>
            </w:r>
          </w:p>
        </w:tc>
        <w:tc>
          <w:tcPr>
            <w:tcW w:w="737" w:type="dxa"/>
            <w:shd w:val="clear" w:color="auto" w:fill="D9D9D9" w:themeFill="background1" w:themeFillShade="D9"/>
            <w:vAlign w:val="center"/>
          </w:tcPr>
          <w:p w14:paraId="2B422843"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187</w:t>
            </w:r>
          </w:p>
        </w:tc>
        <w:tc>
          <w:tcPr>
            <w:tcW w:w="624" w:type="dxa"/>
            <w:shd w:val="clear" w:color="auto" w:fill="D9D9D9" w:themeFill="background1" w:themeFillShade="D9"/>
            <w:vAlign w:val="center"/>
          </w:tcPr>
          <w:p w14:paraId="240F5DCB"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107</w:t>
            </w:r>
          </w:p>
        </w:tc>
        <w:tc>
          <w:tcPr>
            <w:tcW w:w="624" w:type="dxa"/>
            <w:shd w:val="clear" w:color="auto" w:fill="D9D9D9" w:themeFill="background1" w:themeFillShade="D9"/>
            <w:vAlign w:val="center"/>
          </w:tcPr>
          <w:p w14:paraId="7C8E0B36"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166</w:t>
            </w:r>
          </w:p>
        </w:tc>
        <w:tc>
          <w:tcPr>
            <w:tcW w:w="624" w:type="dxa"/>
            <w:shd w:val="clear" w:color="auto" w:fill="D9D9D9" w:themeFill="background1" w:themeFillShade="D9"/>
            <w:vAlign w:val="center"/>
          </w:tcPr>
          <w:p w14:paraId="705107FB"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83</w:t>
            </w:r>
          </w:p>
        </w:tc>
        <w:tc>
          <w:tcPr>
            <w:tcW w:w="624" w:type="dxa"/>
            <w:shd w:val="clear" w:color="auto" w:fill="D9D9D9" w:themeFill="background1" w:themeFillShade="D9"/>
            <w:vAlign w:val="center"/>
          </w:tcPr>
          <w:p w14:paraId="6FAC21A4"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357</w:t>
            </w:r>
          </w:p>
        </w:tc>
        <w:tc>
          <w:tcPr>
            <w:tcW w:w="170" w:type="dxa"/>
            <w:shd w:val="clear" w:color="auto" w:fill="D9D9D9" w:themeFill="background1" w:themeFillShade="D9"/>
            <w:vAlign w:val="center"/>
          </w:tcPr>
          <w:p w14:paraId="39937B5A" w14:textId="77777777" w:rsidR="00B87BDC" w:rsidRPr="0065350D" w:rsidRDefault="00B87BDC" w:rsidP="000D3D00">
            <w:pPr>
              <w:spacing w:after="0"/>
              <w:contextualSpacing/>
              <w:jc w:val="center"/>
              <w:rPr>
                <w:rFonts w:ascii="Arial" w:hAnsi="Arial" w:cs="Arial"/>
                <w:b/>
                <w:bCs/>
                <w:sz w:val="16"/>
                <w:szCs w:val="16"/>
              </w:rPr>
            </w:pPr>
          </w:p>
        </w:tc>
        <w:tc>
          <w:tcPr>
            <w:tcW w:w="898" w:type="dxa"/>
            <w:shd w:val="clear" w:color="auto" w:fill="D9D9D9" w:themeFill="background1" w:themeFillShade="D9"/>
            <w:vAlign w:val="center"/>
          </w:tcPr>
          <w:p w14:paraId="69EFFF63"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20%</w:t>
            </w:r>
          </w:p>
        </w:tc>
        <w:tc>
          <w:tcPr>
            <w:tcW w:w="850" w:type="dxa"/>
            <w:shd w:val="clear" w:color="auto" w:fill="D9D9D9" w:themeFill="background1" w:themeFillShade="D9"/>
            <w:vAlign w:val="center"/>
          </w:tcPr>
          <w:p w14:paraId="3725750C"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10%</w:t>
            </w:r>
          </w:p>
        </w:tc>
      </w:tr>
      <w:tr w:rsidR="00B87BDC" w:rsidRPr="005F0C3B" w14:paraId="3A2ED4EF" w14:textId="77777777" w:rsidTr="00B846ED">
        <w:trPr>
          <w:trHeight w:val="249"/>
          <w:jc w:val="center"/>
        </w:trPr>
        <w:tc>
          <w:tcPr>
            <w:tcW w:w="1191" w:type="dxa"/>
            <w:vMerge/>
            <w:shd w:val="clear" w:color="auto" w:fill="D9D9D9" w:themeFill="background1" w:themeFillShade="D9"/>
            <w:vAlign w:val="center"/>
          </w:tcPr>
          <w:p w14:paraId="59A9AEA6" w14:textId="77777777" w:rsidR="00B87BDC" w:rsidRPr="0065350D" w:rsidRDefault="00B87BDC" w:rsidP="000D3D00">
            <w:pPr>
              <w:spacing w:after="0"/>
              <w:contextualSpacing/>
              <w:jc w:val="center"/>
              <w:rPr>
                <w:rFonts w:ascii="Arial" w:hAnsi="Arial" w:cs="Arial"/>
                <w:sz w:val="16"/>
                <w:szCs w:val="16"/>
              </w:rPr>
            </w:pPr>
          </w:p>
        </w:tc>
        <w:tc>
          <w:tcPr>
            <w:tcW w:w="1304" w:type="dxa"/>
            <w:vMerge/>
            <w:shd w:val="clear" w:color="auto" w:fill="D9D9D9" w:themeFill="background1" w:themeFillShade="D9"/>
            <w:vAlign w:val="center"/>
          </w:tcPr>
          <w:p w14:paraId="5D9DF649" w14:textId="77777777" w:rsidR="00B87BDC" w:rsidRPr="0065350D" w:rsidRDefault="00B87BDC" w:rsidP="000D3D00">
            <w:pPr>
              <w:spacing w:after="0"/>
              <w:contextualSpacing/>
              <w:jc w:val="center"/>
              <w:rPr>
                <w:rFonts w:ascii="Arial" w:hAnsi="Arial" w:cs="Arial"/>
                <w:sz w:val="16"/>
                <w:szCs w:val="16"/>
              </w:rPr>
            </w:pPr>
          </w:p>
        </w:tc>
        <w:tc>
          <w:tcPr>
            <w:tcW w:w="1304" w:type="dxa"/>
            <w:vMerge/>
            <w:tcBorders>
              <w:top w:val="nil"/>
              <w:bottom w:val="nil"/>
              <w:right w:val="single" w:sz="4" w:space="0" w:color="auto"/>
            </w:tcBorders>
            <w:shd w:val="clear" w:color="auto" w:fill="D9D9D9" w:themeFill="background1" w:themeFillShade="D9"/>
            <w:vAlign w:val="center"/>
          </w:tcPr>
          <w:p w14:paraId="0FFE4283" w14:textId="77777777" w:rsidR="00B87BDC" w:rsidRPr="0065350D" w:rsidRDefault="00B87BDC" w:rsidP="000D3D00">
            <w:pPr>
              <w:spacing w:after="0"/>
              <w:contextualSpacing/>
              <w:jc w:val="center"/>
              <w:rPr>
                <w:rFonts w:ascii="Arial" w:hAnsi="Arial" w:cs="Arial"/>
                <w:sz w:val="16"/>
                <w:szCs w:val="16"/>
              </w:rPr>
            </w:pPr>
          </w:p>
        </w:tc>
        <w:tc>
          <w:tcPr>
            <w:tcW w:w="170" w:type="dxa"/>
            <w:tcBorders>
              <w:left w:val="single" w:sz="4" w:space="0" w:color="auto"/>
              <w:right w:val="single" w:sz="4" w:space="0" w:color="auto"/>
            </w:tcBorders>
            <w:shd w:val="clear" w:color="auto" w:fill="auto"/>
            <w:vAlign w:val="center"/>
          </w:tcPr>
          <w:p w14:paraId="284A55F6" w14:textId="77777777" w:rsidR="00B87BDC" w:rsidRPr="0065350D" w:rsidRDefault="00B87BDC" w:rsidP="000D3D00">
            <w:pPr>
              <w:spacing w:after="0"/>
              <w:contextualSpacing/>
              <w:jc w:val="center"/>
              <w:rPr>
                <w:rFonts w:ascii="Arial" w:hAnsi="Arial" w:cs="Arial"/>
                <w:sz w:val="16"/>
                <w:szCs w:val="16"/>
              </w:rPr>
            </w:pPr>
          </w:p>
        </w:tc>
        <w:tc>
          <w:tcPr>
            <w:tcW w:w="794" w:type="dxa"/>
            <w:vMerge/>
            <w:tcBorders>
              <w:top w:val="nil"/>
              <w:left w:val="single" w:sz="4" w:space="0" w:color="auto"/>
              <w:bottom w:val="nil"/>
            </w:tcBorders>
            <w:shd w:val="clear" w:color="auto" w:fill="D9D9D9" w:themeFill="background1" w:themeFillShade="D9"/>
            <w:vAlign w:val="center"/>
          </w:tcPr>
          <w:p w14:paraId="46D084F3" w14:textId="77777777" w:rsidR="00B87BDC" w:rsidRPr="0065350D" w:rsidRDefault="00B87BDC" w:rsidP="000D3D00">
            <w:pPr>
              <w:spacing w:after="0"/>
              <w:contextualSpacing/>
              <w:jc w:val="center"/>
              <w:rPr>
                <w:rFonts w:ascii="Arial" w:hAnsi="Arial" w:cs="Arial"/>
                <w:b/>
                <w:bCs/>
                <w:sz w:val="16"/>
                <w:szCs w:val="16"/>
              </w:rPr>
            </w:pPr>
          </w:p>
        </w:tc>
        <w:tc>
          <w:tcPr>
            <w:tcW w:w="794" w:type="dxa"/>
            <w:vMerge/>
            <w:shd w:val="clear" w:color="auto" w:fill="D9D9D9" w:themeFill="background1" w:themeFillShade="D9"/>
            <w:vAlign w:val="center"/>
          </w:tcPr>
          <w:p w14:paraId="48893C2A" w14:textId="77777777" w:rsidR="00B87BDC" w:rsidRPr="0065350D" w:rsidRDefault="00B87BDC" w:rsidP="000D3D00">
            <w:pPr>
              <w:spacing w:after="0"/>
              <w:contextualSpacing/>
              <w:jc w:val="center"/>
              <w:rPr>
                <w:rFonts w:ascii="Arial" w:hAnsi="Arial" w:cs="Arial"/>
                <w:b/>
                <w:bCs/>
                <w:sz w:val="16"/>
                <w:szCs w:val="16"/>
              </w:rPr>
            </w:pPr>
          </w:p>
        </w:tc>
        <w:tc>
          <w:tcPr>
            <w:tcW w:w="792" w:type="dxa"/>
            <w:vMerge/>
            <w:shd w:val="clear" w:color="auto" w:fill="D9D9D9" w:themeFill="background1" w:themeFillShade="D9"/>
            <w:vAlign w:val="center"/>
          </w:tcPr>
          <w:p w14:paraId="53D5E196" w14:textId="77777777" w:rsidR="00B87BDC" w:rsidRPr="0065350D" w:rsidRDefault="00B87BDC" w:rsidP="000D3D00">
            <w:pPr>
              <w:spacing w:after="0"/>
              <w:contextualSpacing/>
              <w:jc w:val="center"/>
              <w:rPr>
                <w:rFonts w:ascii="Arial" w:hAnsi="Arial" w:cs="Arial"/>
                <w:b/>
                <w:bCs/>
                <w:sz w:val="16"/>
                <w:szCs w:val="16"/>
              </w:rPr>
            </w:pPr>
          </w:p>
        </w:tc>
        <w:tc>
          <w:tcPr>
            <w:tcW w:w="170" w:type="dxa"/>
            <w:vAlign w:val="center"/>
          </w:tcPr>
          <w:p w14:paraId="4F3C1886" w14:textId="77777777" w:rsidR="00B87BDC" w:rsidRPr="0065350D" w:rsidRDefault="00B87BDC" w:rsidP="000D3D00">
            <w:pPr>
              <w:spacing w:after="0"/>
              <w:contextualSpacing/>
              <w:jc w:val="center"/>
              <w:rPr>
                <w:rFonts w:ascii="Arial" w:hAnsi="Arial" w:cs="Arial"/>
                <w:b/>
                <w:bCs/>
                <w:sz w:val="16"/>
                <w:szCs w:val="16"/>
              </w:rPr>
            </w:pPr>
          </w:p>
        </w:tc>
        <w:tc>
          <w:tcPr>
            <w:tcW w:w="737" w:type="dxa"/>
            <w:vMerge/>
            <w:shd w:val="clear" w:color="auto" w:fill="D9D9D9" w:themeFill="background1" w:themeFillShade="D9"/>
            <w:vAlign w:val="center"/>
          </w:tcPr>
          <w:p w14:paraId="4F85AF23" w14:textId="77777777" w:rsidR="00B87BDC" w:rsidRPr="0065350D" w:rsidRDefault="00B87BDC" w:rsidP="000D3D00">
            <w:pPr>
              <w:spacing w:after="0"/>
              <w:contextualSpacing/>
              <w:jc w:val="center"/>
              <w:rPr>
                <w:rFonts w:ascii="Arial" w:hAnsi="Arial" w:cs="Arial"/>
                <w:b/>
                <w:bCs/>
                <w:sz w:val="16"/>
                <w:szCs w:val="16"/>
              </w:rPr>
            </w:pPr>
          </w:p>
        </w:tc>
        <w:tc>
          <w:tcPr>
            <w:tcW w:w="624" w:type="dxa"/>
            <w:vMerge/>
            <w:shd w:val="clear" w:color="auto" w:fill="D9D9D9" w:themeFill="background1" w:themeFillShade="D9"/>
            <w:vAlign w:val="center"/>
          </w:tcPr>
          <w:p w14:paraId="569C9F1D" w14:textId="77777777" w:rsidR="00B87BDC" w:rsidRPr="0065350D" w:rsidRDefault="00B87BDC" w:rsidP="000D3D00">
            <w:pPr>
              <w:spacing w:after="0"/>
              <w:contextualSpacing/>
              <w:jc w:val="center"/>
              <w:rPr>
                <w:rFonts w:ascii="Arial" w:hAnsi="Arial" w:cs="Arial"/>
                <w:b/>
                <w:bCs/>
                <w:sz w:val="16"/>
                <w:szCs w:val="16"/>
              </w:rPr>
            </w:pPr>
          </w:p>
        </w:tc>
        <w:tc>
          <w:tcPr>
            <w:tcW w:w="624" w:type="dxa"/>
            <w:vMerge/>
            <w:shd w:val="clear" w:color="auto" w:fill="D9D9D9" w:themeFill="background1" w:themeFillShade="D9"/>
            <w:vAlign w:val="center"/>
          </w:tcPr>
          <w:p w14:paraId="51910DBA" w14:textId="77777777" w:rsidR="00B87BDC" w:rsidRPr="0065350D" w:rsidRDefault="00B87BDC" w:rsidP="000D3D00">
            <w:pPr>
              <w:spacing w:after="0"/>
              <w:contextualSpacing/>
              <w:jc w:val="center"/>
              <w:rPr>
                <w:rFonts w:ascii="Arial" w:hAnsi="Arial" w:cs="Arial"/>
                <w:b/>
                <w:bCs/>
                <w:sz w:val="16"/>
                <w:szCs w:val="16"/>
              </w:rPr>
            </w:pPr>
          </w:p>
        </w:tc>
        <w:tc>
          <w:tcPr>
            <w:tcW w:w="624" w:type="dxa"/>
            <w:vMerge/>
            <w:shd w:val="clear" w:color="auto" w:fill="D9D9D9" w:themeFill="background1" w:themeFillShade="D9"/>
            <w:vAlign w:val="center"/>
          </w:tcPr>
          <w:p w14:paraId="44C86B84" w14:textId="77777777" w:rsidR="00B87BDC" w:rsidRPr="0065350D" w:rsidRDefault="00B87BDC" w:rsidP="000D3D00">
            <w:pPr>
              <w:spacing w:after="0"/>
              <w:contextualSpacing/>
              <w:jc w:val="center"/>
              <w:rPr>
                <w:rFonts w:ascii="Arial" w:hAnsi="Arial" w:cs="Arial"/>
                <w:b/>
                <w:bCs/>
                <w:sz w:val="16"/>
                <w:szCs w:val="16"/>
              </w:rPr>
            </w:pPr>
          </w:p>
        </w:tc>
        <w:tc>
          <w:tcPr>
            <w:tcW w:w="624" w:type="dxa"/>
            <w:vMerge/>
            <w:tcBorders>
              <w:top w:val="nil"/>
              <w:bottom w:val="nil"/>
              <w:right w:val="single" w:sz="4" w:space="0" w:color="auto"/>
            </w:tcBorders>
            <w:shd w:val="clear" w:color="auto" w:fill="D9D9D9" w:themeFill="background1" w:themeFillShade="D9"/>
            <w:vAlign w:val="center"/>
          </w:tcPr>
          <w:p w14:paraId="57D183B7" w14:textId="77777777" w:rsidR="00B87BDC" w:rsidRPr="0065350D" w:rsidRDefault="00B87BDC" w:rsidP="000D3D00">
            <w:pPr>
              <w:spacing w:after="0"/>
              <w:contextualSpacing/>
              <w:jc w:val="center"/>
              <w:rPr>
                <w:rFonts w:ascii="Arial" w:hAnsi="Arial" w:cs="Arial"/>
                <w:b/>
                <w:bCs/>
                <w:sz w:val="16"/>
                <w:szCs w:val="16"/>
              </w:rPr>
            </w:pPr>
          </w:p>
        </w:tc>
        <w:tc>
          <w:tcPr>
            <w:tcW w:w="170" w:type="dxa"/>
            <w:tcBorders>
              <w:left w:val="single" w:sz="4" w:space="0" w:color="auto"/>
              <w:right w:val="single" w:sz="4" w:space="0" w:color="auto"/>
            </w:tcBorders>
            <w:shd w:val="clear" w:color="auto" w:fill="auto"/>
            <w:vAlign w:val="center"/>
          </w:tcPr>
          <w:p w14:paraId="1BB6D860" w14:textId="77777777" w:rsidR="00B87BDC" w:rsidRPr="0065350D" w:rsidRDefault="00B87BDC" w:rsidP="000D3D00">
            <w:pPr>
              <w:spacing w:after="0"/>
              <w:contextualSpacing/>
              <w:jc w:val="center"/>
              <w:rPr>
                <w:rFonts w:ascii="Arial" w:hAnsi="Arial" w:cs="Arial"/>
                <w:b/>
                <w:bCs/>
                <w:sz w:val="16"/>
                <w:szCs w:val="16"/>
              </w:rPr>
            </w:pPr>
          </w:p>
        </w:tc>
        <w:tc>
          <w:tcPr>
            <w:tcW w:w="370" w:type="dxa"/>
            <w:tcBorders>
              <w:top w:val="nil"/>
              <w:left w:val="single" w:sz="4" w:space="0" w:color="auto"/>
              <w:bottom w:val="nil"/>
            </w:tcBorders>
            <w:shd w:val="clear" w:color="auto" w:fill="D9D9D9" w:themeFill="background1" w:themeFillShade="D9"/>
            <w:vAlign w:val="center"/>
          </w:tcPr>
          <w:p w14:paraId="5097ACFF" w14:textId="77777777" w:rsidR="00B87BDC" w:rsidRPr="0065350D" w:rsidRDefault="00B87BDC" w:rsidP="000D3D00">
            <w:pPr>
              <w:spacing w:after="0"/>
              <w:contextualSpacing/>
              <w:jc w:val="center"/>
              <w:rPr>
                <w:rFonts w:ascii="Arial" w:hAnsi="Arial" w:cs="Arial"/>
                <w:b/>
                <w:bCs/>
                <w:i/>
                <w:iCs/>
                <w:sz w:val="16"/>
                <w:szCs w:val="16"/>
              </w:rPr>
            </w:pPr>
            <w:r w:rsidRPr="0065350D">
              <w:rPr>
                <w:rFonts w:ascii="Arial" w:hAnsi="Arial" w:cs="Arial"/>
                <w:b/>
                <w:bCs/>
                <w:i/>
                <w:iCs/>
                <w:sz w:val="16"/>
                <w:szCs w:val="16"/>
              </w:rPr>
              <w:t>E</w:t>
            </w:r>
          </w:p>
        </w:tc>
        <w:tc>
          <w:tcPr>
            <w:tcW w:w="737" w:type="dxa"/>
            <w:shd w:val="clear" w:color="auto" w:fill="D9D9D9" w:themeFill="background1" w:themeFillShade="D9"/>
            <w:vAlign w:val="center"/>
          </w:tcPr>
          <w:p w14:paraId="65D48F79"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2</w:t>
            </w:r>
          </w:p>
        </w:tc>
        <w:tc>
          <w:tcPr>
            <w:tcW w:w="624" w:type="dxa"/>
            <w:shd w:val="clear" w:color="auto" w:fill="D9D9D9" w:themeFill="background1" w:themeFillShade="D9"/>
            <w:vAlign w:val="center"/>
          </w:tcPr>
          <w:p w14:paraId="2690F0D2"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10</w:t>
            </w:r>
          </w:p>
        </w:tc>
        <w:tc>
          <w:tcPr>
            <w:tcW w:w="624" w:type="dxa"/>
            <w:shd w:val="clear" w:color="auto" w:fill="D9D9D9" w:themeFill="background1" w:themeFillShade="D9"/>
            <w:vAlign w:val="center"/>
          </w:tcPr>
          <w:p w14:paraId="2173764B"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56</w:t>
            </w:r>
          </w:p>
        </w:tc>
        <w:tc>
          <w:tcPr>
            <w:tcW w:w="624" w:type="dxa"/>
            <w:shd w:val="clear" w:color="auto" w:fill="D9D9D9" w:themeFill="background1" w:themeFillShade="D9"/>
            <w:vAlign w:val="center"/>
          </w:tcPr>
          <w:p w14:paraId="658DD217"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0</w:t>
            </w:r>
          </w:p>
        </w:tc>
        <w:tc>
          <w:tcPr>
            <w:tcW w:w="624" w:type="dxa"/>
            <w:shd w:val="clear" w:color="auto" w:fill="D9D9D9" w:themeFill="background1" w:themeFillShade="D9"/>
            <w:vAlign w:val="center"/>
          </w:tcPr>
          <w:p w14:paraId="0CC1BB10"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66</w:t>
            </w:r>
          </w:p>
        </w:tc>
        <w:tc>
          <w:tcPr>
            <w:tcW w:w="170" w:type="dxa"/>
            <w:shd w:val="clear" w:color="auto" w:fill="D9D9D9" w:themeFill="background1" w:themeFillShade="D9"/>
            <w:vAlign w:val="center"/>
          </w:tcPr>
          <w:p w14:paraId="7F320E34" w14:textId="77777777" w:rsidR="00B87BDC" w:rsidRPr="0065350D" w:rsidRDefault="00B87BDC" w:rsidP="000D3D00">
            <w:pPr>
              <w:spacing w:after="0"/>
              <w:contextualSpacing/>
              <w:jc w:val="center"/>
              <w:rPr>
                <w:rFonts w:ascii="Arial" w:hAnsi="Arial" w:cs="Arial"/>
                <w:b/>
                <w:bCs/>
                <w:sz w:val="16"/>
                <w:szCs w:val="16"/>
              </w:rPr>
            </w:pPr>
          </w:p>
        </w:tc>
        <w:tc>
          <w:tcPr>
            <w:tcW w:w="898" w:type="dxa"/>
            <w:shd w:val="clear" w:color="auto" w:fill="D9D9D9" w:themeFill="background1" w:themeFillShade="D9"/>
            <w:vAlign w:val="center"/>
          </w:tcPr>
          <w:p w14:paraId="3E57E657"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0.2%</w:t>
            </w:r>
          </w:p>
        </w:tc>
        <w:tc>
          <w:tcPr>
            <w:tcW w:w="850" w:type="dxa"/>
            <w:shd w:val="clear" w:color="auto" w:fill="D9D9D9" w:themeFill="background1" w:themeFillShade="D9"/>
            <w:vAlign w:val="center"/>
          </w:tcPr>
          <w:p w14:paraId="4D2C5E6A"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2%</w:t>
            </w:r>
          </w:p>
        </w:tc>
      </w:tr>
      <w:tr w:rsidR="00B87BDC" w:rsidRPr="005F0C3B" w14:paraId="5AF7E8D6" w14:textId="77777777" w:rsidTr="00B846ED">
        <w:trPr>
          <w:trHeight w:hRule="exact" w:val="45"/>
          <w:jc w:val="center"/>
        </w:trPr>
        <w:tc>
          <w:tcPr>
            <w:tcW w:w="1191" w:type="dxa"/>
            <w:vAlign w:val="center"/>
          </w:tcPr>
          <w:p w14:paraId="31ABB928"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23EAEF53" w14:textId="77777777" w:rsidR="00B87BDC" w:rsidRPr="0065350D" w:rsidRDefault="00B87BDC" w:rsidP="000D3D00">
            <w:pPr>
              <w:spacing w:after="0"/>
              <w:contextualSpacing/>
              <w:jc w:val="center"/>
              <w:rPr>
                <w:rFonts w:ascii="Arial" w:hAnsi="Arial" w:cs="Arial"/>
                <w:sz w:val="16"/>
                <w:szCs w:val="16"/>
              </w:rPr>
            </w:pPr>
          </w:p>
        </w:tc>
        <w:tc>
          <w:tcPr>
            <w:tcW w:w="1304" w:type="dxa"/>
            <w:tcBorders>
              <w:top w:val="nil"/>
              <w:bottom w:val="nil"/>
              <w:right w:val="single" w:sz="4" w:space="0" w:color="auto"/>
            </w:tcBorders>
            <w:vAlign w:val="center"/>
          </w:tcPr>
          <w:p w14:paraId="06EC1B0C" w14:textId="77777777" w:rsidR="00B87BDC" w:rsidRPr="0065350D" w:rsidRDefault="00B87BDC" w:rsidP="000D3D00">
            <w:pPr>
              <w:spacing w:after="0"/>
              <w:contextualSpacing/>
              <w:jc w:val="center"/>
              <w:rPr>
                <w:rFonts w:ascii="Arial" w:hAnsi="Arial" w:cs="Arial"/>
                <w:sz w:val="16"/>
                <w:szCs w:val="16"/>
              </w:rPr>
            </w:pPr>
          </w:p>
        </w:tc>
        <w:tc>
          <w:tcPr>
            <w:tcW w:w="170" w:type="dxa"/>
            <w:tcBorders>
              <w:left w:val="single" w:sz="4" w:space="0" w:color="auto"/>
              <w:right w:val="single" w:sz="4" w:space="0" w:color="auto"/>
            </w:tcBorders>
            <w:shd w:val="clear" w:color="auto" w:fill="auto"/>
            <w:vAlign w:val="center"/>
          </w:tcPr>
          <w:p w14:paraId="2AD6514F"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vAlign w:val="center"/>
          </w:tcPr>
          <w:p w14:paraId="7AFA1525" w14:textId="77777777" w:rsidR="00B87BDC" w:rsidRPr="0065350D" w:rsidRDefault="00B87BDC" w:rsidP="000D3D00">
            <w:pPr>
              <w:spacing w:after="0"/>
              <w:contextualSpacing/>
              <w:jc w:val="center"/>
              <w:rPr>
                <w:rFonts w:ascii="Arial" w:hAnsi="Arial" w:cs="Arial"/>
                <w:sz w:val="16"/>
                <w:szCs w:val="16"/>
              </w:rPr>
            </w:pPr>
          </w:p>
        </w:tc>
        <w:tc>
          <w:tcPr>
            <w:tcW w:w="794" w:type="dxa"/>
            <w:vAlign w:val="center"/>
          </w:tcPr>
          <w:p w14:paraId="670A1749" w14:textId="77777777" w:rsidR="00B87BDC" w:rsidRPr="0065350D" w:rsidRDefault="00B87BDC" w:rsidP="000D3D00">
            <w:pPr>
              <w:spacing w:after="0"/>
              <w:contextualSpacing/>
              <w:jc w:val="center"/>
              <w:rPr>
                <w:rFonts w:ascii="Arial" w:hAnsi="Arial" w:cs="Arial"/>
                <w:sz w:val="16"/>
                <w:szCs w:val="16"/>
              </w:rPr>
            </w:pPr>
          </w:p>
        </w:tc>
        <w:tc>
          <w:tcPr>
            <w:tcW w:w="792" w:type="dxa"/>
            <w:vAlign w:val="center"/>
          </w:tcPr>
          <w:p w14:paraId="092C4CA0" w14:textId="77777777" w:rsidR="00B87BDC" w:rsidRPr="0065350D" w:rsidRDefault="00B87BDC" w:rsidP="000D3D00">
            <w:pPr>
              <w:spacing w:after="0"/>
              <w:contextualSpacing/>
              <w:jc w:val="center"/>
              <w:rPr>
                <w:rFonts w:ascii="Arial" w:hAnsi="Arial" w:cs="Arial"/>
                <w:b/>
                <w:bCs/>
                <w:sz w:val="16"/>
                <w:szCs w:val="16"/>
              </w:rPr>
            </w:pPr>
          </w:p>
        </w:tc>
        <w:tc>
          <w:tcPr>
            <w:tcW w:w="170" w:type="dxa"/>
            <w:vAlign w:val="center"/>
          </w:tcPr>
          <w:p w14:paraId="03844855" w14:textId="77777777" w:rsidR="00B87BDC" w:rsidRPr="0065350D" w:rsidRDefault="00B87BDC" w:rsidP="000D3D00">
            <w:pPr>
              <w:spacing w:after="0"/>
              <w:contextualSpacing/>
              <w:jc w:val="center"/>
              <w:rPr>
                <w:rFonts w:ascii="Arial" w:hAnsi="Arial" w:cs="Arial"/>
                <w:sz w:val="16"/>
                <w:szCs w:val="16"/>
              </w:rPr>
            </w:pPr>
          </w:p>
        </w:tc>
        <w:tc>
          <w:tcPr>
            <w:tcW w:w="737" w:type="dxa"/>
            <w:vAlign w:val="center"/>
          </w:tcPr>
          <w:p w14:paraId="04D78CD2" w14:textId="77777777" w:rsidR="00B87BDC" w:rsidRPr="0065350D" w:rsidRDefault="00B87BDC" w:rsidP="000D3D00">
            <w:pPr>
              <w:spacing w:after="0"/>
              <w:contextualSpacing/>
              <w:jc w:val="center"/>
              <w:rPr>
                <w:rFonts w:ascii="Arial" w:hAnsi="Arial" w:cs="Arial"/>
                <w:b/>
                <w:bCs/>
                <w:sz w:val="16"/>
                <w:szCs w:val="16"/>
              </w:rPr>
            </w:pPr>
          </w:p>
        </w:tc>
        <w:tc>
          <w:tcPr>
            <w:tcW w:w="624" w:type="dxa"/>
            <w:vAlign w:val="center"/>
          </w:tcPr>
          <w:p w14:paraId="5C4200A5"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6B1FA829"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38830E27" w14:textId="77777777" w:rsidR="00B87BDC" w:rsidRPr="0065350D" w:rsidRDefault="00B87BDC" w:rsidP="000D3D00">
            <w:pPr>
              <w:spacing w:after="0"/>
              <w:contextualSpacing/>
              <w:jc w:val="center"/>
              <w:rPr>
                <w:rFonts w:ascii="Arial" w:hAnsi="Arial" w:cs="Arial"/>
                <w:sz w:val="16"/>
                <w:szCs w:val="16"/>
              </w:rPr>
            </w:pPr>
          </w:p>
        </w:tc>
        <w:tc>
          <w:tcPr>
            <w:tcW w:w="624" w:type="dxa"/>
            <w:tcBorders>
              <w:top w:val="nil"/>
              <w:bottom w:val="nil"/>
              <w:right w:val="single" w:sz="4" w:space="0" w:color="auto"/>
            </w:tcBorders>
            <w:vAlign w:val="center"/>
          </w:tcPr>
          <w:p w14:paraId="16C2BF51" w14:textId="77777777" w:rsidR="00B87BDC" w:rsidRPr="0065350D" w:rsidRDefault="00B87BDC" w:rsidP="000D3D00">
            <w:pPr>
              <w:spacing w:after="0"/>
              <w:contextualSpacing/>
              <w:jc w:val="center"/>
              <w:rPr>
                <w:rFonts w:ascii="Arial" w:hAnsi="Arial" w:cs="Arial"/>
                <w:b/>
                <w:bCs/>
                <w:sz w:val="16"/>
                <w:szCs w:val="16"/>
              </w:rPr>
            </w:pPr>
          </w:p>
        </w:tc>
        <w:tc>
          <w:tcPr>
            <w:tcW w:w="170" w:type="dxa"/>
            <w:tcBorders>
              <w:left w:val="single" w:sz="4" w:space="0" w:color="auto"/>
              <w:right w:val="single" w:sz="4" w:space="0" w:color="auto"/>
            </w:tcBorders>
            <w:shd w:val="clear" w:color="auto" w:fill="auto"/>
            <w:vAlign w:val="center"/>
          </w:tcPr>
          <w:p w14:paraId="48325566"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4E031520" w14:textId="77777777" w:rsidR="00B87BDC" w:rsidRPr="0065350D" w:rsidRDefault="00B87BDC" w:rsidP="000D3D00">
            <w:pPr>
              <w:spacing w:after="0"/>
              <w:contextualSpacing/>
              <w:jc w:val="center"/>
              <w:rPr>
                <w:rFonts w:ascii="Arial" w:hAnsi="Arial" w:cs="Arial"/>
                <w:sz w:val="16"/>
                <w:szCs w:val="16"/>
              </w:rPr>
            </w:pPr>
          </w:p>
        </w:tc>
        <w:tc>
          <w:tcPr>
            <w:tcW w:w="737" w:type="dxa"/>
            <w:vAlign w:val="center"/>
          </w:tcPr>
          <w:p w14:paraId="674E5C1E"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4430CF87"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1F9645B6"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62FD1E86"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2388D87E" w14:textId="77777777" w:rsidR="00B87BDC" w:rsidRPr="0065350D" w:rsidRDefault="00B87BDC" w:rsidP="000D3D00">
            <w:pPr>
              <w:spacing w:after="0"/>
              <w:contextualSpacing/>
              <w:jc w:val="center"/>
              <w:rPr>
                <w:rFonts w:ascii="Arial" w:hAnsi="Arial" w:cs="Arial"/>
                <w:sz w:val="16"/>
                <w:szCs w:val="16"/>
              </w:rPr>
            </w:pPr>
          </w:p>
        </w:tc>
        <w:tc>
          <w:tcPr>
            <w:tcW w:w="170" w:type="dxa"/>
            <w:vAlign w:val="center"/>
          </w:tcPr>
          <w:p w14:paraId="53E61D22" w14:textId="77777777" w:rsidR="00B87BDC" w:rsidRPr="0065350D" w:rsidRDefault="00B87BDC" w:rsidP="000D3D00">
            <w:pPr>
              <w:spacing w:after="0"/>
              <w:contextualSpacing/>
              <w:jc w:val="center"/>
              <w:rPr>
                <w:rFonts w:ascii="Arial" w:hAnsi="Arial" w:cs="Arial"/>
                <w:sz w:val="16"/>
                <w:szCs w:val="16"/>
              </w:rPr>
            </w:pPr>
          </w:p>
        </w:tc>
        <w:tc>
          <w:tcPr>
            <w:tcW w:w="898" w:type="dxa"/>
            <w:vAlign w:val="center"/>
          </w:tcPr>
          <w:p w14:paraId="3DF88681" w14:textId="77777777" w:rsidR="00B87BDC" w:rsidRPr="0065350D" w:rsidRDefault="00B87BDC" w:rsidP="000D3D00">
            <w:pPr>
              <w:spacing w:after="0"/>
              <w:contextualSpacing/>
              <w:jc w:val="center"/>
              <w:rPr>
                <w:rFonts w:ascii="Arial" w:hAnsi="Arial" w:cs="Arial"/>
                <w:sz w:val="16"/>
                <w:szCs w:val="16"/>
              </w:rPr>
            </w:pPr>
          </w:p>
        </w:tc>
        <w:tc>
          <w:tcPr>
            <w:tcW w:w="850" w:type="dxa"/>
            <w:vAlign w:val="center"/>
          </w:tcPr>
          <w:p w14:paraId="024CE4F3" w14:textId="77777777" w:rsidR="00B87BDC" w:rsidRPr="0065350D" w:rsidRDefault="00B87BDC" w:rsidP="000D3D00">
            <w:pPr>
              <w:spacing w:after="0"/>
              <w:contextualSpacing/>
              <w:jc w:val="center"/>
              <w:rPr>
                <w:rFonts w:ascii="Arial" w:hAnsi="Arial" w:cs="Arial"/>
                <w:sz w:val="16"/>
                <w:szCs w:val="16"/>
              </w:rPr>
            </w:pPr>
          </w:p>
        </w:tc>
      </w:tr>
      <w:tr w:rsidR="00B87BDC" w:rsidRPr="005F0C3B" w14:paraId="2B1695F8" w14:textId="77777777" w:rsidTr="00B846ED">
        <w:trPr>
          <w:trHeight w:val="249"/>
          <w:jc w:val="center"/>
        </w:trPr>
        <w:tc>
          <w:tcPr>
            <w:tcW w:w="1191" w:type="dxa"/>
            <w:vMerge w:val="restart"/>
            <w:shd w:val="clear" w:color="auto" w:fill="D9D9D9" w:themeFill="background1" w:themeFillShade="D9"/>
            <w:vAlign w:val="center"/>
          </w:tcPr>
          <w:p w14:paraId="73AC3A2D"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Invertebrates</w:t>
            </w:r>
          </w:p>
        </w:tc>
        <w:tc>
          <w:tcPr>
            <w:tcW w:w="1304" w:type="dxa"/>
            <w:vAlign w:val="center"/>
          </w:tcPr>
          <w:p w14:paraId="3140B86D"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Annelida</w:t>
            </w:r>
          </w:p>
        </w:tc>
        <w:tc>
          <w:tcPr>
            <w:tcW w:w="1304" w:type="dxa"/>
            <w:tcBorders>
              <w:top w:val="nil"/>
              <w:bottom w:val="nil"/>
              <w:right w:val="single" w:sz="4" w:space="0" w:color="auto"/>
            </w:tcBorders>
            <w:vAlign w:val="center"/>
          </w:tcPr>
          <w:p w14:paraId="1AEFEC9D"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Clitellata</w:t>
            </w:r>
          </w:p>
        </w:tc>
        <w:tc>
          <w:tcPr>
            <w:tcW w:w="170" w:type="dxa"/>
            <w:tcBorders>
              <w:left w:val="single" w:sz="4" w:space="0" w:color="auto"/>
              <w:right w:val="single" w:sz="4" w:space="0" w:color="auto"/>
            </w:tcBorders>
            <w:shd w:val="clear" w:color="auto" w:fill="auto"/>
            <w:vAlign w:val="center"/>
          </w:tcPr>
          <w:p w14:paraId="015513AA"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vAlign w:val="center"/>
          </w:tcPr>
          <w:p w14:paraId="37DFFEF4" w14:textId="77777777" w:rsidR="00B87BDC" w:rsidRPr="0065350D" w:rsidRDefault="00B87BDC" w:rsidP="000D3D00">
            <w:pPr>
              <w:spacing w:after="0"/>
              <w:contextualSpacing/>
              <w:jc w:val="center"/>
              <w:rPr>
                <w:rFonts w:ascii="Arial" w:hAnsi="Arial" w:cs="Arial"/>
                <w:sz w:val="16"/>
                <w:szCs w:val="16"/>
              </w:rPr>
            </w:pPr>
          </w:p>
        </w:tc>
        <w:tc>
          <w:tcPr>
            <w:tcW w:w="794" w:type="dxa"/>
            <w:vAlign w:val="center"/>
          </w:tcPr>
          <w:p w14:paraId="2744B833" w14:textId="77777777" w:rsidR="00B87BDC" w:rsidRPr="0065350D" w:rsidRDefault="00B87BDC" w:rsidP="000D3D00">
            <w:pPr>
              <w:spacing w:after="0"/>
              <w:contextualSpacing/>
              <w:jc w:val="center"/>
              <w:rPr>
                <w:rFonts w:ascii="Arial" w:hAnsi="Arial" w:cs="Arial"/>
                <w:sz w:val="16"/>
                <w:szCs w:val="16"/>
              </w:rPr>
            </w:pPr>
          </w:p>
        </w:tc>
        <w:tc>
          <w:tcPr>
            <w:tcW w:w="792" w:type="dxa"/>
            <w:vAlign w:val="center"/>
          </w:tcPr>
          <w:p w14:paraId="125B4E81" w14:textId="77777777" w:rsidR="00B87BDC" w:rsidRPr="0065350D" w:rsidRDefault="00B87BDC" w:rsidP="000D3D00">
            <w:pPr>
              <w:spacing w:after="0"/>
              <w:contextualSpacing/>
              <w:jc w:val="center"/>
              <w:rPr>
                <w:rFonts w:ascii="Arial" w:hAnsi="Arial" w:cs="Arial"/>
                <w:b/>
                <w:bCs/>
                <w:sz w:val="16"/>
                <w:szCs w:val="16"/>
              </w:rPr>
            </w:pPr>
            <w:r w:rsidRPr="0065350D">
              <w:rPr>
                <w:rFonts w:ascii="Arial" w:eastAsia="Times New Roman" w:hAnsi="Arial" w:cs="Arial"/>
                <w:b/>
                <w:bCs/>
                <w:sz w:val="16"/>
                <w:szCs w:val="16"/>
                <w:lang w:eastAsia="en-GB"/>
              </w:rPr>
              <w:t>1</w:t>
            </w:r>
          </w:p>
        </w:tc>
        <w:tc>
          <w:tcPr>
            <w:tcW w:w="170" w:type="dxa"/>
            <w:vAlign w:val="center"/>
          </w:tcPr>
          <w:p w14:paraId="53DF5366" w14:textId="77777777" w:rsidR="00B87BDC" w:rsidRPr="0065350D" w:rsidRDefault="00B87BDC" w:rsidP="000D3D00">
            <w:pPr>
              <w:spacing w:after="0"/>
              <w:contextualSpacing/>
              <w:jc w:val="center"/>
              <w:rPr>
                <w:rFonts w:ascii="Arial" w:hAnsi="Arial" w:cs="Arial"/>
                <w:sz w:val="16"/>
                <w:szCs w:val="16"/>
              </w:rPr>
            </w:pPr>
          </w:p>
        </w:tc>
        <w:tc>
          <w:tcPr>
            <w:tcW w:w="737" w:type="dxa"/>
            <w:vAlign w:val="center"/>
          </w:tcPr>
          <w:p w14:paraId="398F5429" w14:textId="77777777" w:rsidR="00B87BDC" w:rsidRPr="0065350D" w:rsidRDefault="00B87BDC" w:rsidP="000D3D00">
            <w:pPr>
              <w:spacing w:after="0"/>
              <w:contextualSpacing/>
              <w:jc w:val="center"/>
              <w:rPr>
                <w:rFonts w:ascii="Arial" w:hAnsi="Arial" w:cs="Arial"/>
                <w:b/>
                <w:bCs/>
                <w:sz w:val="16"/>
                <w:szCs w:val="16"/>
              </w:rPr>
            </w:pPr>
            <w:r w:rsidRPr="0065350D">
              <w:rPr>
                <w:rFonts w:ascii="Arial" w:eastAsia="Times New Roman" w:hAnsi="Arial" w:cs="Arial"/>
                <w:b/>
                <w:bCs/>
                <w:sz w:val="16"/>
                <w:szCs w:val="16"/>
                <w:lang w:eastAsia="en-GB"/>
              </w:rPr>
              <w:t>1</w:t>
            </w:r>
          </w:p>
        </w:tc>
        <w:tc>
          <w:tcPr>
            <w:tcW w:w="624" w:type="dxa"/>
            <w:vAlign w:val="center"/>
          </w:tcPr>
          <w:p w14:paraId="4A9C7625"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6F6D4DB1"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2</w:t>
            </w:r>
          </w:p>
        </w:tc>
        <w:tc>
          <w:tcPr>
            <w:tcW w:w="624" w:type="dxa"/>
            <w:vAlign w:val="center"/>
          </w:tcPr>
          <w:p w14:paraId="4F4A80DA" w14:textId="77777777" w:rsidR="00B87BDC" w:rsidRPr="0065350D" w:rsidRDefault="00B87BDC" w:rsidP="000D3D00">
            <w:pPr>
              <w:spacing w:after="0"/>
              <w:contextualSpacing/>
              <w:jc w:val="center"/>
              <w:rPr>
                <w:rFonts w:ascii="Arial" w:hAnsi="Arial" w:cs="Arial"/>
                <w:sz w:val="16"/>
                <w:szCs w:val="16"/>
              </w:rPr>
            </w:pPr>
          </w:p>
        </w:tc>
        <w:tc>
          <w:tcPr>
            <w:tcW w:w="624" w:type="dxa"/>
            <w:tcBorders>
              <w:top w:val="nil"/>
              <w:bottom w:val="nil"/>
              <w:right w:val="single" w:sz="4" w:space="0" w:color="auto"/>
            </w:tcBorders>
            <w:vAlign w:val="center"/>
          </w:tcPr>
          <w:p w14:paraId="783E0747" w14:textId="77777777" w:rsidR="00B87BDC" w:rsidRPr="0065350D" w:rsidRDefault="00B87BDC" w:rsidP="000D3D00">
            <w:pPr>
              <w:spacing w:after="0"/>
              <w:contextualSpacing/>
              <w:jc w:val="center"/>
              <w:rPr>
                <w:rFonts w:ascii="Arial" w:hAnsi="Arial" w:cs="Arial"/>
                <w:b/>
                <w:bCs/>
                <w:sz w:val="16"/>
                <w:szCs w:val="16"/>
              </w:rPr>
            </w:pPr>
            <w:r w:rsidRPr="0065350D">
              <w:rPr>
                <w:rFonts w:ascii="Arial" w:eastAsia="Times New Roman" w:hAnsi="Arial" w:cs="Arial"/>
                <w:b/>
                <w:bCs/>
                <w:sz w:val="16"/>
                <w:szCs w:val="16"/>
                <w:lang w:eastAsia="en-GB"/>
              </w:rPr>
              <w:t>2</w:t>
            </w:r>
          </w:p>
        </w:tc>
        <w:tc>
          <w:tcPr>
            <w:tcW w:w="170" w:type="dxa"/>
            <w:tcBorders>
              <w:left w:val="single" w:sz="4" w:space="0" w:color="auto"/>
              <w:right w:val="single" w:sz="4" w:space="0" w:color="auto"/>
            </w:tcBorders>
            <w:shd w:val="clear" w:color="auto" w:fill="auto"/>
            <w:vAlign w:val="center"/>
          </w:tcPr>
          <w:p w14:paraId="7EAA380F"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63358EA9"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T</w:t>
            </w:r>
          </w:p>
        </w:tc>
        <w:tc>
          <w:tcPr>
            <w:tcW w:w="737" w:type="dxa"/>
            <w:vAlign w:val="center"/>
          </w:tcPr>
          <w:p w14:paraId="18AEC2F0"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037926FD"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59D97B6B"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0760AAF7"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228B7935" w14:textId="77777777" w:rsidR="00B87BDC" w:rsidRPr="0065350D" w:rsidRDefault="00B87BDC" w:rsidP="000D3D00">
            <w:pPr>
              <w:spacing w:after="0"/>
              <w:contextualSpacing/>
              <w:jc w:val="center"/>
              <w:rPr>
                <w:rFonts w:ascii="Arial" w:hAnsi="Arial" w:cs="Arial"/>
                <w:sz w:val="16"/>
                <w:szCs w:val="16"/>
              </w:rPr>
            </w:pPr>
          </w:p>
        </w:tc>
        <w:tc>
          <w:tcPr>
            <w:tcW w:w="170" w:type="dxa"/>
            <w:vAlign w:val="center"/>
          </w:tcPr>
          <w:p w14:paraId="5BB5B7ED" w14:textId="77777777" w:rsidR="00B87BDC" w:rsidRPr="0065350D" w:rsidRDefault="00B87BDC" w:rsidP="000D3D00">
            <w:pPr>
              <w:spacing w:after="0"/>
              <w:contextualSpacing/>
              <w:jc w:val="center"/>
              <w:rPr>
                <w:rFonts w:ascii="Arial" w:hAnsi="Arial" w:cs="Arial"/>
                <w:sz w:val="16"/>
                <w:szCs w:val="16"/>
              </w:rPr>
            </w:pPr>
          </w:p>
        </w:tc>
        <w:tc>
          <w:tcPr>
            <w:tcW w:w="898" w:type="dxa"/>
            <w:vAlign w:val="center"/>
          </w:tcPr>
          <w:p w14:paraId="655DD87C"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0%</w:t>
            </w:r>
          </w:p>
        </w:tc>
        <w:tc>
          <w:tcPr>
            <w:tcW w:w="850" w:type="dxa"/>
            <w:vAlign w:val="center"/>
          </w:tcPr>
          <w:p w14:paraId="5C4701A2"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0%</w:t>
            </w:r>
          </w:p>
        </w:tc>
      </w:tr>
      <w:tr w:rsidR="00B87BDC" w:rsidRPr="005F0C3B" w14:paraId="7B2DE7E9" w14:textId="77777777" w:rsidTr="00B846ED">
        <w:trPr>
          <w:trHeight w:val="249"/>
          <w:jc w:val="center"/>
        </w:trPr>
        <w:tc>
          <w:tcPr>
            <w:tcW w:w="1191" w:type="dxa"/>
            <w:vMerge/>
            <w:shd w:val="clear" w:color="auto" w:fill="D9D9D9" w:themeFill="background1" w:themeFillShade="D9"/>
            <w:vAlign w:val="center"/>
          </w:tcPr>
          <w:p w14:paraId="1C841713"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1275EE6D"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Arthropoda</w:t>
            </w:r>
          </w:p>
        </w:tc>
        <w:tc>
          <w:tcPr>
            <w:tcW w:w="1304" w:type="dxa"/>
            <w:tcBorders>
              <w:top w:val="nil"/>
              <w:bottom w:val="nil"/>
              <w:right w:val="single" w:sz="4" w:space="0" w:color="auto"/>
            </w:tcBorders>
            <w:vAlign w:val="center"/>
          </w:tcPr>
          <w:p w14:paraId="514879C1"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Arachnida</w:t>
            </w:r>
          </w:p>
        </w:tc>
        <w:tc>
          <w:tcPr>
            <w:tcW w:w="170" w:type="dxa"/>
            <w:tcBorders>
              <w:left w:val="single" w:sz="4" w:space="0" w:color="auto"/>
              <w:right w:val="single" w:sz="4" w:space="0" w:color="auto"/>
            </w:tcBorders>
            <w:shd w:val="clear" w:color="auto" w:fill="auto"/>
            <w:vAlign w:val="center"/>
          </w:tcPr>
          <w:p w14:paraId="6473B6C1"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vAlign w:val="center"/>
          </w:tcPr>
          <w:p w14:paraId="4636FB8E" w14:textId="77777777" w:rsidR="00B87BDC" w:rsidRPr="0065350D" w:rsidRDefault="00B87BDC" w:rsidP="000D3D00">
            <w:pPr>
              <w:spacing w:after="0"/>
              <w:contextualSpacing/>
              <w:jc w:val="center"/>
              <w:rPr>
                <w:rFonts w:ascii="Arial" w:hAnsi="Arial" w:cs="Arial"/>
                <w:sz w:val="16"/>
                <w:szCs w:val="16"/>
              </w:rPr>
            </w:pPr>
          </w:p>
        </w:tc>
        <w:tc>
          <w:tcPr>
            <w:tcW w:w="794" w:type="dxa"/>
            <w:vAlign w:val="center"/>
          </w:tcPr>
          <w:p w14:paraId="465D5093" w14:textId="77777777" w:rsidR="00B87BDC" w:rsidRPr="0065350D" w:rsidRDefault="00B87BDC" w:rsidP="000D3D00">
            <w:pPr>
              <w:spacing w:after="0"/>
              <w:contextualSpacing/>
              <w:jc w:val="center"/>
              <w:rPr>
                <w:rFonts w:ascii="Arial" w:hAnsi="Arial" w:cs="Arial"/>
                <w:sz w:val="16"/>
                <w:szCs w:val="16"/>
              </w:rPr>
            </w:pPr>
          </w:p>
        </w:tc>
        <w:tc>
          <w:tcPr>
            <w:tcW w:w="792" w:type="dxa"/>
            <w:vAlign w:val="center"/>
          </w:tcPr>
          <w:p w14:paraId="04E8F704" w14:textId="77777777" w:rsidR="00B87BDC" w:rsidRPr="0065350D" w:rsidRDefault="00B87BDC" w:rsidP="000D3D00">
            <w:pPr>
              <w:spacing w:after="0"/>
              <w:contextualSpacing/>
              <w:jc w:val="center"/>
              <w:rPr>
                <w:rFonts w:ascii="Arial" w:hAnsi="Arial" w:cs="Arial"/>
                <w:b/>
                <w:bCs/>
                <w:sz w:val="16"/>
                <w:szCs w:val="16"/>
              </w:rPr>
            </w:pPr>
            <w:r w:rsidRPr="0065350D">
              <w:rPr>
                <w:rFonts w:ascii="Arial" w:eastAsia="Times New Roman" w:hAnsi="Arial" w:cs="Arial"/>
                <w:b/>
                <w:bCs/>
                <w:sz w:val="16"/>
                <w:szCs w:val="16"/>
                <w:lang w:eastAsia="en-GB"/>
              </w:rPr>
              <w:t>1</w:t>
            </w:r>
          </w:p>
        </w:tc>
        <w:tc>
          <w:tcPr>
            <w:tcW w:w="170" w:type="dxa"/>
            <w:vAlign w:val="center"/>
          </w:tcPr>
          <w:p w14:paraId="7858FF3C" w14:textId="77777777" w:rsidR="00B87BDC" w:rsidRPr="0065350D" w:rsidRDefault="00B87BDC" w:rsidP="000D3D00">
            <w:pPr>
              <w:spacing w:after="0"/>
              <w:contextualSpacing/>
              <w:jc w:val="center"/>
              <w:rPr>
                <w:rFonts w:ascii="Arial" w:hAnsi="Arial" w:cs="Arial"/>
                <w:sz w:val="16"/>
                <w:szCs w:val="16"/>
              </w:rPr>
            </w:pPr>
          </w:p>
        </w:tc>
        <w:tc>
          <w:tcPr>
            <w:tcW w:w="737" w:type="dxa"/>
            <w:vAlign w:val="center"/>
          </w:tcPr>
          <w:p w14:paraId="09449623" w14:textId="77777777" w:rsidR="00B87BDC" w:rsidRPr="0065350D" w:rsidRDefault="00B87BDC" w:rsidP="000D3D00">
            <w:pPr>
              <w:spacing w:after="0"/>
              <w:contextualSpacing/>
              <w:jc w:val="center"/>
              <w:rPr>
                <w:rFonts w:ascii="Arial" w:hAnsi="Arial" w:cs="Arial"/>
                <w:b/>
                <w:bCs/>
                <w:sz w:val="16"/>
                <w:szCs w:val="16"/>
              </w:rPr>
            </w:pPr>
            <w:r w:rsidRPr="0065350D">
              <w:rPr>
                <w:rFonts w:ascii="Arial" w:eastAsia="Times New Roman" w:hAnsi="Arial" w:cs="Arial"/>
                <w:b/>
                <w:bCs/>
                <w:sz w:val="16"/>
                <w:szCs w:val="16"/>
                <w:lang w:eastAsia="en-GB"/>
              </w:rPr>
              <w:t>1</w:t>
            </w:r>
          </w:p>
        </w:tc>
        <w:tc>
          <w:tcPr>
            <w:tcW w:w="624" w:type="dxa"/>
            <w:vAlign w:val="center"/>
          </w:tcPr>
          <w:p w14:paraId="27408193"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70B7BB77"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20</w:t>
            </w:r>
          </w:p>
        </w:tc>
        <w:tc>
          <w:tcPr>
            <w:tcW w:w="624" w:type="dxa"/>
            <w:vAlign w:val="center"/>
          </w:tcPr>
          <w:p w14:paraId="539FC6FB" w14:textId="77777777" w:rsidR="00B87BDC" w:rsidRPr="0065350D" w:rsidRDefault="00B87BDC" w:rsidP="000D3D00">
            <w:pPr>
              <w:spacing w:after="0"/>
              <w:contextualSpacing/>
              <w:jc w:val="center"/>
              <w:rPr>
                <w:rFonts w:ascii="Arial" w:hAnsi="Arial" w:cs="Arial"/>
                <w:sz w:val="16"/>
                <w:szCs w:val="16"/>
              </w:rPr>
            </w:pPr>
          </w:p>
        </w:tc>
        <w:tc>
          <w:tcPr>
            <w:tcW w:w="624" w:type="dxa"/>
            <w:tcBorders>
              <w:top w:val="nil"/>
              <w:bottom w:val="nil"/>
              <w:right w:val="single" w:sz="4" w:space="0" w:color="auto"/>
            </w:tcBorders>
            <w:vAlign w:val="center"/>
          </w:tcPr>
          <w:p w14:paraId="33A163AD" w14:textId="77777777" w:rsidR="00B87BDC" w:rsidRPr="0065350D" w:rsidRDefault="00B87BDC" w:rsidP="000D3D00">
            <w:pPr>
              <w:spacing w:after="0"/>
              <w:contextualSpacing/>
              <w:jc w:val="center"/>
              <w:rPr>
                <w:rFonts w:ascii="Arial" w:hAnsi="Arial" w:cs="Arial"/>
                <w:b/>
                <w:bCs/>
                <w:sz w:val="16"/>
                <w:szCs w:val="16"/>
              </w:rPr>
            </w:pPr>
            <w:r w:rsidRPr="0065350D">
              <w:rPr>
                <w:rFonts w:ascii="Arial" w:eastAsia="Times New Roman" w:hAnsi="Arial" w:cs="Arial"/>
                <w:b/>
                <w:bCs/>
                <w:sz w:val="16"/>
                <w:szCs w:val="16"/>
                <w:lang w:eastAsia="en-GB"/>
              </w:rPr>
              <w:t>20</w:t>
            </w:r>
          </w:p>
        </w:tc>
        <w:tc>
          <w:tcPr>
            <w:tcW w:w="170" w:type="dxa"/>
            <w:tcBorders>
              <w:left w:val="single" w:sz="4" w:space="0" w:color="auto"/>
              <w:right w:val="single" w:sz="4" w:space="0" w:color="auto"/>
            </w:tcBorders>
            <w:shd w:val="clear" w:color="auto" w:fill="auto"/>
            <w:vAlign w:val="center"/>
          </w:tcPr>
          <w:p w14:paraId="5179AB2E"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43A8DA8E"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T</w:t>
            </w:r>
          </w:p>
        </w:tc>
        <w:tc>
          <w:tcPr>
            <w:tcW w:w="737" w:type="dxa"/>
            <w:vAlign w:val="center"/>
          </w:tcPr>
          <w:p w14:paraId="3FD54111"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2</w:t>
            </w:r>
          </w:p>
        </w:tc>
        <w:tc>
          <w:tcPr>
            <w:tcW w:w="624" w:type="dxa"/>
            <w:vAlign w:val="center"/>
          </w:tcPr>
          <w:p w14:paraId="732E0DF4"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0</w:t>
            </w:r>
          </w:p>
        </w:tc>
        <w:tc>
          <w:tcPr>
            <w:tcW w:w="624" w:type="dxa"/>
            <w:vAlign w:val="center"/>
          </w:tcPr>
          <w:p w14:paraId="48DA2F3E"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6</w:t>
            </w:r>
          </w:p>
        </w:tc>
        <w:tc>
          <w:tcPr>
            <w:tcW w:w="624" w:type="dxa"/>
            <w:vAlign w:val="center"/>
          </w:tcPr>
          <w:p w14:paraId="7553430C"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16402849"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6</w:t>
            </w:r>
          </w:p>
        </w:tc>
        <w:tc>
          <w:tcPr>
            <w:tcW w:w="170" w:type="dxa"/>
            <w:vAlign w:val="center"/>
          </w:tcPr>
          <w:p w14:paraId="365634FD" w14:textId="77777777" w:rsidR="00B87BDC" w:rsidRPr="0065350D" w:rsidRDefault="00B87BDC" w:rsidP="000D3D00">
            <w:pPr>
              <w:spacing w:after="0"/>
              <w:contextualSpacing/>
              <w:jc w:val="center"/>
              <w:rPr>
                <w:rFonts w:ascii="Arial" w:hAnsi="Arial" w:cs="Arial"/>
                <w:sz w:val="16"/>
                <w:szCs w:val="16"/>
              </w:rPr>
            </w:pPr>
          </w:p>
        </w:tc>
        <w:tc>
          <w:tcPr>
            <w:tcW w:w="898" w:type="dxa"/>
            <w:vAlign w:val="center"/>
          </w:tcPr>
          <w:p w14:paraId="243B97CB"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67%</w:t>
            </w:r>
          </w:p>
        </w:tc>
        <w:tc>
          <w:tcPr>
            <w:tcW w:w="850" w:type="dxa"/>
            <w:vAlign w:val="center"/>
          </w:tcPr>
          <w:p w14:paraId="1D3AFDF8"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23%</w:t>
            </w:r>
          </w:p>
        </w:tc>
      </w:tr>
      <w:tr w:rsidR="00B87BDC" w:rsidRPr="005F0C3B" w14:paraId="6E222483" w14:textId="77777777" w:rsidTr="00B846ED">
        <w:trPr>
          <w:trHeight w:val="249"/>
          <w:jc w:val="center"/>
        </w:trPr>
        <w:tc>
          <w:tcPr>
            <w:tcW w:w="1191" w:type="dxa"/>
            <w:vMerge/>
            <w:shd w:val="clear" w:color="auto" w:fill="D9D9D9" w:themeFill="background1" w:themeFillShade="D9"/>
            <w:vAlign w:val="center"/>
          </w:tcPr>
          <w:p w14:paraId="2B26C72A"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09B350EE" w14:textId="77777777" w:rsidR="00B87BDC" w:rsidRPr="0065350D" w:rsidRDefault="00B87BDC" w:rsidP="000D3D00">
            <w:pPr>
              <w:spacing w:after="0"/>
              <w:contextualSpacing/>
              <w:jc w:val="center"/>
              <w:rPr>
                <w:rFonts w:ascii="Arial" w:hAnsi="Arial" w:cs="Arial"/>
                <w:sz w:val="16"/>
                <w:szCs w:val="16"/>
              </w:rPr>
            </w:pPr>
          </w:p>
        </w:tc>
        <w:tc>
          <w:tcPr>
            <w:tcW w:w="1304" w:type="dxa"/>
            <w:tcBorders>
              <w:top w:val="nil"/>
              <w:bottom w:val="nil"/>
              <w:right w:val="single" w:sz="4" w:space="0" w:color="auto"/>
            </w:tcBorders>
            <w:vAlign w:val="center"/>
          </w:tcPr>
          <w:p w14:paraId="3F34768E"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Insecta</w:t>
            </w:r>
          </w:p>
        </w:tc>
        <w:tc>
          <w:tcPr>
            <w:tcW w:w="170" w:type="dxa"/>
            <w:tcBorders>
              <w:left w:val="single" w:sz="4" w:space="0" w:color="auto"/>
              <w:right w:val="single" w:sz="4" w:space="0" w:color="auto"/>
            </w:tcBorders>
            <w:shd w:val="clear" w:color="auto" w:fill="auto"/>
            <w:vAlign w:val="center"/>
          </w:tcPr>
          <w:p w14:paraId="5AB4F2FC"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vAlign w:val="center"/>
          </w:tcPr>
          <w:p w14:paraId="6ADA9FBC" w14:textId="77777777" w:rsidR="00B87BDC" w:rsidRPr="0065350D" w:rsidRDefault="00B87BDC" w:rsidP="000D3D00">
            <w:pPr>
              <w:spacing w:after="0"/>
              <w:contextualSpacing/>
              <w:jc w:val="center"/>
              <w:rPr>
                <w:rFonts w:ascii="Arial" w:hAnsi="Arial" w:cs="Arial"/>
                <w:sz w:val="16"/>
                <w:szCs w:val="16"/>
              </w:rPr>
            </w:pPr>
          </w:p>
        </w:tc>
        <w:tc>
          <w:tcPr>
            <w:tcW w:w="794" w:type="dxa"/>
            <w:vAlign w:val="center"/>
          </w:tcPr>
          <w:p w14:paraId="602EE89B" w14:textId="77777777" w:rsidR="00B87BDC" w:rsidRPr="0065350D" w:rsidRDefault="00B87BDC" w:rsidP="000D3D00">
            <w:pPr>
              <w:spacing w:after="0"/>
              <w:contextualSpacing/>
              <w:jc w:val="center"/>
              <w:rPr>
                <w:rFonts w:ascii="Arial" w:hAnsi="Arial" w:cs="Arial"/>
                <w:sz w:val="16"/>
                <w:szCs w:val="16"/>
              </w:rPr>
            </w:pPr>
          </w:p>
        </w:tc>
        <w:tc>
          <w:tcPr>
            <w:tcW w:w="792" w:type="dxa"/>
            <w:vAlign w:val="center"/>
          </w:tcPr>
          <w:p w14:paraId="029E5F26" w14:textId="77777777" w:rsidR="00B87BDC" w:rsidRPr="0065350D" w:rsidRDefault="00B87BDC" w:rsidP="000D3D00">
            <w:pPr>
              <w:spacing w:after="0"/>
              <w:contextualSpacing/>
              <w:jc w:val="center"/>
              <w:rPr>
                <w:rFonts w:ascii="Arial" w:hAnsi="Arial" w:cs="Arial"/>
                <w:b/>
                <w:bCs/>
                <w:sz w:val="16"/>
                <w:szCs w:val="16"/>
              </w:rPr>
            </w:pPr>
            <w:r w:rsidRPr="0065350D">
              <w:rPr>
                <w:rFonts w:ascii="Arial" w:eastAsia="Times New Roman" w:hAnsi="Arial" w:cs="Arial"/>
                <w:b/>
                <w:bCs/>
                <w:sz w:val="16"/>
                <w:szCs w:val="16"/>
                <w:lang w:eastAsia="en-GB"/>
              </w:rPr>
              <w:t>6</w:t>
            </w:r>
          </w:p>
        </w:tc>
        <w:tc>
          <w:tcPr>
            <w:tcW w:w="170" w:type="dxa"/>
            <w:vAlign w:val="center"/>
          </w:tcPr>
          <w:p w14:paraId="10B4EA4F" w14:textId="77777777" w:rsidR="00B87BDC" w:rsidRPr="0065350D" w:rsidRDefault="00B87BDC" w:rsidP="000D3D00">
            <w:pPr>
              <w:spacing w:after="0"/>
              <w:contextualSpacing/>
              <w:jc w:val="center"/>
              <w:rPr>
                <w:rFonts w:ascii="Arial" w:hAnsi="Arial" w:cs="Arial"/>
                <w:sz w:val="16"/>
                <w:szCs w:val="16"/>
              </w:rPr>
            </w:pPr>
          </w:p>
        </w:tc>
        <w:tc>
          <w:tcPr>
            <w:tcW w:w="737" w:type="dxa"/>
            <w:vAlign w:val="center"/>
          </w:tcPr>
          <w:p w14:paraId="078D8058" w14:textId="77777777" w:rsidR="00B87BDC" w:rsidRPr="0065350D" w:rsidRDefault="00B87BDC" w:rsidP="000D3D00">
            <w:pPr>
              <w:spacing w:after="0"/>
              <w:contextualSpacing/>
              <w:jc w:val="center"/>
              <w:rPr>
                <w:rFonts w:ascii="Arial" w:hAnsi="Arial" w:cs="Arial"/>
                <w:b/>
                <w:bCs/>
                <w:sz w:val="16"/>
                <w:szCs w:val="16"/>
              </w:rPr>
            </w:pPr>
            <w:r w:rsidRPr="0065350D">
              <w:rPr>
                <w:rFonts w:ascii="Arial" w:eastAsia="Times New Roman" w:hAnsi="Arial" w:cs="Arial"/>
                <w:b/>
                <w:bCs/>
                <w:sz w:val="16"/>
                <w:szCs w:val="16"/>
                <w:lang w:eastAsia="en-GB"/>
              </w:rPr>
              <w:t>6</w:t>
            </w:r>
          </w:p>
        </w:tc>
        <w:tc>
          <w:tcPr>
            <w:tcW w:w="624" w:type="dxa"/>
            <w:vAlign w:val="center"/>
          </w:tcPr>
          <w:p w14:paraId="5A815774"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1</w:t>
            </w:r>
          </w:p>
        </w:tc>
        <w:tc>
          <w:tcPr>
            <w:tcW w:w="624" w:type="dxa"/>
            <w:vAlign w:val="center"/>
          </w:tcPr>
          <w:p w14:paraId="2F04F2C8"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39</w:t>
            </w:r>
          </w:p>
        </w:tc>
        <w:tc>
          <w:tcPr>
            <w:tcW w:w="624" w:type="dxa"/>
            <w:vAlign w:val="center"/>
          </w:tcPr>
          <w:p w14:paraId="6BE29CE0"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17</w:t>
            </w:r>
          </w:p>
        </w:tc>
        <w:tc>
          <w:tcPr>
            <w:tcW w:w="624" w:type="dxa"/>
            <w:tcBorders>
              <w:top w:val="nil"/>
              <w:bottom w:val="nil"/>
              <w:right w:val="single" w:sz="4" w:space="0" w:color="auto"/>
            </w:tcBorders>
            <w:vAlign w:val="center"/>
          </w:tcPr>
          <w:p w14:paraId="6FA91C62" w14:textId="77777777" w:rsidR="00B87BDC" w:rsidRPr="0065350D" w:rsidRDefault="00B87BDC" w:rsidP="000D3D00">
            <w:pPr>
              <w:spacing w:after="0"/>
              <w:contextualSpacing/>
              <w:jc w:val="center"/>
              <w:rPr>
                <w:rFonts w:ascii="Arial" w:hAnsi="Arial" w:cs="Arial"/>
                <w:b/>
                <w:bCs/>
                <w:sz w:val="16"/>
                <w:szCs w:val="16"/>
              </w:rPr>
            </w:pPr>
            <w:r w:rsidRPr="0065350D">
              <w:rPr>
                <w:rFonts w:ascii="Arial" w:eastAsia="Times New Roman" w:hAnsi="Arial" w:cs="Arial"/>
                <w:b/>
                <w:bCs/>
                <w:sz w:val="16"/>
                <w:szCs w:val="16"/>
                <w:lang w:eastAsia="en-GB"/>
              </w:rPr>
              <w:t>57</w:t>
            </w:r>
          </w:p>
        </w:tc>
        <w:tc>
          <w:tcPr>
            <w:tcW w:w="170" w:type="dxa"/>
            <w:tcBorders>
              <w:left w:val="single" w:sz="4" w:space="0" w:color="auto"/>
              <w:right w:val="single" w:sz="4" w:space="0" w:color="auto"/>
            </w:tcBorders>
            <w:shd w:val="clear" w:color="auto" w:fill="auto"/>
            <w:vAlign w:val="center"/>
          </w:tcPr>
          <w:p w14:paraId="45B2C1BB"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75BEEC96"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T</w:t>
            </w:r>
          </w:p>
        </w:tc>
        <w:tc>
          <w:tcPr>
            <w:tcW w:w="737" w:type="dxa"/>
            <w:vAlign w:val="center"/>
          </w:tcPr>
          <w:p w14:paraId="38872589"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7</w:t>
            </w:r>
          </w:p>
        </w:tc>
        <w:tc>
          <w:tcPr>
            <w:tcW w:w="624" w:type="dxa"/>
            <w:vAlign w:val="center"/>
          </w:tcPr>
          <w:p w14:paraId="33B7DA1A"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2</w:t>
            </w:r>
          </w:p>
        </w:tc>
        <w:tc>
          <w:tcPr>
            <w:tcW w:w="624" w:type="dxa"/>
            <w:vAlign w:val="center"/>
          </w:tcPr>
          <w:p w14:paraId="2F36EF6A"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5</w:t>
            </w:r>
          </w:p>
        </w:tc>
        <w:tc>
          <w:tcPr>
            <w:tcW w:w="624" w:type="dxa"/>
            <w:vAlign w:val="center"/>
          </w:tcPr>
          <w:p w14:paraId="698B726C"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3</w:t>
            </w:r>
          </w:p>
        </w:tc>
        <w:tc>
          <w:tcPr>
            <w:tcW w:w="624" w:type="dxa"/>
            <w:vAlign w:val="center"/>
          </w:tcPr>
          <w:p w14:paraId="25B18CED"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10</w:t>
            </w:r>
          </w:p>
        </w:tc>
        <w:tc>
          <w:tcPr>
            <w:tcW w:w="170" w:type="dxa"/>
            <w:vAlign w:val="center"/>
          </w:tcPr>
          <w:p w14:paraId="277824F5" w14:textId="77777777" w:rsidR="00B87BDC" w:rsidRPr="0065350D" w:rsidRDefault="00B87BDC" w:rsidP="000D3D00">
            <w:pPr>
              <w:spacing w:after="0"/>
              <w:contextualSpacing/>
              <w:jc w:val="center"/>
              <w:rPr>
                <w:rFonts w:ascii="Arial" w:hAnsi="Arial" w:cs="Arial"/>
                <w:sz w:val="16"/>
                <w:szCs w:val="16"/>
              </w:rPr>
            </w:pPr>
          </w:p>
        </w:tc>
        <w:tc>
          <w:tcPr>
            <w:tcW w:w="898" w:type="dxa"/>
            <w:vAlign w:val="center"/>
          </w:tcPr>
          <w:p w14:paraId="472EA212"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54%</w:t>
            </w:r>
          </w:p>
        </w:tc>
        <w:tc>
          <w:tcPr>
            <w:tcW w:w="850" w:type="dxa"/>
            <w:vAlign w:val="center"/>
          </w:tcPr>
          <w:p w14:paraId="630C68ED"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15%</w:t>
            </w:r>
          </w:p>
        </w:tc>
      </w:tr>
      <w:tr w:rsidR="00B87BDC" w:rsidRPr="005F0C3B" w14:paraId="4230D4BB" w14:textId="77777777" w:rsidTr="00B846ED">
        <w:trPr>
          <w:trHeight w:val="249"/>
          <w:jc w:val="center"/>
        </w:trPr>
        <w:tc>
          <w:tcPr>
            <w:tcW w:w="1191" w:type="dxa"/>
            <w:vMerge/>
            <w:shd w:val="clear" w:color="auto" w:fill="D9D9D9" w:themeFill="background1" w:themeFillShade="D9"/>
            <w:vAlign w:val="center"/>
          </w:tcPr>
          <w:p w14:paraId="2EDF9C51"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537CAA76"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Cnidaria</w:t>
            </w:r>
          </w:p>
        </w:tc>
        <w:tc>
          <w:tcPr>
            <w:tcW w:w="1304" w:type="dxa"/>
            <w:tcBorders>
              <w:top w:val="nil"/>
              <w:bottom w:val="nil"/>
              <w:right w:val="single" w:sz="4" w:space="0" w:color="auto"/>
            </w:tcBorders>
            <w:vAlign w:val="center"/>
          </w:tcPr>
          <w:p w14:paraId="70A4654E"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Anthozoa</w:t>
            </w:r>
          </w:p>
        </w:tc>
        <w:tc>
          <w:tcPr>
            <w:tcW w:w="170" w:type="dxa"/>
            <w:tcBorders>
              <w:left w:val="single" w:sz="4" w:space="0" w:color="auto"/>
              <w:right w:val="single" w:sz="4" w:space="0" w:color="auto"/>
            </w:tcBorders>
            <w:shd w:val="clear" w:color="auto" w:fill="auto"/>
            <w:vAlign w:val="center"/>
          </w:tcPr>
          <w:p w14:paraId="6DCF4583"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vAlign w:val="center"/>
          </w:tcPr>
          <w:p w14:paraId="43AAAD3F"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2</w:t>
            </w:r>
          </w:p>
        </w:tc>
        <w:tc>
          <w:tcPr>
            <w:tcW w:w="794" w:type="dxa"/>
            <w:vAlign w:val="center"/>
          </w:tcPr>
          <w:p w14:paraId="05C53111"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2</w:t>
            </w:r>
          </w:p>
        </w:tc>
        <w:tc>
          <w:tcPr>
            <w:tcW w:w="792" w:type="dxa"/>
            <w:vAlign w:val="center"/>
          </w:tcPr>
          <w:p w14:paraId="78F81138" w14:textId="77777777" w:rsidR="00B87BDC" w:rsidRPr="0065350D" w:rsidRDefault="00B87BDC" w:rsidP="000D3D00">
            <w:pPr>
              <w:spacing w:after="0"/>
              <w:contextualSpacing/>
              <w:jc w:val="center"/>
              <w:rPr>
                <w:rFonts w:ascii="Arial" w:hAnsi="Arial" w:cs="Arial"/>
                <w:b/>
                <w:bCs/>
                <w:sz w:val="16"/>
                <w:szCs w:val="16"/>
              </w:rPr>
            </w:pPr>
          </w:p>
        </w:tc>
        <w:tc>
          <w:tcPr>
            <w:tcW w:w="170" w:type="dxa"/>
            <w:vAlign w:val="center"/>
          </w:tcPr>
          <w:p w14:paraId="5FB98C73" w14:textId="77777777" w:rsidR="00B87BDC" w:rsidRPr="0065350D" w:rsidRDefault="00B87BDC" w:rsidP="000D3D00">
            <w:pPr>
              <w:spacing w:after="0"/>
              <w:contextualSpacing/>
              <w:jc w:val="center"/>
              <w:rPr>
                <w:rFonts w:ascii="Arial" w:hAnsi="Arial" w:cs="Arial"/>
                <w:sz w:val="16"/>
                <w:szCs w:val="16"/>
              </w:rPr>
            </w:pPr>
          </w:p>
        </w:tc>
        <w:tc>
          <w:tcPr>
            <w:tcW w:w="737" w:type="dxa"/>
            <w:vAlign w:val="center"/>
          </w:tcPr>
          <w:p w14:paraId="6C4E0266" w14:textId="77777777" w:rsidR="00B87BDC" w:rsidRPr="0065350D" w:rsidRDefault="00B87BDC" w:rsidP="000D3D00">
            <w:pPr>
              <w:spacing w:after="0"/>
              <w:contextualSpacing/>
              <w:jc w:val="center"/>
              <w:rPr>
                <w:rFonts w:ascii="Arial" w:hAnsi="Arial" w:cs="Arial"/>
                <w:b/>
                <w:bCs/>
                <w:sz w:val="16"/>
                <w:szCs w:val="16"/>
              </w:rPr>
            </w:pPr>
            <w:r w:rsidRPr="0065350D">
              <w:rPr>
                <w:rFonts w:ascii="Arial" w:eastAsia="Times New Roman" w:hAnsi="Arial" w:cs="Arial"/>
                <w:b/>
                <w:bCs/>
                <w:sz w:val="16"/>
                <w:szCs w:val="16"/>
                <w:lang w:eastAsia="en-GB"/>
              </w:rPr>
              <w:t>303</w:t>
            </w:r>
          </w:p>
        </w:tc>
        <w:tc>
          <w:tcPr>
            <w:tcW w:w="624" w:type="dxa"/>
            <w:vAlign w:val="center"/>
          </w:tcPr>
          <w:p w14:paraId="07BEEF1B"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42E78F96"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1818</w:t>
            </w:r>
          </w:p>
        </w:tc>
        <w:tc>
          <w:tcPr>
            <w:tcW w:w="624" w:type="dxa"/>
            <w:vAlign w:val="center"/>
          </w:tcPr>
          <w:p w14:paraId="487C50D9" w14:textId="77777777" w:rsidR="00B87BDC" w:rsidRPr="0065350D" w:rsidRDefault="00B87BDC" w:rsidP="000D3D00">
            <w:pPr>
              <w:spacing w:after="0"/>
              <w:contextualSpacing/>
              <w:jc w:val="center"/>
              <w:rPr>
                <w:rFonts w:ascii="Arial" w:hAnsi="Arial" w:cs="Arial"/>
                <w:sz w:val="16"/>
                <w:szCs w:val="16"/>
              </w:rPr>
            </w:pPr>
          </w:p>
        </w:tc>
        <w:tc>
          <w:tcPr>
            <w:tcW w:w="624" w:type="dxa"/>
            <w:tcBorders>
              <w:top w:val="nil"/>
              <w:bottom w:val="nil"/>
              <w:right w:val="single" w:sz="4" w:space="0" w:color="auto"/>
            </w:tcBorders>
            <w:vAlign w:val="center"/>
          </w:tcPr>
          <w:p w14:paraId="64366920" w14:textId="77777777" w:rsidR="00B87BDC" w:rsidRPr="0065350D" w:rsidRDefault="00B87BDC" w:rsidP="000D3D00">
            <w:pPr>
              <w:spacing w:after="0"/>
              <w:contextualSpacing/>
              <w:jc w:val="center"/>
              <w:rPr>
                <w:rFonts w:ascii="Arial" w:hAnsi="Arial" w:cs="Arial"/>
                <w:b/>
                <w:bCs/>
                <w:sz w:val="16"/>
                <w:szCs w:val="16"/>
              </w:rPr>
            </w:pPr>
            <w:r w:rsidRPr="0065350D">
              <w:rPr>
                <w:rFonts w:ascii="Arial" w:eastAsia="Times New Roman" w:hAnsi="Arial" w:cs="Arial"/>
                <w:b/>
                <w:bCs/>
                <w:sz w:val="16"/>
                <w:szCs w:val="16"/>
                <w:lang w:eastAsia="en-GB"/>
              </w:rPr>
              <w:t>1818</w:t>
            </w:r>
          </w:p>
        </w:tc>
        <w:tc>
          <w:tcPr>
            <w:tcW w:w="170" w:type="dxa"/>
            <w:tcBorders>
              <w:left w:val="single" w:sz="4" w:space="0" w:color="auto"/>
              <w:right w:val="single" w:sz="4" w:space="0" w:color="auto"/>
            </w:tcBorders>
            <w:shd w:val="clear" w:color="auto" w:fill="auto"/>
            <w:vAlign w:val="center"/>
          </w:tcPr>
          <w:p w14:paraId="166BD7BB"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423FD203"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T</w:t>
            </w:r>
          </w:p>
        </w:tc>
        <w:tc>
          <w:tcPr>
            <w:tcW w:w="737" w:type="dxa"/>
            <w:vAlign w:val="center"/>
          </w:tcPr>
          <w:p w14:paraId="256895F5"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1</w:t>
            </w:r>
          </w:p>
        </w:tc>
        <w:tc>
          <w:tcPr>
            <w:tcW w:w="624" w:type="dxa"/>
            <w:vAlign w:val="center"/>
          </w:tcPr>
          <w:p w14:paraId="384D9BD1"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145F632A"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2A6C0B9D"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4</w:t>
            </w:r>
          </w:p>
        </w:tc>
        <w:tc>
          <w:tcPr>
            <w:tcW w:w="624" w:type="dxa"/>
            <w:vAlign w:val="center"/>
          </w:tcPr>
          <w:p w14:paraId="0E065935"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4</w:t>
            </w:r>
          </w:p>
        </w:tc>
        <w:tc>
          <w:tcPr>
            <w:tcW w:w="170" w:type="dxa"/>
            <w:vAlign w:val="center"/>
          </w:tcPr>
          <w:p w14:paraId="2499118F" w14:textId="77777777" w:rsidR="00B87BDC" w:rsidRPr="0065350D" w:rsidRDefault="00B87BDC" w:rsidP="000D3D00">
            <w:pPr>
              <w:spacing w:after="0"/>
              <w:contextualSpacing/>
              <w:jc w:val="center"/>
              <w:rPr>
                <w:rFonts w:ascii="Arial" w:hAnsi="Arial" w:cs="Arial"/>
                <w:sz w:val="16"/>
                <w:szCs w:val="16"/>
              </w:rPr>
            </w:pPr>
          </w:p>
        </w:tc>
        <w:tc>
          <w:tcPr>
            <w:tcW w:w="898" w:type="dxa"/>
            <w:vAlign w:val="center"/>
          </w:tcPr>
          <w:p w14:paraId="1F43637B"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0.3%</w:t>
            </w:r>
          </w:p>
        </w:tc>
        <w:tc>
          <w:tcPr>
            <w:tcW w:w="850" w:type="dxa"/>
            <w:vAlign w:val="center"/>
          </w:tcPr>
          <w:p w14:paraId="774C38ED"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0.2%</w:t>
            </w:r>
          </w:p>
        </w:tc>
      </w:tr>
      <w:tr w:rsidR="00B87BDC" w:rsidRPr="005F0C3B" w14:paraId="73897F3C" w14:textId="77777777" w:rsidTr="00B846ED">
        <w:trPr>
          <w:trHeight w:val="249"/>
          <w:jc w:val="center"/>
        </w:trPr>
        <w:tc>
          <w:tcPr>
            <w:tcW w:w="1191" w:type="dxa"/>
            <w:vMerge/>
            <w:shd w:val="clear" w:color="auto" w:fill="D9D9D9" w:themeFill="background1" w:themeFillShade="D9"/>
            <w:vAlign w:val="center"/>
          </w:tcPr>
          <w:p w14:paraId="665DF4DB"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3D87571E" w14:textId="77777777" w:rsidR="00B87BDC" w:rsidRPr="0065350D" w:rsidRDefault="00B87BDC" w:rsidP="000D3D00">
            <w:pPr>
              <w:spacing w:after="0"/>
              <w:contextualSpacing/>
              <w:jc w:val="center"/>
              <w:rPr>
                <w:rFonts w:ascii="Arial" w:hAnsi="Arial" w:cs="Arial"/>
                <w:sz w:val="16"/>
                <w:szCs w:val="16"/>
              </w:rPr>
            </w:pPr>
          </w:p>
        </w:tc>
        <w:tc>
          <w:tcPr>
            <w:tcW w:w="1304" w:type="dxa"/>
            <w:tcBorders>
              <w:top w:val="nil"/>
              <w:bottom w:val="nil"/>
              <w:right w:val="single" w:sz="4" w:space="0" w:color="auto"/>
            </w:tcBorders>
            <w:vAlign w:val="center"/>
          </w:tcPr>
          <w:p w14:paraId="0C25E069"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Hydrozoa</w:t>
            </w:r>
          </w:p>
        </w:tc>
        <w:tc>
          <w:tcPr>
            <w:tcW w:w="170" w:type="dxa"/>
            <w:tcBorders>
              <w:left w:val="single" w:sz="4" w:space="0" w:color="auto"/>
              <w:right w:val="single" w:sz="4" w:space="0" w:color="auto"/>
            </w:tcBorders>
            <w:shd w:val="clear" w:color="auto" w:fill="auto"/>
            <w:vAlign w:val="center"/>
          </w:tcPr>
          <w:p w14:paraId="241ECCB3"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vAlign w:val="center"/>
          </w:tcPr>
          <w:p w14:paraId="4C9FBD7A" w14:textId="77777777" w:rsidR="00B87BDC" w:rsidRPr="0065350D" w:rsidRDefault="00B87BDC" w:rsidP="000D3D00">
            <w:pPr>
              <w:spacing w:after="0"/>
              <w:contextualSpacing/>
              <w:jc w:val="center"/>
              <w:rPr>
                <w:rFonts w:ascii="Arial" w:hAnsi="Arial" w:cs="Arial"/>
                <w:sz w:val="16"/>
                <w:szCs w:val="16"/>
              </w:rPr>
            </w:pPr>
          </w:p>
        </w:tc>
        <w:tc>
          <w:tcPr>
            <w:tcW w:w="794" w:type="dxa"/>
            <w:vAlign w:val="center"/>
          </w:tcPr>
          <w:p w14:paraId="2734D1FB"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2</w:t>
            </w:r>
          </w:p>
        </w:tc>
        <w:tc>
          <w:tcPr>
            <w:tcW w:w="792" w:type="dxa"/>
            <w:vAlign w:val="center"/>
          </w:tcPr>
          <w:p w14:paraId="306849CD" w14:textId="77777777" w:rsidR="00B87BDC" w:rsidRPr="0065350D" w:rsidRDefault="00B87BDC" w:rsidP="000D3D00">
            <w:pPr>
              <w:spacing w:after="0"/>
              <w:contextualSpacing/>
              <w:jc w:val="center"/>
              <w:rPr>
                <w:rFonts w:ascii="Arial" w:hAnsi="Arial" w:cs="Arial"/>
                <w:b/>
                <w:bCs/>
                <w:sz w:val="16"/>
                <w:szCs w:val="16"/>
              </w:rPr>
            </w:pPr>
          </w:p>
        </w:tc>
        <w:tc>
          <w:tcPr>
            <w:tcW w:w="170" w:type="dxa"/>
            <w:vAlign w:val="center"/>
          </w:tcPr>
          <w:p w14:paraId="2BE3F91E" w14:textId="77777777" w:rsidR="00B87BDC" w:rsidRPr="0065350D" w:rsidRDefault="00B87BDC" w:rsidP="000D3D00">
            <w:pPr>
              <w:spacing w:after="0"/>
              <w:contextualSpacing/>
              <w:jc w:val="center"/>
              <w:rPr>
                <w:rFonts w:ascii="Arial" w:hAnsi="Arial" w:cs="Arial"/>
                <w:sz w:val="16"/>
                <w:szCs w:val="16"/>
              </w:rPr>
            </w:pPr>
          </w:p>
        </w:tc>
        <w:tc>
          <w:tcPr>
            <w:tcW w:w="737" w:type="dxa"/>
            <w:vAlign w:val="center"/>
          </w:tcPr>
          <w:p w14:paraId="63D8BDDA" w14:textId="77777777" w:rsidR="00B87BDC" w:rsidRPr="0065350D" w:rsidRDefault="00B87BDC" w:rsidP="000D3D00">
            <w:pPr>
              <w:spacing w:after="0"/>
              <w:contextualSpacing/>
              <w:jc w:val="center"/>
              <w:rPr>
                <w:rFonts w:ascii="Arial" w:hAnsi="Arial" w:cs="Arial"/>
                <w:b/>
                <w:bCs/>
                <w:sz w:val="16"/>
                <w:szCs w:val="16"/>
              </w:rPr>
            </w:pPr>
            <w:r w:rsidRPr="0065350D">
              <w:rPr>
                <w:rFonts w:ascii="Arial" w:eastAsia="Times New Roman" w:hAnsi="Arial" w:cs="Arial"/>
                <w:b/>
                <w:bCs/>
                <w:sz w:val="16"/>
                <w:szCs w:val="16"/>
                <w:lang w:eastAsia="en-GB"/>
              </w:rPr>
              <w:t>30</w:t>
            </w:r>
          </w:p>
        </w:tc>
        <w:tc>
          <w:tcPr>
            <w:tcW w:w="624" w:type="dxa"/>
            <w:vAlign w:val="center"/>
          </w:tcPr>
          <w:p w14:paraId="0CF838C1"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29A5EE73"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258</w:t>
            </w:r>
          </w:p>
        </w:tc>
        <w:tc>
          <w:tcPr>
            <w:tcW w:w="624" w:type="dxa"/>
            <w:vAlign w:val="center"/>
          </w:tcPr>
          <w:p w14:paraId="5DB97D4E" w14:textId="77777777" w:rsidR="00B87BDC" w:rsidRPr="0065350D" w:rsidRDefault="00B87BDC" w:rsidP="000D3D00">
            <w:pPr>
              <w:spacing w:after="0"/>
              <w:contextualSpacing/>
              <w:jc w:val="center"/>
              <w:rPr>
                <w:rFonts w:ascii="Arial" w:hAnsi="Arial" w:cs="Arial"/>
                <w:sz w:val="16"/>
                <w:szCs w:val="16"/>
              </w:rPr>
            </w:pPr>
          </w:p>
        </w:tc>
        <w:tc>
          <w:tcPr>
            <w:tcW w:w="624" w:type="dxa"/>
            <w:tcBorders>
              <w:top w:val="nil"/>
              <w:bottom w:val="nil"/>
              <w:right w:val="single" w:sz="4" w:space="0" w:color="auto"/>
            </w:tcBorders>
            <w:vAlign w:val="center"/>
          </w:tcPr>
          <w:p w14:paraId="3008F6C6" w14:textId="77777777" w:rsidR="00B87BDC" w:rsidRPr="0065350D" w:rsidRDefault="00B87BDC" w:rsidP="000D3D00">
            <w:pPr>
              <w:spacing w:after="0"/>
              <w:contextualSpacing/>
              <w:jc w:val="center"/>
              <w:rPr>
                <w:rFonts w:ascii="Arial" w:hAnsi="Arial" w:cs="Arial"/>
                <w:b/>
                <w:bCs/>
                <w:sz w:val="16"/>
                <w:szCs w:val="16"/>
              </w:rPr>
            </w:pPr>
            <w:r w:rsidRPr="0065350D">
              <w:rPr>
                <w:rFonts w:ascii="Arial" w:eastAsia="Times New Roman" w:hAnsi="Arial" w:cs="Arial"/>
                <w:b/>
                <w:bCs/>
                <w:sz w:val="16"/>
                <w:szCs w:val="16"/>
                <w:lang w:eastAsia="en-GB"/>
              </w:rPr>
              <w:t>258</w:t>
            </w:r>
          </w:p>
        </w:tc>
        <w:tc>
          <w:tcPr>
            <w:tcW w:w="170" w:type="dxa"/>
            <w:tcBorders>
              <w:left w:val="single" w:sz="4" w:space="0" w:color="auto"/>
              <w:right w:val="single" w:sz="4" w:space="0" w:color="auto"/>
            </w:tcBorders>
            <w:shd w:val="clear" w:color="auto" w:fill="auto"/>
            <w:vAlign w:val="center"/>
          </w:tcPr>
          <w:p w14:paraId="62EFD0CF"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252A8EF6"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T</w:t>
            </w:r>
          </w:p>
        </w:tc>
        <w:tc>
          <w:tcPr>
            <w:tcW w:w="737" w:type="dxa"/>
            <w:vAlign w:val="center"/>
          </w:tcPr>
          <w:p w14:paraId="6CBB2D36"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63C25325"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30FCAD40"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688F3EEC"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5A6DD94C" w14:textId="77777777" w:rsidR="00B87BDC" w:rsidRPr="0065350D" w:rsidRDefault="00B87BDC" w:rsidP="000D3D00">
            <w:pPr>
              <w:spacing w:after="0"/>
              <w:contextualSpacing/>
              <w:jc w:val="center"/>
              <w:rPr>
                <w:rFonts w:ascii="Arial" w:hAnsi="Arial" w:cs="Arial"/>
                <w:sz w:val="16"/>
                <w:szCs w:val="16"/>
              </w:rPr>
            </w:pPr>
          </w:p>
        </w:tc>
        <w:tc>
          <w:tcPr>
            <w:tcW w:w="170" w:type="dxa"/>
            <w:vAlign w:val="center"/>
          </w:tcPr>
          <w:p w14:paraId="43361239" w14:textId="77777777" w:rsidR="00B87BDC" w:rsidRPr="0065350D" w:rsidRDefault="00B87BDC" w:rsidP="000D3D00">
            <w:pPr>
              <w:spacing w:after="0"/>
              <w:contextualSpacing/>
              <w:jc w:val="center"/>
              <w:rPr>
                <w:rFonts w:ascii="Arial" w:hAnsi="Arial" w:cs="Arial"/>
                <w:sz w:val="16"/>
                <w:szCs w:val="16"/>
              </w:rPr>
            </w:pPr>
          </w:p>
        </w:tc>
        <w:tc>
          <w:tcPr>
            <w:tcW w:w="898" w:type="dxa"/>
            <w:vAlign w:val="center"/>
          </w:tcPr>
          <w:p w14:paraId="0C65F7D7"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0%</w:t>
            </w:r>
          </w:p>
        </w:tc>
        <w:tc>
          <w:tcPr>
            <w:tcW w:w="850" w:type="dxa"/>
            <w:vAlign w:val="center"/>
          </w:tcPr>
          <w:p w14:paraId="3EE1B27F"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0%</w:t>
            </w:r>
          </w:p>
        </w:tc>
      </w:tr>
      <w:tr w:rsidR="00B87BDC" w:rsidRPr="005F0C3B" w14:paraId="65A88209" w14:textId="77777777" w:rsidTr="00B846ED">
        <w:trPr>
          <w:trHeight w:val="249"/>
          <w:jc w:val="center"/>
        </w:trPr>
        <w:tc>
          <w:tcPr>
            <w:tcW w:w="1191" w:type="dxa"/>
            <w:vMerge/>
            <w:shd w:val="clear" w:color="auto" w:fill="D9D9D9" w:themeFill="background1" w:themeFillShade="D9"/>
            <w:vAlign w:val="center"/>
          </w:tcPr>
          <w:p w14:paraId="7CE31D79"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2FEEB4C0"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Echinodermata</w:t>
            </w:r>
          </w:p>
        </w:tc>
        <w:tc>
          <w:tcPr>
            <w:tcW w:w="1304" w:type="dxa"/>
            <w:tcBorders>
              <w:top w:val="nil"/>
              <w:bottom w:val="nil"/>
              <w:right w:val="single" w:sz="4" w:space="0" w:color="auto"/>
            </w:tcBorders>
            <w:vAlign w:val="center"/>
          </w:tcPr>
          <w:p w14:paraId="73990516"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Holothuroidea</w:t>
            </w:r>
          </w:p>
        </w:tc>
        <w:tc>
          <w:tcPr>
            <w:tcW w:w="170" w:type="dxa"/>
            <w:tcBorders>
              <w:left w:val="single" w:sz="4" w:space="0" w:color="auto"/>
              <w:right w:val="single" w:sz="4" w:space="0" w:color="auto"/>
            </w:tcBorders>
            <w:shd w:val="clear" w:color="auto" w:fill="auto"/>
            <w:vAlign w:val="center"/>
          </w:tcPr>
          <w:p w14:paraId="506506F1"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vAlign w:val="center"/>
          </w:tcPr>
          <w:p w14:paraId="4EC81F65" w14:textId="77777777" w:rsidR="00B87BDC" w:rsidRPr="0065350D" w:rsidRDefault="00B87BDC" w:rsidP="000D3D00">
            <w:pPr>
              <w:spacing w:after="0"/>
              <w:contextualSpacing/>
              <w:jc w:val="center"/>
              <w:rPr>
                <w:rFonts w:ascii="Arial" w:hAnsi="Arial" w:cs="Arial"/>
                <w:sz w:val="16"/>
                <w:szCs w:val="16"/>
              </w:rPr>
            </w:pPr>
          </w:p>
        </w:tc>
        <w:tc>
          <w:tcPr>
            <w:tcW w:w="794" w:type="dxa"/>
            <w:vAlign w:val="center"/>
          </w:tcPr>
          <w:p w14:paraId="6E694958" w14:textId="77777777" w:rsidR="00B87BDC" w:rsidRPr="0065350D" w:rsidRDefault="00B87BDC" w:rsidP="000D3D00">
            <w:pPr>
              <w:spacing w:after="0"/>
              <w:contextualSpacing/>
              <w:jc w:val="center"/>
              <w:rPr>
                <w:rFonts w:ascii="Arial" w:hAnsi="Arial" w:cs="Arial"/>
                <w:sz w:val="16"/>
                <w:szCs w:val="16"/>
              </w:rPr>
            </w:pPr>
          </w:p>
        </w:tc>
        <w:tc>
          <w:tcPr>
            <w:tcW w:w="792" w:type="dxa"/>
            <w:vAlign w:val="center"/>
          </w:tcPr>
          <w:p w14:paraId="582FA523" w14:textId="77777777" w:rsidR="00B87BDC" w:rsidRPr="0065350D" w:rsidRDefault="00B87BDC" w:rsidP="000D3D00">
            <w:pPr>
              <w:spacing w:after="0"/>
              <w:contextualSpacing/>
              <w:jc w:val="center"/>
              <w:rPr>
                <w:rFonts w:ascii="Arial" w:hAnsi="Arial" w:cs="Arial"/>
                <w:b/>
                <w:bCs/>
                <w:sz w:val="16"/>
                <w:szCs w:val="16"/>
              </w:rPr>
            </w:pPr>
          </w:p>
        </w:tc>
        <w:tc>
          <w:tcPr>
            <w:tcW w:w="170" w:type="dxa"/>
            <w:vAlign w:val="center"/>
          </w:tcPr>
          <w:p w14:paraId="36DF0668" w14:textId="77777777" w:rsidR="00B87BDC" w:rsidRPr="0065350D" w:rsidRDefault="00B87BDC" w:rsidP="000D3D00">
            <w:pPr>
              <w:spacing w:after="0"/>
              <w:contextualSpacing/>
              <w:jc w:val="center"/>
              <w:rPr>
                <w:rFonts w:ascii="Arial" w:hAnsi="Arial" w:cs="Arial"/>
                <w:sz w:val="16"/>
                <w:szCs w:val="16"/>
              </w:rPr>
            </w:pPr>
          </w:p>
        </w:tc>
        <w:tc>
          <w:tcPr>
            <w:tcW w:w="737" w:type="dxa"/>
            <w:vAlign w:val="center"/>
          </w:tcPr>
          <w:p w14:paraId="2505A3B1" w14:textId="77777777" w:rsidR="00B87BDC" w:rsidRPr="0065350D" w:rsidRDefault="00B87BDC" w:rsidP="000D3D00">
            <w:pPr>
              <w:spacing w:after="0"/>
              <w:contextualSpacing/>
              <w:jc w:val="center"/>
              <w:rPr>
                <w:rFonts w:ascii="Arial" w:hAnsi="Arial" w:cs="Arial"/>
                <w:b/>
                <w:bCs/>
                <w:sz w:val="16"/>
                <w:szCs w:val="16"/>
              </w:rPr>
            </w:pPr>
          </w:p>
        </w:tc>
        <w:tc>
          <w:tcPr>
            <w:tcW w:w="624" w:type="dxa"/>
            <w:vAlign w:val="center"/>
          </w:tcPr>
          <w:p w14:paraId="646583F5"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258432DC"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5B9FE821" w14:textId="77777777" w:rsidR="00B87BDC" w:rsidRPr="0065350D" w:rsidRDefault="00B87BDC" w:rsidP="000D3D00">
            <w:pPr>
              <w:spacing w:after="0"/>
              <w:contextualSpacing/>
              <w:jc w:val="center"/>
              <w:rPr>
                <w:rFonts w:ascii="Arial" w:hAnsi="Arial" w:cs="Arial"/>
                <w:sz w:val="16"/>
                <w:szCs w:val="16"/>
              </w:rPr>
            </w:pPr>
          </w:p>
        </w:tc>
        <w:tc>
          <w:tcPr>
            <w:tcW w:w="624" w:type="dxa"/>
            <w:tcBorders>
              <w:top w:val="nil"/>
              <w:bottom w:val="nil"/>
              <w:right w:val="single" w:sz="4" w:space="0" w:color="auto"/>
            </w:tcBorders>
            <w:vAlign w:val="center"/>
          </w:tcPr>
          <w:p w14:paraId="20991B66" w14:textId="77777777" w:rsidR="00B87BDC" w:rsidRPr="0065350D" w:rsidRDefault="00B87BDC" w:rsidP="000D3D00">
            <w:pPr>
              <w:spacing w:after="0"/>
              <w:contextualSpacing/>
              <w:jc w:val="center"/>
              <w:rPr>
                <w:rFonts w:ascii="Arial" w:hAnsi="Arial" w:cs="Arial"/>
                <w:b/>
                <w:bCs/>
                <w:sz w:val="16"/>
                <w:szCs w:val="16"/>
              </w:rPr>
            </w:pPr>
          </w:p>
        </w:tc>
        <w:tc>
          <w:tcPr>
            <w:tcW w:w="170" w:type="dxa"/>
            <w:tcBorders>
              <w:left w:val="single" w:sz="4" w:space="0" w:color="auto"/>
              <w:right w:val="single" w:sz="4" w:space="0" w:color="auto"/>
            </w:tcBorders>
            <w:shd w:val="clear" w:color="auto" w:fill="auto"/>
            <w:vAlign w:val="center"/>
          </w:tcPr>
          <w:p w14:paraId="2CBCD0A1"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629C6948"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T</w:t>
            </w:r>
          </w:p>
        </w:tc>
        <w:tc>
          <w:tcPr>
            <w:tcW w:w="737" w:type="dxa"/>
            <w:vAlign w:val="center"/>
          </w:tcPr>
          <w:p w14:paraId="257FE339"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1</w:t>
            </w:r>
          </w:p>
        </w:tc>
        <w:tc>
          <w:tcPr>
            <w:tcW w:w="624" w:type="dxa"/>
            <w:vAlign w:val="center"/>
          </w:tcPr>
          <w:p w14:paraId="363CC30C"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541365D2"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0736078D"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1</w:t>
            </w:r>
          </w:p>
        </w:tc>
        <w:tc>
          <w:tcPr>
            <w:tcW w:w="624" w:type="dxa"/>
            <w:vAlign w:val="center"/>
          </w:tcPr>
          <w:p w14:paraId="3ECC7308"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1</w:t>
            </w:r>
          </w:p>
        </w:tc>
        <w:tc>
          <w:tcPr>
            <w:tcW w:w="170" w:type="dxa"/>
            <w:vAlign w:val="center"/>
          </w:tcPr>
          <w:p w14:paraId="4465C655" w14:textId="77777777" w:rsidR="00B87BDC" w:rsidRPr="0065350D" w:rsidRDefault="00B87BDC" w:rsidP="000D3D00">
            <w:pPr>
              <w:spacing w:after="0"/>
              <w:contextualSpacing/>
              <w:jc w:val="center"/>
              <w:rPr>
                <w:rFonts w:ascii="Arial" w:hAnsi="Arial" w:cs="Arial"/>
                <w:sz w:val="16"/>
                <w:szCs w:val="16"/>
              </w:rPr>
            </w:pPr>
          </w:p>
        </w:tc>
        <w:tc>
          <w:tcPr>
            <w:tcW w:w="898" w:type="dxa"/>
            <w:vAlign w:val="center"/>
          </w:tcPr>
          <w:p w14:paraId="0F768F36"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100%</w:t>
            </w:r>
          </w:p>
        </w:tc>
        <w:tc>
          <w:tcPr>
            <w:tcW w:w="850" w:type="dxa"/>
            <w:vAlign w:val="center"/>
          </w:tcPr>
          <w:p w14:paraId="5260C669"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100%</w:t>
            </w:r>
          </w:p>
        </w:tc>
      </w:tr>
      <w:tr w:rsidR="00B87BDC" w:rsidRPr="005F0C3B" w14:paraId="01CE62C9" w14:textId="77777777" w:rsidTr="00B846ED">
        <w:trPr>
          <w:trHeight w:val="249"/>
          <w:jc w:val="center"/>
        </w:trPr>
        <w:tc>
          <w:tcPr>
            <w:tcW w:w="1191" w:type="dxa"/>
            <w:vMerge/>
            <w:shd w:val="clear" w:color="auto" w:fill="D9D9D9" w:themeFill="background1" w:themeFillShade="D9"/>
            <w:vAlign w:val="center"/>
          </w:tcPr>
          <w:p w14:paraId="0C916F96"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42727893"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Mollusca</w:t>
            </w:r>
          </w:p>
        </w:tc>
        <w:tc>
          <w:tcPr>
            <w:tcW w:w="1304" w:type="dxa"/>
            <w:tcBorders>
              <w:top w:val="nil"/>
              <w:bottom w:val="nil"/>
              <w:right w:val="single" w:sz="4" w:space="0" w:color="auto"/>
            </w:tcBorders>
            <w:vAlign w:val="center"/>
          </w:tcPr>
          <w:p w14:paraId="3C888A40"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Bivalvia</w:t>
            </w:r>
          </w:p>
        </w:tc>
        <w:tc>
          <w:tcPr>
            <w:tcW w:w="170" w:type="dxa"/>
            <w:tcBorders>
              <w:left w:val="single" w:sz="4" w:space="0" w:color="auto"/>
              <w:right w:val="single" w:sz="4" w:space="0" w:color="auto"/>
            </w:tcBorders>
            <w:shd w:val="clear" w:color="auto" w:fill="auto"/>
            <w:vAlign w:val="center"/>
          </w:tcPr>
          <w:p w14:paraId="5D2C93D6"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vAlign w:val="center"/>
          </w:tcPr>
          <w:p w14:paraId="123069BD" w14:textId="77777777" w:rsidR="00B87BDC" w:rsidRPr="0065350D" w:rsidRDefault="00B87BDC" w:rsidP="000D3D00">
            <w:pPr>
              <w:spacing w:after="0"/>
              <w:contextualSpacing/>
              <w:jc w:val="center"/>
              <w:rPr>
                <w:rFonts w:ascii="Arial" w:hAnsi="Arial" w:cs="Arial"/>
                <w:sz w:val="16"/>
                <w:szCs w:val="16"/>
              </w:rPr>
            </w:pPr>
          </w:p>
        </w:tc>
        <w:tc>
          <w:tcPr>
            <w:tcW w:w="794" w:type="dxa"/>
            <w:vAlign w:val="center"/>
          </w:tcPr>
          <w:p w14:paraId="665527D6"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1</w:t>
            </w:r>
          </w:p>
        </w:tc>
        <w:tc>
          <w:tcPr>
            <w:tcW w:w="792" w:type="dxa"/>
            <w:vAlign w:val="center"/>
          </w:tcPr>
          <w:p w14:paraId="6BE63513" w14:textId="77777777" w:rsidR="00B87BDC" w:rsidRPr="0065350D" w:rsidRDefault="00B87BDC" w:rsidP="000D3D00">
            <w:pPr>
              <w:spacing w:after="0"/>
              <w:contextualSpacing/>
              <w:jc w:val="center"/>
              <w:rPr>
                <w:rFonts w:ascii="Arial" w:hAnsi="Arial" w:cs="Arial"/>
                <w:b/>
                <w:bCs/>
                <w:sz w:val="16"/>
                <w:szCs w:val="16"/>
              </w:rPr>
            </w:pPr>
            <w:r w:rsidRPr="0065350D">
              <w:rPr>
                <w:rFonts w:ascii="Arial" w:eastAsia="Times New Roman" w:hAnsi="Arial" w:cs="Arial"/>
                <w:b/>
                <w:bCs/>
                <w:sz w:val="16"/>
                <w:szCs w:val="16"/>
                <w:lang w:eastAsia="en-GB"/>
              </w:rPr>
              <w:t>2</w:t>
            </w:r>
          </w:p>
        </w:tc>
        <w:tc>
          <w:tcPr>
            <w:tcW w:w="170" w:type="dxa"/>
            <w:vAlign w:val="center"/>
          </w:tcPr>
          <w:p w14:paraId="798F0F29" w14:textId="77777777" w:rsidR="00B87BDC" w:rsidRPr="0065350D" w:rsidRDefault="00B87BDC" w:rsidP="000D3D00">
            <w:pPr>
              <w:spacing w:after="0"/>
              <w:contextualSpacing/>
              <w:jc w:val="center"/>
              <w:rPr>
                <w:rFonts w:ascii="Arial" w:hAnsi="Arial" w:cs="Arial"/>
                <w:sz w:val="16"/>
                <w:szCs w:val="16"/>
              </w:rPr>
            </w:pPr>
          </w:p>
        </w:tc>
        <w:tc>
          <w:tcPr>
            <w:tcW w:w="737" w:type="dxa"/>
            <w:vAlign w:val="center"/>
          </w:tcPr>
          <w:p w14:paraId="0045A271" w14:textId="77777777" w:rsidR="00B87BDC" w:rsidRPr="0065350D" w:rsidRDefault="00B87BDC" w:rsidP="000D3D00">
            <w:pPr>
              <w:spacing w:after="0"/>
              <w:contextualSpacing/>
              <w:jc w:val="center"/>
              <w:rPr>
                <w:rFonts w:ascii="Arial" w:hAnsi="Arial" w:cs="Arial"/>
                <w:b/>
                <w:bCs/>
                <w:sz w:val="16"/>
                <w:szCs w:val="16"/>
              </w:rPr>
            </w:pPr>
            <w:r w:rsidRPr="0065350D">
              <w:rPr>
                <w:rFonts w:ascii="Arial" w:eastAsia="Times New Roman" w:hAnsi="Arial" w:cs="Arial"/>
                <w:b/>
                <w:bCs/>
                <w:sz w:val="16"/>
                <w:szCs w:val="16"/>
                <w:lang w:eastAsia="en-GB"/>
              </w:rPr>
              <w:t>4</w:t>
            </w:r>
          </w:p>
        </w:tc>
        <w:tc>
          <w:tcPr>
            <w:tcW w:w="624" w:type="dxa"/>
            <w:vAlign w:val="center"/>
          </w:tcPr>
          <w:p w14:paraId="0A7576FC"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2</w:t>
            </w:r>
          </w:p>
        </w:tc>
        <w:tc>
          <w:tcPr>
            <w:tcW w:w="624" w:type="dxa"/>
            <w:vAlign w:val="center"/>
          </w:tcPr>
          <w:p w14:paraId="57626249"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11</w:t>
            </w:r>
          </w:p>
        </w:tc>
        <w:tc>
          <w:tcPr>
            <w:tcW w:w="624" w:type="dxa"/>
            <w:vAlign w:val="center"/>
          </w:tcPr>
          <w:p w14:paraId="74617056" w14:textId="77777777" w:rsidR="00B87BDC" w:rsidRPr="0065350D" w:rsidRDefault="00B87BDC" w:rsidP="000D3D00">
            <w:pPr>
              <w:spacing w:after="0"/>
              <w:contextualSpacing/>
              <w:jc w:val="center"/>
              <w:rPr>
                <w:rFonts w:ascii="Arial" w:hAnsi="Arial" w:cs="Arial"/>
                <w:sz w:val="16"/>
                <w:szCs w:val="16"/>
              </w:rPr>
            </w:pPr>
          </w:p>
        </w:tc>
        <w:tc>
          <w:tcPr>
            <w:tcW w:w="624" w:type="dxa"/>
            <w:tcBorders>
              <w:top w:val="nil"/>
              <w:bottom w:val="nil"/>
              <w:right w:val="single" w:sz="4" w:space="0" w:color="auto"/>
            </w:tcBorders>
            <w:vAlign w:val="center"/>
          </w:tcPr>
          <w:p w14:paraId="591F7E63" w14:textId="77777777" w:rsidR="00B87BDC" w:rsidRPr="0065350D" w:rsidRDefault="00B87BDC" w:rsidP="000D3D00">
            <w:pPr>
              <w:spacing w:after="0"/>
              <w:contextualSpacing/>
              <w:jc w:val="center"/>
              <w:rPr>
                <w:rFonts w:ascii="Arial" w:hAnsi="Arial" w:cs="Arial"/>
                <w:b/>
                <w:bCs/>
                <w:sz w:val="16"/>
                <w:szCs w:val="16"/>
              </w:rPr>
            </w:pPr>
            <w:r w:rsidRPr="0065350D">
              <w:rPr>
                <w:rFonts w:ascii="Arial" w:eastAsia="Times New Roman" w:hAnsi="Arial" w:cs="Arial"/>
                <w:b/>
                <w:bCs/>
                <w:sz w:val="16"/>
                <w:szCs w:val="16"/>
                <w:lang w:eastAsia="en-GB"/>
              </w:rPr>
              <w:t>13</w:t>
            </w:r>
          </w:p>
        </w:tc>
        <w:tc>
          <w:tcPr>
            <w:tcW w:w="170" w:type="dxa"/>
            <w:tcBorders>
              <w:left w:val="single" w:sz="4" w:space="0" w:color="auto"/>
              <w:right w:val="single" w:sz="4" w:space="0" w:color="auto"/>
            </w:tcBorders>
            <w:shd w:val="clear" w:color="auto" w:fill="auto"/>
            <w:vAlign w:val="center"/>
          </w:tcPr>
          <w:p w14:paraId="28409294"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5043FFD9"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T</w:t>
            </w:r>
          </w:p>
        </w:tc>
        <w:tc>
          <w:tcPr>
            <w:tcW w:w="737" w:type="dxa"/>
            <w:vAlign w:val="center"/>
          </w:tcPr>
          <w:p w14:paraId="5BBAF7A1"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12</w:t>
            </w:r>
          </w:p>
        </w:tc>
        <w:tc>
          <w:tcPr>
            <w:tcW w:w="624" w:type="dxa"/>
            <w:vAlign w:val="center"/>
          </w:tcPr>
          <w:p w14:paraId="2EBAC67D"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21</w:t>
            </w:r>
          </w:p>
        </w:tc>
        <w:tc>
          <w:tcPr>
            <w:tcW w:w="624" w:type="dxa"/>
            <w:vAlign w:val="center"/>
          </w:tcPr>
          <w:p w14:paraId="4E5D6B92"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3</w:t>
            </w:r>
          </w:p>
        </w:tc>
        <w:tc>
          <w:tcPr>
            <w:tcW w:w="624" w:type="dxa"/>
            <w:vAlign w:val="center"/>
          </w:tcPr>
          <w:p w14:paraId="70F4A8C9"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74FC24AC"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24</w:t>
            </w:r>
          </w:p>
        </w:tc>
        <w:tc>
          <w:tcPr>
            <w:tcW w:w="170" w:type="dxa"/>
            <w:vAlign w:val="center"/>
          </w:tcPr>
          <w:p w14:paraId="0817CBDB" w14:textId="77777777" w:rsidR="00B87BDC" w:rsidRPr="0065350D" w:rsidRDefault="00B87BDC" w:rsidP="000D3D00">
            <w:pPr>
              <w:spacing w:after="0"/>
              <w:contextualSpacing/>
              <w:jc w:val="center"/>
              <w:rPr>
                <w:rFonts w:ascii="Arial" w:hAnsi="Arial" w:cs="Arial"/>
                <w:sz w:val="16"/>
                <w:szCs w:val="16"/>
              </w:rPr>
            </w:pPr>
          </w:p>
        </w:tc>
        <w:tc>
          <w:tcPr>
            <w:tcW w:w="898" w:type="dxa"/>
            <w:vAlign w:val="center"/>
          </w:tcPr>
          <w:p w14:paraId="13F43D4B"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75%</w:t>
            </w:r>
          </w:p>
        </w:tc>
        <w:tc>
          <w:tcPr>
            <w:tcW w:w="850" w:type="dxa"/>
            <w:vAlign w:val="center"/>
          </w:tcPr>
          <w:p w14:paraId="1BE02A95"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65%</w:t>
            </w:r>
          </w:p>
        </w:tc>
      </w:tr>
      <w:tr w:rsidR="00B87BDC" w:rsidRPr="005F0C3B" w14:paraId="4DFFCBFC" w14:textId="77777777" w:rsidTr="00B846ED">
        <w:trPr>
          <w:trHeight w:val="249"/>
          <w:jc w:val="center"/>
        </w:trPr>
        <w:tc>
          <w:tcPr>
            <w:tcW w:w="1191" w:type="dxa"/>
            <w:vMerge/>
            <w:shd w:val="clear" w:color="auto" w:fill="D9D9D9" w:themeFill="background1" w:themeFillShade="D9"/>
            <w:vAlign w:val="center"/>
          </w:tcPr>
          <w:p w14:paraId="65B06586"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3B33C1D7" w14:textId="77777777" w:rsidR="00B87BDC" w:rsidRPr="0065350D" w:rsidRDefault="00B87BDC" w:rsidP="000D3D00">
            <w:pPr>
              <w:spacing w:after="0"/>
              <w:contextualSpacing/>
              <w:jc w:val="center"/>
              <w:rPr>
                <w:rFonts w:ascii="Arial" w:hAnsi="Arial" w:cs="Arial"/>
                <w:sz w:val="16"/>
                <w:szCs w:val="16"/>
              </w:rPr>
            </w:pPr>
          </w:p>
        </w:tc>
        <w:tc>
          <w:tcPr>
            <w:tcW w:w="1304" w:type="dxa"/>
            <w:tcBorders>
              <w:top w:val="nil"/>
              <w:bottom w:val="nil"/>
              <w:right w:val="single" w:sz="4" w:space="0" w:color="auto"/>
            </w:tcBorders>
            <w:vAlign w:val="center"/>
          </w:tcPr>
          <w:p w14:paraId="4BA01EC2"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Cephalopoda</w:t>
            </w:r>
          </w:p>
        </w:tc>
        <w:tc>
          <w:tcPr>
            <w:tcW w:w="170" w:type="dxa"/>
            <w:tcBorders>
              <w:left w:val="single" w:sz="4" w:space="0" w:color="auto"/>
              <w:right w:val="single" w:sz="4" w:space="0" w:color="auto"/>
            </w:tcBorders>
            <w:shd w:val="clear" w:color="auto" w:fill="auto"/>
            <w:vAlign w:val="center"/>
          </w:tcPr>
          <w:p w14:paraId="58C8E785"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vAlign w:val="center"/>
          </w:tcPr>
          <w:p w14:paraId="2E66BA80" w14:textId="77777777" w:rsidR="00B87BDC" w:rsidRPr="0065350D" w:rsidRDefault="00B87BDC" w:rsidP="000D3D00">
            <w:pPr>
              <w:spacing w:after="0"/>
              <w:contextualSpacing/>
              <w:jc w:val="center"/>
              <w:rPr>
                <w:rFonts w:ascii="Arial" w:hAnsi="Arial" w:cs="Arial"/>
                <w:sz w:val="16"/>
                <w:szCs w:val="16"/>
              </w:rPr>
            </w:pPr>
          </w:p>
        </w:tc>
        <w:tc>
          <w:tcPr>
            <w:tcW w:w="794" w:type="dxa"/>
            <w:vAlign w:val="center"/>
          </w:tcPr>
          <w:p w14:paraId="360D8A88"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1</w:t>
            </w:r>
          </w:p>
        </w:tc>
        <w:tc>
          <w:tcPr>
            <w:tcW w:w="792" w:type="dxa"/>
            <w:vAlign w:val="center"/>
          </w:tcPr>
          <w:p w14:paraId="40884891" w14:textId="77777777" w:rsidR="00B87BDC" w:rsidRPr="0065350D" w:rsidRDefault="00B87BDC" w:rsidP="000D3D00">
            <w:pPr>
              <w:spacing w:after="0"/>
              <w:contextualSpacing/>
              <w:jc w:val="center"/>
              <w:rPr>
                <w:rFonts w:ascii="Arial" w:hAnsi="Arial" w:cs="Arial"/>
                <w:b/>
                <w:bCs/>
                <w:sz w:val="16"/>
                <w:szCs w:val="16"/>
              </w:rPr>
            </w:pPr>
          </w:p>
        </w:tc>
        <w:tc>
          <w:tcPr>
            <w:tcW w:w="170" w:type="dxa"/>
            <w:vAlign w:val="center"/>
          </w:tcPr>
          <w:p w14:paraId="4754AF41" w14:textId="77777777" w:rsidR="00B87BDC" w:rsidRPr="0065350D" w:rsidRDefault="00B87BDC" w:rsidP="000D3D00">
            <w:pPr>
              <w:spacing w:after="0"/>
              <w:contextualSpacing/>
              <w:jc w:val="center"/>
              <w:rPr>
                <w:rFonts w:ascii="Arial" w:hAnsi="Arial" w:cs="Arial"/>
                <w:sz w:val="16"/>
                <w:szCs w:val="16"/>
              </w:rPr>
            </w:pPr>
          </w:p>
        </w:tc>
        <w:tc>
          <w:tcPr>
            <w:tcW w:w="737" w:type="dxa"/>
            <w:vAlign w:val="center"/>
          </w:tcPr>
          <w:p w14:paraId="16D41C85" w14:textId="77777777" w:rsidR="00B87BDC" w:rsidRPr="0065350D" w:rsidRDefault="00B87BDC" w:rsidP="000D3D00">
            <w:pPr>
              <w:spacing w:after="0"/>
              <w:contextualSpacing/>
              <w:jc w:val="center"/>
              <w:rPr>
                <w:rFonts w:ascii="Arial" w:hAnsi="Arial" w:cs="Arial"/>
                <w:b/>
                <w:bCs/>
                <w:sz w:val="16"/>
                <w:szCs w:val="16"/>
              </w:rPr>
            </w:pPr>
            <w:r w:rsidRPr="0065350D">
              <w:rPr>
                <w:rFonts w:ascii="Arial" w:eastAsia="Times New Roman" w:hAnsi="Arial" w:cs="Arial"/>
                <w:b/>
                <w:bCs/>
                <w:sz w:val="16"/>
                <w:szCs w:val="16"/>
                <w:lang w:eastAsia="en-GB"/>
              </w:rPr>
              <w:t>1</w:t>
            </w:r>
          </w:p>
        </w:tc>
        <w:tc>
          <w:tcPr>
            <w:tcW w:w="624" w:type="dxa"/>
            <w:vAlign w:val="center"/>
          </w:tcPr>
          <w:p w14:paraId="6256CDDE"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3724964A"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7</w:t>
            </w:r>
          </w:p>
        </w:tc>
        <w:tc>
          <w:tcPr>
            <w:tcW w:w="624" w:type="dxa"/>
            <w:vAlign w:val="center"/>
          </w:tcPr>
          <w:p w14:paraId="11A66A28" w14:textId="77777777" w:rsidR="00B87BDC" w:rsidRPr="0065350D" w:rsidRDefault="00B87BDC" w:rsidP="000D3D00">
            <w:pPr>
              <w:spacing w:after="0"/>
              <w:contextualSpacing/>
              <w:jc w:val="center"/>
              <w:rPr>
                <w:rFonts w:ascii="Arial" w:hAnsi="Arial" w:cs="Arial"/>
                <w:sz w:val="16"/>
                <w:szCs w:val="16"/>
              </w:rPr>
            </w:pPr>
          </w:p>
        </w:tc>
        <w:tc>
          <w:tcPr>
            <w:tcW w:w="624" w:type="dxa"/>
            <w:tcBorders>
              <w:top w:val="nil"/>
              <w:bottom w:val="nil"/>
              <w:right w:val="single" w:sz="4" w:space="0" w:color="auto"/>
            </w:tcBorders>
            <w:vAlign w:val="center"/>
          </w:tcPr>
          <w:p w14:paraId="384328C5" w14:textId="77777777" w:rsidR="00B87BDC" w:rsidRPr="0065350D" w:rsidRDefault="00B87BDC" w:rsidP="000D3D00">
            <w:pPr>
              <w:spacing w:after="0"/>
              <w:contextualSpacing/>
              <w:jc w:val="center"/>
              <w:rPr>
                <w:rFonts w:ascii="Arial" w:hAnsi="Arial" w:cs="Arial"/>
                <w:b/>
                <w:bCs/>
                <w:sz w:val="16"/>
                <w:szCs w:val="16"/>
              </w:rPr>
            </w:pPr>
            <w:r w:rsidRPr="0065350D">
              <w:rPr>
                <w:rFonts w:ascii="Arial" w:eastAsia="Times New Roman" w:hAnsi="Arial" w:cs="Arial"/>
                <w:b/>
                <w:bCs/>
                <w:sz w:val="16"/>
                <w:szCs w:val="16"/>
                <w:lang w:eastAsia="en-GB"/>
              </w:rPr>
              <w:t>7</w:t>
            </w:r>
          </w:p>
        </w:tc>
        <w:tc>
          <w:tcPr>
            <w:tcW w:w="170" w:type="dxa"/>
            <w:tcBorders>
              <w:left w:val="single" w:sz="4" w:space="0" w:color="auto"/>
              <w:right w:val="single" w:sz="4" w:space="0" w:color="auto"/>
            </w:tcBorders>
            <w:shd w:val="clear" w:color="auto" w:fill="auto"/>
            <w:vAlign w:val="center"/>
          </w:tcPr>
          <w:p w14:paraId="037FD5CD"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5A39D0D8"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T</w:t>
            </w:r>
          </w:p>
        </w:tc>
        <w:tc>
          <w:tcPr>
            <w:tcW w:w="737" w:type="dxa"/>
            <w:vAlign w:val="center"/>
          </w:tcPr>
          <w:p w14:paraId="770DD139"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682060FB"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3D355EF7"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43890525"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7A9726FE" w14:textId="77777777" w:rsidR="00B87BDC" w:rsidRPr="0065350D" w:rsidRDefault="00B87BDC" w:rsidP="000D3D00">
            <w:pPr>
              <w:spacing w:after="0"/>
              <w:contextualSpacing/>
              <w:jc w:val="center"/>
              <w:rPr>
                <w:rFonts w:ascii="Arial" w:hAnsi="Arial" w:cs="Arial"/>
                <w:sz w:val="16"/>
                <w:szCs w:val="16"/>
              </w:rPr>
            </w:pPr>
          </w:p>
        </w:tc>
        <w:tc>
          <w:tcPr>
            <w:tcW w:w="170" w:type="dxa"/>
            <w:vAlign w:val="center"/>
          </w:tcPr>
          <w:p w14:paraId="13BFD437" w14:textId="77777777" w:rsidR="00B87BDC" w:rsidRPr="0065350D" w:rsidRDefault="00B87BDC" w:rsidP="000D3D00">
            <w:pPr>
              <w:spacing w:after="0"/>
              <w:contextualSpacing/>
              <w:jc w:val="center"/>
              <w:rPr>
                <w:rFonts w:ascii="Arial" w:hAnsi="Arial" w:cs="Arial"/>
                <w:sz w:val="16"/>
                <w:szCs w:val="16"/>
              </w:rPr>
            </w:pPr>
          </w:p>
        </w:tc>
        <w:tc>
          <w:tcPr>
            <w:tcW w:w="898" w:type="dxa"/>
            <w:vAlign w:val="center"/>
          </w:tcPr>
          <w:p w14:paraId="413CF1DC"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0%</w:t>
            </w:r>
          </w:p>
        </w:tc>
        <w:tc>
          <w:tcPr>
            <w:tcW w:w="850" w:type="dxa"/>
            <w:vAlign w:val="center"/>
          </w:tcPr>
          <w:p w14:paraId="5A176162"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0%</w:t>
            </w:r>
          </w:p>
        </w:tc>
      </w:tr>
      <w:tr w:rsidR="00B87BDC" w:rsidRPr="005F0C3B" w14:paraId="2D28AC4F" w14:textId="77777777" w:rsidTr="00B846ED">
        <w:trPr>
          <w:trHeight w:val="249"/>
          <w:jc w:val="center"/>
        </w:trPr>
        <w:tc>
          <w:tcPr>
            <w:tcW w:w="1191" w:type="dxa"/>
            <w:vMerge/>
            <w:shd w:val="clear" w:color="auto" w:fill="D9D9D9" w:themeFill="background1" w:themeFillShade="D9"/>
            <w:vAlign w:val="center"/>
          </w:tcPr>
          <w:p w14:paraId="69416526"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0CD26482" w14:textId="77777777" w:rsidR="00B87BDC" w:rsidRPr="0065350D" w:rsidRDefault="00B87BDC" w:rsidP="000D3D00">
            <w:pPr>
              <w:spacing w:after="0"/>
              <w:contextualSpacing/>
              <w:jc w:val="center"/>
              <w:rPr>
                <w:rFonts w:ascii="Arial" w:hAnsi="Arial" w:cs="Arial"/>
                <w:sz w:val="16"/>
                <w:szCs w:val="16"/>
              </w:rPr>
            </w:pPr>
          </w:p>
        </w:tc>
        <w:tc>
          <w:tcPr>
            <w:tcW w:w="1304" w:type="dxa"/>
            <w:tcBorders>
              <w:top w:val="nil"/>
              <w:bottom w:val="nil"/>
              <w:right w:val="single" w:sz="4" w:space="0" w:color="auto"/>
            </w:tcBorders>
            <w:vAlign w:val="center"/>
          </w:tcPr>
          <w:p w14:paraId="7E6692CF"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Gastropoda</w:t>
            </w:r>
          </w:p>
        </w:tc>
        <w:tc>
          <w:tcPr>
            <w:tcW w:w="170" w:type="dxa"/>
            <w:tcBorders>
              <w:left w:val="single" w:sz="4" w:space="0" w:color="auto"/>
              <w:right w:val="single" w:sz="4" w:space="0" w:color="auto"/>
            </w:tcBorders>
            <w:shd w:val="clear" w:color="auto" w:fill="auto"/>
            <w:vAlign w:val="center"/>
          </w:tcPr>
          <w:p w14:paraId="401B0942"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vAlign w:val="center"/>
          </w:tcPr>
          <w:p w14:paraId="683EFEC4" w14:textId="77777777" w:rsidR="00B87BDC" w:rsidRPr="0065350D" w:rsidRDefault="00B87BDC" w:rsidP="000D3D00">
            <w:pPr>
              <w:spacing w:after="0"/>
              <w:contextualSpacing/>
              <w:jc w:val="center"/>
              <w:rPr>
                <w:rFonts w:ascii="Arial" w:hAnsi="Arial" w:cs="Arial"/>
                <w:sz w:val="16"/>
                <w:szCs w:val="16"/>
              </w:rPr>
            </w:pPr>
          </w:p>
        </w:tc>
        <w:tc>
          <w:tcPr>
            <w:tcW w:w="794" w:type="dxa"/>
            <w:vAlign w:val="center"/>
          </w:tcPr>
          <w:p w14:paraId="53C0A495" w14:textId="77777777" w:rsidR="00B87BDC" w:rsidRPr="0065350D" w:rsidRDefault="00B87BDC" w:rsidP="000D3D00">
            <w:pPr>
              <w:spacing w:after="0"/>
              <w:contextualSpacing/>
              <w:jc w:val="center"/>
              <w:rPr>
                <w:rFonts w:ascii="Arial" w:hAnsi="Arial" w:cs="Arial"/>
                <w:sz w:val="16"/>
                <w:szCs w:val="16"/>
              </w:rPr>
            </w:pPr>
          </w:p>
        </w:tc>
        <w:tc>
          <w:tcPr>
            <w:tcW w:w="792" w:type="dxa"/>
            <w:vAlign w:val="center"/>
          </w:tcPr>
          <w:p w14:paraId="2076B9E1" w14:textId="77777777" w:rsidR="00B87BDC" w:rsidRPr="0065350D" w:rsidRDefault="00B87BDC" w:rsidP="000D3D00">
            <w:pPr>
              <w:spacing w:after="0"/>
              <w:contextualSpacing/>
              <w:jc w:val="center"/>
              <w:rPr>
                <w:rFonts w:ascii="Arial" w:hAnsi="Arial" w:cs="Arial"/>
                <w:b/>
                <w:bCs/>
                <w:sz w:val="16"/>
                <w:szCs w:val="16"/>
              </w:rPr>
            </w:pPr>
            <w:r w:rsidRPr="0065350D">
              <w:rPr>
                <w:rFonts w:ascii="Arial" w:eastAsia="Times New Roman" w:hAnsi="Arial" w:cs="Arial"/>
                <w:b/>
                <w:bCs/>
                <w:sz w:val="16"/>
                <w:szCs w:val="16"/>
                <w:lang w:eastAsia="en-GB"/>
              </w:rPr>
              <w:t>2</w:t>
            </w:r>
          </w:p>
        </w:tc>
        <w:tc>
          <w:tcPr>
            <w:tcW w:w="170" w:type="dxa"/>
            <w:vAlign w:val="center"/>
          </w:tcPr>
          <w:p w14:paraId="05C5A6BD" w14:textId="77777777" w:rsidR="00B87BDC" w:rsidRPr="0065350D" w:rsidRDefault="00B87BDC" w:rsidP="000D3D00">
            <w:pPr>
              <w:spacing w:after="0"/>
              <w:contextualSpacing/>
              <w:jc w:val="center"/>
              <w:rPr>
                <w:rFonts w:ascii="Arial" w:hAnsi="Arial" w:cs="Arial"/>
                <w:sz w:val="16"/>
                <w:szCs w:val="16"/>
              </w:rPr>
            </w:pPr>
          </w:p>
        </w:tc>
        <w:tc>
          <w:tcPr>
            <w:tcW w:w="737" w:type="dxa"/>
            <w:vAlign w:val="center"/>
          </w:tcPr>
          <w:p w14:paraId="0A9A4468" w14:textId="77777777" w:rsidR="00B87BDC" w:rsidRPr="0065350D" w:rsidRDefault="00B87BDC" w:rsidP="000D3D00">
            <w:pPr>
              <w:spacing w:after="0"/>
              <w:contextualSpacing/>
              <w:jc w:val="center"/>
              <w:rPr>
                <w:rFonts w:ascii="Arial" w:hAnsi="Arial" w:cs="Arial"/>
                <w:b/>
                <w:bCs/>
                <w:sz w:val="16"/>
                <w:szCs w:val="16"/>
              </w:rPr>
            </w:pPr>
            <w:r w:rsidRPr="0065350D">
              <w:rPr>
                <w:rFonts w:ascii="Arial" w:eastAsia="Times New Roman" w:hAnsi="Arial" w:cs="Arial"/>
                <w:b/>
                <w:bCs/>
                <w:sz w:val="16"/>
                <w:szCs w:val="16"/>
                <w:lang w:eastAsia="en-GB"/>
              </w:rPr>
              <w:t>2</w:t>
            </w:r>
          </w:p>
        </w:tc>
        <w:tc>
          <w:tcPr>
            <w:tcW w:w="624" w:type="dxa"/>
            <w:vAlign w:val="center"/>
          </w:tcPr>
          <w:p w14:paraId="5B3EEF8B"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45</w:t>
            </w:r>
          </w:p>
        </w:tc>
        <w:tc>
          <w:tcPr>
            <w:tcW w:w="624" w:type="dxa"/>
            <w:vAlign w:val="center"/>
          </w:tcPr>
          <w:p w14:paraId="18789651"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652B6DB3" w14:textId="77777777" w:rsidR="00B87BDC" w:rsidRPr="0065350D" w:rsidRDefault="00B87BDC" w:rsidP="000D3D00">
            <w:pPr>
              <w:spacing w:after="0"/>
              <w:contextualSpacing/>
              <w:jc w:val="center"/>
              <w:rPr>
                <w:rFonts w:ascii="Arial" w:hAnsi="Arial" w:cs="Arial"/>
                <w:sz w:val="16"/>
                <w:szCs w:val="16"/>
              </w:rPr>
            </w:pPr>
          </w:p>
        </w:tc>
        <w:tc>
          <w:tcPr>
            <w:tcW w:w="624" w:type="dxa"/>
            <w:tcBorders>
              <w:top w:val="nil"/>
              <w:bottom w:val="nil"/>
              <w:right w:val="single" w:sz="4" w:space="0" w:color="auto"/>
            </w:tcBorders>
            <w:vAlign w:val="center"/>
          </w:tcPr>
          <w:p w14:paraId="4E1C68C8" w14:textId="77777777" w:rsidR="00B87BDC" w:rsidRPr="0065350D" w:rsidRDefault="00B87BDC" w:rsidP="000D3D00">
            <w:pPr>
              <w:spacing w:after="0"/>
              <w:contextualSpacing/>
              <w:jc w:val="center"/>
              <w:rPr>
                <w:rFonts w:ascii="Arial" w:hAnsi="Arial" w:cs="Arial"/>
                <w:b/>
                <w:bCs/>
                <w:sz w:val="16"/>
                <w:szCs w:val="16"/>
              </w:rPr>
            </w:pPr>
            <w:r w:rsidRPr="0065350D">
              <w:rPr>
                <w:rFonts w:ascii="Arial" w:eastAsia="Times New Roman" w:hAnsi="Arial" w:cs="Arial"/>
                <w:b/>
                <w:bCs/>
                <w:sz w:val="16"/>
                <w:szCs w:val="16"/>
                <w:lang w:eastAsia="en-GB"/>
              </w:rPr>
              <w:t>45</w:t>
            </w:r>
          </w:p>
        </w:tc>
        <w:tc>
          <w:tcPr>
            <w:tcW w:w="170" w:type="dxa"/>
            <w:tcBorders>
              <w:left w:val="single" w:sz="4" w:space="0" w:color="auto"/>
              <w:right w:val="single" w:sz="4" w:space="0" w:color="auto"/>
            </w:tcBorders>
            <w:shd w:val="clear" w:color="auto" w:fill="auto"/>
            <w:vAlign w:val="center"/>
          </w:tcPr>
          <w:p w14:paraId="32ECAB0E"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3C6B0F3A"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T</w:t>
            </w:r>
          </w:p>
        </w:tc>
        <w:tc>
          <w:tcPr>
            <w:tcW w:w="737" w:type="dxa"/>
            <w:vAlign w:val="center"/>
          </w:tcPr>
          <w:p w14:paraId="7234076C"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2</w:t>
            </w:r>
          </w:p>
        </w:tc>
        <w:tc>
          <w:tcPr>
            <w:tcW w:w="624" w:type="dxa"/>
            <w:vAlign w:val="center"/>
          </w:tcPr>
          <w:p w14:paraId="510DB4E4"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15E17602"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Cs/>
                <w:sz w:val="16"/>
                <w:szCs w:val="16"/>
                <w:lang w:eastAsia="en-GB"/>
              </w:rPr>
              <w:t>2</w:t>
            </w:r>
          </w:p>
        </w:tc>
        <w:tc>
          <w:tcPr>
            <w:tcW w:w="624" w:type="dxa"/>
            <w:vAlign w:val="center"/>
          </w:tcPr>
          <w:p w14:paraId="0578E2C7"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09A09AAD"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2</w:t>
            </w:r>
          </w:p>
        </w:tc>
        <w:tc>
          <w:tcPr>
            <w:tcW w:w="170" w:type="dxa"/>
            <w:vAlign w:val="center"/>
          </w:tcPr>
          <w:p w14:paraId="715AA308" w14:textId="77777777" w:rsidR="00B87BDC" w:rsidRPr="0065350D" w:rsidRDefault="00B87BDC" w:rsidP="000D3D00">
            <w:pPr>
              <w:spacing w:after="0"/>
              <w:contextualSpacing/>
              <w:jc w:val="center"/>
              <w:rPr>
                <w:rFonts w:ascii="Arial" w:hAnsi="Arial" w:cs="Arial"/>
                <w:sz w:val="16"/>
                <w:szCs w:val="16"/>
              </w:rPr>
            </w:pPr>
          </w:p>
        </w:tc>
        <w:tc>
          <w:tcPr>
            <w:tcW w:w="898" w:type="dxa"/>
            <w:vAlign w:val="center"/>
          </w:tcPr>
          <w:p w14:paraId="3D2D4EFC"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50%</w:t>
            </w:r>
          </w:p>
        </w:tc>
        <w:tc>
          <w:tcPr>
            <w:tcW w:w="850" w:type="dxa"/>
            <w:vAlign w:val="center"/>
          </w:tcPr>
          <w:p w14:paraId="0E3BF4BD"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4%</w:t>
            </w:r>
          </w:p>
        </w:tc>
      </w:tr>
      <w:tr w:rsidR="00B87BDC" w:rsidRPr="005F0C3B" w14:paraId="06C6AA7B" w14:textId="77777777" w:rsidTr="00B846ED">
        <w:trPr>
          <w:trHeight w:val="249"/>
          <w:jc w:val="center"/>
        </w:trPr>
        <w:tc>
          <w:tcPr>
            <w:tcW w:w="1191" w:type="dxa"/>
            <w:vMerge/>
            <w:shd w:val="clear" w:color="auto" w:fill="D9D9D9" w:themeFill="background1" w:themeFillShade="D9"/>
            <w:vAlign w:val="center"/>
          </w:tcPr>
          <w:p w14:paraId="0C672EA4" w14:textId="77777777" w:rsidR="00B87BDC" w:rsidRPr="0065350D" w:rsidRDefault="00B87BDC" w:rsidP="000D3D00">
            <w:pPr>
              <w:spacing w:after="0"/>
              <w:contextualSpacing/>
              <w:jc w:val="center"/>
              <w:rPr>
                <w:rFonts w:ascii="Arial" w:hAnsi="Arial" w:cs="Arial"/>
                <w:sz w:val="16"/>
                <w:szCs w:val="16"/>
              </w:rPr>
            </w:pPr>
          </w:p>
        </w:tc>
        <w:tc>
          <w:tcPr>
            <w:tcW w:w="1304" w:type="dxa"/>
            <w:shd w:val="clear" w:color="auto" w:fill="D9D9D9" w:themeFill="background1" w:themeFillShade="D9"/>
            <w:vAlign w:val="center"/>
          </w:tcPr>
          <w:p w14:paraId="6D74F82E"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TOTAL</w:t>
            </w:r>
          </w:p>
        </w:tc>
        <w:tc>
          <w:tcPr>
            <w:tcW w:w="1304" w:type="dxa"/>
            <w:tcBorders>
              <w:top w:val="nil"/>
              <w:bottom w:val="nil"/>
              <w:right w:val="single" w:sz="4" w:space="0" w:color="auto"/>
            </w:tcBorders>
            <w:shd w:val="clear" w:color="auto" w:fill="D9D9D9" w:themeFill="background1" w:themeFillShade="D9"/>
            <w:vAlign w:val="center"/>
          </w:tcPr>
          <w:p w14:paraId="3B61FC2A"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9</w:t>
            </w:r>
          </w:p>
        </w:tc>
        <w:tc>
          <w:tcPr>
            <w:tcW w:w="170" w:type="dxa"/>
            <w:tcBorders>
              <w:left w:val="single" w:sz="4" w:space="0" w:color="auto"/>
              <w:right w:val="single" w:sz="4" w:space="0" w:color="auto"/>
            </w:tcBorders>
            <w:shd w:val="clear" w:color="auto" w:fill="auto"/>
            <w:vAlign w:val="center"/>
          </w:tcPr>
          <w:p w14:paraId="3913B00C"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shd w:val="clear" w:color="auto" w:fill="D9D9D9" w:themeFill="background1" w:themeFillShade="D9"/>
            <w:vAlign w:val="center"/>
          </w:tcPr>
          <w:p w14:paraId="43559F91"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2</w:t>
            </w:r>
          </w:p>
        </w:tc>
        <w:tc>
          <w:tcPr>
            <w:tcW w:w="794" w:type="dxa"/>
            <w:shd w:val="clear" w:color="auto" w:fill="D9D9D9" w:themeFill="background1" w:themeFillShade="D9"/>
            <w:vAlign w:val="center"/>
          </w:tcPr>
          <w:p w14:paraId="46D74409"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6</w:t>
            </w:r>
          </w:p>
        </w:tc>
        <w:tc>
          <w:tcPr>
            <w:tcW w:w="792" w:type="dxa"/>
            <w:shd w:val="clear" w:color="auto" w:fill="D9D9D9" w:themeFill="background1" w:themeFillShade="D9"/>
            <w:vAlign w:val="center"/>
          </w:tcPr>
          <w:p w14:paraId="4B59D640" w14:textId="77777777" w:rsidR="00B87BDC" w:rsidRPr="0065350D" w:rsidRDefault="00B87BDC" w:rsidP="000D3D00">
            <w:pPr>
              <w:spacing w:after="0"/>
              <w:contextualSpacing/>
              <w:jc w:val="center"/>
              <w:rPr>
                <w:rFonts w:ascii="Arial" w:hAnsi="Arial" w:cs="Arial"/>
                <w:b/>
                <w:bCs/>
                <w:sz w:val="16"/>
                <w:szCs w:val="16"/>
              </w:rPr>
            </w:pPr>
            <w:r w:rsidRPr="0065350D">
              <w:rPr>
                <w:rFonts w:ascii="Arial" w:eastAsia="Times New Roman" w:hAnsi="Arial" w:cs="Arial"/>
                <w:b/>
                <w:bCs/>
                <w:sz w:val="16"/>
                <w:szCs w:val="16"/>
                <w:lang w:eastAsia="en-GB"/>
              </w:rPr>
              <w:t>12</w:t>
            </w:r>
          </w:p>
        </w:tc>
        <w:tc>
          <w:tcPr>
            <w:tcW w:w="170" w:type="dxa"/>
            <w:shd w:val="clear" w:color="auto" w:fill="D9D9D9" w:themeFill="background1" w:themeFillShade="D9"/>
            <w:vAlign w:val="center"/>
          </w:tcPr>
          <w:p w14:paraId="507D2BF1" w14:textId="77777777" w:rsidR="00B87BDC" w:rsidRPr="0065350D" w:rsidRDefault="00B87BDC" w:rsidP="000D3D00">
            <w:pPr>
              <w:spacing w:after="0"/>
              <w:contextualSpacing/>
              <w:jc w:val="center"/>
              <w:rPr>
                <w:rFonts w:ascii="Arial" w:hAnsi="Arial" w:cs="Arial"/>
                <w:sz w:val="16"/>
                <w:szCs w:val="16"/>
              </w:rPr>
            </w:pPr>
          </w:p>
        </w:tc>
        <w:tc>
          <w:tcPr>
            <w:tcW w:w="737" w:type="dxa"/>
            <w:shd w:val="clear" w:color="auto" w:fill="D9D9D9" w:themeFill="background1" w:themeFillShade="D9"/>
            <w:vAlign w:val="center"/>
          </w:tcPr>
          <w:p w14:paraId="6D0B9C75" w14:textId="77777777" w:rsidR="00B87BDC" w:rsidRPr="0065350D" w:rsidRDefault="00B87BDC" w:rsidP="000D3D00">
            <w:pPr>
              <w:spacing w:after="0"/>
              <w:contextualSpacing/>
              <w:jc w:val="center"/>
              <w:rPr>
                <w:rFonts w:ascii="Arial" w:hAnsi="Arial" w:cs="Arial"/>
                <w:b/>
                <w:bCs/>
                <w:sz w:val="16"/>
                <w:szCs w:val="16"/>
              </w:rPr>
            </w:pPr>
            <w:r w:rsidRPr="0065350D">
              <w:rPr>
                <w:rFonts w:ascii="Arial" w:eastAsia="Times New Roman" w:hAnsi="Arial" w:cs="Arial"/>
                <w:b/>
                <w:bCs/>
                <w:sz w:val="16"/>
                <w:szCs w:val="16"/>
                <w:lang w:eastAsia="en-GB"/>
              </w:rPr>
              <w:t>348</w:t>
            </w:r>
          </w:p>
        </w:tc>
        <w:tc>
          <w:tcPr>
            <w:tcW w:w="624" w:type="dxa"/>
            <w:shd w:val="clear" w:color="auto" w:fill="D9D9D9" w:themeFill="background1" w:themeFillShade="D9"/>
            <w:vAlign w:val="center"/>
          </w:tcPr>
          <w:p w14:paraId="717E2186"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48</w:t>
            </w:r>
          </w:p>
        </w:tc>
        <w:tc>
          <w:tcPr>
            <w:tcW w:w="624" w:type="dxa"/>
            <w:shd w:val="clear" w:color="auto" w:fill="D9D9D9" w:themeFill="background1" w:themeFillShade="D9"/>
            <w:vAlign w:val="center"/>
          </w:tcPr>
          <w:p w14:paraId="0ED8F69D"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2155</w:t>
            </w:r>
          </w:p>
        </w:tc>
        <w:tc>
          <w:tcPr>
            <w:tcW w:w="624" w:type="dxa"/>
            <w:shd w:val="clear" w:color="auto" w:fill="D9D9D9" w:themeFill="background1" w:themeFillShade="D9"/>
            <w:vAlign w:val="center"/>
          </w:tcPr>
          <w:p w14:paraId="34798BED"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17</w:t>
            </w:r>
          </w:p>
        </w:tc>
        <w:tc>
          <w:tcPr>
            <w:tcW w:w="624" w:type="dxa"/>
            <w:tcBorders>
              <w:top w:val="nil"/>
              <w:bottom w:val="nil"/>
              <w:right w:val="single" w:sz="4" w:space="0" w:color="auto"/>
            </w:tcBorders>
            <w:shd w:val="clear" w:color="auto" w:fill="D9D9D9" w:themeFill="background1" w:themeFillShade="D9"/>
            <w:vAlign w:val="center"/>
          </w:tcPr>
          <w:p w14:paraId="35F9C0FD" w14:textId="77777777" w:rsidR="00B87BDC" w:rsidRPr="0065350D" w:rsidRDefault="00B87BDC" w:rsidP="000D3D00">
            <w:pPr>
              <w:spacing w:after="0"/>
              <w:contextualSpacing/>
              <w:jc w:val="center"/>
              <w:rPr>
                <w:rFonts w:ascii="Arial" w:hAnsi="Arial" w:cs="Arial"/>
                <w:b/>
                <w:bCs/>
                <w:sz w:val="16"/>
                <w:szCs w:val="16"/>
              </w:rPr>
            </w:pPr>
            <w:r w:rsidRPr="0065350D">
              <w:rPr>
                <w:rFonts w:ascii="Arial" w:eastAsia="Times New Roman" w:hAnsi="Arial" w:cs="Arial"/>
                <w:b/>
                <w:bCs/>
                <w:sz w:val="16"/>
                <w:szCs w:val="16"/>
                <w:lang w:eastAsia="en-GB"/>
              </w:rPr>
              <w:t>2220</w:t>
            </w:r>
          </w:p>
        </w:tc>
        <w:tc>
          <w:tcPr>
            <w:tcW w:w="170" w:type="dxa"/>
            <w:tcBorders>
              <w:left w:val="single" w:sz="4" w:space="0" w:color="auto"/>
              <w:right w:val="single" w:sz="4" w:space="0" w:color="auto"/>
            </w:tcBorders>
            <w:shd w:val="clear" w:color="auto" w:fill="auto"/>
            <w:vAlign w:val="center"/>
          </w:tcPr>
          <w:p w14:paraId="496D8519"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shd w:val="clear" w:color="auto" w:fill="D9D9D9" w:themeFill="background1" w:themeFillShade="D9"/>
            <w:vAlign w:val="center"/>
          </w:tcPr>
          <w:p w14:paraId="0997EC19" w14:textId="77777777" w:rsidR="00B87BDC" w:rsidRPr="0065350D" w:rsidRDefault="00B87BDC" w:rsidP="000D3D00">
            <w:pPr>
              <w:spacing w:after="0"/>
              <w:contextualSpacing/>
              <w:jc w:val="center"/>
              <w:rPr>
                <w:rFonts w:ascii="Arial" w:hAnsi="Arial" w:cs="Arial"/>
                <w:b/>
                <w:bCs/>
                <w:i/>
                <w:iCs/>
                <w:sz w:val="16"/>
                <w:szCs w:val="16"/>
              </w:rPr>
            </w:pPr>
            <w:r w:rsidRPr="0065350D">
              <w:rPr>
                <w:rFonts w:ascii="Arial" w:hAnsi="Arial" w:cs="Arial"/>
                <w:b/>
                <w:bCs/>
                <w:i/>
                <w:iCs/>
                <w:sz w:val="16"/>
                <w:szCs w:val="16"/>
              </w:rPr>
              <w:t>T</w:t>
            </w:r>
          </w:p>
        </w:tc>
        <w:tc>
          <w:tcPr>
            <w:tcW w:w="737" w:type="dxa"/>
            <w:shd w:val="clear" w:color="auto" w:fill="D9D9D9" w:themeFill="background1" w:themeFillShade="D9"/>
            <w:vAlign w:val="center"/>
          </w:tcPr>
          <w:p w14:paraId="244930A8"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25</w:t>
            </w:r>
          </w:p>
        </w:tc>
        <w:tc>
          <w:tcPr>
            <w:tcW w:w="624" w:type="dxa"/>
            <w:shd w:val="clear" w:color="auto" w:fill="D9D9D9" w:themeFill="background1" w:themeFillShade="D9"/>
            <w:vAlign w:val="center"/>
          </w:tcPr>
          <w:p w14:paraId="26DC7200"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23</w:t>
            </w:r>
          </w:p>
        </w:tc>
        <w:tc>
          <w:tcPr>
            <w:tcW w:w="624" w:type="dxa"/>
            <w:shd w:val="clear" w:color="auto" w:fill="D9D9D9" w:themeFill="background1" w:themeFillShade="D9"/>
            <w:vAlign w:val="center"/>
          </w:tcPr>
          <w:p w14:paraId="720E4316"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16</w:t>
            </w:r>
          </w:p>
        </w:tc>
        <w:tc>
          <w:tcPr>
            <w:tcW w:w="624" w:type="dxa"/>
            <w:shd w:val="clear" w:color="auto" w:fill="D9D9D9" w:themeFill="background1" w:themeFillShade="D9"/>
            <w:vAlign w:val="center"/>
          </w:tcPr>
          <w:p w14:paraId="2830A213"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8</w:t>
            </w:r>
          </w:p>
        </w:tc>
        <w:tc>
          <w:tcPr>
            <w:tcW w:w="624" w:type="dxa"/>
            <w:shd w:val="clear" w:color="auto" w:fill="D9D9D9" w:themeFill="background1" w:themeFillShade="D9"/>
            <w:vAlign w:val="center"/>
          </w:tcPr>
          <w:p w14:paraId="6CC668C6"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47</w:t>
            </w:r>
          </w:p>
        </w:tc>
        <w:tc>
          <w:tcPr>
            <w:tcW w:w="170" w:type="dxa"/>
            <w:shd w:val="clear" w:color="auto" w:fill="D9D9D9" w:themeFill="background1" w:themeFillShade="D9"/>
            <w:vAlign w:val="center"/>
          </w:tcPr>
          <w:p w14:paraId="12AE64C6" w14:textId="77777777" w:rsidR="00B87BDC" w:rsidRPr="0065350D" w:rsidRDefault="00B87BDC" w:rsidP="000D3D00">
            <w:pPr>
              <w:spacing w:after="0"/>
              <w:contextualSpacing/>
              <w:jc w:val="center"/>
              <w:rPr>
                <w:rFonts w:ascii="Arial" w:hAnsi="Arial" w:cs="Arial"/>
                <w:sz w:val="16"/>
                <w:szCs w:val="16"/>
              </w:rPr>
            </w:pPr>
          </w:p>
        </w:tc>
        <w:tc>
          <w:tcPr>
            <w:tcW w:w="898" w:type="dxa"/>
            <w:shd w:val="clear" w:color="auto" w:fill="D9D9D9" w:themeFill="background1" w:themeFillShade="D9"/>
            <w:vAlign w:val="center"/>
          </w:tcPr>
          <w:p w14:paraId="475CC8AF"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7%</w:t>
            </w:r>
          </w:p>
        </w:tc>
        <w:tc>
          <w:tcPr>
            <w:tcW w:w="850" w:type="dxa"/>
            <w:shd w:val="clear" w:color="auto" w:fill="D9D9D9" w:themeFill="background1" w:themeFillShade="D9"/>
            <w:vAlign w:val="center"/>
          </w:tcPr>
          <w:p w14:paraId="4D8BC9B9"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sz w:val="16"/>
                <w:szCs w:val="16"/>
                <w:lang w:eastAsia="en-GB"/>
              </w:rPr>
              <w:t>2%</w:t>
            </w:r>
          </w:p>
        </w:tc>
      </w:tr>
      <w:tr w:rsidR="00B87BDC" w:rsidRPr="005F0C3B" w14:paraId="7053A363" w14:textId="77777777" w:rsidTr="00B846ED">
        <w:trPr>
          <w:trHeight w:hRule="exact" w:val="45"/>
          <w:jc w:val="center"/>
        </w:trPr>
        <w:tc>
          <w:tcPr>
            <w:tcW w:w="1191" w:type="dxa"/>
            <w:vAlign w:val="center"/>
          </w:tcPr>
          <w:p w14:paraId="0E86F638"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6AA08B66" w14:textId="77777777" w:rsidR="00B87BDC" w:rsidRPr="0065350D" w:rsidRDefault="00B87BDC" w:rsidP="000D3D00">
            <w:pPr>
              <w:spacing w:after="0"/>
              <w:contextualSpacing/>
              <w:jc w:val="center"/>
              <w:rPr>
                <w:rFonts w:ascii="Arial" w:eastAsia="Times New Roman" w:hAnsi="Arial" w:cs="Arial"/>
                <w:b/>
                <w:bCs/>
                <w:sz w:val="16"/>
                <w:szCs w:val="16"/>
                <w:lang w:eastAsia="en-GB"/>
              </w:rPr>
            </w:pPr>
          </w:p>
        </w:tc>
        <w:tc>
          <w:tcPr>
            <w:tcW w:w="1304" w:type="dxa"/>
            <w:tcBorders>
              <w:top w:val="nil"/>
              <w:bottom w:val="nil"/>
              <w:right w:val="single" w:sz="4" w:space="0" w:color="auto"/>
            </w:tcBorders>
            <w:vAlign w:val="center"/>
          </w:tcPr>
          <w:p w14:paraId="2C10A5B7" w14:textId="77777777" w:rsidR="00B87BDC" w:rsidRPr="0065350D" w:rsidRDefault="00B87BDC" w:rsidP="000D3D00">
            <w:pPr>
              <w:spacing w:after="0"/>
              <w:contextualSpacing/>
              <w:jc w:val="center"/>
              <w:rPr>
                <w:rFonts w:ascii="Arial" w:eastAsia="Times New Roman" w:hAnsi="Arial" w:cs="Arial"/>
                <w:b/>
                <w:bCs/>
                <w:sz w:val="16"/>
                <w:szCs w:val="16"/>
                <w:lang w:eastAsia="en-GB"/>
              </w:rPr>
            </w:pPr>
          </w:p>
        </w:tc>
        <w:tc>
          <w:tcPr>
            <w:tcW w:w="170" w:type="dxa"/>
            <w:tcBorders>
              <w:left w:val="single" w:sz="4" w:space="0" w:color="auto"/>
              <w:right w:val="single" w:sz="4" w:space="0" w:color="auto"/>
            </w:tcBorders>
            <w:shd w:val="clear" w:color="auto" w:fill="auto"/>
            <w:vAlign w:val="center"/>
          </w:tcPr>
          <w:p w14:paraId="15B23945"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vAlign w:val="center"/>
          </w:tcPr>
          <w:p w14:paraId="714BD319" w14:textId="77777777" w:rsidR="00B87BDC" w:rsidRPr="0065350D" w:rsidRDefault="00B87BDC" w:rsidP="000D3D00">
            <w:pPr>
              <w:spacing w:after="0"/>
              <w:contextualSpacing/>
              <w:jc w:val="center"/>
              <w:rPr>
                <w:rFonts w:ascii="Arial" w:hAnsi="Arial" w:cs="Arial"/>
                <w:sz w:val="16"/>
                <w:szCs w:val="16"/>
              </w:rPr>
            </w:pPr>
          </w:p>
        </w:tc>
        <w:tc>
          <w:tcPr>
            <w:tcW w:w="794" w:type="dxa"/>
            <w:vAlign w:val="center"/>
          </w:tcPr>
          <w:p w14:paraId="04EE476B" w14:textId="77777777" w:rsidR="00B87BDC" w:rsidRPr="0065350D" w:rsidRDefault="00B87BDC" w:rsidP="000D3D00">
            <w:pPr>
              <w:spacing w:after="0"/>
              <w:contextualSpacing/>
              <w:jc w:val="center"/>
              <w:rPr>
                <w:rFonts w:ascii="Arial" w:hAnsi="Arial" w:cs="Arial"/>
                <w:sz w:val="16"/>
                <w:szCs w:val="16"/>
              </w:rPr>
            </w:pPr>
          </w:p>
        </w:tc>
        <w:tc>
          <w:tcPr>
            <w:tcW w:w="792" w:type="dxa"/>
            <w:vAlign w:val="center"/>
          </w:tcPr>
          <w:p w14:paraId="4436858C" w14:textId="77777777" w:rsidR="00B87BDC" w:rsidRPr="0065350D" w:rsidRDefault="00B87BDC" w:rsidP="000D3D00">
            <w:pPr>
              <w:spacing w:after="0"/>
              <w:contextualSpacing/>
              <w:jc w:val="center"/>
              <w:rPr>
                <w:rFonts w:ascii="Arial" w:hAnsi="Arial" w:cs="Arial"/>
                <w:b/>
                <w:bCs/>
                <w:sz w:val="16"/>
                <w:szCs w:val="16"/>
              </w:rPr>
            </w:pPr>
          </w:p>
        </w:tc>
        <w:tc>
          <w:tcPr>
            <w:tcW w:w="170" w:type="dxa"/>
            <w:vAlign w:val="center"/>
          </w:tcPr>
          <w:p w14:paraId="7AAE361B" w14:textId="77777777" w:rsidR="00B87BDC" w:rsidRPr="0065350D" w:rsidRDefault="00B87BDC" w:rsidP="000D3D00">
            <w:pPr>
              <w:spacing w:after="0"/>
              <w:contextualSpacing/>
              <w:jc w:val="center"/>
              <w:rPr>
                <w:rFonts w:ascii="Arial" w:hAnsi="Arial" w:cs="Arial"/>
                <w:sz w:val="16"/>
                <w:szCs w:val="16"/>
              </w:rPr>
            </w:pPr>
          </w:p>
        </w:tc>
        <w:tc>
          <w:tcPr>
            <w:tcW w:w="737" w:type="dxa"/>
            <w:vAlign w:val="center"/>
          </w:tcPr>
          <w:p w14:paraId="085E9961" w14:textId="77777777" w:rsidR="00B87BDC" w:rsidRPr="0065350D" w:rsidRDefault="00B87BDC" w:rsidP="000D3D00">
            <w:pPr>
              <w:spacing w:after="0"/>
              <w:contextualSpacing/>
              <w:jc w:val="center"/>
              <w:rPr>
                <w:rFonts w:ascii="Arial" w:hAnsi="Arial" w:cs="Arial"/>
                <w:b/>
                <w:bCs/>
                <w:sz w:val="16"/>
                <w:szCs w:val="16"/>
              </w:rPr>
            </w:pPr>
          </w:p>
        </w:tc>
        <w:tc>
          <w:tcPr>
            <w:tcW w:w="624" w:type="dxa"/>
            <w:vAlign w:val="center"/>
          </w:tcPr>
          <w:p w14:paraId="302EE38C"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11DC4C60"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4B6AC289" w14:textId="77777777" w:rsidR="00B87BDC" w:rsidRPr="0065350D" w:rsidRDefault="00B87BDC" w:rsidP="000D3D00">
            <w:pPr>
              <w:spacing w:after="0"/>
              <w:contextualSpacing/>
              <w:jc w:val="center"/>
              <w:rPr>
                <w:rFonts w:ascii="Arial" w:hAnsi="Arial" w:cs="Arial"/>
                <w:sz w:val="16"/>
                <w:szCs w:val="16"/>
              </w:rPr>
            </w:pPr>
          </w:p>
        </w:tc>
        <w:tc>
          <w:tcPr>
            <w:tcW w:w="624" w:type="dxa"/>
            <w:tcBorders>
              <w:top w:val="nil"/>
              <w:bottom w:val="nil"/>
              <w:right w:val="single" w:sz="4" w:space="0" w:color="auto"/>
            </w:tcBorders>
            <w:vAlign w:val="center"/>
          </w:tcPr>
          <w:p w14:paraId="59B5DC6E" w14:textId="77777777" w:rsidR="00B87BDC" w:rsidRPr="0065350D" w:rsidRDefault="00B87BDC" w:rsidP="000D3D00">
            <w:pPr>
              <w:spacing w:after="0"/>
              <w:contextualSpacing/>
              <w:jc w:val="center"/>
              <w:rPr>
                <w:rFonts w:ascii="Arial" w:hAnsi="Arial" w:cs="Arial"/>
                <w:b/>
                <w:bCs/>
                <w:sz w:val="16"/>
                <w:szCs w:val="16"/>
              </w:rPr>
            </w:pPr>
          </w:p>
        </w:tc>
        <w:tc>
          <w:tcPr>
            <w:tcW w:w="170" w:type="dxa"/>
            <w:tcBorders>
              <w:left w:val="single" w:sz="4" w:space="0" w:color="auto"/>
              <w:right w:val="single" w:sz="4" w:space="0" w:color="auto"/>
            </w:tcBorders>
            <w:shd w:val="clear" w:color="auto" w:fill="auto"/>
            <w:vAlign w:val="center"/>
          </w:tcPr>
          <w:p w14:paraId="30D65FEC"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2B2AB328" w14:textId="77777777" w:rsidR="00B87BDC" w:rsidRPr="0065350D" w:rsidRDefault="00B87BDC" w:rsidP="000D3D00">
            <w:pPr>
              <w:spacing w:after="0"/>
              <w:contextualSpacing/>
              <w:jc w:val="center"/>
              <w:rPr>
                <w:rFonts w:ascii="Arial" w:hAnsi="Arial" w:cs="Arial"/>
                <w:i/>
                <w:iCs/>
                <w:sz w:val="16"/>
                <w:szCs w:val="16"/>
              </w:rPr>
            </w:pPr>
          </w:p>
        </w:tc>
        <w:tc>
          <w:tcPr>
            <w:tcW w:w="737" w:type="dxa"/>
            <w:vAlign w:val="center"/>
          </w:tcPr>
          <w:p w14:paraId="2027D7E1"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33919E1E"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746BB465"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62F47C2D"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584CC35B" w14:textId="77777777" w:rsidR="00B87BDC" w:rsidRPr="0065350D" w:rsidRDefault="00B87BDC" w:rsidP="000D3D00">
            <w:pPr>
              <w:spacing w:after="0"/>
              <w:contextualSpacing/>
              <w:jc w:val="center"/>
              <w:rPr>
                <w:rFonts w:ascii="Arial" w:hAnsi="Arial" w:cs="Arial"/>
                <w:sz w:val="16"/>
                <w:szCs w:val="16"/>
              </w:rPr>
            </w:pPr>
          </w:p>
        </w:tc>
        <w:tc>
          <w:tcPr>
            <w:tcW w:w="170" w:type="dxa"/>
            <w:vAlign w:val="center"/>
          </w:tcPr>
          <w:p w14:paraId="13EF6150" w14:textId="77777777" w:rsidR="00B87BDC" w:rsidRPr="0065350D" w:rsidRDefault="00B87BDC" w:rsidP="000D3D00">
            <w:pPr>
              <w:spacing w:after="0"/>
              <w:contextualSpacing/>
              <w:jc w:val="center"/>
              <w:rPr>
                <w:rFonts w:ascii="Arial" w:hAnsi="Arial" w:cs="Arial"/>
                <w:sz w:val="16"/>
                <w:szCs w:val="16"/>
              </w:rPr>
            </w:pPr>
          </w:p>
        </w:tc>
        <w:tc>
          <w:tcPr>
            <w:tcW w:w="898" w:type="dxa"/>
            <w:vAlign w:val="center"/>
          </w:tcPr>
          <w:p w14:paraId="6174F913" w14:textId="77777777" w:rsidR="00B87BDC" w:rsidRPr="0065350D" w:rsidRDefault="00B87BDC" w:rsidP="000D3D00">
            <w:pPr>
              <w:spacing w:after="0"/>
              <w:contextualSpacing/>
              <w:jc w:val="center"/>
              <w:rPr>
                <w:rFonts w:ascii="Arial" w:hAnsi="Arial" w:cs="Arial"/>
                <w:sz w:val="16"/>
                <w:szCs w:val="16"/>
              </w:rPr>
            </w:pPr>
          </w:p>
        </w:tc>
        <w:tc>
          <w:tcPr>
            <w:tcW w:w="850" w:type="dxa"/>
            <w:vAlign w:val="center"/>
          </w:tcPr>
          <w:p w14:paraId="5F8444E3" w14:textId="77777777" w:rsidR="00B87BDC" w:rsidRPr="0065350D" w:rsidRDefault="00B87BDC" w:rsidP="000D3D00">
            <w:pPr>
              <w:spacing w:after="0"/>
              <w:contextualSpacing/>
              <w:jc w:val="center"/>
              <w:rPr>
                <w:rFonts w:ascii="Arial" w:hAnsi="Arial" w:cs="Arial"/>
                <w:sz w:val="16"/>
                <w:szCs w:val="16"/>
              </w:rPr>
            </w:pPr>
          </w:p>
        </w:tc>
      </w:tr>
      <w:tr w:rsidR="00B87BDC" w:rsidRPr="005F0C3B" w14:paraId="6F729292" w14:textId="77777777" w:rsidTr="00B846ED">
        <w:trPr>
          <w:trHeight w:val="249"/>
          <w:jc w:val="center"/>
        </w:trPr>
        <w:tc>
          <w:tcPr>
            <w:tcW w:w="1191" w:type="dxa"/>
            <w:vMerge w:val="restart"/>
            <w:shd w:val="clear" w:color="auto" w:fill="0D0D0D" w:themeFill="text1" w:themeFillTint="F2"/>
            <w:vAlign w:val="center"/>
          </w:tcPr>
          <w:p w14:paraId="53AFEE85"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ANIMALIA</w:t>
            </w:r>
          </w:p>
        </w:tc>
        <w:tc>
          <w:tcPr>
            <w:tcW w:w="1304" w:type="dxa"/>
            <w:vMerge w:val="restart"/>
            <w:shd w:val="clear" w:color="auto" w:fill="0D0D0D" w:themeFill="text1" w:themeFillTint="F2"/>
            <w:vAlign w:val="center"/>
          </w:tcPr>
          <w:p w14:paraId="1F5E5157" w14:textId="77777777" w:rsidR="00B87BDC" w:rsidRPr="0065350D" w:rsidRDefault="00B87BDC" w:rsidP="000D3D00">
            <w:pPr>
              <w:spacing w:after="0"/>
              <w:contextualSpacing/>
              <w:jc w:val="center"/>
              <w:rPr>
                <w:rFonts w:ascii="Arial" w:eastAsia="Times New Roman" w:hAnsi="Arial" w:cs="Arial"/>
                <w:b/>
                <w:bCs/>
                <w:sz w:val="16"/>
                <w:szCs w:val="16"/>
                <w:lang w:eastAsia="en-GB"/>
              </w:rPr>
            </w:pPr>
            <w:r w:rsidRPr="0065350D">
              <w:rPr>
                <w:rFonts w:ascii="Arial" w:eastAsia="Times New Roman" w:hAnsi="Arial" w:cs="Arial"/>
                <w:b/>
                <w:bCs/>
                <w:sz w:val="16"/>
                <w:szCs w:val="16"/>
                <w:lang w:eastAsia="en-GB"/>
              </w:rPr>
              <w:t>TOTAL</w:t>
            </w:r>
          </w:p>
        </w:tc>
        <w:tc>
          <w:tcPr>
            <w:tcW w:w="1304" w:type="dxa"/>
            <w:vMerge w:val="restart"/>
            <w:tcBorders>
              <w:top w:val="nil"/>
              <w:bottom w:val="nil"/>
              <w:right w:val="single" w:sz="4" w:space="0" w:color="auto"/>
            </w:tcBorders>
            <w:shd w:val="clear" w:color="auto" w:fill="0D0D0D" w:themeFill="text1" w:themeFillTint="F2"/>
            <w:vAlign w:val="center"/>
          </w:tcPr>
          <w:p w14:paraId="0063351A" w14:textId="77777777" w:rsidR="00B87BDC" w:rsidRPr="0065350D" w:rsidRDefault="00B87BDC" w:rsidP="000D3D00">
            <w:pPr>
              <w:spacing w:after="0"/>
              <w:contextualSpacing/>
              <w:jc w:val="center"/>
              <w:rPr>
                <w:rFonts w:ascii="Arial" w:eastAsia="Times New Roman" w:hAnsi="Arial" w:cs="Arial"/>
                <w:b/>
                <w:bCs/>
                <w:sz w:val="16"/>
                <w:szCs w:val="16"/>
                <w:lang w:eastAsia="en-GB"/>
              </w:rPr>
            </w:pPr>
            <w:r w:rsidRPr="0065350D">
              <w:rPr>
                <w:rFonts w:ascii="Arial" w:eastAsia="Times New Roman" w:hAnsi="Arial" w:cs="Arial"/>
                <w:b/>
                <w:bCs/>
                <w:sz w:val="16"/>
                <w:szCs w:val="16"/>
                <w:lang w:eastAsia="en-GB"/>
              </w:rPr>
              <w:t>16</w:t>
            </w:r>
          </w:p>
        </w:tc>
        <w:tc>
          <w:tcPr>
            <w:tcW w:w="170" w:type="dxa"/>
            <w:tcBorders>
              <w:left w:val="single" w:sz="4" w:space="0" w:color="auto"/>
              <w:right w:val="single" w:sz="4" w:space="0" w:color="auto"/>
            </w:tcBorders>
            <w:shd w:val="clear" w:color="auto" w:fill="auto"/>
            <w:vAlign w:val="center"/>
          </w:tcPr>
          <w:p w14:paraId="78F8C649" w14:textId="77777777" w:rsidR="00B87BDC" w:rsidRPr="0065350D" w:rsidRDefault="00B87BDC" w:rsidP="000D3D00">
            <w:pPr>
              <w:spacing w:after="0"/>
              <w:contextualSpacing/>
              <w:jc w:val="center"/>
              <w:rPr>
                <w:rFonts w:ascii="Arial" w:hAnsi="Arial" w:cs="Arial"/>
                <w:sz w:val="16"/>
                <w:szCs w:val="16"/>
              </w:rPr>
            </w:pPr>
          </w:p>
        </w:tc>
        <w:tc>
          <w:tcPr>
            <w:tcW w:w="794" w:type="dxa"/>
            <w:vMerge w:val="restart"/>
            <w:tcBorders>
              <w:top w:val="nil"/>
              <w:left w:val="single" w:sz="4" w:space="0" w:color="auto"/>
              <w:bottom w:val="nil"/>
            </w:tcBorders>
            <w:shd w:val="clear" w:color="auto" w:fill="0D0D0D" w:themeFill="text1" w:themeFillTint="F2"/>
            <w:vAlign w:val="center"/>
          </w:tcPr>
          <w:p w14:paraId="7ADBE64A"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10</w:t>
            </w:r>
          </w:p>
        </w:tc>
        <w:tc>
          <w:tcPr>
            <w:tcW w:w="794" w:type="dxa"/>
            <w:vMerge w:val="restart"/>
            <w:shd w:val="clear" w:color="auto" w:fill="0D0D0D" w:themeFill="text1" w:themeFillTint="F2"/>
            <w:vAlign w:val="center"/>
          </w:tcPr>
          <w:p w14:paraId="611E9234"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22</w:t>
            </w:r>
          </w:p>
        </w:tc>
        <w:tc>
          <w:tcPr>
            <w:tcW w:w="792" w:type="dxa"/>
            <w:vMerge w:val="restart"/>
            <w:shd w:val="clear" w:color="auto" w:fill="0D0D0D" w:themeFill="text1" w:themeFillTint="F2"/>
            <w:vAlign w:val="center"/>
          </w:tcPr>
          <w:p w14:paraId="6CDBAF54"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245</w:t>
            </w:r>
          </w:p>
        </w:tc>
        <w:tc>
          <w:tcPr>
            <w:tcW w:w="170" w:type="dxa"/>
            <w:shd w:val="clear" w:color="auto" w:fill="0D0D0D" w:themeFill="text1" w:themeFillTint="F2"/>
            <w:vAlign w:val="center"/>
          </w:tcPr>
          <w:p w14:paraId="42E20C92" w14:textId="77777777" w:rsidR="00B87BDC" w:rsidRPr="0065350D" w:rsidRDefault="00B87BDC" w:rsidP="000D3D00">
            <w:pPr>
              <w:spacing w:after="0"/>
              <w:contextualSpacing/>
              <w:jc w:val="center"/>
              <w:rPr>
                <w:rFonts w:ascii="Arial" w:hAnsi="Arial" w:cs="Arial"/>
                <w:sz w:val="16"/>
                <w:szCs w:val="16"/>
              </w:rPr>
            </w:pPr>
          </w:p>
        </w:tc>
        <w:tc>
          <w:tcPr>
            <w:tcW w:w="737" w:type="dxa"/>
            <w:vMerge w:val="restart"/>
            <w:shd w:val="clear" w:color="auto" w:fill="0D0D0D" w:themeFill="text1" w:themeFillTint="F2"/>
            <w:vAlign w:val="center"/>
          </w:tcPr>
          <w:p w14:paraId="75091BF8"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1111</w:t>
            </w:r>
          </w:p>
        </w:tc>
        <w:tc>
          <w:tcPr>
            <w:tcW w:w="624" w:type="dxa"/>
            <w:vMerge w:val="restart"/>
            <w:shd w:val="clear" w:color="auto" w:fill="0D0D0D" w:themeFill="text1" w:themeFillTint="F2"/>
            <w:vAlign w:val="center"/>
          </w:tcPr>
          <w:p w14:paraId="7982FE9D"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533</w:t>
            </w:r>
          </w:p>
        </w:tc>
        <w:tc>
          <w:tcPr>
            <w:tcW w:w="624" w:type="dxa"/>
            <w:vMerge w:val="restart"/>
            <w:shd w:val="clear" w:color="auto" w:fill="0D0D0D" w:themeFill="text1" w:themeFillTint="F2"/>
            <w:vAlign w:val="center"/>
          </w:tcPr>
          <w:p w14:paraId="316EC140"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4712</w:t>
            </w:r>
          </w:p>
        </w:tc>
        <w:tc>
          <w:tcPr>
            <w:tcW w:w="624" w:type="dxa"/>
            <w:vMerge w:val="restart"/>
            <w:shd w:val="clear" w:color="auto" w:fill="0D0D0D" w:themeFill="text1" w:themeFillTint="F2"/>
            <w:vAlign w:val="center"/>
          </w:tcPr>
          <w:p w14:paraId="00F8839A"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105</w:t>
            </w:r>
          </w:p>
        </w:tc>
        <w:tc>
          <w:tcPr>
            <w:tcW w:w="624" w:type="dxa"/>
            <w:vMerge w:val="restart"/>
            <w:tcBorders>
              <w:top w:val="nil"/>
              <w:bottom w:val="nil"/>
              <w:right w:val="single" w:sz="4" w:space="0" w:color="auto"/>
            </w:tcBorders>
            <w:shd w:val="clear" w:color="auto" w:fill="0D0D0D" w:themeFill="text1" w:themeFillTint="F2"/>
            <w:vAlign w:val="center"/>
          </w:tcPr>
          <w:p w14:paraId="58DD6C22"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5350</w:t>
            </w:r>
          </w:p>
        </w:tc>
        <w:tc>
          <w:tcPr>
            <w:tcW w:w="170" w:type="dxa"/>
            <w:tcBorders>
              <w:left w:val="single" w:sz="4" w:space="0" w:color="auto"/>
              <w:right w:val="single" w:sz="4" w:space="0" w:color="auto"/>
            </w:tcBorders>
            <w:shd w:val="clear" w:color="auto" w:fill="auto"/>
            <w:vAlign w:val="center"/>
          </w:tcPr>
          <w:p w14:paraId="418A2F3E"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shd w:val="clear" w:color="auto" w:fill="0D0D0D" w:themeFill="text1" w:themeFillTint="F2"/>
            <w:vAlign w:val="center"/>
          </w:tcPr>
          <w:p w14:paraId="6D432920"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T</w:t>
            </w:r>
          </w:p>
        </w:tc>
        <w:tc>
          <w:tcPr>
            <w:tcW w:w="737" w:type="dxa"/>
            <w:shd w:val="clear" w:color="auto" w:fill="0D0D0D" w:themeFill="text1" w:themeFillTint="F2"/>
            <w:vAlign w:val="center"/>
          </w:tcPr>
          <w:p w14:paraId="448D9507"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212</w:t>
            </w:r>
          </w:p>
        </w:tc>
        <w:tc>
          <w:tcPr>
            <w:tcW w:w="624" w:type="dxa"/>
            <w:shd w:val="clear" w:color="auto" w:fill="0D0D0D" w:themeFill="text1" w:themeFillTint="F2"/>
            <w:vAlign w:val="center"/>
          </w:tcPr>
          <w:p w14:paraId="069B16AC"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130</w:t>
            </w:r>
          </w:p>
        </w:tc>
        <w:tc>
          <w:tcPr>
            <w:tcW w:w="624" w:type="dxa"/>
            <w:shd w:val="clear" w:color="auto" w:fill="0D0D0D" w:themeFill="text1" w:themeFillTint="F2"/>
            <w:vAlign w:val="center"/>
          </w:tcPr>
          <w:p w14:paraId="06C171E5"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182</w:t>
            </w:r>
          </w:p>
        </w:tc>
        <w:tc>
          <w:tcPr>
            <w:tcW w:w="624" w:type="dxa"/>
            <w:shd w:val="clear" w:color="auto" w:fill="0D0D0D" w:themeFill="text1" w:themeFillTint="F2"/>
            <w:vAlign w:val="center"/>
          </w:tcPr>
          <w:p w14:paraId="463B1484"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91</w:t>
            </w:r>
          </w:p>
        </w:tc>
        <w:tc>
          <w:tcPr>
            <w:tcW w:w="624" w:type="dxa"/>
            <w:shd w:val="clear" w:color="auto" w:fill="0D0D0D" w:themeFill="text1" w:themeFillTint="F2"/>
            <w:vAlign w:val="center"/>
          </w:tcPr>
          <w:p w14:paraId="638ED9E0"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404</w:t>
            </w:r>
          </w:p>
        </w:tc>
        <w:tc>
          <w:tcPr>
            <w:tcW w:w="170" w:type="dxa"/>
            <w:shd w:val="clear" w:color="auto" w:fill="0D0D0D" w:themeFill="text1" w:themeFillTint="F2"/>
            <w:vAlign w:val="center"/>
          </w:tcPr>
          <w:p w14:paraId="7A4962FA" w14:textId="77777777" w:rsidR="00B87BDC" w:rsidRPr="0065350D" w:rsidRDefault="00B87BDC" w:rsidP="000D3D00">
            <w:pPr>
              <w:spacing w:after="0"/>
              <w:contextualSpacing/>
              <w:jc w:val="center"/>
              <w:rPr>
                <w:rFonts w:ascii="Arial" w:hAnsi="Arial" w:cs="Arial"/>
                <w:sz w:val="16"/>
                <w:szCs w:val="16"/>
              </w:rPr>
            </w:pPr>
          </w:p>
        </w:tc>
        <w:tc>
          <w:tcPr>
            <w:tcW w:w="898" w:type="dxa"/>
            <w:shd w:val="clear" w:color="auto" w:fill="0D0D0D" w:themeFill="text1" w:themeFillTint="F2"/>
            <w:vAlign w:val="center"/>
          </w:tcPr>
          <w:p w14:paraId="6C6713A5"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16%</w:t>
            </w:r>
          </w:p>
        </w:tc>
        <w:tc>
          <w:tcPr>
            <w:tcW w:w="850" w:type="dxa"/>
            <w:shd w:val="clear" w:color="auto" w:fill="0D0D0D" w:themeFill="text1" w:themeFillTint="F2"/>
            <w:vAlign w:val="center"/>
          </w:tcPr>
          <w:p w14:paraId="4969807A"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7%</w:t>
            </w:r>
          </w:p>
        </w:tc>
      </w:tr>
      <w:tr w:rsidR="00B87BDC" w:rsidRPr="005F0C3B" w14:paraId="5DEF82CF" w14:textId="77777777" w:rsidTr="00B846ED">
        <w:trPr>
          <w:trHeight w:val="255"/>
          <w:jc w:val="center"/>
        </w:trPr>
        <w:tc>
          <w:tcPr>
            <w:tcW w:w="1191" w:type="dxa"/>
            <w:vMerge/>
            <w:shd w:val="clear" w:color="auto" w:fill="0D0D0D" w:themeFill="text1" w:themeFillTint="F2"/>
            <w:vAlign w:val="center"/>
          </w:tcPr>
          <w:p w14:paraId="196DEB78" w14:textId="77777777" w:rsidR="00B87BDC" w:rsidRPr="0065350D" w:rsidRDefault="00B87BDC" w:rsidP="000D3D00">
            <w:pPr>
              <w:spacing w:after="0"/>
              <w:contextualSpacing/>
              <w:jc w:val="center"/>
              <w:rPr>
                <w:rFonts w:ascii="Arial" w:hAnsi="Arial" w:cs="Arial"/>
                <w:sz w:val="16"/>
                <w:szCs w:val="16"/>
              </w:rPr>
            </w:pPr>
          </w:p>
        </w:tc>
        <w:tc>
          <w:tcPr>
            <w:tcW w:w="1304" w:type="dxa"/>
            <w:vMerge/>
            <w:shd w:val="clear" w:color="auto" w:fill="0D0D0D" w:themeFill="text1" w:themeFillTint="F2"/>
            <w:vAlign w:val="center"/>
          </w:tcPr>
          <w:p w14:paraId="28EF1AF5" w14:textId="77777777" w:rsidR="00B87BDC" w:rsidRPr="0065350D" w:rsidRDefault="00B87BDC" w:rsidP="000D3D00">
            <w:pPr>
              <w:spacing w:after="0"/>
              <w:contextualSpacing/>
              <w:jc w:val="center"/>
              <w:rPr>
                <w:rFonts w:ascii="Arial" w:eastAsia="Times New Roman" w:hAnsi="Arial" w:cs="Arial"/>
                <w:b/>
                <w:bCs/>
                <w:sz w:val="16"/>
                <w:szCs w:val="16"/>
                <w:lang w:eastAsia="en-GB"/>
              </w:rPr>
            </w:pPr>
          </w:p>
        </w:tc>
        <w:tc>
          <w:tcPr>
            <w:tcW w:w="1304" w:type="dxa"/>
            <w:vMerge/>
            <w:tcBorders>
              <w:top w:val="nil"/>
              <w:bottom w:val="nil"/>
              <w:right w:val="single" w:sz="4" w:space="0" w:color="auto"/>
            </w:tcBorders>
            <w:shd w:val="clear" w:color="auto" w:fill="0D0D0D" w:themeFill="text1" w:themeFillTint="F2"/>
            <w:vAlign w:val="center"/>
          </w:tcPr>
          <w:p w14:paraId="77EA03F7" w14:textId="77777777" w:rsidR="00B87BDC" w:rsidRPr="0065350D" w:rsidRDefault="00B87BDC" w:rsidP="000D3D00">
            <w:pPr>
              <w:spacing w:after="0"/>
              <w:contextualSpacing/>
              <w:jc w:val="center"/>
              <w:rPr>
                <w:rFonts w:ascii="Arial" w:eastAsia="Times New Roman" w:hAnsi="Arial" w:cs="Arial"/>
                <w:b/>
                <w:bCs/>
                <w:sz w:val="16"/>
                <w:szCs w:val="16"/>
                <w:lang w:eastAsia="en-GB"/>
              </w:rPr>
            </w:pPr>
          </w:p>
        </w:tc>
        <w:tc>
          <w:tcPr>
            <w:tcW w:w="170" w:type="dxa"/>
            <w:tcBorders>
              <w:left w:val="single" w:sz="4" w:space="0" w:color="auto"/>
              <w:right w:val="single" w:sz="4" w:space="0" w:color="auto"/>
            </w:tcBorders>
            <w:shd w:val="clear" w:color="auto" w:fill="auto"/>
            <w:vAlign w:val="center"/>
          </w:tcPr>
          <w:p w14:paraId="67A70833" w14:textId="77777777" w:rsidR="00B87BDC" w:rsidRPr="0065350D" w:rsidRDefault="00B87BDC" w:rsidP="000D3D00">
            <w:pPr>
              <w:spacing w:after="0"/>
              <w:contextualSpacing/>
              <w:jc w:val="center"/>
              <w:rPr>
                <w:rFonts w:ascii="Arial" w:hAnsi="Arial" w:cs="Arial"/>
                <w:sz w:val="16"/>
                <w:szCs w:val="16"/>
              </w:rPr>
            </w:pPr>
          </w:p>
        </w:tc>
        <w:tc>
          <w:tcPr>
            <w:tcW w:w="794" w:type="dxa"/>
            <w:vMerge/>
            <w:tcBorders>
              <w:top w:val="nil"/>
              <w:left w:val="single" w:sz="4" w:space="0" w:color="auto"/>
              <w:bottom w:val="nil"/>
            </w:tcBorders>
            <w:shd w:val="clear" w:color="auto" w:fill="0D0D0D" w:themeFill="text1" w:themeFillTint="F2"/>
            <w:vAlign w:val="center"/>
          </w:tcPr>
          <w:p w14:paraId="0DF274E8" w14:textId="77777777" w:rsidR="00B87BDC" w:rsidRPr="0065350D" w:rsidRDefault="00B87BDC" w:rsidP="000D3D00">
            <w:pPr>
              <w:spacing w:after="0"/>
              <w:contextualSpacing/>
              <w:jc w:val="center"/>
              <w:rPr>
                <w:rFonts w:ascii="Arial" w:hAnsi="Arial" w:cs="Arial"/>
                <w:sz w:val="16"/>
                <w:szCs w:val="16"/>
              </w:rPr>
            </w:pPr>
          </w:p>
        </w:tc>
        <w:tc>
          <w:tcPr>
            <w:tcW w:w="794" w:type="dxa"/>
            <w:vMerge/>
            <w:shd w:val="clear" w:color="auto" w:fill="0D0D0D" w:themeFill="text1" w:themeFillTint="F2"/>
            <w:vAlign w:val="center"/>
          </w:tcPr>
          <w:p w14:paraId="297B9CBC" w14:textId="77777777" w:rsidR="00B87BDC" w:rsidRPr="0065350D" w:rsidRDefault="00B87BDC" w:rsidP="000D3D00">
            <w:pPr>
              <w:spacing w:after="0"/>
              <w:contextualSpacing/>
              <w:jc w:val="center"/>
              <w:rPr>
                <w:rFonts w:ascii="Arial" w:hAnsi="Arial" w:cs="Arial"/>
                <w:sz w:val="16"/>
                <w:szCs w:val="16"/>
              </w:rPr>
            </w:pPr>
          </w:p>
        </w:tc>
        <w:tc>
          <w:tcPr>
            <w:tcW w:w="792" w:type="dxa"/>
            <w:vMerge/>
            <w:shd w:val="clear" w:color="auto" w:fill="0D0D0D" w:themeFill="text1" w:themeFillTint="F2"/>
            <w:vAlign w:val="center"/>
          </w:tcPr>
          <w:p w14:paraId="06389179" w14:textId="77777777" w:rsidR="00B87BDC" w:rsidRPr="0065350D" w:rsidRDefault="00B87BDC" w:rsidP="000D3D00">
            <w:pPr>
              <w:spacing w:after="0"/>
              <w:contextualSpacing/>
              <w:jc w:val="center"/>
              <w:rPr>
                <w:rFonts w:ascii="Arial" w:hAnsi="Arial" w:cs="Arial"/>
                <w:b/>
                <w:bCs/>
                <w:sz w:val="16"/>
                <w:szCs w:val="16"/>
              </w:rPr>
            </w:pPr>
          </w:p>
        </w:tc>
        <w:tc>
          <w:tcPr>
            <w:tcW w:w="170" w:type="dxa"/>
            <w:shd w:val="clear" w:color="auto" w:fill="0D0D0D" w:themeFill="text1" w:themeFillTint="F2"/>
            <w:vAlign w:val="center"/>
          </w:tcPr>
          <w:p w14:paraId="433172C6" w14:textId="77777777" w:rsidR="00B87BDC" w:rsidRPr="0065350D" w:rsidRDefault="00B87BDC" w:rsidP="000D3D00">
            <w:pPr>
              <w:spacing w:after="0"/>
              <w:contextualSpacing/>
              <w:jc w:val="center"/>
              <w:rPr>
                <w:rFonts w:ascii="Arial" w:hAnsi="Arial" w:cs="Arial"/>
                <w:sz w:val="16"/>
                <w:szCs w:val="16"/>
              </w:rPr>
            </w:pPr>
          </w:p>
        </w:tc>
        <w:tc>
          <w:tcPr>
            <w:tcW w:w="737" w:type="dxa"/>
            <w:vMerge/>
            <w:shd w:val="clear" w:color="auto" w:fill="0D0D0D" w:themeFill="text1" w:themeFillTint="F2"/>
            <w:vAlign w:val="center"/>
          </w:tcPr>
          <w:p w14:paraId="5B0CE906" w14:textId="77777777" w:rsidR="00B87BDC" w:rsidRPr="0065350D" w:rsidRDefault="00B87BDC" w:rsidP="000D3D00">
            <w:pPr>
              <w:spacing w:after="0"/>
              <w:contextualSpacing/>
              <w:jc w:val="center"/>
              <w:rPr>
                <w:rFonts w:ascii="Arial" w:hAnsi="Arial" w:cs="Arial"/>
                <w:b/>
                <w:bCs/>
                <w:sz w:val="16"/>
                <w:szCs w:val="16"/>
              </w:rPr>
            </w:pPr>
          </w:p>
        </w:tc>
        <w:tc>
          <w:tcPr>
            <w:tcW w:w="624" w:type="dxa"/>
            <w:vMerge/>
            <w:shd w:val="clear" w:color="auto" w:fill="0D0D0D" w:themeFill="text1" w:themeFillTint="F2"/>
            <w:vAlign w:val="center"/>
          </w:tcPr>
          <w:p w14:paraId="195475E1" w14:textId="77777777" w:rsidR="00B87BDC" w:rsidRPr="0065350D" w:rsidRDefault="00B87BDC" w:rsidP="000D3D00">
            <w:pPr>
              <w:spacing w:after="0"/>
              <w:contextualSpacing/>
              <w:jc w:val="center"/>
              <w:rPr>
                <w:rFonts w:ascii="Arial" w:hAnsi="Arial" w:cs="Arial"/>
                <w:sz w:val="16"/>
                <w:szCs w:val="16"/>
              </w:rPr>
            </w:pPr>
          </w:p>
        </w:tc>
        <w:tc>
          <w:tcPr>
            <w:tcW w:w="624" w:type="dxa"/>
            <w:vMerge/>
            <w:shd w:val="clear" w:color="auto" w:fill="0D0D0D" w:themeFill="text1" w:themeFillTint="F2"/>
            <w:vAlign w:val="center"/>
          </w:tcPr>
          <w:p w14:paraId="583B0564" w14:textId="77777777" w:rsidR="00B87BDC" w:rsidRPr="0065350D" w:rsidRDefault="00B87BDC" w:rsidP="000D3D00">
            <w:pPr>
              <w:spacing w:after="0"/>
              <w:contextualSpacing/>
              <w:jc w:val="center"/>
              <w:rPr>
                <w:rFonts w:ascii="Arial" w:hAnsi="Arial" w:cs="Arial"/>
                <w:sz w:val="16"/>
                <w:szCs w:val="16"/>
              </w:rPr>
            </w:pPr>
          </w:p>
        </w:tc>
        <w:tc>
          <w:tcPr>
            <w:tcW w:w="624" w:type="dxa"/>
            <w:vMerge/>
            <w:shd w:val="clear" w:color="auto" w:fill="0D0D0D" w:themeFill="text1" w:themeFillTint="F2"/>
            <w:vAlign w:val="center"/>
          </w:tcPr>
          <w:p w14:paraId="6B4AA032" w14:textId="77777777" w:rsidR="00B87BDC" w:rsidRPr="0065350D" w:rsidRDefault="00B87BDC" w:rsidP="000D3D00">
            <w:pPr>
              <w:spacing w:after="0"/>
              <w:contextualSpacing/>
              <w:jc w:val="center"/>
              <w:rPr>
                <w:rFonts w:ascii="Arial" w:hAnsi="Arial" w:cs="Arial"/>
                <w:sz w:val="16"/>
                <w:szCs w:val="16"/>
              </w:rPr>
            </w:pPr>
          </w:p>
        </w:tc>
        <w:tc>
          <w:tcPr>
            <w:tcW w:w="624" w:type="dxa"/>
            <w:vMerge/>
            <w:tcBorders>
              <w:top w:val="nil"/>
              <w:bottom w:val="nil"/>
              <w:right w:val="single" w:sz="4" w:space="0" w:color="auto"/>
            </w:tcBorders>
            <w:shd w:val="clear" w:color="auto" w:fill="0D0D0D" w:themeFill="text1" w:themeFillTint="F2"/>
            <w:vAlign w:val="center"/>
          </w:tcPr>
          <w:p w14:paraId="28F09A52" w14:textId="77777777" w:rsidR="00B87BDC" w:rsidRPr="0065350D" w:rsidRDefault="00B87BDC" w:rsidP="000D3D00">
            <w:pPr>
              <w:spacing w:after="0"/>
              <w:contextualSpacing/>
              <w:jc w:val="center"/>
              <w:rPr>
                <w:rFonts w:ascii="Arial" w:hAnsi="Arial" w:cs="Arial"/>
                <w:b/>
                <w:bCs/>
                <w:sz w:val="16"/>
                <w:szCs w:val="16"/>
              </w:rPr>
            </w:pPr>
          </w:p>
        </w:tc>
        <w:tc>
          <w:tcPr>
            <w:tcW w:w="170" w:type="dxa"/>
            <w:tcBorders>
              <w:left w:val="single" w:sz="4" w:space="0" w:color="auto"/>
              <w:right w:val="single" w:sz="4" w:space="0" w:color="auto"/>
            </w:tcBorders>
            <w:shd w:val="clear" w:color="auto" w:fill="auto"/>
            <w:vAlign w:val="center"/>
          </w:tcPr>
          <w:p w14:paraId="315D14E1"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shd w:val="clear" w:color="auto" w:fill="0D0D0D" w:themeFill="text1" w:themeFillTint="F2"/>
            <w:vAlign w:val="center"/>
          </w:tcPr>
          <w:p w14:paraId="5AF6D474"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b/>
                <w:bCs/>
                <w:i/>
                <w:iCs/>
                <w:sz w:val="16"/>
                <w:szCs w:val="16"/>
              </w:rPr>
              <w:t>E</w:t>
            </w:r>
          </w:p>
        </w:tc>
        <w:tc>
          <w:tcPr>
            <w:tcW w:w="737" w:type="dxa"/>
            <w:shd w:val="clear" w:color="auto" w:fill="0D0D0D" w:themeFill="text1" w:themeFillTint="F2"/>
            <w:vAlign w:val="center"/>
          </w:tcPr>
          <w:p w14:paraId="4A414261"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2</w:t>
            </w:r>
          </w:p>
        </w:tc>
        <w:tc>
          <w:tcPr>
            <w:tcW w:w="624" w:type="dxa"/>
            <w:shd w:val="clear" w:color="auto" w:fill="0D0D0D" w:themeFill="text1" w:themeFillTint="F2"/>
            <w:vAlign w:val="center"/>
          </w:tcPr>
          <w:p w14:paraId="449C4DB8"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10</w:t>
            </w:r>
          </w:p>
        </w:tc>
        <w:tc>
          <w:tcPr>
            <w:tcW w:w="624" w:type="dxa"/>
            <w:shd w:val="clear" w:color="auto" w:fill="0D0D0D" w:themeFill="text1" w:themeFillTint="F2"/>
            <w:vAlign w:val="center"/>
          </w:tcPr>
          <w:p w14:paraId="3B5E5473"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56</w:t>
            </w:r>
          </w:p>
        </w:tc>
        <w:tc>
          <w:tcPr>
            <w:tcW w:w="624" w:type="dxa"/>
            <w:shd w:val="clear" w:color="auto" w:fill="0D0D0D" w:themeFill="text1" w:themeFillTint="F2"/>
            <w:vAlign w:val="center"/>
          </w:tcPr>
          <w:p w14:paraId="2CDA99FE"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0</w:t>
            </w:r>
          </w:p>
        </w:tc>
        <w:tc>
          <w:tcPr>
            <w:tcW w:w="624" w:type="dxa"/>
            <w:shd w:val="clear" w:color="auto" w:fill="0D0D0D" w:themeFill="text1" w:themeFillTint="F2"/>
            <w:vAlign w:val="center"/>
          </w:tcPr>
          <w:p w14:paraId="5952736C"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66</w:t>
            </w:r>
          </w:p>
        </w:tc>
        <w:tc>
          <w:tcPr>
            <w:tcW w:w="170" w:type="dxa"/>
            <w:shd w:val="clear" w:color="auto" w:fill="0D0D0D" w:themeFill="text1" w:themeFillTint="F2"/>
            <w:vAlign w:val="center"/>
          </w:tcPr>
          <w:p w14:paraId="4B22E162" w14:textId="77777777" w:rsidR="00B87BDC" w:rsidRPr="0065350D" w:rsidRDefault="00B87BDC" w:rsidP="000D3D00">
            <w:pPr>
              <w:spacing w:after="0"/>
              <w:contextualSpacing/>
              <w:jc w:val="center"/>
              <w:rPr>
                <w:rFonts w:ascii="Arial" w:hAnsi="Arial" w:cs="Arial"/>
                <w:sz w:val="16"/>
                <w:szCs w:val="16"/>
              </w:rPr>
            </w:pPr>
          </w:p>
        </w:tc>
        <w:tc>
          <w:tcPr>
            <w:tcW w:w="898" w:type="dxa"/>
            <w:shd w:val="clear" w:color="auto" w:fill="0D0D0D" w:themeFill="text1" w:themeFillTint="F2"/>
            <w:vAlign w:val="center"/>
          </w:tcPr>
          <w:p w14:paraId="142D3CB4"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0.2%</w:t>
            </w:r>
          </w:p>
        </w:tc>
        <w:tc>
          <w:tcPr>
            <w:tcW w:w="850" w:type="dxa"/>
            <w:shd w:val="clear" w:color="auto" w:fill="0D0D0D" w:themeFill="text1" w:themeFillTint="F2"/>
            <w:vAlign w:val="center"/>
          </w:tcPr>
          <w:p w14:paraId="267E7F89"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w:t>
            </w:r>
          </w:p>
        </w:tc>
      </w:tr>
      <w:tr w:rsidR="00B87BDC" w:rsidRPr="005F0C3B" w14:paraId="53263094" w14:textId="77777777" w:rsidTr="00B846ED">
        <w:trPr>
          <w:trHeight w:hRule="exact" w:val="45"/>
          <w:jc w:val="center"/>
        </w:trPr>
        <w:tc>
          <w:tcPr>
            <w:tcW w:w="1191" w:type="dxa"/>
            <w:vAlign w:val="center"/>
          </w:tcPr>
          <w:p w14:paraId="487A2973"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1194E9FC" w14:textId="77777777" w:rsidR="00B87BDC" w:rsidRPr="0065350D" w:rsidRDefault="00B87BDC" w:rsidP="000D3D00">
            <w:pPr>
              <w:spacing w:after="0"/>
              <w:contextualSpacing/>
              <w:jc w:val="center"/>
              <w:rPr>
                <w:rFonts w:ascii="Arial" w:eastAsia="Times New Roman" w:hAnsi="Arial" w:cs="Arial"/>
                <w:b/>
                <w:bCs/>
                <w:sz w:val="16"/>
                <w:szCs w:val="16"/>
                <w:lang w:eastAsia="en-GB"/>
              </w:rPr>
            </w:pPr>
          </w:p>
        </w:tc>
        <w:tc>
          <w:tcPr>
            <w:tcW w:w="1304" w:type="dxa"/>
            <w:tcBorders>
              <w:top w:val="nil"/>
              <w:bottom w:val="nil"/>
              <w:right w:val="single" w:sz="4" w:space="0" w:color="auto"/>
            </w:tcBorders>
            <w:vAlign w:val="center"/>
          </w:tcPr>
          <w:p w14:paraId="18E12DC9" w14:textId="77777777" w:rsidR="00B87BDC" w:rsidRPr="0065350D" w:rsidRDefault="00B87BDC" w:rsidP="000D3D00">
            <w:pPr>
              <w:spacing w:after="0"/>
              <w:contextualSpacing/>
              <w:jc w:val="center"/>
              <w:rPr>
                <w:rFonts w:ascii="Arial" w:eastAsia="Times New Roman" w:hAnsi="Arial" w:cs="Arial"/>
                <w:b/>
                <w:bCs/>
                <w:sz w:val="16"/>
                <w:szCs w:val="16"/>
                <w:lang w:eastAsia="en-GB"/>
              </w:rPr>
            </w:pPr>
          </w:p>
        </w:tc>
        <w:tc>
          <w:tcPr>
            <w:tcW w:w="170" w:type="dxa"/>
            <w:tcBorders>
              <w:left w:val="single" w:sz="4" w:space="0" w:color="auto"/>
              <w:right w:val="single" w:sz="4" w:space="0" w:color="auto"/>
            </w:tcBorders>
            <w:shd w:val="clear" w:color="auto" w:fill="auto"/>
            <w:vAlign w:val="center"/>
          </w:tcPr>
          <w:p w14:paraId="11A62534"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vAlign w:val="center"/>
          </w:tcPr>
          <w:p w14:paraId="2DEE03AC" w14:textId="77777777" w:rsidR="00B87BDC" w:rsidRPr="0065350D" w:rsidRDefault="00B87BDC" w:rsidP="000D3D00">
            <w:pPr>
              <w:spacing w:after="0"/>
              <w:contextualSpacing/>
              <w:jc w:val="center"/>
              <w:rPr>
                <w:rFonts w:ascii="Arial" w:hAnsi="Arial" w:cs="Arial"/>
                <w:sz w:val="16"/>
                <w:szCs w:val="16"/>
              </w:rPr>
            </w:pPr>
          </w:p>
        </w:tc>
        <w:tc>
          <w:tcPr>
            <w:tcW w:w="794" w:type="dxa"/>
            <w:vAlign w:val="center"/>
          </w:tcPr>
          <w:p w14:paraId="1F0FB7C6" w14:textId="77777777" w:rsidR="00B87BDC" w:rsidRPr="0065350D" w:rsidRDefault="00B87BDC" w:rsidP="000D3D00">
            <w:pPr>
              <w:spacing w:after="0"/>
              <w:contextualSpacing/>
              <w:jc w:val="center"/>
              <w:rPr>
                <w:rFonts w:ascii="Arial" w:hAnsi="Arial" w:cs="Arial"/>
                <w:sz w:val="16"/>
                <w:szCs w:val="16"/>
              </w:rPr>
            </w:pPr>
          </w:p>
        </w:tc>
        <w:tc>
          <w:tcPr>
            <w:tcW w:w="792" w:type="dxa"/>
            <w:vAlign w:val="center"/>
          </w:tcPr>
          <w:p w14:paraId="3909FC0D" w14:textId="77777777" w:rsidR="00B87BDC" w:rsidRPr="0065350D" w:rsidRDefault="00B87BDC" w:rsidP="000D3D00">
            <w:pPr>
              <w:spacing w:after="0"/>
              <w:contextualSpacing/>
              <w:jc w:val="center"/>
              <w:rPr>
                <w:rFonts w:ascii="Arial" w:hAnsi="Arial" w:cs="Arial"/>
                <w:b/>
                <w:bCs/>
                <w:sz w:val="16"/>
                <w:szCs w:val="16"/>
              </w:rPr>
            </w:pPr>
          </w:p>
        </w:tc>
        <w:tc>
          <w:tcPr>
            <w:tcW w:w="170" w:type="dxa"/>
            <w:vAlign w:val="center"/>
          </w:tcPr>
          <w:p w14:paraId="4F173F63" w14:textId="77777777" w:rsidR="00B87BDC" w:rsidRPr="0065350D" w:rsidRDefault="00B87BDC" w:rsidP="000D3D00">
            <w:pPr>
              <w:spacing w:after="0"/>
              <w:contextualSpacing/>
              <w:jc w:val="center"/>
              <w:rPr>
                <w:rFonts w:ascii="Arial" w:hAnsi="Arial" w:cs="Arial"/>
                <w:sz w:val="16"/>
                <w:szCs w:val="16"/>
              </w:rPr>
            </w:pPr>
          </w:p>
        </w:tc>
        <w:tc>
          <w:tcPr>
            <w:tcW w:w="737" w:type="dxa"/>
            <w:vAlign w:val="center"/>
          </w:tcPr>
          <w:p w14:paraId="49E78970" w14:textId="77777777" w:rsidR="00B87BDC" w:rsidRPr="0065350D" w:rsidRDefault="00B87BDC" w:rsidP="000D3D00">
            <w:pPr>
              <w:spacing w:after="0"/>
              <w:contextualSpacing/>
              <w:jc w:val="center"/>
              <w:rPr>
                <w:rFonts w:ascii="Arial" w:hAnsi="Arial" w:cs="Arial"/>
                <w:b/>
                <w:bCs/>
                <w:sz w:val="16"/>
                <w:szCs w:val="16"/>
              </w:rPr>
            </w:pPr>
          </w:p>
        </w:tc>
        <w:tc>
          <w:tcPr>
            <w:tcW w:w="624" w:type="dxa"/>
            <w:vAlign w:val="center"/>
          </w:tcPr>
          <w:p w14:paraId="52906AAC"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09593249"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3DEAE047" w14:textId="77777777" w:rsidR="00B87BDC" w:rsidRPr="0065350D" w:rsidRDefault="00B87BDC" w:rsidP="000D3D00">
            <w:pPr>
              <w:spacing w:after="0"/>
              <w:contextualSpacing/>
              <w:jc w:val="center"/>
              <w:rPr>
                <w:rFonts w:ascii="Arial" w:hAnsi="Arial" w:cs="Arial"/>
                <w:sz w:val="16"/>
                <w:szCs w:val="16"/>
              </w:rPr>
            </w:pPr>
          </w:p>
        </w:tc>
        <w:tc>
          <w:tcPr>
            <w:tcW w:w="624" w:type="dxa"/>
            <w:tcBorders>
              <w:top w:val="nil"/>
              <w:bottom w:val="nil"/>
              <w:right w:val="single" w:sz="4" w:space="0" w:color="auto"/>
            </w:tcBorders>
            <w:vAlign w:val="center"/>
          </w:tcPr>
          <w:p w14:paraId="76AAE1C0" w14:textId="77777777" w:rsidR="00B87BDC" w:rsidRPr="0065350D" w:rsidRDefault="00B87BDC" w:rsidP="000D3D00">
            <w:pPr>
              <w:spacing w:after="0"/>
              <w:contextualSpacing/>
              <w:jc w:val="center"/>
              <w:rPr>
                <w:rFonts w:ascii="Arial" w:hAnsi="Arial" w:cs="Arial"/>
                <w:b/>
                <w:bCs/>
                <w:sz w:val="16"/>
                <w:szCs w:val="16"/>
              </w:rPr>
            </w:pPr>
          </w:p>
        </w:tc>
        <w:tc>
          <w:tcPr>
            <w:tcW w:w="170" w:type="dxa"/>
            <w:tcBorders>
              <w:left w:val="single" w:sz="4" w:space="0" w:color="auto"/>
              <w:right w:val="single" w:sz="4" w:space="0" w:color="auto"/>
            </w:tcBorders>
            <w:shd w:val="clear" w:color="auto" w:fill="auto"/>
            <w:vAlign w:val="center"/>
          </w:tcPr>
          <w:p w14:paraId="14A37A6A"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5E9BEB21" w14:textId="77777777" w:rsidR="00B87BDC" w:rsidRPr="0065350D" w:rsidRDefault="00B87BDC" w:rsidP="000D3D00">
            <w:pPr>
              <w:spacing w:after="0"/>
              <w:contextualSpacing/>
              <w:jc w:val="center"/>
              <w:rPr>
                <w:rFonts w:ascii="Arial" w:hAnsi="Arial" w:cs="Arial"/>
                <w:b/>
                <w:bCs/>
                <w:sz w:val="16"/>
                <w:szCs w:val="16"/>
              </w:rPr>
            </w:pPr>
          </w:p>
        </w:tc>
        <w:tc>
          <w:tcPr>
            <w:tcW w:w="737" w:type="dxa"/>
            <w:vAlign w:val="center"/>
          </w:tcPr>
          <w:p w14:paraId="1E983ACA" w14:textId="77777777" w:rsidR="00B87BDC" w:rsidRPr="0065350D" w:rsidRDefault="00B87BDC" w:rsidP="000D3D00">
            <w:pPr>
              <w:spacing w:after="0"/>
              <w:contextualSpacing/>
              <w:jc w:val="center"/>
              <w:rPr>
                <w:rFonts w:ascii="Arial" w:hAnsi="Arial" w:cs="Arial"/>
                <w:b/>
                <w:bCs/>
                <w:sz w:val="16"/>
                <w:szCs w:val="16"/>
              </w:rPr>
            </w:pPr>
          </w:p>
        </w:tc>
        <w:tc>
          <w:tcPr>
            <w:tcW w:w="624" w:type="dxa"/>
            <w:vAlign w:val="center"/>
          </w:tcPr>
          <w:p w14:paraId="51141D24" w14:textId="77777777" w:rsidR="00B87BDC" w:rsidRPr="0065350D" w:rsidRDefault="00B87BDC" w:rsidP="000D3D00">
            <w:pPr>
              <w:spacing w:after="0"/>
              <w:contextualSpacing/>
              <w:jc w:val="center"/>
              <w:rPr>
                <w:rFonts w:ascii="Arial" w:hAnsi="Arial" w:cs="Arial"/>
                <w:b/>
                <w:bCs/>
                <w:sz w:val="16"/>
                <w:szCs w:val="16"/>
              </w:rPr>
            </w:pPr>
          </w:p>
        </w:tc>
        <w:tc>
          <w:tcPr>
            <w:tcW w:w="624" w:type="dxa"/>
            <w:vAlign w:val="center"/>
          </w:tcPr>
          <w:p w14:paraId="0BAECC0B" w14:textId="77777777" w:rsidR="00B87BDC" w:rsidRPr="0065350D" w:rsidRDefault="00B87BDC" w:rsidP="000D3D00">
            <w:pPr>
              <w:spacing w:after="0"/>
              <w:contextualSpacing/>
              <w:jc w:val="center"/>
              <w:rPr>
                <w:rFonts w:ascii="Arial" w:hAnsi="Arial" w:cs="Arial"/>
                <w:b/>
                <w:bCs/>
                <w:sz w:val="16"/>
                <w:szCs w:val="16"/>
              </w:rPr>
            </w:pPr>
          </w:p>
        </w:tc>
        <w:tc>
          <w:tcPr>
            <w:tcW w:w="624" w:type="dxa"/>
            <w:vAlign w:val="center"/>
          </w:tcPr>
          <w:p w14:paraId="4BD66CEE" w14:textId="77777777" w:rsidR="00B87BDC" w:rsidRPr="0065350D" w:rsidRDefault="00B87BDC" w:rsidP="000D3D00">
            <w:pPr>
              <w:spacing w:after="0"/>
              <w:contextualSpacing/>
              <w:jc w:val="center"/>
              <w:rPr>
                <w:rFonts w:ascii="Arial" w:hAnsi="Arial" w:cs="Arial"/>
                <w:b/>
                <w:bCs/>
                <w:sz w:val="16"/>
                <w:szCs w:val="16"/>
              </w:rPr>
            </w:pPr>
          </w:p>
        </w:tc>
        <w:tc>
          <w:tcPr>
            <w:tcW w:w="624" w:type="dxa"/>
            <w:vAlign w:val="center"/>
          </w:tcPr>
          <w:p w14:paraId="7C1DC35E" w14:textId="77777777" w:rsidR="00B87BDC" w:rsidRPr="0065350D" w:rsidRDefault="00B87BDC" w:rsidP="000D3D00">
            <w:pPr>
              <w:spacing w:after="0"/>
              <w:contextualSpacing/>
              <w:jc w:val="center"/>
              <w:rPr>
                <w:rFonts w:ascii="Arial" w:hAnsi="Arial" w:cs="Arial"/>
                <w:sz w:val="16"/>
                <w:szCs w:val="16"/>
              </w:rPr>
            </w:pPr>
          </w:p>
        </w:tc>
        <w:tc>
          <w:tcPr>
            <w:tcW w:w="170" w:type="dxa"/>
            <w:vAlign w:val="center"/>
          </w:tcPr>
          <w:p w14:paraId="1CDCF658" w14:textId="77777777" w:rsidR="00B87BDC" w:rsidRPr="0065350D" w:rsidRDefault="00B87BDC" w:rsidP="000D3D00">
            <w:pPr>
              <w:spacing w:after="0"/>
              <w:contextualSpacing/>
              <w:jc w:val="center"/>
              <w:rPr>
                <w:rFonts w:ascii="Arial" w:hAnsi="Arial" w:cs="Arial"/>
                <w:sz w:val="16"/>
                <w:szCs w:val="16"/>
              </w:rPr>
            </w:pPr>
          </w:p>
        </w:tc>
        <w:tc>
          <w:tcPr>
            <w:tcW w:w="898" w:type="dxa"/>
            <w:vAlign w:val="center"/>
          </w:tcPr>
          <w:p w14:paraId="63E357EC" w14:textId="77777777" w:rsidR="00B87BDC" w:rsidRPr="0065350D" w:rsidRDefault="00B87BDC" w:rsidP="000D3D00">
            <w:pPr>
              <w:spacing w:after="0"/>
              <w:contextualSpacing/>
              <w:jc w:val="center"/>
              <w:rPr>
                <w:rFonts w:ascii="Arial" w:hAnsi="Arial" w:cs="Arial"/>
                <w:sz w:val="16"/>
                <w:szCs w:val="16"/>
              </w:rPr>
            </w:pPr>
          </w:p>
        </w:tc>
        <w:tc>
          <w:tcPr>
            <w:tcW w:w="850" w:type="dxa"/>
            <w:vAlign w:val="center"/>
          </w:tcPr>
          <w:p w14:paraId="23B0DD4A" w14:textId="77777777" w:rsidR="00B87BDC" w:rsidRPr="0065350D" w:rsidRDefault="00B87BDC" w:rsidP="000D3D00">
            <w:pPr>
              <w:spacing w:after="0"/>
              <w:contextualSpacing/>
              <w:jc w:val="center"/>
              <w:rPr>
                <w:rFonts w:ascii="Arial" w:hAnsi="Arial" w:cs="Arial"/>
                <w:sz w:val="16"/>
                <w:szCs w:val="16"/>
              </w:rPr>
            </w:pPr>
          </w:p>
        </w:tc>
      </w:tr>
      <w:tr w:rsidR="00B87BDC" w:rsidRPr="005F0C3B" w14:paraId="332C6A98" w14:textId="77777777" w:rsidTr="00B846ED">
        <w:trPr>
          <w:trHeight w:val="249"/>
          <w:jc w:val="center"/>
        </w:trPr>
        <w:tc>
          <w:tcPr>
            <w:tcW w:w="1191" w:type="dxa"/>
            <w:vMerge w:val="restart"/>
            <w:shd w:val="clear" w:color="auto" w:fill="D9D9D9" w:themeFill="background1" w:themeFillShade="D9"/>
            <w:vAlign w:val="center"/>
          </w:tcPr>
          <w:p w14:paraId="7B228FA7"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Plantae</w:t>
            </w:r>
          </w:p>
        </w:tc>
        <w:tc>
          <w:tcPr>
            <w:tcW w:w="1304" w:type="dxa"/>
            <w:vAlign w:val="center"/>
          </w:tcPr>
          <w:p w14:paraId="77EDFD77" w14:textId="77777777" w:rsidR="00B87BDC" w:rsidRPr="0065350D" w:rsidRDefault="00B87BDC" w:rsidP="000D3D00">
            <w:pPr>
              <w:spacing w:after="0"/>
              <w:contextualSpacing/>
              <w:jc w:val="center"/>
              <w:rPr>
                <w:rFonts w:ascii="Arial" w:eastAsia="Times New Roman" w:hAnsi="Arial" w:cs="Arial"/>
                <w:b/>
                <w:bCs/>
                <w:sz w:val="16"/>
                <w:szCs w:val="16"/>
                <w:lang w:eastAsia="en-GB"/>
              </w:rPr>
            </w:pPr>
            <w:r w:rsidRPr="0065350D">
              <w:rPr>
                <w:rFonts w:ascii="Arial" w:hAnsi="Arial" w:cs="Arial"/>
                <w:sz w:val="16"/>
                <w:szCs w:val="16"/>
              </w:rPr>
              <w:t>Tracheophyta</w:t>
            </w:r>
          </w:p>
        </w:tc>
        <w:tc>
          <w:tcPr>
            <w:tcW w:w="1304" w:type="dxa"/>
            <w:vMerge w:val="restart"/>
            <w:tcBorders>
              <w:top w:val="nil"/>
              <w:bottom w:val="nil"/>
              <w:right w:val="single" w:sz="4" w:space="0" w:color="auto"/>
            </w:tcBorders>
            <w:vAlign w:val="center"/>
          </w:tcPr>
          <w:p w14:paraId="0021AB8E" w14:textId="77777777" w:rsidR="00B87BDC" w:rsidRPr="0065350D" w:rsidRDefault="00B87BDC" w:rsidP="000D3D00">
            <w:pPr>
              <w:spacing w:after="0"/>
              <w:contextualSpacing/>
              <w:jc w:val="center"/>
              <w:rPr>
                <w:rFonts w:ascii="Arial" w:eastAsia="Times New Roman" w:hAnsi="Arial" w:cs="Arial"/>
                <w:b/>
                <w:bCs/>
                <w:sz w:val="16"/>
                <w:szCs w:val="16"/>
                <w:lang w:eastAsia="en-GB"/>
              </w:rPr>
            </w:pPr>
            <w:r w:rsidRPr="0065350D">
              <w:rPr>
                <w:rFonts w:ascii="Arial" w:hAnsi="Arial" w:cs="Arial"/>
                <w:sz w:val="16"/>
                <w:szCs w:val="16"/>
              </w:rPr>
              <w:t>Eudicots</w:t>
            </w:r>
          </w:p>
        </w:tc>
        <w:tc>
          <w:tcPr>
            <w:tcW w:w="170" w:type="dxa"/>
            <w:tcBorders>
              <w:left w:val="single" w:sz="4" w:space="0" w:color="auto"/>
              <w:right w:val="single" w:sz="4" w:space="0" w:color="auto"/>
            </w:tcBorders>
            <w:shd w:val="clear" w:color="auto" w:fill="auto"/>
            <w:vAlign w:val="center"/>
          </w:tcPr>
          <w:p w14:paraId="26BF1AAA"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vAlign w:val="center"/>
          </w:tcPr>
          <w:p w14:paraId="0C6EA874" w14:textId="77777777" w:rsidR="00B87BDC" w:rsidRPr="0065350D" w:rsidRDefault="00B87BDC" w:rsidP="000D3D00">
            <w:pPr>
              <w:spacing w:after="0"/>
              <w:contextualSpacing/>
              <w:jc w:val="center"/>
              <w:rPr>
                <w:rFonts w:ascii="Arial" w:hAnsi="Arial" w:cs="Arial"/>
                <w:sz w:val="16"/>
                <w:szCs w:val="16"/>
              </w:rPr>
            </w:pPr>
          </w:p>
        </w:tc>
        <w:tc>
          <w:tcPr>
            <w:tcW w:w="794" w:type="dxa"/>
            <w:vMerge w:val="restart"/>
            <w:vAlign w:val="center"/>
          </w:tcPr>
          <w:p w14:paraId="0C4130F4"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2</w:t>
            </w:r>
          </w:p>
        </w:tc>
        <w:tc>
          <w:tcPr>
            <w:tcW w:w="792" w:type="dxa"/>
            <w:vMerge w:val="restart"/>
            <w:vAlign w:val="center"/>
          </w:tcPr>
          <w:p w14:paraId="3BFFA6B4"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21</w:t>
            </w:r>
          </w:p>
        </w:tc>
        <w:tc>
          <w:tcPr>
            <w:tcW w:w="170" w:type="dxa"/>
            <w:vAlign w:val="center"/>
          </w:tcPr>
          <w:p w14:paraId="59AB2BB8" w14:textId="77777777" w:rsidR="00B87BDC" w:rsidRPr="0065350D" w:rsidRDefault="00B87BDC" w:rsidP="000D3D00">
            <w:pPr>
              <w:spacing w:after="0"/>
              <w:contextualSpacing/>
              <w:jc w:val="center"/>
              <w:rPr>
                <w:rFonts w:ascii="Arial" w:hAnsi="Arial" w:cs="Arial"/>
                <w:sz w:val="16"/>
                <w:szCs w:val="16"/>
              </w:rPr>
            </w:pPr>
          </w:p>
        </w:tc>
        <w:tc>
          <w:tcPr>
            <w:tcW w:w="737" w:type="dxa"/>
            <w:vMerge w:val="restart"/>
            <w:vAlign w:val="center"/>
          </w:tcPr>
          <w:p w14:paraId="16B91401"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170</w:t>
            </w:r>
          </w:p>
        </w:tc>
        <w:tc>
          <w:tcPr>
            <w:tcW w:w="624" w:type="dxa"/>
            <w:vMerge w:val="restart"/>
            <w:vAlign w:val="center"/>
          </w:tcPr>
          <w:p w14:paraId="55411BE4"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82</w:t>
            </w:r>
          </w:p>
        </w:tc>
        <w:tc>
          <w:tcPr>
            <w:tcW w:w="624" w:type="dxa"/>
            <w:vMerge w:val="restart"/>
            <w:vAlign w:val="center"/>
          </w:tcPr>
          <w:p w14:paraId="3DD7D624"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3600</w:t>
            </w:r>
          </w:p>
        </w:tc>
        <w:tc>
          <w:tcPr>
            <w:tcW w:w="624" w:type="dxa"/>
            <w:vMerge w:val="restart"/>
            <w:vAlign w:val="center"/>
          </w:tcPr>
          <w:p w14:paraId="1C3EF487"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2</w:t>
            </w:r>
          </w:p>
        </w:tc>
        <w:tc>
          <w:tcPr>
            <w:tcW w:w="624" w:type="dxa"/>
            <w:vMerge w:val="restart"/>
            <w:tcBorders>
              <w:top w:val="nil"/>
              <w:bottom w:val="nil"/>
              <w:right w:val="single" w:sz="4" w:space="0" w:color="auto"/>
            </w:tcBorders>
            <w:vAlign w:val="center"/>
          </w:tcPr>
          <w:p w14:paraId="3637A387"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3684</w:t>
            </w:r>
          </w:p>
        </w:tc>
        <w:tc>
          <w:tcPr>
            <w:tcW w:w="170" w:type="dxa"/>
            <w:tcBorders>
              <w:left w:val="single" w:sz="4" w:space="0" w:color="auto"/>
              <w:right w:val="single" w:sz="4" w:space="0" w:color="auto"/>
            </w:tcBorders>
            <w:shd w:val="clear" w:color="auto" w:fill="auto"/>
            <w:vAlign w:val="center"/>
          </w:tcPr>
          <w:p w14:paraId="0F894CA2"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214DAD7B"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T</w:t>
            </w:r>
          </w:p>
        </w:tc>
        <w:tc>
          <w:tcPr>
            <w:tcW w:w="737" w:type="dxa"/>
            <w:vAlign w:val="center"/>
          </w:tcPr>
          <w:p w14:paraId="3C051E3A"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30</w:t>
            </w:r>
          </w:p>
        </w:tc>
        <w:tc>
          <w:tcPr>
            <w:tcW w:w="624" w:type="dxa"/>
            <w:vAlign w:val="center"/>
          </w:tcPr>
          <w:p w14:paraId="2B65690B"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3</w:t>
            </w:r>
          </w:p>
        </w:tc>
        <w:tc>
          <w:tcPr>
            <w:tcW w:w="624" w:type="dxa"/>
            <w:vAlign w:val="center"/>
          </w:tcPr>
          <w:p w14:paraId="6C7B99E5"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37</w:t>
            </w:r>
          </w:p>
        </w:tc>
        <w:tc>
          <w:tcPr>
            <w:tcW w:w="624" w:type="dxa"/>
            <w:vAlign w:val="center"/>
          </w:tcPr>
          <w:p w14:paraId="5CCBCA4B"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6</w:t>
            </w:r>
          </w:p>
        </w:tc>
        <w:tc>
          <w:tcPr>
            <w:tcW w:w="624" w:type="dxa"/>
            <w:vAlign w:val="center"/>
          </w:tcPr>
          <w:p w14:paraId="111C92DD"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46</w:t>
            </w:r>
          </w:p>
        </w:tc>
        <w:tc>
          <w:tcPr>
            <w:tcW w:w="170" w:type="dxa"/>
            <w:vAlign w:val="center"/>
          </w:tcPr>
          <w:p w14:paraId="103AE62E" w14:textId="77777777" w:rsidR="00B87BDC" w:rsidRPr="0065350D" w:rsidRDefault="00B87BDC" w:rsidP="000D3D00">
            <w:pPr>
              <w:spacing w:after="0"/>
              <w:contextualSpacing/>
              <w:jc w:val="center"/>
              <w:rPr>
                <w:rFonts w:ascii="Arial" w:hAnsi="Arial" w:cs="Arial"/>
                <w:sz w:val="16"/>
                <w:szCs w:val="16"/>
              </w:rPr>
            </w:pPr>
          </w:p>
        </w:tc>
        <w:tc>
          <w:tcPr>
            <w:tcW w:w="898" w:type="dxa"/>
            <w:vAlign w:val="center"/>
          </w:tcPr>
          <w:p w14:paraId="3E9D2789"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15%</w:t>
            </w:r>
          </w:p>
        </w:tc>
        <w:tc>
          <w:tcPr>
            <w:tcW w:w="850" w:type="dxa"/>
            <w:vAlign w:val="center"/>
          </w:tcPr>
          <w:p w14:paraId="2E028EC8"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1%</w:t>
            </w:r>
          </w:p>
        </w:tc>
      </w:tr>
      <w:tr w:rsidR="00B87BDC" w:rsidRPr="005F0C3B" w14:paraId="451E0A35" w14:textId="77777777" w:rsidTr="00B846ED">
        <w:trPr>
          <w:trHeight w:val="249"/>
          <w:jc w:val="center"/>
        </w:trPr>
        <w:tc>
          <w:tcPr>
            <w:tcW w:w="1191" w:type="dxa"/>
            <w:vMerge/>
            <w:shd w:val="clear" w:color="auto" w:fill="D9D9D9" w:themeFill="background1" w:themeFillShade="D9"/>
            <w:vAlign w:val="center"/>
          </w:tcPr>
          <w:p w14:paraId="4A021E30"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4E4CF087" w14:textId="77777777" w:rsidR="00B87BDC" w:rsidRPr="0065350D" w:rsidRDefault="00B87BDC" w:rsidP="000D3D00">
            <w:pPr>
              <w:spacing w:after="0"/>
              <w:contextualSpacing/>
              <w:jc w:val="center"/>
              <w:rPr>
                <w:rFonts w:ascii="Arial" w:eastAsia="Times New Roman" w:hAnsi="Arial" w:cs="Arial"/>
                <w:b/>
                <w:bCs/>
                <w:sz w:val="16"/>
                <w:szCs w:val="16"/>
                <w:lang w:eastAsia="en-GB"/>
              </w:rPr>
            </w:pPr>
          </w:p>
        </w:tc>
        <w:tc>
          <w:tcPr>
            <w:tcW w:w="1304" w:type="dxa"/>
            <w:vMerge/>
            <w:tcBorders>
              <w:top w:val="nil"/>
              <w:bottom w:val="nil"/>
              <w:right w:val="single" w:sz="4" w:space="0" w:color="auto"/>
            </w:tcBorders>
            <w:vAlign w:val="center"/>
          </w:tcPr>
          <w:p w14:paraId="78B443C1" w14:textId="77777777" w:rsidR="00B87BDC" w:rsidRPr="0065350D" w:rsidRDefault="00B87BDC" w:rsidP="000D3D00">
            <w:pPr>
              <w:spacing w:after="0"/>
              <w:contextualSpacing/>
              <w:jc w:val="center"/>
              <w:rPr>
                <w:rFonts w:ascii="Arial" w:eastAsia="Times New Roman" w:hAnsi="Arial" w:cs="Arial"/>
                <w:b/>
                <w:bCs/>
                <w:sz w:val="16"/>
                <w:szCs w:val="16"/>
                <w:lang w:eastAsia="en-GB"/>
              </w:rPr>
            </w:pPr>
          </w:p>
        </w:tc>
        <w:tc>
          <w:tcPr>
            <w:tcW w:w="170" w:type="dxa"/>
            <w:tcBorders>
              <w:left w:val="single" w:sz="4" w:space="0" w:color="auto"/>
              <w:right w:val="single" w:sz="4" w:space="0" w:color="auto"/>
            </w:tcBorders>
            <w:shd w:val="clear" w:color="auto" w:fill="auto"/>
            <w:vAlign w:val="center"/>
          </w:tcPr>
          <w:p w14:paraId="369845B7"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vAlign w:val="center"/>
          </w:tcPr>
          <w:p w14:paraId="0AB7480A" w14:textId="77777777" w:rsidR="00B87BDC" w:rsidRPr="0065350D" w:rsidRDefault="00B87BDC" w:rsidP="000D3D00">
            <w:pPr>
              <w:spacing w:after="0"/>
              <w:contextualSpacing/>
              <w:jc w:val="center"/>
              <w:rPr>
                <w:rFonts w:ascii="Arial" w:hAnsi="Arial" w:cs="Arial"/>
                <w:sz w:val="16"/>
                <w:szCs w:val="16"/>
              </w:rPr>
            </w:pPr>
          </w:p>
        </w:tc>
        <w:tc>
          <w:tcPr>
            <w:tcW w:w="794" w:type="dxa"/>
            <w:vMerge/>
            <w:vAlign w:val="center"/>
          </w:tcPr>
          <w:p w14:paraId="345350D8" w14:textId="77777777" w:rsidR="00B87BDC" w:rsidRPr="0065350D" w:rsidRDefault="00B87BDC" w:rsidP="000D3D00">
            <w:pPr>
              <w:spacing w:after="0"/>
              <w:contextualSpacing/>
              <w:jc w:val="center"/>
              <w:rPr>
                <w:rFonts w:ascii="Arial" w:hAnsi="Arial" w:cs="Arial"/>
                <w:b/>
                <w:bCs/>
                <w:sz w:val="16"/>
                <w:szCs w:val="16"/>
              </w:rPr>
            </w:pPr>
          </w:p>
        </w:tc>
        <w:tc>
          <w:tcPr>
            <w:tcW w:w="792" w:type="dxa"/>
            <w:vMerge/>
            <w:vAlign w:val="center"/>
          </w:tcPr>
          <w:p w14:paraId="7B51448F" w14:textId="77777777" w:rsidR="00B87BDC" w:rsidRPr="0065350D" w:rsidRDefault="00B87BDC" w:rsidP="000D3D00">
            <w:pPr>
              <w:spacing w:after="0"/>
              <w:contextualSpacing/>
              <w:jc w:val="center"/>
              <w:rPr>
                <w:rFonts w:ascii="Arial" w:hAnsi="Arial" w:cs="Arial"/>
                <w:b/>
                <w:bCs/>
                <w:sz w:val="16"/>
                <w:szCs w:val="16"/>
              </w:rPr>
            </w:pPr>
          </w:p>
        </w:tc>
        <w:tc>
          <w:tcPr>
            <w:tcW w:w="170" w:type="dxa"/>
            <w:vAlign w:val="center"/>
          </w:tcPr>
          <w:p w14:paraId="77C016D6" w14:textId="77777777" w:rsidR="00B87BDC" w:rsidRPr="0065350D" w:rsidRDefault="00B87BDC" w:rsidP="000D3D00">
            <w:pPr>
              <w:spacing w:after="0"/>
              <w:contextualSpacing/>
              <w:jc w:val="center"/>
              <w:rPr>
                <w:rFonts w:ascii="Arial" w:hAnsi="Arial" w:cs="Arial"/>
                <w:sz w:val="16"/>
                <w:szCs w:val="16"/>
              </w:rPr>
            </w:pPr>
          </w:p>
        </w:tc>
        <w:tc>
          <w:tcPr>
            <w:tcW w:w="737" w:type="dxa"/>
            <w:vMerge/>
            <w:vAlign w:val="center"/>
          </w:tcPr>
          <w:p w14:paraId="1F38F75F" w14:textId="77777777" w:rsidR="00B87BDC" w:rsidRPr="0065350D" w:rsidRDefault="00B87BDC" w:rsidP="000D3D00">
            <w:pPr>
              <w:spacing w:after="0"/>
              <w:contextualSpacing/>
              <w:jc w:val="center"/>
              <w:rPr>
                <w:rFonts w:ascii="Arial" w:hAnsi="Arial" w:cs="Arial"/>
                <w:sz w:val="16"/>
                <w:szCs w:val="16"/>
              </w:rPr>
            </w:pPr>
          </w:p>
        </w:tc>
        <w:tc>
          <w:tcPr>
            <w:tcW w:w="624" w:type="dxa"/>
            <w:vMerge/>
            <w:vAlign w:val="center"/>
          </w:tcPr>
          <w:p w14:paraId="6776B314" w14:textId="77777777" w:rsidR="00B87BDC" w:rsidRPr="0065350D" w:rsidRDefault="00B87BDC" w:rsidP="000D3D00">
            <w:pPr>
              <w:spacing w:after="0"/>
              <w:contextualSpacing/>
              <w:jc w:val="center"/>
              <w:rPr>
                <w:rFonts w:ascii="Arial" w:hAnsi="Arial" w:cs="Arial"/>
                <w:sz w:val="16"/>
                <w:szCs w:val="16"/>
              </w:rPr>
            </w:pPr>
          </w:p>
        </w:tc>
        <w:tc>
          <w:tcPr>
            <w:tcW w:w="624" w:type="dxa"/>
            <w:vMerge/>
            <w:vAlign w:val="center"/>
          </w:tcPr>
          <w:p w14:paraId="4FC0EF9D" w14:textId="77777777" w:rsidR="00B87BDC" w:rsidRPr="0065350D" w:rsidRDefault="00B87BDC" w:rsidP="000D3D00">
            <w:pPr>
              <w:spacing w:after="0"/>
              <w:contextualSpacing/>
              <w:jc w:val="center"/>
              <w:rPr>
                <w:rFonts w:ascii="Arial" w:hAnsi="Arial" w:cs="Arial"/>
                <w:sz w:val="16"/>
                <w:szCs w:val="16"/>
              </w:rPr>
            </w:pPr>
          </w:p>
        </w:tc>
        <w:tc>
          <w:tcPr>
            <w:tcW w:w="624" w:type="dxa"/>
            <w:vMerge/>
            <w:vAlign w:val="center"/>
          </w:tcPr>
          <w:p w14:paraId="37B542B6" w14:textId="77777777" w:rsidR="00B87BDC" w:rsidRPr="0065350D" w:rsidRDefault="00B87BDC" w:rsidP="000D3D00">
            <w:pPr>
              <w:spacing w:after="0"/>
              <w:contextualSpacing/>
              <w:jc w:val="center"/>
              <w:rPr>
                <w:rFonts w:ascii="Arial" w:hAnsi="Arial" w:cs="Arial"/>
                <w:sz w:val="16"/>
                <w:szCs w:val="16"/>
              </w:rPr>
            </w:pPr>
          </w:p>
        </w:tc>
        <w:tc>
          <w:tcPr>
            <w:tcW w:w="624" w:type="dxa"/>
            <w:vMerge/>
            <w:tcBorders>
              <w:top w:val="nil"/>
              <w:bottom w:val="nil"/>
              <w:right w:val="single" w:sz="4" w:space="0" w:color="auto"/>
            </w:tcBorders>
            <w:vAlign w:val="center"/>
          </w:tcPr>
          <w:p w14:paraId="3FCD1071" w14:textId="77777777" w:rsidR="00B87BDC" w:rsidRPr="0065350D" w:rsidRDefault="00B87BDC" w:rsidP="000D3D00">
            <w:pPr>
              <w:spacing w:after="0"/>
              <w:contextualSpacing/>
              <w:jc w:val="center"/>
              <w:rPr>
                <w:rFonts w:ascii="Arial" w:hAnsi="Arial" w:cs="Arial"/>
                <w:b/>
                <w:bCs/>
                <w:sz w:val="16"/>
                <w:szCs w:val="16"/>
              </w:rPr>
            </w:pPr>
          </w:p>
        </w:tc>
        <w:tc>
          <w:tcPr>
            <w:tcW w:w="170" w:type="dxa"/>
            <w:tcBorders>
              <w:left w:val="single" w:sz="4" w:space="0" w:color="auto"/>
              <w:right w:val="single" w:sz="4" w:space="0" w:color="auto"/>
            </w:tcBorders>
            <w:shd w:val="clear" w:color="auto" w:fill="auto"/>
            <w:vAlign w:val="center"/>
          </w:tcPr>
          <w:p w14:paraId="38FC8E1A"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4BE4471F"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E</w:t>
            </w:r>
            <w:r w:rsidRPr="0065350D">
              <w:rPr>
                <w:rFonts w:ascii="Arial" w:hAnsi="Arial" w:cs="Arial"/>
                <w:i/>
                <w:iCs/>
                <w:sz w:val="16"/>
                <w:szCs w:val="16"/>
                <w:vertAlign w:val="subscript"/>
              </w:rPr>
              <w:t>3</w:t>
            </w:r>
          </w:p>
        </w:tc>
        <w:tc>
          <w:tcPr>
            <w:tcW w:w="737" w:type="dxa"/>
            <w:vAlign w:val="center"/>
          </w:tcPr>
          <w:p w14:paraId="0F895BA3"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w:t>
            </w:r>
          </w:p>
        </w:tc>
        <w:tc>
          <w:tcPr>
            <w:tcW w:w="624" w:type="dxa"/>
            <w:vAlign w:val="center"/>
          </w:tcPr>
          <w:p w14:paraId="238D3ADB"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10</w:t>
            </w:r>
          </w:p>
        </w:tc>
        <w:tc>
          <w:tcPr>
            <w:tcW w:w="624" w:type="dxa"/>
            <w:vAlign w:val="center"/>
          </w:tcPr>
          <w:p w14:paraId="7C17B7B3"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705</w:t>
            </w:r>
          </w:p>
        </w:tc>
        <w:tc>
          <w:tcPr>
            <w:tcW w:w="624" w:type="dxa"/>
            <w:vAlign w:val="center"/>
          </w:tcPr>
          <w:p w14:paraId="34EF4D8E"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5B7F206B"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715</w:t>
            </w:r>
          </w:p>
        </w:tc>
        <w:tc>
          <w:tcPr>
            <w:tcW w:w="170" w:type="dxa"/>
            <w:vAlign w:val="center"/>
          </w:tcPr>
          <w:p w14:paraId="370B8EED" w14:textId="77777777" w:rsidR="00B87BDC" w:rsidRPr="0065350D" w:rsidRDefault="00B87BDC" w:rsidP="000D3D00">
            <w:pPr>
              <w:spacing w:after="0"/>
              <w:contextualSpacing/>
              <w:jc w:val="center"/>
              <w:rPr>
                <w:rFonts w:ascii="Arial" w:hAnsi="Arial" w:cs="Arial"/>
                <w:sz w:val="16"/>
                <w:szCs w:val="16"/>
              </w:rPr>
            </w:pPr>
          </w:p>
        </w:tc>
        <w:tc>
          <w:tcPr>
            <w:tcW w:w="898" w:type="dxa"/>
            <w:vAlign w:val="center"/>
          </w:tcPr>
          <w:p w14:paraId="5176DCB5"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1%</w:t>
            </w:r>
          </w:p>
        </w:tc>
        <w:tc>
          <w:tcPr>
            <w:tcW w:w="850" w:type="dxa"/>
            <w:vAlign w:val="center"/>
          </w:tcPr>
          <w:p w14:paraId="57FDF7F3"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16%</w:t>
            </w:r>
          </w:p>
        </w:tc>
      </w:tr>
      <w:tr w:rsidR="00B87BDC" w:rsidRPr="005F0C3B" w14:paraId="08FDFC94" w14:textId="77777777" w:rsidTr="00B846ED">
        <w:trPr>
          <w:trHeight w:val="249"/>
          <w:jc w:val="center"/>
        </w:trPr>
        <w:tc>
          <w:tcPr>
            <w:tcW w:w="1191" w:type="dxa"/>
            <w:vMerge/>
            <w:shd w:val="clear" w:color="auto" w:fill="D9D9D9" w:themeFill="background1" w:themeFillShade="D9"/>
            <w:vAlign w:val="center"/>
          </w:tcPr>
          <w:p w14:paraId="2C7A606E"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6DD2393F" w14:textId="77777777" w:rsidR="00B87BDC" w:rsidRPr="0065350D" w:rsidRDefault="00B87BDC" w:rsidP="000D3D00">
            <w:pPr>
              <w:spacing w:after="0"/>
              <w:contextualSpacing/>
              <w:jc w:val="center"/>
              <w:rPr>
                <w:rFonts w:ascii="Arial" w:eastAsia="Times New Roman" w:hAnsi="Arial" w:cs="Arial"/>
                <w:b/>
                <w:bCs/>
                <w:sz w:val="16"/>
                <w:szCs w:val="16"/>
                <w:lang w:eastAsia="en-GB"/>
              </w:rPr>
            </w:pPr>
          </w:p>
        </w:tc>
        <w:tc>
          <w:tcPr>
            <w:tcW w:w="1304" w:type="dxa"/>
            <w:tcBorders>
              <w:top w:val="nil"/>
              <w:bottom w:val="nil"/>
              <w:right w:val="single" w:sz="4" w:space="0" w:color="auto"/>
            </w:tcBorders>
            <w:vAlign w:val="center"/>
          </w:tcPr>
          <w:p w14:paraId="34EB0532" w14:textId="77777777" w:rsidR="00B87BDC" w:rsidRPr="0065350D" w:rsidRDefault="00B87BDC" w:rsidP="000D3D00">
            <w:pPr>
              <w:spacing w:after="0"/>
              <w:contextualSpacing/>
              <w:jc w:val="center"/>
              <w:rPr>
                <w:rFonts w:ascii="Arial" w:eastAsia="Times New Roman" w:hAnsi="Arial" w:cs="Arial"/>
                <w:b/>
                <w:bCs/>
                <w:sz w:val="16"/>
                <w:szCs w:val="16"/>
                <w:lang w:eastAsia="en-GB"/>
              </w:rPr>
            </w:pPr>
            <w:r w:rsidRPr="0065350D">
              <w:rPr>
                <w:rFonts w:ascii="Arial" w:hAnsi="Arial" w:cs="Arial"/>
                <w:sz w:val="16"/>
                <w:szCs w:val="16"/>
              </w:rPr>
              <w:t>Magnoliids</w:t>
            </w:r>
          </w:p>
        </w:tc>
        <w:tc>
          <w:tcPr>
            <w:tcW w:w="170" w:type="dxa"/>
            <w:tcBorders>
              <w:left w:val="single" w:sz="4" w:space="0" w:color="auto"/>
              <w:right w:val="single" w:sz="4" w:space="0" w:color="auto"/>
            </w:tcBorders>
            <w:shd w:val="clear" w:color="auto" w:fill="auto"/>
            <w:vAlign w:val="center"/>
          </w:tcPr>
          <w:p w14:paraId="37332ACD"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vAlign w:val="center"/>
          </w:tcPr>
          <w:p w14:paraId="40FDD9EE" w14:textId="77777777" w:rsidR="00B87BDC" w:rsidRPr="0065350D" w:rsidRDefault="00B87BDC" w:rsidP="000D3D00">
            <w:pPr>
              <w:spacing w:after="0"/>
              <w:contextualSpacing/>
              <w:jc w:val="center"/>
              <w:rPr>
                <w:rFonts w:ascii="Arial" w:hAnsi="Arial" w:cs="Arial"/>
                <w:sz w:val="16"/>
                <w:szCs w:val="16"/>
              </w:rPr>
            </w:pPr>
          </w:p>
        </w:tc>
        <w:tc>
          <w:tcPr>
            <w:tcW w:w="794" w:type="dxa"/>
            <w:vAlign w:val="center"/>
          </w:tcPr>
          <w:p w14:paraId="659E6908" w14:textId="77777777" w:rsidR="00B87BDC" w:rsidRPr="0065350D" w:rsidRDefault="00B87BDC" w:rsidP="000D3D00">
            <w:pPr>
              <w:spacing w:after="0"/>
              <w:contextualSpacing/>
              <w:jc w:val="center"/>
              <w:rPr>
                <w:rFonts w:ascii="Arial" w:hAnsi="Arial" w:cs="Arial"/>
                <w:b/>
                <w:bCs/>
                <w:sz w:val="16"/>
                <w:szCs w:val="16"/>
              </w:rPr>
            </w:pPr>
          </w:p>
        </w:tc>
        <w:tc>
          <w:tcPr>
            <w:tcW w:w="792" w:type="dxa"/>
            <w:vAlign w:val="center"/>
          </w:tcPr>
          <w:p w14:paraId="0930557D" w14:textId="77777777" w:rsidR="00B87BDC" w:rsidRPr="0065350D" w:rsidRDefault="00B87BDC" w:rsidP="000D3D00">
            <w:pPr>
              <w:spacing w:after="0"/>
              <w:contextualSpacing/>
              <w:jc w:val="center"/>
              <w:rPr>
                <w:rFonts w:ascii="Arial" w:hAnsi="Arial" w:cs="Arial"/>
                <w:b/>
                <w:bCs/>
                <w:sz w:val="16"/>
                <w:szCs w:val="16"/>
              </w:rPr>
            </w:pPr>
          </w:p>
        </w:tc>
        <w:tc>
          <w:tcPr>
            <w:tcW w:w="170" w:type="dxa"/>
            <w:vAlign w:val="center"/>
          </w:tcPr>
          <w:p w14:paraId="1E4C605F" w14:textId="77777777" w:rsidR="00B87BDC" w:rsidRPr="0065350D" w:rsidRDefault="00B87BDC" w:rsidP="000D3D00">
            <w:pPr>
              <w:spacing w:after="0"/>
              <w:contextualSpacing/>
              <w:jc w:val="center"/>
              <w:rPr>
                <w:rFonts w:ascii="Arial" w:hAnsi="Arial" w:cs="Arial"/>
                <w:sz w:val="16"/>
                <w:szCs w:val="16"/>
              </w:rPr>
            </w:pPr>
          </w:p>
        </w:tc>
        <w:tc>
          <w:tcPr>
            <w:tcW w:w="737" w:type="dxa"/>
            <w:vAlign w:val="center"/>
          </w:tcPr>
          <w:p w14:paraId="7319ECAF"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4499DD0D"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5DC20FB7"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78E1D112" w14:textId="77777777" w:rsidR="00B87BDC" w:rsidRPr="0065350D" w:rsidRDefault="00B87BDC" w:rsidP="000D3D00">
            <w:pPr>
              <w:spacing w:after="0"/>
              <w:contextualSpacing/>
              <w:jc w:val="center"/>
              <w:rPr>
                <w:rFonts w:ascii="Arial" w:hAnsi="Arial" w:cs="Arial"/>
                <w:sz w:val="16"/>
                <w:szCs w:val="16"/>
              </w:rPr>
            </w:pPr>
          </w:p>
        </w:tc>
        <w:tc>
          <w:tcPr>
            <w:tcW w:w="624" w:type="dxa"/>
            <w:tcBorders>
              <w:top w:val="nil"/>
              <w:bottom w:val="nil"/>
              <w:right w:val="single" w:sz="4" w:space="0" w:color="auto"/>
            </w:tcBorders>
            <w:vAlign w:val="center"/>
          </w:tcPr>
          <w:p w14:paraId="0A1E8778" w14:textId="77777777" w:rsidR="00B87BDC" w:rsidRPr="0065350D" w:rsidRDefault="00B87BDC" w:rsidP="000D3D00">
            <w:pPr>
              <w:spacing w:after="0"/>
              <w:contextualSpacing/>
              <w:jc w:val="center"/>
              <w:rPr>
                <w:rFonts w:ascii="Arial" w:hAnsi="Arial" w:cs="Arial"/>
                <w:b/>
                <w:bCs/>
                <w:sz w:val="16"/>
                <w:szCs w:val="16"/>
              </w:rPr>
            </w:pPr>
          </w:p>
        </w:tc>
        <w:tc>
          <w:tcPr>
            <w:tcW w:w="170" w:type="dxa"/>
            <w:tcBorders>
              <w:left w:val="single" w:sz="4" w:space="0" w:color="auto"/>
              <w:right w:val="single" w:sz="4" w:space="0" w:color="auto"/>
            </w:tcBorders>
            <w:shd w:val="clear" w:color="auto" w:fill="auto"/>
            <w:vAlign w:val="center"/>
          </w:tcPr>
          <w:p w14:paraId="503FB7AC"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37761A5A"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T</w:t>
            </w:r>
          </w:p>
        </w:tc>
        <w:tc>
          <w:tcPr>
            <w:tcW w:w="737" w:type="dxa"/>
            <w:vAlign w:val="center"/>
          </w:tcPr>
          <w:p w14:paraId="48DDB281"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2</w:t>
            </w:r>
          </w:p>
        </w:tc>
        <w:tc>
          <w:tcPr>
            <w:tcW w:w="624" w:type="dxa"/>
            <w:vAlign w:val="center"/>
          </w:tcPr>
          <w:p w14:paraId="7C15E776"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6F5D8995"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w:t>
            </w:r>
          </w:p>
        </w:tc>
        <w:tc>
          <w:tcPr>
            <w:tcW w:w="624" w:type="dxa"/>
            <w:vAlign w:val="center"/>
          </w:tcPr>
          <w:p w14:paraId="727412BC"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w:t>
            </w:r>
          </w:p>
        </w:tc>
        <w:tc>
          <w:tcPr>
            <w:tcW w:w="624" w:type="dxa"/>
            <w:vAlign w:val="center"/>
          </w:tcPr>
          <w:p w14:paraId="69FFAF01"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2</w:t>
            </w:r>
          </w:p>
        </w:tc>
        <w:tc>
          <w:tcPr>
            <w:tcW w:w="170" w:type="dxa"/>
            <w:vAlign w:val="center"/>
          </w:tcPr>
          <w:p w14:paraId="10E9AB2F" w14:textId="77777777" w:rsidR="00B87BDC" w:rsidRPr="0065350D" w:rsidRDefault="00B87BDC" w:rsidP="000D3D00">
            <w:pPr>
              <w:spacing w:after="0"/>
              <w:contextualSpacing/>
              <w:jc w:val="center"/>
              <w:rPr>
                <w:rFonts w:ascii="Arial" w:hAnsi="Arial" w:cs="Arial"/>
                <w:sz w:val="16"/>
                <w:szCs w:val="16"/>
              </w:rPr>
            </w:pPr>
          </w:p>
        </w:tc>
        <w:tc>
          <w:tcPr>
            <w:tcW w:w="898" w:type="dxa"/>
            <w:vAlign w:val="center"/>
          </w:tcPr>
          <w:p w14:paraId="6F58DA2D"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100%</w:t>
            </w:r>
          </w:p>
        </w:tc>
        <w:tc>
          <w:tcPr>
            <w:tcW w:w="850" w:type="dxa"/>
            <w:vAlign w:val="center"/>
          </w:tcPr>
          <w:p w14:paraId="3EB6E1B7"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100%</w:t>
            </w:r>
          </w:p>
        </w:tc>
      </w:tr>
      <w:tr w:rsidR="00B87BDC" w:rsidRPr="005F0C3B" w14:paraId="5AFE3CE8" w14:textId="77777777" w:rsidTr="00B846ED">
        <w:trPr>
          <w:trHeight w:val="249"/>
          <w:jc w:val="center"/>
        </w:trPr>
        <w:tc>
          <w:tcPr>
            <w:tcW w:w="1191" w:type="dxa"/>
            <w:vMerge/>
            <w:shd w:val="clear" w:color="auto" w:fill="D9D9D9" w:themeFill="background1" w:themeFillShade="D9"/>
            <w:vAlign w:val="center"/>
          </w:tcPr>
          <w:p w14:paraId="12CF7E1A"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3D257819" w14:textId="77777777" w:rsidR="00B87BDC" w:rsidRPr="0065350D" w:rsidRDefault="00B87BDC" w:rsidP="000D3D00">
            <w:pPr>
              <w:spacing w:after="0"/>
              <w:contextualSpacing/>
              <w:jc w:val="center"/>
              <w:rPr>
                <w:rFonts w:ascii="Arial" w:eastAsia="Times New Roman" w:hAnsi="Arial" w:cs="Arial"/>
                <w:b/>
                <w:bCs/>
                <w:sz w:val="16"/>
                <w:szCs w:val="16"/>
                <w:lang w:eastAsia="en-GB"/>
              </w:rPr>
            </w:pPr>
          </w:p>
        </w:tc>
        <w:tc>
          <w:tcPr>
            <w:tcW w:w="1304" w:type="dxa"/>
            <w:vMerge w:val="restart"/>
            <w:tcBorders>
              <w:top w:val="nil"/>
              <w:bottom w:val="nil"/>
              <w:right w:val="single" w:sz="4" w:space="0" w:color="auto"/>
            </w:tcBorders>
            <w:vAlign w:val="center"/>
          </w:tcPr>
          <w:p w14:paraId="617D29F3" w14:textId="77777777" w:rsidR="00B87BDC" w:rsidRPr="0065350D" w:rsidRDefault="00B87BDC" w:rsidP="000D3D00">
            <w:pPr>
              <w:spacing w:after="0"/>
              <w:contextualSpacing/>
              <w:jc w:val="center"/>
              <w:rPr>
                <w:rFonts w:ascii="Arial" w:eastAsia="Times New Roman" w:hAnsi="Arial" w:cs="Arial"/>
                <w:b/>
                <w:bCs/>
                <w:sz w:val="16"/>
                <w:szCs w:val="16"/>
                <w:lang w:eastAsia="en-GB"/>
              </w:rPr>
            </w:pPr>
            <w:r w:rsidRPr="0065350D">
              <w:rPr>
                <w:rFonts w:ascii="Arial" w:hAnsi="Arial" w:cs="Arial"/>
                <w:sz w:val="16"/>
                <w:szCs w:val="16"/>
              </w:rPr>
              <w:t>Monocots</w:t>
            </w:r>
          </w:p>
        </w:tc>
        <w:tc>
          <w:tcPr>
            <w:tcW w:w="170" w:type="dxa"/>
            <w:tcBorders>
              <w:left w:val="single" w:sz="4" w:space="0" w:color="auto"/>
              <w:right w:val="single" w:sz="4" w:space="0" w:color="auto"/>
            </w:tcBorders>
            <w:shd w:val="clear" w:color="auto" w:fill="auto"/>
            <w:vAlign w:val="center"/>
          </w:tcPr>
          <w:p w14:paraId="19BF4B70"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vAlign w:val="center"/>
          </w:tcPr>
          <w:p w14:paraId="5ABDBA56" w14:textId="77777777" w:rsidR="00B87BDC" w:rsidRPr="0065350D" w:rsidRDefault="00B87BDC" w:rsidP="000D3D00">
            <w:pPr>
              <w:spacing w:after="0"/>
              <w:contextualSpacing/>
              <w:jc w:val="center"/>
              <w:rPr>
                <w:rFonts w:ascii="Arial" w:hAnsi="Arial" w:cs="Arial"/>
                <w:sz w:val="16"/>
                <w:szCs w:val="16"/>
              </w:rPr>
            </w:pPr>
          </w:p>
        </w:tc>
        <w:tc>
          <w:tcPr>
            <w:tcW w:w="794" w:type="dxa"/>
            <w:vMerge w:val="restart"/>
            <w:vAlign w:val="center"/>
          </w:tcPr>
          <w:p w14:paraId="3BA26D5A"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w:t>
            </w:r>
          </w:p>
        </w:tc>
        <w:tc>
          <w:tcPr>
            <w:tcW w:w="792" w:type="dxa"/>
            <w:vMerge w:val="restart"/>
            <w:vAlign w:val="center"/>
          </w:tcPr>
          <w:p w14:paraId="6149F60D"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7</w:t>
            </w:r>
          </w:p>
        </w:tc>
        <w:tc>
          <w:tcPr>
            <w:tcW w:w="170" w:type="dxa"/>
            <w:vAlign w:val="center"/>
          </w:tcPr>
          <w:p w14:paraId="6D714130" w14:textId="77777777" w:rsidR="00B87BDC" w:rsidRPr="0065350D" w:rsidRDefault="00B87BDC" w:rsidP="000D3D00">
            <w:pPr>
              <w:spacing w:after="0"/>
              <w:contextualSpacing/>
              <w:jc w:val="center"/>
              <w:rPr>
                <w:rFonts w:ascii="Arial" w:hAnsi="Arial" w:cs="Arial"/>
                <w:sz w:val="16"/>
                <w:szCs w:val="16"/>
              </w:rPr>
            </w:pPr>
          </w:p>
        </w:tc>
        <w:tc>
          <w:tcPr>
            <w:tcW w:w="737" w:type="dxa"/>
            <w:vMerge w:val="restart"/>
            <w:vAlign w:val="center"/>
          </w:tcPr>
          <w:p w14:paraId="2CDEC0EE"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942</w:t>
            </w:r>
          </w:p>
        </w:tc>
        <w:tc>
          <w:tcPr>
            <w:tcW w:w="624" w:type="dxa"/>
            <w:vMerge w:val="restart"/>
            <w:vAlign w:val="center"/>
          </w:tcPr>
          <w:p w14:paraId="789C32EA"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136</w:t>
            </w:r>
          </w:p>
        </w:tc>
        <w:tc>
          <w:tcPr>
            <w:tcW w:w="624" w:type="dxa"/>
            <w:vMerge w:val="restart"/>
            <w:vAlign w:val="center"/>
          </w:tcPr>
          <w:p w14:paraId="1B5A2DA7"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29058</w:t>
            </w:r>
          </w:p>
        </w:tc>
        <w:tc>
          <w:tcPr>
            <w:tcW w:w="624" w:type="dxa"/>
            <w:vMerge w:val="restart"/>
            <w:vAlign w:val="center"/>
          </w:tcPr>
          <w:p w14:paraId="6D960FD8"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w:t>
            </w:r>
          </w:p>
        </w:tc>
        <w:tc>
          <w:tcPr>
            <w:tcW w:w="624" w:type="dxa"/>
            <w:vMerge w:val="restart"/>
            <w:tcBorders>
              <w:top w:val="nil"/>
              <w:bottom w:val="nil"/>
              <w:right w:val="single" w:sz="4" w:space="0" w:color="auto"/>
            </w:tcBorders>
            <w:vAlign w:val="center"/>
          </w:tcPr>
          <w:p w14:paraId="30EAC9CE"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29195</w:t>
            </w:r>
          </w:p>
        </w:tc>
        <w:tc>
          <w:tcPr>
            <w:tcW w:w="170" w:type="dxa"/>
            <w:tcBorders>
              <w:left w:val="single" w:sz="4" w:space="0" w:color="auto"/>
              <w:right w:val="single" w:sz="4" w:space="0" w:color="auto"/>
            </w:tcBorders>
            <w:shd w:val="clear" w:color="auto" w:fill="auto"/>
            <w:vAlign w:val="center"/>
          </w:tcPr>
          <w:p w14:paraId="3A4CB2E3"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2B777A25"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T</w:t>
            </w:r>
          </w:p>
        </w:tc>
        <w:tc>
          <w:tcPr>
            <w:tcW w:w="737" w:type="dxa"/>
            <w:vAlign w:val="center"/>
          </w:tcPr>
          <w:p w14:paraId="2195A274"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12</w:t>
            </w:r>
          </w:p>
        </w:tc>
        <w:tc>
          <w:tcPr>
            <w:tcW w:w="624" w:type="dxa"/>
            <w:vAlign w:val="center"/>
          </w:tcPr>
          <w:p w14:paraId="0485FAC9"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2</w:t>
            </w:r>
          </w:p>
        </w:tc>
        <w:tc>
          <w:tcPr>
            <w:tcW w:w="624" w:type="dxa"/>
            <w:vAlign w:val="center"/>
          </w:tcPr>
          <w:p w14:paraId="22F29ECE"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15</w:t>
            </w:r>
          </w:p>
        </w:tc>
        <w:tc>
          <w:tcPr>
            <w:tcW w:w="624" w:type="dxa"/>
            <w:vAlign w:val="center"/>
          </w:tcPr>
          <w:p w14:paraId="50C2F7A3"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62A307E5"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17</w:t>
            </w:r>
          </w:p>
        </w:tc>
        <w:tc>
          <w:tcPr>
            <w:tcW w:w="170" w:type="dxa"/>
            <w:vAlign w:val="center"/>
          </w:tcPr>
          <w:p w14:paraId="2372DAAC" w14:textId="77777777" w:rsidR="00B87BDC" w:rsidRPr="0065350D" w:rsidRDefault="00B87BDC" w:rsidP="000D3D00">
            <w:pPr>
              <w:spacing w:after="0"/>
              <w:contextualSpacing/>
              <w:jc w:val="center"/>
              <w:rPr>
                <w:rFonts w:ascii="Arial" w:hAnsi="Arial" w:cs="Arial"/>
                <w:sz w:val="16"/>
                <w:szCs w:val="16"/>
              </w:rPr>
            </w:pPr>
          </w:p>
        </w:tc>
        <w:tc>
          <w:tcPr>
            <w:tcW w:w="898" w:type="dxa"/>
            <w:vAlign w:val="center"/>
          </w:tcPr>
          <w:p w14:paraId="083BC357"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1%</w:t>
            </w:r>
          </w:p>
        </w:tc>
        <w:tc>
          <w:tcPr>
            <w:tcW w:w="850" w:type="dxa"/>
            <w:vAlign w:val="center"/>
          </w:tcPr>
          <w:p w14:paraId="77C1A5B0"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0.06%</w:t>
            </w:r>
          </w:p>
        </w:tc>
      </w:tr>
      <w:tr w:rsidR="00B87BDC" w:rsidRPr="005F0C3B" w14:paraId="20FB428E" w14:textId="77777777" w:rsidTr="00B846ED">
        <w:trPr>
          <w:trHeight w:val="249"/>
          <w:jc w:val="center"/>
        </w:trPr>
        <w:tc>
          <w:tcPr>
            <w:tcW w:w="1191" w:type="dxa"/>
            <w:vMerge/>
            <w:shd w:val="clear" w:color="auto" w:fill="D9D9D9" w:themeFill="background1" w:themeFillShade="D9"/>
            <w:vAlign w:val="center"/>
          </w:tcPr>
          <w:p w14:paraId="667386BE"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79050787" w14:textId="77777777" w:rsidR="00B87BDC" w:rsidRPr="0065350D" w:rsidRDefault="00B87BDC" w:rsidP="000D3D00">
            <w:pPr>
              <w:spacing w:after="0"/>
              <w:contextualSpacing/>
              <w:jc w:val="center"/>
              <w:rPr>
                <w:rFonts w:ascii="Arial" w:eastAsia="Times New Roman" w:hAnsi="Arial" w:cs="Arial"/>
                <w:b/>
                <w:bCs/>
                <w:sz w:val="16"/>
                <w:szCs w:val="16"/>
                <w:lang w:eastAsia="en-GB"/>
              </w:rPr>
            </w:pPr>
          </w:p>
        </w:tc>
        <w:tc>
          <w:tcPr>
            <w:tcW w:w="1304" w:type="dxa"/>
            <w:vMerge/>
            <w:tcBorders>
              <w:top w:val="nil"/>
              <w:bottom w:val="nil"/>
              <w:right w:val="single" w:sz="4" w:space="0" w:color="auto"/>
            </w:tcBorders>
            <w:vAlign w:val="center"/>
          </w:tcPr>
          <w:p w14:paraId="50FEC472" w14:textId="77777777" w:rsidR="00B87BDC" w:rsidRPr="0065350D" w:rsidRDefault="00B87BDC" w:rsidP="000D3D00">
            <w:pPr>
              <w:spacing w:after="0"/>
              <w:contextualSpacing/>
              <w:jc w:val="center"/>
              <w:rPr>
                <w:rFonts w:ascii="Arial" w:eastAsia="Times New Roman" w:hAnsi="Arial" w:cs="Arial"/>
                <w:b/>
                <w:bCs/>
                <w:sz w:val="16"/>
                <w:szCs w:val="16"/>
                <w:lang w:eastAsia="en-GB"/>
              </w:rPr>
            </w:pPr>
          </w:p>
        </w:tc>
        <w:tc>
          <w:tcPr>
            <w:tcW w:w="170" w:type="dxa"/>
            <w:tcBorders>
              <w:left w:val="single" w:sz="4" w:space="0" w:color="auto"/>
              <w:right w:val="single" w:sz="4" w:space="0" w:color="auto"/>
            </w:tcBorders>
            <w:shd w:val="clear" w:color="auto" w:fill="auto"/>
            <w:vAlign w:val="center"/>
          </w:tcPr>
          <w:p w14:paraId="58C333BC"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vAlign w:val="center"/>
          </w:tcPr>
          <w:p w14:paraId="53A4A9D5" w14:textId="77777777" w:rsidR="00B87BDC" w:rsidRPr="0065350D" w:rsidRDefault="00B87BDC" w:rsidP="000D3D00">
            <w:pPr>
              <w:spacing w:after="0"/>
              <w:contextualSpacing/>
              <w:jc w:val="center"/>
              <w:rPr>
                <w:rFonts w:ascii="Arial" w:hAnsi="Arial" w:cs="Arial"/>
                <w:sz w:val="16"/>
                <w:szCs w:val="16"/>
              </w:rPr>
            </w:pPr>
          </w:p>
        </w:tc>
        <w:tc>
          <w:tcPr>
            <w:tcW w:w="794" w:type="dxa"/>
            <w:vMerge/>
            <w:vAlign w:val="center"/>
          </w:tcPr>
          <w:p w14:paraId="6F1437DA" w14:textId="77777777" w:rsidR="00B87BDC" w:rsidRPr="0065350D" w:rsidRDefault="00B87BDC" w:rsidP="000D3D00">
            <w:pPr>
              <w:spacing w:after="0"/>
              <w:contextualSpacing/>
              <w:jc w:val="center"/>
              <w:rPr>
                <w:rFonts w:ascii="Arial" w:hAnsi="Arial" w:cs="Arial"/>
                <w:b/>
                <w:bCs/>
                <w:sz w:val="16"/>
                <w:szCs w:val="16"/>
              </w:rPr>
            </w:pPr>
          </w:p>
        </w:tc>
        <w:tc>
          <w:tcPr>
            <w:tcW w:w="792" w:type="dxa"/>
            <w:vMerge/>
            <w:vAlign w:val="center"/>
          </w:tcPr>
          <w:p w14:paraId="75AFA07A" w14:textId="77777777" w:rsidR="00B87BDC" w:rsidRPr="0065350D" w:rsidRDefault="00B87BDC" w:rsidP="000D3D00">
            <w:pPr>
              <w:spacing w:after="0"/>
              <w:contextualSpacing/>
              <w:jc w:val="center"/>
              <w:rPr>
                <w:rFonts w:ascii="Arial" w:hAnsi="Arial" w:cs="Arial"/>
                <w:b/>
                <w:bCs/>
                <w:sz w:val="16"/>
                <w:szCs w:val="16"/>
              </w:rPr>
            </w:pPr>
          </w:p>
        </w:tc>
        <w:tc>
          <w:tcPr>
            <w:tcW w:w="170" w:type="dxa"/>
            <w:vAlign w:val="center"/>
          </w:tcPr>
          <w:p w14:paraId="6DAC52F1" w14:textId="77777777" w:rsidR="00B87BDC" w:rsidRPr="0065350D" w:rsidRDefault="00B87BDC" w:rsidP="000D3D00">
            <w:pPr>
              <w:spacing w:after="0"/>
              <w:contextualSpacing/>
              <w:jc w:val="center"/>
              <w:rPr>
                <w:rFonts w:ascii="Arial" w:hAnsi="Arial" w:cs="Arial"/>
                <w:sz w:val="16"/>
                <w:szCs w:val="16"/>
              </w:rPr>
            </w:pPr>
          </w:p>
        </w:tc>
        <w:tc>
          <w:tcPr>
            <w:tcW w:w="737" w:type="dxa"/>
            <w:vMerge/>
            <w:vAlign w:val="center"/>
          </w:tcPr>
          <w:p w14:paraId="06F6D3AD" w14:textId="77777777" w:rsidR="00B87BDC" w:rsidRPr="0065350D" w:rsidRDefault="00B87BDC" w:rsidP="000D3D00">
            <w:pPr>
              <w:spacing w:after="0"/>
              <w:contextualSpacing/>
              <w:jc w:val="center"/>
              <w:rPr>
                <w:rFonts w:ascii="Arial" w:hAnsi="Arial" w:cs="Arial"/>
                <w:sz w:val="16"/>
                <w:szCs w:val="16"/>
              </w:rPr>
            </w:pPr>
          </w:p>
        </w:tc>
        <w:tc>
          <w:tcPr>
            <w:tcW w:w="624" w:type="dxa"/>
            <w:vMerge/>
            <w:vAlign w:val="center"/>
          </w:tcPr>
          <w:p w14:paraId="46234B85" w14:textId="77777777" w:rsidR="00B87BDC" w:rsidRPr="0065350D" w:rsidRDefault="00B87BDC" w:rsidP="000D3D00">
            <w:pPr>
              <w:spacing w:after="0"/>
              <w:contextualSpacing/>
              <w:jc w:val="center"/>
              <w:rPr>
                <w:rFonts w:ascii="Arial" w:hAnsi="Arial" w:cs="Arial"/>
                <w:sz w:val="16"/>
                <w:szCs w:val="16"/>
              </w:rPr>
            </w:pPr>
          </w:p>
        </w:tc>
        <w:tc>
          <w:tcPr>
            <w:tcW w:w="624" w:type="dxa"/>
            <w:vMerge/>
            <w:vAlign w:val="center"/>
          </w:tcPr>
          <w:p w14:paraId="53150595" w14:textId="77777777" w:rsidR="00B87BDC" w:rsidRPr="0065350D" w:rsidRDefault="00B87BDC" w:rsidP="000D3D00">
            <w:pPr>
              <w:spacing w:after="0"/>
              <w:contextualSpacing/>
              <w:jc w:val="center"/>
              <w:rPr>
                <w:rFonts w:ascii="Arial" w:hAnsi="Arial" w:cs="Arial"/>
                <w:sz w:val="16"/>
                <w:szCs w:val="16"/>
              </w:rPr>
            </w:pPr>
          </w:p>
        </w:tc>
        <w:tc>
          <w:tcPr>
            <w:tcW w:w="624" w:type="dxa"/>
            <w:vMerge/>
            <w:vAlign w:val="center"/>
          </w:tcPr>
          <w:p w14:paraId="6883FDEB" w14:textId="77777777" w:rsidR="00B87BDC" w:rsidRPr="0065350D" w:rsidRDefault="00B87BDC" w:rsidP="000D3D00">
            <w:pPr>
              <w:spacing w:after="0"/>
              <w:contextualSpacing/>
              <w:jc w:val="center"/>
              <w:rPr>
                <w:rFonts w:ascii="Arial" w:hAnsi="Arial" w:cs="Arial"/>
                <w:sz w:val="16"/>
                <w:szCs w:val="16"/>
              </w:rPr>
            </w:pPr>
          </w:p>
        </w:tc>
        <w:tc>
          <w:tcPr>
            <w:tcW w:w="624" w:type="dxa"/>
            <w:vMerge/>
            <w:tcBorders>
              <w:top w:val="nil"/>
              <w:bottom w:val="nil"/>
              <w:right w:val="single" w:sz="4" w:space="0" w:color="auto"/>
            </w:tcBorders>
            <w:vAlign w:val="center"/>
          </w:tcPr>
          <w:p w14:paraId="2AB10394" w14:textId="77777777" w:rsidR="00B87BDC" w:rsidRPr="0065350D" w:rsidRDefault="00B87BDC" w:rsidP="000D3D00">
            <w:pPr>
              <w:spacing w:after="0"/>
              <w:contextualSpacing/>
              <w:jc w:val="center"/>
              <w:rPr>
                <w:rFonts w:ascii="Arial" w:hAnsi="Arial" w:cs="Arial"/>
                <w:b/>
                <w:bCs/>
                <w:sz w:val="16"/>
                <w:szCs w:val="16"/>
              </w:rPr>
            </w:pPr>
          </w:p>
        </w:tc>
        <w:tc>
          <w:tcPr>
            <w:tcW w:w="170" w:type="dxa"/>
            <w:tcBorders>
              <w:left w:val="single" w:sz="4" w:space="0" w:color="auto"/>
              <w:right w:val="single" w:sz="4" w:space="0" w:color="auto"/>
            </w:tcBorders>
            <w:shd w:val="clear" w:color="auto" w:fill="auto"/>
            <w:vAlign w:val="center"/>
          </w:tcPr>
          <w:p w14:paraId="63E30B1F"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182E939C"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E</w:t>
            </w:r>
            <w:r w:rsidRPr="0065350D">
              <w:rPr>
                <w:rFonts w:ascii="Arial" w:hAnsi="Arial" w:cs="Arial"/>
                <w:i/>
                <w:iCs/>
                <w:sz w:val="16"/>
                <w:szCs w:val="16"/>
                <w:vertAlign w:val="subscript"/>
              </w:rPr>
              <w:t>4</w:t>
            </w:r>
          </w:p>
        </w:tc>
        <w:tc>
          <w:tcPr>
            <w:tcW w:w="737" w:type="dxa"/>
            <w:vAlign w:val="center"/>
          </w:tcPr>
          <w:p w14:paraId="4DE17800"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w:t>
            </w:r>
          </w:p>
        </w:tc>
        <w:tc>
          <w:tcPr>
            <w:tcW w:w="624" w:type="dxa"/>
            <w:vAlign w:val="center"/>
          </w:tcPr>
          <w:p w14:paraId="5DC577E8"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21</w:t>
            </w:r>
          </w:p>
        </w:tc>
        <w:tc>
          <w:tcPr>
            <w:tcW w:w="624" w:type="dxa"/>
            <w:vAlign w:val="center"/>
          </w:tcPr>
          <w:p w14:paraId="7B95EC4C"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552</w:t>
            </w:r>
          </w:p>
        </w:tc>
        <w:tc>
          <w:tcPr>
            <w:tcW w:w="624" w:type="dxa"/>
            <w:vAlign w:val="center"/>
          </w:tcPr>
          <w:p w14:paraId="41972AD4"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5F52CD5F"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573</w:t>
            </w:r>
          </w:p>
        </w:tc>
        <w:tc>
          <w:tcPr>
            <w:tcW w:w="170" w:type="dxa"/>
            <w:vAlign w:val="center"/>
          </w:tcPr>
          <w:p w14:paraId="069DA4DC" w14:textId="77777777" w:rsidR="00B87BDC" w:rsidRPr="0065350D" w:rsidRDefault="00B87BDC" w:rsidP="000D3D00">
            <w:pPr>
              <w:spacing w:after="0"/>
              <w:contextualSpacing/>
              <w:jc w:val="center"/>
              <w:rPr>
                <w:rFonts w:ascii="Arial" w:hAnsi="Arial" w:cs="Arial"/>
                <w:sz w:val="16"/>
                <w:szCs w:val="16"/>
              </w:rPr>
            </w:pPr>
          </w:p>
        </w:tc>
        <w:tc>
          <w:tcPr>
            <w:tcW w:w="898" w:type="dxa"/>
            <w:vAlign w:val="center"/>
          </w:tcPr>
          <w:p w14:paraId="68CA3C40"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0%</w:t>
            </w:r>
          </w:p>
        </w:tc>
        <w:tc>
          <w:tcPr>
            <w:tcW w:w="850" w:type="dxa"/>
            <w:vAlign w:val="center"/>
          </w:tcPr>
          <w:p w14:paraId="31764329"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2%</w:t>
            </w:r>
          </w:p>
        </w:tc>
      </w:tr>
      <w:tr w:rsidR="00B87BDC" w:rsidRPr="005F0C3B" w14:paraId="66416F97" w14:textId="77777777" w:rsidTr="00B846ED">
        <w:trPr>
          <w:trHeight w:val="249"/>
          <w:jc w:val="center"/>
        </w:trPr>
        <w:tc>
          <w:tcPr>
            <w:tcW w:w="1191" w:type="dxa"/>
            <w:vMerge/>
            <w:shd w:val="clear" w:color="auto" w:fill="D9D9D9" w:themeFill="background1" w:themeFillShade="D9"/>
            <w:vAlign w:val="center"/>
          </w:tcPr>
          <w:p w14:paraId="62350013"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2650C57A" w14:textId="77777777" w:rsidR="00B87BDC" w:rsidRPr="0065350D" w:rsidRDefault="00B87BDC" w:rsidP="000D3D00">
            <w:pPr>
              <w:spacing w:after="0"/>
              <w:contextualSpacing/>
              <w:jc w:val="center"/>
              <w:rPr>
                <w:rFonts w:ascii="Arial" w:eastAsia="Times New Roman" w:hAnsi="Arial" w:cs="Arial"/>
                <w:b/>
                <w:bCs/>
                <w:sz w:val="16"/>
                <w:szCs w:val="16"/>
                <w:lang w:eastAsia="en-GB"/>
              </w:rPr>
            </w:pPr>
          </w:p>
        </w:tc>
        <w:tc>
          <w:tcPr>
            <w:tcW w:w="1304" w:type="dxa"/>
            <w:tcBorders>
              <w:top w:val="nil"/>
              <w:bottom w:val="nil"/>
              <w:right w:val="single" w:sz="4" w:space="0" w:color="auto"/>
            </w:tcBorders>
            <w:vAlign w:val="center"/>
          </w:tcPr>
          <w:p w14:paraId="03B4945E" w14:textId="77777777" w:rsidR="00B87BDC" w:rsidRPr="0065350D" w:rsidRDefault="00B87BDC" w:rsidP="000D3D00">
            <w:pPr>
              <w:spacing w:after="0"/>
              <w:contextualSpacing/>
              <w:jc w:val="center"/>
              <w:rPr>
                <w:rFonts w:ascii="Arial" w:eastAsia="Times New Roman" w:hAnsi="Arial" w:cs="Arial"/>
                <w:b/>
                <w:bCs/>
                <w:sz w:val="16"/>
                <w:szCs w:val="16"/>
                <w:lang w:eastAsia="en-GB"/>
              </w:rPr>
            </w:pPr>
            <w:r w:rsidRPr="0065350D">
              <w:rPr>
                <w:rFonts w:ascii="Arial" w:hAnsi="Arial" w:cs="Arial"/>
                <w:sz w:val="16"/>
                <w:szCs w:val="16"/>
              </w:rPr>
              <w:t>Gymnosperms</w:t>
            </w:r>
          </w:p>
        </w:tc>
        <w:tc>
          <w:tcPr>
            <w:tcW w:w="170" w:type="dxa"/>
            <w:tcBorders>
              <w:left w:val="single" w:sz="4" w:space="0" w:color="auto"/>
              <w:right w:val="single" w:sz="4" w:space="0" w:color="auto"/>
            </w:tcBorders>
            <w:shd w:val="clear" w:color="auto" w:fill="auto"/>
            <w:vAlign w:val="center"/>
          </w:tcPr>
          <w:p w14:paraId="41AC92B8"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vAlign w:val="center"/>
          </w:tcPr>
          <w:p w14:paraId="14857C01" w14:textId="77777777" w:rsidR="00B87BDC" w:rsidRPr="0065350D" w:rsidRDefault="00B87BDC" w:rsidP="000D3D00">
            <w:pPr>
              <w:spacing w:after="0"/>
              <w:contextualSpacing/>
              <w:jc w:val="center"/>
              <w:rPr>
                <w:rFonts w:ascii="Arial" w:hAnsi="Arial" w:cs="Arial"/>
                <w:sz w:val="16"/>
                <w:szCs w:val="16"/>
              </w:rPr>
            </w:pPr>
          </w:p>
        </w:tc>
        <w:tc>
          <w:tcPr>
            <w:tcW w:w="794" w:type="dxa"/>
            <w:vAlign w:val="center"/>
          </w:tcPr>
          <w:p w14:paraId="5FF30010"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2</w:t>
            </w:r>
          </w:p>
        </w:tc>
        <w:tc>
          <w:tcPr>
            <w:tcW w:w="792" w:type="dxa"/>
            <w:vAlign w:val="center"/>
          </w:tcPr>
          <w:p w14:paraId="08564D84"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3</w:t>
            </w:r>
          </w:p>
        </w:tc>
        <w:tc>
          <w:tcPr>
            <w:tcW w:w="170" w:type="dxa"/>
            <w:vAlign w:val="center"/>
          </w:tcPr>
          <w:p w14:paraId="71E88369" w14:textId="77777777" w:rsidR="00B87BDC" w:rsidRPr="0065350D" w:rsidRDefault="00B87BDC" w:rsidP="000D3D00">
            <w:pPr>
              <w:spacing w:after="0"/>
              <w:contextualSpacing/>
              <w:jc w:val="center"/>
              <w:rPr>
                <w:rFonts w:ascii="Arial" w:hAnsi="Arial" w:cs="Arial"/>
                <w:sz w:val="16"/>
                <w:szCs w:val="16"/>
              </w:rPr>
            </w:pPr>
          </w:p>
        </w:tc>
        <w:tc>
          <w:tcPr>
            <w:tcW w:w="737" w:type="dxa"/>
            <w:vAlign w:val="center"/>
          </w:tcPr>
          <w:p w14:paraId="000657C6"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13</w:t>
            </w:r>
          </w:p>
        </w:tc>
        <w:tc>
          <w:tcPr>
            <w:tcW w:w="624" w:type="dxa"/>
            <w:vAlign w:val="center"/>
          </w:tcPr>
          <w:p w14:paraId="0E61E787"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102</w:t>
            </w:r>
          </w:p>
        </w:tc>
        <w:tc>
          <w:tcPr>
            <w:tcW w:w="624" w:type="dxa"/>
            <w:vAlign w:val="center"/>
          </w:tcPr>
          <w:p w14:paraId="5CFBDA0B"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254</w:t>
            </w:r>
          </w:p>
        </w:tc>
        <w:tc>
          <w:tcPr>
            <w:tcW w:w="624" w:type="dxa"/>
            <w:vAlign w:val="center"/>
          </w:tcPr>
          <w:p w14:paraId="44E8C1BD" w14:textId="77777777" w:rsidR="00B87BDC" w:rsidRPr="0065350D" w:rsidRDefault="00B87BDC" w:rsidP="000D3D00">
            <w:pPr>
              <w:spacing w:after="0"/>
              <w:contextualSpacing/>
              <w:jc w:val="center"/>
              <w:rPr>
                <w:rFonts w:ascii="Arial" w:hAnsi="Arial" w:cs="Arial"/>
                <w:sz w:val="16"/>
                <w:szCs w:val="16"/>
              </w:rPr>
            </w:pPr>
          </w:p>
        </w:tc>
        <w:tc>
          <w:tcPr>
            <w:tcW w:w="624" w:type="dxa"/>
            <w:tcBorders>
              <w:top w:val="nil"/>
              <w:bottom w:val="nil"/>
              <w:right w:val="single" w:sz="4" w:space="0" w:color="auto"/>
            </w:tcBorders>
            <w:vAlign w:val="center"/>
          </w:tcPr>
          <w:p w14:paraId="305D4CF2"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356</w:t>
            </w:r>
          </w:p>
        </w:tc>
        <w:tc>
          <w:tcPr>
            <w:tcW w:w="170" w:type="dxa"/>
            <w:tcBorders>
              <w:left w:val="single" w:sz="4" w:space="0" w:color="auto"/>
              <w:right w:val="single" w:sz="4" w:space="0" w:color="auto"/>
            </w:tcBorders>
            <w:shd w:val="clear" w:color="auto" w:fill="auto"/>
            <w:vAlign w:val="center"/>
          </w:tcPr>
          <w:p w14:paraId="065DBF3A"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557DC958"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T</w:t>
            </w:r>
          </w:p>
        </w:tc>
        <w:tc>
          <w:tcPr>
            <w:tcW w:w="737" w:type="dxa"/>
            <w:vAlign w:val="center"/>
          </w:tcPr>
          <w:p w14:paraId="55A2146D"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6</w:t>
            </w:r>
          </w:p>
        </w:tc>
        <w:tc>
          <w:tcPr>
            <w:tcW w:w="624" w:type="dxa"/>
            <w:vAlign w:val="center"/>
          </w:tcPr>
          <w:p w14:paraId="45F6832C"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3</w:t>
            </w:r>
          </w:p>
        </w:tc>
        <w:tc>
          <w:tcPr>
            <w:tcW w:w="624" w:type="dxa"/>
            <w:vAlign w:val="center"/>
          </w:tcPr>
          <w:p w14:paraId="1D130634"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5</w:t>
            </w:r>
          </w:p>
        </w:tc>
        <w:tc>
          <w:tcPr>
            <w:tcW w:w="624" w:type="dxa"/>
            <w:vAlign w:val="center"/>
          </w:tcPr>
          <w:p w14:paraId="7DE1BCD9"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3</w:t>
            </w:r>
          </w:p>
        </w:tc>
        <w:tc>
          <w:tcPr>
            <w:tcW w:w="624" w:type="dxa"/>
            <w:vAlign w:val="center"/>
          </w:tcPr>
          <w:p w14:paraId="5816C75E"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11</w:t>
            </w:r>
          </w:p>
        </w:tc>
        <w:tc>
          <w:tcPr>
            <w:tcW w:w="170" w:type="dxa"/>
            <w:vAlign w:val="center"/>
          </w:tcPr>
          <w:p w14:paraId="7CEB48C5" w14:textId="77777777" w:rsidR="00B87BDC" w:rsidRPr="0065350D" w:rsidRDefault="00B87BDC" w:rsidP="000D3D00">
            <w:pPr>
              <w:spacing w:after="0"/>
              <w:contextualSpacing/>
              <w:jc w:val="center"/>
              <w:rPr>
                <w:rFonts w:ascii="Arial" w:hAnsi="Arial" w:cs="Arial"/>
                <w:sz w:val="16"/>
                <w:szCs w:val="16"/>
              </w:rPr>
            </w:pPr>
          </w:p>
        </w:tc>
        <w:tc>
          <w:tcPr>
            <w:tcW w:w="898" w:type="dxa"/>
            <w:vAlign w:val="center"/>
          </w:tcPr>
          <w:p w14:paraId="6953B5C9"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32%</w:t>
            </w:r>
          </w:p>
        </w:tc>
        <w:tc>
          <w:tcPr>
            <w:tcW w:w="850" w:type="dxa"/>
            <w:vAlign w:val="center"/>
          </w:tcPr>
          <w:p w14:paraId="4B71C28D"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3%</w:t>
            </w:r>
          </w:p>
        </w:tc>
      </w:tr>
      <w:tr w:rsidR="00B87BDC" w:rsidRPr="005F0C3B" w14:paraId="5B560E04" w14:textId="77777777" w:rsidTr="00B846ED">
        <w:trPr>
          <w:trHeight w:val="249"/>
          <w:jc w:val="center"/>
        </w:trPr>
        <w:tc>
          <w:tcPr>
            <w:tcW w:w="1191" w:type="dxa"/>
            <w:vMerge/>
            <w:shd w:val="clear" w:color="auto" w:fill="D9D9D9" w:themeFill="background1" w:themeFillShade="D9"/>
            <w:vAlign w:val="center"/>
          </w:tcPr>
          <w:p w14:paraId="7762E1EC" w14:textId="77777777" w:rsidR="00B87BDC" w:rsidRPr="0065350D" w:rsidRDefault="00B87BDC" w:rsidP="000D3D00">
            <w:pPr>
              <w:spacing w:after="0"/>
              <w:contextualSpacing/>
              <w:jc w:val="center"/>
              <w:rPr>
                <w:rFonts w:ascii="Arial" w:hAnsi="Arial" w:cs="Arial"/>
                <w:sz w:val="16"/>
                <w:szCs w:val="16"/>
              </w:rPr>
            </w:pPr>
          </w:p>
        </w:tc>
        <w:tc>
          <w:tcPr>
            <w:tcW w:w="1304" w:type="dxa"/>
            <w:vAlign w:val="center"/>
          </w:tcPr>
          <w:p w14:paraId="2782146B" w14:textId="77777777" w:rsidR="00B87BDC" w:rsidRPr="0065350D" w:rsidRDefault="00B87BDC" w:rsidP="000D3D00">
            <w:pPr>
              <w:spacing w:after="0"/>
              <w:contextualSpacing/>
              <w:jc w:val="center"/>
              <w:rPr>
                <w:rFonts w:ascii="Arial" w:eastAsia="Times New Roman" w:hAnsi="Arial" w:cs="Arial"/>
                <w:b/>
                <w:bCs/>
                <w:sz w:val="16"/>
                <w:szCs w:val="16"/>
                <w:lang w:eastAsia="en-GB"/>
              </w:rPr>
            </w:pPr>
          </w:p>
        </w:tc>
        <w:tc>
          <w:tcPr>
            <w:tcW w:w="1304" w:type="dxa"/>
            <w:tcBorders>
              <w:top w:val="nil"/>
              <w:bottom w:val="nil"/>
              <w:right w:val="single" w:sz="4" w:space="0" w:color="auto"/>
            </w:tcBorders>
            <w:vAlign w:val="center"/>
          </w:tcPr>
          <w:p w14:paraId="4456261C" w14:textId="77777777" w:rsidR="00B87BDC" w:rsidRPr="0065350D" w:rsidRDefault="00B87BDC" w:rsidP="000D3D00">
            <w:pPr>
              <w:spacing w:after="0"/>
              <w:contextualSpacing/>
              <w:jc w:val="center"/>
              <w:rPr>
                <w:rFonts w:ascii="Arial" w:eastAsia="Times New Roman" w:hAnsi="Arial" w:cs="Arial"/>
                <w:b/>
                <w:bCs/>
                <w:sz w:val="16"/>
                <w:szCs w:val="16"/>
                <w:lang w:eastAsia="en-GB"/>
              </w:rPr>
            </w:pPr>
            <w:r w:rsidRPr="0065350D">
              <w:rPr>
                <w:rFonts w:ascii="Arial" w:hAnsi="Arial" w:cs="Arial"/>
                <w:sz w:val="16"/>
                <w:szCs w:val="16"/>
              </w:rPr>
              <w:t>Pteridophytes</w:t>
            </w:r>
          </w:p>
        </w:tc>
        <w:tc>
          <w:tcPr>
            <w:tcW w:w="170" w:type="dxa"/>
            <w:tcBorders>
              <w:left w:val="single" w:sz="4" w:space="0" w:color="auto"/>
              <w:right w:val="single" w:sz="4" w:space="0" w:color="auto"/>
            </w:tcBorders>
            <w:shd w:val="clear" w:color="auto" w:fill="auto"/>
            <w:vAlign w:val="center"/>
          </w:tcPr>
          <w:p w14:paraId="3800E6D3"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vAlign w:val="center"/>
          </w:tcPr>
          <w:p w14:paraId="15A400A6" w14:textId="77777777" w:rsidR="00B87BDC" w:rsidRPr="0065350D" w:rsidRDefault="00B87BDC" w:rsidP="000D3D00">
            <w:pPr>
              <w:spacing w:after="0"/>
              <w:contextualSpacing/>
              <w:jc w:val="center"/>
              <w:rPr>
                <w:rFonts w:ascii="Arial" w:hAnsi="Arial" w:cs="Arial"/>
                <w:sz w:val="16"/>
                <w:szCs w:val="16"/>
              </w:rPr>
            </w:pPr>
          </w:p>
        </w:tc>
        <w:tc>
          <w:tcPr>
            <w:tcW w:w="794" w:type="dxa"/>
            <w:vAlign w:val="center"/>
          </w:tcPr>
          <w:p w14:paraId="4FB9AB88" w14:textId="77777777" w:rsidR="00B87BDC" w:rsidRPr="0065350D" w:rsidRDefault="00B87BDC" w:rsidP="000D3D00">
            <w:pPr>
              <w:spacing w:after="0"/>
              <w:contextualSpacing/>
              <w:jc w:val="center"/>
              <w:rPr>
                <w:rFonts w:ascii="Arial" w:hAnsi="Arial" w:cs="Arial"/>
                <w:b/>
                <w:bCs/>
                <w:sz w:val="16"/>
                <w:szCs w:val="16"/>
              </w:rPr>
            </w:pPr>
          </w:p>
        </w:tc>
        <w:tc>
          <w:tcPr>
            <w:tcW w:w="792" w:type="dxa"/>
            <w:vAlign w:val="center"/>
          </w:tcPr>
          <w:p w14:paraId="20F66856"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2</w:t>
            </w:r>
          </w:p>
        </w:tc>
        <w:tc>
          <w:tcPr>
            <w:tcW w:w="170" w:type="dxa"/>
            <w:vAlign w:val="center"/>
          </w:tcPr>
          <w:p w14:paraId="280D5C3F" w14:textId="77777777" w:rsidR="00B87BDC" w:rsidRPr="0065350D" w:rsidRDefault="00B87BDC" w:rsidP="000D3D00">
            <w:pPr>
              <w:spacing w:after="0"/>
              <w:contextualSpacing/>
              <w:jc w:val="center"/>
              <w:rPr>
                <w:rFonts w:ascii="Arial" w:hAnsi="Arial" w:cs="Arial"/>
                <w:sz w:val="16"/>
                <w:szCs w:val="16"/>
              </w:rPr>
            </w:pPr>
          </w:p>
        </w:tc>
        <w:tc>
          <w:tcPr>
            <w:tcW w:w="737" w:type="dxa"/>
            <w:vAlign w:val="center"/>
          </w:tcPr>
          <w:p w14:paraId="2398AEC9"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2</w:t>
            </w:r>
          </w:p>
        </w:tc>
        <w:tc>
          <w:tcPr>
            <w:tcW w:w="624" w:type="dxa"/>
            <w:vAlign w:val="center"/>
          </w:tcPr>
          <w:p w14:paraId="33761CF4"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55417E80"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317</w:t>
            </w:r>
          </w:p>
        </w:tc>
        <w:tc>
          <w:tcPr>
            <w:tcW w:w="624" w:type="dxa"/>
            <w:vAlign w:val="center"/>
          </w:tcPr>
          <w:p w14:paraId="4C9EE7BD" w14:textId="77777777" w:rsidR="00B87BDC" w:rsidRPr="0065350D" w:rsidRDefault="00B87BDC" w:rsidP="000D3D00">
            <w:pPr>
              <w:spacing w:after="0"/>
              <w:contextualSpacing/>
              <w:jc w:val="center"/>
              <w:rPr>
                <w:rFonts w:ascii="Arial" w:hAnsi="Arial" w:cs="Arial"/>
                <w:sz w:val="16"/>
                <w:szCs w:val="16"/>
              </w:rPr>
            </w:pPr>
          </w:p>
        </w:tc>
        <w:tc>
          <w:tcPr>
            <w:tcW w:w="624" w:type="dxa"/>
            <w:tcBorders>
              <w:top w:val="nil"/>
              <w:bottom w:val="nil"/>
              <w:right w:val="single" w:sz="4" w:space="0" w:color="auto"/>
            </w:tcBorders>
            <w:vAlign w:val="center"/>
          </w:tcPr>
          <w:p w14:paraId="072D2571"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317</w:t>
            </w:r>
          </w:p>
        </w:tc>
        <w:tc>
          <w:tcPr>
            <w:tcW w:w="170" w:type="dxa"/>
            <w:tcBorders>
              <w:left w:val="single" w:sz="4" w:space="0" w:color="auto"/>
              <w:right w:val="single" w:sz="4" w:space="0" w:color="auto"/>
            </w:tcBorders>
            <w:shd w:val="clear" w:color="auto" w:fill="auto"/>
            <w:vAlign w:val="center"/>
          </w:tcPr>
          <w:p w14:paraId="6A02031D"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vAlign w:val="center"/>
          </w:tcPr>
          <w:p w14:paraId="6A3E7009"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T</w:t>
            </w:r>
          </w:p>
        </w:tc>
        <w:tc>
          <w:tcPr>
            <w:tcW w:w="737" w:type="dxa"/>
            <w:vAlign w:val="center"/>
          </w:tcPr>
          <w:p w14:paraId="785CF6D0"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w:t>
            </w:r>
          </w:p>
        </w:tc>
        <w:tc>
          <w:tcPr>
            <w:tcW w:w="624" w:type="dxa"/>
            <w:vAlign w:val="center"/>
          </w:tcPr>
          <w:p w14:paraId="217578D5"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32A9532E"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w:t>
            </w:r>
          </w:p>
        </w:tc>
        <w:tc>
          <w:tcPr>
            <w:tcW w:w="624" w:type="dxa"/>
            <w:vAlign w:val="center"/>
          </w:tcPr>
          <w:p w14:paraId="24E8D059" w14:textId="77777777" w:rsidR="00B87BDC" w:rsidRPr="0065350D" w:rsidRDefault="00B87BDC" w:rsidP="000D3D00">
            <w:pPr>
              <w:spacing w:after="0"/>
              <w:contextualSpacing/>
              <w:jc w:val="center"/>
              <w:rPr>
                <w:rFonts w:ascii="Arial" w:hAnsi="Arial" w:cs="Arial"/>
                <w:sz w:val="16"/>
                <w:szCs w:val="16"/>
              </w:rPr>
            </w:pPr>
          </w:p>
        </w:tc>
        <w:tc>
          <w:tcPr>
            <w:tcW w:w="624" w:type="dxa"/>
            <w:vAlign w:val="center"/>
          </w:tcPr>
          <w:p w14:paraId="128DA87F"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w:t>
            </w:r>
          </w:p>
        </w:tc>
        <w:tc>
          <w:tcPr>
            <w:tcW w:w="170" w:type="dxa"/>
            <w:vAlign w:val="center"/>
          </w:tcPr>
          <w:p w14:paraId="5F85D286" w14:textId="77777777" w:rsidR="00B87BDC" w:rsidRPr="0065350D" w:rsidRDefault="00B87BDC" w:rsidP="000D3D00">
            <w:pPr>
              <w:spacing w:after="0"/>
              <w:contextualSpacing/>
              <w:jc w:val="center"/>
              <w:rPr>
                <w:rFonts w:ascii="Arial" w:hAnsi="Arial" w:cs="Arial"/>
                <w:sz w:val="16"/>
                <w:szCs w:val="16"/>
              </w:rPr>
            </w:pPr>
          </w:p>
        </w:tc>
        <w:tc>
          <w:tcPr>
            <w:tcW w:w="898" w:type="dxa"/>
            <w:vAlign w:val="center"/>
          </w:tcPr>
          <w:p w14:paraId="2BEA35F9"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33%</w:t>
            </w:r>
          </w:p>
        </w:tc>
        <w:tc>
          <w:tcPr>
            <w:tcW w:w="850" w:type="dxa"/>
            <w:vAlign w:val="center"/>
          </w:tcPr>
          <w:p w14:paraId="53255C62"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3%</w:t>
            </w:r>
          </w:p>
        </w:tc>
      </w:tr>
      <w:tr w:rsidR="00B87BDC" w:rsidRPr="005F0C3B" w14:paraId="590D307F" w14:textId="77777777" w:rsidTr="00B846ED">
        <w:trPr>
          <w:trHeight w:hRule="exact" w:val="45"/>
          <w:jc w:val="center"/>
        </w:trPr>
        <w:tc>
          <w:tcPr>
            <w:tcW w:w="1191" w:type="dxa"/>
            <w:tcBorders>
              <w:bottom w:val="nil"/>
            </w:tcBorders>
            <w:shd w:val="clear" w:color="auto" w:fill="auto"/>
            <w:vAlign w:val="center"/>
          </w:tcPr>
          <w:p w14:paraId="0F64974F" w14:textId="77777777" w:rsidR="00B87BDC" w:rsidRPr="0065350D" w:rsidRDefault="00B87BDC" w:rsidP="000D3D00">
            <w:pPr>
              <w:spacing w:after="0"/>
              <w:contextualSpacing/>
              <w:jc w:val="center"/>
              <w:rPr>
                <w:rFonts w:ascii="Arial" w:hAnsi="Arial" w:cs="Arial"/>
                <w:sz w:val="16"/>
                <w:szCs w:val="16"/>
              </w:rPr>
            </w:pPr>
          </w:p>
        </w:tc>
        <w:tc>
          <w:tcPr>
            <w:tcW w:w="1304" w:type="dxa"/>
            <w:tcBorders>
              <w:bottom w:val="nil"/>
            </w:tcBorders>
            <w:shd w:val="clear" w:color="auto" w:fill="auto"/>
            <w:vAlign w:val="center"/>
          </w:tcPr>
          <w:p w14:paraId="210D5BBC" w14:textId="77777777" w:rsidR="00B87BDC" w:rsidRPr="0065350D" w:rsidRDefault="00B87BDC" w:rsidP="000D3D00">
            <w:pPr>
              <w:spacing w:after="0"/>
              <w:contextualSpacing/>
              <w:jc w:val="center"/>
              <w:rPr>
                <w:rFonts w:ascii="Arial" w:eastAsia="Times New Roman" w:hAnsi="Arial" w:cs="Arial"/>
                <w:b/>
                <w:bCs/>
                <w:sz w:val="16"/>
                <w:szCs w:val="16"/>
                <w:lang w:eastAsia="en-GB"/>
              </w:rPr>
            </w:pPr>
          </w:p>
        </w:tc>
        <w:tc>
          <w:tcPr>
            <w:tcW w:w="1304" w:type="dxa"/>
            <w:tcBorders>
              <w:top w:val="nil"/>
              <w:bottom w:val="nil"/>
              <w:right w:val="single" w:sz="4" w:space="0" w:color="auto"/>
            </w:tcBorders>
            <w:shd w:val="clear" w:color="auto" w:fill="auto"/>
            <w:vAlign w:val="center"/>
          </w:tcPr>
          <w:p w14:paraId="18851151" w14:textId="77777777" w:rsidR="00B87BDC" w:rsidRPr="0065350D" w:rsidRDefault="00B87BDC" w:rsidP="000D3D00">
            <w:pPr>
              <w:spacing w:after="0"/>
              <w:contextualSpacing/>
              <w:jc w:val="center"/>
              <w:rPr>
                <w:rFonts w:ascii="Arial" w:hAnsi="Arial" w:cs="Arial"/>
                <w:sz w:val="16"/>
                <w:szCs w:val="16"/>
              </w:rPr>
            </w:pPr>
          </w:p>
        </w:tc>
        <w:tc>
          <w:tcPr>
            <w:tcW w:w="170" w:type="dxa"/>
            <w:tcBorders>
              <w:left w:val="single" w:sz="4" w:space="0" w:color="auto"/>
              <w:bottom w:val="nil"/>
              <w:right w:val="single" w:sz="4" w:space="0" w:color="auto"/>
            </w:tcBorders>
            <w:shd w:val="clear" w:color="auto" w:fill="auto"/>
            <w:vAlign w:val="center"/>
          </w:tcPr>
          <w:p w14:paraId="43F617FB" w14:textId="77777777" w:rsidR="00B87BDC" w:rsidRPr="0065350D" w:rsidRDefault="00B87BDC" w:rsidP="000D3D00">
            <w:pPr>
              <w:spacing w:after="0"/>
              <w:contextualSpacing/>
              <w:jc w:val="center"/>
              <w:rPr>
                <w:rFonts w:ascii="Arial" w:hAnsi="Arial" w:cs="Arial"/>
                <w:sz w:val="16"/>
                <w:szCs w:val="16"/>
              </w:rPr>
            </w:pPr>
          </w:p>
        </w:tc>
        <w:tc>
          <w:tcPr>
            <w:tcW w:w="794" w:type="dxa"/>
            <w:tcBorders>
              <w:top w:val="nil"/>
              <w:left w:val="single" w:sz="4" w:space="0" w:color="auto"/>
              <w:bottom w:val="nil"/>
            </w:tcBorders>
            <w:shd w:val="clear" w:color="auto" w:fill="auto"/>
            <w:vAlign w:val="center"/>
          </w:tcPr>
          <w:p w14:paraId="5302E3EE" w14:textId="77777777" w:rsidR="00B87BDC" w:rsidRPr="0065350D" w:rsidRDefault="00B87BDC" w:rsidP="000D3D00">
            <w:pPr>
              <w:spacing w:after="0"/>
              <w:contextualSpacing/>
              <w:jc w:val="center"/>
              <w:rPr>
                <w:rFonts w:ascii="Arial" w:hAnsi="Arial" w:cs="Arial"/>
                <w:sz w:val="16"/>
                <w:szCs w:val="16"/>
              </w:rPr>
            </w:pPr>
          </w:p>
        </w:tc>
        <w:tc>
          <w:tcPr>
            <w:tcW w:w="794" w:type="dxa"/>
            <w:tcBorders>
              <w:bottom w:val="nil"/>
            </w:tcBorders>
            <w:shd w:val="clear" w:color="auto" w:fill="auto"/>
            <w:vAlign w:val="center"/>
          </w:tcPr>
          <w:p w14:paraId="30EF02F2" w14:textId="77777777" w:rsidR="00B87BDC" w:rsidRPr="0065350D" w:rsidRDefault="00B87BDC" w:rsidP="000D3D00">
            <w:pPr>
              <w:spacing w:after="0"/>
              <w:contextualSpacing/>
              <w:jc w:val="center"/>
              <w:rPr>
                <w:rFonts w:ascii="Arial" w:hAnsi="Arial" w:cs="Arial"/>
                <w:b/>
                <w:bCs/>
                <w:sz w:val="16"/>
                <w:szCs w:val="16"/>
              </w:rPr>
            </w:pPr>
          </w:p>
        </w:tc>
        <w:tc>
          <w:tcPr>
            <w:tcW w:w="792" w:type="dxa"/>
            <w:tcBorders>
              <w:bottom w:val="nil"/>
            </w:tcBorders>
            <w:shd w:val="clear" w:color="auto" w:fill="auto"/>
            <w:vAlign w:val="center"/>
          </w:tcPr>
          <w:p w14:paraId="5C50BD74" w14:textId="77777777" w:rsidR="00B87BDC" w:rsidRPr="0065350D" w:rsidRDefault="00B87BDC" w:rsidP="000D3D00">
            <w:pPr>
              <w:spacing w:after="0"/>
              <w:contextualSpacing/>
              <w:jc w:val="center"/>
              <w:rPr>
                <w:rFonts w:ascii="Arial" w:hAnsi="Arial" w:cs="Arial"/>
                <w:b/>
                <w:bCs/>
                <w:sz w:val="16"/>
                <w:szCs w:val="16"/>
              </w:rPr>
            </w:pPr>
          </w:p>
        </w:tc>
        <w:tc>
          <w:tcPr>
            <w:tcW w:w="170" w:type="dxa"/>
            <w:tcBorders>
              <w:bottom w:val="nil"/>
            </w:tcBorders>
            <w:shd w:val="clear" w:color="auto" w:fill="auto"/>
            <w:vAlign w:val="center"/>
          </w:tcPr>
          <w:p w14:paraId="2080E62E" w14:textId="77777777" w:rsidR="00B87BDC" w:rsidRPr="0065350D" w:rsidRDefault="00B87BDC" w:rsidP="000D3D00">
            <w:pPr>
              <w:spacing w:after="0"/>
              <w:contextualSpacing/>
              <w:jc w:val="center"/>
              <w:rPr>
                <w:rFonts w:ascii="Arial" w:hAnsi="Arial" w:cs="Arial"/>
                <w:sz w:val="16"/>
                <w:szCs w:val="16"/>
              </w:rPr>
            </w:pPr>
          </w:p>
        </w:tc>
        <w:tc>
          <w:tcPr>
            <w:tcW w:w="737" w:type="dxa"/>
            <w:tcBorders>
              <w:bottom w:val="nil"/>
            </w:tcBorders>
            <w:shd w:val="clear" w:color="auto" w:fill="auto"/>
            <w:vAlign w:val="center"/>
          </w:tcPr>
          <w:p w14:paraId="0C0B40CA" w14:textId="77777777" w:rsidR="00B87BDC" w:rsidRPr="0065350D" w:rsidRDefault="00B87BDC" w:rsidP="000D3D00">
            <w:pPr>
              <w:spacing w:after="0"/>
              <w:contextualSpacing/>
              <w:jc w:val="center"/>
              <w:rPr>
                <w:rFonts w:ascii="Arial" w:hAnsi="Arial" w:cs="Arial"/>
                <w:b/>
                <w:bCs/>
                <w:sz w:val="16"/>
                <w:szCs w:val="16"/>
              </w:rPr>
            </w:pPr>
          </w:p>
        </w:tc>
        <w:tc>
          <w:tcPr>
            <w:tcW w:w="624" w:type="dxa"/>
            <w:tcBorders>
              <w:bottom w:val="nil"/>
            </w:tcBorders>
            <w:shd w:val="clear" w:color="auto" w:fill="auto"/>
            <w:vAlign w:val="center"/>
          </w:tcPr>
          <w:p w14:paraId="26C14333" w14:textId="77777777" w:rsidR="00B87BDC" w:rsidRPr="0065350D" w:rsidRDefault="00B87BDC" w:rsidP="000D3D00">
            <w:pPr>
              <w:spacing w:after="0"/>
              <w:contextualSpacing/>
              <w:jc w:val="center"/>
              <w:rPr>
                <w:rFonts w:ascii="Arial" w:hAnsi="Arial" w:cs="Arial"/>
                <w:sz w:val="16"/>
                <w:szCs w:val="16"/>
              </w:rPr>
            </w:pPr>
          </w:p>
        </w:tc>
        <w:tc>
          <w:tcPr>
            <w:tcW w:w="624" w:type="dxa"/>
            <w:tcBorders>
              <w:bottom w:val="nil"/>
            </w:tcBorders>
            <w:shd w:val="clear" w:color="auto" w:fill="auto"/>
            <w:vAlign w:val="center"/>
          </w:tcPr>
          <w:p w14:paraId="5F3BCFBF" w14:textId="77777777" w:rsidR="00B87BDC" w:rsidRPr="0065350D" w:rsidRDefault="00B87BDC" w:rsidP="000D3D00">
            <w:pPr>
              <w:spacing w:after="0"/>
              <w:contextualSpacing/>
              <w:jc w:val="center"/>
              <w:rPr>
                <w:rFonts w:ascii="Arial" w:hAnsi="Arial" w:cs="Arial"/>
                <w:sz w:val="16"/>
                <w:szCs w:val="16"/>
              </w:rPr>
            </w:pPr>
          </w:p>
        </w:tc>
        <w:tc>
          <w:tcPr>
            <w:tcW w:w="624" w:type="dxa"/>
            <w:tcBorders>
              <w:bottom w:val="nil"/>
            </w:tcBorders>
            <w:shd w:val="clear" w:color="auto" w:fill="auto"/>
            <w:vAlign w:val="center"/>
          </w:tcPr>
          <w:p w14:paraId="149DB286" w14:textId="77777777" w:rsidR="00B87BDC" w:rsidRPr="0065350D" w:rsidRDefault="00B87BDC" w:rsidP="000D3D00">
            <w:pPr>
              <w:spacing w:after="0"/>
              <w:contextualSpacing/>
              <w:jc w:val="center"/>
              <w:rPr>
                <w:rFonts w:ascii="Arial" w:hAnsi="Arial" w:cs="Arial"/>
                <w:sz w:val="16"/>
                <w:szCs w:val="16"/>
              </w:rPr>
            </w:pPr>
          </w:p>
        </w:tc>
        <w:tc>
          <w:tcPr>
            <w:tcW w:w="624" w:type="dxa"/>
            <w:tcBorders>
              <w:top w:val="nil"/>
              <w:bottom w:val="nil"/>
              <w:right w:val="single" w:sz="4" w:space="0" w:color="auto"/>
            </w:tcBorders>
            <w:shd w:val="clear" w:color="auto" w:fill="auto"/>
            <w:vAlign w:val="center"/>
          </w:tcPr>
          <w:p w14:paraId="00D673E2" w14:textId="77777777" w:rsidR="00B87BDC" w:rsidRPr="0065350D" w:rsidRDefault="00B87BDC" w:rsidP="000D3D00">
            <w:pPr>
              <w:spacing w:after="0"/>
              <w:contextualSpacing/>
              <w:jc w:val="center"/>
              <w:rPr>
                <w:rFonts w:ascii="Arial" w:hAnsi="Arial" w:cs="Arial"/>
                <w:b/>
                <w:bCs/>
                <w:sz w:val="16"/>
                <w:szCs w:val="16"/>
              </w:rPr>
            </w:pPr>
          </w:p>
        </w:tc>
        <w:tc>
          <w:tcPr>
            <w:tcW w:w="170" w:type="dxa"/>
            <w:tcBorders>
              <w:left w:val="single" w:sz="4" w:space="0" w:color="auto"/>
              <w:bottom w:val="nil"/>
              <w:right w:val="single" w:sz="4" w:space="0" w:color="auto"/>
            </w:tcBorders>
            <w:shd w:val="clear" w:color="auto" w:fill="auto"/>
            <w:vAlign w:val="center"/>
          </w:tcPr>
          <w:p w14:paraId="3E28573B"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shd w:val="clear" w:color="auto" w:fill="auto"/>
            <w:vAlign w:val="center"/>
          </w:tcPr>
          <w:p w14:paraId="2CA739C5" w14:textId="77777777" w:rsidR="00B87BDC" w:rsidRPr="0065350D" w:rsidRDefault="00B87BDC" w:rsidP="000D3D00">
            <w:pPr>
              <w:spacing w:after="0"/>
              <w:contextualSpacing/>
              <w:jc w:val="center"/>
              <w:rPr>
                <w:rFonts w:ascii="Arial" w:hAnsi="Arial" w:cs="Arial"/>
                <w:i/>
                <w:iCs/>
                <w:sz w:val="16"/>
                <w:szCs w:val="16"/>
              </w:rPr>
            </w:pPr>
          </w:p>
        </w:tc>
        <w:tc>
          <w:tcPr>
            <w:tcW w:w="737" w:type="dxa"/>
            <w:tcBorders>
              <w:bottom w:val="nil"/>
            </w:tcBorders>
            <w:shd w:val="clear" w:color="auto" w:fill="auto"/>
            <w:vAlign w:val="center"/>
          </w:tcPr>
          <w:p w14:paraId="265FF683" w14:textId="77777777" w:rsidR="00B87BDC" w:rsidRPr="0065350D" w:rsidRDefault="00B87BDC" w:rsidP="000D3D00">
            <w:pPr>
              <w:spacing w:after="0"/>
              <w:contextualSpacing/>
              <w:jc w:val="center"/>
              <w:rPr>
                <w:rFonts w:ascii="Arial" w:hAnsi="Arial" w:cs="Arial"/>
                <w:b/>
                <w:bCs/>
                <w:sz w:val="16"/>
                <w:szCs w:val="16"/>
              </w:rPr>
            </w:pPr>
          </w:p>
        </w:tc>
        <w:tc>
          <w:tcPr>
            <w:tcW w:w="624" w:type="dxa"/>
            <w:tcBorders>
              <w:bottom w:val="nil"/>
            </w:tcBorders>
            <w:shd w:val="clear" w:color="auto" w:fill="auto"/>
            <w:vAlign w:val="center"/>
          </w:tcPr>
          <w:p w14:paraId="4A80BF0E" w14:textId="77777777" w:rsidR="00B87BDC" w:rsidRPr="0065350D" w:rsidRDefault="00B87BDC" w:rsidP="000D3D00">
            <w:pPr>
              <w:spacing w:after="0"/>
              <w:contextualSpacing/>
              <w:jc w:val="center"/>
              <w:rPr>
                <w:rFonts w:ascii="Arial" w:hAnsi="Arial" w:cs="Arial"/>
                <w:sz w:val="16"/>
                <w:szCs w:val="16"/>
              </w:rPr>
            </w:pPr>
          </w:p>
        </w:tc>
        <w:tc>
          <w:tcPr>
            <w:tcW w:w="624" w:type="dxa"/>
            <w:tcBorders>
              <w:bottom w:val="nil"/>
            </w:tcBorders>
            <w:shd w:val="clear" w:color="auto" w:fill="auto"/>
            <w:vAlign w:val="center"/>
          </w:tcPr>
          <w:p w14:paraId="482E5028" w14:textId="77777777" w:rsidR="00B87BDC" w:rsidRPr="0065350D" w:rsidRDefault="00B87BDC" w:rsidP="000D3D00">
            <w:pPr>
              <w:spacing w:after="0"/>
              <w:contextualSpacing/>
              <w:jc w:val="center"/>
              <w:rPr>
                <w:rFonts w:ascii="Arial" w:hAnsi="Arial" w:cs="Arial"/>
                <w:sz w:val="16"/>
                <w:szCs w:val="16"/>
              </w:rPr>
            </w:pPr>
          </w:p>
        </w:tc>
        <w:tc>
          <w:tcPr>
            <w:tcW w:w="624" w:type="dxa"/>
            <w:tcBorders>
              <w:bottom w:val="nil"/>
            </w:tcBorders>
            <w:shd w:val="clear" w:color="auto" w:fill="auto"/>
            <w:vAlign w:val="center"/>
          </w:tcPr>
          <w:p w14:paraId="33C5E0BB" w14:textId="77777777" w:rsidR="00B87BDC" w:rsidRPr="0065350D" w:rsidRDefault="00B87BDC" w:rsidP="000D3D00">
            <w:pPr>
              <w:spacing w:after="0"/>
              <w:contextualSpacing/>
              <w:jc w:val="center"/>
              <w:rPr>
                <w:rFonts w:ascii="Arial" w:hAnsi="Arial" w:cs="Arial"/>
                <w:sz w:val="16"/>
                <w:szCs w:val="16"/>
              </w:rPr>
            </w:pPr>
          </w:p>
        </w:tc>
        <w:tc>
          <w:tcPr>
            <w:tcW w:w="624" w:type="dxa"/>
            <w:tcBorders>
              <w:bottom w:val="nil"/>
            </w:tcBorders>
            <w:shd w:val="clear" w:color="auto" w:fill="auto"/>
            <w:vAlign w:val="center"/>
          </w:tcPr>
          <w:p w14:paraId="494B2360" w14:textId="77777777" w:rsidR="00B87BDC" w:rsidRPr="0065350D" w:rsidRDefault="00B87BDC" w:rsidP="000D3D00">
            <w:pPr>
              <w:spacing w:after="0"/>
              <w:contextualSpacing/>
              <w:jc w:val="center"/>
              <w:rPr>
                <w:rFonts w:ascii="Arial" w:hAnsi="Arial" w:cs="Arial"/>
                <w:b/>
                <w:bCs/>
                <w:sz w:val="16"/>
                <w:szCs w:val="16"/>
              </w:rPr>
            </w:pPr>
          </w:p>
        </w:tc>
        <w:tc>
          <w:tcPr>
            <w:tcW w:w="170" w:type="dxa"/>
            <w:tcBorders>
              <w:bottom w:val="nil"/>
            </w:tcBorders>
            <w:shd w:val="clear" w:color="auto" w:fill="auto"/>
            <w:vAlign w:val="center"/>
          </w:tcPr>
          <w:p w14:paraId="6298F19D" w14:textId="77777777" w:rsidR="00B87BDC" w:rsidRPr="0065350D" w:rsidRDefault="00B87BDC" w:rsidP="000D3D00">
            <w:pPr>
              <w:spacing w:after="0"/>
              <w:contextualSpacing/>
              <w:jc w:val="center"/>
              <w:rPr>
                <w:rFonts w:ascii="Arial" w:hAnsi="Arial" w:cs="Arial"/>
                <w:sz w:val="16"/>
                <w:szCs w:val="16"/>
              </w:rPr>
            </w:pPr>
          </w:p>
        </w:tc>
        <w:tc>
          <w:tcPr>
            <w:tcW w:w="898" w:type="dxa"/>
            <w:tcBorders>
              <w:bottom w:val="nil"/>
            </w:tcBorders>
            <w:shd w:val="clear" w:color="auto" w:fill="auto"/>
            <w:vAlign w:val="center"/>
          </w:tcPr>
          <w:p w14:paraId="207A08C7" w14:textId="77777777" w:rsidR="00B87BDC" w:rsidRPr="0065350D" w:rsidRDefault="00B87BDC" w:rsidP="000D3D00">
            <w:pPr>
              <w:spacing w:after="0"/>
              <w:contextualSpacing/>
              <w:jc w:val="center"/>
              <w:rPr>
                <w:rFonts w:ascii="Arial" w:hAnsi="Arial" w:cs="Arial"/>
                <w:b/>
                <w:bCs/>
                <w:sz w:val="16"/>
                <w:szCs w:val="16"/>
              </w:rPr>
            </w:pPr>
          </w:p>
        </w:tc>
        <w:tc>
          <w:tcPr>
            <w:tcW w:w="850" w:type="dxa"/>
            <w:tcBorders>
              <w:bottom w:val="nil"/>
            </w:tcBorders>
            <w:shd w:val="clear" w:color="auto" w:fill="auto"/>
            <w:vAlign w:val="center"/>
          </w:tcPr>
          <w:p w14:paraId="04AF6D9F" w14:textId="77777777" w:rsidR="00B87BDC" w:rsidRPr="0065350D" w:rsidRDefault="00B87BDC" w:rsidP="000D3D00">
            <w:pPr>
              <w:spacing w:after="0"/>
              <w:contextualSpacing/>
              <w:jc w:val="center"/>
              <w:rPr>
                <w:rFonts w:ascii="Arial" w:hAnsi="Arial" w:cs="Arial"/>
                <w:b/>
                <w:bCs/>
                <w:sz w:val="16"/>
                <w:szCs w:val="16"/>
              </w:rPr>
            </w:pPr>
          </w:p>
        </w:tc>
      </w:tr>
      <w:tr w:rsidR="00B87BDC" w:rsidRPr="005F0C3B" w14:paraId="2FA6FF64" w14:textId="77777777" w:rsidTr="00B846ED">
        <w:trPr>
          <w:trHeight w:val="249"/>
          <w:jc w:val="center"/>
        </w:trPr>
        <w:tc>
          <w:tcPr>
            <w:tcW w:w="1191" w:type="dxa"/>
            <w:vMerge w:val="restart"/>
            <w:tcBorders>
              <w:top w:val="nil"/>
              <w:bottom w:val="single" w:sz="4" w:space="0" w:color="auto"/>
            </w:tcBorders>
            <w:shd w:val="clear" w:color="auto" w:fill="0D0D0D" w:themeFill="text1" w:themeFillTint="F2"/>
            <w:vAlign w:val="center"/>
          </w:tcPr>
          <w:p w14:paraId="6A0A59C4" w14:textId="77777777" w:rsidR="00B87BDC" w:rsidRPr="0065350D" w:rsidRDefault="00B87BDC" w:rsidP="000D3D00">
            <w:pPr>
              <w:spacing w:after="0"/>
              <w:contextualSpacing/>
              <w:jc w:val="center"/>
              <w:rPr>
                <w:rFonts w:ascii="Arial" w:hAnsi="Arial" w:cs="Arial"/>
                <w:sz w:val="16"/>
                <w:szCs w:val="16"/>
              </w:rPr>
            </w:pPr>
            <w:r w:rsidRPr="0065350D">
              <w:rPr>
                <w:rFonts w:ascii="Arial" w:eastAsia="Times New Roman" w:hAnsi="Arial" w:cs="Arial"/>
                <w:b/>
                <w:bCs/>
                <w:sz w:val="16"/>
                <w:szCs w:val="16"/>
                <w:lang w:eastAsia="en-GB"/>
              </w:rPr>
              <w:t>PLANTAE</w:t>
            </w:r>
          </w:p>
        </w:tc>
        <w:tc>
          <w:tcPr>
            <w:tcW w:w="1304" w:type="dxa"/>
            <w:vMerge w:val="restart"/>
            <w:tcBorders>
              <w:top w:val="nil"/>
              <w:bottom w:val="single" w:sz="4" w:space="0" w:color="auto"/>
            </w:tcBorders>
            <w:shd w:val="clear" w:color="auto" w:fill="0D0D0D" w:themeFill="text1" w:themeFillTint="F2"/>
            <w:vAlign w:val="center"/>
          </w:tcPr>
          <w:p w14:paraId="2A22A80B" w14:textId="77777777" w:rsidR="00B87BDC" w:rsidRPr="0065350D" w:rsidRDefault="00B87BDC" w:rsidP="000D3D00">
            <w:pPr>
              <w:spacing w:after="0"/>
              <w:contextualSpacing/>
              <w:jc w:val="center"/>
              <w:rPr>
                <w:rFonts w:ascii="Arial" w:eastAsia="Times New Roman" w:hAnsi="Arial" w:cs="Arial"/>
                <w:b/>
                <w:bCs/>
                <w:sz w:val="16"/>
                <w:szCs w:val="16"/>
                <w:lang w:eastAsia="en-GB"/>
              </w:rPr>
            </w:pPr>
            <w:r w:rsidRPr="0065350D">
              <w:rPr>
                <w:rFonts w:ascii="Arial" w:eastAsia="Times New Roman" w:hAnsi="Arial" w:cs="Arial"/>
                <w:b/>
                <w:bCs/>
                <w:sz w:val="16"/>
                <w:szCs w:val="16"/>
                <w:lang w:eastAsia="en-GB"/>
              </w:rPr>
              <w:t>TOTAL</w:t>
            </w:r>
          </w:p>
        </w:tc>
        <w:tc>
          <w:tcPr>
            <w:tcW w:w="1304" w:type="dxa"/>
            <w:vMerge w:val="restart"/>
            <w:tcBorders>
              <w:top w:val="nil"/>
              <w:bottom w:val="nil"/>
              <w:right w:val="nil"/>
            </w:tcBorders>
            <w:shd w:val="clear" w:color="auto" w:fill="0D0D0D" w:themeFill="text1" w:themeFillTint="F2"/>
            <w:vAlign w:val="center"/>
          </w:tcPr>
          <w:p w14:paraId="0E9580CC" w14:textId="77777777" w:rsidR="00B87BDC" w:rsidRPr="0065350D" w:rsidRDefault="00B87BDC" w:rsidP="000D3D00">
            <w:pPr>
              <w:spacing w:after="0"/>
              <w:contextualSpacing/>
              <w:jc w:val="center"/>
              <w:rPr>
                <w:rFonts w:ascii="Arial" w:eastAsia="Times New Roman" w:hAnsi="Arial" w:cs="Arial"/>
                <w:b/>
                <w:bCs/>
                <w:sz w:val="16"/>
                <w:szCs w:val="16"/>
                <w:lang w:eastAsia="en-GB"/>
              </w:rPr>
            </w:pPr>
            <w:r w:rsidRPr="0065350D">
              <w:rPr>
                <w:rFonts w:ascii="Arial" w:eastAsia="Times New Roman" w:hAnsi="Arial" w:cs="Arial"/>
                <w:b/>
                <w:bCs/>
                <w:sz w:val="16"/>
                <w:szCs w:val="16"/>
                <w:lang w:eastAsia="en-GB"/>
              </w:rPr>
              <w:t>5</w:t>
            </w:r>
          </w:p>
        </w:tc>
        <w:tc>
          <w:tcPr>
            <w:tcW w:w="170" w:type="dxa"/>
            <w:tcBorders>
              <w:top w:val="nil"/>
              <w:left w:val="nil"/>
              <w:bottom w:val="nil"/>
              <w:right w:val="single" w:sz="4" w:space="0" w:color="auto"/>
            </w:tcBorders>
            <w:shd w:val="clear" w:color="auto" w:fill="auto"/>
            <w:vAlign w:val="center"/>
          </w:tcPr>
          <w:p w14:paraId="187ABA93" w14:textId="77777777" w:rsidR="00B87BDC" w:rsidRPr="0065350D" w:rsidRDefault="00B87BDC" w:rsidP="000D3D00">
            <w:pPr>
              <w:spacing w:after="0"/>
              <w:contextualSpacing/>
              <w:jc w:val="center"/>
              <w:rPr>
                <w:rFonts w:ascii="Arial" w:hAnsi="Arial" w:cs="Arial"/>
                <w:sz w:val="16"/>
                <w:szCs w:val="16"/>
              </w:rPr>
            </w:pPr>
          </w:p>
        </w:tc>
        <w:tc>
          <w:tcPr>
            <w:tcW w:w="794" w:type="dxa"/>
            <w:vMerge w:val="restart"/>
            <w:tcBorders>
              <w:top w:val="nil"/>
              <w:left w:val="single" w:sz="4" w:space="0" w:color="auto"/>
              <w:bottom w:val="nil"/>
            </w:tcBorders>
            <w:shd w:val="clear" w:color="auto" w:fill="0D0D0D" w:themeFill="text1" w:themeFillTint="F2"/>
            <w:vAlign w:val="center"/>
          </w:tcPr>
          <w:p w14:paraId="3754502D" w14:textId="77777777" w:rsidR="00B87BDC" w:rsidRPr="0065350D" w:rsidRDefault="00B87BDC" w:rsidP="000D3D00">
            <w:pPr>
              <w:spacing w:after="0"/>
              <w:contextualSpacing/>
              <w:jc w:val="center"/>
              <w:rPr>
                <w:rFonts w:ascii="Arial" w:hAnsi="Arial" w:cs="Arial"/>
                <w:sz w:val="16"/>
                <w:szCs w:val="16"/>
              </w:rPr>
            </w:pPr>
          </w:p>
        </w:tc>
        <w:tc>
          <w:tcPr>
            <w:tcW w:w="794" w:type="dxa"/>
            <w:vMerge w:val="restart"/>
            <w:tcBorders>
              <w:top w:val="nil"/>
              <w:bottom w:val="nil"/>
            </w:tcBorders>
            <w:shd w:val="clear" w:color="auto" w:fill="0D0D0D" w:themeFill="text1" w:themeFillTint="F2"/>
            <w:vAlign w:val="center"/>
          </w:tcPr>
          <w:p w14:paraId="38949FB8"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5</w:t>
            </w:r>
          </w:p>
        </w:tc>
        <w:tc>
          <w:tcPr>
            <w:tcW w:w="792" w:type="dxa"/>
            <w:vMerge w:val="restart"/>
            <w:tcBorders>
              <w:top w:val="nil"/>
              <w:bottom w:val="nil"/>
            </w:tcBorders>
            <w:shd w:val="clear" w:color="auto" w:fill="0D0D0D" w:themeFill="text1" w:themeFillTint="F2"/>
            <w:vAlign w:val="center"/>
          </w:tcPr>
          <w:p w14:paraId="38C039B9"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33</w:t>
            </w:r>
          </w:p>
        </w:tc>
        <w:tc>
          <w:tcPr>
            <w:tcW w:w="170" w:type="dxa"/>
            <w:tcBorders>
              <w:top w:val="nil"/>
              <w:bottom w:val="nil"/>
            </w:tcBorders>
            <w:shd w:val="clear" w:color="auto" w:fill="0D0D0D" w:themeFill="text1" w:themeFillTint="F2"/>
            <w:vAlign w:val="center"/>
          </w:tcPr>
          <w:p w14:paraId="41734CEB" w14:textId="77777777" w:rsidR="00B87BDC" w:rsidRPr="0065350D" w:rsidRDefault="00B87BDC" w:rsidP="000D3D00">
            <w:pPr>
              <w:spacing w:after="0"/>
              <w:contextualSpacing/>
              <w:jc w:val="center"/>
              <w:rPr>
                <w:rFonts w:ascii="Arial" w:hAnsi="Arial" w:cs="Arial"/>
                <w:sz w:val="16"/>
                <w:szCs w:val="16"/>
              </w:rPr>
            </w:pPr>
          </w:p>
        </w:tc>
        <w:tc>
          <w:tcPr>
            <w:tcW w:w="737" w:type="dxa"/>
            <w:vMerge w:val="restart"/>
            <w:tcBorders>
              <w:top w:val="nil"/>
              <w:bottom w:val="nil"/>
            </w:tcBorders>
            <w:shd w:val="clear" w:color="auto" w:fill="0D0D0D" w:themeFill="text1" w:themeFillTint="F2"/>
            <w:vAlign w:val="center"/>
          </w:tcPr>
          <w:p w14:paraId="7F5A9D9F"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1127</w:t>
            </w:r>
          </w:p>
        </w:tc>
        <w:tc>
          <w:tcPr>
            <w:tcW w:w="624" w:type="dxa"/>
            <w:vMerge w:val="restart"/>
            <w:tcBorders>
              <w:top w:val="nil"/>
              <w:bottom w:val="nil"/>
            </w:tcBorders>
            <w:shd w:val="clear" w:color="auto" w:fill="0D0D0D" w:themeFill="text1" w:themeFillTint="F2"/>
            <w:vAlign w:val="center"/>
          </w:tcPr>
          <w:p w14:paraId="525DDD30"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320</w:t>
            </w:r>
          </w:p>
        </w:tc>
        <w:tc>
          <w:tcPr>
            <w:tcW w:w="624" w:type="dxa"/>
            <w:vMerge w:val="restart"/>
            <w:tcBorders>
              <w:top w:val="nil"/>
              <w:bottom w:val="nil"/>
            </w:tcBorders>
            <w:shd w:val="clear" w:color="auto" w:fill="0D0D0D" w:themeFill="text1" w:themeFillTint="F2"/>
            <w:vAlign w:val="center"/>
          </w:tcPr>
          <w:p w14:paraId="75FB6129"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33229</w:t>
            </w:r>
          </w:p>
        </w:tc>
        <w:tc>
          <w:tcPr>
            <w:tcW w:w="624" w:type="dxa"/>
            <w:vMerge w:val="restart"/>
            <w:tcBorders>
              <w:top w:val="nil"/>
              <w:bottom w:val="nil"/>
            </w:tcBorders>
            <w:shd w:val="clear" w:color="auto" w:fill="0D0D0D" w:themeFill="text1" w:themeFillTint="F2"/>
            <w:vAlign w:val="center"/>
          </w:tcPr>
          <w:p w14:paraId="47CB6338"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3</w:t>
            </w:r>
          </w:p>
        </w:tc>
        <w:tc>
          <w:tcPr>
            <w:tcW w:w="624" w:type="dxa"/>
            <w:vMerge w:val="restart"/>
            <w:tcBorders>
              <w:top w:val="nil"/>
              <w:bottom w:val="nil"/>
              <w:right w:val="single" w:sz="4" w:space="0" w:color="auto"/>
            </w:tcBorders>
            <w:shd w:val="clear" w:color="auto" w:fill="0D0D0D" w:themeFill="text1" w:themeFillTint="F2"/>
            <w:vAlign w:val="center"/>
          </w:tcPr>
          <w:p w14:paraId="60AA48F6" w14:textId="77777777" w:rsidR="00B87BDC" w:rsidRPr="0065350D" w:rsidRDefault="00B87BDC" w:rsidP="000D3D00">
            <w:pPr>
              <w:spacing w:after="0"/>
              <w:contextualSpacing/>
              <w:jc w:val="center"/>
              <w:rPr>
                <w:rFonts w:ascii="Arial" w:hAnsi="Arial" w:cs="Arial"/>
                <w:b/>
                <w:bCs/>
                <w:sz w:val="16"/>
                <w:szCs w:val="16"/>
              </w:rPr>
            </w:pPr>
            <w:r w:rsidRPr="0065350D">
              <w:rPr>
                <w:rFonts w:ascii="Arial" w:hAnsi="Arial" w:cs="Arial"/>
                <w:b/>
                <w:bCs/>
                <w:sz w:val="16"/>
                <w:szCs w:val="16"/>
              </w:rPr>
              <w:t>33552</w:t>
            </w:r>
          </w:p>
        </w:tc>
        <w:tc>
          <w:tcPr>
            <w:tcW w:w="170" w:type="dxa"/>
            <w:tcBorders>
              <w:top w:val="nil"/>
              <w:left w:val="single" w:sz="4" w:space="0" w:color="auto"/>
              <w:bottom w:val="nil"/>
              <w:right w:val="single" w:sz="4" w:space="0" w:color="auto"/>
            </w:tcBorders>
            <w:shd w:val="clear" w:color="auto" w:fill="auto"/>
            <w:vAlign w:val="center"/>
          </w:tcPr>
          <w:p w14:paraId="7FBDFB9A"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nil"/>
            </w:tcBorders>
            <w:shd w:val="clear" w:color="auto" w:fill="0D0D0D" w:themeFill="text1" w:themeFillTint="F2"/>
            <w:vAlign w:val="center"/>
          </w:tcPr>
          <w:p w14:paraId="366A34EA"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i/>
                <w:iCs/>
                <w:sz w:val="16"/>
                <w:szCs w:val="16"/>
              </w:rPr>
              <w:t>T</w:t>
            </w:r>
          </w:p>
        </w:tc>
        <w:tc>
          <w:tcPr>
            <w:tcW w:w="737" w:type="dxa"/>
            <w:tcBorders>
              <w:top w:val="nil"/>
              <w:bottom w:val="nil"/>
            </w:tcBorders>
            <w:shd w:val="clear" w:color="auto" w:fill="0D0D0D" w:themeFill="text1" w:themeFillTint="F2"/>
            <w:vAlign w:val="center"/>
          </w:tcPr>
          <w:p w14:paraId="237CB320"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51</w:t>
            </w:r>
          </w:p>
        </w:tc>
        <w:tc>
          <w:tcPr>
            <w:tcW w:w="624" w:type="dxa"/>
            <w:tcBorders>
              <w:top w:val="nil"/>
              <w:bottom w:val="nil"/>
            </w:tcBorders>
            <w:shd w:val="clear" w:color="auto" w:fill="0D0D0D" w:themeFill="text1" w:themeFillTint="F2"/>
            <w:vAlign w:val="center"/>
          </w:tcPr>
          <w:p w14:paraId="01F09C5C"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8</w:t>
            </w:r>
          </w:p>
        </w:tc>
        <w:tc>
          <w:tcPr>
            <w:tcW w:w="624" w:type="dxa"/>
            <w:tcBorders>
              <w:top w:val="nil"/>
              <w:bottom w:val="nil"/>
            </w:tcBorders>
            <w:shd w:val="clear" w:color="auto" w:fill="0D0D0D" w:themeFill="text1" w:themeFillTint="F2"/>
            <w:vAlign w:val="center"/>
          </w:tcPr>
          <w:p w14:paraId="06AB1EB6"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59</w:t>
            </w:r>
          </w:p>
        </w:tc>
        <w:tc>
          <w:tcPr>
            <w:tcW w:w="624" w:type="dxa"/>
            <w:tcBorders>
              <w:top w:val="nil"/>
              <w:bottom w:val="nil"/>
            </w:tcBorders>
            <w:shd w:val="clear" w:color="auto" w:fill="0D0D0D" w:themeFill="text1" w:themeFillTint="F2"/>
            <w:vAlign w:val="center"/>
          </w:tcPr>
          <w:p w14:paraId="6DC5E2D1"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10</w:t>
            </w:r>
          </w:p>
        </w:tc>
        <w:tc>
          <w:tcPr>
            <w:tcW w:w="624" w:type="dxa"/>
            <w:tcBorders>
              <w:top w:val="nil"/>
              <w:bottom w:val="nil"/>
            </w:tcBorders>
            <w:shd w:val="clear" w:color="auto" w:fill="0D0D0D" w:themeFill="text1" w:themeFillTint="F2"/>
            <w:vAlign w:val="center"/>
          </w:tcPr>
          <w:p w14:paraId="5B9B4D52"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77</w:t>
            </w:r>
          </w:p>
        </w:tc>
        <w:tc>
          <w:tcPr>
            <w:tcW w:w="170" w:type="dxa"/>
            <w:tcBorders>
              <w:top w:val="nil"/>
              <w:bottom w:val="nil"/>
            </w:tcBorders>
            <w:shd w:val="clear" w:color="auto" w:fill="0D0D0D" w:themeFill="text1" w:themeFillTint="F2"/>
            <w:vAlign w:val="center"/>
          </w:tcPr>
          <w:p w14:paraId="6FF238F3" w14:textId="77777777" w:rsidR="00B87BDC" w:rsidRPr="0065350D" w:rsidRDefault="00B87BDC" w:rsidP="000D3D00">
            <w:pPr>
              <w:spacing w:after="0"/>
              <w:contextualSpacing/>
              <w:jc w:val="center"/>
              <w:rPr>
                <w:rFonts w:ascii="Arial" w:hAnsi="Arial" w:cs="Arial"/>
                <w:sz w:val="16"/>
                <w:szCs w:val="16"/>
              </w:rPr>
            </w:pPr>
          </w:p>
        </w:tc>
        <w:tc>
          <w:tcPr>
            <w:tcW w:w="898" w:type="dxa"/>
            <w:tcBorders>
              <w:top w:val="nil"/>
              <w:bottom w:val="nil"/>
            </w:tcBorders>
            <w:shd w:val="clear" w:color="auto" w:fill="0D0D0D" w:themeFill="text1" w:themeFillTint="F2"/>
            <w:vAlign w:val="center"/>
          </w:tcPr>
          <w:p w14:paraId="3A7FAD47"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4%</w:t>
            </w:r>
          </w:p>
        </w:tc>
        <w:tc>
          <w:tcPr>
            <w:tcW w:w="850" w:type="dxa"/>
            <w:tcBorders>
              <w:top w:val="nil"/>
              <w:bottom w:val="nil"/>
            </w:tcBorders>
            <w:shd w:val="clear" w:color="auto" w:fill="0D0D0D" w:themeFill="text1" w:themeFillTint="F2"/>
            <w:vAlign w:val="center"/>
          </w:tcPr>
          <w:p w14:paraId="4F273EF4"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0.2%</w:t>
            </w:r>
          </w:p>
        </w:tc>
      </w:tr>
      <w:tr w:rsidR="00B87BDC" w:rsidRPr="005F0C3B" w14:paraId="5180316B" w14:textId="77777777" w:rsidTr="00B846ED">
        <w:trPr>
          <w:trHeight w:val="255"/>
          <w:jc w:val="center"/>
        </w:trPr>
        <w:tc>
          <w:tcPr>
            <w:tcW w:w="1191" w:type="dxa"/>
            <w:vMerge/>
            <w:tcBorders>
              <w:top w:val="nil"/>
              <w:bottom w:val="single" w:sz="4" w:space="0" w:color="auto"/>
            </w:tcBorders>
            <w:shd w:val="clear" w:color="auto" w:fill="0D0D0D" w:themeFill="text1" w:themeFillTint="F2"/>
            <w:vAlign w:val="center"/>
          </w:tcPr>
          <w:p w14:paraId="34A0769F" w14:textId="77777777" w:rsidR="00B87BDC" w:rsidRPr="0065350D" w:rsidRDefault="00B87BDC" w:rsidP="000D3D00">
            <w:pPr>
              <w:spacing w:after="0"/>
              <w:contextualSpacing/>
              <w:jc w:val="center"/>
              <w:rPr>
                <w:rFonts w:ascii="Arial" w:hAnsi="Arial" w:cs="Arial"/>
                <w:sz w:val="16"/>
                <w:szCs w:val="16"/>
              </w:rPr>
            </w:pPr>
          </w:p>
        </w:tc>
        <w:tc>
          <w:tcPr>
            <w:tcW w:w="1304" w:type="dxa"/>
            <w:vMerge/>
            <w:tcBorders>
              <w:top w:val="nil"/>
              <w:bottom w:val="single" w:sz="4" w:space="0" w:color="auto"/>
            </w:tcBorders>
            <w:shd w:val="clear" w:color="auto" w:fill="0D0D0D" w:themeFill="text1" w:themeFillTint="F2"/>
            <w:vAlign w:val="center"/>
          </w:tcPr>
          <w:p w14:paraId="0AF37CB2" w14:textId="77777777" w:rsidR="00B87BDC" w:rsidRPr="0065350D" w:rsidRDefault="00B87BDC" w:rsidP="000D3D00">
            <w:pPr>
              <w:spacing w:after="0"/>
              <w:contextualSpacing/>
              <w:jc w:val="center"/>
              <w:rPr>
                <w:rFonts w:ascii="Arial" w:eastAsia="Times New Roman" w:hAnsi="Arial" w:cs="Arial"/>
                <w:b/>
                <w:bCs/>
                <w:sz w:val="16"/>
                <w:szCs w:val="16"/>
                <w:lang w:eastAsia="en-GB"/>
              </w:rPr>
            </w:pPr>
          </w:p>
        </w:tc>
        <w:tc>
          <w:tcPr>
            <w:tcW w:w="1304" w:type="dxa"/>
            <w:vMerge/>
            <w:tcBorders>
              <w:top w:val="nil"/>
              <w:bottom w:val="single" w:sz="4" w:space="0" w:color="auto"/>
              <w:right w:val="nil"/>
            </w:tcBorders>
            <w:shd w:val="clear" w:color="auto" w:fill="0D0D0D" w:themeFill="text1" w:themeFillTint="F2"/>
            <w:vAlign w:val="center"/>
          </w:tcPr>
          <w:p w14:paraId="3A035E5B" w14:textId="77777777" w:rsidR="00B87BDC" w:rsidRPr="0065350D" w:rsidRDefault="00B87BDC" w:rsidP="000D3D00">
            <w:pPr>
              <w:spacing w:after="0"/>
              <w:contextualSpacing/>
              <w:jc w:val="center"/>
              <w:rPr>
                <w:rFonts w:ascii="Arial" w:eastAsia="Times New Roman" w:hAnsi="Arial" w:cs="Arial"/>
                <w:b/>
                <w:bCs/>
                <w:sz w:val="16"/>
                <w:szCs w:val="16"/>
                <w:lang w:eastAsia="en-GB"/>
              </w:rPr>
            </w:pPr>
          </w:p>
        </w:tc>
        <w:tc>
          <w:tcPr>
            <w:tcW w:w="170" w:type="dxa"/>
            <w:tcBorders>
              <w:top w:val="nil"/>
              <w:left w:val="nil"/>
              <w:bottom w:val="single" w:sz="4" w:space="0" w:color="auto"/>
              <w:right w:val="single" w:sz="4" w:space="0" w:color="auto"/>
            </w:tcBorders>
            <w:shd w:val="clear" w:color="auto" w:fill="auto"/>
            <w:vAlign w:val="center"/>
          </w:tcPr>
          <w:p w14:paraId="2E478A8C" w14:textId="77777777" w:rsidR="00B87BDC" w:rsidRPr="0065350D" w:rsidRDefault="00B87BDC" w:rsidP="000D3D00">
            <w:pPr>
              <w:spacing w:after="0"/>
              <w:contextualSpacing/>
              <w:jc w:val="center"/>
              <w:rPr>
                <w:rFonts w:ascii="Arial" w:hAnsi="Arial" w:cs="Arial"/>
                <w:sz w:val="16"/>
                <w:szCs w:val="16"/>
              </w:rPr>
            </w:pPr>
          </w:p>
        </w:tc>
        <w:tc>
          <w:tcPr>
            <w:tcW w:w="794" w:type="dxa"/>
            <w:vMerge/>
            <w:tcBorders>
              <w:top w:val="nil"/>
              <w:left w:val="single" w:sz="4" w:space="0" w:color="auto"/>
              <w:bottom w:val="single" w:sz="4" w:space="0" w:color="auto"/>
            </w:tcBorders>
            <w:shd w:val="clear" w:color="auto" w:fill="0D0D0D" w:themeFill="text1" w:themeFillTint="F2"/>
            <w:vAlign w:val="center"/>
          </w:tcPr>
          <w:p w14:paraId="099AED43" w14:textId="77777777" w:rsidR="00B87BDC" w:rsidRPr="0065350D" w:rsidRDefault="00B87BDC" w:rsidP="000D3D00">
            <w:pPr>
              <w:spacing w:after="0"/>
              <w:contextualSpacing/>
              <w:jc w:val="center"/>
              <w:rPr>
                <w:rFonts w:ascii="Arial" w:hAnsi="Arial" w:cs="Arial"/>
                <w:sz w:val="16"/>
                <w:szCs w:val="16"/>
              </w:rPr>
            </w:pPr>
          </w:p>
        </w:tc>
        <w:tc>
          <w:tcPr>
            <w:tcW w:w="794" w:type="dxa"/>
            <w:vMerge/>
            <w:tcBorders>
              <w:top w:val="nil"/>
              <w:bottom w:val="single" w:sz="4" w:space="0" w:color="auto"/>
            </w:tcBorders>
            <w:shd w:val="clear" w:color="auto" w:fill="0D0D0D" w:themeFill="text1" w:themeFillTint="F2"/>
            <w:vAlign w:val="center"/>
          </w:tcPr>
          <w:p w14:paraId="178CD2FF" w14:textId="77777777" w:rsidR="00B87BDC" w:rsidRPr="0065350D" w:rsidRDefault="00B87BDC" w:rsidP="000D3D00">
            <w:pPr>
              <w:spacing w:after="0"/>
              <w:contextualSpacing/>
              <w:jc w:val="center"/>
              <w:rPr>
                <w:rFonts w:ascii="Arial" w:hAnsi="Arial" w:cs="Arial"/>
                <w:sz w:val="16"/>
                <w:szCs w:val="16"/>
              </w:rPr>
            </w:pPr>
          </w:p>
        </w:tc>
        <w:tc>
          <w:tcPr>
            <w:tcW w:w="792" w:type="dxa"/>
            <w:vMerge/>
            <w:tcBorders>
              <w:top w:val="nil"/>
              <w:bottom w:val="single" w:sz="4" w:space="0" w:color="auto"/>
            </w:tcBorders>
            <w:shd w:val="clear" w:color="auto" w:fill="0D0D0D" w:themeFill="text1" w:themeFillTint="F2"/>
            <w:vAlign w:val="center"/>
          </w:tcPr>
          <w:p w14:paraId="10874832" w14:textId="77777777" w:rsidR="00B87BDC" w:rsidRPr="0065350D" w:rsidRDefault="00B87BDC" w:rsidP="000D3D00">
            <w:pPr>
              <w:spacing w:after="0"/>
              <w:contextualSpacing/>
              <w:jc w:val="center"/>
              <w:rPr>
                <w:rFonts w:ascii="Arial" w:hAnsi="Arial" w:cs="Arial"/>
                <w:b/>
                <w:bCs/>
                <w:sz w:val="16"/>
                <w:szCs w:val="16"/>
              </w:rPr>
            </w:pPr>
          </w:p>
        </w:tc>
        <w:tc>
          <w:tcPr>
            <w:tcW w:w="170" w:type="dxa"/>
            <w:tcBorders>
              <w:top w:val="nil"/>
              <w:bottom w:val="single" w:sz="4" w:space="0" w:color="auto"/>
            </w:tcBorders>
            <w:shd w:val="clear" w:color="auto" w:fill="0D0D0D" w:themeFill="text1" w:themeFillTint="F2"/>
            <w:vAlign w:val="center"/>
          </w:tcPr>
          <w:p w14:paraId="30E96B8D" w14:textId="77777777" w:rsidR="00B87BDC" w:rsidRPr="0065350D" w:rsidRDefault="00B87BDC" w:rsidP="000D3D00">
            <w:pPr>
              <w:spacing w:after="0"/>
              <w:contextualSpacing/>
              <w:jc w:val="center"/>
              <w:rPr>
                <w:rFonts w:ascii="Arial" w:hAnsi="Arial" w:cs="Arial"/>
                <w:sz w:val="16"/>
                <w:szCs w:val="16"/>
              </w:rPr>
            </w:pPr>
          </w:p>
        </w:tc>
        <w:tc>
          <w:tcPr>
            <w:tcW w:w="737" w:type="dxa"/>
            <w:vMerge/>
            <w:tcBorders>
              <w:top w:val="nil"/>
              <w:bottom w:val="single" w:sz="4" w:space="0" w:color="auto"/>
            </w:tcBorders>
            <w:shd w:val="clear" w:color="auto" w:fill="0D0D0D" w:themeFill="text1" w:themeFillTint="F2"/>
            <w:vAlign w:val="center"/>
          </w:tcPr>
          <w:p w14:paraId="05CFBB58" w14:textId="77777777" w:rsidR="00B87BDC" w:rsidRPr="0065350D" w:rsidRDefault="00B87BDC" w:rsidP="000D3D00">
            <w:pPr>
              <w:spacing w:after="0"/>
              <w:contextualSpacing/>
              <w:jc w:val="center"/>
              <w:rPr>
                <w:rFonts w:ascii="Arial" w:hAnsi="Arial" w:cs="Arial"/>
                <w:b/>
                <w:bCs/>
                <w:sz w:val="16"/>
                <w:szCs w:val="16"/>
              </w:rPr>
            </w:pPr>
          </w:p>
        </w:tc>
        <w:tc>
          <w:tcPr>
            <w:tcW w:w="624" w:type="dxa"/>
            <w:vMerge/>
            <w:tcBorders>
              <w:top w:val="nil"/>
              <w:bottom w:val="single" w:sz="4" w:space="0" w:color="auto"/>
            </w:tcBorders>
            <w:shd w:val="clear" w:color="auto" w:fill="0D0D0D" w:themeFill="text1" w:themeFillTint="F2"/>
            <w:vAlign w:val="center"/>
          </w:tcPr>
          <w:p w14:paraId="0D52DE83" w14:textId="77777777" w:rsidR="00B87BDC" w:rsidRPr="0065350D" w:rsidRDefault="00B87BDC" w:rsidP="000D3D00">
            <w:pPr>
              <w:spacing w:after="0"/>
              <w:contextualSpacing/>
              <w:jc w:val="center"/>
              <w:rPr>
                <w:rFonts w:ascii="Arial" w:hAnsi="Arial" w:cs="Arial"/>
                <w:sz w:val="16"/>
                <w:szCs w:val="16"/>
              </w:rPr>
            </w:pPr>
          </w:p>
        </w:tc>
        <w:tc>
          <w:tcPr>
            <w:tcW w:w="624" w:type="dxa"/>
            <w:vMerge/>
            <w:tcBorders>
              <w:top w:val="nil"/>
              <w:bottom w:val="single" w:sz="4" w:space="0" w:color="auto"/>
            </w:tcBorders>
            <w:shd w:val="clear" w:color="auto" w:fill="0D0D0D" w:themeFill="text1" w:themeFillTint="F2"/>
            <w:vAlign w:val="center"/>
          </w:tcPr>
          <w:p w14:paraId="3F2EFC44" w14:textId="77777777" w:rsidR="00B87BDC" w:rsidRPr="0065350D" w:rsidRDefault="00B87BDC" w:rsidP="000D3D00">
            <w:pPr>
              <w:spacing w:after="0"/>
              <w:contextualSpacing/>
              <w:jc w:val="center"/>
              <w:rPr>
                <w:rFonts w:ascii="Arial" w:hAnsi="Arial" w:cs="Arial"/>
                <w:sz w:val="16"/>
                <w:szCs w:val="16"/>
              </w:rPr>
            </w:pPr>
          </w:p>
        </w:tc>
        <w:tc>
          <w:tcPr>
            <w:tcW w:w="624" w:type="dxa"/>
            <w:vMerge/>
            <w:tcBorders>
              <w:top w:val="nil"/>
              <w:bottom w:val="single" w:sz="4" w:space="0" w:color="auto"/>
            </w:tcBorders>
            <w:shd w:val="clear" w:color="auto" w:fill="0D0D0D" w:themeFill="text1" w:themeFillTint="F2"/>
            <w:vAlign w:val="center"/>
          </w:tcPr>
          <w:p w14:paraId="08908AC8" w14:textId="77777777" w:rsidR="00B87BDC" w:rsidRPr="0065350D" w:rsidRDefault="00B87BDC" w:rsidP="000D3D00">
            <w:pPr>
              <w:spacing w:after="0"/>
              <w:contextualSpacing/>
              <w:jc w:val="center"/>
              <w:rPr>
                <w:rFonts w:ascii="Arial" w:hAnsi="Arial" w:cs="Arial"/>
                <w:sz w:val="16"/>
                <w:szCs w:val="16"/>
              </w:rPr>
            </w:pPr>
          </w:p>
        </w:tc>
        <w:tc>
          <w:tcPr>
            <w:tcW w:w="624" w:type="dxa"/>
            <w:vMerge/>
            <w:tcBorders>
              <w:top w:val="nil"/>
              <w:bottom w:val="single" w:sz="4" w:space="0" w:color="auto"/>
              <w:right w:val="single" w:sz="4" w:space="0" w:color="auto"/>
            </w:tcBorders>
            <w:shd w:val="clear" w:color="auto" w:fill="0D0D0D" w:themeFill="text1" w:themeFillTint="F2"/>
            <w:vAlign w:val="center"/>
          </w:tcPr>
          <w:p w14:paraId="2C28D879" w14:textId="77777777" w:rsidR="00B87BDC" w:rsidRPr="0065350D" w:rsidRDefault="00B87BDC" w:rsidP="000D3D00">
            <w:pPr>
              <w:spacing w:after="0"/>
              <w:contextualSpacing/>
              <w:jc w:val="center"/>
              <w:rPr>
                <w:rFonts w:ascii="Arial" w:hAnsi="Arial" w:cs="Arial"/>
                <w:b/>
                <w:bCs/>
                <w:sz w:val="16"/>
                <w:szCs w:val="16"/>
              </w:rPr>
            </w:pPr>
          </w:p>
        </w:tc>
        <w:tc>
          <w:tcPr>
            <w:tcW w:w="170" w:type="dxa"/>
            <w:tcBorders>
              <w:top w:val="nil"/>
              <w:left w:val="single" w:sz="4" w:space="0" w:color="auto"/>
              <w:bottom w:val="single" w:sz="4" w:space="0" w:color="auto"/>
              <w:right w:val="single" w:sz="4" w:space="0" w:color="auto"/>
            </w:tcBorders>
            <w:shd w:val="clear" w:color="auto" w:fill="auto"/>
            <w:vAlign w:val="center"/>
          </w:tcPr>
          <w:p w14:paraId="36056E2D" w14:textId="77777777" w:rsidR="00B87BDC" w:rsidRPr="0065350D" w:rsidRDefault="00B87BDC" w:rsidP="000D3D00">
            <w:pPr>
              <w:spacing w:after="0"/>
              <w:contextualSpacing/>
              <w:jc w:val="center"/>
              <w:rPr>
                <w:rFonts w:ascii="Arial" w:hAnsi="Arial" w:cs="Arial"/>
                <w:sz w:val="16"/>
                <w:szCs w:val="16"/>
              </w:rPr>
            </w:pPr>
          </w:p>
        </w:tc>
        <w:tc>
          <w:tcPr>
            <w:tcW w:w="370" w:type="dxa"/>
            <w:tcBorders>
              <w:top w:val="nil"/>
              <w:left w:val="single" w:sz="4" w:space="0" w:color="auto"/>
              <w:bottom w:val="single" w:sz="4" w:space="0" w:color="auto"/>
            </w:tcBorders>
            <w:shd w:val="clear" w:color="auto" w:fill="0D0D0D" w:themeFill="text1" w:themeFillTint="F2"/>
            <w:vAlign w:val="center"/>
          </w:tcPr>
          <w:p w14:paraId="0960947C" w14:textId="77777777" w:rsidR="00B87BDC" w:rsidRPr="0065350D" w:rsidRDefault="00B87BDC" w:rsidP="000D3D00">
            <w:pPr>
              <w:spacing w:after="0"/>
              <w:contextualSpacing/>
              <w:jc w:val="center"/>
              <w:rPr>
                <w:rFonts w:ascii="Arial" w:hAnsi="Arial" w:cs="Arial"/>
                <w:i/>
                <w:iCs/>
                <w:sz w:val="16"/>
                <w:szCs w:val="16"/>
              </w:rPr>
            </w:pPr>
            <w:r w:rsidRPr="0065350D">
              <w:rPr>
                <w:rFonts w:ascii="Arial" w:hAnsi="Arial" w:cs="Arial"/>
                <w:b/>
                <w:bCs/>
                <w:i/>
                <w:iCs/>
                <w:sz w:val="16"/>
                <w:szCs w:val="16"/>
              </w:rPr>
              <w:t>E</w:t>
            </w:r>
          </w:p>
        </w:tc>
        <w:tc>
          <w:tcPr>
            <w:tcW w:w="737" w:type="dxa"/>
            <w:tcBorders>
              <w:top w:val="nil"/>
              <w:bottom w:val="single" w:sz="4" w:space="0" w:color="auto"/>
            </w:tcBorders>
            <w:shd w:val="clear" w:color="auto" w:fill="0D0D0D" w:themeFill="text1" w:themeFillTint="F2"/>
            <w:vAlign w:val="center"/>
          </w:tcPr>
          <w:p w14:paraId="592D0E3F"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2</w:t>
            </w:r>
          </w:p>
        </w:tc>
        <w:tc>
          <w:tcPr>
            <w:tcW w:w="624" w:type="dxa"/>
            <w:tcBorders>
              <w:top w:val="nil"/>
              <w:bottom w:val="single" w:sz="4" w:space="0" w:color="auto"/>
            </w:tcBorders>
            <w:shd w:val="clear" w:color="auto" w:fill="0D0D0D" w:themeFill="text1" w:themeFillTint="F2"/>
            <w:vAlign w:val="center"/>
          </w:tcPr>
          <w:p w14:paraId="30885F61"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31</w:t>
            </w:r>
          </w:p>
        </w:tc>
        <w:tc>
          <w:tcPr>
            <w:tcW w:w="624" w:type="dxa"/>
            <w:tcBorders>
              <w:top w:val="nil"/>
              <w:bottom w:val="single" w:sz="4" w:space="0" w:color="auto"/>
            </w:tcBorders>
            <w:shd w:val="clear" w:color="auto" w:fill="0D0D0D" w:themeFill="text1" w:themeFillTint="F2"/>
            <w:vAlign w:val="center"/>
          </w:tcPr>
          <w:p w14:paraId="7ABFD391"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1257</w:t>
            </w:r>
          </w:p>
        </w:tc>
        <w:tc>
          <w:tcPr>
            <w:tcW w:w="624" w:type="dxa"/>
            <w:tcBorders>
              <w:top w:val="nil"/>
              <w:bottom w:val="single" w:sz="4" w:space="0" w:color="auto"/>
            </w:tcBorders>
            <w:shd w:val="clear" w:color="auto" w:fill="0D0D0D" w:themeFill="text1" w:themeFillTint="F2"/>
            <w:vAlign w:val="center"/>
          </w:tcPr>
          <w:p w14:paraId="2C245EE2"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b/>
                <w:bCs/>
                <w:sz w:val="16"/>
                <w:szCs w:val="16"/>
              </w:rPr>
              <w:t>0</w:t>
            </w:r>
          </w:p>
        </w:tc>
        <w:tc>
          <w:tcPr>
            <w:tcW w:w="624" w:type="dxa"/>
            <w:tcBorders>
              <w:top w:val="nil"/>
              <w:bottom w:val="single" w:sz="4" w:space="0" w:color="auto"/>
            </w:tcBorders>
            <w:shd w:val="clear" w:color="auto" w:fill="0D0D0D" w:themeFill="text1" w:themeFillTint="F2"/>
            <w:vAlign w:val="center"/>
          </w:tcPr>
          <w:p w14:paraId="0A58CBA9"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1288</w:t>
            </w:r>
          </w:p>
        </w:tc>
        <w:tc>
          <w:tcPr>
            <w:tcW w:w="170" w:type="dxa"/>
            <w:tcBorders>
              <w:top w:val="nil"/>
              <w:bottom w:val="single" w:sz="4" w:space="0" w:color="auto"/>
            </w:tcBorders>
            <w:shd w:val="clear" w:color="auto" w:fill="0D0D0D" w:themeFill="text1" w:themeFillTint="F2"/>
            <w:vAlign w:val="center"/>
          </w:tcPr>
          <w:p w14:paraId="0B89D7C8" w14:textId="77777777" w:rsidR="00B87BDC" w:rsidRPr="0065350D" w:rsidRDefault="00B87BDC" w:rsidP="000D3D00">
            <w:pPr>
              <w:spacing w:after="0"/>
              <w:contextualSpacing/>
              <w:jc w:val="center"/>
              <w:rPr>
                <w:rFonts w:ascii="Arial" w:hAnsi="Arial" w:cs="Arial"/>
                <w:sz w:val="16"/>
                <w:szCs w:val="16"/>
              </w:rPr>
            </w:pPr>
          </w:p>
        </w:tc>
        <w:tc>
          <w:tcPr>
            <w:tcW w:w="898" w:type="dxa"/>
            <w:tcBorders>
              <w:top w:val="nil"/>
              <w:bottom w:val="single" w:sz="4" w:space="0" w:color="auto"/>
            </w:tcBorders>
            <w:shd w:val="clear" w:color="auto" w:fill="0D0D0D" w:themeFill="text1" w:themeFillTint="F2"/>
            <w:vAlign w:val="center"/>
          </w:tcPr>
          <w:p w14:paraId="4227CEC6"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0.2%</w:t>
            </w:r>
          </w:p>
        </w:tc>
        <w:tc>
          <w:tcPr>
            <w:tcW w:w="850" w:type="dxa"/>
            <w:tcBorders>
              <w:top w:val="nil"/>
              <w:bottom w:val="single" w:sz="4" w:space="0" w:color="auto"/>
            </w:tcBorders>
            <w:shd w:val="clear" w:color="auto" w:fill="0D0D0D" w:themeFill="text1" w:themeFillTint="F2"/>
            <w:vAlign w:val="center"/>
          </w:tcPr>
          <w:p w14:paraId="0C3467D6" w14:textId="77777777" w:rsidR="00B87BDC" w:rsidRPr="0065350D" w:rsidRDefault="00B87BDC" w:rsidP="000D3D00">
            <w:pPr>
              <w:spacing w:after="0"/>
              <w:contextualSpacing/>
              <w:jc w:val="center"/>
              <w:rPr>
                <w:rFonts w:ascii="Arial" w:hAnsi="Arial" w:cs="Arial"/>
                <w:sz w:val="16"/>
                <w:szCs w:val="16"/>
              </w:rPr>
            </w:pPr>
            <w:r w:rsidRPr="0065350D">
              <w:rPr>
                <w:rFonts w:ascii="Arial" w:hAnsi="Arial" w:cs="Arial"/>
                <w:sz w:val="16"/>
                <w:szCs w:val="16"/>
              </w:rPr>
              <w:t>4%</w:t>
            </w:r>
          </w:p>
        </w:tc>
      </w:tr>
      <w:tr w:rsidR="00B87BDC" w:rsidRPr="005F0C3B" w14:paraId="5D5038D8" w14:textId="77777777" w:rsidTr="000D3D00">
        <w:trPr>
          <w:trHeight w:hRule="exact" w:val="1361"/>
          <w:jc w:val="center"/>
        </w:trPr>
        <w:tc>
          <w:tcPr>
            <w:tcW w:w="15443" w:type="dxa"/>
            <w:gridSpan w:val="23"/>
            <w:tcBorders>
              <w:top w:val="nil"/>
              <w:left w:val="nil"/>
              <w:bottom w:val="nil"/>
              <w:right w:val="nil"/>
            </w:tcBorders>
            <w:shd w:val="clear" w:color="auto" w:fill="auto"/>
            <w:vAlign w:val="center"/>
          </w:tcPr>
          <w:p w14:paraId="3DF4A3F2" w14:textId="77777777" w:rsidR="00B87BDC" w:rsidRPr="0065350D" w:rsidRDefault="00B87BDC" w:rsidP="000D3D00">
            <w:pPr>
              <w:spacing w:after="0" w:line="250" w:lineRule="auto"/>
              <w:contextualSpacing/>
              <w:rPr>
                <w:rFonts w:ascii="Arial" w:eastAsia="Times New Roman" w:hAnsi="Arial" w:cs="Arial"/>
                <w:sz w:val="4"/>
                <w:szCs w:val="4"/>
                <w:lang w:eastAsia="en-GB"/>
              </w:rPr>
            </w:pPr>
          </w:p>
          <w:p w14:paraId="6D425F17" w14:textId="77777777" w:rsidR="00B87BDC" w:rsidRPr="0065350D" w:rsidRDefault="00B87BDC" w:rsidP="000D3D00">
            <w:pPr>
              <w:spacing w:after="0" w:line="250" w:lineRule="auto"/>
              <w:contextualSpacing/>
              <w:rPr>
                <w:rFonts w:ascii="Arial" w:eastAsia="Times New Roman" w:hAnsi="Arial" w:cs="Arial"/>
                <w:sz w:val="16"/>
                <w:szCs w:val="16"/>
                <w:lang w:eastAsia="en-GB"/>
              </w:rPr>
            </w:pPr>
            <w:r w:rsidRPr="0065350D">
              <w:rPr>
                <w:rFonts w:ascii="Arial" w:eastAsia="Times New Roman" w:hAnsi="Arial" w:cs="Arial"/>
                <w:sz w:val="16"/>
                <w:szCs w:val="16"/>
                <w:lang w:eastAsia="en-GB"/>
              </w:rPr>
              <w:t>*Includes genus-level CITES listings, as well as species-level listings for which all extant species within a given genus are CITES listed.</w:t>
            </w:r>
          </w:p>
          <w:p w14:paraId="2646EFF1" w14:textId="77777777" w:rsidR="00B87BDC" w:rsidRPr="0065350D" w:rsidRDefault="00B87BDC" w:rsidP="000D3D00">
            <w:pPr>
              <w:spacing w:after="0" w:line="250" w:lineRule="auto"/>
              <w:contextualSpacing/>
              <w:rPr>
                <w:rFonts w:ascii="Arial" w:hAnsi="Arial" w:cs="Arial"/>
                <w:sz w:val="16"/>
                <w:szCs w:val="16"/>
              </w:rPr>
            </w:pPr>
            <w:r w:rsidRPr="0065350D">
              <w:rPr>
                <w:rFonts w:ascii="Arial" w:hAnsi="Arial" w:cs="Arial"/>
                <w:sz w:val="16"/>
                <w:szCs w:val="16"/>
              </w:rPr>
              <w:t>E</w:t>
            </w:r>
            <w:r w:rsidRPr="0065350D">
              <w:rPr>
                <w:rFonts w:ascii="Arial" w:hAnsi="Arial" w:cs="Arial"/>
                <w:sz w:val="16"/>
                <w:szCs w:val="16"/>
                <w:vertAlign w:val="subscript"/>
              </w:rPr>
              <w:t xml:space="preserve">1 </w:t>
            </w:r>
            <w:r w:rsidRPr="0065350D">
              <w:rPr>
                <w:rFonts w:ascii="Arial" w:hAnsi="Arial" w:cs="Arial"/>
                <w:sz w:val="16"/>
                <w:szCs w:val="16"/>
              </w:rPr>
              <w:t xml:space="preserve">(exception 1) = mixed CITES genus due to the exclusion of </w:t>
            </w:r>
            <w:r w:rsidRPr="0065350D">
              <w:rPr>
                <w:rFonts w:ascii="Arial" w:hAnsi="Arial" w:cs="Arial"/>
                <w:i/>
                <w:iCs/>
                <w:sz w:val="16"/>
                <w:szCs w:val="16"/>
              </w:rPr>
              <w:t xml:space="preserve">Pteropus brunneus </w:t>
            </w:r>
            <w:r w:rsidRPr="0065350D">
              <w:rPr>
                <w:rFonts w:ascii="Arial" w:hAnsi="Arial" w:cs="Arial"/>
                <w:sz w:val="16"/>
                <w:szCs w:val="16"/>
              </w:rPr>
              <w:t xml:space="preserve">from the genus-level CITES listing of </w:t>
            </w:r>
            <w:r w:rsidRPr="0065350D">
              <w:rPr>
                <w:rFonts w:ascii="Arial" w:hAnsi="Arial" w:cs="Arial"/>
                <w:i/>
                <w:iCs/>
                <w:sz w:val="16"/>
                <w:szCs w:val="16"/>
              </w:rPr>
              <w:t xml:space="preserve">Pteropus </w:t>
            </w:r>
            <w:r w:rsidRPr="0065350D">
              <w:rPr>
                <w:rFonts w:ascii="Arial" w:hAnsi="Arial" w:cs="Arial"/>
                <w:sz w:val="16"/>
                <w:szCs w:val="16"/>
              </w:rPr>
              <w:t>spp.</w:t>
            </w:r>
          </w:p>
          <w:p w14:paraId="0A6FAA53" w14:textId="77777777" w:rsidR="00B87BDC" w:rsidRPr="0065350D" w:rsidRDefault="00B87BDC" w:rsidP="000D3D00">
            <w:pPr>
              <w:spacing w:after="0" w:line="250" w:lineRule="auto"/>
              <w:contextualSpacing/>
              <w:jc w:val="both"/>
              <w:rPr>
                <w:rFonts w:ascii="Arial" w:hAnsi="Arial" w:cs="Arial"/>
                <w:sz w:val="16"/>
                <w:szCs w:val="16"/>
              </w:rPr>
            </w:pPr>
            <w:r w:rsidRPr="0065350D">
              <w:rPr>
                <w:rFonts w:ascii="Arial" w:hAnsi="Arial" w:cs="Arial"/>
                <w:sz w:val="16"/>
                <w:szCs w:val="16"/>
              </w:rPr>
              <w:t>E</w:t>
            </w:r>
            <w:r w:rsidRPr="0065350D">
              <w:rPr>
                <w:rFonts w:ascii="Arial" w:hAnsi="Arial" w:cs="Arial"/>
                <w:sz w:val="16"/>
                <w:szCs w:val="16"/>
                <w:vertAlign w:val="subscript"/>
              </w:rPr>
              <w:t xml:space="preserve">2 </w:t>
            </w:r>
            <w:r w:rsidRPr="0065350D">
              <w:rPr>
                <w:rFonts w:ascii="Arial" w:hAnsi="Arial" w:cs="Arial"/>
                <w:sz w:val="16"/>
                <w:szCs w:val="16"/>
              </w:rPr>
              <w:t xml:space="preserve">(exception 2) = mixed CITES genus due to the exclusion of </w:t>
            </w:r>
            <w:r w:rsidRPr="0065350D">
              <w:rPr>
                <w:rFonts w:ascii="Arial" w:hAnsi="Arial" w:cs="Arial"/>
                <w:i/>
                <w:iCs/>
                <w:sz w:val="16"/>
                <w:szCs w:val="16"/>
              </w:rPr>
              <w:t xml:space="preserve">Rheobatrachus silus </w:t>
            </w:r>
            <w:r w:rsidRPr="0065350D">
              <w:rPr>
                <w:rFonts w:ascii="Arial" w:hAnsi="Arial" w:cs="Arial"/>
                <w:sz w:val="16"/>
                <w:szCs w:val="16"/>
              </w:rPr>
              <w:t>and</w:t>
            </w:r>
            <w:r w:rsidRPr="0065350D">
              <w:rPr>
                <w:rFonts w:ascii="Arial" w:hAnsi="Arial" w:cs="Arial"/>
                <w:i/>
                <w:iCs/>
                <w:sz w:val="16"/>
                <w:szCs w:val="16"/>
              </w:rPr>
              <w:t xml:space="preserve"> R</w:t>
            </w:r>
            <w:r w:rsidRPr="0065350D">
              <w:rPr>
                <w:rFonts w:ascii="Arial" w:hAnsi="Arial" w:cs="Arial"/>
                <w:sz w:val="16"/>
                <w:szCs w:val="16"/>
              </w:rPr>
              <w:t>.</w:t>
            </w:r>
            <w:r w:rsidRPr="0065350D">
              <w:rPr>
                <w:rFonts w:ascii="Arial" w:hAnsi="Arial" w:cs="Arial"/>
                <w:i/>
                <w:iCs/>
                <w:sz w:val="16"/>
                <w:szCs w:val="16"/>
              </w:rPr>
              <w:t xml:space="preserve"> vitellinus </w:t>
            </w:r>
            <w:r w:rsidRPr="0065350D">
              <w:rPr>
                <w:rFonts w:ascii="Arial" w:hAnsi="Arial" w:cs="Arial"/>
                <w:sz w:val="16"/>
                <w:szCs w:val="16"/>
              </w:rPr>
              <w:t xml:space="preserve">from the genus listing of </w:t>
            </w:r>
            <w:r w:rsidRPr="0065350D">
              <w:rPr>
                <w:rFonts w:ascii="Arial" w:hAnsi="Arial" w:cs="Arial"/>
                <w:i/>
                <w:iCs/>
                <w:sz w:val="16"/>
                <w:szCs w:val="16"/>
              </w:rPr>
              <w:t xml:space="preserve">Rheobatrachus </w:t>
            </w:r>
            <w:r w:rsidRPr="0065350D">
              <w:rPr>
                <w:rFonts w:ascii="Arial" w:hAnsi="Arial" w:cs="Arial"/>
                <w:sz w:val="16"/>
                <w:szCs w:val="16"/>
              </w:rPr>
              <w:t>spp. Note that the latter two species are the only recognised members of the genus and both are extinct.</w:t>
            </w:r>
          </w:p>
          <w:p w14:paraId="78E5E759" w14:textId="77777777" w:rsidR="00B87BDC" w:rsidRPr="0065350D" w:rsidRDefault="00B87BDC" w:rsidP="000D3D00">
            <w:pPr>
              <w:spacing w:after="0" w:line="250" w:lineRule="auto"/>
              <w:contextualSpacing/>
              <w:jc w:val="both"/>
              <w:rPr>
                <w:rFonts w:ascii="Arial" w:hAnsi="Arial" w:cs="Arial"/>
                <w:sz w:val="16"/>
                <w:szCs w:val="16"/>
              </w:rPr>
            </w:pPr>
            <w:r w:rsidRPr="0065350D">
              <w:rPr>
                <w:rFonts w:ascii="Arial" w:hAnsi="Arial" w:cs="Arial"/>
                <w:sz w:val="16"/>
                <w:szCs w:val="16"/>
              </w:rPr>
              <w:t>E</w:t>
            </w:r>
            <w:r w:rsidRPr="0065350D">
              <w:rPr>
                <w:rFonts w:ascii="Arial" w:hAnsi="Arial" w:cs="Arial"/>
                <w:sz w:val="16"/>
                <w:szCs w:val="16"/>
                <w:vertAlign w:val="subscript"/>
              </w:rPr>
              <w:t xml:space="preserve">3 </w:t>
            </w:r>
            <w:r w:rsidRPr="0065350D">
              <w:rPr>
                <w:rFonts w:ascii="Arial" w:hAnsi="Arial" w:cs="Arial"/>
                <w:sz w:val="16"/>
                <w:szCs w:val="16"/>
              </w:rPr>
              <w:t xml:space="preserve">(exception 3) = mixed CITES genus due to the exclusion of </w:t>
            </w:r>
            <w:r w:rsidRPr="0065350D">
              <w:rPr>
                <w:rFonts w:ascii="Arial" w:hAnsi="Arial" w:cs="Arial"/>
                <w:i/>
                <w:iCs/>
                <w:sz w:val="16"/>
                <w:szCs w:val="16"/>
              </w:rPr>
              <w:t xml:space="preserve">Euphorbia misera </w:t>
            </w:r>
            <w:r w:rsidRPr="0065350D">
              <w:rPr>
                <w:rFonts w:ascii="Arial" w:hAnsi="Arial" w:cs="Arial"/>
                <w:sz w:val="16"/>
                <w:szCs w:val="16"/>
              </w:rPr>
              <w:t xml:space="preserve">from the genus-level listing of </w:t>
            </w:r>
            <w:r w:rsidRPr="0065350D">
              <w:rPr>
                <w:rFonts w:ascii="Arial" w:hAnsi="Arial" w:cs="Arial"/>
                <w:i/>
                <w:iCs/>
                <w:sz w:val="16"/>
                <w:szCs w:val="16"/>
              </w:rPr>
              <w:t xml:space="preserve">Euphorbia </w:t>
            </w:r>
            <w:r w:rsidRPr="0065350D">
              <w:rPr>
                <w:rFonts w:ascii="Arial" w:hAnsi="Arial" w:cs="Arial"/>
                <w:sz w:val="16"/>
                <w:szCs w:val="16"/>
              </w:rPr>
              <w:t>spp. Some artificially propagated species are also excluded.</w:t>
            </w:r>
          </w:p>
          <w:p w14:paraId="26E94030" w14:textId="77777777" w:rsidR="00B87BDC" w:rsidRPr="0065350D" w:rsidRDefault="00B87BDC" w:rsidP="000D3D00">
            <w:pPr>
              <w:spacing w:after="0" w:line="250" w:lineRule="auto"/>
              <w:contextualSpacing/>
              <w:jc w:val="both"/>
              <w:rPr>
                <w:rFonts w:ascii="Arial" w:hAnsi="Arial" w:cs="Arial"/>
                <w:sz w:val="16"/>
                <w:szCs w:val="16"/>
              </w:rPr>
            </w:pPr>
            <w:r w:rsidRPr="0065350D">
              <w:rPr>
                <w:rFonts w:ascii="Arial" w:hAnsi="Arial" w:cs="Arial"/>
                <w:sz w:val="16"/>
                <w:szCs w:val="16"/>
              </w:rPr>
              <w:t>E</w:t>
            </w:r>
            <w:r w:rsidRPr="0065350D">
              <w:rPr>
                <w:rFonts w:ascii="Arial" w:hAnsi="Arial" w:cs="Arial"/>
                <w:sz w:val="16"/>
                <w:szCs w:val="16"/>
                <w:vertAlign w:val="subscript"/>
              </w:rPr>
              <w:t xml:space="preserve">4 </w:t>
            </w:r>
            <w:r w:rsidRPr="0065350D">
              <w:rPr>
                <w:rFonts w:ascii="Arial" w:hAnsi="Arial" w:cs="Arial"/>
                <w:sz w:val="16"/>
                <w:szCs w:val="16"/>
              </w:rPr>
              <w:t xml:space="preserve">(exception 4) = mixed CITES genus due to the exclusion of </w:t>
            </w:r>
            <w:r w:rsidRPr="0065350D">
              <w:rPr>
                <w:rFonts w:ascii="Arial" w:hAnsi="Arial" w:cs="Arial"/>
                <w:i/>
                <w:iCs/>
                <w:sz w:val="16"/>
                <w:szCs w:val="16"/>
              </w:rPr>
              <w:t xml:space="preserve">Aloe vera </w:t>
            </w:r>
            <w:r w:rsidRPr="0065350D">
              <w:rPr>
                <w:rFonts w:ascii="Arial" w:hAnsi="Arial" w:cs="Arial"/>
                <w:sz w:val="16"/>
                <w:szCs w:val="16"/>
              </w:rPr>
              <w:t xml:space="preserve">from the genus-level listing of </w:t>
            </w:r>
            <w:r w:rsidRPr="0065350D">
              <w:rPr>
                <w:rFonts w:ascii="Arial" w:hAnsi="Arial" w:cs="Arial"/>
                <w:i/>
                <w:iCs/>
                <w:sz w:val="16"/>
                <w:szCs w:val="16"/>
              </w:rPr>
              <w:t xml:space="preserve">Aloe </w:t>
            </w:r>
            <w:r w:rsidRPr="0065350D">
              <w:rPr>
                <w:rFonts w:ascii="Arial" w:hAnsi="Arial" w:cs="Arial"/>
                <w:sz w:val="16"/>
                <w:szCs w:val="16"/>
              </w:rPr>
              <w:t>spp.</w:t>
            </w:r>
          </w:p>
        </w:tc>
      </w:tr>
    </w:tbl>
    <w:p w14:paraId="69A19447" w14:textId="77777777" w:rsidR="00B87BDC" w:rsidRDefault="00B87BDC" w:rsidP="00B87BDC">
      <w:pPr>
        <w:tabs>
          <w:tab w:val="left" w:pos="9408"/>
        </w:tabs>
        <w:rPr>
          <w:rFonts w:ascii="Arial" w:hAnsi="Arial" w:cs="Arial"/>
          <w:sz w:val="18"/>
          <w:szCs w:val="18"/>
        </w:rPr>
      </w:pPr>
    </w:p>
    <w:p w14:paraId="76C25184" w14:textId="77777777" w:rsidR="00B87BDC" w:rsidRDefault="00B87BDC" w:rsidP="00B87BDC">
      <w:pPr>
        <w:rPr>
          <w:rFonts w:ascii="Arial" w:hAnsi="Arial" w:cs="Arial"/>
          <w:sz w:val="18"/>
          <w:szCs w:val="18"/>
        </w:rPr>
      </w:pPr>
      <w:r>
        <w:rPr>
          <w:rFonts w:ascii="Arial" w:hAnsi="Arial" w:cs="Arial"/>
          <w:sz w:val="18"/>
          <w:szCs w:val="18"/>
        </w:rPr>
        <w:br w:type="page"/>
      </w:r>
    </w:p>
    <w:p w14:paraId="17BE1A1C" w14:textId="77777777" w:rsidR="00B87BDC" w:rsidRDefault="00B87BDC" w:rsidP="00B87BDC">
      <w:pPr>
        <w:rPr>
          <w:rFonts w:ascii="Arial" w:hAnsi="Arial" w:cs="Arial"/>
          <w:sz w:val="18"/>
          <w:szCs w:val="18"/>
        </w:rPr>
      </w:pPr>
    </w:p>
    <w:p w14:paraId="72FC6009" w14:textId="77777777" w:rsidR="00B87BDC" w:rsidRPr="0065350D" w:rsidRDefault="00B87BDC" w:rsidP="00B87BDC">
      <w:pPr>
        <w:ind w:left="1530" w:right="3284"/>
        <w:rPr>
          <w:rFonts w:ascii="Arial" w:hAnsi="Arial" w:cs="Arial"/>
          <w:sz w:val="22"/>
          <w:szCs w:val="22"/>
        </w:rPr>
      </w:pPr>
      <w:r w:rsidRPr="0065350D">
        <w:rPr>
          <w:rFonts w:ascii="Arial" w:hAnsi="Arial" w:cs="Arial"/>
          <w:b/>
          <w:sz w:val="22"/>
          <w:szCs w:val="22"/>
        </w:rPr>
        <w:t xml:space="preserve">Supplemental Table 3. Lack of taxonomic precision in LEMIS data. </w:t>
      </w:r>
      <w:r w:rsidRPr="0065350D">
        <w:rPr>
          <w:rFonts w:ascii="Arial" w:hAnsi="Arial" w:cs="Arial"/>
          <w:sz w:val="22"/>
          <w:szCs w:val="22"/>
        </w:rPr>
        <w:t xml:space="preserve">Data as described by Romagosa </w:t>
      </w:r>
      <w:sdt>
        <w:sdtPr>
          <w:rPr>
            <w:rFonts w:ascii="Arial" w:hAnsi="Arial" w:cs="Arial"/>
            <w:color w:val="000000"/>
            <w:sz w:val="22"/>
            <w:szCs w:val="22"/>
          </w:rPr>
          <w:tag w:val="MENDELEY_CITATION_5e1ed5c6-d7d6-4b57-ab97-fbe0470fd19b"/>
          <w:id w:val="1544482010"/>
          <w:placeholder>
            <w:docPart w:val="183DE70E033D43ED89098DE97073E3EA"/>
          </w:placeholder>
        </w:sdtPr>
        <w:sdtContent>
          <w:r w:rsidRPr="0065350D">
            <w:rPr>
              <w:rFonts w:ascii="Arial" w:hAnsi="Arial" w:cs="Arial"/>
              <w:color w:val="000000"/>
              <w:sz w:val="22"/>
              <w:szCs w:val="22"/>
            </w:rPr>
            <w:t>(2014)</w:t>
          </w:r>
        </w:sdtContent>
      </w:sdt>
      <w:r w:rsidRPr="0065350D">
        <w:rPr>
          <w:rFonts w:ascii="Arial" w:hAnsi="Arial" w:cs="Arial"/>
          <w:sz w:val="22"/>
          <w:szCs w:val="22"/>
        </w:rPr>
        <w:t xml:space="preserve">, and updated through part of 2016. For each taxa, we calculated the number of distinct shipments, the total number of individuals shipped, the percentage of shipments with individuals identified as a sp. designation (also including NA, CITES birds CITES mammals, {freshwater sp.}, {including goldfish}, and {marine sp.}), and for those shipments containing individuals identified as SP., the average percent of individuals identified as “sp.”  within the shipment. </w:t>
      </w:r>
      <w:r w:rsidRPr="0065350D">
        <w:rPr>
          <w:rFonts w:ascii="Arial" w:hAnsi="Arial" w:cs="Arial"/>
          <w:sz w:val="22"/>
          <w:szCs w:val="22"/>
        </w:rPr>
        <w:tab/>
      </w:r>
      <w:r w:rsidRPr="0065350D">
        <w:rPr>
          <w:rFonts w:ascii="Arial" w:hAnsi="Arial" w:cs="Arial"/>
          <w:sz w:val="22"/>
          <w:szCs w:val="22"/>
        </w:rPr>
        <w:tab/>
        <w:t xml:space="preserve"> </w:t>
      </w:r>
    </w:p>
    <w:tbl>
      <w:tblPr>
        <w:tblW w:w="10663" w:type="dxa"/>
        <w:tblInd w:w="1530" w:type="dxa"/>
        <w:tblLook w:val="04A0" w:firstRow="1" w:lastRow="0" w:firstColumn="1" w:lastColumn="0" w:noHBand="0" w:noVBand="1"/>
      </w:tblPr>
      <w:tblGrid>
        <w:gridCol w:w="2438"/>
        <w:gridCol w:w="1613"/>
        <w:gridCol w:w="1728"/>
        <w:gridCol w:w="2546"/>
        <w:gridCol w:w="2635"/>
      </w:tblGrid>
      <w:tr w:rsidR="00B87BDC" w:rsidRPr="00E30D01" w14:paraId="2542377F" w14:textId="77777777" w:rsidTr="004B249F">
        <w:trPr>
          <w:trHeight w:val="288"/>
        </w:trPr>
        <w:tc>
          <w:tcPr>
            <w:tcW w:w="2271" w:type="dxa"/>
            <w:tcBorders>
              <w:top w:val="nil"/>
              <w:left w:val="nil"/>
              <w:bottom w:val="nil"/>
              <w:right w:val="nil"/>
            </w:tcBorders>
            <w:shd w:val="clear" w:color="auto" w:fill="000000" w:themeFill="text1"/>
            <w:noWrap/>
            <w:vAlign w:val="center"/>
            <w:hideMark/>
          </w:tcPr>
          <w:p w14:paraId="56FD3E7E" w14:textId="77777777" w:rsidR="00B87BDC" w:rsidRPr="0065350D" w:rsidRDefault="00B87BDC" w:rsidP="00F307D5">
            <w:pPr>
              <w:spacing w:after="0" w:line="240" w:lineRule="auto"/>
              <w:ind w:left="-24" w:right="224" w:firstLine="90"/>
              <w:jc w:val="center"/>
              <w:rPr>
                <w:rFonts w:ascii="Arial" w:eastAsia="Times New Roman" w:hAnsi="Arial" w:cs="Arial"/>
                <w:b/>
                <w:color w:val="FFFFFF" w:themeColor="background1"/>
                <w:sz w:val="22"/>
                <w:szCs w:val="22"/>
              </w:rPr>
            </w:pPr>
            <w:r w:rsidRPr="0065350D">
              <w:rPr>
                <w:rFonts w:ascii="Arial" w:eastAsia="Times New Roman" w:hAnsi="Arial" w:cs="Arial"/>
                <w:b/>
                <w:color w:val="FFFFFF" w:themeColor="background1"/>
                <w:sz w:val="22"/>
                <w:szCs w:val="22"/>
              </w:rPr>
              <w:t>Taxa</w:t>
            </w:r>
          </w:p>
        </w:tc>
        <w:tc>
          <w:tcPr>
            <w:tcW w:w="1549" w:type="dxa"/>
            <w:tcBorders>
              <w:top w:val="nil"/>
              <w:left w:val="nil"/>
              <w:bottom w:val="nil"/>
              <w:right w:val="nil"/>
            </w:tcBorders>
            <w:shd w:val="clear" w:color="auto" w:fill="000000" w:themeFill="text1"/>
            <w:noWrap/>
            <w:vAlign w:val="center"/>
            <w:hideMark/>
          </w:tcPr>
          <w:p w14:paraId="4C53401D" w14:textId="77777777" w:rsidR="00B87BDC" w:rsidRPr="0065350D" w:rsidRDefault="00B87BDC" w:rsidP="00F307D5">
            <w:pPr>
              <w:spacing w:after="0" w:line="240" w:lineRule="auto"/>
              <w:ind w:left="72" w:right="224"/>
              <w:jc w:val="center"/>
              <w:rPr>
                <w:rFonts w:ascii="Arial" w:eastAsia="Times New Roman" w:hAnsi="Arial" w:cs="Arial"/>
                <w:b/>
                <w:color w:val="FFFFFF" w:themeColor="background1"/>
                <w:sz w:val="22"/>
                <w:szCs w:val="22"/>
              </w:rPr>
            </w:pPr>
            <w:r w:rsidRPr="0065350D">
              <w:rPr>
                <w:rFonts w:ascii="Arial" w:eastAsia="Times New Roman" w:hAnsi="Arial" w:cs="Arial"/>
                <w:b/>
                <w:color w:val="FFFFFF" w:themeColor="background1"/>
                <w:sz w:val="22"/>
                <w:szCs w:val="22"/>
              </w:rPr>
              <w:t>Distinct shipments</w:t>
            </w:r>
          </w:p>
        </w:tc>
        <w:tc>
          <w:tcPr>
            <w:tcW w:w="1662" w:type="dxa"/>
            <w:tcBorders>
              <w:top w:val="nil"/>
              <w:left w:val="nil"/>
              <w:bottom w:val="nil"/>
              <w:right w:val="nil"/>
            </w:tcBorders>
            <w:shd w:val="clear" w:color="auto" w:fill="000000" w:themeFill="text1"/>
            <w:noWrap/>
            <w:vAlign w:val="center"/>
            <w:hideMark/>
          </w:tcPr>
          <w:p w14:paraId="30CF784B" w14:textId="77777777" w:rsidR="00B87BDC" w:rsidRPr="0065350D" w:rsidRDefault="00B87BDC" w:rsidP="00F307D5">
            <w:pPr>
              <w:tabs>
                <w:tab w:val="left" w:pos="900"/>
              </w:tabs>
              <w:spacing w:after="0" w:line="240" w:lineRule="auto"/>
              <w:ind w:left="138" w:right="224"/>
              <w:jc w:val="center"/>
              <w:rPr>
                <w:rFonts w:ascii="Arial" w:eastAsia="Times New Roman" w:hAnsi="Arial" w:cs="Arial"/>
                <w:b/>
                <w:color w:val="FFFFFF" w:themeColor="background1"/>
                <w:sz w:val="22"/>
                <w:szCs w:val="22"/>
              </w:rPr>
            </w:pPr>
            <w:r w:rsidRPr="0065350D">
              <w:rPr>
                <w:rFonts w:ascii="Arial" w:eastAsia="Times New Roman" w:hAnsi="Arial" w:cs="Arial"/>
                <w:b/>
                <w:color w:val="FFFFFF" w:themeColor="background1"/>
                <w:sz w:val="22"/>
                <w:szCs w:val="22"/>
              </w:rPr>
              <w:t>Total # of Individuals</w:t>
            </w:r>
          </w:p>
        </w:tc>
        <w:tc>
          <w:tcPr>
            <w:tcW w:w="2546" w:type="dxa"/>
            <w:tcBorders>
              <w:top w:val="nil"/>
              <w:left w:val="nil"/>
              <w:bottom w:val="nil"/>
              <w:right w:val="nil"/>
            </w:tcBorders>
            <w:shd w:val="clear" w:color="auto" w:fill="000000" w:themeFill="text1"/>
            <w:noWrap/>
            <w:vAlign w:val="center"/>
            <w:hideMark/>
          </w:tcPr>
          <w:p w14:paraId="2246B455" w14:textId="77777777" w:rsidR="00B87BDC" w:rsidRPr="0065350D" w:rsidRDefault="00B87BDC" w:rsidP="00F307D5">
            <w:pPr>
              <w:spacing w:after="0" w:line="240" w:lineRule="auto"/>
              <w:ind w:left="594" w:right="224"/>
              <w:jc w:val="center"/>
              <w:rPr>
                <w:rFonts w:ascii="Arial" w:eastAsia="Times New Roman" w:hAnsi="Arial" w:cs="Arial"/>
                <w:b/>
                <w:color w:val="FFFFFF" w:themeColor="background1"/>
                <w:sz w:val="22"/>
                <w:szCs w:val="22"/>
              </w:rPr>
            </w:pPr>
            <w:r w:rsidRPr="0065350D">
              <w:rPr>
                <w:rFonts w:ascii="Arial" w:eastAsia="Times New Roman" w:hAnsi="Arial" w:cs="Arial"/>
                <w:b/>
                <w:color w:val="FFFFFF" w:themeColor="background1"/>
                <w:sz w:val="22"/>
                <w:szCs w:val="22"/>
              </w:rPr>
              <w:t>% of shipments with individuals identified as SP.</w:t>
            </w:r>
          </w:p>
        </w:tc>
        <w:tc>
          <w:tcPr>
            <w:tcW w:w="2635" w:type="dxa"/>
            <w:tcBorders>
              <w:top w:val="nil"/>
              <w:left w:val="nil"/>
              <w:bottom w:val="nil"/>
              <w:right w:val="nil"/>
            </w:tcBorders>
            <w:shd w:val="clear" w:color="auto" w:fill="000000" w:themeFill="text1"/>
            <w:noWrap/>
            <w:vAlign w:val="center"/>
            <w:hideMark/>
          </w:tcPr>
          <w:p w14:paraId="0D80E79D" w14:textId="77777777" w:rsidR="00B87BDC" w:rsidRPr="0065350D" w:rsidRDefault="00B87BDC" w:rsidP="004B249F">
            <w:pPr>
              <w:spacing w:after="0" w:line="240" w:lineRule="auto"/>
              <w:ind w:left="186" w:right="224"/>
              <w:jc w:val="center"/>
              <w:rPr>
                <w:rFonts w:ascii="Arial" w:eastAsia="Times New Roman" w:hAnsi="Arial" w:cs="Arial"/>
                <w:b/>
                <w:color w:val="FFFFFF" w:themeColor="background1"/>
                <w:sz w:val="22"/>
                <w:szCs w:val="22"/>
              </w:rPr>
            </w:pPr>
            <w:r w:rsidRPr="0065350D">
              <w:rPr>
                <w:rFonts w:ascii="Arial" w:eastAsia="Times New Roman" w:hAnsi="Arial" w:cs="Arial"/>
                <w:b/>
                <w:color w:val="FFFFFF" w:themeColor="background1"/>
                <w:sz w:val="22"/>
                <w:szCs w:val="22"/>
              </w:rPr>
              <w:t>% of individuals identified as SP. within +SP shipments</w:t>
            </w:r>
          </w:p>
        </w:tc>
      </w:tr>
      <w:tr w:rsidR="00B87BDC" w:rsidRPr="00E30D01" w14:paraId="5592974F" w14:textId="77777777" w:rsidTr="00B846ED">
        <w:trPr>
          <w:trHeight w:val="288"/>
        </w:trPr>
        <w:tc>
          <w:tcPr>
            <w:tcW w:w="2271" w:type="dxa"/>
            <w:tcBorders>
              <w:top w:val="nil"/>
              <w:left w:val="nil"/>
              <w:bottom w:val="nil"/>
              <w:right w:val="nil"/>
            </w:tcBorders>
            <w:shd w:val="clear" w:color="auto" w:fill="D0CECE" w:themeFill="background2" w:themeFillShade="E6"/>
            <w:noWrap/>
            <w:vAlign w:val="bottom"/>
            <w:hideMark/>
          </w:tcPr>
          <w:p w14:paraId="7857C538" w14:textId="77777777" w:rsidR="00B87BDC" w:rsidRPr="0065350D" w:rsidRDefault="00B87BDC" w:rsidP="00B846ED">
            <w:pPr>
              <w:spacing w:after="0" w:line="240" w:lineRule="auto"/>
              <w:ind w:left="-24" w:right="224" w:firstLine="90"/>
              <w:rPr>
                <w:rFonts w:ascii="Arial" w:eastAsia="Times New Roman" w:hAnsi="Arial" w:cs="Arial"/>
                <w:color w:val="000000"/>
                <w:sz w:val="22"/>
                <w:szCs w:val="22"/>
              </w:rPr>
            </w:pPr>
            <w:r w:rsidRPr="0065350D">
              <w:rPr>
                <w:rFonts w:ascii="Arial" w:eastAsia="Times New Roman" w:hAnsi="Arial" w:cs="Arial"/>
                <w:color w:val="000000"/>
                <w:sz w:val="22"/>
                <w:szCs w:val="22"/>
              </w:rPr>
              <w:t>AMPHIBIANS</w:t>
            </w:r>
          </w:p>
        </w:tc>
        <w:tc>
          <w:tcPr>
            <w:tcW w:w="1549" w:type="dxa"/>
            <w:tcBorders>
              <w:top w:val="nil"/>
              <w:left w:val="nil"/>
              <w:bottom w:val="nil"/>
              <w:right w:val="nil"/>
            </w:tcBorders>
            <w:shd w:val="clear" w:color="auto" w:fill="auto"/>
            <w:noWrap/>
            <w:vAlign w:val="bottom"/>
            <w:hideMark/>
          </w:tcPr>
          <w:p w14:paraId="5A35FD7D" w14:textId="77777777" w:rsidR="00B87BDC" w:rsidRPr="0065350D" w:rsidRDefault="00B87BDC" w:rsidP="00B846ED">
            <w:pPr>
              <w:spacing w:after="0" w:line="240" w:lineRule="auto"/>
              <w:ind w:left="72" w:right="224"/>
              <w:rPr>
                <w:rFonts w:ascii="Arial" w:eastAsia="Times New Roman" w:hAnsi="Arial" w:cs="Arial"/>
                <w:color w:val="000000"/>
                <w:sz w:val="22"/>
                <w:szCs w:val="22"/>
              </w:rPr>
            </w:pPr>
            <w:r w:rsidRPr="0065350D">
              <w:rPr>
                <w:rFonts w:ascii="Arial" w:eastAsia="Times New Roman" w:hAnsi="Arial" w:cs="Arial"/>
                <w:color w:val="000000"/>
                <w:sz w:val="22"/>
                <w:szCs w:val="22"/>
              </w:rPr>
              <w:t>64203</w:t>
            </w:r>
          </w:p>
        </w:tc>
        <w:tc>
          <w:tcPr>
            <w:tcW w:w="1662" w:type="dxa"/>
            <w:tcBorders>
              <w:top w:val="nil"/>
              <w:left w:val="nil"/>
              <w:bottom w:val="nil"/>
              <w:right w:val="nil"/>
            </w:tcBorders>
            <w:shd w:val="clear" w:color="auto" w:fill="auto"/>
            <w:noWrap/>
            <w:vAlign w:val="bottom"/>
            <w:hideMark/>
          </w:tcPr>
          <w:p w14:paraId="644A7FE5" w14:textId="77777777" w:rsidR="00B87BDC" w:rsidRPr="0065350D" w:rsidRDefault="00B87BDC" w:rsidP="00B846ED">
            <w:pPr>
              <w:spacing w:after="0" w:line="240" w:lineRule="auto"/>
              <w:ind w:left="138" w:right="224"/>
              <w:rPr>
                <w:rFonts w:ascii="Arial" w:eastAsia="Times New Roman" w:hAnsi="Arial" w:cs="Arial"/>
                <w:color w:val="000000"/>
                <w:sz w:val="22"/>
                <w:szCs w:val="22"/>
              </w:rPr>
            </w:pPr>
            <w:r w:rsidRPr="0065350D">
              <w:rPr>
                <w:rFonts w:ascii="Arial" w:eastAsia="Times New Roman" w:hAnsi="Arial" w:cs="Arial"/>
                <w:color w:val="000000"/>
                <w:sz w:val="22"/>
                <w:szCs w:val="22"/>
              </w:rPr>
              <w:t>170489</w:t>
            </w:r>
          </w:p>
        </w:tc>
        <w:tc>
          <w:tcPr>
            <w:tcW w:w="2546" w:type="dxa"/>
            <w:tcBorders>
              <w:top w:val="nil"/>
              <w:left w:val="nil"/>
              <w:bottom w:val="nil"/>
              <w:right w:val="nil"/>
            </w:tcBorders>
            <w:shd w:val="clear" w:color="auto" w:fill="auto"/>
            <w:noWrap/>
            <w:vAlign w:val="bottom"/>
            <w:hideMark/>
          </w:tcPr>
          <w:p w14:paraId="19196C14" w14:textId="77777777" w:rsidR="00B87BDC" w:rsidRPr="0065350D" w:rsidRDefault="00B87BDC" w:rsidP="00B846ED">
            <w:pPr>
              <w:spacing w:after="0" w:line="240" w:lineRule="auto"/>
              <w:ind w:left="594" w:right="224"/>
              <w:jc w:val="center"/>
              <w:rPr>
                <w:rFonts w:ascii="Arial" w:eastAsia="Times New Roman" w:hAnsi="Arial" w:cs="Arial"/>
                <w:color w:val="000000"/>
                <w:sz w:val="22"/>
                <w:szCs w:val="22"/>
              </w:rPr>
            </w:pPr>
            <w:r w:rsidRPr="0065350D">
              <w:rPr>
                <w:rFonts w:ascii="Arial" w:eastAsia="Times New Roman" w:hAnsi="Arial" w:cs="Arial"/>
                <w:color w:val="000000"/>
                <w:sz w:val="22"/>
                <w:szCs w:val="22"/>
              </w:rPr>
              <w:t>20.4%</w:t>
            </w:r>
          </w:p>
        </w:tc>
        <w:tc>
          <w:tcPr>
            <w:tcW w:w="2635" w:type="dxa"/>
            <w:tcBorders>
              <w:top w:val="nil"/>
              <w:left w:val="nil"/>
              <w:bottom w:val="nil"/>
              <w:right w:val="nil"/>
            </w:tcBorders>
            <w:shd w:val="clear" w:color="auto" w:fill="auto"/>
            <w:noWrap/>
            <w:vAlign w:val="bottom"/>
            <w:hideMark/>
          </w:tcPr>
          <w:p w14:paraId="7F5406B7" w14:textId="77777777" w:rsidR="00B87BDC" w:rsidRPr="0065350D" w:rsidRDefault="00B87BDC" w:rsidP="00B846ED">
            <w:pPr>
              <w:spacing w:after="0" w:line="240" w:lineRule="auto"/>
              <w:ind w:left="186" w:right="224"/>
              <w:jc w:val="center"/>
              <w:rPr>
                <w:rFonts w:ascii="Arial" w:eastAsia="Times New Roman" w:hAnsi="Arial" w:cs="Arial"/>
                <w:color w:val="000000"/>
                <w:sz w:val="22"/>
                <w:szCs w:val="22"/>
              </w:rPr>
            </w:pPr>
            <w:r w:rsidRPr="0065350D">
              <w:rPr>
                <w:rFonts w:ascii="Arial" w:eastAsia="Times New Roman" w:hAnsi="Arial" w:cs="Arial"/>
                <w:color w:val="000000"/>
                <w:sz w:val="22"/>
                <w:szCs w:val="22"/>
              </w:rPr>
              <w:t>92.3%</w:t>
            </w:r>
          </w:p>
        </w:tc>
      </w:tr>
      <w:tr w:rsidR="00B87BDC" w:rsidRPr="00E30D01" w14:paraId="6A7CB2AD" w14:textId="77777777" w:rsidTr="00B846ED">
        <w:trPr>
          <w:trHeight w:val="288"/>
        </w:trPr>
        <w:tc>
          <w:tcPr>
            <w:tcW w:w="2271" w:type="dxa"/>
            <w:tcBorders>
              <w:top w:val="nil"/>
              <w:left w:val="nil"/>
              <w:bottom w:val="nil"/>
              <w:right w:val="nil"/>
            </w:tcBorders>
            <w:shd w:val="clear" w:color="auto" w:fill="D0CECE" w:themeFill="background2" w:themeFillShade="E6"/>
            <w:noWrap/>
            <w:vAlign w:val="bottom"/>
            <w:hideMark/>
          </w:tcPr>
          <w:p w14:paraId="73C3A336" w14:textId="77777777" w:rsidR="00B87BDC" w:rsidRPr="0065350D" w:rsidRDefault="00B87BDC" w:rsidP="00B846ED">
            <w:pPr>
              <w:spacing w:after="0" w:line="240" w:lineRule="auto"/>
              <w:ind w:left="-24" w:right="224" w:firstLine="90"/>
              <w:rPr>
                <w:rFonts w:ascii="Arial" w:eastAsia="Times New Roman" w:hAnsi="Arial" w:cs="Arial"/>
                <w:color w:val="000000"/>
                <w:sz w:val="22"/>
                <w:szCs w:val="22"/>
              </w:rPr>
            </w:pPr>
            <w:r w:rsidRPr="0065350D">
              <w:rPr>
                <w:rFonts w:ascii="Arial" w:eastAsia="Times New Roman" w:hAnsi="Arial" w:cs="Arial"/>
                <w:color w:val="000000"/>
                <w:sz w:val="22"/>
                <w:szCs w:val="22"/>
              </w:rPr>
              <w:t>ANNELIDA</w:t>
            </w:r>
          </w:p>
        </w:tc>
        <w:tc>
          <w:tcPr>
            <w:tcW w:w="1549" w:type="dxa"/>
            <w:tcBorders>
              <w:top w:val="nil"/>
              <w:left w:val="nil"/>
              <w:bottom w:val="nil"/>
              <w:right w:val="nil"/>
            </w:tcBorders>
            <w:shd w:val="clear" w:color="auto" w:fill="auto"/>
            <w:noWrap/>
            <w:vAlign w:val="bottom"/>
            <w:hideMark/>
          </w:tcPr>
          <w:p w14:paraId="335955F0" w14:textId="77777777" w:rsidR="00B87BDC" w:rsidRPr="0065350D" w:rsidRDefault="00B87BDC" w:rsidP="00B846ED">
            <w:pPr>
              <w:spacing w:after="0" w:line="240" w:lineRule="auto"/>
              <w:ind w:left="72" w:right="224"/>
              <w:rPr>
                <w:rFonts w:ascii="Arial" w:eastAsia="Times New Roman" w:hAnsi="Arial" w:cs="Arial"/>
                <w:color w:val="000000"/>
                <w:sz w:val="22"/>
                <w:szCs w:val="22"/>
              </w:rPr>
            </w:pPr>
            <w:r w:rsidRPr="0065350D">
              <w:rPr>
                <w:rFonts w:ascii="Arial" w:eastAsia="Times New Roman" w:hAnsi="Arial" w:cs="Arial"/>
                <w:color w:val="000000"/>
                <w:sz w:val="22"/>
                <w:szCs w:val="22"/>
              </w:rPr>
              <w:t>13400</w:t>
            </w:r>
          </w:p>
        </w:tc>
        <w:tc>
          <w:tcPr>
            <w:tcW w:w="1662" w:type="dxa"/>
            <w:tcBorders>
              <w:top w:val="nil"/>
              <w:left w:val="nil"/>
              <w:bottom w:val="nil"/>
              <w:right w:val="nil"/>
            </w:tcBorders>
            <w:shd w:val="clear" w:color="auto" w:fill="auto"/>
            <w:noWrap/>
            <w:vAlign w:val="bottom"/>
            <w:hideMark/>
          </w:tcPr>
          <w:p w14:paraId="0542B3D4" w14:textId="77777777" w:rsidR="00B87BDC" w:rsidRPr="0065350D" w:rsidRDefault="00B87BDC" w:rsidP="00B846ED">
            <w:pPr>
              <w:spacing w:after="0" w:line="240" w:lineRule="auto"/>
              <w:ind w:left="138" w:right="224"/>
              <w:rPr>
                <w:rFonts w:ascii="Arial" w:eastAsia="Times New Roman" w:hAnsi="Arial" w:cs="Arial"/>
                <w:color w:val="000000"/>
                <w:sz w:val="22"/>
                <w:szCs w:val="22"/>
              </w:rPr>
            </w:pPr>
            <w:r w:rsidRPr="0065350D">
              <w:rPr>
                <w:rFonts w:ascii="Arial" w:eastAsia="Times New Roman" w:hAnsi="Arial" w:cs="Arial"/>
                <w:color w:val="000000"/>
                <w:sz w:val="22"/>
                <w:szCs w:val="22"/>
              </w:rPr>
              <w:t>27336</w:t>
            </w:r>
          </w:p>
        </w:tc>
        <w:tc>
          <w:tcPr>
            <w:tcW w:w="2546" w:type="dxa"/>
            <w:tcBorders>
              <w:top w:val="nil"/>
              <w:left w:val="nil"/>
              <w:bottom w:val="nil"/>
              <w:right w:val="nil"/>
            </w:tcBorders>
            <w:shd w:val="clear" w:color="auto" w:fill="auto"/>
            <w:noWrap/>
            <w:vAlign w:val="bottom"/>
            <w:hideMark/>
          </w:tcPr>
          <w:p w14:paraId="6AF9851C" w14:textId="77777777" w:rsidR="00B87BDC" w:rsidRPr="0065350D" w:rsidRDefault="00B87BDC" w:rsidP="00B846ED">
            <w:pPr>
              <w:spacing w:after="0" w:line="240" w:lineRule="auto"/>
              <w:ind w:left="594" w:right="224"/>
              <w:jc w:val="center"/>
              <w:rPr>
                <w:rFonts w:ascii="Arial" w:eastAsia="Times New Roman" w:hAnsi="Arial" w:cs="Arial"/>
                <w:color w:val="000000"/>
                <w:sz w:val="22"/>
                <w:szCs w:val="22"/>
              </w:rPr>
            </w:pPr>
            <w:r w:rsidRPr="0065350D">
              <w:rPr>
                <w:rFonts w:ascii="Arial" w:eastAsia="Times New Roman" w:hAnsi="Arial" w:cs="Arial"/>
                <w:color w:val="000000"/>
                <w:sz w:val="22"/>
                <w:szCs w:val="22"/>
              </w:rPr>
              <w:t>2.8%</w:t>
            </w:r>
          </w:p>
        </w:tc>
        <w:tc>
          <w:tcPr>
            <w:tcW w:w="2635" w:type="dxa"/>
            <w:tcBorders>
              <w:top w:val="nil"/>
              <w:left w:val="nil"/>
              <w:bottom w:val="nil"/>
              <w:right w:val="nil"/>
            </w:tcBorders>
            <w:shd w:val="clear" w:color="auto" w:fill="auto"/>
            <w:noWrap/>
            <w:vAlign w:val="bottom"/>
            <w:hideMark/>
          </w:tcPr>
          <w:p w14:paraId="01746CC0" w14:textId="77777777" w:rsidR="00B87BDC" w:rsidRPr="0065350D" w:rsidRDefault="00B87BDC" w:rsidP="00B846ED">
            <w:pPr>
              <w:spacing w:after="0" w:line="240" w:lineRule="auto"/>
              <w:ind w:left="186" w:right="224"/>
              <w:jc w:val="center"/>
              <w:rPr>
                <w:rFonts w:ascii="Arial" w:eastAsia="Times New Roman" w:hAnsi="Arial" w:cs="Arial"/>
                <w:color w:val="000000"/>
                <w:sz w:val="22"/>
                <w:szCs w:val="22"/>
              </w:rPr>
            </w:pPr>
            <w:r w:rsidRPr="0065350D">
              <w:rPr>
                <w:rFonts w:ascii="Arial" w:eastAsia="Times New Roman" w:hAnsi="Arial" w:cs="Arial"/>
                <w:color w:val="000000"/>
                <w:sz w:val="22"/>
                <w:szCs w:val="22"/>
              </w:rPr>
              <w:t>95.3%</w:t>
            </w:r>
          </w:p>
        </w:tc>
      </w:tr>
      <w:tr w:rsidR="00B87BDC" w:rsidRPr="00E30D01" w14:paraId="61C118BA" w14:textId="77777777" w:rsidTr="00B846ED">
        <w:trPr>
          <w:trHeight w:val="288"/>
        </w:trPr>
        <w:tc>
          <w:tcPr>
            <w:tcW w:w="2271" w:type="dxa"/>
            <w:tcBorders>
              <w:top w:val="nil"/>
              <w:left w:val="nil"/>
              <w:bottom w:val="nil"/>
              <w:right w:val="nil"/>
            </w:tcBorders>
            <w:shd w:val="clear" w:color="auto" w:fill="D0CECE" w:themeFill="background2" w:themeFillShade="E6"/>
            <w:noWrap/>
            <w:vAlign w:val="bottom"/>
            <w:hideMark/>
          </w:tcPr>
          <w:p w14:paraId="4CDF8824" w14:textId="77777777" w:rsidR="00B87BDC" w:rsidRPr="0065350D" w:rsidRDefault="00B87BDC" w:rsidP="00B846ED">
            <w:pPr>
              <w:spacing w:after="0" w:line="240" w:lineRule="auto"/>
              <w:ind w:left="-24" w:right="224" w:firstLine="90"/>
              <w:rPr>
                <w:rFonts w:ascii="Arial" w:eastAsia="Times New Roman" w:hAnsi="Arial" w:cs="Arial"/>
                <w:color w:val="000000"/>
                <w:sz w:val="22"/>
                <w:szCs w:val="22"/>
              </w:rPr>
            </w:pPr>
            <w:r w:rsidRPr="0065350D">
              <w:rPr>
                <w:rFonts w:ascii="Arial" w:eastAsia="Times New Roman" w:hAnsi="Arial" w:cs="Arial"/>
                <w:color w:val="000000"/>
                <w:sz w:val="22"/>
                <w:szCs w:val="22"/>
              </w:rPr>
              <w:t>ARACHNIDA</w:t>
            </w:r>
          </w:p>
        </w:tc>
        <w:tc>
          <w:tcPr>
            <w:tcW w:w="1549" w:type="dxa"/>
            <w:tcBorders>
              <w:top w:val="nil"/>
              <w:left w:val="nil"/>
              <w:bottom w:val="nil"/>
              <w:right w:val="nil"/>
            </w:tcBorders>
            <w:shd w:val="clear" w:color="auto" w:fill="auto"/>
            <w:noWrap/>
            <w:vAlign w:val="bottom"/>
            <w:hideMark/>
          </w:tcPr>
          <w:p w14:paraId="3676A498" w14:textId="77777777" w:rsidR="00B87BDC" w:rsidRPr="0065350D" w:rsidRDefault="00B87BDC" w:rsidP="00B846ED">
            <w:pPr>
              <w:spacing w:after="0" w:line="240" w:lineRule="auto"/>
              <w:ind w:left="72" w:right="224"/>
              <w:rPr>
                <w:rFonts w:ascii="Arial" w:eastAsia="Times New Roman" w:hAnsi="Arial" w:cs="Arial"/>
                <w:color w:val="000000"/>
                <w:sz w:val="22"/>
                <w:szCs w:val="22"/>
              </w:rPr>
            </w:pPr>
            <w:r w:rsidRPr="0065350D">
              <w:rPr>
                <w:rFonts w:ascii="Arial" w:eastAsia="Times New Roman" w:hAnsi="Arial" w:cs="Arial"/>
                <w:color w:val="000000"/>
                <w:sz w:val="22"/>
                <w:szCs w:val="22"/>
              </w:rPr>
              <w:t>15440</w:t>
            </w:r>
          </w:p>
        </w:tc>
        <w:tc>
          <w:tcPr>
            <w:tcW w:w="1662" w:type="dxa"/>
            <w:tcBorders>
              <w:top w:val="nil"/>
              <w:left w:val="nil"/>
              <w:bottom w:val="nil"/>
              <w:right w:val="nil"/>
            </w:tcBorders>
            <w:shd w:val="clear" w:color="auto" w:fill="auto"/>
            <w:noWrap/>
            <w:vAlign w:val="bottom"/>
            <w:hideMark/>
          </w:tcPr>
          <w:p w14:paraId="00953B0E" w14:textId="77777777" w:rsidR="00B87BDC" w:rsidRPr="0065350D" w:rsidRDefault="00B87BDC" w:rsidP="00B846ED">
            <w:pPr>
              <w:spacing w:after="0" w:line="240" w:lineRule="auto"/>
              <w:ind w:left="138" w:right="224"/>
              <w:rPr>
                <w:rFonts w:ascii="Arial" w:eastAsia="Times New Roman" w:hAnsi="Arial" w:cs="Arial"/>
                <w:color w:val="000000"/>
                <w:sz w:val="22"/>
                <w:szCs w:val="22"/>
              </w:rPr>
            </w:pPr>
            <w:r w:rsidRPr="0065350D">
              <w:rPr>
                <w:rFonts w:ascii="Arial" w:eastAsia="Times New Roman" w:hAnsi="Arial" w:cs="Arial"/>
                <w:color w:val="000000"/>
                <w:sz w:val="22"/>
                <w:szCs w:val="22"/>
              </w:rPr>
              <w:t>37959</w:t>
            </w:r>
          </w:p>
        </w:tc>
        <w:tc>
          <w:tcPr>
            <w:tcW w:w="2546" w:type="dxa"/>
            <w:tcBorders>
              <w:top w:val="nil"/>
              <w:left w:val="nil"/>
              <w:bottom w:val="nil"/>
              <w:right w:val="nil"/>
            </w:tcBorders>
            <w:shd w:val="clear" w:color="auto" w:fill="auto"/>
            <w:noWrap/>
            <w:vAlign w:val="bottom"/>
            <w:hideMark/>
          </w:tcPr>
          <w:p w14:paraId="780747C6" w14:textId="77777777" w:rsidR="00B87BDC" w:rsidRPr="0065350D" w:rsidRDefault="00B87BDC" w:rsidP="00B846ED">
            <w:pPr>
              <w:spacing w:after="0" w:line="240" w:lineRule="auto"/>
              <w:ind w:left="594" w:right="224"/>
              <w:jc w:val="center"/>
              <w:rPr>
                <w:rFonts w:ascii="Arial" w:eastAsia="Times New Roman" w:hAnsi="Arial" w:cs="Arial"/>
                <w:color w:val="000000"/>
                <w:sz w:val="22"/>
                <w:szCs w:val="22"/>
              </w:rPr>
            </w:pPr>
            <w:r w:rsidRPr="0065350D">
              <w:rPr>
                <w:rFonts w:ascii="Arial" w:eastAsia="Times New Roman" w:hAnsi="Arial" w:cs="Arial"/>
                <w:color w:val="000000"/>
                <w:sz w:val="22"/>
                <w:szCs w:val="22"/>
              </w:rPr>
              <w:t>40.8%</w:t>
            </w:r>
          </w:p>
        </w:tc>
        <w:tc>
          <w:tcPr>
            <w:tcW w:w="2635" w:type="dxa"/>
            <w:tcBorders>
              <w:top w:val="nil"/>
              <w:left w:val="nil"/>
              <w:bottom w:val="nil"/>
              <w:right w:val="nil"/>
            </w:tcBorders>
            <w:shd w:val="clear" w:color="auto" w:fill="auto"/>
            <w:noWrap/>
            <w:vAlign w:val="bottom"/>
            <w:hideMark/>
          </w:tcPr>
          <w:p w14:paraId="4A595FE8" w14:textId="77777777" w:rsidR="00B87BDC" w:rsidRPr="0065350D" w:rsidRDefault="00B87BDC" w:rsidP="00B846ED">
            <w:pPr>
              <w:spacing w:after="0" w:line="240" w:lineRule="auto"/>
              <w:ind w:left="186" w:right="224"/>
              <w:jc w:val="center"/>
              <w:rPr>
                <w:rFonts w:ascii="Arial" w:eastAsia="Times New Roman" w:hAnsi="Arial" w:cs="Arial"/>
                <w:color w:val="000000"/>
                <w:sz w:val="22"/>
                <w:szCs w:val="22"/>
              </w:rPr>
            </w:pPr>
            <w:r w:rsidRPr="0065350D">
              <w:rPr>
                <w:rFonts w:ascii="Arial" w:eastAsia="Times New Roman" w:hAnsi="Arial" w:cs="Arial"/>
                <w:color w:val="000000"/>
                <w:sz w:val="22"/>
                <w:szCs w:val="22"/>
              </w:rPr>
              <w:t>92.8%</w:t>
            </w:r>
          </w:p>
        </w:tc>
      </w:tr>
      <w:tr w:rsidR="00B87BDC" w:rsidRPr="00E30D01" w14:paraId="32A242D8" w14:textId="77777777" w:rsidTr="00B846ED">
        <w:trPr>
          <w:trHeight w:val="288"/>
        </w:trPr>
        <w:tc>
          <w:tcPr>
            <w:tcW w:w="2271" w:type="dxa"/>
            <w:tcBorders>
              <w:top w:val="nil"/>
              <w:left w:val="nil"/>
              <w:bottom w:val="nil"/>
              <w:right w:val="nil"/>
            </w:tcBorders>
            <w:shd w:val="clear" w:color="auto" w:fill="D0CECE" w:themeFill="background2" w:themeFillShade="E6"/>
            <w:noWrap/>
            <w:vAlign w:val="bottom"/>
            <w:hideMark/>
          </w:tcPr>
          <w:p w14:paraId="47DE826B" w14:textId="77777777" w:rsidR="00B87BDC" w:rsidRPr="0065350D" w:rsidRDefault="00B87BDC" w:rsidP="00B846ED">
            <w:pPr>
              <w:spacing w:after="0" w:line="240" w:lineRule="auto"/>
              <w:ind w:left="-24" w:right="224" w:firstLine="90"/>
              <w:rPr>
                <w:rFonts w:ascii="Arial" w:eastAsia="Times New Roman" w:hAnsi="Arial" w:cs="Arial"/>
                <w:color w:val="000000"/>
                <w:sz w:val="22"/>
                <w:szCs w:val="22"/>
              </w:rPr>
            </w:pPr>
            <w:r w:rsidRPr="0065350D">
              <w:rPr>
                <w:rFonts w:ascii="Arial" w:eastAsia="Times New Roman" w:hAnsi="Arial" w:cs="Arial"/>
                <w:color w:val="000000"/>
                <w:sz w:val="22"/>
                <w:szCs w:val="22"/>
              </w:rPr>
              <w:t>AVES</w:t>
            </w:r>
          </w:p>
        </w:tc>
        <w:tc>
          <w:tcPr>
            <w:tcW w:w="1549" w:type="dxa"/>
            <w:tcBorders>
              <w:top w:val="nil"/>
              <w:left w:val="nil"/>
              <w:bottom w:val="nil"/>
              <w:right w:val="nil"/>
            </w:tcBorders>
            <w:shd w:val="clear" w:color="auto" w:fill="auto"/>
            <w:noWrap/>
            <w:vAlign w:val="bottom"/>
            <w:hideMark/>
          </w:tcPr>
          <w:p w14:paraId="3E3E1D76" w14:textId="77777777" w:rsidR="00B87BDC" w:rsidRPr="0065350D" w:rsidRDefault="00B87BDC" w:rsidP="00B846ED">
            <w:pPr>
              <w:spacing w:after="0" w:line="240" w:lineRule="auto"/>
              <w:ind w:left="72" w:right="224"/>
              <w:rPr>
                <w:rFonts w:ascii="Arial" w:eastAsia="Times New Roman" w:hAnsi="Arial" w:cs="Arial"/>
                <w:color w:val="000000"/>
                <w:sz w:val="22"/>
                <w:szCs w:val="22"/>
              </w:rPr>
            </w:pPr>
            <w:r w:rsidRPr="0065350D">
              <w:rPr>
                <w:rFonts w:ascii="Arial" w:eastAsia="Times New Roman" w:hAnsi="Arial" w:cs="Arial"/>
                <w:color w:val="000000"/>
                <w:sz w:val="22"/>
                <w:szCs w:val="22"/>
              </w:rPr>
              <w:t>187366</w:t>
            </w:r>
          </w:p>
        </w:tc>
        <w:tc>
          <w:tcPr>
            <w:tcW w:w="1662" w:type="dxa"/>
            <w:tcBorders>
              <w:top w:val="nil"/>
              <w:left w:val="nil"/>
              <w:bottom w:val="nil"/>
              <w:right w:val="nil"/>
            </w:tcBorders>
            <w:shd w:val="clear" w:color="auto" w:fill="auto"/>
            <w:noWrap/>
            <w:vAlign w:val="bottom"/>
            <w:hideMark/>
          </w:tcPr>
          <w:p w14:paraId="6FFD027E" w14:textId="77777777" w:rsidR="00B87BDC" w:rsidRPr="0065350D" w:rsidRDefault="00B87BDC" w:rsidP="00B846ED">
            <w:pPr>
              <w:spacing w:after="0" w:line="240" w:lineRule="auto"/>
              <w:ind w:left="138" w:right="224"/>
              <w:rPr>
                <w:rFonts w:ascii="Arial" w:eastAsia="Times New Roman" w:hAnsi="Arial" w:cs="Arial"/>
                <w:color w:val="000000"/>
                <w:sz w:val="22"/>
                <w:szCs w:val="22"/>
              </w:rPr>
            </w:pPr>
            <w:r w:rsidRPr="0065350D">
              <w:rPr>
                <w:rFonts w:ascii="Arial" w:eastAsia="Times New Roman" w:hAnsi="Arial" w:cs="Arial"/>
                <w:color w:val="000000"/>
                <w:sz w:val="22"/>
                <w:szCs w:val="22"/>
              </w:rPr>
              <w:t>523344</w:t>
            </w:r>
          </w:p>
        </w:tc>
        <w:tc>
          <w:tcPr>
            <w:tcW w:w="2546" w:type="dxa"/>
            <w:tcBorders>
              <w:top w:val="nil"/>
              <w:left w:val="nil"/>
              <w:bottom w:val="nil"/>
              <w:right w:val="nil"/>
            </w:tcBorders>
            <w:shd w:val="clear" w:color="auto" w:fill="auto"/>
            <w:noWrap/>
            <w:vAlign w:val="bottom"/>
            <w:hideMark/>
          </w:tcPr>
          <w:p w14:paraId="585598AE" w14:textId="77777777" w:rsidR="00B87BDC" w:rsidRPr="0065350D" w:rsidRDefault="00B87BDC" w:rsidP="00B846ED">
            <w:pPr>
              <w:spacing w:after="0" w:line="240" w:lineRule="auto"/>
              <w:ind w:left="594" w:right="224"/>
              <w:jc w:val="center"/>
              <w:rPr>
                <w:rFonts w:ascii="Arial" w:eastAsia="Times New Roman" w:hAnsi="Arial" w:cs="Arial"/>
                <w:color w:val="000000"/>
                <w:sz w:val="22"/>
                <w:szCs w:val="22"/>
              </w:rPr>
            </w:pPr>
            <w:r w:rsidRPr="0065350D">
              <w:rPr>
                <w:rFonts w:ascii="Arial" w:eastAsia="Times New Roman" w:hAnsi="Arial" w:cs="Arial"/>
                <w:color w:val="000000"/>
                <w:sz w:val="22"/>
                <w:szCs w:val="22"/>
              </w:rPr>
              <w:t>6.0%</w:t>
            </w:r>
          </w:p>
        </w:tc>
        <w:tc>
          <w:tcPr>
            <w:tcW w:w="2635" w:type="dxa"/>
            <w:tcBorders>
              <w:top w:val="nil"/>
              <w:left w:val="nil"/>
              <w:bottom w:val="nil"/>
              <w:right w:val="nil"/>
            </w:tcBorders>
            <w:shd w:val="clear" w:color="auto" w:fill="auto"/>
            <w:noWrap/>
            <w:vAlign w:val="bottom"/>
            <w:hideMark/>
          </w:tcPr>
          <w:p w14:paraId="66CF1D41" w14:textId="77777777" w:rsidR="00B87BDC" w:rsidRPr="0065350D" w:rsidRDefault="00B87BDC" w:rsidP="00B846ED">
            <w:pPr>
              <w:spacing w:after="0" w:line="240" w:lineRule="auto"/>
              <w:ind w:left="186" w:right="224"/>
              <w:jc w:val="center"/>
              <w:rPr>
                <w:rFonts w:ascii="Arial" w:eastAsia="Times New Roman" w:hAnsi="Arial" w:cs="Arial"/>
                <w:color w:val="000000"/>
                <w:sz w:val="22"/>
                <w:szCs w:val="22"/>
              </w:rPr>
            </w:pPr>
            <w:r w:rsidRPr="0065350D">
              <w:rPr>
                <w:rFonts w:ascii="Arial" w:eastAsia="Times New Roman" w:hAnsi="Arial" w:cs="Arial"/>
                <w:color w:val="000000"/>
                <w:sz w:val="22"/>
                <w:szCs w:val="22"/>
              </w:rPr>
              <w:t>82.4%</w:t>
            </w:r>
          </w:p>
        </w:tc>
      </w:tr>
      <w:tr w:rsidR="00B87BDC" w:rsidRPr="00E30D01" w14:paraId="40C5645C" w14:textId="77777777" w:rsidTr="00B846ED">
        <w:trPr>
          <w:trHeight w:val="288"/>
        </w:trPr>
        <w:tc>
          <w:tcPr>
            <w:tcW w:w="2271" w:type="dxa"/>
            <w:tcBorders>
              <w:top w:val="nil"/>
              <w:left w:val="nil"/>
              <w:bottom w:val="nil"/>
              <w:right w:val="nil"/>
            </w:tcBorders>
            <w:shd w:val="clear" w:color="auto" w:fill="D0CECE" w:themeFill="background2" w:themeFillShade="E6"/>
            <w:noWrap/>
            <w:vAlign w:val="bottom"/>
            <w:hideMark/>
          </w:tcPr>
          <w:p w14:paraId="15EB3874" w14:textId="77777777" w:rsidR="00B87BDC" w:rsidRPr="0065350D" w:rsidRDefault="00B87BDC" w:rsidP="00B846ED">
            <w:pPr>
              <w:spacing w:after="0" w:line="240" w:lineRule="auto"/>
              <w:ind w:left="-24" w:right="224" w:firstLine="90"/>
              <w:rPr>
                <w:rFonts w:ascii="Arial" w:eastAsia="Times New Roman" w:hAnsi="Arial" w:cs="Arial"/>
                <w:color w:val="000000"/>
                <w:sz w:val="22"/>
                <w:szCs w:val="22"/>
              </w:rPr>
            </w:pPr>
            <w:r w:rsidRPr="0065350D">
              <w:rPr>
                <w:rFonts w:ascii="Arial" w:eastAsia="Times New Roman" w:hAnsi="Arial" w:cs="Arial"/>
                <w:color w:val="000000"/>
                <w:sz w:val="22"/>
                <w:szCs w:val="22"/>
              </w:rPr>
              <w:t>CNIDARIA</w:t>
            </w:r>
          </w:p>
        </w:tc>
        <w:tc>
          <w:tcPr>
            <w:tcW w:w="1549" w:type="dxa"/>
            <w:tcBorders>
              <w:top w:val="nil"/>
              <w:left w:val="nil"/>
              <w:bottom w:val="nil"/>
              <w:right w:val="nil"/>
            </w:tcBorders>
            <w:shd w:val="clear" w:color="auto" w:fill="auto"/>
            <w:noWrap/>
            <w:vAlign w:val="bottom"/>
            <w:hideMark/>
          </w:tcPr>
          <w:p w14:paraId="7BE187C3" w14:textId="77777777" w:rsidR="00B87BDC" w:rsidRPr="0065350D" w:rsidRDefault="00B87BDC" w:rsidP="00B846ED">
            <w:pPr>
              <w:spacing w:after="0" w:line="240" w:lineRule="auto"/>
              <w:ind w:left="72" w:right="224"/>
              <w:rPr>
                <w:rFonts w:ascii="Arial" w:eastAsia="Times New Roman" w:hAnsi="Arial" w:cs="Arial"/>
                <w:color w:val="000000"/>
                <w:sz w:val="22"/>
                <w:szCs w:val="22"/>
              </w:rPr>
            </w:pPr>
            <w:r w:rsidRPr="0065350D">
              <w:rPr>
                <w:rFonts w:ascii="Arial" w:eastAsia="Times New Roman" w:hAnsi="Arial" w:cs="Arial"/>
                <w:color w:val="000000"/>
                <w:sz w:val="22"/>
                <w:szCs w:val="22"/>
              </w:rPr>
              <w:t>83259</w:t>
            </w:r>
          </w:p>
        </w:tc>
        <w:tc>
          <w:tcPr>
            <w:tcW w:w="1662" w:type="dxa"/>
            <w:tcBorders>
              <w:top w:val="nil"/>
              <w:left w:val="nil"/>
              <w:bottom w:val="nil"/>
              <w:right w:val="nil"/>
            </w:tcBorders>
            <w:shd w:val="clear" w:color="auto" w:fill="auto"/>
            <w:noWrap/>
            <w:vAlign w:val="bottom"/>
            <w:hideMark/>
          </w:tcPr>
          <w:p w14:paraId="16224AF0" w14:textId="77777777" w:rsidR="00B87BDC" w:rsidRPr="0065350D" w:rsidRDefault="00B87BDC" w:rsidP="00B846ED">
            <w:pPr>
              <w:spacing w:after="0" w:line="240" w:lineRule="auto"/>
              <w:ind w:left="138" w:right="224"/>
              <w:rPr>
                <w:rFonts w:ascii="Arial" w:eastAsia="Times New Roman" w:hAnsi="Arial" w:cs="Arial"/>
                <w:color w:val="000000"/>
                <w:sz w:val="22"/>
                <w:szCs w:val="22"/>
              </w:rPr>
            </w:pPr>
            <w:r w:rsidRPr="0065350D">
              <w:rPr>
                <w:rFonts w:ascii="Arial" w:eastAsia="Times New Roman" w:hAnsi="Arial" w:cs="Arial"/>
                <w:color w:val="000000"/>
                <w:sz w:val="22"/>
                <w:szCs w:val="22"/>
              </w:rPr>
              <w:t>506455</w:t>
            </w:r>
          </w:p>
        </w:tc>
        <w:tc>
          <w:tcPr>
            <w:tcW w:w="2546" w:type="dxa"/>
            <w:tcBorders>
              <w:top w:val="nil"/>
              <w:left w:val="nil"/>
              <w:bottom w:val="nil"/>
              <w:right w:val="nil"/>
            </w:tcBorders>
            <w:shd w:val="clear" w:color="auto" w:fill="auto"/>
            <w:noWrap/>
            <w:vAlign w:val="bottom"/>
            <w:hideMark/>
          </w:tcPr>
          <w:p w14:paraId="3CA19FD8" w14:textId="77777777" w:rsidR="00B87BDC" w:rsidRPr="0065350D" w:rsidRDefault="00B87BDC" w:rsidP="00B846ED">
            <w:pPr>
              <w:spacing w:after="0" w:line="240" w:lineRule="auto"/>
              <w:ind w:left="594" w:right="224"/>
              <w:jc w:val="center"/>
              <w:rPr>
                <w:rFonts w:ascii="Arial" w:eastAsia="Times New Roman" w:hAnsi="Arial" w:cs="Arial"/>
                <w:color w:val="000000"/>
                <w:sz w:val="22"/>
                <w:szCs w:val="22"/>
              </w:rPr>
            </w:pPr>
            <w:r w:rsidRPr="0065350D">
              <w:rPr>
                <w:rFonts w:ascii="Arial" w:eastAsia="Times New Roman" w:hAnsi="Arial" w:cs="Arial"/>
                <w:color w:val="000000"/>
                <w:sz w:val="22"/>
                <w:szCs w:val="22"/>
              </w:rPr>
              <w:t>56.4%</w:t>
            </w:r>
          </w:p>
        </w:tc>
        <w:tc>
          <w:tcPr>
            <w:tcW w:w="2635" w:type="dxa"/>
            <w:tcBorders>
              <w:top w:val="nil"/>
              <w:left w:val="nil"/>
              <w:bottom w:val="nil"/>
              <w:right w:val="nil"/>
            </w:tcBorders>
            <w:shd w:val="clear" w:color="auto" w:fill="auto"/>
            <w:noWrap/>
            <w:vAlign w:val="bottom"/>
            <w:hideMark/>
          </w:tcPr>
          <w:p w14:paraId="1F7E0653" w14:textId="77777777" w:rsidR="00B87BDC" w:rsidRPr="0065350D" w:rsidRDefault="00B87BDC" w:rsidP="00B846ED">
            <w:pPr>
              <w:spacing w:after="0" w:line="240" w:lineRule="auto"/>
              <w:ind w:left="186" w:right="224"/>
              <w:jc w:val="center"/>
              <w:rPr>
                <w:rFonts w:ascii="Arial" w:eastAsia="Times New Roman" w:hAnsi="Arial" w:cs="Arial"/>
                <w:color w:val="000000"/>
                <w:sz w:val="22"/>
                <w:szCs w:val="22"/>
              </w:rPr>
            </w:pPr>
            <w:r w:rsidRPr="0065350D">
              <w:rPr>
                <w:rFonts w:ascii="Arial" w:eastAsia="Times New Roman" w:hAnsi="Arial" w:cs="Arial"/>
                <w:color w:val="000000"/>
                <w:sz w:val="22"/>
                <w:szCs w:val="22"/>
              </w:rPr>
              <w:t>86.3%</w:t>
            </w:r>
          </w:p>
        </w:tc>
      </w:tr>
      <w:tr w:rsidR="00B87BDC" w:rsidRPr="00E30D01" w14:paraId="3B9FC7DC" w14:textId="77777777" w:rsidTr="00B846ED">
        <w:trPr>
          <w:trHeight w:val="288"/>
        </w:trPr>
        <w:tc>
          <w:tcPr>
            <w:tcW w:w="2271" w:type="dxa"/>
            <w:tcBorders>
              <w:top w:val="nil"/>
              <w:left w:val="nil"/>
              <w:bottom w:val="nil"/>
              <w:right w:val="nil"/>
            </w:tcBorders>
            <w:shd w:val="clear" w:color="auto" w:fill="D0CECE" w:themeFill="background2" w:themeFillShade="E6"/>
            <w:noWrap/>
            <w:vAlign w:val="bottom"/>
            <w:hideMark/>
          </w:tcPr>
          <w:p w14:paraId="6FA7FED3" w14:textId="77777777" w:rsidR="00B87BDC" w:rsidRPr="0065350D" w:rsidRDefault="00B87BDC" w:rsidP="00B846ED">
            <w:pPr>
              <w:spacing w:after="0" w:line="240" w:lineRule="auto"/>
              <w:ind w:left="-24" w:right="224" w:firstLine="90"/>
              <w:rPr>
                <w:rFonts w:ascii="Arial" w:eastAsia="Times New Roman" w:hAnsi="Arial" w:cs="Arial"/>
                <w:color w:val="000000"/>
                <w:sz w:val="22"/>
                <w:szCs w:val="22"/>
              </w:rPr>
            </w:pPr>
            <w:r w:rsidRPr="0065350D">
              <w:rPr>
                <w:rFonts w:ascii="Arial" w:eastAsia="Times New Roman" w:hAnsi="Arial" w:cs="Arial"/>
                <w:color w:val="000000"/>
                <w:sz w:val="22"/>
                <w:szCs w:val="22"/>
              </w:rPr>
              <w:t>CRUSTACEA</w:t>
            </w:r>
          </w:p>
        </w:tc>
        <w:tc>
          <w:tcPr>
            <w:tcW w:w="1549" w:type="dxa"/>
            <w:tcBorders>
              <w:top w:val="nil"/>
              <w:left w:val="nil"/>
              <w:bottom w:val="nil"/>
              <w:right w:val="nil"/>
            </w:tcBorders>
            <w:shd w:val="clear" w:color="auto" w:fill="auto"/>
            <w:noWrap/>
            <w:vAlign w:val="bottom"/>
            <w:hideMark/>
          </w:tcPr>
          <w:p w14:paraId="1AE7E9F4" w14:textId="77777777" w:rsidR="00B87BDC" w:rsidRPr="0065350D" w:rsidRDefault="00B87BDC" w:rsidP="00B846ED">
            <w:pPr>
              <w:spacing w:after="0" w:line="240" w:lineRule="auto"/>
              <w:ind w:left="72" w:right="224"/>
              <w:rPr>
                <w:rFonts w:ascii="Arial" w:eastAsia="Times New Roman" w:hAnsi="Arial" w:cs="Arial"/>
                <w:color w:val="000000"/>
                <w:sz w:val="22"/>
                <w:szCs w:val="22"/>
              </w:rPr>
            </w:pPr>
            <w:r w:rsidRPr="0065350D">
              <w:rPr>
                <w:rFonts w:ascii="Arial" w:eastAsia="Times New Roman" w:hAnsi="Arial" w:cs="Arial"/>
                <w:color w:val="000000"/>
                <w:sz w:val="22"/>
                <w:szCs w:val="22"/>
              </w:rPr>
              <w:t>144503</w:t>
            </w:r>
          </w:p>
        </w:tc>
        <w:tc>
          <w:tcPr>
            <w:tcW w:w="1662" w:type="dxa"/>
            <w:tcBorders>
              <w:top w:val="nil"/>
              <w:left w:val="nil"/>
              <w:bottom w:val="nil"/>
              <w:right w:val="nil"/>
            </w:tcBorders>
            <w:shd w:val="clear" w:color="auto" w:fill="auto"/>
            <w:noWrap/>
            <w:vAlign w:val="bottom"/>
            <w:hideMark/>
          </w:tcPr>
          <w:p w14:paraId="4E06EE83" w14:textId="77777777" w:rsidR="00B87BDC" w:rsidRPr="0065350D" w:rsidRDefault="00B87BDC" w:rsidP="00B846ED">
            <w:pPr>
              <w:spacing w:after="0" w:line="240" w:lineRule="auto"/>
              <w:ind w:left="138" w:right="224"/>
              <w:rPr>
                <w:rFonts w:ascii="Arial" w:eastAsia="Times New Roman" w:hAnsi="Arial" w:cs="Arial"/>
                <w:color w:val="000000"/>
                <w:sz w:val="22"/>
                <w:szCs w:val="22"/>
              </w:rPr>
            </w:pPr>
            <w:r w:rsidRPr="0065350D">
              <w:rPr>
                <w:rFonts w:ascii="Arial" w:eastAsia="Times New Roman" w:hAnsi="Arial" w:cs="Arial"/>
                <w:color w:val="000000"/>
                <w:sz w:val="22"/>
                <w:szCs w:val="22"/>
              </w:rPr>
              <w:t>289819</w:t>
            </w:r>
          </w:p>
        </w:tc>
        <w:tc>
          <w:tcPr>
            <w:tcW w:w="2546" w:type="dxa"/>
            <w:tcBorders>
              <w:top w:val="nil"/>
              <w:left w:val="nil"/>
              <w:bottom w:val="nil"/>
              <w:right w:val="nil"/>
            </w:tcBorders>
            <w:shd w:val="clear" w:color="auto" w:fill="auto"/>
            <w:noWrap/>
            <w:vAlign w:val="bottom"/>
            <w:hideMark/>
          </w:tcPr>
          <w:p w14:paraId="7AF8EC41" w14:textId="77777777" w:rsidR="00B87BDC" w:rsidRPr="0065350D" w:rsidRDefault="00B87BDC" w:rsidP="00B846ED">
            <w:pPr>
              <w:spacing w:after="0" w:line="240" w:lineRule="auto"/>
              <w:ind w:left="594" w:right="224"/>
              <w:jc w:val="center"/>
              <w:rPr>
                <w:rFonts w:ascii="Arial" w:eastAsia="Times New Roman" w:hAnsi="Arial" w:cs="Arial"/>
                <w:color w:val="000000"/>
                <w:sz w:val="22"/>
                <w:szCs w:val="22"/>
              </w:rPr>
            </w:pPr>
            <w:r w:rsidRPr="0065350D">
              <w:rPr>
                <w:rFonts w:ascii="Arial" w:eastAsia="Times New Roman" w:hAnsi="Arial" w:cs="Arial"/>
                <w:color w:val="000000"/>
                <w:sz w:val="22"/>
                <w:szCs w:val="22"/>
              </w:rPr>
              <w:t>12.0%</w:t>
            </w:r>
          </w:p>
        </w:tc>
        <w:tc>
          <w:tcPr>
            <w:tcW w:w="2635" w:type="dxa"/>
            <w:tcBorders>
              <w:top w:val="nil"/>
              <w:left w:val="nil"/>
              <w:bottom w:val="nil"/>
              <w:right w:val="nil"/>
            </w:tcBorders>
            <w:shd w:val="clear" w:color="auto" w:fill="auto"/>
            <w:noWrap/>
            <w:vAlign w:val="bottom"/>
            <w:hideMark/>
          </w:tcPr>
          <w:p w14:paraId="3A8C838F" w14:textId="77777777" w:rsidR="00B87BDC" w:rsidRPr="0065350D" w:rsidRDefault="00B87BDC" w:rsidP="00B846ED">
            <w:pPr>
              <w:spacing w:after="0" w:line="240" w:lineRule="auto"/>
              <w:ind w:left="186" w:right="224"/>
              <w:jc w:val="center"/>
              <w:rPr>
                <w:rFonts w:ascii="Arial" w:eastAsia="Times New Roman" w:hAnsi="Arial" w:cs="Arial"/>
                <w:color w:val="000000"/>
                <w:sz w:val="22"/>
                <w:szCs w:val="22"/>
              </w:rPr>
            </w:pPr>
            <w:r w:rsidRPr="0065350D">
              <w:rPr>
                <w:rFonts w:ascii="Arial" w:eastAsia="Times New Roman" w:hAnsi="Arial" w:cs="Arial"/>
                <w:color w:val="000000"/>
                <w:sz w:val="22"/>
                <w:szCs w:val="22"/>
              </w:rPr>
              <w:t>97.0%</w:t>
            </w:r>
          </w:p>
        </w:tc>
      </w:tr>
      <w:tr w:rsidR="00B87BDC" w:rsidRPr="00E30D01" w14:paraId="7EE48AE8" w14:textId="77777777" w:rsidTr="00B846ED">
        <w:trPr>
          <w:trHeight w:val="288"/>
        </w:trPr>
        <w:tc>
          <w:tcPr>
            <w:tcW w:w="2271" w:type="dxa"/>
            <w:tcBorders>
              <w:top w:val="nil"/>
              <w:left w:val="nil"/>
              <w:bottom w:val="nil"/>
              <w:right w:val="nil"/>
            </w:tcBorders>
            <w:shd w:val="clear" w:color="auto" w:fill="D0CECE" w:themeFill="background2" w:themeFillShade="E6"/>
            <w:noWrap/>
            <w:vAlign w:val="bottom"/>
            <w:hideMark/>
          </w:tcPr>
          <w:p w14:paraId="7BC324A0" w14:textId="77777777" w:rsidR="00B87BDC" w:rsidRPr="0065350D" w:rsidRDefault="00B87BDC" w:rsidP="00B846ED">
            <w:pPr>
              <w:spacing w:after="0" w:line="240" w:lineRule="auto"/>
              <w:ind w:left="-24" w:right="224" w:firstLine="90"/>
              <w:rPr>
                <w:rFonts w:ascii="Arial" w:eastAsia="Times New Roman" w:hAnsi="Arial" w:cs="Arial"/>
                <w:color w:val="000000"/>
                <w:sz w:val="22"/>
                <w:szCs w:val="22"/>
              </w:rPr>
            </w:pPr>
            <w:r w:rsidRPr="0065350D">
              <w:rPr>
                <w:rFonts w:ascii="Arial" w:eastAsia="Times New Roman" w:hAnsi="Arial" w:cs="Arial"/>
                <w:color w:val="000000"/>
                <w:sz w:val="22"/>
                <w:szCs w:val="22"/>
              </w:rPr>
              <w:t>ECHINODERMATA</w:t>
            </w:r>
          </w:p>
        </w:tc>
        <w:tc>
          <w:tcPr>
            <w:tcW w:w="1549" w:type="dxa"/>
            <w:tcBorders>
              <w:top w:val="nil"/>
              <w:left w:val="nil"/>
              <w:bottom w:val="nil"/>
              <w:right w:val="nil"/>
            </w:tcBorders>
            <w:shd w:val="clear" w:color="auto" w:fill="auto"/>
            <w:noWrap/>
            <w:vAlign w:val="bottom"/>
            <w:hideMark/>
          </w:tcPr>
          <w:p w14:paraId="086108F0" w14:textId="77777777" w:rsidR="00B87BDC" w:rsidRPr="0065350D" w:rsidRDefault="00B87BDC" w:rsidP="00B846ED">
            <w:pPr>
              <w:spacing w:after="0" w:line="240" w:lineRule="auto"/>
              <w:ind w:left="72" w:right="224"/>
              <w:rPr>
                <w:rFonts w:ascii="Arial" w:eastAsia="Times New Roman" w:hAnsi="Arial" w:cs="Arial"/>
                <w:color w:val="000000"/>
                <w:sz w:val="22"/>
                <w:szCs w:val="22"/>
              </w:rPr>
            </w:pPr>
            <w:r w:rsidRPr="0065350D">
              <w:rPr>
                <w:rFonts w:ascii="Arial" w:eastAsia="Times New Roman" w:hAnsi="Arial" w:cs="Arial"/>
                <w:color w:val="000000"/>
                <w:sz w:val="22"/>
                <w:szCs w:val="22"/>
              </w:rPr>
              <w:t>28430</w:t>
            </w:r>
          </w:p>
        </w:tc>
        <w:tc>
          <w:tcPr>
            <w:tcW w:w="1662" w:type="dxa"/>
            <w:tcBorders>
              <w:top w:val="nil"/>
              <w:left w:val="nil"/>
              <w:bottom w:val="nil"/>
              <w:right w:val="nil"/>
            </w:tcBorders>
            <w:shd w:val="clear" w:color="auto" w:fill="auto"/>
            <w:noWrap/>
            <w:vAlign w:val="bottom"/>
            <w:hideMark/>
          </w:tcPr>
          <w:p w14:paraId="0DA08794" w14:textId="77777777" w:rsidR="00B87BDC" w:rsidRPr="0065350D" w:rsidRDefault="00B87BDC" w:rsidP="00B846ED">
            <w:pPr>
              <w:spacing w:after="0" w:line="240" w:lineRule="auto"/>
              <w:ind w:left="138" w:right="224"/>
              <w:rPr>
                <w:rFonts w:ascii="Arial" w:eastAsia="Times New Roman" w:hAnsi="Arial" w:cs="Arial"/>
                <w:color w:val="000000"/>
                <w:sz w:val="22"/>
                <w:szCs w:val="22"/>
              </w:rPr>
            </w:pPr>
            <w:r w:rsidRPr="0065350D">
              <w:rPr>
                <w:rFonts w:ascii="Arial" w:eastAsia="Times New Roman" w:hAnsi="Arial" w:cs="Arial"/>
                <w:color w:val="000000"/>
                <w:sz w:val="22"/>
                <w:szCs w:val="22"/>
              </w:rPr>
              <w:t>51702</w:t>
            </w:r>
          </w:p>
        </w:tc>
        <w:tc>
          <w:tcPr>
            <w:tcW w:w="2546" w:type="dxa"/>
            <w:tcBorders>
              <w:top w:val="nil"/>
              <w:left w:val="nil"/>
              <w:bottom w:val="nil"/>
              <w:right w:val="nil"/>
            </w:tcBorders>
            <w:shd w:val="clear" w:color="auto" w:fill="auto"/>
            <w:noWrap/>
            <w:vAlign w:val="bottom"/>
            <w:hideMark/>
          </w:tcPr>
          <w:p w14:paraId="627DE891" w14:textId="77777777" w:rsidR="00B87BDC" w:rsidRPr="0065350D" w:rsidRDefault="00B87BDC" w:rsidP="00B846ED">
            <w:pPr>
              <w:spacing w:after="0" w:line="240" w:lineRule="auto"/>
              <w:ind w:left="594" w:right="224"/>
              <w:jc w:val="center"/>
              <w:rPr>
                <w:rFonts w:ascii="Arial" w:eastAsia="Times New Roman" w:hAnsi="Arial" w:cs="Arial"/>
                <w:color w:val="000000"/>
                <w:sz w:val="22"/>
                <w:szCs w:val="22"/>
              </w:rPr>
            </w:pPr>
            <w:r w:rsidRPr="0065350D">
              <w:rPr>
                <w:rFonts w:ascii="Arial" w:eastAsia="Times New Roman" w:hAnsi="Arial" w:cs="Arial"/>
                <w:color w:val="000000"/>
                <w:sz w:val="22"/>
                <w:szCs w:val="22"/>
              </w:rPr>
              <w:t>43.1%</w:t>
            </w:r>
          </w:p>
        </w:tc>
        <w:tc>
          <w:tcPr>
            <w:tcW w:w="2635" w:type="dxa"/>
            <w:tcBorders>
              <w:top w:val="nil"/>
              <w:left w:val="nil"/>
              <w:bottom w:val="nil"/>
              <w:right w:val="nil"/>
            </w:tcBorders>
            <w:shd w:val="clear" w:color="auto" w:fill="auto"/>
            <w:noWrap/>
            <w:vAlign w:val="bottom"/>
            <w:hideMark/>
          </w:tcPr>
          <w:p w14:paraId="134FFE89" w14:textId="77777777" w:rsidR="00B87BDC" w:rsidRPr="0065350D" w:rsidRDefault="00B87BDC" w:rsidP="00B846ED">
            <w:pPr>
              <w:spacing w:after="0" w:line="240" w:lineRule="auto"/>
              <w:ind w:left="186" w:right="224"/>
              <w:jc w:val="center"/>
              <w:rPr>
                <w:rFonts w:ascii="Arial" w:eastAsia="Times New Roman" w:hAnsi="Arial" w:cs="Arial"/>
                <w:color w:val="000000"/>
                <w:sz w:val="22"/>
                <w:szCs w:val="22"/>
              </w:rPr>
            </w:pPr>
            <w:r w:rsidRPr="0065350D">
              <w:rPr>
                <w:rFonts w:ascii="Arial" w:eastAsia="Times New Roman" w:hAnsi="Arial" w:cs="Arial"/>
                <w:color w:val="000000"/>
                <w:sz w:val="22"/>
                <w:szCs w:val="22"/>
              </w:rPr>
              <w:t>97.4%</w:t>
            </w:r>
          </w:p>
        </w:tc>
      </w:tr>
      <w:tr w:rsidR="00B87BDC" w:rsidRPr="00E30D01" w14:paraId="1EFA6291" w14:textId="77777777" w:rsidTr="00B846ED">
        <w:trPr>
          <w:trHeight w:val="288"/>
        </w:trPr>
        <w:tc>
          <w:tcPr>
            <w:tcW w:w="2271" w:type="dxa"/>
            <w:tcBorders>
              <w:top w:val="nil"/>
              <w:left w:val="nil"/>
              <w:bottom w:val="nil"/>
              <w:right w:val="nil"/>
            </w:tcBorders>
            <w:shd w:val="clear" w:color="auto" w:fill="D0CECE" w:themeFill="background2" w:themeFillShade="E6"/>
            <w:noWrap/>
            <w:vAlign w:val="bottom"/>
            <w:hideMark/>
          </w:tcPr>
          <w:p w14:paraId="20B1EEE1" w14:textId="77777777" w:rsidR="00B87BDC" w:rsidRPr="0065350D" w:rsidRDefault="00B87BDC" w:rsidP="00B846ED">
            <w:pPr>
              <w:spacing w:after="0" w:line="240" w:lineRule="auto"/>
              <w:ind w:left="-24" w:right="224" w:firstLine="90"/>
              <w:rPr>
                <w:rFonts w:ascii="Arial" w:eastAsia="Times New Roman" w:hAnsi="Arial" w:cs="Arial"/>
                <w:color w:val="000000"/>
                <w:sz w:val="22"/>
                <w:szCs w:val="22"/>
              </w:rPr>
            </w:pPr>
            <w:r w:rsidRPr="0065350D">
              <w:rPr>
                <w:rFonts w:ascii="Arial" w:eastAsia="Times New Roman" w:hAnsi="Arial" w:cs="Arial"/>
                <w:color w:val="000000"/>
                <w:sz w:val="22"/>
                <w:szCs w:val="22"/>
              </w:rPr>
              <w:t>FLORA</w:t>
            </w:r>
          </w:p>
        </w:tc>
        <w:tc>
          <w:tcPr>
            <w:tcW w:w="1549" w:type="dxa"/>
            <w:tcBorders>
              <w:top w:val="nil"/>
              <w:left w:val="nil"/>
              <w:bottom w:val="nil"/>
              <w:right w:val="nil"/>
            </w:tcBorders>
            <w:shd w:val="clear" w:color="auto" w:fill="auto"/>
            <w:noWrap/>
            <w:vAlign w:val="bottom"/>
            <w:hideMark/>
          </w:tcPr>
          <w:p w14:paraId="6525E64F" w14:textId="77777777" w:rsidR="00B87BDC" w:rsidRPr="0065350D" w:rsidRDefault="00B87BDC" w:rsidP="00B846ED">
            <w:pPr>
              <w:spacing w:after="0" w:line="240" w:lineRule="auto"/>
              <w:ind w:left="72" w:right="224"/>
              <w:rPr>
                <w:rFonts w:ascii="Arial" w:eastAsia="Times New Roman" w:hAnsi="Arial" w:cs="Arial"/>
                <w:color w:val="000000"/>
                <w:sz w:val="22"/>
                <w:szCs w:val="22"/>
              </w:rPr>
            </w:pPr>
            <w:r w:rsidRPr="0065350D">
              <w:rPr>
                <w:rFonts w:ascii="Arial" w:eastAsia="Times New Roman" w:hAnsi="Arial" w:cs="Arial"/>
                <w:color w:val="000000"/>
                <w:sz w:val="22"/>
                <w:szCs w:val="22"/>
              </w:rPr>
              <w:t>2526</w:t>
            </w:r>
          </w:p>
        </w:tc>
        <w:tc>
          <w:tcPr>
            <w:tcW w:w="1662" w:type="dxa"/>
            <w:tcBorders>
              <w:top w:val="nil"/>
              <w:left w:val="nil"/>
              <w:bottom w:val="nil"/>
              <w:right w:val="nil"/>
            </w:tcBorders>
            <w:shd w:val="clear" w:color="auto" w:fill="auto"/>
            <w:noWrap/>
            <w:vAlign w:val="bottom"/>
            <w:hideMark/>
          </w:tcPr>
          <w:p w14:paraId="7A0143DB" w14:textId="77777777" w:rsidR="00B87BDC" w:rsidRPr="0065350D" w:rsidRDefault="00B87BDC" w:rsidP="00B846ED">
            <w:pPr>
              <w:spacing w:after="0" w:line="240" w:lineRule="auto"/>
              <w:ind w:left="138" w:right="224"/>
              <w:rPr>
                <w:rFonts w:ascii="Arial" w:eastAsia="Times New Roman" w:hAnsi="Arial" w:cs="Arial"/>
                <w:color w:val="000000"/>
                <w:sz w:val="22"/>
                <w:szCs w:val="22"/>
              </w:rPr>
            </w:pPr>
            <w:r w:rsidRPr="0065350D">
              <w:rPr>
                <w:rFonts w:ascii="Arial" w:eastAsia="Times New Roman" w:hAnsi="Arial" w:cs="Arial"/>
                <w:color w:val="000000"/>
                <w:sz w:val="22"/>
                <w:szCs w:val="22"/>
              </w:rPr>
              <w:t>4715</w:t>
            </w:r>
          </w:p>
        </w:tc>
        <w:tc>
          <w:tcPr>
            <w:tcW w:w="2546" w:type="dxa"/>
            <w:tcBorders>
              <w:top w:val="nil"/>
              <w:left w:val="nil"/>
              <w:bottom w:val="nil"/>
              <w:right w:val="nil"/>
            </w:tcBorders>
            <w:shd w:val="clear" w:color="auto" w:fill="auto"/>
            <w:noWrap/>
            <w:vAlign w:val="bottom"/>
            <w:hideMark/>
          </w:tcPr>
          <w:p w14:paraId="1D951CA0" w14:textId="77777777" w:rsidR="00B87BDC" w:rsidRPr="0065350D" w:rsidRDefault="00B87BDC" w:rsidP="00B846ED">
            <w:pPr>
              <w:spacing w:after="0" w:line="240" w:lineRule="auto"/>
              <w:ind w:left="594" w:right="224"/>
              <w:jc w:val="center"/>
              <w:rPr>
                <w:rFonts w:ascii="Arial" w:eastAsia="Times New Roman" w:hAnsi="Arial" w:cs="Arial"/>
                <w:color w:val="000000"/>
                <w:sz w:val="22"/>
                <w:szCs w:val="22"/>
              </w:rPr>
            </w:pPr>
            <w:r w:rsidRPr="0065350D">
              <w:rPr>
                <w:rFonts w:ascii="Arial" w:eastAsia="Times New Roman" w:hAnsi="Arial" w:cs="Arial"/>
                <w:color w:val="000000"/>
                <w:sz w:val="22"/>
                <w:szCs w:val="22"/>
              </w:rPr>
              <w:t>16.3%</w:t>
            </w:r>
          </w:p>
        </w:tc>
        <w:tc>
          <w:tcPr>
            <w:tcW w:w="2635" w:type="dxa"/>
            <w:tcBorders>
              <w:top w:val="nil"/>
              <w:left w:val="nil"/>
              <w:bottom w:val="nil"/>
              <w:right w:val="nil"/>
            </w:tcBorders>
            <w:shd w:val="clear" w:color="auto" w:fill="auto"/>
            <w:noWrap/>
            <w:vAlign w:val="bottom"/>
            <w:hideMark/>
          </w:tcPr>
          <w:p w14:paraId="7C77E789" w14:textId="77777777" w:rsidR="00B87BDC" w:rsidRPr="0065350D" w:rsidRDefault="00B87BDC" w:rsidP="00B846ED">
            <w:pPr>
              <w:spacing w:after="0" w:line="240" w:lineRule="auto"/>
              <w:ind w:left="186" w:right="224"/>
              <w:jc w:val="center"/>
              <w:rPr>
                <w:rFonts w:ascii="Arial" w:eastAsia="Times New Roman" w:hAnsi="Arial" w:cs="Arial"/>
                <w:color w:val="000000"/>
                <w:sz w:val="22"/>
                <w:szCs w:val="22"/>
              </w:rPr>
            </w:pPr>
            <w:r w:rsidRPr="0065350D">
              <w:rPr>
                <w:rFonts w:ascii="Arial" w:eastAsia="Times New Roman" w:hAnsi="Arial" w:cs="Arial"/>
                <w:color w:val="000000"/>
                <w:sz w:val="22"/>
                <w:szCs w:val="22"/>
              </w:rPr>
              <w:t>99.0%</w:t>
            </w:r>
          </w:p>
        </w:tc>
      </w:tr>
      <w:tr w:rsidR="00B87BDC" w:rsidRPr="00E30D01" w14:paraId="0C4F30BD" w14:textId="77777777" w:rsidTr="00B846ED">
        <w:trPr>
          <w:trHeight w:val="288"/>
        </w:trPr>
        <w:tc>
          <w:tcPr>
            <w:tcW w:w="2271" w:type="dxa"/>
            <w:tcBorders>
              <w:top w:val="nil"/>
              <w:left w:val="nil"/>
              <w:bottom w:val="nil"/>
              <w:right w:val="nil"/>
            </w:tcBorders>
            <w:shd w:val="clear" w:color="auto" w:fill="D0CECE" w:themeFill="background2" w:themeFillShade="E6"/>
            <w:noWrap/>
            <w:vAlign w:val="bottom"/>
            <w:hideMark/>
          </w:tcPr>
          <w:p w14:paraId="06A40874" w14:textId="77777777" w:rsidR="00B87BDC" w:rsidRPr="0065350D" w:rsidRDefault="00B87BDC" w:rsidP="00B846ED">
            <w:pPr>
              <w:spacing w:after="0" w:line="240" w:lineRule="auto"/>
              <w:ind w:left="-24" w:right="224" w:firstLine="90"/>
              <w:rPr>
                <w:rFonts w:ascii="Arial" w:eastAsia="Times New Roman" w:hAnsi="Arial" w:cs="Arial"/>
                <w:color w:val="000000"/>
                <w:sz w:val="22"/>
                <w:szCs w:val="22"/>
              </w:rPr>
            </w:pPr>
            <w:r w:rsidRPr="0065350D">
              <w:rPr>
                <w:rFonts w:ascii="Arial" w:eastAsia="Times New Roman" w:hAnsi="Arial" w:cs="Arial"/>
                <w:color w:val="000000"/>
                <w:sz w:val="22"/>
                <w:szCs w:val="22"/>
              </w:rPr>
              <w:t>INSECTA</w:t>
            </w:r>
          </w:p>
        </w:tc>
        <w:tc>
          <w:tcPr>
            <w:tcW w:w="1549" w:type="dxa"/>
            <w:tcBorders>
              <w:top w:val="nil"/>
              <w:left w:val="nil"/>
              <w:bottom w:val="nil"/>
              <w:right w:val="nil"/>
            </w:tcBorders>
            <w:shd w:val="clear" w:color="auto" w:fill="auto"/>
            <w:noWrap/>
            <w:vAlign w:val="bottom"/>
            <w:hideMark/>
          </w:tcPr>
          <w:p w14:paraId="5DE51152" w14:textId="77777777" w:rsidR="00B87BDC" w:rsidRPr="0065350D" w:rsidRDefault="00B87BDC" w:rsidP="00B846ED">
            <w:pPr>
              <w:spacing w:after="0" w:line="240" w:lineRule="auto"/>
              <w:ind w:left="72" w:right="224"/>
              <w:rPr>
                <w:rFonts w:ascii="Arial" w:eastAsia="Times New Roman" w:hAnsi="Arial" w:cs="Arial"/>
                <w:color w:val="000000"/>
                <w:sz w:val="22"/>
                <w:szCs w:val="22"/>
              </w:rPr>
            </w:pPr>
            <w:r w:rsidRPr="0065350D">
              <w:rPr>
                <w:rFonts w:ascii="Arial" w:eastAsia="Times New Roman" w:hAnsi="Arial" w:cs="Arial"/>
                <w:color w:val="000000"/>
                <w:sz w:val="22"/>
                <w:szCs w:val="22"/>
              </w:rPr>
              <w:t>55637</w:t>
            </w:r>
          </w:p>
        </w:tc>
        <w:tc>
          <w:tcPr>
            <w:tcW w:w="1662" w:type="dxa"/>
            <w:tcBorders>
              <w:top w:val="nil"/>
              <w:left w:val="nil"/>
              <w:bottom w:val="nil"/>
              <w:right w:val="nil"/>
            </w:tcBorders>
            <w:shd w:val="clear" w:color="auto" w:fill="auto"/>
            <w:noWrap/>
            <w:vAlign w:val="bottom"/>
            <w:hideMark/>
          </w:tcPr>
          <w:p w14:paraId="37D6660F" w14:textId="77777777" w:rsidR="00B87BDC" w:rsidRPr="0065350D" w:rsidRDefault="00B87BDC" w:rsidP="00B846ED">
            <w:pPr>
              <w:spacing w:after="0" w:line="240" w:lineRule="auto"/>
              <w:ind w:left="138" w:right="224"/>
              <w:rPr>
                <w:rFonts w:ascii="Arial" w:eastAsia="Times New Roman" w:hAnsi="Arial" w:cs="Arial"/>
                <w:color w:val="000000"/>
                <w:sz w:val="22"/>
                <w:szCs w:val="22"/>
              </w:rPr>
            </w:pPr>
            <w:r w:rsidRPr="0065350D">
              <w:rPr>
                <w:rFonts w:ascii="Arial" w:eastAsia="Times New Roman" w:hAnsi="Arial" w:cs="Arial"/>
                <w:color w:val="000000"/>
                <w:sz w:val="22"/>
                <w:szCs w:val="22"/>
              </w:rPr>
              <w:t>148670</w:t>
            </w:r>
          </w:p>
        </w:tc>
        <w:tc>
          <w:tcPr>
            <w:tcW w:w="2546" w:type="dxa"/>
            <w:tcBorders>
              <w:top w:val="nil"/>
              <w:left w:val="nil"/>
              <w:bottom w:val="nil"/>
              <w:right w:val="nil"/>
            </w:tcBorders>
            <w:shd w:val="clear" w:color="auto" w:fill="auto"/>
            <w:noWrap/>
            <w:vAlign w:val="bottom"/>
            <w:hideMark/>
          </w:tcPr>
          <w:p w14:paraId="37161D2C" w14:textId="77777777" w:rsidR="00B87BDC" w:rsidRPr="0065350D" w:rsidRDefault="00B87BDC" w:rsidP="00B846ED">
            <w:pPr>
              <w:spacing w:after="0" w:line="240" w:lineRule="auto"/>
              <w:ind w:left="594" w:right="224"/>
              <w:jc w:val="center"/>
              <w:rPr>
                <w:rFonts w:ascii="Arial" w:eastAsia="Times New Roman" w:hAnsi="Arial" w:cs="Arial"/>
                <w:color w:val="000000"/>
                <w:sz w:val="22"/>
                <w:szCs w:val="22"/>
              </w:rPr>
            </w:pPr>
            <w:r w:rsidRPr="0065350D">
              <w:rPr>
                <w:rFonts w:ascii="Arial" w:eastAsia="Times New Roman" w:hAnsi="Arial" w:cs="Arial"/>
                <w:color w:val="000000"/>
                <w:sz w:val="22"/>
                <w:szCs w:val="22"/>
              </w:rPr>
              <w:t>13.5%</w:t>
            </w:r>
          </w:p>
        </w:tc>
        <w:tc>
          <w:tcPr>
            <w:tcW w:w="2635" w:type="dxa"/>
            <w:tcBorders>
              <w:top w:val="nil"/>
              <w:left w:val="nil"/>
              <w:bottom w:val="nil"/>
              <w:right w:val="nil"/>
            </w:tcBorders>
            <w:shd w:val="clear" w:color="auto" w:fill="auto"/>
            <w:noWrap/>
            <w:vAlign w:val="bottom"/>
            <w:hideMark/>
          </w:tcPr>
          <w:p w14:paraId="666A0503" w14:textId="77777777" w:rsidR="00B87BDC" w:rsidRPr="0065350D" w:rsidRDefault="00B87BDC" w:rsidP="00B846ED">
            <w:pPr>
              <w:spacing w:after="0" w:line="240" w:lineRule="auto"/>
              <w:ind w:left="186" w:right="224"/>
              <w:jc w:val="center"/>
              <w:rPr>
                <w:rFonts w:ascii="Arial" w:eastAsia="Times New Roman" w:hAnsi="Arial" w:cs="Arial"/>
                <w:color w:val="000000"/>
                <w:sz w:val="22"/>
                <w:szCs w:val="22"/>
              </w:rPr>
            </w:pPr>
            <w:r w:rsidRPr="0065350D">
              <w:rPr>
                <w:rFonts w:ascii="Arial" w:eastAsia="Times New Roman" w:hAnsi="Arial" w:cs="Arial"/>
                <w:color w:val="000000"/>
                <w:sz w:val="22"/>
                <w:szCs w:val="22"/>
              </w:rPr>
              <w:t>89.8%</w:t>
            </w:r>
          </w:p>
        </w:tc>
      </w:tr>
      <w:tr w:rsidR="00B87BDC" w:rsidRPr="00E30D01" w14:paraId="0D52136D" w14:textId="77777777" w:rsidTr="00B846ED">
        <w:trPr>
          <w:trHeight w:val="288"/>
        </w:trPr>
        <w:tc>
          <w:tcPr>
            <w:tcW w:w="2271" w:type="dxa"/>
            <w:tcBorders>
              <w:top w:val="nil"/>
              <w:left w:val="nil"/>
              <w:bottom w:val="nil"/>
              <w:right w:val="nil"/>
            </w:tcBorders>
            <w:shd w:val="clear" w:color="auto" w:fill="D0CECE" w:themeFill="background2" w:themeFillShade="E6"/>
            <w:noWrap/>
            <w:vAlign w:val="bottom"/>
            <w:hideMark/>
          </w:tcPr>
          <w:p w14:paraId="550D84AC" w14:textId="77777777" w:rsidR="00B87BDC" w:rsidRPr="0065350D" w:rsidRDefault="00B87BDC" w:rsidP="00B846ED">
            <w:pPr>
              <w:spacing w:after="0" w:line="240" w:lineRule="auto"/>
              <w:ind w:left="-24" w:right="224" w:firstLine="90"/>
              <w:rPr>
                <w:rFonts w:ascii="Arial" w:eastAsia="Times New Roman" w:hAnsi="Arial" w:cs="Arial"/>
                <w:color w:val="000000"/>
                <w:sz w:val="22"/>
                <w:szCs w:val="22"/>
              </w:rPr>
            </w:pPr>
            <w:r w:rsidRPr="0065350D">
              <w:rPr>
                <w:rFonts w:ascii="Arial" w:eastAsia="Times New Roman" w:hAnsi="Arial" w:cs="Arial"/>
                <w:color w:val="000000"/>
                <w:sz w:val="22"/>
                <w:szCs w:val="22"/>
              </w:rPr>
              <w:t>MAMMALIA</w:t>
            </w:r>
          </w:p>
        </w:tc>
        <w:tc>
          <w:tcPr>
            <w:tcW w:w="1549" w:type="dxa"/>
            <w:tcBorders>
              <w:top w:val="nil"/>
              <w:left w:val="nil"/>
              <w:bottom w:val="nil"/>
              <w:right w:val="nil"/>
            </w:tcBorders>
            <w:shd w:val="clear" w:color="auto" w:fill="auto"/>
            <w:noWrap/>
            <w:vAlign w:val="bottom"/>
            <w:hideMark/>
          </w:tcPr>
          <w:p w14:paraId="02A7954D" w14:textId="77777777" w:rsidR="00B87BDC" w:rsidRPr="0065350D" w:rsidRDefault="00B87BDC" w:rsidP="00B846ED">
            <w:pPr>
              <w:spacing w:after="0" w:line="240" w:lineRule="auto"/>
              <w:ind w:left="72" w:right="224"/>
              <w:rPr>
                <w:rFonts w:ascii="Arial" w:eastAsia="Times New Roman" w:hAnsi="Arial" w:cs="Arial"/>
                <w:color w:val="000000"/>
                <w:sz w:val="22"/>
                <w:szCs w:val="22"/>
              </w:rPr>
            </w:pPr>
            <w:r w:rsidRPr="0065350D">
              <w:rPr>
                <w:rFonts w:ascii="Arial" w:eastAsia="Times New Roman" w:hAnsi="Arial" w:cs="Arial"/>
                <w:color w:val="000000"/>
                <w:sz w:val="22"/>
                <w:szCs w:val="22"/>
              </w:rPr>
              <w:t>803157</w:t>
            </w:r>
          </w:p>
        </w:tc>
        <w:tc>
          <w:tcPr>
            <w:tcW w:w="1662" w:type="dxa"/>
            <w:tcBorders>
              <w:top w:val="nil"/>
              <w:left w:val="nil"/>
              <w:bottom w:val="nil"/>
              <w:right w:val="nil"/>
            </w:tcBorders>
            <w:shd w:val="clear" w:color="auto" w:fill="auto"/>
            <w:noWrap/>
            <w:vAlign w:val="bottom"/>
            <w:hideMark/>
          </w:tcPr>
          <w:p w14:paraId="72176424" w14:textId="77777777" w:rsidR="00B87BDC" w:rsidRPr="0065350D" w:rsidRDefault="00B87BDC" w:rsidP="00B846ED">
            <w:pPr>
              <w:spacing w:after="0" w:line="240" w:lineRule="auto"/>
              <w:ind w:left="138" w:right="224"/>
              <w:rPr>
                <w:rFonts w:ascii="Arial" w:eastAsia="Times New Roman" w:hAnsi="Arial" w:cs="Arial"/>
                <w:color w:val="000000"/>
                <w:sz w:val="22"/>
                <w:szCs w:val="22"/>
              </w:rPr>
            </w:pPr>
            <w:r w:rsidRPr="0065350D">
              <w:rPr>
                <w:rFonts w:ascii="Arial" w:eastAsia="Times New Roman" w:hAnsi="Arial" w:cs="Arial"/>
                <w:color w:val="000000"/>
                <w:sz w:val="22"/>
                <w:szCs w:val="22"/>
              </w:rPr>
              <w:t>2408346</w:t>
            </w:r>
          </w:p>
        </w:tc>
        <w:tc>
          <w:tcPr>
            <w:tcW w:w="2546" w:type="dxa"/>
            <w:tcBorders>
              <w:top w:val="nil"/>
              <w:left w:val="nil"/>
              <w:bottom w:val="nil"/>
              <w:right w:val="nil"/>
            </w:tcBorders>
            <w:shd w:val="clear" w:color="auto" w:fill="auto"/>
            <w:noWrap/>
            <w:vAlign w:val="bottom"/>
            <w:hideMark/>
          </w:tcPr>
          <w:p w14:paraId="0669A9A0" w14:textId="77777777" w:rsidR="00B87BDC" w:rsidRPr="0065350D" w:rsidRDefault="00B87BDC" w:rsidP="00B846ED">
            <w:pPr>
              <w:spacing w:after="0" w:line="240" w:lineRule="auto"/>
              <w:ind w:left="594" w:right="224"/>
              <w:jc w:val="center"/>
              <w:rPr>
                <w:rFonts w:ascii="Arial" w:eastAsia="Times New Roman" w:hAnsi="Arial" w:cs="Arial"/>
                <w:color w:val="000000"/>
                <w:sz w:val="22"/>
                <w:szCs w:val="22"/>
              </w:rPr>
            </w:pPr>
            <w:r w:rsidRPr="0065350D">
              <w:rPr>
                <w:rFonts w:ascii="Arial" w:eastAsia="Times New Roman" w:hAnsi="Arial" w:cs="Arial"/>
                <w:color w:val="000000"/>
                <w:sz w:val="22"/>
                <w:szCs w:val="22"/>
              </w:rPr>
              <w:t>4.4%</w:t>
            </w:r>
          </w:p>
        </w:tc>
        <w:tc>
          <w:tcPr>
            <w:tcW w:w="2635" w:type="dxa"/>
            <w:tcBorders>
              <w:top w:val="nil"/>
              <w:left w:val="nil"/>
              <w:bottom w:val="nil"/>
              <w:right w:val="nil"/>
            </w:tcBorders>
            <w:shd w:val="clear" w:color="auto" w:fill="auto"/>
            <w:noWrap/>
            <w:vAlign w:val="bottom"/>
            <w:hideMark/>
          </w:tcPr>
          <w:p w14:paraId="1E9D22F0" w14:textId="77777777" w:rsidR="00B87BDC" w:rsidRPr="0065350D" w:rsidRDefault="00B87BDC" w:rsidP="00B846ED">
            <w:pPr>
              <w:spacing w:after="0" w:line="240" w:lineRule="auto"/>
              <w:ind w:left="186" w:right="224"/>
              <w:jc w:val="center"/>
              <w:rPr>
                <w:rFonts w:ascii="Arial" w:eastAsia="Times New Roman" w:hAnsi="Arial" w:cs="Arial"/>
                <w:color w:val="000000"/>
                <w:sz w:val="22"/>
                <w:szCs w:val="22"/>
              </w:rPr>
            </w:pPr>
            <w:r w:rsidRPr="0065350D">
              <w:rPr>
                <w:rFonts w:ascii="Arial" w:eastAsia="Times New Roman" w:hAnsi="Arial" w:cs="Arial"/>
                <w:color w:val="000000"/>
                <w:sz w:val="22"/>
                <w:szCs w:val="22"/>
              </w:rPr>
              <w:t>73.6%</w:t>
            </w:r>
          </w:p>
        </w:tc>
      </w:tr>
      <w:tr w:rsidR="00B87BDC" w:rsidRPr="00E30D01" w14:paraId="3B5B97B6" w14:textId="77777777" w:rsidTr="00B846ED">
        <w:trPr>
          <w:trHeight w:val="288"/>
        </w:trPr>
        <w:tc>
          <w:tcPr>
            <w:tcW w:w="2271" w:type="dxa"/>
            <w:tcBorders>
              <w:top w:val="nil"/>
              <w:left w:val="nil"/>
              <w:bottom w:val="nil"/>
              <w:right w:val="nil"/>
            </w:tcBorders>
            <w:shd w:val="clear" w:color="auto" w:fill="D0CECE" w:themeFill="background2" w:themeFillShade="E6"/>
            <w:noWrap/>
            <w:vAlign w:val="bottom"/>
            <w:hideMark/>
          </w:tcPr>
          <w:p w14:paraId="20C005F4" w14:textId="77777777" w:rsidR="00B87BDC" w:rsidRPr="0065350D" w:rsidRDefault="00B87BDC" w:rsidP="00B846ED">
            <w:pPr>
              <w:spacing w:after="0" w:line="240" w:lineRule="auto"/>
              <w:ind w:left="-24" w:right="224" w:firstLine="90"/>
              <w:rPr>
                <w:rFonts w:ascii="Arial" w:eastAsia="Times New Roman" w:hAnsi="Arial" w:cs="Arial"/>
                <w:color w:val="000000"/>
                <w:sz w:val="22"/>
                <w:szCs w:val="22"/>
              </w:rPr>
            </w:pPr>
            <w:r w:rsidRPr="0065350D">
              <w:rPr>
                <w:rFonts w:ascii="Arial" w:eastAsia="Times New Roman" w:hAnsi="Arial" w:cs="Arial"/>
                <w:color w:val="000000"/>
                <w:sz w:val="22"/>
                <w:szCs w:val="22"/>
              </w:rPr>
              <w:t>MISCELLANEOUS</w:t>
            </w:r>
          </w:p>
        </w:tc>
        <w:tc>
          <w:tcPr>
            <w:tcW w:w="1549" w:type="dxa"/>
            <w:tcBorders>
              <w:top w:val="nil"/>
              <w:left w:val="nil"/>
              <w:bottom w:val="nil"/>
              <w:right w:val="nil"/>
            </w:tcBorders>
            <w:shd w:val="clear" w:color="auto" w:fill="auto"/>
            <w:noWrap/>
            <w:vAlign w:val="bottom"/>
            <w:hideMark/>
          </w:tcPr>
          <w:p w14:paraId="01B134D1" w14:textId="77777777" w:rsidR="00B87BDC" w:rsidRPr="0065350D" w:rsidRDefault="00B87BDC" w:rsidP="00B846ED">
            <w:pPr>
              <w:spacing w:after="0" w:line="240" w:lineRule="auto"/>
              <w:ind w:left="72" w:right="224"/>
              <w:rPr>
                <w:rFonts w:ascii="Arial" w:eastAsia="Times New Roman" w:hAnsi="Arial" w:cs="Arial"/>
                <w:color w:val="000000"/>
                <w:sz w:val="22"/>
                <w:szCs w:val="22"/>
              </w:rPr>
            </w:pPr>
            <w:r w:rsidRPr="0065350D">
              <w:rPr>
                <w:rFonts w:ascii="Arial" w:eastAsia="Times New Roman" w:hAnsi="Arial" w:cs="Arial"/>
                <w:color w:val="000000"/>
                <w:sz w:val="22"/>
                <w:szCs w:val="22"/>
              </w:rPr>
              <w:t>154381</w:t>
            </w:r>
          </w:p>
        </w:tc>
        <w:tc>
          <w:tcPr>
            <w:tcW w:w="1662" w:type="dxa"/>
            <w:tcBorders>
              <w:top w:val="nil"/>
              <w:left w:val="nil"/>
              <w:bottom w:val="nil"/>
              <w:right w:val="nil"/>
            </w:tcBorders>
            <w:shd w:val="clear" w:color="auto" w:fill="auto"/>
            <w:noWrap/>
            <w:vAlign w:val="bottom"/>
            <w:hideMark/>
          </w:tcPr>
          <w:p w14:paraId="0643DADF" w14:textId="77777777" w:rsidR="00B87BDC" w:rsidRPr="0065350D" w:rsidRDefault="00B87BDC" w:rsidP="00B846ED">
            <w:pPr>
              <w:spacing w:after="0" w:line="240" w:lineRule="auto"/>
              <w:ind w:left="138" w:right="224"/>
              <w:rPr>
                <w:rFonts w:ascii="Arial" w:eastAsia="Times New Roman" w:hAnsi="Arial" w:cs="Arial"/>
                <w:color w:val="000000"/>
                <w:sz w:val="22"/>
                <w:szCs w:val="22"/>
              </w:rPr>
            </w:pPr>
            <w:r w:rsidRPr="0065350D">
              <w:rPr>
                <w:rFonts w:ascii="Arial" w:eastAsia="Times New Roman" w:hAnsi="Arial" w:cs="Arial"/>
                <w:color w:val="000000"/>
                <w:sz w:val="22"/>
                <w:szCs w:val="22"/>
              </w:rPr>
              <w:t>306583</w:t>
            </w:r>
          </w:p>
        </w:tc>
        <w:tc>
          <w:tcPr>
            <w:tcW w:w="2546" w:type="dxa"/>
            <w:tcBorders>
              <w:top w:val="nil"/>
              <w:left w:val="nil"/>
              <w:bottom w:val="nil"/>
              <w:right w:val="nil"/>
            </w:tcBorders>
            <w:shd w:val="clear" w:color="auto" w:fill="auto"/>
            <w:noWrap/>
            <w:vAlign w:val="bottom"/>
            <w:hideMark/>
          </w:tcPr>
          <w:p w14:paraId="74303F2E" w14:textId="77777777" w:rsidR="00B87BDC" w:rsidRPr="0065350D" w:rsidRDefault="00B87BDC" w:rsidP="00B846ED">
            <w:pPr>
              <w:spacing w:after="0" w:line="240" w:lineRule="auto"/>
              <w:ind w:left="594" w:right="224"/>
              <w:jc w:val="center"/>
              <w:rPr>
                <w:rFonts w:ascii="Arial" w:eastAsia="Times New Roman" w:hAnsi="Arial" w:cs="Arial"/>
                <w:color w:val="000000"/>
                <w:sz w:val="22"/>
                <w:szCs w:val="22"/>
              </w:rPr>
            </w:pPr>
            <w:r w:rsidRPr="0065350D">
              <w:rPr>
                <w:rFonts w:ascii="Arial" w:eastAsia="Times New Roman" w:hAnsi="Arial" w:cs="Arial"/>
                <w:color w:val="000000"/>
                <w:sz w:val="22"/>
                <w:szCs w:val="22"/>
              </w:rPr>
              <w:t>4.4%</w:t>
            </w:r>
          </w:p>
        </w:tc>
        <w:tc>
          <w:tcPr>
            <w:tcW w:w="2635" w:type="dxa"/>
            <w:tcBorders>
              <w:top w:val="nil"/>
              <w:left w:val="nil"/>
              <w:bottom w:val="nil"/>
              <w:right w:val="nil"/>
            </w:tcBorders>
            <w:shd w:val="clear" w:color="auto" w:fill="auto"/>
            <w:noWrap/>
            <w:vAlign w:val="bottom"/>
            <w:hideMark/>
          </w:tcPr>
          <w:p w14:paraId="79F4B1F2" w14:textId="77777777" w:rsidR="00B87BDC" w:rsidRPr="0065350D" w:rsidRDefault="00B87BDC" w:rsidP="00B846ED">
            <w:pPr>
              <w:spacing w:after="0" w:line="240" w:lineRule="auto"/>
              <w:ind w:left="186" w:right="224"/>
              <w:jc w:val="center"/>
              <w:rPr>
                <w:rFonts w:ascii="Arial" w:eastAsia="Times New Roman" w:hAnsi="Arial" w:cs="Arial"/>
                <w:color w:val="000000"/>
                <w:sz w:val="22"/>
                <w:szCs w:val="22"/>
              </w:rPr>
            </w:pPr>
            <w:r w:rsidRPr="0065350D">
              <w:rPr>
                <w:rFonts w:ascii="Arial" w:eastAsia="Times New Roman" w:hAnsi="Arial" w:cs="Arial"/>
                <w:color w:val="000000"/>
                <w:sz w:val="22"/>
                <w:szCs w:val="22"/>
              </w:rPr>
              <w:t>97.0%</w:t>
            </w:r>
          </w:p>
        </w:tc>
      </w:tr>
      <w:tr w:rsidR="00B87BDC" w:rsidRPr="00E30D01" w14:paraId="41CAE4AD" w14:textId="77777777" w:rsidTr="00B846ED">
        <w:trPr>
          <w:trHeight w:val="288"/>
        </w:trPr>
        <w:tc>
          <w:tcPr>
            <w:tcW w:w="2271" w:type="dxa"/>
            <w:tcBorders>
              <w:top w:val="nil"/>
              <w:left w:val="nil"/>
              <w:bottom w:val="nil"/>
              <w:right w:val="nil"/>
            </w:tcBorders>
            <w:shd w:val="clear" w:color="auto" w:fill="D0CECE" w:themeFill="background2" w:themeFillShade="E6"/>
            <w:noWrap/>
            <w:vAlign w:val="bottom"/>
            <w:hideMark/>
          </w:tcPr>
          <w:p w14:paraId="43D7F244" w14:textId="77777777" w:rsidR="00B87BDC" w:rsidRPr="0065350D" w:rsidRDefault="00B87BDC" w:rsidP="00B846ED">
            <w:pPr>
              <w:spacing w:after="0" w:line="240" w:lineRule="auto"/>
              <w:ind w:left="-24" w:right="224" w:firstLine="90"/>
              <w:rPr>
                <w:rFonts w:ascii="Arial" w:eastAsia="Times New Roman" w:hAnsi="Arial" w:cs="Arial"/>
                <w:color w:val="000000"/>
                <w:sz w:val="22"/>
                <w:szCs w:val="22"/>
              </w:rPr>
            </w:pPr>
            <w:r w:rsidRPr="0065350D">
              <w:rPr>
                <w:rFonts w:ascii="Arial" w:eastAsia="Times New Roman" w:hAnsi="Arial" w:cs="Arial"/>
                <w:color w:val="000000"/>
                <w:sz w:val="22"/>
                <w:szCs w:val="22"/>
              </w:rPr>
              <w:t>MOLLUSCA</w:t>
            </w:r>
          </w:p>
        </w:tc>
        <w:tc>
          <w:tcPr>
            <w:tcW w:w="1549" w:type="dxa"/>
            <w:tcBorders>
              <w:top w:val="nil"/>
              <w:left w:val="nil"/>
              <w:bottom w:val="nil"/>
              <w:right w:val="nil"/>
            </w:tcBorders>
            <w:shd w:val="clear" w:color="auto" w:fill="auto"/>
            <w:noWrap/>
            <w:vAlign w:val="bottom"/>
            <w:hideMark/>
          </w:tcPr>
          <w:p w14:paraId="4E75E9AD" w14:textId="77777777" w:rsidR="00B87BDC" w:rsidRPr="0065350D" w:rsidRDefault="00B87BDC" w:rsidP="00B846ED">
            <w:pPr>
              <w:spacing w:after="0" w:line="240" w:lineRule="auto"/>
              <w:ind w:left="72" w:right="224"/>
              <w:rPr>
                <w:rFonts w:ascii="Arial" w:eastAsia="Times New Roman" w:hAnsi="Arial" w:cs="Arial"/>
                <w:color w:val="000000"/>
                <w:sz w:val="22"/>
                <w:szCs w:val="22"/>
              </w:rPr>
            </w:pPr>
            <w:r w:rsidRPr="0065350D">
              <w:rPr>
                <w:rFonts w:ascii="Arial" w:eastAsia="Times New Roman" w:hAnsi="Arial" w:cs="Arial"/>
                <w:color w:val="000000"/>
                <w:sz w:val="22"/>
                <w:szCs w:val="22"/>
              </w:rPr>
              <w:t>774629</w:t>
            </w:r>
          </w:p>
        </w:tc>
        <w:tc>
          <w:tcPr>
            <w:tcW w:w="1662" w:type="dxa"/>
            <w:tcBorders>
              <w:top w:val="nil"/>
              <w:left w:val="nil"/>
              <w:bottom w:val="nil"/>
              <w:right w:val="nil"/>
            </w:tcBorders>
            <w:shd w:val="clear" w:color="auto" w:fill="auto"/>
            <w:noWrap/>
            <w:vAlign w:val="bottom"/>
            <w:hideMark/>
          </w:tcPr>
          <w:p w14:paraId="1C927CEC" w14:textId="77777777" w:rsidR="00B87BDC" w:rsidRPr="0065350D" w:rsidRDefault="00B87BDC" w:rsidP="00B846ED">
            <w:pPr>
              <w:spacing w:after="0" w:line="240" w:lineRule="auto"/>
              <w:ind w:left="138" w:right="224"/>
              <w:rPr>
                <w:rFonts w:ascii="Arial" w:eastAsia="Times New Roman" w:hAnsi="Arial" w:cs="Arial"/>
                <w:color w:val="000000"/>
                <w:sz w:val="22"/>
                <w:szCs w:val="22"/>
              </w:rPr>
            </w:pPr>
            <w:r w:rsidRPr="0065350D">
              <w:rPr>
                <w:rFonts w:ascii="Arial" w:eastAsia="Times New Roman" w:hAnsi="Arial" w:cs="Arial"/>
                <w:color w:val="000000"/>
                <w:sz w:val="22"/>
                <w:szCs w:val="22"/>
              </w:rPr>
              <w:t>1699001</w:t>
            </w:r>
          </w:p>
        </w:tc>
        <w:tc>
          <w:tcPr>
            <w:tcW w:w="2546" w:type="dxa"/>
            <w:tcBorders>
              <w:top w:val="nil"/>
              <w:left w:val="nil"/>
              <w:bottom w:val="nil"/>
              <w:right w:val="nil"/>
            </w:tcBorders>
            <w:shd w:val="clear" w:color="auto" w:fill="auto"/>
            <w:noWrap/>
            <w:vAlign w:val="bottom"/>
            <w:hideMark/>
          </w:tcPr>
          <w:p w14:paraId="3ACF32DD" w14:textId="77777777" w:rsidR="00B87BDC" w:rsidRPr="0065350D" w:rsidRDefault="00B87BDC" w:rsidP="00B846ED">
            <w:pPr>
              <w:spacing w:after="0" w:line="240" w:lineRule="auto"/>
              <w:ind w:left="594" w:right="224"/>
              <w:jc w:val="center"/>
              <w:rPr>
                <w:rFonts w:ascii="Arial" w:eastAsia="Times New Roman" w:hAnsi="Arial" w:cs="Arial"/>
                <w:color w:val="000000"/>
                <w:sz w:val="22"/>
                <w:szCs w:val="22"/>
              </w:rPr>
            </w:pPr>
            <w:r w:rsidRPr="0065350D">
              <w:rPr>
                <w:rFonts w:ascii="Arial" w:eastAsia="Times New Roman" w:hAnsi="Arial" w:cs="Arial"/>
                <w:color w:val="000000"/>
                <w:sz w:val="22"/>
                <w:szCs w:val="22"/>
              </w:rPr>
              <w:t>13.7%</w:t>
            </w:r>
          </w:p>
        </w:tc>
        <w:tc>
          <w:tcPr>
            <w:tcW w:w="2635" w:type="dxa"/>
            <w:tcBorders>
              <w:top w:val="nil"/>
              <w:left w:val="nil"/>
              <w:bottom w:val="nil"/>
              <w:right w:val="nil"/>
            </w:tcBorders>
            <w:shd w:val="clear" w:color="auto" w:fill="auto"/>
            <w:noWrap/>
            <w:vAlign w:val="bottom"/>
            <w:hideMark/>
          </w:tcPr>
          <w:p w14:paraId="39DF2CEA" w14:textId="77777777" w:rsidR="00B87BDC" w:rsidRPr="0065350D" w:rsidRDefault="00B87BDC" w:rsidP="00B846ED">
            <w:pPr>
              <w:spacing w:after="0" w:line="240" w:lineRule="auto"/>
              <w:ind w:left="186" w:right="224"/>
              <w:jc w:val="center"/>
              <w:rPr>
                <w:rFonts w:ascii="Arial" w:eastAsia="Times New Roman" w:hAnsi="Arial" w:cs="Arial"/>
                <w:color w:val="000000"/>
                <w:sz w:val="22"/>
                <w:szCs w:val="22"/>
              </w:rPr>
            </w:pPr>
            <w:r w:rsidRPr="0065350D">
              <w:rPr>
                <w:rFonts w:ascii="Arial" w:eastAsia="Times New Roman" w:hAnsi="Arial" w:cs="Arial"/>
                <w:color w:val="000000"/>
                <w:sz w:val="22"/>
                <w:szCs w:val="22"/>
              </w:rPr>
              <w:t>95.3%</w:t>
            </w:r>
          </w:p>
        </w:tc>
      </w:tr>
      <w:tr w:rsidR="00B87BDC" w:rsidRPr="00E30D01" w14:paraId="5D971EF5" w14:textId="77777777" w:rsidTr="00B846ED">
        <w:trPr>
          <w:trHeight w:val="288"/>
        </w:trPr>
        <w:tc>
          <w:tcPr>
            <w:tcW w:w="2271" w:type="dxa"/>
            <w:tcBorders>
              <w:top w:val="nil"/>
              <w:left w:val="nil"/>
              <w:bottom w:val="nil"/>
              <w:right w:val="nil"/>
            </w:tcBorders>
            <w:shd w:val="clear" w:color="auto" w:fill="D0CECE" w:themeFill="background2" w:themeFillShade="E6"/>
            <w:noWrap/>
            <w:vAlign w:val="bottom"/>
            <w:hideMark/>
          </w:tcPr>
          <w:p w14:paraId="1FB38842" w14:textId="77777777" w:rsidR="00B87BDC" w:rsidRPr="00A75790" w:rsidRDefault="00B87BDC" w:rsidP="00B846ED">
            <w:pPr>
              <w:spacing w:after="0" w:line="240" w:lineRule="auto"/>
              <w:ind w:left="-24" w:right="224" w:firstLine="90"/>
              <w:rPr>
                <w:rFonts w:ascii="Arial" w:eastAsia="Times New Roman" w:hAnsi="Arial" w:cs="Arial"/>
                <w:color w:val="000000"/>
                <w:sz w:val="22"/>
                <w:szCs w:val="22"/>
              </w:rPr>
            </w:pPr>
            <w:r w:rsidRPr="0065350D">
              <w:rPr>
                <w:rFonts w:ascii="Arial" w:eastAsia="Times New Roman" w:hAnsi="Arial" w:cs="Arial"/>
                <w:color w:val="000000"/>
                <w:sz w:val="22"/>
                <w:szCs w:val="22"/>
              </w:rPr>
              <w:t>PI</w:t>
            </w:r>
            <w:r w:rsidRPr="00A75790">
              <w:rPr>
                <w:rFonts w:ascii="Arial" w:eastAsia="Times New Roman" w:hAnsi="Arial" w:cs="Arial"/>
                <w:color w:val="000000"/>
                <w:sz w:val="22"/>
                <w:szCs w:val="22"/>
              </w:rPr>
              <w:t>SCES</w:t>
            </w:r>
          </w:p>
        </w:tc>
        <w:tc>
          <w:tcPr>
            <w:tcW w:w="1549" w:type="dxa"/>
            <w:tcBorders>
              <w:top w:val="nil"/>
              <w:left w:val="nil"/>
              <w:bottom w:val="nil"/>
              <w:right w:val="nil"/>
            </w:tcBorders>
            <w:shd w:val="clear" w:color="auto" w:fill="auto"/>
            <w:noWrap/>
            <w:vAlign w:val="bottom"/>
            <w:hideMark/>
          </w:tcPr>
          <w:p w14:paraId="457F036C" w14:textId="77777777" w:rsidR="00B87BDC" w:rsidRPr="00A75790" w:rsidRDefault="00B87BDC" w:rsidP="00B846ED">
            <w:pPr>
              <w:spacing w:after="0" w:line="240" w:lineRule="auto"/>
              <w:ind w:left="72" w:right="224"/>
              <w:rPr>
                <w:rFonts w:ascii="Arial" w:eastAsia="Times New Roman" w:hAnsi="Arial" w:cs="Arial"/>
                <w:color w:val="000000"/>
                <w:sz w:val="22"/>
                <w:szCs w:val="22"/>
              </w:rPr>
            </w:pPr>
            <w:r w:rsidRPr="00A75790">
              <w:rPr>
                <w:rFonts w:ascii="Arial" w:eastAsia="Times New Roman" w:hAnsi="Arial" w:cs="Arial"/>
                <w:color w:val="000000"/>
                <w:sz w:val="22"/>
                <w:szCs w:val="22"/>
              </w:rPr>
              <w:t>472683</w:t>
            </w:r>
          </w:p>
        </w:tc>
        <w:tc>
          <w:tcPr>
            <w:tcW w:w="1662" w:type="dxa"/>
            <w:tcBorders>
              <w:top w:val="nil"/>
              <w:left w:val="nil"/>
              <w:bottom w:val="nil"/>
              <w:right w:val="nil"/>
            </w:tcBorders>
            <w:shd w:val="clear" w:color="auto" w:fill="auto"/>
            <w:noWrap/>
            <w:vAlign w:val="bottom"/>
            <w:hideMark/>
          </w:tcPr>
          <w:p w14:paraId="34B32FF6" w14:textId="77777777" w:rsidR="00B87BDC" w:rsidRPr="00A75790" w:rsidRDefault="00B87BDC" w:rsidP="00B846ED">
            <w:pPr>
              <w:spacing w:after="0" w:line="240" w:lineRule="auto"/>
              <w:ind w:left="138" w:right="224"/>
              <w:rPr>
                <w:rFonts w:ascii="Arial" w:eastAsia="Times New Roman" w:hAnsi="Arial" w:cs="Arial"/>
                <w:color w:val="000000"/>
                <w:sz w:val="22"/>
                <w:szCs w:val="22"/>
              </w:rPr>
            </w:pPr>
            <w:r w:rsidRPr="00A75790">
              <w:rPr>
                <w:rFonts w:ascii="Arial" w:eastAsia="Times New Roman" w:hAnsi="Arial" w:cs="Arial"/>
                <w:color w:val="000000"/>
                <w:sz w:val="22"/>
                <w:szCs w:val="22"/>
              </w:rPr>
              <w:t>992512</w:t>
            </w:r>
          </w:p>
        </w:tc>
        <w:tc>
          <w:tcPr>
            <w:tcW w:w="2546" w:type="dxa"/>
            <w:tcBorders>
              <w:top w:val="nil"/>
              <w:left w:val="nil"/>
              <w:bottom w:val="nil"/>
              <w:right w:val="nil"/>
            </w:tcBorders>
            <w:shd w:val="clear" w:color="auto" w:fill="auto"/>
            <w:noWrap/>
            <w:vAlign w:val="bottom"/>
            <w:hideMark/>
          </w:tcPr>
          <w:p w14:paraId="5943AF28" w14:textId="77777777" w:rsidR="00B87BDC" w:rsidRPr="00A75790" w:rsidRDefault="00B87BDC" w:rsidP="00B846ED">
            <w:pPr>
              <w:spacing w:after="0" w:line="240" w:lineRule="auto"/>
              <w:ind w:left="594" w:right="224"/>
              <w:jc w:val="center"/>
              <w:rPr>
                <w:rFonts w:ascii="Arial" w:eastAsia="Times New Roman" w:hAnsi="Arial" w:cs="Arial"/>
                <w:color w:val="000000"/>
                <w:sz w:val="22"/>
                <w:szCs w:val="22"/>
              </w:rPr>
            </w:pPr>
            <w:r w:rsidRPr="00A75790">
              <w:rPr>
                <w:rFonts w:ascii="Arial" w:eastAsia="Times New Roman" w:hAnsi="Arial" w:cs="Arial"/>
                <w:color w:val="000000"/>
                <w:sz w:val="22"/>
                <w:szCs w:val="22"/>
              </w:rPr>
              <w:t>7.6%</w:t>
            </w:r>
          </w:p>
        </w:tc>
        <w:tc>
          <w:tcPr>
            <w:tcW w:w="2635" w:type="dxa"/>
            <w:tcBorders>
              <w:top w:val="nil"/>
              <w:left w:val="nil"/>
              <w:bottom w:val="nil"/>
              <w:right w:val="nil"/>
            </w:tcBorders>
            <w:shd w:val="clear" w:color="auto" w:fill="auto"/>
            <w:noWrap/>
            <w:vAlign w:val="bottom"/>
            <w:hideMark/>
          </w:tcPr>
          <w:p w14:paraId="14A3739E" w14:textId="77777777" w:rsidR="00B87BDC" w:rsidRPr="00A75790" w:rsidRDefault="00B87BDC" w:rsidP="00B846ED">
            <w:pPr>
              <w:spacing w:after="0" w:line="240" w:lineRule="auto"/>
              <w:ind w:left="186" w:right="224"/>
              <w:jc w:val="center"/>
              <w:rPr>
                <w:rFonts w:ascii="Arial" w:eastAsia="Times New Roman" w:hAnsi="Arial" w:cs="Arial"/>
                <w:color w:val="000000"/>
                <w:sz w:val="22"/>
                <w:szCs w:val="22"/>
              </w:rPr>
            </w:pPr>
            <w:r w:rsidRPr="00A75790">
              <w:rPr>
                <w:rFonts w:ascii="Arial" w:eastAsia="Times New Roman" w:hAnsi="Arial" w:cs="Arial"/>
                <w:color w:val="000000"/>
                <w:sz w:val="22"/>
                <w:szCs w:val="22"/>
              </w:rPr>
              <w:t>95.2%</w:t>
            </w:r>
          </w:p>
        </w:tc>
      </w:tr>
      <w:tr w:rsidR="00B87BDC" w:rsidRPr="00E30D01" w14:paraId="20B69ABE" w14:textId="77777777" w:rsidTr="00B846ED">
        <w:trPr>
          <w:trHeight w:val="288"/>
        </w:trPr>
        <w:tc>
          <w:tcPr>
            <w:tcW w:w="2271" w:type="dxa"/>
            <w:tcBorders>
              <w:top w:val="nil"/>
              <w:left w:val="nil"/>
              <w:bottom w:val="nil"/>
              <w:right w:val="nil"/>
            </w:tcBorders>
            <w:shd w:val="clear" w:color="auto" w:fill="D0CECE" w:themeFill="background2" w:themeFillShade="E6"/>
            <w:noWrap/>
            <w:vAlign w:val="bottom"/>
            <w:hideMark/>
          </w:tcPr>
          <w:p w14:paraId="098B7D71" w14:textId="77777777" w:rsidR="00B87BDC" w:rsidRPr="00A75790" w:rsidRDefault="00B87BDC" w:rsidP="00B846ED">
            <w:pPr>
              <w:spacing w:after="0" w:line="240" w:lineRule="auto"/>
              <w:ind w:left="-24" w:right="224" w:firstLine="90"/>
              <w:rPr>
                <w:rFonts w:ascii="Arial" w:eastAsia="Times New Roman" w:hAnsi="Arial" w:cs="Arial"/>
                <w:color w:val="000000"/>
                <w:sz w:val="22"/>
                <w:szCs w:val="22"/>
              </w:rPr>
            </w:pPr>
            <w:r w:rsidRPr="00A75790">
              <w:rPr>
                <w:rFonts w:ascii="Arial" w:eastAsia="Times New Roman" w:hAnsi="Arial" w:cs="Arial"/>
                <w:color w:val="000000"/>
                <w:sz w:val="22"/>
                <w:szCs w:val="22"/>
              </w:rPr>
              <w:t>REPTILIA</w:t>
            </w:r>
          </w:p>
        </w:tc>
        <w:tc>
          <w:tcPr>
            <w:tcW w:w="1549" w:type="dxa"/>
            <w:tcBorders>
              <w:top w:val="nil"/>
              <w:left w:val="nil"/>
              <w:bottom w:val="nil"/>
              <w:right w:val="nil"/>
            </w:tcBorders>
            <w:shd w:val="clear" w:color="auto" w:fill="auto"/>
            <w:noWrap/>
            <w:vAlign w:val="bottom"/>
            <w:hideMark/>
          </w:tcPr>
          <w:p w14:paraId="475802C3" w14:textId="77777777" w:rsidR="00B87BDC" w:rsidRPr="00A75790" w:rsidRDefault="00B87BDC" w:rsidP="00B846ED">
            <w:pPr>
              <w:spacing w:after="0" w:line="240" w:lineRule="auto"/>
              <w:ind w:left="72" w:right="224"/>
              <w:rPr>
                <w:rFonts w:ascii="Arial" w:eastAsia="Times New Roman" w:hAnsi="Arial" w:cs="Arial"/>
                <w:color w:val="000000"/>
                <w:sz w:val="22"/>
                <w:szCs w:val="22"/>
              </w:rPr>
            </w:pPr>
            <w:r w:rsidRPr="00A75790">
              <w:rPr>
                <w:rFonts w:ascii="Arial" w:eastAsia="Times New Roman" w:hAnsi="Arial" w:cs="Arial"/>
                <w:color w:val="000000"/>
                <w:sz w:val="22"/>
                <w:szCs w:val="22"/>
              </w:rPr>
              <w:t>378450</w:t>
            </w:r>
          </w:p>
        </w:tc>
        <w:tc>
          <w:tcPr>
            <w:tcW w:w="1662" w:type="dxa"/>
            <w:tcBorders>
              <w:top w:val="nil"/>
              <w:left w:val="nil"/>
              <w:bottom w:val="nil"/>
              <w:right w:val="nil"/>
            </w:tcBorders>
            <w:shd w:val="clear" w:color="auto" w:fill="auto"/>
            <w:noWrap/>
            <w:vAlign w:val="bottom"/>
            <w:hideMark/>
          </w:tcPr>
          <w:p w14:paraId="166EBAD9" w14:textId="77777777" w:rsidR="00B87BDC" w:rsidRPr="00A75790" w:rsidRDefault="00B87BDC" w:rsidP="00B846ED">
            <w:pPr>
              <w:spacing w:after="0" w:line="240" w:lineRule="auto"/>
              <w:ind w:left="138" w:right="224"/>
              <w:rPr>
                <w:rFonts w:ascii="Arial" w:eastAsia="Times New Roman" w:hAnsi="Arial" w:cs="Arial"/>
                <w:color w:val="000000"/>
                <w:sz w:val="22"/>
                <w:szCs w:val="22"/>
              </w:rPr>
            </w:pPr>
            <w:r w:rsidRPr="00A75790">
              <w:rPr>
                <w:rFonts w:ascii="Arial" w:eastAsia="Times New Roman" w:hAnsi="Arial" w:cs="Arial"/>
                <w:color w:val="000000"/>
                <w:sz w:val="22"/>
                <w:szCs w:val="22"/>
              </w:rPr>
              <w:t>1069144</w:t>
            </w:r>
          </w:p>
        </w:tc>
        <w:tc>
          <w:tcPr>
            <w:tcW w:w="2546" w:type="dxa"/>
            <w:tcBorders>
              <w:top w:val="nil"/>
              <w:left w:val="nil"/>
              <w:bottom w:val="nil"/>
              <w:right w:val="nil"/>
            </w:tcBorders>
            <w:shd w:val="clear" w:color="auto" w:fill="auto"/>
            <w:noWrap/>
            <w:vAlign w:val="bottom"/>
            <w:hideMark/>
          </w:tcPr>
          <w:p w14:paraId="3102DFAA" w14:textId="77777777" w:rsidR="00B87BDC" w:rsidRPr="00A75790" w:rsidRDefault="00B87BDC" w:rsidP="00B846ED">
            <w:pPr>
              <w:spacing w:after="0" w:line="240" w:lineRule="auto"/>
              <w:ind w:left="594" w:right="224"/>
              <w:jc w:val="center"/>
              <w:rPr>
                <w:rFonts w:ascii="Arial" w:eastAsia="Times New Roman" w:hAnsi="Arial" w:cs="Arial"/>
                <w:color w:val="000000"/>
                <w:sz w:val="22"/>
                <w:szCs w:val="22"/>
              </w:rPr>
            </w:pPr>
            <w:r w:rsidRPr="00A75790">
              <w:rPr>
                <w:rFonts w:ascii="Arial" w:eastAsia="Times New Roman" w:hAnsi="Arial" w:cs="Arial"/>
                <w:color w:val="000000"/>
                <w:sz w:val="22"/>
                <w:szCs w:val="22"/>
              </w:rPr>
              <w:t>7.9%</w:t>
            </w:r>
          </w:p>
        </w:tc>
        <w:tc>
          <w:tcPr>
            <w:tcW w:w="2635" w:type="dxa"/>
            <w:tcBorders>
              <w:top w:val="nil"/>
              <w:left w:val="nil"/>
              <w:bottom w:val="nil"/>
              <w:right w:val="nil"/>
            </w:tcBorders>
            <w:shd w:val="clear" w:color="auto" w:fill="auto"/>
            <w:noWrap/>
            <w:vAlign w:val="bottom"/>
            <w:hideMark/>
          </w:tcPr>
          <w:p w14:paraId="564B4583" w14:textId="77777777" w:rsidR="00B87BDC" w:rsidRPr="00A75790" w:rsidRDefault="00B87BDC" w:rsidP="00B846ED">
            <w:pPr>
              <w:spacing w:after="0" w:line="240" w:lineRule="auto"/>
              <w:ind w:left="186" w:right="224"/>
              <w:jc w:val="center"/>
              <w:rPr>
                <w:rFonts w:ascii="Arial" w:eastAsia="Times New Roman" w:hAnsi="Arial" w:cs="Arial"/>
                <w:color w:val="000000"/>
                <w:sz w:val="22"/>
                <w:szCs w:val="22"/>
              </w:rPr>
            </w:pPr>
            <w:r w:rsidRPr="00A75790">
              <w:rPr>
                <w:rFonts w:ascii="Arial" w:eastAsia="Times New Roman" w:hAnsi="Arial" w:cs="Arial"/>
                <w:color w:val="000000"/>
                <w:sz w:val="22"/>
                <w:szCs w:val="22"/>
              </w:rPr>
              <w:t>86.9%</w:t>
            </w:r>
          </w:p>
        </w:tc>
      </w:tr>
    </w:tbl>
    <w:p w14:paraId="185B30EF" w14:textId="77777777" w:rsidR="00B87BDC" w:rsidRPr="00A75790" w:rsidRDefault="00B87BDC" w:rsidP="00B87BDC">
      <w:pPr>
        <w:rPr>
          <w:rFonts w:ascii="Arial" w:hAnsi="Arial" w:cs="Arial"/>
          <w:sz w:val="16"/>
          <w:szCs w:val="16"/>
        </w:rPr>
      </w:pPr>
    </w:p>
    <w:p w14:paraId="7D71065B" w14:textId="77777777" w:rsidR="0007686F" w:rsidRDefault="00000000"/>
    <w:sectPr w:rsidR="0007686F" w:rsidSect="000D3D00">
      <w:pgSz w:w="16838" w:h="11906" w:orient="landscape"/>
      <w:pgMar w:top="510" w:right="567" w:bottom="510" w:left="567" w:header="11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5C1D6" w14:textId="77777777" w:rsidR="00515BB1" w:rsidRDefault="00515BB1">
      <w:pPr>
        <w:spacing w:after="0" w:line="240" w:lineRule="auto"/>
      </w:pPr>
      <w:r>
        <w:separator/>
      </w:r>
    </w:p>
  </w:endnote>
  <w:endnote w:type="continuationSeparator" w:id="0">
    <w:p w14:paraId="1155B69D" w14:textId="77777777" w:rsidR="00515BB1" w:rsidRDefault="00515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705B6" w14:textId="77777777" w:rsidR="00AC775C" w:rsidRDefault="00AC775C">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4B8D2" w14:textId="77777777" w:rsidR="00515BB1" w:rsidRDefault="00515BB1">
      <w:pPr>
        <w:spacing w:after="0" w:line="240" w:lineRule="auto"/>
      </w:pPr>
      <w:r>
        <w:separator/>
      </w:r>
    </w:p>
  </w:footnote>
  <w:footnote w:type="continuationSeparator" w:id="0">
    <w:p w14:paraId="68B75BD5" w14:textId="77777777" w:rsidR="00515BB1" w:rsidRDefault="00515B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8679744"/>
      <w:docPartObj>
        <w:docPartGallery w:val="Page Numbers (Top of Page)"/>
        <w:docPartUnique/>
      </w:docPartObj>
    </w:sdtPr>
    <w:sdtEndPr>
      <w:rPr>
        <w:noProof/>
        <w:szCs w:val="20"/>
      </w:rPr>
    </w:sdtEndPr>
    <w:sdtContent>
      <w:p w14:paraId="1D27844F" w14:textId="77777777" w:rsidR="00AC775C" w:rsidRPr="002C6167" w:rsidRDefault="00AC775C">
        <w:pPr>
          <w:pStyle w:val="Header"/>
          <w:jc w:val="right"/>
          <w:rPr>
            <w:szCs w:val="20"/>
          </w:rPr>
        </w:pPr>
        <w:r w:rsidRPr="002C6167">
          <w:rPr>
            <w:szCs w:val="20"/>
          </w:rPr>
          <w:fldChar w:fldCharType="begin"/>
        </w:r>
        <w:r w:rsidRPr="002C6167">
          <w:rPr>
            <w:szCs w:val="20"/>
          </w:rPr>
          <w:instrText xml:space="preserve"> PAGE   \* MERGEFORMAT </w:instrText>
        </w:r>
        <w:r w:rsidRPr="002C6167">
          <w:rPr>
            <w:szCs w:val="20"/>
          </w:rPr>
          <w:fldChar w:fldCharType="separate"/>
        </w:r>
        <w:r>
          <w:rPr>
            <w:noProof/>
            <w:szCs w:val="20"/>
          </w:rPr>
          <w:t>20</w:t>
        </w:r>
        <w:r w:rsidRPr="002C6167">
          <w:rPr>
            <w:noProof/>
            <w:szCs w:val="20"/>
          </w:rPr>
          <w:fldChar w:fldCharType="end"/>
        </w:r>
      </w:p>
    </w:sdtContent>
  </w:sdt>
  <w:p w14:paraId="100B8A2B" w14:textId="77777777" w:rsidR="00AC775C" w:rsidRDefault="00AC775C">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6787511"/>
      <w:docPartObj>
        <w:docPartGallery w:val="Page Numbers (Top of Page)"/>
        <w:docPartUnique/>
      </w:docPartObj>
    </w:sdtPr>
    <w:sdtEndPr>
      <w:rPr>
        <w:noProof/>
      </w:rPr>
    </w:sdtEndPr>
    <w:sdtContent>
      <w:p w14:paraId="1221077B" w14:textId="77777777" w:rsidR="00AC775C" w:rsidRDefault="00AC775C">
        <w:pPr>
          <w:pStyle w:val="Header"/>
          <w:jc w:val="right"/>
        </w:pPr>
        <w:r>
          <w:fldChar w:fldCharType="begin"/>
        </w:r>
        <w:r>
          <w:instrText xml:space="preserve"> PAGE   \* MERGEFORMAT </w:instrText>
        </w:r>
        <w:r>
          <w:fldChar w:fldCharType="separate"/>
        </w:r>
        <w:r>
          <w:rPr>
            <w:noProof/>
          </w:rPr>
          <w:t>23</w:t>
        </w:r>
        <w:r>
          <w:rPr>
            <w:noProof/>
          </w:rPr>
          <w:fldChar w:fldCharType="end"/>
        </w:r>
      </w:p>
    </w:sdtContent>
  </w:sdt>
  <w:p w14:paraId="1828A1B3" w14:textId="77777777" w:rsidR="00AC775C" w:rsidRDefault="00AC775C">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30B06" w14:textId="77777777" w:rsidR="0036791C" w:rsidRDefault="00000000">
    <w:pPr>
      <w:pStyle w:val="Header"/>
      <w:jc w:val="right"/>
    </w:pPr>
    <w:sdt>
      <w:sdtPr>
        <w:id w:val="1265893509"/>
        <w:docPartObj>
          <w:docPartGallery w:val="Page Numbers (Top of Page)"/>
          <w:docPartUnique/>
        </w:docPartObj>
      </w:sdtPr>
      <w:sdtEndPr>
        <w:rPr>
          <w:noProof/>
        </w:rPr>
      </w:sdtEndPr>
      <w:sdtContent>
        <w:r w:rsidR="00B87BDC">
          <w:fldChar w:fldCharType="begin"/>
        </w:r>
        <w:r w:rsidR="00B87BDC">
          <w:instrText xml:space="preserve"> PAGE   \* MERGEFORMAT </w:instrText>
        </w:r>
        <w:r w:rsidR="00B87BDC">
          <w:fldChar w:fldCharType="separate"/>
        </w:r>
        <w:r w:rsidR="00B87BDC">
          <w:rPr>
            <w:noProof/>
          </w:rPr>
          <w:t>1</w:t>
        </w:r>
        <w:r w:rsidR="00B87BDC">
          <w:rPr>
            <w:noProof/>
          </w:rPr>
          <w:fldChar w:fldCharType="end"/>
        </w:r>
      </w:sdtContent>
    </w:sdt>
  </w:p>
  <w:p w14:paraId="7E9A9CFF" w14:textId="77777777" w:rsidR="0036791C"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6231"/>
    <w:multiLevelType w:val="hybridMultilevel"/>
    <w:tmpl w:val="5162A8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4F71A7"/>
    <w:multiLevelType w:val="hybridMultilevel"/>
    <w:tmpl w:val="C5CA4BA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6F10EE"/>
    <w:multiLevelType w:val="hybridMultilevel"/>
    <w:tmpl w:val="3574132E"/>
    <w:lvl w:ilvl="0" w:tplc="845C1F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307FD6"/>
    <w:multiLevelType w:val="multilevel"/>
    <w:tmpl w:val="32985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2C6D35"/>
    <w:multiLevelType w:val="hybridMultilevel"/>
    <w:tmpl w:val="2BD27E76"/>
    <w:lvl w:ilvl="0" w:tplc="DCCABA0E">
      <w:start w:val="26"/>
      <w:numFmt w:val="bullet"/>
      <w:lvlText w:val=""/>
      <w:lvlJc w:val="left"/>
      <w:pPr>
        <w:ind w:left="720" w:hanging="360"/>
      </w:pPr>
      <w:rPr>
        <w:rFonts w:ascii="Symbol" w:eastAsia="Calibri" w:hAnsi="Symbol" w:cs="Arial" w:hint="default"/>
        <w:i/>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D314D5"/>
    <w:multiLevelType w:val="hybridMultilevel"/>
    <w:tmpl w:val="C0562A1E"/>
    <w:lvl w:ilvl="0" w:tplc="0AD4C7F6">
      <w:start w:val="26"/>
      <w:numFmt w:val="bullet"/>
      <w:lvlText w:val=""/>
      <w:lvlJc w:val="left"/>
      <w:pPr>
        <w:ind w:left="720" w:hanging="360"/>
      </w:pPr>
      <w:rPr>
        <w:rFonts w:ascii="Symbol" w:eastAsia="Calibri" w:hAnsi="Symbol" w:cs="Arial" w:hint="default"/>
        <w:i/>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9B7FDB"/>
    <w:multiLevelType w:val="hybridMultilevel"/>
    <w:tmpl w:val="70ACE1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9074129">
    <w:abstractNumId w:val="6"/>
  </w:num>
  <w:num w:numId="2" w16cid:durableId="303702693">
    <w:abstractNumId w:val="2"/>
  </w:num>
  <w:num w:numId="3" w16cid:durableId="1463232578">
    <w:abstractNumId w:val="1"/>
  </w:num>
  <w:num w:numId="4" w16cid:durableId="739132778">
    <w:abstractNumId w:val="0"/>
  </w:num>
  <w:num w:numId="5" w16cid:durableId="931550425">
    <w:abstractNumId w:val="4"/>
  </w:num>
  <w:num w:numId="6" w16cid:durableId="811018648">
    <w:abstractNumId w:val="5"/>
  </w:num>
  <w:num w:numId="7" w16cid:durableId="2096121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BDC"/>
    <w:rsid w:val="000C3F0A"/>
    <w:rsid w:val="000D3D00"/>
    <w:rsid w:val="001174A1"/>
    <w:rsid w:val="00146D15"/>
    <w:rsid w:val="00224DF7"/>
    <w:rsid w:val="00276BFA"/>
    <w:rsid w:val="004B249F"/>
    <w:rsid w:val="004B4C38"/>
    <w:rsid w:val="00515BB1"/>
    <w:rsid w:val="005A7F39"/>
    <w:rsid w:val="006703C0"/>
    <w:rsid w:val="00704C0C"/>
    <w:rsid w:val="00826EFD"/>
    <w:rsid w:val="00854744"/>
    <w:rsid w:val="00862FD9"/>
    <w:rsid w:val="00956B96"/>
    <w:rsid w:val="009B1372"/>
    <w:rsid w:val="00A75790"/>
    <w:rsid w:val="00AC775C"/>
    <w:rsid w:val="00B87BDC"/>
    <w:rsid w:val="00BB2534"/>
    <w:rsid w:val="00C154EE"/>
    <w:rsid w:val="00C50604"/>
    <w:rsid w:val="00C743E7"/>
    <w:rsid w:val="00CA16C1"/>
    <w:rsid w:val="00CB5E07"/>
    <w:rsid w:val="00CF21E6"/>
    <w:rsid w:val="00D1769D"/>
    <w:rsid w:val="00D5689F"/>
    <w:rsid w:val="00DF1B06"/>
    <w:rsid w:val="00DF26C8"/>
    <w:rsid w:val="00DF600F"/>
    <w:rsid w:val="00E1375F"/>
    <w:rsid w:val="00EE21E2"/>
    <w:rsid w:val="00EF3BC6"/>
    <w:rsid w:val="00F307D5"/>
    <w:rsid w:val="00FD7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7F46"/>
  <w15:chartTrackingRefBased/>
  <w15:docId w15:val="{CE3F34DA-50E4-47FE-AB04-74A754208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BDC"/>
    <w:pPr>
      <w:spacing w:after="200" w:line="276" w:lineRule="auto"/>
    </w:pPr>
    <w:rPr>
      <w:rFonts w:ascii="Times New Roman" w:eastAsia="Calibri" w:hAnsi="Times New Roman" w:cs="Times New Roman"/>
      <w:sz w:val="20"/>
      <w:szCs w:val="24"/>
    </w:rPr>
  </w:style>
  <w:style w:type="paragraph" w:styleId="Heading1">
    <w:name w:val="heading 1"/>
    <w:basedOn w:val="Normal"/>
    <w:next w:val="Normal"/>
    <w:link w:val="Heading1Char"/>
    <w:uiPriority w:val="9"/>
    <w:qFormat/>
    <w:rsid w:val="00B87BDC"/>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B87BDC"/>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B87BDC"/>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B87BDC"/>
    <w:pPr>
      <w:keepNext/>
      <w:keepLines/>
      <w:spacing w:before="240" w:after="40"/>
      <w:outlineLvl w:val="3"/>
    </w:pPr>
    <w:rPr>
      <w:b/>
      <w:sz w:val="24"/>
    </w:rPr>
  </w:style>
  <w:style w:type="paragraph" w:styleId="Heading5">
    <w:name w:val="heading 5"/>
    <w:basedOn w:val="Normal"/>
    <w:next w:val="Normal"/>
    <w:link w:val="Heading5Char"/>
    <w:uiPriority w:val="9"/>
    <w:semiHidden/>
    <w:unhideWhenUsed/>
    <w:qFormat/>
    <w:rsid w:val="00B87BDC"/>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B87BDC"/>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BDC"/>
    <w:rPr>
      <w:rFonts w:ascii="Times New Roman" w:eastAsia="Calibri" w:hAnsi="Times New Roman" w:cs="Times New Roman"/>
      <w:b/>
      <w:sz w:val="48"/>
      <w:szCs w:val="48"/>
    </w:rPr>
  </w:style>
  <w:style w:type="character" w:customStyle="1" w:styleId="Heading2Char">
    <w:name w:val="Heading 2 Char"/>
    <w:basedOn w:val="DefaultParagraphFont"/>
    <w:link w:val="Heading2"/>
    <w:uiPriority w:val="9"/>
    <w:semiHidden/>
    <w:rsid w:val="00B87BDC"/>
    <w:rPr>
      <w:rFonts w:ascii="Times New Roman" w:eastAsia="Calibri" w:hAnsi="Times New Roman" w:cs="Times New Roman"/>
      <w:b/>
      <w:sz w:val="36"/>
      <w:szCs w:val="36"/>
    </w:rPr>
  </w:style>
  <w:style w:type="character" w:customStyle="1" w:styleId="Heading3Char">
    <w:name w:val="Heading 3 Char"/>
    <w:basedOn w:val="DefaultParagraphFont"/>
    <w:link w:val="Heading3"/>
    <w:uiPriority w:val="9"/>
    <w:semiHidden/>
    <w:rsid w:val="00B87BDC"/>
    <w:rPr>
      <w:rFonts w:ascii="Times New Roman" w:eastAsia="Calibri" w:hAnsi="Times New Roman" w:cs="Times New Roman"/>
      <w:b/>
      <w:sz w:val="28"/>
      <w:szCs w:val="28"/>
    </w:rPr>
  </w:style>
  <w:style w:type="character" w:customStyle="1" w:styleId="Heading4Char">
    <w:name w:val="Heading 4 Char"/>
    <w:basedOn w:val="DefaultParagraphFont"/>
    <w:link w:val="Heading4"/>
    <w:uiPriority w:val="9"/>
    <w:semiHidden/>
    <w:rsid w:val="00B87BDC"/>
    <w:rPr>
      <w:rFonts w:ascii="Times New Roman" w:eastAsia="Calibri" w:hAnsi="Times New Roman" w:cs="Times New Roman"/>
      <w:b/>
      <w:sz w:val="24"/>
      <w:szCs w:val="24"/>
    </w:rPr>
  </w:style>
  <w:style w:type="character" w:customStyle="1" w:styleId="Heading5Char">
    <w:name w:val="Heading 5 Char"/>
    <w:basedOn w:val="DefaultParagraphFont"/>
    <w:link w:val="Heading5"/>
    <w:uiPriority w:val="9"/>
    <w:semiHidden/>
    <w:rsid w:val="00B87BDC"/>
    <w:rPr>
      <w:rFonts w:ascii="Times New Roman" w:eastAsia="Calibri" w:hAnsi="Times New Roman" w:cs="Times New Roman"/>
      <w:b/>
      <w:sz w:val="20"/>
      <w:szCs w:val="24"/>
    </w:rPr>
  </w:style>
  <w:style w:type="character" w:customStyle="1" w:styleId="Heading6Char">
    <w:name w:val="Heading 6 Char"/>
    <w:basedOn w:val="DefaultParagraphFont"/>
    <w:link w:val="Heading6"/>
    <w:uiPriority w:val="9"/>
    <w:semiHidden/>
    <w:rsid w:val="00B87BDC"/>
    <w:rPr>
      <w:rFonts w:ascii="Times New Roman" w:eastAsia="Calibri" w:hAnsi="Times New Roman" w:cs="Times New Roman"/>
      <w:b/>
      <w:sz w:val="20"/>
      <w:szCs w:val="20"/>
    </w:rPr>
  </w:style>
  <w:style w:type="paragraph" w:styleId="Title">
    <w:name w:val="Title"/>
    <w:basedOn w:val="Normal"/>
    <w:next w:val="Normal"/>
    <w:link w:val="TitleChar"/>
    <w:uiPriority w:val="10"/>
    <w:qFormat/>
    <w:rsid w:val="00B87BDC"/>
    <w:pPr>
      <w:keepNext/>
      <w:keepLines/>
      <w:spacing w:before="480" w:after="120"/>
    </w:pPr>
    <w:rPr>
      <w:b/>
      <w:sz w:val="72"/>
      <w:szCs w:val="72"/>
    </w:rPr>
  </w:style>
  <w:style w:type="character" w:customStyle="1" w:styleId="TitleChar">
    <w:name w:val="Title Char"/>
    <w:basedOn w:val="DefaultParagraphFont"/>
    <w:link w:val="Title"/>
    <w:uiPriority w:val="10"/>
    <w:rsid w:val="00B87BDC"/>
    <w:rPr>
      <w:rFonts w:ascii="Times New Roman" w:eastAsia="Calibri" w:hAnsi="Times New Roman" w:cs="Times New Roman"/>
      <w:b/>
      <w:sz w:val="72"/>
      <w:szCs w:val="72"/>
    </w:rPr>
  </w:style>
  <w:style w:type="paragraph" w:styleId="BalloonText">
    <w:name w:val="Balloon Text"/>
    <w:basedOn w:val="Normal"/>
    <w:link w:val="BalloonTextChar"/>
    <w:uiPriority w:val="99"/>
    <w:semiHidden/>
    <w:unhideWhenUsed/>
    <w:rsid w:val="00B87B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BDC"/>
    <w:rPr>
      <w:rFonts w:ascii="Tahoma" w:eastAsia="Calibri" w:hAnsi="Tahoma" w:cs="Tahoma"/>
      <w:sz w:val="16"/>
      <w:szCs w:val="16"/>
    </w:rPr>
  </w:style>
  <w:style w:type="character" w:styleId="CommentReference">
    <w:name w:val="annotation reference"/>
    <w:basedOn w:val="DefaultParagraphFont"/>
    <w:uiPriority w:val="99"/>
    <w:semiHidden/>
    <w:unhideWhenUsed/>
    <w:rsid w:val="00B87BDC"/>
    <w:rPr>
      <w:sz w:val="16"/>
      <w:szCs w:val="16"/>
    </w:rPr>
  </w:style>
  <w:style w:type="paragraph" w:styleId="CommentText">
    <w:name w:val="annotation text"/>
    <w:basedOn w:val="Normal"/>
    <w:link w:val="CommentTextChar"/>
    <w:uiPriority w:val="99"/>
    <w:unhideWhenUsed/>
    <w:rsid w:val="00B87BDC"/>
    <w:pPr>
      <w:spacing w:line="240" w:lineRule="auto"/>
    </w:pPr>
    <w:rPr>
      <w:szCs w:val="20"/>
    </w:rPr>
  </w:style>
  <w:style w:type="character" w:customStyle="1" w:styleId="CommentTextChar">
    <w:name w:val="Comment Text Char"/>
    <w:basedOn w:val="DefaultParagraphFont"/>
    <w:link w:val="CommentText"/>
    <w:uiPriority w:val="99"/>
    <w:rsid w:val="00B87BDC"/>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7BDC"/>
    <w:rPr>
      <w:b/>
      <w:bCs/>
    </w:rPr>
  </w:style>
  <w:style w:type="character" w:customStyle="1" w:styleId="CommentSubjectChar">
    <w:name w:val="Comment Subject Char"/>
    <w:basedOn w:val="CommentTextChar"/>
    <w:link w:val="CommentSubject"/>
    <w:uiPriority w:val="99"/>
    <w:semiHidden/>
    <w:rsid w:val="00B87BDC"/>
    <w:rPr>
      <w:rFonts w:ascii="Times New Roman" w:eastAsia="Calibri" w:hAnsi="Times New Roman" w:cs="Times New Roman"/>
      <w:b/>
      <w:bCs/>
      <w:sz w:val="20"/>
      <w:szCs w:val="20"/>
    </w:rPr>
  </w:style>
  <w:style w:type="character" w:styleId="Hyperlink">
    <w:name w:val="Hyperlink"/>
    <w:basedOn w:val="DefaultParagraphFont"/>
    <w:uiPriority w:val="99"/>
    <w:unhideWhenUsed/>
    <w:rsid w:val="00B87BDC"/>
    <w:rPr>
      <w:color w:val="0563C1" w:themeColor="hyperlink"/>
      <w:u w:val="single"/>
    </w:rPr>
  </w:style>
  <w:style w:type="paragraph" w:customStyle="1" w:styleId="EndNoteBibliographyTitle">
    <w:name w:val="EndNote Bibliography Title"/>
    <w:basedOn w:val="Normal"/>
    <w:link w:val="EndNoteBibliographyTitleChar"/>
    <w:rsid w:val="00B87BDC"/>
    <w:pPr>
      <w:spacing w:after="0"/>
      <w:jc w:val="center"/>
    </w:pPr>
    <w:rPr>
      <w:noProof/>
    </w:rPr>
  </w:style>
  <w:style w:type="character" w:customStyle="1" w:styleId="EndNoteBibliographyTitleChar">
    <w:name w:val="EndNote Bibliography Title Char"/>
    <w:basedOn w:val="DefaultParagraphFont"/>
    <w:link w:val="EndNoteBibliographyTitle"/>
    <w:rsid w:val="00B87BDC"/>
    <w:rPr>
      <w:rFonts w:ascii="Times New Roman" w:eastAsia="Calibri" w:hAnsi="Times New Roman" w:cs="Times New Roman"/>
      <w:noProof/>
      <w:sz w:val="20"/>
      <w:szCs w:val="24"/>
    </w:rPr>
  </w:style>
  <w:style w:type="paragraph" w:customStyle="1" w:styleId="EndNoteBibliography">
    <w:name w:val="EndNote Bibliography"/>
    <w:basedOn w:val="Normal"/>
    <w:link w:val="EndNoteBibliographyChar"/>
    <w:rsid w:val="00B87BDC"/>
    <w:pPr>
      <w:spacing w:line="240" w:lineRule="auto"/>
    </w:pPr>
    <w:rPr>
      <w:noProof/>
    </w:rPr>
  </w:style>
  <w:style w:type="character" w:customStyle="1" w:styleId="EndNoteBibliographyChar">
    <w:name w:val="EndNote Bibliography Char"/>
    <w:basedOn w:val="DefaultParagraphFont"/>
    <w:link w:val="EndNoteBibliography"/>
    <w:rsid w:val="00B87BDC"/>
    <w:rPr>
      <w:rFonts w:ascii="Times New Roman" w:eastAsia="Calibri" w:hAnsi="Times New Roman" w:cs="Times New Roman"/>
      <w:noProof/>
      <w:sz w:val="20"/>
      <w:szCs w:val="24"/>
    </w:rPr>
  </w:style>
  <w:style w:type="character" w:styleId="FollowedHyperlink">
    <w:name w:val="FollowedHyperlink"/>
    <w:basedOn w:val="DefaultParagraphFont"/>
    <w:uiPriority w:val="99"/>
    <w:semiHidden/>
    <w:unhideWhenUsed/>
    <w:rsid w:val="00B87BDC"/>
    <w:rPr>
      <w:color w:val="954F72" w:themeColor="followedHyperlink"/>
      <w:u w:val="single"/>
    </w:rPr>
  </w:style>
  <w:style w:type="paragraph" w:styleId="ListParagraph">
    <w:name w:val="List Paragraph"/>
    <w:basedOn w:val="Normal"/>
    <w:uiPriority w:val="34"/>
    <w:qFormat/>
    <w:rsid w:val="00B87BDC"/>
    <w:pPr>
      <w:ind w:left="720"/>
      <w:contextualSpacing/>
    </w:pPr>
  </w:style>
  <w:style w:type="paragraph" w:customStyle="1" w:styleId="Default">
    <w:name w:val="Default"/>
    <w:rsid w:val="00B87BDC"/>
    <w:pPr>
      <w:autoSpaceDE w:val="0"/>
      <w:autoSpaceDN w:val="0"/>
      <w:adjustRightInd w:val="0"/>
      <w:spacing w:after="0" w:line="240" w:lineRule="auto"/>
    </w:pPr>
    <w:rPr>
      <w:rFonts w:ascii="Arial" w:eastAsia="Calibri" w:hAnsi="Arial" w:cs="Arial"/>
      <w:color w:val="000000"/>
      <w:sz w:val="24"/>
      <w:szCs w:val="24"/>
    </w:rPr>
  </w:style>
  <w:style w:type="paragraph" w:styleId="Subtitle">
    <w:name w:val="Subtitle"/>
    <w:basedOn w:val="Normal"/>
    <w:next w:val="Normal"/>
    <w:link w:val="SubtitleChar"/>
    <w:uiPriority w:val="11"/>
    <w:qFormat/>
    <w:rsid w:val="00B87BDC"/>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B87BDC"/>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B87BDC"/>
    <w:pPr>
      <w:spacing w:after="0" w:line="240" w:lineRule="auto"/>
    </w:pPr>
    <w:rPr>
      <w:szCs w:val="20"/>
    </w:rPr>
  </w:style>
  <w:style w:type="character" w:customStyle="1" w:styleId="FootnoteTextChar">
    <w:name w:val="Footnote Text Char"/>
    <w:basedOn w:val="DefaultParagraphFont"/>
    <w:link w:val="FootnoteText"/>
    <w:uiPriority w:val="99"/>
    <w:semiHidden/>
    <w:rsid w:val="00B87BDC"/>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B87BDC"/>
    <w:rPr>
      <w:vertAlign w:val="superscript"/>
    </w:rPr>
  </w:style>
  <w:style w:type="character" w:styleId="PlaceholderText">
    <w:name w:val="Placeholder Text"/>
    <w:basedOn w:val="DefaultParagraphFont"/>
    <w:uiPriority w:val="99"/>
    <w:semiHidden/>
    <w:rsid w:val="00B87BDC"/>
    <w:rPr>
      <w:color w:val="808080"/>
    </w:rPr>
  </w:style>
  <w:style w:type="character" w:customStyle="1" w:styleId="UnresolvedMention1">
    <w:name w:val="Unresolved Mention1"/>
    <w:basedOn w:val="DefaultParagraphFont"/>
    <w:uiPriority w:val="99"/>
    <w:semiHidden/>
    <w:unhideWhenUsed/>
    <w:rsid w:val="00B87BDC"/>
    <w:rPr>
      <w:color w:val="605E5C"/>
      <w:shd w:val="clear" w:color="auto" w:fill="E1DFDD"/>
    </w:rPr>
  </w:style>
  <w:style w:type="table" w:styleId="TableGrid">
    <w:name w:val="Table Grid"/>
    <w:basedOn w:val="TableNormal"/>
    <w:uiPriority w:val="39"/>
    <w:rsid w:val="00B87BDC"/>
    <w:pPr>
      <w:spacing w:after="0" w:line="240" w:lineRule="auto"/>
    </w:pPr>
    <w:rPr>
      <w:rFonts w:ascii="Times New Roman" w:eastAsia="Calibri" w:hAnsi="Times New Roman" w:cs="Times New Roman"/>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7BDC"/>
    <w:pPr>
      <w:spacing w:after="0" w:line="240" w:lineRule="auto"/>
    </w:pPr>
    <w:rPr>
      <w:rFonts w:ascii="Times New Roman" w:eastAsia="Calibri" w:hAnsi="Times New Roman" w:cs="Times New Roman"/>
      <w:sz w:val="20"/>
      <w:szCs w:val="24"/>
    </w:rPr>
  </w:style>
  <w:style w:type="paragraph" w:styleId="Header">
    <w:name w:val="header"/>
    <w:basedOn w:val="Normal"/>
    <w:link w:val="HeaderChar"/>
    <w:uiPriority w:val="99"/>
    <w:unhideWhenUsed/>
    <w:rsid w:val="00B87B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7BDC"/>
    <w:rPr>
      <w:rFonts w:ascii="Times New Roman" w:eastAsia="Calibri" w:hAnsi="Times New Roman" w:cs="Times New Roman"/>
      <w:sz w:val="20"/>
      <w:szCs w:val="24"/>
    </w:rPr>
  </w:style>
  <w:style w:type="paragraph" w:styleId="Footer">
    <w:name w:val="footer"/>
    <w:basedOn w:val="Normal"/>
    <w:link w:val="FooterChar"/>
    <w:uiPriority w:val="99"/>
    <w:unhideWhenUsed/>
    <w:rsid w:val="00B87B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7BDC"/>
    <w:rPr>
      <w:rFonts w:ascii="Times New Roman" w:eastAsia="Calibri" w:hAnsi="Times New Roman" w:cs="Times New Roman"/>
      <w:sz w:val="20"/>
      <w:szCs w:val="24"/>
    </w:rPr>
  </w:style>
  <w:style w:type="character" w:styleId="LineNumber">
    <w:name w:val="line number"/>
    <w:basedOn w:val="DefaultParagraphFont"/>
    <w:uiPriority w:val="99"/>
    <w:semiHidden/>
    <w:unhideWhenUsed/>
    <w:rsid w:val="00B87BDC"/>
  </w:style>
  <w:style w:type="character" w:styleId="Strong">
    <w:name w:val="Strong"/>
    <w:basedOn w:val="DefaultParagraphFont"/>
    <w:uiPriority w:val="22"/>
    <w:qFormat/>
    <w:rsid w:val="00B87BDC"/>
    <w:rPr>
      <w:b/>
      <w:bCs/>
    </w:rPr>
  </w:style>
  <w:style w:type="character" w:styleId="Emphasis">
    <w:name w:val="Emphasis"/>
    <w:basedOn w:val="DefaultParagraphFont"/>
    <w:uiPriority w:val="20"/>
    <w:qFormat/>
    <w:rsid w:val="00B87BDC"/>
    <w:rPr>
      <w:i/>
      <w:iCs/>
    </w:rPr>
  </w:style>
  <w:style w:type="paragraph" w:customStyle="1" w:styleId="Legend">
    <w:name w:val="Legend"/>
    <w:basedOn w:val="Normal"/>
    <w:rsid w:val="00B87BDC"/>
    <w:pPr>
      <w:keepNext/>
      <w:spacing w:before="240" w:after="0" w:line="240" w:lineRule="auto"/>
      <w:outlineLvl w:val="0"/>
    </w:pPr>
    <w:rPr>
      <w:rFonts w:eastAsia="Times New Roman"/>
      <w:kern w:val="28"/>
      <w:sz w:val="24"/>
    </w:rPr>
  </w:style>
  <w:style w:type="paragraph" w:customStyle="1" w:styleId="SOMContent">
    <w:name w:val="SOMContent"/>
    <w:basedOn w:val="Normal"/>
    <w:rsid w:val="00B87BDC"/>
    <w:pPr>
      <w:spacing w:before="120" w:after="0" w:line="240" w:lineRule="auto"/>
    </w:pPr>
    <w:rPr>
      <w:rFonts w:eastAsia="Times New Roman"/>
      <w:sz w:val="24"/>
    </w:rPr>
  </w:style>
  <w:style w:type="paragraph" w:customStyle="1" w:styleId="SOMHead">
    <w:name w:val="SOMHead"/>
    <w:basedOn w:val="Normal"/>
    <w:rsid w:val="00B87BDC"/>
    <w:pPr>
      <w:keepNext/>
      <w:spacing w:before="240" w:after="0" w:line="240" w:lineRule="auto"/>
      <w:outlineLvl w:val="0"/>
    </w:pPr>
    <w:rPr>
      <w:rFonts w:eastAsia="Times New Roman"/>
      <w:b/>
      <w:kern w:val="28"/>
      <w:sz w:val="24"/>
    </w:rPr>
  </w:style>
  <w:style w:type="numbering" w:customStyle="1" w:styleId="NoList1">
    <w:name w:val="No List1"/>
    <w:next w:val="NoList"/>
    <w:uiPriority w:val="99"/>
    <w:semiHidden/>
    <w:unhideWhenUsed/>
    <w:rsid w:val="00B87BDC"/>
  </w:style>
  <w:style w:type="paragraph" w:styleId="NormalWeb">
    <w:name w:val="Normal (Web)"/>
    <w:basedOn w:val="Normal"/>
    <w:uiPriority w:val="99"/>
    <w:unhideWhenUsed/>
    <w:rsid w:val="00B87BDC"/>
    <w:pPr>
      <w:spacing w:before="100" w:beforeAutospacing="1" w:after="100" w:afterAutospacing="1" w:line="240" w:lineRule="auto"/>
    </w:pPr>
    <w:rPr>
      <w:rFonts w:eastAsia="Times New Roman"/>
      <w:sz w:val="24"/>
      <w:lang w:val="en-GB" w:eastAsia="en-GB"/>
    </w:rPr>
  </w:style>
  <w:style w:type="table" w:customStyle="1" w:styleId="TableGrid1">
    <w:name w:val="Table Grid1"/>
    <w:basedOn w:val="TableNormal"/>
    <w:next w:val="TableGrid"/>
    <w:uiPriority w:val="39"/>
    <w:rsid w:val="00B87BD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AC775C"/>
    <w:rPr>
      <w:color w:val="605E5C"/>
      <w:shd w:val="clear" w:color="auto" w:fill="E1DFDD"/>
    </w:rPr>
  </w:style>
  <w:style w:type="character" w:customStyle="1" w:styleId="UnresolvedMention3">
    <w:name w:val="Unresolved Mention3"/>
    <w:basedOn w:val="DefaultParagraphFont"/>
    <w:uiPriority w:val="99"/>
    <w:semiHidden/>
    <w:unhideWhenUsed/>
    <w:rsid w:val="00AC775C"/>
    <w:rPr>
      <w:color w:val="605E5C"/>
      <w:shd w:val="clear" w:color="auto" w:fill="E1DFDD"/>
    </w:rPr>
  </w:style>
  <w:style w:type="paragraph" w:customStyle="1" w:styleId="halfrhythm">
    <w:name w:val="half_rhythm"/>
    <w:basedOn w:val="Normal"/>
    <w:rsid w:val="00AC775C"/>
    <w:pPr>
      <w:spacing w:before="100" w:beforeAutospacing="1" w:after="100" w:afterAutospacing="1" w:line="240" w:lineRule="auto"/>
    </w:pPr>
    <w:rPr>
      <w:rFonts w:eastAsia="Times New Roman"/>
      <w:sz w:val="24"/>
    </w:rPr>
  </w:style>
  <w:style w:type="character" w:customStyle="1" w:styleId="ref-title">
    <w:name w:val="ref-title"/>
    <w:basedOn w:val="DefaultParagraphFont"/>
    <w:rsid w:val="00AC775C"/>
  </w:style>
  <w:style w:type="character" w:styleId="UnresolvedMention">
    <w:name w:val="Unresolved Mention"/>
    <w:basedOn w:val="DefaultParagraphFont"/>
    <w:uiPriority w:val="99"/>
    <w:semiHidden/>
    <w:unhideWhenUsed/>
    <w:rsid w:val="00AC77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quariumtradedata.org" TargetMode="External"/><Relationship Id="rId18" Type="http://schemas.openxmlformats.org/officeDocument/2006/relationships/hyperlink" Target="http://www.cites.org" TargetMode="External"/><Relationship Id="rId26" Type="http://schemas.openxmlformats.org/officeDocument/2006/relationships/hyperlink" Target="https://doi.org/10.5066/F7KH0KBK" TargetMode="External"/><Relationship Id="rId39" Type="http://schemas.openxmlformats.org/officeDocument/2006/relationships/image" Target="media/image5.png"/><Relationship Id="rId21" Type="http://schemas.openxmlformats.org/officeDocument/2006/relationships/hyperlink" Target="https://trade.cites.org" TargetMode="External"/><Relationship Id="rId34" Type="http://schemas.openxmlformats.org/officeDocument/2006/relationships/image" Target="media/image2.png"/><Relationship Id="rId42" Type="http://schemas.openxmlformats.org/officeDocument/2006/relationships/header" Target="header3.xml"/><Relationship Id="rId47" Type="http://schemas.openxmlformats.org/officeDocument/2006/relationships/image" Target="media/image10.png"/><Relationship Id="rId50" Type="http://schemas.openxmlformats.org/officeDocument/2006/relationships/hyperlink" Target="http://www.fao.org/3/i9942t/I9942T.pdf" TargetMode="External"/><Relationship Id="rId55"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csp.science.kew.org" TargetMode="External"/><Relationship Id="rId29" Type="http://schemas.openxmlformats.org/officeDocument/2006/relationships/hyperlink" Target="https://caselaw.findlaw.com/us-9th-circuit/1286007.html" TargetMode="External"/><Relationship Id="rId11" Type="http://schemas.openxmlformats.org/officeDocument/2006/relationships/hyperlink" Target="http://www.wildlifedetection.org" TargetMode="External"/><Relationship Id="rId24" Type="http://schemas.openxmlformats.org/officeDocument/2006/relationships/hyperlink" Target="http://www.fishbase.org" TargetMode="External"/><Relationship Id="rId32" Type="http://schemas.openxmlformats.org/officeDocument/2006/relationships/footer" Target="footer1.xml"/><Relationship Id="rId37" Type="http://schemas.openxmlformats.org/officeDocument/2006/relationships/image" Target="media/image4.png"/><Relationship Id="rId40" Type="http://schemas.openxmlformats.org/officeDocument/2006/relationships/hyperlink" Target="http://www.iucnredlist.org" TargetMode="External"/><Relationship Id="rId45" Type="http://schemas.openxmlformats.org/officeDocument/2006/relationships/image" Target="media/image8.png"/><Relationship Id="rId53" Type="http://schemas.openxmlformats.org/officeDocument/2006/relationships/hyperlink" Target="http://www.unece.org/fileadmin/DAM/timber/meetings/2018/20180321/game-meat-draft-2018-03.pdf"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dfo-mpo.gc.ca/species-especes/ais-eae/about-sur/index-eng.html" TargetMode="External"/><Relationship Id="rId31" Type="http://schemas.openxmlformats.org/officeDocument/2006/relationships/header" Target="header1.xml"/><Relationship Id="rId44" Type="http://schemas.openxmlformats.org/officeDocument/2006/relationships/image" Target="media/image7.png"/><Relationship Id="rId52" Type="http://schemas.openxmlformats.org/officeDocument/2006/relationships/hyperlink" Target="https://comtrade.un.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atalogueoflife.org" TargetMode="External"/><Relationship Id="rId22" Type="http://schemas.openxmlformats.org/officeDocument/2006/relationships/hyperlink" Target="https://speciesplus.net" TargetMode="External"/><Relationship Id="rId27" Type="http://schemas.openxmlformats.org/officeDocument/2006/relationships/hyperlink" Target="https://www" TargetMode="External"/><Relationship Id="rId30" Type="http://schemas.openxmlformats.org/officeDocument/2006/relationships/hyperlink" Target="https://www.fws.gov/le/pdf/LE-at-a-Glance.pdf" TargetMode="External"/><Relationship Id="rId35" Type="http://schemas.openxmlformats.org/officeDocument/2006/relationships/hyperlink" Target="http://www.wildlifedetection.org" TargetMode="External"/><Relationship Id="rId43" Type="http://schemas.openxmlformats.org/officeDocument/2006/relationships/hyperlink" Target="http://www.iucnredlist.org" TargetMode="External"/><Relationship Id="rId48" Type="http://schemas.openxmlformats.org/officeDocument/2006/relationships/hyperlink" Target="http://www.fao.org/3/a-i5716t.pdf"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fao.org/fishery/statistics/global-commodities-production/en" TargetMode="External"/><Relationship Id="rId3" Type="http://schemas.openxmlformats.org/officeDocument/2006/relationships/customXml" Target="../customXml/item3.xml"/><Relationship Id="rId12" Type="http://schemas.openxmlformats.org/officeDocument/2006/relationships/hyperlink" Target="https://www.fws.gov/library/collections/office-law-enforcement-importexport-data" TargetMode="External"/><Relationship Id="rId17" Type="http://schemas.openxmlformats.org/officeDocument/2006/relationships/hyperlink" Target="http://www.plantsoftheworldonline.org" TargetMode="External"/><Relationship Id="rId25" Type="http://schemas.openxmlformats.org/officeDocument/2006/relationships/hyperlink" Target="https://www.gbif.org/what-is-gbif" TargetMode="External"/><Relationship Id="rId33" Type="http://schemas.openxmlformats.org/officeDocument/2006/relationships/image" Target="media/image1.png"/><Relationship Id="rId38" Type="http://schemas.openxmlformats.org/officeDocument/2006/relationships/header" Target="header2.xml"/><Relationship Id="rId46" Type="http://schemas.openxmlformats.org/officeDocument/2006/relationships/image" Target="media/image9.png"/><Relationship Id="rId20" Type="http://schemas.openxmlformats.org/officeDocument/2006/relationships/hyperlink" Target="https://inspection.canada.ca/animal-health/aquatic-animals/imports/eng/1299156741470/1320599337624" TargetMode="External"/><Relationship Id="rId41" Type="http://schemas.openxmlformats.org/officeDocument/2006/relationships/image" Target="media/image6.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itis.gov" TargetMode="External"/><Relationship Id="rId23" Type="http://schemas.openxmlformats.org/officeDocument/2006/relationships/hyperlink" Target="https://ec" TargetMode="External"/><Relationship Id="rId28" Type="http://schemas.openxmlformats.org/officeDocument/2006/relationships/hyperlink" Target="http://www.unece.org/fileadmin/DAM/timber/meetings/2018/20180321/game-meat-draft-2018-03.pdf" TargetMode="External"/><Relationship Id="rId36" Type="http://schemas.openxmlformats.org/officeDocument/2006/relationships/image" Target="media/image3.png"/><Relationship Id="rId49" Type="http://schemas.openxmlformats.org/officeDocument/2006/relationships/hyperlink" Target="http://www.fao.org/3/a-i7989t.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13CA550E3445BAB018388EDD993A86"/>
        <w:category>
          <w:name w:val="General"/>
          <w:gallery w:val="placeholder"/>
        </w:category>
        <w:types>
          <w:type w:val="bbPlcHdr"/>
        </w:types>
        <w:behaviors>
          <w:behavior w:val="content"/>
        </w:behaviors>
        <w:guid w:val="{B47AA3EB-9B51-4106-8BD2-DAA201185B9F}"/>
      </w:docPartPr>
      <w:docPartBody>
        <w:p w:rsidR="000E234D" w:rsidRDefault="002042D7" w:rsidP="002042D7">
          <w:pPr>
            <w:pStyle w:val="7613CA550E3445BAB018388EDD993A86"/>
          </w:pPr>
          <w:r w:rsidRPr="00103A01">
            <w:rPr>
              <w:rStyle w:val="PlaceholderText"/>
            </w:rPr>
            <w:t>Click or tap here to enter text.</w:t>
          </w:r>
        </w:p>
      </w:docPartBody>
    </w:docPart>
    <w:docPart>
      <w:docPartPr>
        <w:name w:val="183DE70E033D43ED89098DE97073E3EA"/>
        <w:category>
          <w:name w:val="General"/>
          <w:gallery w:val="placeholder"/>
        </w:category>
        <w:types>
          <w:type w:val="bbPlcHdr"/>
        </w:types>
        <w:behaviors>
          <w:behavior w:val="content"/>
        </w:behaviors>
        <w:guid w:val="{229F53DB-4B42-4ABB-BB8D-D5465E67F144}"/>
      </w:docPartPr>
      <w:docPartBody>
        <w:p w:rsidR="000E234D" w:rsidRDefault="002042D7" w:rsidP="002042D7">
          <w:pPr>
            <w:pStyle w:val="183DE70E033D43ED89098DE97073E3EA"/>
          </w:pPr>
          <w:r w:rsidRPr="00103A01">
            <w:rPr>
              <w:rStyle w:val="PlaceholderText"/>
            </w:rPr>
            <w:t>Click or tap here to enter text.</w:t>
          </w:r>
        </w:p>
      </w:docPartBody>
    </w:docPart>
    <w:docPart>
      <w:docPartPr>
        <w:name w:val="95C852AE3038984E9C10F6334728F057"/>
        <w:category>
          <w:name w:val="General"/>
          <w:gallery w:val="placeholder"/>
        </w:category>
        <w:types>
          <w:type w:val="bbPlcHdr"/>
        </w:types>
        <w:behaviors>
          <w:behavior w:val="content"/>
        </w:behaviors>
        <w:guid w:val="{128B2D5C-6036-C044-B50F-8A198D20C244}"/>
      </w:docPartPr>
      <w:docPartBody>
        <w:p w:rsidR="00000000" w:rsidRDefault="00231319" w:rsidP="00231319">
          <w:pPr>
            <w:pStyle w:val="95C852AE3038984E9C10F6334728F057"/>
          </w:pPr>
          <w:r w:rsidRPr="00103A01">
            <w:rPr>
              <w:rStyle w:val="PlaceholderText"/>
            </w:rPr>
            <w:t>Click or tap here to enter text.</w:t>
          </w:r>
        </w:p>
      </w:docPartBody>
    </w:docPart>
    <w:docPart>
      <w:docPartPr>
        <w:name w:val="8FC39865F3930F41BD4ED8ED2FA2FB5F"/>
        <w:category>
          <w:name w:val="General"/>
          <w:gallery w:val="placeholder"/>
        </w:category>
        <w:types>
          <w:type w:val="bbPlcHdr"/>
        </w:types>
        <w:behaviors>
          <w:behavior w:val="content"/>
        </w:behaviors>
        <w:guid w:val="{49670B29-A0F7-514D-98CE-94AAD2F46709}"/>
      </w:docPartPr>
      <w:docPartBody>
        <w:p w:rsidR="00000000" w:rsidRDefault="00231319" w:rsidP="00231319">
          <w:pPr>
            <w:pStyle w:val="8FC39865F3930F41BD4ED8ED2FA2FB5F"/>
          </w:pPr>
          <w:r w:rsidRPr="00103A01">
            <w:rPr>
              <w:rStyle w:val="PlaceholderText"/>
            </w:rPr>
            <w:t>Click or tap here to enter text.</w:t>
          </w:r>
        </w:p>
      </w:docPartBody>
    </w:docPart>
    <w:docPart>
      <w:docPartPr>
        <w:name w:val="0006D8737854A24AAF1FD2619FDA40B9"/>
        <w:category>
          <w:name w:val="General"/>
          <w:gallery w:val="placeholder"/>
        </w:category>
        <w:types>
          <w:type w:val="bbPlcHdr"/>
        </w:types>
        <w:behaviors>
          <w:behavior w:val="content"/>
        </w:behaviors>
        <w:guid w:val="{9A35508C-0D5C-C94E-81B5-DBDC0398CD51}"/>
      </w:docPartPr>
      <w:docPartBody>
        <w:p w:rsidR="00000000" w:rsidRDefault="00231319" w:rsidP="00231319">
          <w:pPr>
            <w:pStyle w:val="0006D8737854A24AAF1FD2619FDA40B9"/>
          </w:pPr>
          <w:r w:rsidRPr="00103A01">
            <w:rPr>
              <w:rStyle w:val="PlaceholderText"/>
            </w:rPr>
            <w:t>Click or tap here to enter text.</w:t>
          </w:r>
        </w:p>
      </w:docPartBody>
    </w:docPart>
    <w:docPart>
      <w:docPartPr>
        <w:name w:val="925DD065672CF547B1BA86273AEFC59B"/>
        <w:category>
          <w:name w:val="General"/>
          <w:gallery w:val="placeholder"/>
        </w:category>
        <w:types>
          <w:type w:val="bbPlcHdr"/>
        </w:types>
        <w:behaviors>
          <w:behavior w:val="content"/>
        </w:behaviors>
        <w:guid w:val="{6A99DB2F-C736-F14B-9FAB-5056F64B9A27}"/>
      </w:docPartPr>
      <w:docPartBody>
        <w:p w:rsidR="00000000" w:rsidRDefault="00231319" w:rsidP="00231319">
          <w:pPr>
            <w:pStyle w:val="925DD065672CF547B1BA86273AEFC59B"/>
          </w:pPr>
          <w:r w:rsidRPr="00103A01">
            <w:rPr>
              <w:rStyle w:val="PlaceholderText"/>
            </w:rPr>
            <w:t>Click or tap here to enter text.</w:t>
          </w:r>
        </w:p>
      </w:docPartBody>
    </w:docPart>
    <w:docPart>
      <w:docPartPr>
        <w:name w:val="3B1D5714EDD30348B76353A163417777"/>
        <w:category>
          <w:name w:val="General"/>
          <w:gallery w:val="placeholder"/>
        </w:category>
        <w:types>
          <w:type w:val="bbPlcHdr"/>
        </w:types>
        <w:behaviors>
          <w:behavior w:val="content"/>
        </w:behaviors>
        <w:guid w:val="{1DF5FEAB-67D4-524C-8A95-BCA16229EA23}"/>
      </w:docPartPr>
      <w:docPartBody>
        <w:p w:rsidR="00000000" w:rsidRDefault="00231319" w:rsidP="00231319">
          <w:pPr>
            <w:pStyle w:val="3B1D5714EDD30348B76353A163417777"/>
          </w:pPr>
          <w:r w:rsidRPr="00103A01">
            <w:rPr>
              <w:rStyle w:val="PlaceholderText"/>
            </w:rPr>
            <w:t>Click or tap here to enter text.</w:t>
          </w:r>
        </w:p>
      </w:docPartBody>
    </w:docPart>
    <w:docPart>
      <w:docPartPr>
        <w:name w:val="E803D8100A48C64589576B2BEAAD03FE"/>
        <w:category>
          <w:name w:val="General"/>
          <w:gallery w:val="placeholder"/>
        </w:category>
        <w:types>
          <w:type w:val="bbPlcHdr"/>
        </w:types>
        <w:behaviors>
          <w:behavior w:val="content"/>
        </w:behaviors>
        <w:guid w:val="{5659B7DE-A88C-7448-90C0-266243197C77}"/>
      </w:docPartPr>
      <w:docPartBody>
        <w:p w:rsidR="00000000" w:rsidRDefault="00231319" w:rsidP="00231319">
          <w:pPr>
            <w:pStyle w:val="E803D8100A48C64589576B2BEAAD03FE"/>
          </w:pPr>
          <w:r w:rsidRPr="00103A01">
            <w:rPr>
              <w:rStyle w:val="PlaceholderText"/>
            </w:rPr>
            <w:t>Click or tap here to enter text.</w:t>
          </w:r>
        </w:p>
      </w:docPartBody>
    </w:docPart>
    <w:docPart>
      <w:docPartPr>
        <w:name w:val="AA2590B78FFE994CB3E6397A3031FECD"/>
        <w:category>
          <w:name w:val="General"/>
          <w:gallery w:val="placeholder"/>
        </w:category>
        <w:types>
          <w:type w:val="bbPlcHdr"/>
        </w:types>
        <w:behaviors>
          <w:behavior w:val="content"/>
        </w:behaviors>
        <w:guid w:val="{9F795DFF-1846-E94F-910E-E6435D55202F}"/>
      </w:docPartPr>
      <w:docPartBody>
        <w:p w:rsidR="00000000" w:rsidRDefault="00231319" w:rsidP="00231319">
          <w:pPr>
            <w:pStyle w:val="AA2590B78FFE994CB3E6397A3031FECD"/>
          </w:pPr>
          <w:r w:rsidRPr="00103A01">
            <w:rPr>
              <w:rStyle w:val="PlaceholderText"/>
            </w:rPr>
            <w:t>Click or tap here to enter text.</w:t>
          </w:r>
        </w:p>
      </w:docPartBody>
    </w:docPart>
    <w:docPart>
      <w:docPartPr>
        <w:name w:val="1344497FFF69414A9A2FC4EE1E0F331A"/>
        <w:category>
          <w:name w:val="General"/>
          <w:gallery w:val="placeholder"/>
        </w:category>
        <w:types>
          <w:type w:val="bbPlcHdr"/>
        </w:types>
        <w:behaviors>
          <w:behavior w:val="content"/>
        </w:behaviors>
        <w:guid w:val="{E1B9D0B0-5937-7B4E-9D01-7D122E254889}"/>
      </w:docPartPr>
      <w:docPartBody>
        <w:p w:rsidR="00000000" w:rsidRDefault="00231319" w:rsidP="00231319">
          <w:pPr>
            <w:pStyle w:val="1344497FFF69414A9A2FC4EE1E0F331A"/>
          </w:pPr>
          <w:r w:rsidRPr="00103A01">
            <w:rPr>
              <w:rStyle w:val="PlaceholderText"/>
            </w:rPr>
            <w:t>Click or tap here to enter text.</w:t>
          </w:r>
        </w:p>
      </w:docPartBody>
    </w:docPart>
    <w:docPart>
      <w:docPartPr>
        <w:name w:val="4A5B50919DB8F0488A7B096D457BED88"/>
        <w:category>
          <w:name w:val="General"/>
          <w:gallery w:val="placeholder"/>
        </w:category>
        <w:types>
          <w:type w:val="bbPlcHdr"/>
        </w:types>
        <w:behaviors>
          <w:behavior w:val="content"/>
        </w:behaviors>
        <w:guid w:val="{51E50BF5-9DD6-024F-B311-1E78901EB193}"/>
      </w:docPartPr>
      <w:docPartBody>
        <w:p w:rsidR="00000000" w:rsidRDefault="00231319" w:rsidP="00231319">
          <w:pPr>
            <w:pStyle w:val="4A5B50919DB8F0488A7B096D457BED88"/>
          </w:pPr>
          <w:r w:rsidRPr="00103A0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2D7"/>
    <w:rsid w:val="00025BE3"/>
    <w:rsid w:val="000E234D"/>
    <w:rsid w:val="00134B64"/>
    <w:rsid w:val="002042D7"/>
    <w:rsid w:val="00231319"/>
    <w:rsid w:val="0030510B"/>
    <w:rsid w:val="003E5DCE"/>
    <w:rsid w:val="00C34373"/>
    <w:rsid w:val="00E13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1319"/>
    <w:rPr>
      <w:color w:val="808080"/>
    </w:rPr>
  </w:style>
  <w:style w:type="paragraph" w:customStyle="1" w:styleId="7613CA550E3445BAB018388EDD993A86">
    <w:name w:val="7613CA550E3445BAB018388EDD993A86"/>
    <w:rsid w:val="002042D7"/>
  </w:style>
  <w:style w:type="paragraph" w:customStyle="1" w:styleId="183DE70E033D43ED89098DE97073E3EA">
    <w:name w:val="183DE70E033D43ED89098DE97073E3EA"/>
    <w:rsid w:val="002042D7"/>
  </w:style>
  <w:style w:type="paragraph" w:customStyle="1" w:styleId="95C852AE3038984E9C10F6334728F057">
    <w:name w:val="95C852AE3038984E9C10F6334728F057"/>
    <w:rsid w:val="00231319"/>
    <w:pPr>
      <w:spacing w:after="0" w:line="240" w:lineRule="auto"/>
    </w:pPr>
    <w:rPr>
      <w:kern w:val="2"/>
      <w:sz w:val="24"/>
      <w:szCs w:val="24"/>
      <w:lang w:val="en-GB" w:eastAsia="en-GB"/>
      <w14:ligatures w14:val="standardContextual"/>
    </w:rPr>
  </w:style>
  <w:style w:type="paragraph" w:customStyle="1" w:styleId="8FC39865F3930F41BD4ED8ED2FA2FB5F">
    <w:name w:val="8FC39865F3930F41BD4ED8ED2FA2FB5F"/>
    <w:rsid w:val="00231319"/>
    <w:pPr>
      <w:spacing w:after="0" w:line="240" w:lineRule="auto"/>
    </w:pPr>
    <w:rPr>
      <w:kern w:val="2"/>
      <w:sz w:val="24"/>
      <w:szCs w:val="24"/>
      <w:lang w:val="en-GB" w:eastAsia="en-GB"/>
      <w14:ligatures w14:val="standardContextual"/>
    </w:rPr>
  </w:style>
  <w:style w:type="paragraph" w:customStyle="1" w:styleId="0006D8737854A24AAF1FD2619FDA40B9">
    <w:name w:val="0006D8737854A24AAF1FD2619FDA40B9"/>
    <w:rsid w:val="00231319"/>
    <w:pPr>
      <w:spacing w:after="0" w:line="240" w:lineRule="auto"/>
    </w:pPr>
    <w:rPr>
      <w:kern w:val="2"/>
      <w:sz w:val="24"/>
      <w:szCs w:val="24"/>
      <w:lang w:val="en-GB" w:eastAsia="en-GB"/>
      <w14:ligatures w14:val="standardContextual"/>
    </w:rPr>
  </w:style>
  <w:style w:type="paragraph" w:customStyle="1" w:styleId="925DD065672CF547B1BA86273AEFC59B">
    <w:name w:val="925DD065672CF547B1BA86273AEFC59B"/>
    <w:rsid w:val="00231319"/>
    <w:pPr>
      <w:spacing w:after="0" w:line="240" w:lineRule="auto"/>
    </w:pPr>
    <w:rPr>
      <w:kern w:val="2"/>
      <w:sz w:val="24"/>
      <w:szCs w:val="24"/>
      <w:lang w:val="en-GB" w:eastAsia="en-GB"/>
      <w14:ligatures w14:val="standardContextual"/>
    </w:rPr>
  </w:style>
  <w:style w:type="paragraph" w:customStyle="1" w:styleId="3B1D5714EDD30348B76353A163417777">
    <w:name w:val="3B1D5714EDD30348B76353A163417777"/>
    <w:rsid w:val="00231319"/>
    <w:pPr>
      <w:spacing w:after="0" w:line="240" w:lineRule="auto"/>
    </w:pPr>
    <w:rPr>
      <w:kern w:val="2"/>
      <w:sz w:val="24"/>
      <w:szCs w:val="24"/>
      <w:lang w:val="en-GB" w:eastAsia="en-GB"/>
      <w14:ligatures w14:val="standardContextual"/>
    </w:rPr>
  </w:style>
  <w:style w:type="paragraph" w:customStyle="1" w:styleId="E803D8100A48C64589576B2BEAAD03FE">
    <w:name w:val="E803D8100A48C64589576B2BEAAD03FE"/>
    <w:rsid w:val="00231319"/>
    <w:pPr>
      <w:spacing w:after="0" w:line="240" w:lineRule="auto"/>
    </w:pPr>
    <w:rPr>
      <w:kern w:val="2"/>
      <w:sz w:val="24"/>
      <w:szCs w:val="24"/>
      <w:lang w:val="en-GB" w:eastAsia="en-GB"/>
      <w14:ligatures w14:val="standardContextual"/>
    </w:rPr>
  </w:style>
  <w:style w:type="paragraph" w:customStyle="1" w:styleId="AA2590B78FFE994CB3E6397A3031FECD">
    <w:name w:val="AA2590B78FFE994CB3E6397A3031FECD"/>
    <w:rsid w:val="00231319"/>
    <w:pPr>
      <w:spacing w:after="0" w:line="240" w:lineRule="auto"/>
    </w:pPr>
    <w:rPr>
      <w:kern w:val="2"/>
      <w:sz w:val="24"/>
      <w:szCs w:val="24"/>
      <w:lang w:val="en-GB" w:eastAsia="en-GB"/>
      <w14:ligatures w14:val="standardContextual"/>
    </w:rPr>
  </w:style>
  <w:style w:type="paragraph" w:customStyle="1" w:styleId="1344497FFF69414A9A2FC4EE1E0F331A">
    <w:name w:val="1344497FFF69414A9A2FC4EE1E0F331A"/>
    <w:rsid w:val="00231319"/>
    <w:pPr>
      <w:spacing w:after="0" w:line="240" w:lineRule="auto"/>
    </w:pPr>
    <w:rPr>
      <w:kern w:val="2"/>
      <w:sz w:val="24"/>
      <w:szCs w:val="24"/>
      <w:lang w:val="en-GB" w:eastAsia="en-GB"/>
      <w14:ligatures w14:val="standardContextual"/>
    </w:rPr>
  </w:style>
  <w:style w:type="paragraph" w:customStyle="1" w:styleId="4A5B50919DB8F0488A7B096D457BED88">
    <w:name w:val="4A5B50919DB8F0488A7B096D457BED88"/>
    <w:rsid w:val="00231319"/>
    <w:pPr>
      <w:spacing w:after="0" w:line="240" w:lineRule="auto"/>
    </w:pPr>
    <w:rPr>
      <w:kern w:val="2"/>
      <w:sz w:val="24"/>
      <w:szCs w:val="24"/>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0CC5C9DBEC0404BB1BD9E304BD33CAD" ma:contentTypeVersion="13" ma:contentTypeDescription="Create a new document." ma:contentTypeScope="" ma:versionID="93f46c973ef38722df455fb6a353168b">
  <xsd:schema xmlns:xsd="http://www.w3.org/2001/XMLSchema" xmlns:xs="http://www.w3.org/2001/XMLSchema" xmlns:p="http://schemas.microsoft.com/office/2006/metadata/properties" xmlns:ns3="24de9e74-7e6a-4eb4-97a4-265188538c81" xmlns:ns4="1a9ff8b5-a417-48af-978b-84200a5ea7f8" targetNamespace="http://schemas.microsoft.com/office/2006/metadata/properties" ma:root="true" ma:fieldsID="b592befab5358fd1d5c795b1d0bf91b1" ns3:_="" ns4:_="">
    <xsd:import namespace="24de9e74-7e6a-4eb4-97a4-265188538c81"/>
    <xsd:import namespace="1a9ff8b5-a417-48af-978b-84200a5ea7f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de9e74-7e6a-4eb4-97a4-265188538c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9ff8b5-a417-48af-978b-84200a5ea7f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77A88A-D1F1-4ECE-9827-6AA77DDCFCCD}">
  <ds:schemaRefs>
    <ds:schemaRef ds:uri="http://schemas.microsoft.com/sharepoint/v3/contenttype/forms"/>
  </ds:schemaRefs>
</ds:datastoreItem>
</file>

<file path=customXml/itemProps2.xml><?xml version="1.0" encoding="utf-8"?>
<ds:datastoreItem xmlns:ds="http://schemas.openxmlformats.org/officeDocument/2006/customXml" ds:itemID="{18169B44-2EE8-43A9-9C44-E01B402A646E}">
  <ds:schemaRefs>
    <ds:schemaRef ds:uri="http://schemas.openxmlformats.org/officeDocument/2006/bibliography"/>
  </ds:schemaRefs>
</ds:datastoreItem>
</file>

<file path=customXml/itemProps3.xml><?xml version="1.0" encoding="utf-8"?>
<ds:datastoreItem xmlns:ds="http://schemas.openxmlformats.org/officeDocument/2006/customXml" ds:itemID="{6D01EDAA-3806-4BA5-AB11-B4407ECB6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de9e74-7e6a-4eb4-97a4-265188538c81"/>
    <ds:schemaRef ds:uri="1a9ff8b5-a417-48af-978b-84200a5ea7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B28BB1-2893-4ABF-BD9E-5E3839BB21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1365</TotalTime>
  <Pages>46</Pages>
  <Words>13046</Words>
  <Characters>74365</Characters>
  <Application>Microsoft Office Word</Application>
  <DocSecurity>0</DocSecurity>
  <Lines>619</Lines>
  <Paragraphs>174</Paragraphs>
  <ScaleCrop>false</ScaleCrop>
  <Company/>
  <LinksUpToDate>false</LinksUpToDate>
  <CharactersWithSpaces>87237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 Tlusty</dc:creator>
  <cp:keywords/>
  <dc:description/>
  <cp:lastModifiedBy>David Roberts</cp:lastModifiedBy>
  <cp:revision>8</cp:revision>
  <dcterms:created xsi:type="dcterms:W3CDTF">2022-01-10T19:53:00Z</dcterms:created>
  <dcterms:modified xsi:type="dcterms:W3CDTF">2023-04-19T21:22:00Z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0x01010040CC5C9DBEC0404BB1BD9E304BD33CAD</vt:lpwstr>
  </property>
</Properties>
</file>