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E0" w:rsidRPr="00330BE0" w:rsidRDefault="00A92D6C" w:rsidP="00BB04F8">
      <w:pPr>
        <w:jc w:val="center"/>
        <w:rPr>
          <w:rFonts w:ascii="Times New Roman" w:hAnsi="Times New Roman" w:cs="Times New Roman"/>
          <w:i/>
          <w:sz w:val="24"/>
          <w:szCs w:val="24"/>
        </w:rPr>
      </w:pPr>
      <w:r>
        <w:rPr>
          <w:rFonts w:ascii="Times New Roman" w:hAnsi="Times New Roman" w:cs="Times New Roman"/>
          <w:i/>
          <w:sz w:val="24"/>
          <w:szCs w:val="24"/>
        </w:rPr>
        <w:t>Critical Social Policy, 2013</w:t>
      </w:r>
      <w:bookmarkStart w:id="0" w:name="_GoBack"/>
      <w:bookmarkEnd w:id="0"/>
      <w:r w:rsidR="00330BE0" w:rsidRPr="00330BE0">
        <w:rPr>
          <w:rFonts w:ascii="Times New Roman" w:hAnsi="Times New Roman" w:cs="Times New Roman"/>
          <w:i/>
          <w:sz w:val="24"/>
          <w:szCs w:val="24"/>
        </w:rPr>
        <w:t>, forthcoming, available on ‘Online First’</w:t>
      </w:r>
    </w:p>
    <w:p w:rsidR="00BB04F8" w:rsidRDefault="00596A55" w:rsidP="00BB04F8">
      <w:pPr>
        <w:jc w:val="center"/>
        <w:rPr>
          <w:rFonts w:ascii="Times New Roman" w:hAnsi="Times New Roman" w:cs="Times New Roman"/>
          <w:b/>
          <w:sz w:val="36"/>
          <w:szCs w:val="36"/>
        </w:rPr>
      </w:pPr>
      <w:r>
        <w:rPr>
          <w:rFonts w:ascii="Times New Roman" w:hAnsi="Times New Roman" w:cs="Times New Roman"/>
          <w:b/>
          <w:sz w:val="36"/>
          <w:szCs w:val="36"/>
        </w:rPr>
        <w:t>Public</w:t>
      </w:r>
      <w:r w:rsidR="00BB04F8" w:rsidRPr="00BB04F8">
        <w:rPr>
          <w:rFonts w:ascii="Times New Roman" w:hAnsi="Times New Roman" w:cs="Times New Roman"/>
          <w:b/>
          <w:sz w:val="36"/>
          <w:szCs w:val="36"/>
        </w:rPr>
        <w:t xml:space="preserve"> Policy Futures</w:t>
      </w:r>
      <w:r w:rsidR="00E67588">
        <w:rPr>
          <w:rFonts w:ascii="Times New Roman" w:hAnsi="Times New Roman" w:cs="Times New Roman"/>
          <w:b/>
          <w:sz w:val="36"/>
          <w:szCs w:val="36"/>
        </w:rPr>
        <w:t xml:space="preserve">: a </w:t>
      </w:r>
      <w:r w:rsidR="00364993">
        <w:rPr>
          <w:rFonts w:ascii="Times New Roman" w:hAnsi="Times New Roman" w:cs="Times New Roman"/>
          <w:b/>
          <w:sz w:val="36"/>
          <w:szCs w:val="36"/>
        </w:rPr>
        <w:t xml:space="preserve">Left </w:t>
      </w:r>
      <w:r w:rsidR="00385B03">
        <w:rPr>
          <w:rFonts w:ascii="Times New Roman" w:hAnsi="Times New Roman" w:cs="Times New Roman"/>
          <w:b/>
          <w:sz w:val="36"/>
          <w:szCs w:val="36"/>
        </w:rPr>
        <w:t>T</w:t>
      </w:r>
      <w:r w:rsidR="000471CE">
        <w:rPr>
          <w:rFonts w:ascii="Times New Roman" w:hAnsi="Times New Roman" w:cs="Times New Roman"/>
          <w:b/>
          <w:sz w:val="36"/>
          <w:szCs w:val="36"/>
        </w:rPr>
        <w:t>ri</w:t>
      </w:r>
      <w:r w:rsidR="00E67588">
        <w:rPr>
          <w:rFonts w:ascii="Times New Roman" w:hAnsi="Times New Roman" w:cs="Times New Roman"/>
          <w:b/>
          <w:sz w:val="36"/>
          <w:szCs w:val="36"/>
        </w:rPr>
        <w:t>lemma?</w:t>
      </w:r>
    </w:p>
    <w:p w:rsidR="009E6C5F" w:rsidRPr="00385B03" w:rsidRDefault="00385B03" w:rsidP="00BB04F8">
      <w:pPr>
        <w:jc w:val="center"/>
        <w:rPr>
          <w:rFonts w:ascii="Times New Roman" w:hAnsi="Times New Roman" w:cs="Times New Roman"/>
          <w:sz w:val="24"/>
          <w:szCs w:val="24"/>
        </w:rPr>
      </w:pPr>
      <w:r w:rsidRPr="00385B03">
        <w:rPr>
          <w:rFonts w:ascii="Times New Roman" w:hAnsi="Times New Roman" w:cs="Times New Roman"/>
          <w:sz w:val="24"/>
          <w:szCs w:val="24"/>
        </w:rPr>
        <w:t>Peter Taylor-Gooby, University of Kent</w:t>
      </w:r>
    </w:p>
    <w:p w:rsidR="00385B03" w:rsidRDefault="00A92D6C" w:rsidP="00BB04F8">
      <w:pPr>
        <w:jc w:val="center"/>
        <w:rPr>
          <w:rStyle w:val="Hyperlink"/>
          <w:rFonts w:ascii="Times New Roman" w:hAnsi="Times New Roman" w:cs="Times New Roman"/>
          <w:sz w:val="24"/>
          <w:szCs w:val="24"/>
        </w:rPr>
      </w:pPr>
      <w:hyperlink r:id="rId9" w:history="1">
        <w:r w:rsidR="00616D7A" w:rsidRPr="003A6CE1">
          <w:rPr>
            <w:rStyle w:val="Hyperlink"/>
            <w:rFonts w:ascii="Times New Roman" w:hAnsi="Times New Roman" w:cs="Times New Roman"/>
            <w:sz w:val="24"/>
            <w:szCs w:val="24"/>
          </w:rPr>
          <w:t>p.f.taylor-gooby@kent.ac.uk</w:t>
        </w:r>
      </w:hyperlink>
    </w:p>
    <w:p w:rsidR="0025236F" w:rsidRDefault="0025236F" w:rsidP="00BB04F8">
      <w:pPr>
        <w:jc w:val="center"/>
        <w:rPr>
          <w:rStyle w:val="Hyperlink"/>
          <w:rFonts w:ascii="Times New Roman" w:hAnsi="Times New Roman" w:cs="Times New Roman"/>
          <w:sz w:val="24"/>
          <w:szCs w:val="24"/>
        </w:rPr>
      </w:pPr>
    </w:p>
    <w:p w:rsidR="0025236F" w:rsidRDefault="0025236F" w:rsidP="0025236F">
      <w:pPr>
        <w:jc w:val="both"/>
        <w:rPr>
          <w:rFonts w:ascii="Times New Roman" w:hAnsi="Times New Roman" w:cs="Times New Roman"/>
          <w:sz w:val="24"/>
          <w:szCs w:val="24"/>
        </w:rPr>
      </w:pPr>
      <w:r>
        <w:rPr>
          <w:rFonts w:ascii="Times New Roman" w:hAnsi="Times New Roman" w:cs="Times New Roman"/>
          <w:sz w:val="24"/>
          <w:szCs w:val="24"/>
        </w:rPr>
        <w:t>Keywords: Public Policy; Left Trilemma; cuts; austerity; public opinion; policy reform; election; UK</w:t>
      </w:r>
    </w:p>
    <w:p w:rsidR="0025236F" w:rsidRDefault="0025236F" w:rsidP="0025236F">
      <w:pPr>
        <w:jc w:val="both"/>
        <w:rPr>
          <w:rFonts w:ascii="Times New Roman" w:hAnsi="Times New Roman" w:cs="Times New Roman"/>
          <w:sz w:val="24"/>
          <w:szCs w:val="24"/>
        </w:rPr>
      </w:pPr>
      <w:r>
        <w:rPr>
          <w:rFonts w:ascii="Times New Roman" w:hAnsi="Times New Roman" w:cs="Times New Roman"/>
          <w:sz w:val="24"/>
          <w:szCs w:val="24"/>
        </w:rPr>
        <w:t xml:space="preserve">Corresponding author: Peter Taylor-Gooby, School of Social Policy, Sociology and Social Research, </w:t>
      </w:r>
      <w:proofErr w:type="spellStart"/>
      <w:r>
        <w:rPr>
          <w:rFonts w:ascii="Times New Roman" w:hAnsi="Times New Roman" w:cs="Times New Roman"/>
          <w:sz w:val="24"/>
          <w:szCs w:val="24"/>
        </w:rPr>
        <w:t>CoNE</w:t>
      </w:r>
      <w:proofErr w:type="spellEnd"/>
      <w:r>
        <w:rPr>
          <w:rFonts w:ascii="Times New Roman" w:hAnsi="Times New Roman" w:cs="Times New Roman"/>
          <w:sz w:val="24"/>
          <w:szCs w:val="24"/>
        </w:rPr>
        <w:t xml:space="preserve">, University of Kent, CT2 7NF. </w:t>
      </w:r>
      <w:proofErr w:type="gramStart"/>
      <w:r>
        <w:rPr>
          <w:rFonts w:ascii="Times New Roman" w:hAnsi="Times New Roman" w:cs="Times New Roman"/>
          <w:sz w:val="24"/>
          <w:szCs w:val="24"/>
        </w:rPr>
        <w:t>email</w:t>
      </w:r>
      <w:proofErr w:type="gramEnd"/>
      <w:r>
        <w:rPr>
          <w:rFonts w:ascii="Times New Roman" w:hAnsi="Times New Roman" w:cs="Times New Roman"/>
          <w:sz w:val="24"/>
          <w:szCs w:val="24"/>
        </w:rPr>
        <w:t>: p.f.taylor-gooby@kent.ac.uk</w:t>
      </w:r>
    </w:p>
    <w:p w:rsidR="00596916" w:rsidRPr="00596916" w:rsidRDefault="00596916" w:rsidP="0025623F">
      <w:pPr>
        <w:rPr>
          <w:rFonts w:ascii="Times New Roman" w:hAnsi="Times New Roman" w:cs="Times New Roman"/>
          <w:b/>
          <w:sz w:val="24"/>
          <w:szCs w:val="24"/>
        </w:rPr>
      </w:pPr>
      <w:r w:rsidRPr="00596916">
        <w:rPr>
          <w:rFonts w:ascii="Times New Roman" w:hAnsi="Times New Roman" w:cs="Times New Roman"/>
          <w:b/>
          <w:sz w:val="24"/>
          <w:szCs w:val="24"/>
        </w:rPr>
        <w:t>Abstract</w:t>
      </w:r>
    </w:p>
    <w:p w:rsidR="00274C86" w:rsidRDefault="005266A8" w:rsidP="0025623F">
      <w:pPr>
        <w:rPr>
          <w:rFonts w:ascii="Times New Roman" w:hAnsi="Times New Roman" w:cs="Times New Roman"/>
          <w:sz w:val="24"/>
          <w:szCs w:val="24"/>
        </w:rPr>
      </w:pPr>
      <w:r>
        <w:rPr>
          <w:rFonts w:ascii="Times New Roman" w:hAnsi="Times New Roman" w:cs="Times New Roman"/>
          <w:sz w:val="24"/>
          <w:szCs w:val="24"/>
        </w:rPr>
        <w:t xml:space="preserve">Why is it so hard for the </w:t>
      </w:r>
      <w:r w:rsidR="00D3612D">
        <w:rPr>
          <w:rFonts w:ascii="Times New Roman" w:hAnsi="Times New Roman" w:cs="Times New Roman"/>
          <w:sz w:val="24"/>
          <w:szCs w:val="24"/>
        </w:rPr>
        <w:t xml:space="preserve">Left </w:t>
      </w:r>
      <w:r w:rsidR="00274C86">
        <w:rPr>
          <w:rFonts w:ascii="Times New Roman" w:hAnsi="Times New Roman" w:cs="Times New Roman"/>
          <w:sz w:val="24"/>
          <w:szCs w:val="24"/>
        </w:rPr>
        <w:t>to produce a coherent,</w:t>
      </w:r>
      <w:r>
        <w:rPr>
          <w:rFonts w:ascii="Times New Roman" w:hAnsi="Times New Roman" w:cs="Times New Roman"/>
          <w:sz w:val="24"/>
          <w:szCs w:val="24"/>
        </w:rPr>
        <w:t xml:space="preserve"> progressive </w:t>
      </w:r>
      <w:r w:rsidR="00274C86">
        <w:rPr>
          <w:rFonts w:ascii="Times New Roman" w:hAnsi="Times New Roman" w:cs="Times New Roman"/>
          <w:sz w:val="24"/>
          <w:szCs w:val="24"/>
        </w:rPr>
        <w:t xml:space="preserve">and practicable </w:t>
      </w:r>
      <w:r>
        <w:rPr>
          <w:rFonts w:ascii="Times New Roman" w:hAnsi="Times New Roman" w:cs="Times New Roman"/>
          <w:sz w:val="24"/>
          <w:szCs w:val="24"/>
        </w:rPr>
        <w:t xml:space="preserve">response to the crisis, when markets and private enterprise have so obviously failed? One answer is that the Left </w:t>
      </w:r>
      <w:r w:rsidR="00D3612D">
        <w:rPr>
          <w:rFonts w:ascii="Times New Roman" w:hAnsi="Times New Roman" w:cs="Times New Roman"/>
          <w:sz w:val="24"/>
          <w:szCs w:val="24"/>
        </w:rPr>
        <w:t xml:space="preserve">faces a trilemma in </w:t>
      </w:r>
      <w:r w:rsidR="00274C86">
        <w:rPr>
          <w:rFonts w:ascii="Times New Roman" w:hAnsi="Times New Roman" w:cs="Times New Roman"/>
          <w:sz w:val="24"/>
          <w:szCs w:val="24"/>
        </w:rPr>
        <w:t xml:space="preserve">developing adequate, electable and progressive </w:t>
      </w:r>
      <w:r w:rsidR="00D3612D">
        <w:rPr>
          <w:rFonts w:ascii="Times New Roman" w:hAnsi="Times New Roman" w:cs="Times New Roman"/>
          <w:sz w:val="24"/>
          <w:szCs w:val="24"/>
        </w:rPr>
        <w:t xml:space="preserve">public policy. It must respond adequately to the economic crisis to be seen as competent, it must </w:t>
      </w:r>
      <w:r w:rsidR="0025623F">
        <w:rPr>
          <w:rFonts w:ascii="Times New Roman" w:hAnsi="Times New Roman" w:cs="Times New Roman"/>
          <w:sz w:val="24"/>
          <w:szCs w:val="24"/>
        </w:rPr>
        <w:t>address the established themes in public opinion to</w:t>
      </w:r>
      <w:r w:rsidR="00D3612D">
        <w:rPr>
          <w:rFonts w:ascii="Times New Roman" w:hAnsi="Times New Roman" w:cs="Times New Roman"/>
          <w:sz w:val="24"/>
          <w:szCs w:val="24"/>
        </w:rPr>
        <w:t xml:space="preserve"> be electable</w:t>
      </w:r>
      <w:r w:rsidR="0025623F">
        <w:rPr>
          <w:rFonts w:ascii="Times New Roman" w:hAnsi="Times New Roman" w:cs="Times New Roman"/>
          <w:sz w:val="24"/>
          <w:szCs w:val="24"/>
        </w:rPr>
        <w:t>,</w:t>
      </w:r>
      <w:r w:rsidR="00D3612D">
        <w:rPr>
          <w:rFonts w:ascii="Times New Roman" w:hAnsi="Times New Roman" w:cs="Times New Roman"/>
          <w:sz w:val="24"/>
          <w:szCs w:val="24"/>
        </w:rPr>
        <w:t xml:space="preserve"> and it must develop generous and inclusive policies, to be progressive. This paper </w:t>
      </w:r>
      <w:r w:rsidR="0025623F">
        <w:rPr>
          <w:rFonts w:ascii="Times New Roman" w:hAnsi="Times New Roman" w:cs="Times New Roman"/>
          <w:sz w:val="24"/>
          <w:szCs w:val="24"/>
        </w:rPr>
        <w:t>identifies conflicts</w:t>
      </w:r>
      <w:r w:rsidR="00D3612D">
        <w:rPr>
          <w:rFonts w:ascii="Times New Roman" w:hAnsi="Times New Roman" w:cs="Times New Roman"/>
          <w:sz w:val="24"/>
          <w:szCs w:val="24"/>
        </w:rPr>
        <w:t xml:space="preserve"> in all three areas: low public sector productivity growth and demographic shifts tighten </w:t>
      </w:r>
      <w:r>
        <w:rPr>
          <w:rFonts w:ascii="Times New Roman" w:hAnsi="Times New Roman" w:cs="Times New Roman"/>
          <w:sz w:val="24"/>
          <w:szCs w:val="24"/>
        </w:rPr>
        <w:t>already harsh</w:t>
      </w:r>
      <w:r w:rsidR="00D3612D">
        <w:rPr>
          <w:rFonts w:ascii="Times New Roman" w:hAnsi="Times New Roman" w:cs="Times New Roman"/>
          <w:sz w:val="24"/>
          <w:szCs w:val="24"/>
        </w:rPr>
        <w:t xml:space="preserve"> spending constraints. Entrenched public suspicions of higher taxes </w:t>
      </w:r>
      <w:r w:rsidR="0025623F">
        <w:rPr>
          <w:rFonts w:ascii="Times New Roman" w:hAnsi="Times New Roman" w:cs="Times New Roman"/>
          <w:sz w:val="24"/>
          <w:szCs w:val="24"/>
        </w:rPr>
        <w:t>for</w:t>
      </w:r>
      <w:r w:rsidR="00D3612D">
        <w:rPr>
          <w:rFonts w:ascii="Times New Roman" w:hAnsi="Times New Roman" w:cs="Times New Roman"/>
          <w:sz w:val="24"/>
          <w:szCs w:val="24"/>
        </w:rPr>
        <w:t xml:space="preserve"> any but the distant rich and </w:t>
      </w:r>
      <w:r>
        <w:rPr>
          <w:rFonts w:ascii="Times New Roman" w:hAnsi="Times New Roman" w:cs="Times New Roman"/>
          <w:sz w:val="24"/>
          <w:szCs w:val="24"/>
        </w:rPr>
        <w:t>a public discourse which makes rigid</w:t>
      </w:r>
      <w:r w:rsidR="00D3612D">
        <w:rPr>
          <w:rFonts w:ascii="Times New Roman" w:hAnsi="Times New Roman" w:cs="Times New Roman"/>
          <w:sz w:val="24"/>
          <w:szCs w:val="24"/>
        </w:rPr>
        <w:t xml:space="preserve"> distinction</w:t>
      </w:r>
      <w:r>
        <w:rPr>
          <w:rFonts w:ascii="Times New Roman" w:hAnsi="Times New Roman" w:cs="Times New Roman"/>
          <w:sz w:val="24"/>
          <w:szCs w:val="24"/>
        </w:rPr>
        <w:t>s</w:t>
      </w:r>
      <w:r w:rsidR="00D3612D">
        <w:rPr>
          <w:rFonts w:ascii="Times New Roman" w:hAnsi="Times New Roman" w:cs="Times New Roman"/>
          <w:sz w:val="24"/>
          <w:szCs w:val="24"/>
        </w:rPr>
        <w:t xml:space="preserve"> between </w:t>
      </w:r>
      <w:r>
        <w:rPr>
          <w:rFonts w:ascii="Times New Roman" w:hAnsi="Times New Roman" w:cs="Times New Roman"/>
          <w:sz w:val="24"/>
          <w:szCs w:val="24"/>
        </w:rPr>
        <w:t xml:space="preserve">those </w:t>
      </w:r>
      <w:r w:rsidR="00D3612D">
        <w:rPr>
          <w:rFonts w:ascii="Times New Roman" w:hAnsi="Times New Roman" w:cs="Times New Roman"/>
          <w:sz w:val="24"/>
          <w:szCs w:val="24"/>
        </w:rPr>
        <w:t xml:space="preserve">deserving and undeserving </w:t>
      </w:r>
      <w:r>
        <w:rPr>
          <w:rFonts w:ascii="Times New Roman" w:hAnsi="Times New Roman" w:cs="Times New Roman"/>
          <w:sz w:val="24"/>
          <w:szCs w:val="24"/>
        </w:rPr>
        <w:t xml:space="preserve">of state </w:t>
      </w:r>
      <w:r w:rsidR="00D3612D">
        <w:rPr>
          <w:rFonts w:ascii="Times New Roman" w:hAnsi="Times New Roman" w:cs="Times New Roman"/>
          <w:sz w:val="24"/>
          <w:szCs w:val="24"/>
        </w:rPr>
        <w:t xml:space="preserve">welfare </w:t>
      </w:r>
      <w:r>
        <w:rPr>
          <w:rFonts w:ascii="Times New Roman" w:hAnsi="Times New Roman" w:cs="Times New Roman"/>
          <w:sz w:val="24"/>
          <w:szCs w:val="24"/>
        </w:rPr>
        <w:t>conflict with egalitarian or redistributive policies. Both spending constraints and the key themes in public opinion conflict with</w:t>
      </w:r>
      <w:r w:rsidR="0025623F">
        <w:rPr>
          <w:rFonts w:ascii="Times New Roman" w:hAnsi="Times New Roman" w:cs="Times New Roman"/>
          <w:sz w:val="24"/>
          <w:szCs w:val="24"/>
        </w:rPr>
        <w:t xml:space="preserve"> generous and inclusive policies.</w:t>
      </w:r>
      <w:r w:rsidR="00D3612D">
        <w:rPr>
          <w:rFonts w:ascii="Times New Roman" w:hAnsi="Times New Roman" w:cs="Times New Roman"/>
          <w:sz w:val="24"/>
          <w:szCs w:val="24"/>
        </w:rPr>
        <w:t xml:space="preserve"> </w:t>
      </w:r>
      <w:r w:rsidR="00D3612D" w:rsidRPr="00D3612D">
        <w:rPr>
          <w:rFonts w:ascii="Times New Roman" w:hAnsi="Times New Roman" w:cs="Times New Roman"/>
          <w:sz w:val="24"/>
          <w:szCs w:val="24"/>
        </w:rPr>
        <w:t>The Coalition strategy</w:t>
      </w:r>
      <w:r>
        <w:rPr>
          <w:rFonts w:ascii="Times New Roman" w:hAnsi="Times New Roman" w:cs="Times New Roman"/>
          <w:sz w:val="24"/>
          <w:szCs w:val="24"/>
        </w:rPr>
        <w:t>, by contrast,</w:t>
      </w:r>
      <w:r w:rsidR="00D3612D" w:rsidRPr="00D3612D">
        <w:rPr>
          <w:rFonts w:ascii="Times New Roman" w:hAnsi="Times New Roman" w:cs="Times New Roman"/>
          <w:sz w:val="24"/>
          <w:szCs w:val="24"/>
        </w:rPr>
        <w:t xml:space="preserve"> rests on private enterprise-led recovery, work-ethic values and policies that exclude less deserving groups. </w:t>
      </w:r>
      <w:r w:rsidR="0025623F">
        <w:rPr>
          <w:rFonts w:ascii="Times New Roman" w:hAnsi="Times New Roman" w:cs="Times New Roman"/>
          <w:sz w:val="24"/>
          <w:szCs w:val="24"/>
        </w:rPr>
        <w:t xml:space="preserve">It </w:t>
      </w:r>
      <w:r>
        <w:rPr>
          <w:rFonts w:ascii="Times New Roman" w:hAnsi="Times New Roman" w:cs="Times New Roman"/>
          <w:sz w:val="24"/>
          <w:szCs w:val="24"/>
        </w:rPr>
        <w:t>does not face the sam</w:t>
      </w:r>
      <w:r w:rsidR="00D3612D" w:rsidRPr="00D3612D">
        <w:rPr>
          <w:rFonts w:ascii="Times New Roman" w:hAnsi="Times New Roman" w:cs="Times New Roman"/>
          <w:sz w:val="24"/>
          <w:szCs w:val="24"/>
        </w:rPr>
        <w:t>e problems</w:t>
      </w:r>
      <w:r w:rsidR="00274C86">
        <w:rPr>
          <w:rFonts w:ascii="Times New Roman" w:hAnsi="Times New Roman" w:cs="Times New Roman"/>
          <w:sz w:val="24"/>
          <w:szCs w:val="24"/>
        </w:rPr>
        <w:t>.</w:t>
      </w:r>
    </w:p>
    <w:p w:rsidR="0046682A" w:rsidRDefault="0025623F" w:rsidP="0025623F">
      <w:pPr>
        <w:rPr>
          <w:rFonts w:ascii="Times New Roman" w:hAnsi="Times New Roman" w:cs="Times New Roman"/>
          <w:sz w:val="24"/>
          <w:szCs w:val="24"/>
        </w:rPr>
      </w:pPr>
      <w:r>
        <w:rPr>
          <w:rFonts w:ascii="Times New Roman" w:hAnsi="Times New Roman" w:cs="Times New Roman"/>
          <w:sz w:val="24"/>
          <w:szCs w:val="24"/>
        </w:rPr>
        <w:t>This paper analyses a range of policy programmes suggested by commentators on the</w:t>
      </w:r>
      <w:r w:rsidR="00274C86">
        <w:rPr>
          <w:rFonts w:ascii="Times New Roman" w:hAnsi="Times New Roman" w:cs="Times New Roman"/>
          <w:sz w:val="24"/>
          <w:szCs w:val="24"/>
        </w:rPr>
        <w:t xml:space="preserve"> centre-left</w:t>
      </w:r>
      <w:r>
        <w:rPr>
          <w:rFonts w:ascii="Times New Roman" w:hAnsi="Times New Roman" w:cs="Times New Roman"/>
          <w:sz w:val="24"/>
          <w:szCs w:val="24"/>
        </w:rPr>
        <w:t xml:space="preserve"> in the light of these points. It concludes that </w:t>
      </w:r>
      <w:r w:rsidR="00F926D5">
        <w:rPr>
          <w:rFonts w:ascii="Times New Roman" w:hAnsi="Times New Roman" w:cs="Times New Roman"/>
          <w:sz w:val="24"/>
          <w:szCs w:val="24"/>
        </w:rPr>
        <w:t xml:space="preserve">a central task for </w:t>
      </w:r>
      <w:r>
        <w:rPr>
          <w:rFonts w:ascii="Times New Roman" w:hAnsi="Times New Roman" w:cs="Times New Roman"/>
          <w:sz w:val="24"/>
          <w:szCs w:val="24"/>
        </w:rPr>
        <w:t xml:space="preserve">a progressive strategy </w:t>
      </w:r>
      <w:r w:rsidR="00F926D5">
        <w:rPr>
          <w:rFonts w:ascii="Times New Roman" w:hAnsi="Times New Roman" w:cs="Times New Roman"/>
          <w:sz w:val="24"/>
          <w:szCs w:val="24"/>
        </w:rPr>
        <w:t>is not so much designing the policies which will be attractive and will meet needs effectively as developing the framework of provision which will help to build solidarity and shift public discourse in order to make</w:t>
      </w:r>
      <w:r w:rsidR="00274C86">
        <w:rPr>
          <w:rFonts w:ascii="Times New Roman" w:hAnsi="Times New Roman" w:cs="Times New Roman"/>
          <w:sz w:val="24"/>
          <w:szCs w:val="24"/>
        </w:rPr>
        <w:t xml:space="preserve"> inclusive and generous policy possible</w:t>
      </w:r>
      <w:r>
        <w:rPr>
          <w:rFonts w:ascii="Times New Roman" w:hAnsi="Times New Roman" w:cs="Times New Roman"/>
          <w:sz w:val="24"/>
          <w:szCs w:val="24"/>
        </w:rPr>
        <w:t>.</w:t>
      </w:r>
    </w:p>
    <w:p w:rsidR="00596916" w:rsidRDefault="00596916" w:rsidP="0025623F">
      <w:pPr>
        <w:rPr>
          <w:rFonts w:ascii="Times New Roman" w:hAnsi="Times New Roman" w:cs="Times New Roman"/>
          <w:sz w:val="24"/>
          <w:szCs w:val="24"/>
        </w:rPr>
      </w:pPr>
    </w:p>
    <w:p w:rsidR="00CE32F9" w:rsidRDefault="00CE32F9" w:rsidP="0025623F">
      <w:pPr>
        <w:rPr>
          <w:rFonts w:ascii="Times New Roman" w:hAnsi="Times New Roman" w:cs="Times New Roman"/>
          <w:b/>
          <w:sz w:val="28"/>
          <w:szCs w:val="28"/>
        </w:rPr>
      </w:pPr>
      <w:r w:rsidRPr="00CE32F9">
        <w:rPr>
          <w:rFonts w:ascii="Times New Roman" w:hAnsi="Times New Roman" w:cs="Times New Roman"/>
          <w:b/>
          <w:sz w:val="28"/>
          <w:szCs w:val="28"/>
        </w:rPr>
        <w:t>The scope of the paper</w:t>
      </w:r>
    </w:p>
    <w:p w:rsidR="00CE32F9" w:rsidRPr="00CE32F9" w:rsidRDefault="00CE32F9" w:rsidP="0025623F">
      <w:pPr>
        <w:rPr>
          <w:rFonts w:ascii="Times New Roman" w:hAnsi="Times New Roman" w:cs="Times New Roman"/>
          <w:sz w:val="24"/>
          <w:szCs w:val="24"/>
        </w:rPr>
      </w:pPr>
      <w:r>
        <w:rPr>
          <w:rFonts w:ascii="Times New Roman" w:hAnsi="Times New Roman" w:cs="Times New Roman"/>
          <w:sz w:val="24"/>
          <w:szCs w:val="24"/>
        </w:rPr>
        <w:t xml:space="preserve">The future of public policy is a large area. This paper confines itself to centre-left debates within formal party politics, focusing on contemporary themes and </w:t>
      </w:r>
      <w:r w:rsidR="00274C86">
        <w:rPr>
          <w:rFonts w:ascii="Times New Roman" w:hAnsi="Times New Roman" w:cs="Times New Roman"/>
          <w:sz w:val="24"/>
          <w:szCs w:val="24"/>
        </w:rPr>
        <w:t>paying most attention to</w:t>
      </w:r>
      <w:r>
        <w:rPr>
          <w:rFonts w:ascii="Times New Roman" w:hAnsi="Times New Roman" w:cs="Times New Roman"/>
          <w:sz w:val="24"/>
          <w:szCs w:val="24"/>
        </w:rPr>
        <w:t xml:space="preserve"> the issues which emerge in relation to a future Labour party programme. This is because Labour offers the most practicable platform for a</w:t>
      </w:r>
      <w:r w:rsidR="00274C86">
        <w:rPr>
          <w:rFonts w:ascii="Times New Roman" w:hAnsi="Times New Roman" w:cs="Times New Roman"/>
          <w:sz w:val="24"/>
          <w:szCs w:val="24"/>
        </w:rPr>
        <w:t xml:space="preserve"> feasible</w:t>
      </w:r>
      <w:r>
        <w:rPr>
          <w:rFonts w:ascii="Times New Roman" w:hAnsi="Times New Roman" w:cs="Times New Roman"/>
          <w:sz w:val="24"/>
          <w:szCs w:val="24"/>
        </w:rPr>
        <w:t xml:space="preserve"> programme which confronts the damage Coalition policies are doing to the welfare state. The paper also concentrates on </w:t>
      </w:r>
      <w:r>
        <w:rPr>
          <w:rFonts w:ascii="Times New Roman" w:hAnsi="Times New Roman" w:cs="Times New Roman"/>
          <w:sz w:val="24"/>
          <w:szCs w:val="24"/>
        </w:rPr>
        <w:lastRenderedPageBreak/>
        <w:t>debates relevant to England, because these predominate within the majoritarian</w:t>
      </w:r>
      <w:r w:rsidR="00274C86">
        <w:rPr>
          <w:rFonts w:ascii="Times New Roman" w:hAnsi="Times New Roman" w:cs="Times New Roman"/>
          <w:sz w:val="24"/>
          <w:szCs w:val="24"/>
        </w:rPr>
        <w:t xml:space="preserve"> Westminster</w:t>
      </w:r>
      <w:r>
        <w:rPr>
          <w:rFonts w:ascii="Times New Roman" w:hAnsi="Times New Roman" w:cs="Times New Roman"/>
          <w:sz w:val="24"/>
          <w:szCs w:val="24"/>
        </w:rPr>
        <w:t xml:space="preserve"> system. Debates in Scotland in particular differ markedly due to the rise of the</w:t>
      </w:r>
      <w:r w:rsidR="00274C86">
        <w:rPr>
          <w:rFonts w:ascii="Times New Roman" w:hAnsi="Times New Roman" w:cs="Times New Roman"/>
          <w:sz w:val="24"/>
          <w:szCs w:val="24"/>
        </w:rPr>
        <w:t xml:space="preserve"> SNP in Scottish politics (</w:t>
      </w:r>
      <w:r>
        <w:rPr>
          <w:rFonts w:ascii="Times New Roman" w:hAnsi="Times New Roman" w:cs="Times New Roman"/>
          <w:sz w:val="24"/>
          <w:szCs w:val="24"/>
        </w:rPr>
        <w:t xml:space="preserve">6 out of 59 seats in the 2010 general election but 69 out of 129 in the 2011 </w:t>
      </w:r>
      <w:r w:rsidR="0025236F">
        <w:rPr>
          <w:rFonts w:ascii="Times New Roman" w:hAnsi="Times New Roman" w:cs="Times New Roman"/>
          <w:sz w:val="24"/>
          <w:szCs w:val="24"/>
        </w:rPr>
        <w:t>Scottish Parliament</w:t>
      </w:r>
      <w:r>
        <w:rPr>
          <w:rFonts w:ascii="Times New Roman" w:hAnsi="Times New Roman" w:cs="Times New Roman"/>
          <w:sz w:val="24"/>
          <w:szCs w:val="24"/>
        </w:rPr>
        <w:t xml:space="preserve"> election), the collapse of the Conservatives (1 seat in 2010) and the dominance of Labour (41 seats in the 2010 general election, but only 37 in the 2011 National Assembly election).</w:t>
      </w:r>
      <w:r w:rsidR="00274C86">
        <w:rPr>
          <w:rFonts w:ascii="Times New Roman" w:hAnsi="Times New Roman" w:cs="Times New Roman"/>
          <w:sz w:val="24"/>
          <w:szCs w:val="24"/>
        </w:rPr>
        <w:t xml:space="preserve"> It pays little attention to environmental issues, despite their great importance (Sterne, 2006; Gough 2011a), because they have been displaced in UK party politics by the economic crisis. For the same reason it does not consider the important debates about alternatives to growth as the principal objective of policy (</w:t>
      </w:r>
      <w:r w:rsidR="00C26A54">
        <w:rPr>
          <w:rFonts w:ascii="Times New Roman" w:hAnsi="Times New Roman" w:cs="Times New Roman"/>
          <w:sz w:val="24"/>
          <w:szCs w:val="24"/>
        </w:rPr>
        <w:t xml:space="preserve">see for example </w:t>
      </w:r>
      <w:proofErr w:type="spellStart"/>
      <w:r w:rsidR="00C26A54">
        <w:rPr>
          <w:rFonts w:ascii="Times New Roman" w:hAnsi="Times New Roman" w:cs="Times New Roman"/>
          <w:sz w:val="24"/>
          <w:szCs w:val="24"/>
        </w:rPr>
        <w:t>Stiglitz</w:t>
      </w:r>
      <w:proofErr w:type="spellEnd"/>
      <w:r w:rsidR="00C26A54">
        <w:rPr>
          <w:rFonts w:ascii="Times New Roman" w:hAnsi="Times New Roman" w:cs="Times New Roman"/>
          <w:sz w:val="24"/>
          <w:szCs w:val="24"/>
        </w:rPr>
        <w:t xml:space="preserve">, Sen and </w:t>
      </w:r>
      <w:proofErr w:type="spellStart"/>
      <w:r w:rsidR="00C26A54">
        <w:rPr>
          <w:rFonts w:ascii="Times New Roman" w:hAnsi="Times New Roman" w:cs="Times New Roman"/>
          <w:sz w:val="24"/>
          <w:szCs w:val="24"/>
        </w:rPr>
        <w:t>Fitoussi</w:t>
      </w:r>
      <w:proofErr w:type="spellEnd"/>
      <w:r w:rsidR="00C26A54">
        <w:rPr>
          <w:rFonts w:ascii="Times New Roman" w:hAnsi="Times New Roman" w:cs="Times New Roman"/>
          <w:sz w:val="24"/>
          <w:szCs w:val="24"/>
        </w:rPr>
        <w:t>, 2009, 10-18).</w:t>
      </w:r>
      <w:r w:rsidR="00274C86">
        <w:rPr>
          <w:rFonts w:ascii="Times New Roman" w:hAnsi="Times New Roman" w:cs="Times New Roman"/>
          <w:sz w:val="24"/>
          <w:szCs w:val="24"/>
        </w:rPr>
        <w:t xml:space="preserve"> </w:t>
      </w:r>
    </w:p>
    <w:p w:rsidR="0046682A" w:rsidRPr="008C518F" w:rsidRDefault="008C518F">
      <w:pPr>
        <w:rPr>
          <w:rFonts w:ascii="Times New Roman" w:hAnsi="Times New Roman" w:cs="Times New Roman"/>
          <w:b/>
          <w:sz w:val="28"/>
          <w:szCs w:val="28"/>
        </w:rPr>
      </w:pPr>
      <w:r w:rsidRPr="008C518F">
        <w:rPr>
          <w:rFonts w:ascii="Times New Roman" w:hAnsi="Times New Roman" w:cs="Times New Roman"/>
          <w:b/>
          <w:sz w:val="28"/>
          <w:szCs w:val="28"/>
        </w:rPr>
        <w:t xml:space="preserve">I. </w:t>
      </w:r>
      <w:r w:rsidR="004D38BC">
        <w:rPr>
          <w:rFonts w:ascii="Times New Roman" w:hAnsi="Times New Roman" w:cs="Times New Roman"/>
          <w:b/>
          <w:sz w:val="28"/>
          <w:szCs w:val="28"/>
        </w:rPr>
        <w:t>Economic pressures: current challenges and future-proofing</w:t>
      </w:r>
    </w:p>
    <w:p w:rsidR="00106946" w:rsidRDefault="00895AAF">
      <w:pPr>
        <w:rPr>
          <w:rFonts w:ascii="Times New Roman" w:hAnsi="Times New Roman" w:cs="Times New Roman"/>
          <w:sz w:val="24"/>
          <w:szCs w:val="24"/>
        </w:rPr>
      </w:pPr>
      <w:r w:rsidRPr="00106946">
        <w:rPr>
          <w:rFonts w:ascii="Times New Roman" w:hAnsi="Times New Roman" w:cs="Times New Roman"/>
          <w:sz w:val="24"/>
          <w:szCs w:val="24"/>
        </w:rPr>
        <w:t>The Coalition g</w:t>
      </w:r>
      <w:r w:rsidR="0000609E" w:rsidRPr="00106946">
        <w:rPr>
          <w:rFonts w:ascii="Times New Roman" w:hAnsi="Times New Roman" w:cs="Times New Roman"/>
          <w:sz w:val="24"/>
          <w:szCs w:val="24"/>
        </w:rPr>
        <w:t>overnment’s cuts from the 2010 E</w:t>
      </w:r>
      <w:r w:rsidRPr="00106946">
        <w:rPr>
          <w:rFonts w:ascii="Times New Roman" w:hAnsi="Times New Roman" w:cs="Times New Roman"/>
          <w:sz w:val="24"/>
          <w:szCs w:val="24"/>
        </w:rPr>
        <w:t xml:space="preserve">mergency Budget onwards can be looked at in two ways: on the one hand the </w:t>
      </w:r>
      <w:r w:rsidR="00746DF8">
        <w:rPr>
          <w:rFonts w:ascii="Times New Roman" w:hAnsi="Times New Roman" w:cs="Times New Roman"/>
          <w:sz w:val="24"/>
          <w:szCs w:val="24"/>
        </w:rPr>
        <w:t xml:space="preserve">2010 </w:t>
      </w:r>
      <w:r w:rsidRPr="00106946">
        <w:rPr>
          <w:rFonts w:ascii="Times New Roman" w:hAnsi="Times New Roman" w:cs="Times New Roman"/>
          <w:sz w:val="24"/>
          <w:szCs w:val="24"/>
        </w:rPr>
        <w:t xml:space="preserve">programme </w:t>
      </w:r>
      <w:r w:rsidR="00746DF8">
        <w:rPr>
          <w:rFonts w:ascii="Times New Roman" w:hAnsi="Times New Roman" w:cs="Times New Roman"/>
          <w:sz w:val="24"/>
          <w:szCs w:val="24"/>
        </w:rPr>
        <w:t>and its extension in the</w:t>
      </w:r>
      <w:r w:rsidR="004D38BC">
        <w:rPr>
          <w:rFonts w:ascii="Times New Roman" w:hAnsi="Times New Roman" w:cs="Times New Roman"/>
          <w:sz w:val="24"/>
          <w:szCs w:val="24"/>
        </w:rPr>
        <w:t xml:space="preserve"> 2011Autumn Statement to 2016-17 </w:t>
      </w:r>
      <w:r w:rsidR="00746DF8">
        <w:rPr>
          <w:rFonts w:ascii="Times New Roman" w:hAnsi="Times New Roman" w:cs="Times New Roman"/>
          <w:sz w:val="24"/>
          <w:szCs w:val="24"/>
        </w:rPr>
        <w:t xml:space="preserve">in view of </w:t>
      </w:r>
      <w:r w:rsidR="00274C86">
        <w:rPr>
          <w:rFonts w:ascii="Times New Roman" w:hAnsi="Times New Roman" w:cs="Times New Roman"/>
          <w:sz w:val="24"/>
          <w:szCs w:val="24"/>
        </w:rPr>
        <w:t xml:space="preserve">continued </w:t>
      </w:r>
      <w:r w:rsidR="00B176E5">
        <w:rPr>
          <w:rFonts w:ascii="Times New Roman" w:hAnsi="Times New Roman" w:cs="Times New Roman"/>
          <w:sz w:val="24"/>
          <w:szCs w:val="24"/>
        </w:rPr>
        <w:t>stagnation (</w:t>
      </w:r>
      <w:r w:rsidR="00274C86">
        <w:rPr>
          <w:rFonts w:ascii="Times New Roman" w:hAnsi="Times New Roman" w:cs="Times New Roman"/>
          <w:sz w:val="24"/>
          <w:szCs w:val="24"/>
        </w:rPr>
        <w:t>HM Treasury 2011 1-2)</w:t>
      </w:r>
      <w:r w:rsidR="00202B28">
        <w:rPr>
          <w:rFonts w:ascii="Times New Roman" w:hAnsi="Times New Roman" w:cs="Times New Roman"/>
          <w:sz w:val="24"/>
          <w:szCs w:val="24"/>
        </w:rPr>
        <w:t xml:space="preserve"> reduces public spending as a percentage of GDP below Japanese levels by mid-2015 and US levels by mid-2016 (IMF 2012). These cuts are larger and more</w:t>
      </w:r>
      <w:r w:rsidRPr="00106946">
        <w:rPr>
          <w:rFonts w:ascii="Times New Roman" w:hAnsi="Times New Roman" w:cs="Times New Roman"/>
          <w:sz w:val="24"/>
          <w:szCs w:val="24"/>
        </w:rPr>
        <w:t xml:space="preserve"> precipitate cuts</w:t>
      </w:r>
      <w:r w:rsidR="00202B28">
        <w:rPr>
          <w:rFonts w:ascii="Times New Roman" w:hAnsi="Times New Roman" w:cs="Times New Roman"/>
          <w:sz w:val="24"/>
          <w:szCs w:val="24"/>
        </w:rPr>
        <w:t xml:space="preserve"> than any</w:t>
      </w:r>
      <w:r w:rsidRPr="00106946">
        <w:rPr>
          <w:rFonts w:ascii="Times New Roman" w:hAnsi="Times New Roman" w:cs="Times New Roman"/>
          <w:sz w:val="24"/>
          <w:szCs w:val="24"/>
        </w:rPr>
        <w:t xml:space="preserve"> since the Geddes Axe in 1921-2. </w:t>
      </w:r>
      <w:r w:rsidR="00202B28">
        <w:rPr>
          <w:rFonts w:ascii="Times New Roman" w:hAnsi="Times New Roman" w:cs="Times New Roman"/>
          <w:sz w:val="24"/>
          <w:szCs w:val="24"/>
        </w:rPr>
        <w:t xml:space="preserve">The damage to social provision </w:t>
      </w:r>
      <w:r w:rsidRPr="00106946">
        <w:rPr>
          <w:rFonts w:ascii="Times New Roman" w:hAnsi="Times New Roman" w:cs="Times New Roman"/>
          <w:sz w:val="24"/>
          <w:szCs w:val="24"/>
        </w:rPr>
        <w:t>will increase poverty (</w:t>
      </w:r>
      <w:r w:rsidR="00B360E2">
        <w:rPr>
          <w:rFonts w:ascii="Times New Roman" w:hAnsi="Times New Roman" w:cs="Times New Roman"/>
          <w:sz w:val="24"/>
          <w:szCs w:val="24"/>
        </w:rPr>
        <w:t>Brewer et al</w:t>
      </w:r>
      <w:r w:rsidR="00202B28">
        <w:rPr>
          <w:rFonts w:ascii="Times New Roman" w:hAnsi="Times New Roman" w:cs="Times New Roman"/>
          <w:sz w:val="24"/>
          <w:szCs w:val="24"/>
        </w:rPr>
        <w:t>.</w:t>
      </w:r>
      <w:r w:rsidR="00B360E2">
        <w:rPr>
          <w:rFonts w:ascii="Times New Roman" w:hAnsi="Times New Roman" w:cs="Times New Roman"/>
          <w:sz w:val="24"/>
          <w:szCs w:val="24"/>
        </w:rPr>
        <w:t xml:space="preserve"> 2011</w:t>
      </w:r>
      <w:r w:rsidRPr="00106946">
        <w:rPr>
          <w:rFonts w:ascii="Times New Roman" w:hAnsi="Times New Roman" w:cs="Times New Roman"/>
          <w:sz w:val="24"/>
          <w:szCs w:val="24"/>
        </w:rPr>
        <w:t>)</w:t>
      </w:r>
      <w:r w:rsidR="0000609E" w:rsidRPr="00106946">
        <w:rPr>
          <w:rFonts w:ascii="Times New Roman" w:hAnsi="Times New Roman" w:cs="Times New Roman"/>
          <w:sz w:val="24"/>
          <w:szCs w:val="24"/>
        </w:rPr>
        <w:t xml:space="preserve"> and</w:t>
      </w:r>
      <w:r w:rsidRPr="00106946">
        <w:rPr>
          <w:rFonts w:ascii="Times New Roman" w:hAnsi="Times New Roman" w:cs="Times New Roman"/>
          <w:sz w:val="24"/>
          <w:szCs w:val="24"/>
        </w:rPr>
        <w:t xml:space="preserve"> homelessness (</w:t>
      </w:r>
      <w:r w:rsidR="00481C0D">
        <w:rPr>
          <w:rFonts w:ascii="Times New Roman" w:hAnsi="Times New Roman" w:cs="Times New Roman"/>
          <w:sz w:val="24"/>
          <w:szCs w:val="24"/>
        </w:rPr>
        <w:t>Fitzpatrick et al. 2011</w:t>
      </w:r>
      <w:r w:rsidRPr="00106946">
        <w:rPr>
          <w:rFonts w:ascii="Times New Roman" w:hAnsi="Times New Roman" w:cs="Times New Roman"/>
          <w:sz w:val="24"/>
          <w:szCs w:val="24"/>
        </w:rPr>
        <w:t>), unfairly damage opportunities for women (WBG</w:t>
      </w:r>
      <w:r w:rsidR="00B360E2">
        <w:rPr>
          <w:rFonts w:ascii="Times New Roman" w:hAnsi="Times New Roman" w:cs="Times New Roman"/>
          <w:sz w:val="24"/>
          <w:szCs w:val="24"/>
        </w:rPr>
        <w:t xml:space="preserve"> 2011</w:t>
      </w:r>
      <w:r w:rsidR="00481C0D">
        <w:rPr>
          <w:rFonts w:ascii="Times New Roman" w:hAnsi="Times New Roman" w:cs="Times New Roman"/>
          <w:sz w:val="24"/>
          <w:szCs w:val="24"/>
        </w:rPr>
        <w:t>; Cooper 2011</w:t>
      </w:r>
      <w:r w:rsidR="00AE3476">
        <w:rPr>
          <w:rFonts w:ascii="Times New Roman" w:hAnsi="Times New Roman" w:cs="Times New Roman"/>
          <w:sz w:val="24"/>
          <w:szCs w:val="24"/>
        </w:rPr>
        <w:t xml:space="preserve">) </w:t>
      </w:r>
      <w:r w:rsidR="00F624BF" w:rsidRPr="00106946">
        <w:rPr>
          <w:rFonts w:ascii="Times New Roman" w:hAnsi="Times New Roman" w:cs="Times New Roman"/>
          <w:sz w:val="24"/>
          <w:szCs w:val="24"/>
        </w:rPr>
        <w:t>exert further pressures on the ‘squeezed middle’ (</w:t>
      </w:r>
      <w:r w:rsidR="00AE3476">
        <w:rPr>
          <w:rFonts w:ascii="Times New Roman" w:hAnsi="Times New Roman" w:cs="Times New Roman"/>
          <w:sz w:val="24"/>
          <w:szCs w:val="24"/>
        </w:rPr>
        <w:t>Whittaker 2012</w:t>
      </w:r>
      <w:r w:rsidR="00F624BF" w:rsidRPr="00106946">
        <w:rPr>
          <w:rFonts w:ascii="Times New Roman" w:hAnsi="Times New Roman" w:cs="Times New Roman"/>
          <w:sz w:val="24"/>
          <w:szCs w:val="24"/>
        </w:rPr>
        <w:t>),</w:t>
      </w:r>
      <w:r w:rsidRPr="00106946">
        <w:rPr>
          <w:rFonts w:ascii="Times New Roman" w:hAnsi="Times New Roman" w:cs="Times New Roman"/>
          <w:sz w:val="24"/>
          <w:szCs w:val="24"/>
        </w:rPr>
        <w:t xml:space="preserve"> severely undermine the NHS (BMA</w:t>
      </w:r>
      <w:r w:rsidR="00AE3476">
        <w:rPr>
          <w:rFonts w:ascii="Times New Roman" w:hAnsi="Times New Roman" w:cs="Times New Roman"/>
          <w:sz w:val="24"/>
          <w:szCs w:val="24"/>
        </w:rPr>
        <w:t xml:space="preserve"> 2012</w:t>
      </w:r>
      <w:r w:rsidRPr="00106946">
        <w:rPr>
          <w:rFonts w:ascii="Times New Roman" w:hAnsi="Times New Roman" w:cs="Times New Roman"/>
          <w:sz w:val="24"/>
          <w:szCs w:val="24"/>
        </w:rPr>
        <w:t>), erode public health provision and weaken chil</w:t>
      </w:r>
      <w:r w:rsidR="00106946">
        <w:rPr>
          <w:rFonts w:ascii="Times New Roman" w:hAnsi="Times New Roman" w:cs="Times New Roman"/>
          <w:sz w:val="24"/>
          <w:szCs w:val="24"/>
        </w:rPr>
        <w:t>d and elder care services (</w:t>
      </w:r>
      <w:proofErr w:type="spellStart"/>
      <w:r w:rsidR="00BB04F8">
        <w:rPr>
          <w:rFonts w:ascii="Times New Roman" w:hAnsi="Times New Roman" w:cs="Times New Roman"/>
          <w:sz w:val="24"/>
          <w:szCs w:val="24"/>
        </w:rPr>
        <w:t>Yeates</w:t>
      </w:r>
      <w:proofErr w:type="spellEnd"/>
      <w:r w:rsidR="0054218D">
        <w:rPr>
          <w:rFonts w:ascii="Times New Roman" w:hAnsi="Times New Roman" w:cs="Times New Roman"/>
          <w:sz w:val="24"/>
          <w:szCs w:val="24"/>
        </w:rPr>
        <w:t xml:space="preserve"> et al. 2011</w:t>
      </w:r>
      <w:r w:rsidR="00106946">
        <w:rPr>
          <w:rFonts w:ascii="Times New Roman" w:hAnsi="Times New Roman" w:cs="Times New Roman"/>
          <w:sz w:val="24"/>
          <w:szCs w:val="24"/>
        </w:rPr>
        <w:t>).</w:t>
      </w:r>
    </w:p>
    <w:p w:rsidR="0054218D" w:rsidRDefault="00895AAF" w:rsidP="0054218D">
      <w:pPr>
        <w:rPr>
          <w:rFonts w:ascii="Times New Roman" w:hAnsi="Times New Roman" w:cs="Times New Roman"/>
          <w:sz w:val="24"/>
          <w:szCs w:val="24"/>
        </w:rPr>
      </w:pPr>
      <w:r w:rsidRPr="00106946">
        <w:rPr>
          <w:rFonts w:ascii="Times New Roman" w:hAnsi="Times New Roman" w:cs="Times New Roman"/>
          <w:sz w:val="24"/>
          <w:szCs w:val="24"/>
        </w:rPr>
        <w:t xml:space="preserve">On the other hand, </w:t>
      </w:r>
      <w:r w:rsidR="0000609E" w:rsidRPr="00106946">
        <w:rPr>
          <w:rFonts w:ascii="Times New Roman" w:hAnsi="Times New Roman" w:cs="Times New Roman"/>
          <w:sz w:val="24"/>
          <w:szCs w:val="24"/>
        </w:rPr>
        <w:t xml:space="preserve">it is also true that </w:t>
      </w:r>
      <w:r w:rsidRPr="00106946">
        <w:rPr>
          <w:rFonts w:ascii="Times New Roman" w:hAnsi="Times New Roman" w:cs="Times New Roman"/>
          <w:sz w:val="24"/>
          <w:szCs w:val="24"/>
        </w:rPr>
        <w:t xml:space="preserve">the cut-backs simply return spending to </w:t>
      </w:r>
      <w:r w:rsidR="00746DF8">
        <w:rPr>
          <w:rFonts w:ascii="Times New Roman" w:hAnsi="Times New Roman" w:cs="Times New Roman"/>
          <w:sz w:val="24"/>
          <w:szCs w:val="24"/>
        </w:rPr>
        <w:t xml:space="preserve">a level close to the overall </w:t>
      </w:r>
      <w:r w:rsidRPr="00106946">
        <w:rPr>
          <w:rFonts w:ascii="Times New Roman" w:hAnsi="Times New Roman" w:cs="Times New Roman"/>
          <w:sz w:val="24"/>
          <w:szCs w:val="24"/>
        </w:rPr>
        <w:t>post</w:t>
      </w:r>
      <w:r w:rsidR="005266A8">
        <w:rPr>
          <w:rFonts w:ascii="Times New Roman" w:hAnsi="Times New Roman" w:cs="Times New Roman"/>
          <w:sz w:val="24"/>
          <w:szCs w:val="24"/>
        </w:rPr>
        <w:t>-</w:t>
      </w:r>
      <w:r w:rsidRPr="00106946">
        <w:rPr>
          <w:rFonts w:ascii="Times New Roman" w:hAnsi="Times New Roman" w:cs="Times New Roman"/>
          <w:sz w:val="24"/>
          <w:szCs w:val="24"/>
        </w:rPr>
        <w:t>war trend</w:t>
      </w:r>
      <w:r w:rsidR="005266A8">
        <w:rPr>
          <w:rFonts w:ascii="Times New Roman" w:hAnsi="Times New Roman" w:cs="Times New Roman"/>
          <w:sz w:val="24"/>
          <w:szCs w:val="24"/>
        </w:rPr>
        <w:t xml:space="preserve"> level of slightly</w:t>
      </w:r>
      <w:r w:rsidR="00746DF8">
        <w:rPr>
          <w:rFonts w:ascii="Times New Roman" w:hAnsi="Times New Roman" w:cs="Times New Roman"/>
          <w:sz w:val="24"/>
          <w:szCs w:val="24"/>
        </w:rPr>
        <w:t xml:space="preserve"> below</w:t>
      </w:r>
      <w:r w:rsidR="00106946">
        <w:rPr>
          <w:rFonts w:ascii="Times New Roman" w:hAnsi="Times New Roman" w:cs="Times New Roman"/>
          <w:sz w:val="24"/>
          <w:szCs w:val="24"/>
        </w:rPr>
        <w:t xml:space="preserve"> 40 per cent of GDP</w:t>
      </w:r>
      <w:r w:rsidRPr="00106946">
        <w:rPr>
          <w:rFonts w:ascii="Times New Roman" w:hAnsi="Times New Roman" w:cs="Times New Roman"/>
          <w:sz w:val="24"/>
          <w:szCs w:val="24"/>
        </w:rPr>
        <w:t xml:space="preserve"> (Gamble </w:t>
      </w:r>
      <w:r w:rsidR="00106946">
        <w:rPr>
          <w:rFonts w:ascii="Times New Roman" w:hAnsi="Times New Roman" w:cs="Times New Roman"/>
          <w:sz w:val="24"/>
          <w:szCs w:val="24"/>
        </w:rPr>
        <w:t>2011, Gough</w:t>
      </w:r>
      <w:r w:rsidR="00AE3476">
        <w:rPr>
          <w:rFonts w:ascii="Times New Roman" w:hAnsi="Times New Roman" w:cs="Times New Roman"/>
          <w:sz w:val="24"/>
          <w:szCs w:val="24"/>
        </w:rPr>
        <w:t xml:space="preserve"> 2011</w:t>
      </w:r>
      <w:r w:rsidRPr="00BB04F8">
        <w:rPr>
          <w:rFonts w:ascii="Times New Roman" w:hAnsi="Times New Roman" w:cs="Times New Roman"/>
          <w:sz w:val="24"/>
          <w:szCs w:val="24"/>
        </w:rPr>
        <w:t>).</w:t>
      </w:r>
      <w:r w:rsidRPr="00106946">
        <w:rPr>
          <w:rFonts w:ascii="Times New Roman" w:hAnsi="Times New Roman" w:cs="Times New Roman"/>
          <w:sz w:val="24"/>
          <w:szCs w:val="24"/>
        </w:rPr>
        <w:t xml:space="preserve"> Indeed, the sharpest departure from the post war trend was the</w:t>
      </w:r>
      <w:r w:rsidR="0054218D">
        <w:rPr>
          <w:rFonts w:ascii="Times New Roman" w:hAnsi="Times New Roman" w:cs="Times New Roman"/>
          <w:sz w:val="24"/>
          <w:szCs w:val="24"/>
        </w:rPr>
        <w:t xml:space="preserve"> 2001-10 increase</w:t>
      </w:r>
      <w:r w:rsidR="005266A8">
        <w:rPr>
          <w:rFonts w:ascii="Times New Roman" w:hAnsi="Times New Roman" w:cs="Times New Roman"/>
          <w:sz w:val="24"/>
          <w:szCs w:val="24"/>
        </w:rPr>
        <w:t xml:space="preserve"> to 47 per cent</w:t>
      </w:r>
      <w:r w:rsidR="0054218D">
        <w:rPr>
          <w:rFonts w:ascii="Times New Roman" w:hAnsi="Times New Roman" w:cs="Times New Roman"/>
          <w:sz w:val="24"/>
          <w:szCs w:val="24"/>
        </w:rPr>
        <w:t xml:space="preserve"> </w:t>
      </w:r>
      <w:r w:rsidRPr="00106946">
        <w:rPr>
          <w:rFonts w:ascii="Times New Roman" w:hAnsi="Times New Roman" w:cs="Times New Roman"/>
          <w:sz w:val="24"/>
          <w:szCs w:val="24"/>
        </w:rPr>
        <w:t xml:space="preserve">under Labour. </w:t>
      </w:r>
      <w:r w:rsidR="0000609E" w:rsidRPr="00106946">
        <w:rPr>
          <w:rFonts w:ascii="Times New Roman" w:hAnsi="Times New Roman" w:cs="Times New Roman"/>
          <w:sz w:val="24"/>
          <w:szCs w:val="24"/>
        </w:rPr>
        <w:t xml:space="preserve">Another way of looking at it is to point out that Labour </w:t>
      </w:r>
      <w:r w:rsidR="00106946">
        <w:rPr>
          <w:rFonts w:ascii="Times New Roman" w:hAnsi="Times New Roman" w:cs="Times New Roman"/>
          <w:sz w:val="24"/>
          <w:szCs w:val="24"/>
        </w:rPr>
        <w:t xml:space="preserve">plans in </w:t>
      </w:r>
      <w:r w:rsidR="00BB04F8">
        <w:rPr>
          <w:rFonts w:ascii="Times New Roman" w:hAnsi="Times New Roman" w:cs="Times New Roman"/>
          <w:sz w:val="24"/>
          <w:szCs w:val="24"/>
        </w:rPr>
        <w:t xml:space="preserve">their May </w:t>
      </w:r>
      <w:r w:rsidR="00106946">
        <w:rPr>
          <w:rFonts w:ascii="Times New Roman" w:hAnsi="Times New Roman" w:cs="Times New Roman"/>
          <w:sz w:val="24"/>
          <w:szCs w:val="24"/>
        </w:rPr>
        <w:t xml:space="preserve">2010 </w:t>
      </w:r>
      <w:r w:rsidR="00BB04F8">
        <w:rPr>
          <w:rFonts w:ascii="Times New Roman" w:hAnsi="Times New Roman" w:cs="Times New Roman"/>
          <w:sz w:val="24"/>
          <w:szCs w:val="24"/>
        </w:rPr>
        <w:t>budget a</w:t>
      </w:r>
      <w:r w:rsidR="005266A8">
        <w:rPr>
          <w:rFonts w:ascii="Times New Roman" w:hAnsi="Times New Roman" w:cs="Times New Roman"/>
          <w:sz w:val="24"/>
          <w:szCs w:val="24"/>
        </w:rPr>
        <w:t>ccepted</w:t>
      </w:r>
      <w:r w:rsidR="00106946">
        <w:rPr>
          <w:rFonts w:ascii="Times New Roman" w:hAnsi="Times New Roman" w:cs="Times New Roman"/>
          <w:sz w:val="24"/>
          <w:szCs w:val="24"/>
        </w:rPr>
        <w:t xml:space="preserve"> </w:t>
      </w:r>
      <w:r w:rsidRPr="00106946">
        <w:rPr>
          <w:rFonts w:ascii="Times New Roman" w:hAnsi="Times New Roman" w:cs="Times New Roman"/>
          <w:sz w:val="24"/>
          <w:szCs w:val="24"/>
        </w:rPr>
        <w:t xml:space="preserve">cut-backs </w:t>
      </w:r>
      <w:r w:rsidR="0000609E" w:rsidRPr="00106946">
        <w:rPr>
          <w:rFonts w:ascii="Times New Roman" w:hAnsi="Times New Roman" w:cs="Times New Roman"/>
          <w:sz w:val="24"/>
          <w:szCs w:val="24"/>
        </w:rPr>
        <w:t>to stabilise public spending</w:t>
      </w:r>
      <w:r w:rsidR="00106946">
        <w:rPr>
          <w:rFonts w:ascii="Times New Roman" w:hAnsi="Times New Roman" w:cs="Times New Roman"/>
          <w:sz w:val="24"/>
          <w:szCs w:val="24"/>
        </w:rPr>
        <w:t xml:space="preserve"> but limit</w:t>
      </w:r>
      <w:r w:rsidR="00BB04F8">
        <w:rPr>
          <w:rFonts w:ascii="Times New Roman" w:hAnsi="Times New Roman" w:cs="Times New Roman"/>
          <w:sz w:val="24"/>
          <w:szCs w:val="24"/>
        </w:rPr>
        <w:t>ed their extent, applied them more gradually and recouped more of the deficit through taxation</w:t>
      </w:r>
      <w:r w:rsidR="00106946">
        <w:rPr>
          <w:rFonts w:ascii="Times New Roman" w:hAnsi="Times New Roman" w:cs="Times New Roman"/>
          <w:sz w:val="24"/>
          <w:szCs w:val="24"/>
        </w:rPr>
        <w:t xml:space="preserve"> (</w:t>
      </w:r>
      <w:r w:rsidR="00AE3476">
        <w:rPr>
          <w:rFonts w:ascii="Times New Roman" w:hAnsi="Times New Roman" w:cs="Times New Roman"/>
          <w:sz w:val="24"/>
          <w:szCs w:val="24"/>
        </w:rPr>
        <w:t xml:space="preserve">HM </w:t>
      </w:r>
      <w:r w:rsidR="00106946" w:rsidRPr="00106946">
        <w:rPr>
          <w:rFonts w:ascii="Times New Roman" w:hAnsi="Times New Roman" w:cs="Times New Roman"/>
          <w:sz w:val="24"/>
          <w:szCs w:val="24"/>
        </w:rPr>
        <w:t>Treasury May 2010)</w:t>
      </w:r>
      <w:r w:rsidR="0000609E" w:rsidRPr="00106946">
        <w:rPr>
          <w:rFonts w:ascii="Times New Roman" w:hAnsi="Times New Roman" w:cs="Times New Roman"/>
          <w:sz w:val="24"/>
          <w:szCs w:val="24"/>
        </w:rPr>
        <w:t>. The Coalition</w:t>
      </w:r>
      <w:r w:rsidR="00746DF8">
        <w:rPr>
          <w:rFonts w:ascii="Times New Roman" w:hAnsi="Times New Roman" w:cs="Times New Roman"/>
          <w:sz w:val="24"/>
          <w:szCs w:val="24"/>
        </w:rPr>
        <w:t>s 2010</w:t>
      </w:r>
      <w:r w:rsidR="0000609E" w:rsidRPr="00106946">
        <w:rPr>
          <w:rFonts w:ascii="Times New Roman" w:hAnsi="Times New Roman" w:cs="Times New Roman"/>
          <w:sz w:val="24"/>
          <w:szCs w:val="24"/>
        </w:rPr>
        <w:t xml:space="preserve"> plan </w:t>
      </w:r>
      <w:r w:rsidRPr="00106946">
        <w:rPr>
          <w:rFonts w:ascii="Times New Roman" w:hAnsi="Times New Roman" w:cs="Times New Roman"/>
          <w:sz w:val="24"/>
          <w:szCs w:val="24"/>
        </w:rPr>
        <w:t>simply take</w:t>
      </w:r>
      <w:r w:rsidR="0000609E" w:rsidRPr="00106946">
        <w:rPr>
          <w:rFonts w:ascii="Times New Roman" w:hAnsi="Times New Roman" w:cs="Times New Roman"/>
          <w:sz w:val="24"/>
          <w:szCs w:val="24"/>
        </w:rPr>
        <w:t>s</w:t>
      </w:r>
      <w:r w:rsidRPr="00106946">
        <w:rPr>
          <w:rFonts w:ascii="Times New Roman" w:hAnsi="Times New Roman" w:cs="Times New Roman"/>
          <w:sz w:val="24"/>
          <w:szCs w:val="24"/>
        </w:rPr>
        <w:t xml:space="preserve"> spending </w:t>
      </w:r>
      <w:r w:rsidR="0054218D">
        <w:rPr>
          <w:rFonts w:ascii="Times New Roman" w:hAnsi="Times New Roman" w:cs="Times New Roman"/>
          <w:sz w:val="24"/>
          <w:szCs w:val="24"/>
        </w:rPr>
        <w:t xml:space="preserve">levels (though not </w:t>
      </w:r>
      <w:r w:rsidR="00746DF8">
        <w:rPr>
          <w:rFonts w:ascii="Times New Roman" w:hAnsi="Times New Roman" w:cs="Times New Roman"/>
          <w:sz w:val="24"/>
          <w:szCs w:val="24"/>
        </w:rPr>
        <w:t>the</w:t>
      </w:r>
      <w:r w:rsidR="0054218D">
        <w:rPr>
          <w:rFonts w:ascii="Times New Roman" w:hAnsi="Times New Roman" w:cs="Times New Roman"/>
          <w:sz w:val="24"/>
          <w:szCs w:val="24"/>
        </w:rPr>
        <w:t xml:space="preserve"> distribution</w:t>
      </w:r>
      <w:r w:rsidR="00746DF8">
        <w:rPr>
          <w:rFonts w:ascii="Times New Roman" w:hAnsi="Times New Roman" w:cs="Times New Roman"/>
          <w:sz w:val="24"/>
          <w:szCs w:val="24"/>
        </w:rPr>
        <w:t xml:space="preserve"> of spending</w:t>
      </w:r>
      <w:r w:rsidR="0054218D">
        <w:rPr>
          <w:rFonts w:ascii="Times New Roman" w:hAnsi="Times New Roman" w:cs="Times New Roman"/>
          <w:sz w:val="24"/>
          <w:szCs w:val="24"/>
        </w:rPr>
        <w:t xml:space="preserve">) </w:t>
      </w:r>
      <w:r w:rsidRPr="00106946">
        <w:rPr>
          <w:rFonts w:ascii="Times New Roman" w:hAnsi="Times New Roman" w:cs="Times New Roman"/>
          <w:sz w:val="24"/>
          <w:szCs w:val="24"/>
        </w:rPr>
        <w:t xml:space="preserve">to where </w:t>
      </w:r>
      <w:r w:rsidR="00364993">
        <w:rPr>
          <w:rFonts w:ascii="Times New Roman" w:hAnsi="Times New Roman" w:cs="Times New Roman"/>
          <w:sz w:val="24"/>
          <w:szCs w:val="24"/>
        </w:rPr>
        <w:t>they</w:t>
      </w:r>
      <w:r w:rsidRPr="00106946">
        <w:rPr>
          <w:rFonts w:ascii="Times New Roman" w:hAnsi="Times New Roman" w:cs="Times New Roman"/>
          <w:sz w:val="24"/>
          <w:szCs w:val="24"/>
        </w:rPr>
        <w:t xml:space="preserve"> would have been under Labour’s 20</w:t>
      </w:r>
      <w:r w:rsidR="00F51DD6">
        <w:rPr>
          <w:rFonts w:ascii="Times New Roman" w:hAnsi="Times New Roman" w:cs="Times New Roman"/>
          <w:sz w:val="24"/>
          <w:szCs w:val="24"/>
        </w:rPr>
        <w:t>07-8</w:t>
      </w:r>
      <w:r w:rsidRPr="00106946">
        <w:rPr>
          <w:rFonts w:ascii="Times New Roman" w:hAnsi="Times New Roman" w:cs="Times New Roman"/>
          <w:sz w:val="24"/>
          <w:szCs w:val="24"/>
        </w:rPr>
        <w:t xml:space="preserve"> plans </w:t>
      </w:r>
      <w:r w:rsidR="00F51DD6">
        <w:rPr>
          <w:rFonts w:ascii="Times New Roman" w:hAnsi="Times New Roman" w:cs="Times New Roman"/>
          <w:sz w:val="24"/>
          <w:szCs w:val="24"/>
        </w:rPr>
        <w:t>by 2010-11, but does so four years later</w:t>
      </w:r>
      <w:r w:rsidRPr="00106946">
        <w:rPr>
          <w:rFonts w:ascii="Times New Roman" w:hAnsi="Times New Roman" w:cs="Times New Roman"/>
          <w:sz w:val="24"/>
          <w:szCs w:val="24"/>
        </w:rPr>
        <w:t xml:space="preserve"> (Hills </w:t>
      </w:r>
      <w:r w:rsidR="008B1189">
        <w:rPr>
          <w:rFonts w:ascii="Times New Roman" w:hAnsi="Times New Roman" w:cs="Times New Roman"/>
          <w:sz w:val="24"/>
          <w:szCs w:val="24"/>
        </w:rPr>
        <w:t>2012</w:t>
      </w:r>
      <w:r w:rsidR="00106946">
        <w:rPr>
          <w:rFonts w:ascii="Times New Roman" w:hAnsi="Times New Roman" w:cs="Times New Roman"/>
          <w:sz w:val="24"/>
          <w:szCs w:val="24"/>
        </w:rPr>
        <w:t>).</w:t>
      </w:r>
      <w:r w:rsidR="00746DF8">
        <w:rPr>
          <w:rFonts w:ascii="Times New Roman" w:hAnsi="Times New Roman" w:cs="Times New Roman"/>
          <w:sz w:val="24"/>
          <w:szCs w:val="24"/>
        </w:rPr>
        <w:t xml:space="preserve"> </w:t>
      </w:r>
    </w:p>
    <w:p w:rsidR="0054218D" w:rsidRDefault="00895AAF" w:rsidP="0054218D">
      <w:pPr>
        <w:rPr>
          <w:rFonts w:ascii="Times New Roman" w:hAnsi="Times New Roman" w:cs="Times New Roman"/>
          <w:sz w:val="24"/>
          <w:szCs w:val="24"/>
        </w:rPr>
      </w:pPr>
      <w:r w:rsidRPr="00106946">
        <w:rPr>
          <w:rFonts w:ascii="Times New Roman" w:hAnsi="Times New Roman" w:cs="Times New Roman"/>
          <w:sz w:val="24"/>
          <w:szCs w:val="24"/>
        </w:rPr>
        <w:t xml:space="preserve">Both these viewpoints are compelling. </w:t>
      </w:r>
      <w:r w:rsidR="00F624BF" w:rsidRPr="00106946">
        <w:rPr>
          <w:rFonts w:ascii="Times New Roman" w:hAnsi="Times New Roman" w:cs="Times New Roman"/>
          <w:sz w:val="24"/>
          <w:szCs w:val="24"/>
        </w:rPr>
        <w:t xml:space="preserve">The recession and </w:t>
      </w:r>
      <w:r w:rsidR="005266A8">
        <w:rPr>
          <w:rFonts w:ascii="Times New Roman" w:hAnsi="Times New Roman" w:cs="Times New Roman"/>
          <w:sz w:val="24"/>
          <w:szCs w:val="24"/>
        </w:rPr>
        <w:t>sluggish</w:t>
      </w:r>
      <w:r w:rsidR="00F624BF" w:rsidRPr="00106946">
        <w:rPr>
          <w:rFonts w:ascii="Times New Roman" w:hAnsi="Times New Roman" w:cs="Times New Roman"/>
          <w:sz w:val="24"/>
          <w:szCs w:val="24"/>
        </w:rPr>
        <w:t xml:space="preserve"> growth cost the UK </w:t>
      </w:r>
      <w:r w:rsidR="008B1189">
        <w:rPr>
          <w:rFonts w:ascii="Times New Roman" w:hAnsi="Times New Roman" w:cs="Times New Roman"/>
          <w:sz w:val="24"/>
          <w:szCs w:val="24"/>
        </w:rPr>
        <w:t xml:space="preserve">at least </w:t>
      </w:r>
      <w:r w:rsidR="005266A8">
        <w:rPr>
          <w:rFonts w:ascii="Times New Roman" w:hAnsi="Times New Roman" w:cs="Times New Roman"/>
          <w:sz w:val="24"/>
          <w:szCs w:val="24"/>
        </w:rPr>
        <w:t>6</w:t>
      </w:r>
      <w:r w:rsidR="00A01D9C">
        <w:rPr>
          <w:rFonts w:ascii="Times New Roman" w:hAnsi="Times New Roman" w:cs="Times New Roman"/>
          <w:sz w:val="24"/>
          <w:szCs w:val="24"/>
        </w:rPr>
        <w:t xml:space="preserve"> per cent </w:t>
      </w:r>
      <w:r w:rsidR="0054218D">
        <w:rPr>
          <w:rFonts w:ascii="Times New Roman" w:hAnsi="Times New Roman" w:cs="Times New Roman"/>
          <w:sz w:val="24"/>
          <w:szCs w:val="24"/>
        </w:rPr>
        <w:t xml:space="preserve">of </w:t>
      </w:r>
      <w:smartTag w:uri="urn:schemas-microsoft-com:office:smarttags" w:element="stockticker">
        <w:r w:rsidR="0054218D">
          <w:rPr>
            <w:rFonts w:ascii="Times New Roman" w:hAnsi="Times New Roman" w:cs="Times New Roman"/>
            <w:sz w:val="24"/>
            <w:szCs w:val="24"/>
          </w:rPr>
          <w:t>GDP</w:t>
        </w:r>
      </w:smartTag>
      <w:r w:rsidR="00F624BF" w:rsidRPr="00106946">
        <w:rPr>
          <w:rFonts w:ascii="Times New Roman" w:hAnsi="Times New Roman" w:cs="Times New Roman"/>
          <w:sz w:val="24"/>
          <w:szCs w:val="24"/>
        </w:rPr>
        <w:t xml:space="preserve"> between 2007 and 2011</w:t>
      </w:r>
      <w:r w:rsidR="0001753A">
        <w:rPr>
          <w:rFonts w:ascii="Times New Roman" w:hAnsi="Times New Roman" w:cs="Times New Roman"/>
          <w:sz w:val="24"/>
          <w:szCs w:val="24"/>
        </w:rPr>
        <w:t>, compared</w:t>
      </w:r>
      <w:r w:rsidR="00106946">
        <w:rPr>
          <w:rFonts w:ascii="Times New Roman" w:hAnsi="Times New Roman" w:cs="Times New Roman"/>
          <w:sz w:val="24"/>
          <w:szCs w:val="24"/>
        </w:rPr>
        <w:t xml:space="preserve"> with what might have been achieved if the previous trajectory had continued</w:t>
      </w:r>
      <w:r w:rsidR="00106946" w:rsidRPr="0001753A">
        <w:rPr>
          <w:rFonts w:ascii="Times New Roman" w:hAnsi="Times New Roman" w:cs="Times New Roman"/>
          <w:sz w:val="24"/>
          <w:szCs w:val="24"/>
        </w:rPr>
        <w:t xml:space="preserve">. </w:t>
      </w:r>
      <w:r w:rsidR="00A01D9C" w:rsidRPr="0001753A">
        <w:rPr>
          <w:rFonts w:ascii="Times New Roman" w:hAnsi="Times New Roman" w:cs="Times New Roman"/>
          <w:sz w:val="24"/>
          <w:szCs w:val="24"/>
        </w:rPr>
        <w:t>On</w:t>
      </w:r>
      <w:r w:rsidR="00A01D9C">
        <w:rPr>
          <w:rFonts w:ascii="Times New Roman" w:hAnsi="Times New Roman" w:cs="Times New Roman"/>
          <w:sz w:val="24"/>
          <w:szCs w:val="24"/>
        </w:rPr>
        <w:t xml:space="preserve"> the </w:t>
      </w:r>
      <w:r w:rsidR="005266A8">
        <w:rPr>
          <w:rFonts w:ascii="Times New Roman" w:hAnsi="Times New Roman" w:cs="Times New Roman"/>
          <w:sz w:val="24"/>
          <w:szCs w:val="24"/>
        </w:rPr>
        <w:t>Office of Budgetary Responsibility November</w:t>
      </w:r>
      <w:r w:rsidR="0001753A">
        <w:rPr>
          <w:rFonts w:ascii="Times New Roman" w:hAnsi="Times New Roman" w:cs="Times New Roman"/>
          <w:sz w:val="24"/>
          <w:szCs w:val="24"/>
        </w:rPr>
        <w:t xml:space="preserve"> 2011 </w:t>
      </w:r>
      <w:r w:rsidR="005266A8">
        <w:rPr>
          <w:rFonts w:ascii="Times New Roman" w:hAnsi="Times New Roman" w:cs="Times New Roman"/>
          <w:sz w:val="24"/>
          <w:szCs w:val="24"/>
        </w:rPr>
        <w:t>projections, growth</w:t>
      </w:r>
      <w:r w:rsidR="0054218D">
        <w:rPr>
          <w:rFonts w:ascii="Times New Roman" w:hAnsi="Times New Roman" w:cs="Times New Roman"/>
          <w:sz w:val="24"/>
          <w:szCs w:val="24"/>
        </w:rPr>
        <w:t xml:space="preserve"> will not return to 2007 levels</w:t>
      </w:r>
      <w:r w:rsidR="00A01D9C">
        <w:rPr>
          <w:rFonts w:ascii="Times New Roman" w:hAnsi="Times New Roman" w:cs="Times New Roman"/>
          <w:sz w:val="24"/>
          <w:szCs w:val="24"/>
        </w:rPr>
        <w:t xml:space="preserve"> until 201</w:t>
      </w:r>
      <w:r w:rsidR="005266A8">
        <w:rPr>
          <w:rFonts w:ascii="Times New Roman" w:hAnsi="Times New Roman" w:cs="Times New Roman"/>
          <w:sz w:val="24"/>
          <w:szCs w:val="24"/>
        </w:rPr>
        <w:t>6-7 (OBR 2011, chart 1.1)</w:t>
      </w:r>
      <w:r w:rsidR="00A01D9C">
        <w:rPr>
          <w:rFonts w:ascii="Times New Roman" w:hAnsi="Times New Roman" w:cs="Times New Roman"/>
          <w:sz w:val="24"/>
          <w:szCs w:val="24"/>
        </w:rPr>
        <w:t xml:space="preserve">. </w:t>
      </w:r>
      <w:r w:rsidR="009E44E9">
        <w:rPr>
          <w:rFonts w:ascii="Times New Roman" w:hAnsi="Times New Roman" w:cs="Times New Roman"/>
          <w:sz w:val="24"/>
          <w:szCs w:val="24"/>
        </w:rPr>
        <w:t>By then</w:t>
      </w:r>
      <w:r w:rsidR="008B1189">
        <w:rPr>
          <w:rFonts w:ascii="Times New Roman" w:hAnsi="Times New Roman" w:cs="Times New Roman"/>
          <w:sz w:val="24"/>
          <w:szCs w:val="24"/>
        </w:rPr>
        <w:t>,</w:t>
      </w:r>
      <w:r w:rsidR="0001753A">
        <w:rPr>
          <w:rFonts w:ascii="Times New Roman" w:hAnsi="Times New Roman" w:cs="Times New Roman"/>
          <w:sz w:val="24"/>
          <w:szCs w:val="24"/>
        </w:rPr>
        <w:t xml:space="preserve"> output will be some 13 per cent below what </w:t>
      </w:r>
      <w:r w:rsidR="009E44E9">
        <w:rPr>
          <w:rFonts w:ascii="Times New Roman" w:hAnsi="Times New Roman" w:cs="Times New Roman"/>
          <w:sz w:val="24"/>
          <w:szCs w:val="24"/>
        </w:rPr>
        <w:t>had been</w:t>
      </w:r>
      <w:r w:rsidR="0001753A">
        <w:rPr>
          <w:rFonts w:ascii="Times New Roman" w:hAnsi="Times New Roman" w:cs="Times New Roman"/>
          <w:sz w:val="24"/>
          <w:szCs w:val="24"/>
        </w:rPr>
        <w:t xml:space="preserve"> predicted in 2006 (</w:t>
      </w:r>
      <w:smartTag w:uri="urn:schemas-microsoft-com:office:smarttags" w:element="stockticker">
        <w:r w:rsidR="0001753A">
          <w:rPr>
            <w:rFonts w:ascii="Times New Roman" w:hAnsi="Times New Roman" w:cs="Times New Roman"/>
            <w:sz w:val="24"/>
            <w:szCs w:val="24"/>
          </w:rPr>
          <w:t>IFS</w:t>
        </w:r>
      </w:smartTag>
      <w:r w:rsidR="0001753A">
        <w:rPr>
          <w:rFonts w:ascii="Times New Roman" w:hAnsi="Times New Roman" w:cs="Times New Roman"/>
          <w:sz w:val="24"/>
          <w:szCs w:val="24"/>
        </w:rPr>
        <w:t xml:space="preserve"> 2012</w:t>
      </w:r>
      <w:r w:rsidR="00954007">
        <w:rPr>
          <w:rFonts w:ascii="Times New Roman" w:hAnsi="Times New Roman" w:cs="Times New Roman"/>
          <w:sz w:val="24"/>
          <w:szCs w:val="24"/>
        </w:rPr>
        <w:t>a</w:t>
      </w:r>
      <w:r w:rsidR="0001753A">
        <w:rPr>
          <w:rFonts w:ascii="Times New Roman" w:hAnsi="Times New Roman" w:cs="Times New Roman"/>
          <w:sz w:val="24"/>
          <w:szCs w:val="24"/>
        </w:rPr>
        <w:t xml:space="preserve">, 74). </w:t>
      </w:r>
      <w:r w:rsidR="0000609E" w:rsidRPr="00106946">
        <w:rPr>
          <w:rFonts w:ascii="Times New Roman" w:hAnsi="Times New Roman" w:cs="Times New Roman"/>
          <w:sz w:val="24"/>
          <w:szCs w:val="24"/>
        </w:rPr>
        <w:t xml:space="preserve">The response to the recession cost real money in spending on unemployed people, bailouts and </w:t>
      </w:r>
      <w:r w:rsidR="00106946">
        <w:rPr>
          <w:rFonts w:ascii="Times New Roman" w:hAnsi="Times New Roman" w:cs="Times New Roman"/>
          <w:sz w:val="24"/>
          <w:szCs w:val="24"/>
        </w:rPr>
        <w:t>‘</w:t>
      </w:r>
      <w:r w:rsidR="0000609E" w:rsidRPr="00106946">
        <w:rPr>
          <w:rFonts w:ascii="Times New Roman" w:hAnsi="Times New Roman" w:cs="Times New Roman"/>
          <w:sz w:val="24"/>
          <w:szCs w:val="24"/>
        </w:rPr>
        <w:t>quantitative easing</w:t>
      </w:r>
      <w:r w:rsidR="00106946">
        <w:rPr>
          <w:rFonts w:ascii="Times New Roman" w:hAnsi="Times New Roman" w:cs="Times New Roman"/>
          <w:sz w:val="24"/>
          <w:szCs w:val="24"/>
        </w:rPr>
        <w:t>’</w:t>
      </w:r>
      <w:r w:rsidR="0000609E" w:rsidRPr="00106946">
        <w:rPr>
          <w:rFonts w:ascii="Times New Roman" w:hAnsi="Times New Roman" w:cs="Times New Roman"/>
          <w:sz w:val="24"/>
          <w:szCs w:val="24"/>
        </w:rPr>
        <w:t xml:space="preserve"> (</w:t>
      </w:r>
      <w:r w:rsidR="00A01D9C">
        <w:rPr>
          <w:rFonts w:ascii="Times New Roman" w:hAnsi="Times New Roman" w:cs="Times New Roman"/>
          <w:sz w:val="24"/>
          <w:szCs w:val="24"/>
        </w:rPr>
        <w:t>Gough</w:t>
      </w:r>
      <w:r w:rsidR="00AE3476">
        <w:rPr>
          <w:rFonts w:ascii="Times New Roman" w:hAnsi="Times New Roman" w:cs="Times New Roman"/>
          <w:sz w:val="24"/>
          <w:szCs w:val="24"/>
        </w:rPr>
        <w:t xml:space="preserve"> 2011</w:t>
      </w:r>
      <w:r w:rsidR="009E44E9">
        <w:rPr>
          <w:rFonts w:ascii="Times New Roman" w:hAnsi="Times New Roman" w:cs="Times New Roman"/>
          <w:sz w:val="24"/>
          <w:szCs w:val="24"/>
        </w:rPr>
        <w:t>a</w:t>
      </w:r>
      <w:r w:rsidR="004D38BC">
        <w:rPr>
          <w:rFonts w:ascii="Times New Roman" w:hAnsi="Times New Roman" w:cs="Times New Roman"/>
          <w:sz w:val="24"/>
          <w:szCs w:val="24"/>
        </w:rPr>
        <w:t xml:space="preserve">, 53-6). </w:t>
      </w:r>
      <w:r w:rsidR="0000609E" w:rsidRPr="00106946">
        <w:rPr>
          <w:rFonts w:ascii="Times New Roman" w:hAnsi="Times New Roman" w:cs="Times New Roman"/>
          <w:sz w:val="24"/>
          <w:szCs w:val="24"/>
        </w:rPr>
        <w:t xml:space="preserve"> </w:t>
      </w:r>
      <w:r w:rsidR="00F624BF" w:rsidRPr="00106946">
        <w:rPr>
          <w:rFonts w:ascii="Times New Roman" w:hAnsi="Times New Roman" w:cs="Times New Roman"/>
          <w:sz w:val="24"/>
          <w:szCs w:val="24"/>
        </w:rPr>
        <w:t xml:space="preserve">Any </w:t>
      </w:r>
      <w:r w:rsidR="0000609E" w:rsidRPr="00106946">
        <w:rPr>
          <w:rFonts w:ascii="Times New Roman" w:hAnsi="Times New Roman" w:cs="Times New Roman"/>
          <w:sz w:val="24"/>
          <w:szCs w:val="24"/>
        </w:rPr>
        <w:t>plans must accommodate th</w:t>
      </w:r>
      <w:r w:rsidR="00106946">
        <w:rPr>
          <w:rFonts w:ascii="Times New Roman" w:hAnsi="Times New Roman" w:cs="Times New Roman"/>
          <w:sz w:val="24"/>
          <w:szCs w:val="24"/>
        </w:rPr>
        <w:t>e dual pressures</w:t>
      </w:r>
      <w:r w:rsidR="0054218D">
        <w:rPr>
          <w:rFonts w:ascii="Times New Roman" w:hAnsi="Times New Roman" w:cs="Times New Roman"/>
          <w:sz w:val="24"/>
          <w:szCs w:val="24"/>
        </w:rPr>
        <w:t xml:space="preserve"> of fewer resources and extra spending.</w:t>
      </w:r>
      <w:r w:rsidR="00275FF7">
        <w:rPr>
          <w:rFonts w:ascii="Times New Roman" w:hAnsi="Times New Roman" w:cs="Times New Roman"/>
          <w:sz w:val="24"/>
          <w:szCs w:val="24"/>
        </w:rPr>
        <w:t xml:space="preserve"> This implies measures to stimulate growth, cuts in public spending and increases in taxation.</w:t>
      </w:r>
    </w:p>
    <w:p w:rsidR="0054218D" w:rsidRPr="00106946" w:rsidRDefault="00F624BF" w:rsidP="0054218D">
      <w:pPr>
        <w:rPr>
          <w:rFonts w:ascii="Times New Roman" w:hAnsi="Times New Roman" w:cs="Times New Roman"/>
          <w:sz w:val="24"/>
          <w:szCs w:val="24"/>
        </w:rPr>
      </w:pPr>
      <w:r w:rsidRPr="00106946">
        <w:rPr>
          <w:rFonts w:ascii="Times New Roman" w:hAnsi="Times New Roman" w:cs="Times New Roman"/>
          <w:sz w:val="24"/>
          <w:szCs w:val="24"/>
        </w:rPr>
        <w:lastRenderedPageBreak/>
        <w:t>The problem</w:t>
      </w:r>
      <w:r w:rsidR="00A01D9C">
        <w:rPr>
          <w:rFonts w:ascii="Times New Roman" w:hAnsi="Times New Roman" w:cs="Times New Roman"/>
          <w:sz w:val="24"/>
          <w:szCs w:val="24"/>
        </w:rPr>
        <w:t xml:space="preserve"> of adequacy under these circumstances</w:t>
      </w:r>
      <w:r w:rsidRPr="00106946">
        <w:rPr>
          <w:rFonts w:ascii="Times New Roman" w:hAnsi="Times New Roman" w:cs="Times New Roman"/>
          <w:sz w:val="24"/>
          <w:szCs w:val="24"/>
        </w:rPr>
        <w:t xml:space="preserve"> can </w:t>
      </w:r>
      <w:r w:rsidR="00A01D9C">
        <w:rPr>
          <w:rFonts w:ascii="Times New Roman" w:hAnsi="Times New Roman" w:cs="Times New Roman"/>
          <w:sz w:val="24"/>
          <w:szCs w:val="24"/>
        </w:rPr>
        <w:t xml:space="preserve">speedily </w:t>
      </w:r>
      <w:r w:rsidRPr="00106946">
        <w:rPr>
          <w:rFonts w:ascii="Times New Roman" w:hAnsi="Times New Roman" w:cs="Times New Roman"/>
          <w:sz w:val="24"/>
          <w:szCs w:val="24"/>
        </w:rPr>
        <w:t>be made more onerous by including t</w:t>
      </w:r>
      <w:r w:rsidR="0000609E" w:rsidRPr="00106946">
        <w:rPr>
          <w:rFonts w:ascii="Times New Roman" w:hAnsi="Times New Roman" w:cs="Times New Roman"/>
          <w:sz w:val="24"/>
          <w:szCs w:val="24"/>
        </w:rPr>
        <w:t>hree</w:t>
      </w:r>
      <w:r w:rsidRPr="00106946">
        <w:rPr>
          <w:rFonts w:ascii="Times New Roman" w:hAnsi="Times New Roman" w:cs="Times New Roman"/>
          <w:sz w:val="24"/>
          <w:szCs w:val="24"/>
        </w:rPr>
        <w:t xml:space="preserve"> further considerations:</w:t>
      </w:r>
      <w:r w:rsidR="0054218D">
        <w:rPr>
          <w:rFonts w:ascii="Times New Roman" w:hAnsi="Times New Roman" w:cs="Times New Roman"/>
          <w:sz w:val="24"/>
          <w:szCs w:val="24"/>
        </w:rPr>
        <w:t xml:space="preserve"> demographic pressures, low state sector productivity growth and rising inequalities.</w:t>
      </w:r>
    </w:p>
    <w:p w:rsidR="0054218D" w:rsidRDefault="00FE0342" w:rsidP="0054218D">
      <w:pPr>
        <w:rPr>
          <w:rFonts w:ascii="Times New Roman" w:hAnsi="Times New Roman" w:cs="Times New Roman"/>
          <w:b/>
          <w:i/>
          <w:sz w:val="24"/>
          <w:szCs w:val="24"/>
        </w:rPr>
      </w:pPr>
      <w:r>
        <w:rPr>
          <w:rFonts w:ascii="Times New Roman" w:hAnsi="Times New Roman" w:cs="Times New Roman"/>
          <w:b/>
          <w:i/>
          <w:sz w:val="24"/>
          <w:szCs w:val="24"/>
        </w:rPr>
        <w:t>The Long-Term</w:t>
      </w:r>
    </w:p>
    <w:p w:rsidR="009E44E9" w:rsidRDefault="007F7AA7" w:rsidP="0008484A">
      <w:pPr>
        <w:rPr>
          <w:rFonts w:ascii="Times New Roman" w:hAnsi="Times New Roman" w:cs="Times New Roman"/>
          <w:sz w:val="24"/>
          <w:szCs w:val="24"/>
        </w:rPr>
      </w:pPr>
      <w:r>
        <w:rPr>
          <w:rFonts w:ascii="Times New Roman" w:hAnsi="Times New Roman" w:cs="Times New Roman"/>
          <w:sz w:val="24"/>
          <w:szCs w:val="24"/>
        </w:rPr>
        <w:t>The OBR Fiscal Sustainability R</w:t>
      </w:r>
      <w:r w:rsidR="0008484A">
        <w:rPr>
          <w:rFonts w:ascii="Times New Roman" w:hAnsi="Times New Roman" w:cs="Times New Roman"/>
          <w:sz w:val="24"/>
          <w:szCs w:val="24"/>
        </w:rPr>
        <w:t>eport (OBR 2011</w:t>
      </w:r>
      <w:r w:rsidR="00FC0CD5">
        <w:rPr>
          <w:rFonts w:ascii="Times New Roman" w:hAnsi="Times New Roman" w:cs="Times New Roman"/>
          <w:sz w:val="24"/>
          <w:szCs w:val="24"/>
        </w:rPr>
        <w:t>b</w:t>
      </w:r>
      <w:r w:rsidR="0008484A">
        <w:rPr>
          <w:rFonts w:ascii="Times New Roman" w:hAnsi="Times New Roman" w:cs="Times New Roman"/>
          <w:sz w:val="24"/>
          <w:szCs w:val="24"/>
        </w:rPr>
        <w:t xml:space="preserve">) attempts to project future government spending and revenues over a fifty-year period. Such projections are subject to considerable uncertainty, since it is impossible to predict growth, interest rates, </w:t>
      </w:r>
      <w:r w:rsidR="00202B28">
        <w:rPr>
          <w:rFonts w:ascii="Times New Roman" w:hAnsi="Times New Roman" w:cs="Times New Roman"/>
          <w:sz w:val="24"/>
          <w:szCs w:val="24"/>
        </w:rPr>
        <w:t>changes in</w:t>
      </w:r>
      <w:r w:rsidR="0008484A">
        <w:rPr>
          <w:rFonts w:ascii="Times New Roman" w:hAnsi="Times New Roman" w:cs="Times New Roman"/>
          <w:sz w:val="24"/>
          <w:szCs w:val="24"/>
        </w:rPr>
        <w:t xml:space="preserve"> productivity growth, migration and other factors with certainty. A number of different scenarios under differing assumptions are developed. The basic finding is that ‘public finances are likely to come under pressure over the longer term, principally as a result of an ageing population..</w:t>
      </w:r>
      <w:r w:rsidR="007422EE">
        <w:rPr>
          <w:rFonts w:ascii="Times New Roman" w:hAnsi="Times New Roman" w:cs="Times New Roman"/>
          <w:sz w:val="24"/>
          <w:szCs w:val="24"/>
        </w:rPr>
        <w:t xml:space="preserve"> </w:t>
      </w:r>
      <w:r w:rsidR="0008484A">
        <w:rPr>
          <w:rFonts w:ascii="Times New Roman" w:hAnsi="Times New Roman" w:cs="Times New Roman"/>
          <w:sz w:val="24"/>
          <w:szCs w:val="24"/>
        </w:rPr>
        <w:t>Government would have to spend more… on…</w:t>
      </w:r>
      <w:r w:rsidR="004620B3">
        <w:rPr>
          <w:rFonts w:ascii="Times New Roman" w:hAnsi="Times New Roman" w:cs="Times New Roman"/>
          <w:sz w:val="24"/>
          <w:szCs w:val="24"/>
        </w:rPr>
        <w:t>pensions</w:t>
      </w:r>
      <w:r w:rsidR="0008484A">
        <w:rPr>
          <w:rFonts w:ascii="Times New Roman" w:hAnsi="Times New Roman" w:cs="Times New Roman"/>
          <w:sz w:val="24"/>
          <w:szCs w:val="24"/>
        </w:rPr>
        <w:t xml:space="preserve"> and healthcare. But the same demographic trends would leave govern</w:t>
      </w:r>
      <w:r w:rsidR="00FE0342">
        <w:rPr>
          <w:rFonts w:ascii="Times New Roman" w:hAnsi="Times New Roman" w:cs="Times New Roman"/>
          <w:sz w:val="24"/>
          <w:szCs w:val="24"/>
        </w:rPr>
        <w:t>m</w:t>
      </w:r>
      <w:r w:rsidR="00F51DD6">
        <w:rPr>
          <w:rFonts w:ascii="Times New Roman" w:hAnsi="Times New Roman" w:cs="Times New Roman"/>
          <w:sz w:val="24"/>
          <w:szCs w:val="24"/>
        </w:rPr>
        <w:t>ent revenue roughly stable</w:t>
      </w:r>
      <w:r w:rsidR="00FE0342">
        <w:rPr>
          <w:rFonts w:ascii="Times New Roman" w:hAnsi="Times New Roman" w:cs="Times New Roman"/>
          <w:sz w:val="24"/>
          <w:szCs w:val="24"/>
        </w:rPr>
        <w:t>’ (2011</w:t>
      </w:r>
      <w:r w:rsidR="00FC0CD5">
        <w:rPr>
          <w:rFonts w:ascii="Times New Roman" w:hAnsi="Times New Roman" w:cs="Times New Roman"/>
          <w:sz w:val="24"/>
          <w:szCs w:val="24"/>
        </w:rPr>
        <w:t>b</w:t>
      </w:r>
      <w:r w:rsidR="00FE0342">
        <w:rPr>
          <w:rFonts w:ascii="Times New Roman" w:hAnsi="Times New Roman" w:cs="Times New Roman"/>
          <w:sz w:val="24"/>
          <w:szCs w:val="24"/>
        </w:rPr>
        <w:t xml:space="preserve">, </w:t>
      </w:r>
      <w:r w:rsidR="0008484A">
        <w:rPr>
          <w:rFonts w:ascii="Times New Roman" w:hAnsi="Times New Roman" w:cs="Times New Roman"/>
          <w:sz w:val="24"/>
          <w:szCs w:val="24"/>
        </w:rPr>
        <w:t xml:space="preserve">3) The central </w:t>
      </w:r>
      <w:r w:rsidR="009E44E9">
        <w:rPr>
          <w:rFonts w:ascii="Times New Roman" w:hAnsi="Times New Roman" w:cs="Times New Roman"/>
          <w:sz w:val="24"/>
          <w:szCs w:val="24"/>
        </w:rPr>
        <w:t xml:space="preserve">(and optimistic) </w:t>
      </w:r>
      <w:r w:rsidR="0008484A">
        <w:rPr>
          <w:rFonts w:ascii="Times New Roman" w:hAnsi="Times New Roman" w:cs="Times New Roman"/>
          <w:sz w:val="24"/>
          <w:szCs w:val="24"/>
        </w:rPr>
        <w:t xml:space="preserve">assumption (Figure </w:t>
      </w:r>
      <w:r>
        <w:rPr>
          <w:rFonts w:ascii="Times New Roman" w:hAnsi="Times New Roman" w:cs="Times New Roman"/>
          <w:sz w:val="24"/>
          <w:szCs w:val="24"/>
        </w:rPr>
        <w:t>1</w:t>
      </w:r>
      <w:r w:rsidR="0008484A">
        <w:rPr>
          <w:rFonts w:ascii="Times New Roman" w:hAnsi="Times New Roman" w:cs="Times New Roman"/>
          <w:sz w:val="24"/>
          <w:szCs w:val="24"/>
        </w:rPr>
        <w:t xml:space="preserve">) shows </w:t>
      </w:r>
      <w:r w:rsidR="004620B3">
        <w:rPr>
          <w:rFonts w:ascii="Times New Roman" w:hAnsi="Times New Roman" w:cs="Times New Roman"/>
          <w:sz w:val="24"/>
          <w:szCs w:val="24"/>
        </w:rPr>
        <w:t xml:space="preserve">that the 8 per cent gap between spending and </w:t>
      </w:r>
      <w:r w:rsidR="00DB4D3C">
        <w:rPr>
          <w:rFonts w:ascii="Times New Roman" w:hAnsi="Times New Roman" w:cs="Times New Roman"/>
          <w:sz w:val="24"/>
          <w:szCs w:val="24"/>
        </w:rPr>
        <w:t>revenue in 2010-11 is removed by 2020-1 as a result of stringent cuts</w:t>
      </w:r>
      <w:r w:rsidR="00FE0342">
        <w:rPr>
          <w:rFonts w:ascii="Times New Roman" w:hAnsi="Times New Roman" w:cs="Times New Roman"/>
          <w:sz w:val="24"/>
          <w:szCs w:val="24"/>
        </w:rPr>
        <w:t xml:space="preserve"> that bring spending as a proportion of GDP to 1998 levels</w:t>
      </w:r>
      <w:r w:rsidR="009E44E9">
        <w:rPr>
          <w:rFonts w:ascii="Times New Roman" w:hAnsi="Times New Roman" w:cs="Times New Roman"/>
          <w:sz w:val="24"/>
          <w:szCs w:val="24"/>
        </w:rPr>
        <w:t>, assuming a return to pre-crisis growth</w:t>
      </w:r>
      <w:r w:rsidR="00FE0342">
        <w:rPr>
          <w:rFonts w:ascii="Times New Roman" w:hAnsi="Times New Roman" w:cs="Times New Roman"/>
          <w:sz w:val="24"/>
          <w:szCs w:val="24"/>
        </w:rPr>
        <w:t>. Spending then returns to long-term trend levels and</w:t>
      </w:r>
      <w:r w:rsidR="00DB4D3C">
        <w:rPr>
          <w:rFonts w:ascii="Times New Roman" w:hAnsi="Times New Roman" w:cs="Times New Roman"/>
          <w:sz w:val="24"/>
          <w:szCs w:val="24"/>
        </w:rPr>
        <w:t xml:space="preserve"> the </w:t>
      </w:r>
      <w:r w:rsidR="00FE0342">
        <w:rPr>
          <w:rFonts w:ascii="Times New Roman" w:hAnsi="Times New Roman" w:cs="Times New Roman"/>
          <w:sz w:val="24"/>
          <w:szCs w:val="24"/>
        </w:rPr>
        <w:t>balance</w:t>
      </w:r>
      <w:r w:rsidR="00DB4D3C">
        <w:rPr>
          <w:rFonts w:ascii="Times New Roman" w:hAnsi="Times New Roman" w:cs="Times New Roman"/>
          <w:sz w:val="24"/>
          <w:szCs w:val="24"/>
        </w:rPr>
        <w:t xml:space="preserve"> </w:t>
      </w:r>
      <w:r w:rsidR="004620B3">
        <w:rPr>
          <w:rFonts w:ascii="Times New Roman" w:hAnsi="Times New Roman" w:cs="Times New Roman"/>
          <w:sz w:val="24"/>
          <w:szCs w:val="24"/>
        </w:rPr>
        <w:t xml:space="preserve">deteriorates, with a gap of 0.6 per cent of GDP in 2030-1 widening to 3.2 per cent by 2060-1. This implies net borrowing of 7.7 per cent of GDP and a debt of 107 per cent of GDP (calculated from OBR 2011b, Table 3.6). </w:t>
      </w:r>
      <w:r w:rsidR="00202B28">
        <w:rPr>
          <w:rFonts w:ascii="Times New Roman" w:hAnsi="Times New Roman" w:cs="Times New Roman"/>
          <w:sz w:val="24"/>
          <w:szCs w:val="24"/>
        </w:rPr>
        <w:t>In other words, even after the cuts, economic pressures continue.</w:t>
      </w:r>
    </w:p>
    <w:p w:rsidR="009E44E9" w:rsidRDefault="009E44E9" w:rsidP="0008484A">
      <w:pPr>
        <w:rPr>
          <w:rFonts w:ascii="Times New Roman" w:hAnsi="Times New Roman" w:cs="Times New Roman"/>
          <w:sz w:val="24"/>
          <w:szCs w:val="24"/>
        </w:rPr>
      </w:pPr>
      <w:r>
        <w:rPr>
          <w:rFonts w:ascii="Times New Roman" w:hAnsi="Times New Roman" w:cs="Times New Roman"/>
          <w:sz w:val="24"/>
          <w:szCs w:val="24"/>
        </w:rPr>
        <w:t>Figure 1 about here</w:t>
      </w:r>
    </w:p>
    <w:p w:rsidR="00202B28" w:rsidRDefault="00202B28" w:rsidP="0008484A">
      <w:pPr>
        <w:rPr>
          <w:rFonts w:ascii="Times New Roman" w:hAnsi="Times New Roman" w:cs="Times New Roman"/>
          <w:sz w:val="24"/>
          <w:szCs w:val="24"/>
        </w:rPr>
      </w:pPr>
      <w:r>
        <w:rPr>
          <w:rFonts w:ascii="Times New Roman" w:hAnsi="Times New Roman" w:cs="Times New Roman"/>
          <w:sz w:val="24"/>
          <w:szCs w:val="24"/>
        </w:rPr>
        <w:t>Four</w:t>
      </w:r>
      <w:r w:rsidR="004620B3">
        <w:rPr>
          <w:rFonts w:ascii="Times New Roman" w:hAnsi="Times New Roman" w:cs="Times New Roman"/>
          <w:sz w:val="24"/>
          <w:szCs w:val="24"/>
        </w:rPr>
        <w:t xml:space="preserve"> points should be noted</w:t>
      </w:r>
      <w:r>
        <w:rPr>
          <w:rFonts w:ascii="Times New Roman" w:hAnsi="Times New Roman" w:cs="Times New Roman"/>
          <w:sz w:val="24"/>
          <w:szCs w:val="24"/>
        </w:rPr>
        <w:t>, concerning benefit uprating, state sector productivity, restructuring costs and inequality</w:t>
      </w:r>
      <w:r w:rsidR="004620B3">
        <w:rPr>
          <w:rFonts w:ascii="Times New Roman" w:hAnsi="Times New Roman" w:cs="Times New Roman"/>
          <w:sz w:val="24"/>
          <w:szCs w:val="24"/>
        </w:rPr>
        <w:t>.</w:t>
      </w:r>
    </w:p>
    <w:p w:rsidR="00202B28" w:rsidRDefault="00202B28" w:rsidP="0008484A">
      <w:pPr>
        <w:rPr>
          <w:rFonts w:ascii="Times New Roman" w:hAnsi="Times New Roman" w:cs="Times New Roman"/>
          <w:b/>
          <w:i/>
          <w:sz w:val="24"/>
          <w:szCs w:val="24"/>
        </w:rPr>
      </w:pPr>
      <w:r>
        <w:rPr>
          <w:rFonts w:ascii="Times New Roman" w:hAnsi="Times New Roman" w:cs="Times New Roman"/>
          <w:b/>
          <w:i/>
          <w:sz w:val="24"/>
          <w:szCs w:val="24"/>
        </w:rPr>
        <w:t>Benefit cuts</w:t>
      </w:r>
    </w:p>
    <w:p w:rsidR="00275FF7" w:rsidRPr="00202B28" w:rsidRDefault="004620B3" w:rsidP="0008484A">
      <w:pPr>
        <w:rPr>
          <w:rFonts w:ascii="Times New Roman" w:hAnsi="Times New Roman" w:cs="Times New Roman"/>
          <w:b/>
          <w:i/>
          <w:sz w:val="24"/>
          <w:szCs w:val="24"/>
        </w:rPr>
      </w:pPr>
      <w:r>
        <w:rPr>
          <w:rFonts w:ascii="Times New Roman" w:hAnsi="Times New Roman" w:cs="Times New Roman"/>
          <w:sz w:val="24"/>
          <w:szCs w:val="24"/>
        </w:rPr>
        <w:t xml:space="preserve">First the report generally assumes </w:t>
      </w:r>
      <w:r w:rsidR="00275FF7">
        <w:rPr>
          <w:rFonts w:ascii="Times New Roman" w:hAnsi="Times New Roman" w:cs="Times New Roman"/>
          <w:sz w:val="24"/>
          <w:szCs w:val="24"/>
        </w:rPr>
        <w:t>current Coalition plans will be realised</w:t>
      </w:r>
      <w:r w:rsidR="005D715E">
        <w:rPr>
          <w:rFonts w:ascii="Times New Roman" w:hAnsi="Times New Roman" w:cs="Times New Roman"/>
          <w:sz w:val="24"/>
          <w:szCs w:val="24"/>
        </w:rPr>
        <w:t xml:space="preserve">, </w:t>
      </w:r>
      <w:r w:rsidR="00275FF7">
        <w:rPr>
          <w:rFonts w:ascii="Times New Roman" w:hAnsi="Times New Roman" w:cs="Times New Roman"/>
          <w:sz w:val="24"/>
          <w:szCs w:val="24"/>
        </w:rPr>
        <w:t>except that</w:t>
      </w:r>
      <w:r w:rsidR="00F51DD6">
        <w:rPr>
          <w:rFonts w:ascii="Times New Roman" w:hAnsi="Times New Roman" w:cs="Times New Roman"/>
          <w:sz w:val="24"/>
          <w:szCs w:val="24"/>
        </w:rPr>
        <w:t xml:space="preserve"> short</w:t>
      </w:r>
      <w:r>
        <w:rPr>
          <w:rFonts w:ascii="Times New Roman" w:hAnsi="Times New Roman" w:cs="Times New Roman"/>
          <w:sz w:val="24"/>
          <w:szCs w:val="24"/>
        </w:rPr>
        <w:t xml:space="preserve">-term benefits </w:t>
      </w:r>
      <w:r w:rsidR="005D715E">
        <w:rPr>
          <w:rFonts w:ascii="Times New Roman" w:hAnsi="Times New Roman" w:cs="Times New Roman"/>
          <w:sz w:val="24"/>
          <w:szCs w:val="24"/>
        </w:rPr>
        <w:t xml:space="preserve">will be uprated </w:t>
      </w:r>
      <w:r>
        <w:rPr>
          <w:rFonts w:ascii="Times New Roman" w:hAnsi="Times New Roman" w:cs="Times New Roman"/>
          <w:sz w:val="24"/>
          <w:szCs w:val="24"/>
        </w:rPr>
        <w:t xml:space="preserve">by </w:t>
      </w:r>
      <w:r w:rsidR="00DB4D3C">
        <w:rPr>
          <w:rFonts w:ascii="Times New Roman" w:hAnsi="Times New Roman" w:cs="Times New Roman"/>
          <w:sz w:val="24"/>
          <w:szCs w:val="24"/>
        </w:rPr>
        <w:t>earnings</w:t>
      </w:r>
      <w:r w:rsidR="005D715E">
        <w:rPr>
          <w:rFonts w:ascii="Times New Roman" w:hAnsi="Times New Roman" w:cs="Times New Roman"/>
          <w:sz w:val="24"/>
          <w:szCs w:val="24"/>
        </w:rPr>
        <w:t xml:space="preserve"> rather than CPI, the latter being</w:t>
      </w:r>
      <w:r>
        <w:rPr>
          <w:rFonts w:ascii="Times New Roman" w:hAnsi="Times New Roman" w:cs="Times New Roman"/>
          <w:sz w:val="24"/>
          <w:szCs w:val="24"/>
        </w:rPr>
        <w:t xml:space="preserve"> the current policy.</w:t>
      </w:r>
      <w:r w:rsidR="00DB4D3C">
        <w:rPr>
          <w:rFonts w:ascii="Times New Roman" w:hAnsi="Times New Roman" w:cs="Times New Roman"/>
          <w:sz w:val="24"/>
          <w:szCs w:val="24"/>
        </w:rPr>
        <w:t xml:space="preserve"> Maintaining CPI uprating would cut spending by about 1.6 per cent by 2030-1, with further cumulat</w:t>
      </w:r>
      <w:r w:rsidR="00FC0CD5">
        <w:rPr>
          <w:rFonts w:ascii="Times New Roman" w:hAnsi="Times New Roman" w:cs="Times New Roman"/>
          <w:sz w:val="24"/>
          <w:szCs w:val="24"/>
        </w:rPr>
        <w:t>ive savings (OBR 2011b</w:t>
      </w:r>
      <w:r w:rsidR="004D2A2F">
        <w:rPr>
          <w:rFonts w:ascii="Times New Roman" w:hAnsi="Times New Roman" w:cs="Times New Roman"/>
          <w:sz w:val="24"/>
          <w:szCs w:val="24"/>
        </w:rPr>
        <w:t xml:space="preserve"> Annex C, </w:t>
      </w:r>
      <w:r w:rsidR="00DB4D3C">
        <w:rPr>
          <w:rFonts w:ascii="Times New Roman" w:hAnsi="Times New Roman" w:cs="Times New Roman"/>
          <w:sz w:val="24"/>
          <w:szCs w:val="24"/>
        </w:rPr>
        <w:t xml:space="preserve">32). This would resolve the problems of the spending gap, at </w:t>
      </w:r>
      <w:r w:rsidR="00275FF7">
        <w:rPr>
          <w:rFonts w:ascii="Times New Roman" w:hAnsi="Times New Roman" w:cs="Times New Roman"/>
          <w:sz w:val="24"/>
          <w:szCs w:val="24"/>
        </w:rPr>
        <w:t>severe</w:t>
      </w:r>
      <w:r w:rsidR="00DB4D3C">
        <w:rPr>
          <w:rFonts w:ascii="Times New Roman" w:hAnsi="Times New Roman" w:cs="Times New Roman"/>
          <w:sz w:val="24"/>
          <w:szCs w:val="24"/>
        </w:rPr>
        <w:t xml:space="preserve"> cost </w:t>
      </w:r>
      <w:r w:rsidR="00275FF7">
        <w:rPr>
          <w:rFonts w:ascii="Times New Roman" w:hAnsi="Times New Roman" w:cs="Times New Roman"/>
          <w:sz w:val="24"/>
          <w:szCs w:val="24"/>
        </w:rPr>
        <w:t>to</w:t>
      </w:r>
      <w:r w:rsidR="00DB4D3C">
        <w:rPr>
          <w:rFonts w:ascii="Times New Roman" w:hAnsi="Times New Roman" w:cs="Times New Roman"/>
          <w:sz w:val="24"/>
          <w:szCs w:val="24"/>
        </w:rPr>
        <w:t xml:space="preserve"> </w:t>
      </w:r>
      <w:r w:rsidR="005D715E">
        <w:rPr>
          <w:rFonts w:ascii="Times New Roman" w:hAnsi="Times New Roman" w:cs="Times New Roman"/>
          <w:sz w:val="24"/>
          <w:szCs w:val="24"/>
        </w:rPr>
        <w:t xml:space="preserve">very </w:t>
      </w:r>
      <w:r w:rsidR="00DB4D3C">
        <w:rPr>
          <w:rFonts w:ascii="Times New Roman" w:hAnsi="Times New Roman" w:cs="Times New Roman"/>
          <w:sz w:val="24"/>
          <w:szCs w:val="24"/>
        </w:rPr>
        <w:t xml:space="preserve">poor people, by reducing benefits for </w:t>
      </w:r>
      <w:r w:rsidR="005D715E">
        <w:rPr>
          <w:rFonts w:ascii="Times New Roman" w:hAnsi="Times New Roman" w:cs="Times New Roman"/>
          <w:sz w:val="24"/>
          <w:szCs w:val="24"/>
        </w:rPr>
        <w:t xml:space="preserve">those of </w:t>
      </w:r>
      <w:r w:rsidR="00DB4D3C">
        <w:rPr>
          <w:rFonts w:ascii="Times New Roman" w:hAnsi="Times New Roman" w:cs="Times New Roman"/>
          <w:sz w:val="24"/>
          <w:szCs w:val="24"/>
        </w:rPr>
        <w:t xml:space="preserve">working age </w:t>
      </w:r>
      <w:r w:rsidR="005D715E">
        <w:rPr>
          <w:rFonts w:ascii="Times New Roman" w:hAnsi="Times New Roman" w:cs="Times New Roman"/>
          <w:sz w:val="24"/>
          <w:szCs w:val="24"/>
        </w:rPr>
        <w:t xml:space="preserve">by </w:t>
      </w:r>
      <w:r w:rsidR="00DB4D3C">
        <w:rPr>
          <w:rFonts w:ascii="Times New Roman" w:hAnsi="Times New Roman" w:cs="Times New Roman"/>
          <w:sz w:val="24"/>
          <w:szCs w:val="24"/>
        </w:rPr>
        <w:t>a</w:t>
      </w:r>
      <w:r w:rsidR="004D2A2F">
        <w:rPr>
          <w:rFonts w:ascii="Times New Roman" w:hAnsi="Times New Roman" w:cs="Times New Roman"/>
          <w:sz w:val="24"/>
          <w:szCs w:val="24"/>
        </w:rPr>
        <w:t>bout 14 per cent</w:t>
      </w:r>
      <w:r w:rsidR="00CA7DAD">
        <w:rPr>
          <w:rFonts w:ascii="Times New Roman" w:hAnsi="Times New Roman" w:cs="Times New Roman"/>
          <w:sz w:val="24"/>
          <w:szCs w:val="24"/>
        </w:rPr>
        <w:t xml:space="preserve"> compared with general inflation and nearly three times that compared with projected earnings </w:t>
      </w:r>
      <w:r w:rsidR="004D2A2F">
        <w:rPr>
          <w:rFonts w:ascii="Times New Roman" w:hAnsi="Times New Roman" w:cs="Times New Roman"/>
          <w:sz w:val="24"/>
          <w:szCs w:val="24"/>
        </w:rPr>
        <w:t>(OBR, 2011</w:t>
      </w:r>
      <w:r w:rsidR="00FC0CD5">
        <w:rPr>
          <w:rFonts w:ascii="Times New Roman" w:hAnsi="Times New Roman" w:cs="Times New Roman"/>
          <w:sz w:val="24"/>
          <w:szCs w:val="24"/>
        </w:rPr>
        <w:t>b</w:t>
      </w:r>
      <w:r w:rsidR="004D2A2F">
        <w:rPr>
          <w:rFonts w:ascii="Times New Roman" w:hAnsi="Times New Roman" w:cs="Times New Roman"/>
          <w:sz w:val="24"/>
          <w:szCs w:val="24"/>
        </w:rPr>
        <w:t>, Annex C 34).</w:t>
      </w:r>
      <w:r w:rsidR="00275FF7">
        <w:rPr>
          <w:rFonts w:ascii="Times New Roman" w:hAnsi="Times New Roman" w:cs="Times New Roman"/>
          <w:sz w:val="24"/>
          <w:szCs w:val="24"/>
        </w:rPr>
        <w:t xml:space="preserve"> </w:t>
      </w:r>
    </w:p>
    <w:p w:rsidR="00484012" w:rsidRPr="00484012" w:rsidRDefault="00484012" w:rsidP="0008484A">
      <w:pPr>
        <w:rPr>
          <w:rFonts w:ascii="Times New Roman" w:hAnsi="Times New Roman" w:cs="Times New Roman"/>
          <w:b/>
          <w:i/>
          <w:sz w:val="24"/>
          <w:szCs w:val="24"/>
        </w:rPr>
      </w:pPr>
      <w:r>
        <w:rPr>
          <w:rFonts w:ascii="Times New Roman" w:hAnsi="Times New Roman" w:cs="Times New Roman"/>
          <w:b/>
          <w:i/>
          <w:sz w:val="24"/>
          <w:szCs w:val="24"/>
        </w:rPr>
        <w:t>Productivity</w:t>
      </w:r>
    </w:p>
    <w:p w:rsidR="004D2A2F" w:rsidRPr="005D715E" w:rsidRDefault="004D2A2F" w:rsidP="0008484A">
      <w:pPr>
        <w:rPr>
          <w:rFonts w:ascii="Times New Roman" w:hAnsi="Times New Roman" w:cs="Times New Roman"/>
          <w:sz w:val="24"/>
          <w:szCs w:val="24"/>
        </w:rPr>
      </w:pPr>
      <w:r>
        <w:rPr>
          <w:rFonts w:ascii="Times New Roman" w:hAnsi="Times New Roman" w:cs="Times New Roman"/>
          <w:sz w:val="24"/>
          <w:szCs w:val="24"/>
        </w:rPr>
        <w:t xml:space="preserve">Secondly, the projections assume real improvements in productivity across the public sector in line with those in the rest of the economy. If </w:t>
      </w:r>
      <w:r w:rsidR="00202B28">
        <w:rPr>
          <w:rFonts w:ascii="Times New Roman" w:hAnsi="Times New Roman" w:cs="Times New Roman"/>
          <w:sz w:val="24"/>
          <w:szCs w:val="24"/>
        </w:rPr>
        <w:t xml:space="preserve">public sector productivity falls behind (and </w:t>
      </w:r>
      <w:r>
        <w:rPr>
          <w:rFonts w:ascii="Times New Roman" w:hAnsi="Times New Roman" w:cs="Times New Roman"/>
          <w:sz w:val="24"/>
          <w:szCs w:val="24"/>
        </w:rPr>
        <w:t xml:space="preserve"> public </w:t>
      </w:r>
      <w:r w:rsidRPr="005D715E">
        <w:rPr>
          <w:rFonts w:ascii="Times New Roman" w:hAnsi="Times New Roman" w:cs="Times New Roman"/>
          <w:sz w:val="24"/>
          <w:szCs w:val="24"/>
        </w:rPr>
        <w:t>secto</w:t>
      </w:r>
      <w:r w:rsidR="00202B28">
        <w:rPr>
          <w:rFonts w:ascii="Times New Roman" w:hAnsi="Times New Roman" w:cs="Times New Roman"/>
          <w:sz w:val="24"/>
          <w:szCs w:val="24"/>
        </w:rPr>
        <w:t>r workers do not have corresponding pay cuts),</w:t>
      </w:r>
      <w:r w:rsidRPr="005D715E">
        <w:rPr>
          <w:rFonts w:ascii="Times New Roman" w:hAnsi="Times New Roman" w:cs="Times New Roman"/>
          <w:sz w:val="24"/>
          <w:szCs w:val="24"/>
        </w:rPr>
        <w:t xml:space="preserve"> the real cost of maintaining standards in the public sector, and the proportion of GDP it absorbs, rises (OBR, 2011</w:t>
      </w:r>
      <w:r w:rsidR="00FC0CD5">
        <w:rPr>
          <w:rFonts w:ascii="Times New Roman" w:hAnsi="Times New Roman" w:cs="Times New Roman"/>
          <w:sz w:val="24"/>
          <w:szCs w:val="24"/>
        </w:rPr>
        <w:t>b</w:t>
      </w:r>
      <w:r w:rsidRPr="005D715E">
        <w:rPr>
          <w:rFonts w:ascii="Times New Roman" w:hAnsi="Times New Roman" w:cs="Times New Roman"/>
          <w:sz w:val="24"/>
          <w:szCs w:val="24"/>
        </w:rPr>
        <w:t xml:space="preserve">, Annex D, </w:t>
      </w:r>
      <w:r w:rsidR="00D34587" w:rsidRPr="005D715E">
        <w:rPr>
          <w:rFonts w:ascii="Times New Roman" w:hAnsi="Times New Roman" w:cs="Times New Roman"/>
          <w:sz w:val="24"/>
          <w:szCs w:val="24"/>
        </w:rPr>
        <w:t>39-40). Productivity is hard to measure in</w:t>
      </w:r>
      <w:r w:rsidR="00CA7DAD" w:rsidRPr="005D715E">
        <w:rPr>
          <w:rFonts w:ascii="Times New Roman" w:hAnsi="Times New Roman" w:cs="Times New Roman"/>
          <w:sz w:val="24"/>
          <w:szCs w:val="24"/>
        </w:rPr>
        <w:t xml:space="preserve"> the</w:t>
      </w:r>
      <w:r w:rsidR="00D34587" w:rsidRPr="005D715E">
        <w:rPr>
          <w:rFonts w:ascii="Times New Roman" w:hAnsi="Times New Roman" w:cs="Times New Roman"/>
          <w:sz w:val="24"/>
          <w:szCs w:val="24"/>
        </w:rPr>
        <w:t xml:space="preserve"> public sector, mainly because outputs include qualitative as well as quantitative aspects (for example the dignity with which patients are treated a</w:t>
      </w:r>
      <w:r w:rsidR="00202B28">
        <w:rPr>
          <w:rFonts w:ascii="Times New Roman" w:hAnsi="Times New Roman" w:cs="Times New Roman"/>
          <w:sz w:val="24"/>
          <w:szCs w:val="24"/>
        </w:rPr>
        <w:t>nd</w:t>
      </w:r>
      <w:r w:rsidR="00D34587" w:rsidRPr="005D715E">
        <w:rPr>
          <w:rFonts w:ascii="Times New Roman" w:hAnsi="Times New Roman" w:cs="Times New Roman"/>
          <w:sz w:val="24"/>
          <w:szCs w:val="24"/>
        </w:rPr>
        <w:t xml:space="preserve"> the mortality rate</w:t>
      </w:r>
      <w:r w:rsidR="00202B28">
        <w:rPr>
          <w:rFonts w:ascii="Times New Roman" w:hAnsi="Times New Roman" w:cs="Times New Roman"/>
          <w:sz w:val="24"/>
          <w:szCs w:val="24"/>
        </w:rPr>
        <w:t xml:space="preserve">; the quality of school environment and test results </w:t>
      </w:r>
      <w:r w:rsidR="00D34587" w:rsidRPr="005D715E">
        <w:rPr>
          <w:rFonts w:ascii="Times New Roman" w:hAnsi="Times New Roman" w:cs="Times New Roman"/>
          <w:sz w:val="24"/>
          <w:szCs w:val="24"/>
        </w:rPr>
        <w:t>)</w:t>
      </w:r>
      <w:r w:rsidR="005D715E" w:rsidRPr="005D715E">
        <w:rPr>
          <w:rFonts w:ascii="Times New Roman" w:hAnsi="Times New Roman" w:cs="Times New Roman"/>
          <w:sz w:val="24"/>
          <w:szCs w:val="24"/>
        </w:rPr>
        <w:t>. I</w:t>
      </w:r>
      <w:r w:rsidR="00CA7DAD" w:rsidRPr="005D715E">
        <w:rPr>
          <w:rFonts w:ascii="Times New Roman" w:hAnsi="Times New Roman" w:cs="Times New Roman"/>
          <w:sz w:val="24"/>
          <w:szCs w:val="24"/>
        </w:rPr>
        <w:t>mprovements</w:t>
      </w:r>
      <w:r w:rsidR="00D34587" w:rsidRPr="005D715E">
        <w:rPr>
          <w:rFonts w:ascii="Times New Roman" w:hAnsi="Times New Roman" w:cs="Times New Roman"/>
          <w:sz w:val="24"/>
          <w:szCs w:val="24"/>
        </w:rPr>
        <w:t xml:space="preserve"> have proved very hard to achieve</w:t>
      </w:r>
      <w:r w:rsidR="00D92487">
        <w:rPr>
          <w:rFonts w:ascii="Times New Roman" w:hAnsi="Times New Roman" w:cs="Times New Roman"/>
          <w:sz w:val="24"/>
          <w:szCs w:val="24"/>
        </w:rPr>
        <w:t xml:space="preserve"> (Judd 2011)</w:t>
      </w:r>
      <w:r w:rsidR="00D34587" w:rsidRPr="005D715E">
        <w:rPr>
          <w:rFonts w:ascii="Times New Roman" w:hAnsi="Times New Roman" w:cs="Times New Roman"/>
          <w:sz w:val="24"/>
          <w:szCs w:val="24"/>
        </w:rPr>
        <w:t>.</w:t>
      </w:r>
      <w:r w:rsidR="00253150">
        <w:rPr>
          <w:rFonts w:ascii="Times New Roman" w:hAnsi="Times New Roman" w:cs="Times New Roman"/>
          <w:sz w:val="24"/>
          <w:szCs w:val="24"/>
        </w:rPr>
        <w:t xml:space="preserve"> NHS p</w:t>
      </w:r>
      <w:r w:rsidR="00D34587" w:rsidRPr="005D715E">
        <w:rPr>
          <w:rFonts w:ascii="Times New Roman" w:hAnsi="Times New Roman" w:cs="Times New Roman"/>
          <w:sz w:val="24"/>
          <w:szCs w:val="24"/>
        </w:rPr>
        <w:t xml:space="preserve">roductivity has </w:t>
      </w:r>
      <w:r w:rsidR="00D34587" w:rsidRPr="005D715E">
        <w:rPr>
          <w:rFonts w:ascii="Times New Roman" w:hAnsi="Times New Roman" w:cs="Times New Roman"/>
          <w:sz w:val="24"/>
          <w:szCs w:val="24"/>
        </w:rPr>
        <w:lastRenderedPageBreak/>
        <w:t xml:space="preserve">fluctuated </w:t>
      </w:r>
      <w:r w:rsidR="009E44E9">
        <w:rPr>
          <w:rFonts w:ascii="Times New Roman" w:hAnsi="Times New Roman" w:cs="Times New Roman"/>
          <w:sz w:val="24"/>
          <w:szCs w:val="24"/>
        </w:rPr>
        <w:t xml:space="preserve">between 1996 and 2009, </w:t>
      </w:r>
      <w:r w:rsidR="00D34587" w:rsidRPr="005D715E">
        <w:rPr>
          <w:rFonts w:ascii="Times New Roman" w:hAnsi="Times New Roman" w:cs="Times New Roman"/>
          <w:sz w:val="24"/>
          <w:szCs w:val="24"/>
        </w:rPr>
        <w:t>with a very slight net fall, mainly due to increases in</w:t>
      </w:r>
      <w:r w:rsidR="00253150">
        <w:rPr>
          <w:rFonts w:ascii="Times New Roman" w:hAnsi="Times New Roman" w:cs="Times New Roman"/>
          <w:sz w:val="24"/>
          <w:szCs w:val="24"/>
        </w:rPr>
        <w:t xml:space="preserve"> the drugs bill and </w:t>
      </w:r>
      <w:r w:rsidR="00D34587" w:rsidRPr="005D715E">
        <w:rPr>
          <w:rFonts w:ascii="Times New Roman" w:hAnsi="Times New Roman" w:cs="Times New Roman"/>
          <w:sz w:val="24"/>
          <w:szCs w:val="24"/>
        </w:rPr>
        <w:t>staff pay (</w:t>
      </w:r>
      <w:proofErr w:type="spellStart"/>
      <w:r w:rsidR="00D92487">
        <w:rPr>
          <w:rFonts w:ascii="Times New Roman" w:hAnsi="Times New Roman" w:cs="Times New Roman"/>
          <w:sz w:val="24"/>
          <w:szCs w:val="24"/>
        </w:rPr>
        <w:t>Hardie</w:t>
      </w:r>
      <w:proofErr w:type="spellEnd"/>
      <w:r w:rsidR="00D92487">
        <w:rPr>
          <w:rFonts w:ascii="Times New Roman" w:hAnsi="Times New Roman" w:cs="Times New Roman"/>
          <w:sz w:val="24"/>
          <w:szCs w:val="24"/>
        </w:rPr>
        <w:t xml:space="preserve"> et al. 2011</w:t>
      </w:r>
      <w:r w:rsidR="00D34587" w:rsidRPr="005D715E">
        <w:rPr>
          <w:rFonts w:ascii="Times New Roman" w:hAnsi="Times New Roman" w:cs="Times New Roman"/>
          <w:sz w:val="24"/>
          <w:szCs w:val="24"/>
        </w:rPr>
        <w:t xml:space="preserve">). For education, productivity also fluctuated, mainly due to changes in the school population, but it has shown </w:t>
      </w:r>
      <w:r w:rsidR="00253150">
        <w:rPr>
          <w:rFonts w:ascii="Times New Roman" w:hAnsi="Times New Roman" w:cs="Times New Roman"/>
          <w:sz w:val="24"/>
          <w:szCs w:val="24"/>
        </w:rPr>
        <w:t xml:space="preserve">no overall improvement </w:t>
      </w:r>
      <w:r w:rsidR="00D34587" w:rsidRPr="005D715E">
        <w:rPr>
          <w:rFonts w:ascii="Times New Roman" w:hAnsi="Times New Roman" w:cs="Times New Roman"/>
          <w:sz w:val="24"/>
          <w:szCs w:val="24"/>
        </w:rPr>
        <w:t>(</w:t>
      </w:r>
      <w:proofErr w:type="spellStart"/>
      <w:r w:rsidR="00D34587" w:rsidRPr="005D715E">
        <w:rPr>
          <w:rFonts w:ascii="Times New Roman" w:hAnsi="Times New Roman" w:cs="Times New Roman"/>
          <w:sz w:val="24"/>
          <w:szCs w:val="24"/>
        </w:rPr>
        <w:t>Ayoubkhani</w:t>
      </w:r>
      <w:proofErr w:type="spellEnd"/>
      <w:r w:rsidR="00D34587" w:rsidRPr="005D715E">
        <w:rPr>
          <w:rFonts w:ascii="Times New Roman" w:hAnsi="Times New Roman" w:cs="Times New Roman"/>
          <w:sz w:val="24"/>
          <w:szCs w:val="24"/>
        </w:rPr>
        <w:t xml:space="preserve"> </w:t>
      </w:r>
      <w:r w:rsidR="00D34587" w:rsidRPr="005D715E">
        <w:rPr>
          <w:rFonts w:ascii="Times New Roman" w:hAnsi="Times New Roman" w:cs="Times New Roman"/>
          <w:i/>
          <w:sz w:val="24"/>
          <w:szCs w:val="24"/>
        </w:rPr>
        <w:t>et al</w:t>
      </w:r>
      <w:r w:rsidR="00D34587" w:rsidRPr="005D715E">
        <w:rPr>
          <w:rFonts w:ascii="Times New Roman" w:hAnsi="Times New Roman" w:cs="Times New Roman"/>
          <w:sz w:val="24"/>
          <w:szCs w:val="24"/>
        </w:rPr>
        <w:t>. 2010).</w:t>
      </w:r>
      <w:r w:rsidR="00204D63" w:rsidRPr="005D715E">
        <w:rPr>
          <w:rFonts w:ascii="Times New Roman" w:hAnsi="Times New Roman" w:cs="Times New Roman"/>
          <w:sz w:val="24"/>
          <w:szCs w:val="24"/>
        </w:rPr>
        <w:t xml:space="preserve"> More recently efforts to improve productivity have redoubled. A drive to generate </w:t>
      </w:r>
      <w:r w:rsidR="00CA7DAD" w:rsidRPr="005D715E">
        <w:rPr>
          <w:rFonts w:ascii="Times New Roman" w:hAnsi="Times New Roman" w:cs="Times New Roman"/>
          <w:sz w:val="24"/>
          <w:szCs w:val="24"/>
        </w:rPr>
        <w:t>4.4</w:t>
      </w:r>
      <w:r w:rsidR="00204D63" w:rsidRPr="005D715E">
        <w:rPr>
          <w:rFonts w:ascii="Times New Roman" w:hAnsi="Times New Roman" w:cs="Times New Roman"/>
          <w:sz w:val="24"/>
          <w:szCs w:val="24"/>
        </w:rPr>
        <w:t xml:space="preserve"> per cent annual </w:t>
      </w:r>
      <w:r w:rsidR="00CA7DAD" w:rsidRPr="005D715E">
        <w:rPr>
          <w:rFonts w:ascii="Times New Roman" w:hAnsi="Times New Roman" w:cs="Times New Roman"/>
          <w:sz w:val="24"/>
          <w:szCs w:val="24"/>
        </w:rPr>
        <w:t>savings</w:t>
      </w:r>
      <w:r w:rsidR="00204D63" w:rsidRPr="005D715E">
        <w:rPr>
          <w:rFonts w:ascii="Times New Roman" w:hAnsi="Times New Roman" w:cs="Times New Roman"/>
          <w:sz w:val="24"/>
          <w:szCs w:val="24"/>
        </w:rPr>
        <w:t xml:space="preserve"> between 2010 and 2015 for </w:t>
      </w:r>
      <w:r w:rsidR="00CA7DAD" w:rsidRPr="005D715E">
        <w:rPr>
          <w:rFonts w:ascii="Times New Roman" w:hAnsi="Times New Roman" w:cs="Times New Roman"/>
          <w:sz w:val="24"/>
          <w:szCs w:val="24"/>
        </w:rPr>
        <w:t>reinvestment</w:t>
      </w:r>
      <w:r w:rsidR="00204D63" w:rsidRPr="005D715E">
        <w:rPr>
          <w:rFonts w:ascii="Times New Roman" w:hAnsi="Times New Roman" w:cs="Times New Roman"/>
          <w:sz w:val="24"/>
          <w:szCs w:val="24"/>
        </w:rPr>
        <w:t xml:space="preserve"> and to meet spending pressures has so far achieved </w:t>
      </w:r>
      <w:r w:rsidR="005D715E">
        <w:rPr>
          <w:rFonts w:ascii="Times New Roman" w:hAnsi="Times New Roman" w:cs="Times New Roman"/>
          <w:sz w:val="24"/>
          <w:szCs w:val="24"/>
        </w:rPr>
        <w:t xml:space="preserve">cost-efficiencies at about half that rate, half of </w:t>
      </w:r>
      <w:r w:rsidR="00253150">
        <w:rPr>
          <w:rFonts w:ascii="Times New Roman" w:hAnsi="Times New Roman" w:cs="Times New Roman"/>
          <w:sz w:val="24"/>
          <w:szCs w:val="24"/>
        </w:rPr>
        <w:t>which</w:t>
      </w:r>
      <w:r w:rsidR="005D715E">
        <w:rPr>
          <w:rFonts w:ascii="Times New Roman" w:hAnsi="Times New Roman" w:cs="Times New Roman"/>
          <w:sz w:val="24"/>
          <w:szCs w:val="24"/>
        </w:rPr>
        <w:t xml:space="preserve"> are not permanent </w:t>
      </w:r>
      <w:r w:rsidR="00204D63" w:rsidRPr="005D715E">
        <w:rPr>
          <w:rFonts w:ascii="Times New Roman" w:hAnsi="Times New Roman" w:cs="Times New Roman"/>
          <w:sz w:val="24"/>
          <w:szCs w:val="24"/>
        </w:rPr>
        <w:t>(</w:t>
      </w:r>
      <w:proofErr w:type="spellStart"/>
      <w:r w:rsidR="00204D63" w:rsidRPr="005D715E">
        <w:rPr>
          <w:rFonts w:ascii="Times New Roman" w:hAnsi="Times New Roman" w:cs="Times New Roman"/>
          <w:sz w:val="24"/>
          <w:szCs w:val="24"/>
        </w:rPr>
        <w:t>HoC</w:t>
      </w:r>
      <w:proofErr w:type="spellEnd"/>
      <w:r w:rsidR="00204D63" w:rsidRPr="005D715E">
        <w:rPr>
          <w:rFonts w:ascii="Times New Roman" w:hAnsi="Times New Roman" w:cs="Times New Roman"/>
          <w:sz w:val="24"/>
          <w:szCs w:val="24"/>
        </w:rPr>
        <w:t xml:space="preserve"> Public </w:t>
      </w:r>
      <w:r w:rsidR="00CA7DAD" w:rsidRPr="005D715E">
        <w:rPr>
          <w:rFonts w:ascii="Times New Roman" w:hAnsi="Times New Roman" w:cs="Times New Roman"/>
          <w:sz w:val="24"/>
          <w:szCs w:val="24"/>
        </w:rPr>
        <w:t>Accounts</w:t>
      </w:r>
      <w:r w:rsidR="00204D63" w:rsidRPr="005D715E">
        <w:rPr>
          <w:rFonts w:ascii="Times New Roman" w:hAnsi="Times New Roman" w:cs="Times New Roman"/>
          <w:sz w:val="24"/>
          <w:szCs w:val="24"/>
        </w:rPr>
        <w:t xml:space="preserve"> </w:t>
      </w:r>
      <w:r w:rsidR="00CA7DAD" w:rsidRPr="005D715E">
        <w:rPr>
          <w:rFonts w:ascii="Times New Roman" w:hAnsi="Times New Roman" w:cs="Times New Roman"/>
          <w:sz w:val="24"/>
          <w:szCs w:val="24"/>
        </w:rPr>
        <w:t>Committee</w:t>
      </w:r>
      <w:r w:rsidR="00204D63" w:rsidRPr="005D715E">
        <w:rPr>
          <w:rFonts w:ascii="Times New Roman" w:hAnsi="Times New Roman" w:cs="Times New Roman"/>
          <w:sz w:val="24"/>
          <w:szCs w:val="24"/>
        </w:rPr>
        <w:t xml:space="preserve"> 2011; </w:t>
      </w:r>
      <w:proofErr w:type="spellStart"/>
      <w:r w:rsidR="00204D63" w:rsidRPr="005D715E">
        <w:rPr>
          <w:rFonts w:ascii="Times New Roman" w:hAnsi="Times New Roman" w:cs="Times New Roman"/>
          <w:sz w:val="24"/>
          <w:szCs w:val="24"/>
        </w:rPr>
        <w:t>HoC</w:t>
      </w:r>
      <w:proofErr w:type="spellEnd"/>
      <w:r w:rsidR="00204D63" w:rsidRPr="005D715E">
        <w:rPr>
          <w:rFonts w:ascii="Times New Roman" w:hAnsi="Times New Roman" w:cs="Times New Roman"/>
          <w:sz w:val="24"/>
          <w:szCs w:val="24"/>
        </w:rPr>
        <w:t xml:space="preserve"> Health Committee 2012)</w:t>
      </w:r>
      <w:r w:rsidR="00CA7DAD" w:rsidRPr="005D715E">
        <w:rPr>
          <w:rFonts w:ascii="Times New Roman" w:hAnsi="Times New Roman" w:cs="Times New Roman"/>
          <w:sz w:val="24"/>
          <w:szCs w:val="24"/>
        </w:rPr>
        <w:t>.</w:t>
      </w:r>
    </w:p>
    <w:p w:rsidR="00CA7DAD" w:rsidRDefault="00CA7DAD" w:rsidP="0008484A">
      <w:pPr>
        <w:rPr>
          <w:rFonts w:ascii="Times New Roman" w:hAnsi="Times New Roman" w:cs="Times New Roman"/>
          <w:sz w:val="24"/>
          <w:szCs w:val="24"/>
        </w:rPr>
      </w:pPr>
      <w:r w:rsidRPr="005D715E">
        <w:rPr>
          <w:rFonts w:ascii="Times New Roman" w:hAnsi="Times New Roman" w:cs="Times New Roman"/>
          <w:sz w:val="24"/>
          <w:szCs w:val="24"/>
        </w:rPr>
        <w:t>The NHS is probably</w:t>
      </w:r>
      <w:r>
        <w:rPr>
          <w:rFonts w:ascii="Times New Roman" w:hAnsi="Times New Roman" w:cs="Times New Roman"/>
          <w:sz w:val="24"/>
          <w:szCs w:val="24"/>
        </w:rPr>
        <w:t xml:space="preserve"> a particularly difficult area in which to achieve cost-efficiencies because standards a</w:t>
      </w:r>
      <w:r w:rsidR="00961BDF">
        <w:rPr>
          <w:rFonts w:ascii="Times New Roman" w:hAnsi="Times New Roman" w:cs="Times New Roman"/>
          <w:sz w:val="24"/>
          <w:szCs w:val="24"/>
        </w:rPr>
        <w:t>re so politically salient, high-</w:t>
      </w:r>
      <w:r w:rsidR="005D715E">
        <w:rPr>
          <w:rFonts w:ascii="Times New Roman" w:hAnsi="Times New Roman" w:cs="Times New Roman"/>
          <w:sz w:val="24"/>
          <w:szCs w:val="24"/>
        </w:rPr>
        <w:t xml:space="preserve">skilled staff are needed and </w:t>
      </w:r>
      <w:r>
        <w:rPr>
          <w:rFonts w:ascii="Times New Roman" w:hAnsi="Times New Roman" w:cs="Times New Roman"/>
          <w:sz w:val="24"/>
          <w:szCs w:val="24"/>
        </w:rPr>
        <w:t xml:space="preserve">other costs such as drugs and medical technology may also rise. An alternative </w:t>
      </w:r>
      <w:r w:rsidR="005D715E">
        <w:rPr>
          <w:rFonts w:ascii="Times New Roman" w:hAnsi="Times New Roman" w:cs="Times New Roman"/>
          <w:sz w:val="24"/>
          <w:szCs w:val="24"/>
        </w:rPr>
        <w:t xml:space="preserve">possibility </w:t>
      </w:r>
      <w:r>
        <w:rPr>
          <w:rFonts w:ascii="Times New Roman" w:hAnsi="Times New Roman" w:cs="Times New Roman"/>
          <w:sz w:val="24"/>
          <w:szCs w:val="24"/>
        </w:rPr>
        <w:t xml:space="preserve">analysed by OBR considers </w:t>
      </w:r>
      <w:r w:rsidR="00253150">
        <w:rPr>
          <w:rFonts w:ascii="Times New Roman" w:hAnsi="Times New Roman" w:cs="Times New Roman"/>
          <w:sz w:val="24"/>
          <w:szCs w:val="24"/>
        </w:rPr>
        <w:t>NHS</w:t>
      </w:r>
      <w:r w:rsidR="005D715E">
        <w:rPr>
          <w:rFonts w:ascii="Times New Roman" w:hAnsi="Times New Roman" w:cs="Times New Roman"/>
          <w:sz w:val="24"/>
          <w:szCs w:val="24"/>
        </w:rPr>
        <w:t xml:space="preserve"> productivity rising at </w:t>
      </w:r>
      <w:r w:rsidR="00A643A2">
        <w:rPr>
          <w:rFonts w:ascii="Times New Roman" w:hAnsi="Times New Roman" w:cs="Times New Roman"/>
          <w:sz w:val="24"/>
          <w:szCs w:val="24"/>
        </w:rPr>
        <w:t>one per cent below the whole economy. This would require a further 1.7 per cent of GDP to be directed to health care spending by 2030-1 and an extra 5 per cent by 2060-61 to maintain standards.</w:t>
      </w:r>
    </w:p>
    <w:p w:rsidR="00A643A2" w:rsidRDefault="00A643A2" w:rsidP="0008484A">
      <w:pPr>
        <w:rPr>
          <w:rFonts w:ascii="Times New Roman" w:hAnsi="Times New Roman" w:cs="Times New Roman"/>
          <w:sz w:val="24"/>
          <w:szCs w:val="24"/>
        </w:rPr>
      </w:pPr>
      <w:r>
        <w:rPr>
          <w:rFonts w:ascii="Times New Roman" w:hAnsi="Times New Roman" w:cs="Times New Roman"/>
          <w:sz w:val="24"/>
          <w:szCs w:val="24"/>
        </w:rPr>
        <w:t>These points make clear that there is considerable uncertainty in the public spending predictions</w:t>
      </w:r>
      <w:r w:rsidR="00275FF7">
        <w:rPr>
          <w:rFonts w:ascii="Times New Roman" w:hAnsi="Times New Roman" w:cs="Times New Roman"/>
          <w:sz w:val="24"/>
          <w:szCs w:val="24"/>
        </w:rPr>
        <w:t>, but that real</w:t>
      </w:r>
      <w:r>
        <w:rPr>
          <w:rFonts w:ascii="Times New Roman" w:hAnsi="Times New Roman" w:cs="Times New Roman"/>
          <w:sz w:val="24"/>
          <w:szCs w:val="24"/>
        </w:rPr>
        <w:t xml:space="preserve"> pressures </w:t>
      </w:r>
      <w:r w:rsidR="00275FF7">
        <w:rPr>
          <w:rFonts w:ascii="Times New Roman" w:hAnsi="Times New Roman" w:cs="Times New Roman"/>
          <w:sz w:val="24"/>
          <w:szCs w:val="24"/>
        </w:rPr>
        <w:t>are</w:t>
      </w:r>
      <w:r>
        <w:rPr>
          <w:rFonts w:ascii="Times New Roman" w:hAnsi="Times New Roman" w:cs="Times New Roman"/>
          <w:sz w:val="24"/>
          <w:szCs w:val="24"/>
        </w:rPr>
        <w:t xml:space="preserve"> likely to continue </w:t>
      </w:r>
      <w:r w:rsidR="00275FF7">
        <w:rPr>
          <w:rFonts w:ascii="Times New Roman" w:hAnsi="Times New Roman" w:cs="Times New Roman"/>
          <w:sz w:val="24"/>
          <w:szCs w:val="24"/>
        </w:rPr>
        <w:t>beyond the current period of austerity</w:t>
      </w:r>
      <w:r>
        <w:rPr>
          <w:rFonts w:ascii="Times New Roman" w:hAnsi="Times New Roman" w:cs="Times New Roman"/>
          <w:sz w:val="24"/>
          <w:szCs w:val="24"/>
        </w:rPr>
        <w:t>. Adjustments to spending in such areas as pensions</w:t>
      </w:r>
      <w:r w:rsidR="005D715E">
        <w:rPr>
          <w:rFonts w:ascii="Times New Roman" w:hAnsi="Times New Roman" w:cs="Times New Roman"/>
          <w:sz w:val="24"/>
          <w:szCs w:val="24"/>
        </w:rPr>
        <w:t>,</w:t>
      </w:r>
      <w:r>
        <w:rPr>
          <w:rFonts w:ascii="Times New Roman" w:hAnsi="Times New Roman" w:cs="Times New Roman"/>
          <w:sz w:val="24"/>
          <w:szCs w:val="24"/>
        </w:rPr>
        <w:t xml:space="preserve"> bus passes</w:t>
      </w:r>
      <w:r w:rsidR="00961BDF">
        <w:rPr>
          <w:rFonts w:ascii="Times New Roman" w:hAnsi="Times New Roman" w:cs="Times New Roman"/>
          <w:sz w:val="24"/>
          <w:szCs w:val="24"/>
        </w:rPr>
        <w:t>,</w:t>
      </w:r>
      <w:r>
        <w:rPr>
          <w:rFonts w:ascii="Times New Roman" w:hAnsi="Times New Roman" w:cs="Times New Roman"/>
          <w:sz w:val="24"/>
          <w:szCs w:val="24"/>
        </w:rPr>
        <w:t xml:space="preserve"> fuel allowances and military procurement, and to rev</w:t>
      </w:r>
      <w:r w:rsidR="005D715E">
        <w:rPr>
          <w:rFonts w:ascii="Times New Roman" w:hAnsi="Times New Roman" w:cs="Times New Roman"/>
          <w:sz w:val="24"/>
          <w:szCs w:val="24"/>
        </w:rPr>
        <w:t xml:space="preserve">enue </w:t>
      </w:r>
      <w:r>
        <w:rPr>
          <w:rFonts w:ascii="Times New Roman" w:hAnsi="Times New Roman" w:cs="Times New Roman"/>
          <w:sz w:val="24"/>
          <w:szCs w:val="24"/>
        </w:rPr>
        <w:t>in energy taxes, vehicle duties, inheritance and capital taxes are possible</w:t>
      </w:r>
      <w:r w:rsidR="007422EE">
        <w:rPr>
          <w:rFonts w:ascii="Times New Roman" w:hAnsi="Times New Roman" w:cs="Times New Roman"/>
          <w:sz w:val="24"/>
          <w:szCs w:val="24"/>
        </w:rPr>
        <w:t xml:space="preserve"> (se</w:t>
      </w:r>
      <w:r w:rsidR="005D715E">
        <w:rPr>
          <w:rFonts w:ascii="Times New Roman" w:hAnsi="Times New Roman" w:cs="Times New Roman"/>
          <w:sz w:val="24"/>
          <w:szCs w:val="24"/>
        </w:rPr>
        <w:t>e for example Glennerster 2011</w:t>
      </w:r>
      <w:r w:rsidR="007422EE">
        <w:rPr>
          <w:rFonts w:ascii="Times New Roman" w:hAnsi="Times New Roman" w:cs="Times New Roman"/>
          <w:sz w:val="24"/>
          <w:szCs w:val="24"/>
        </w:rPr>
        <w:t xml:space="preserve">). </w:t>
      </w:r>
      <w:r w:rsidR="00275FF7">
        <w:rPr>
          <w:rFonts w:ascii="Times New Roman" w:hAnsi="Times New Roman" w:cs="Times New Roman"/>
          <w:sz w:val="24"/>
          <w:szCs w:val="24"/>
        </w:rPr>
        <w:t xml:space="preserve">However, a </w:t>
      </w:r>
      <w:r>
        <w:rPr>
          <w:rFonts w:ascii="Times New Roman" w:hAnsi="Times New Roman" w:cs="Times New Roman"/>
          <w:sz w:val="24"/>
          <w:szCs w:val="24"/>
        </w:rPr>
        <w:t xml:space="preserve">progressive </w:t>
      </w:r>
      <w:r w:rsidR="00275FF7">
        <w:rPr>
          <w:rFonts w:ascii="Times New Roman" w:hAnsi="Times New Roman" w:cs="Times New Roman"/>
          <w:sz w:val="24"/>
          <w:szCs w:val="24"/>
        </w:rPr>
        <w:t>programme</w:t>
      </w:r>
      <w:r>
        <w:rPr>
          <w:rFonts w:ascii="Times New Roman" w:hAnsi="Times New Roman" w:cs="Times New Roman"/>
          <w:sz w:val="24"/>
          <w:szCs w:val="24"/>
        </w:rPr>
        <w:t>, which do</w:t>
      </w:r>
      <w:r w:rsidR="00275FF7">
        <w:rPr>
          <w:rFonts w:ascii="Times New Roman" w:hAnsi="Times New Roman" w:cs="Times New Roman"/>
          <w:sz w:val="24"/>
          <w:szCs w:val="24"/>
        </w:rPr>
        <w:t>es</w:t>
      </w:r>
      <w:r>
        <w:rPr>
          <w:rFonts w:ascii="Times New Roman" w:hAnsi="Times New Roman" w:cs="Times New Roman"/>
          <w:sz w:val="24"/>
          <w:szCs w:val="24"/>
        </w:rPr>
        <w:t xml:space="preserve"> not envisage the </w:t>
      </w:r>
      <w:r w:rsidR="00253150">
        <w:rPr>
          <w:rFonts w:ascii="Times New Roman" w:hAnsi="Times New Roman" w:cs="Times New Roman"/>
          <w:sz w:val="24"/>
          <w:szCs w:val="24"/>
        </w:rPr>
        <w:t>cuts</w:t>
      </w:r>
      <w:r>
        <w:rPr>
          <w:rFonts w:ascii="Times New Roman" w:hAnsi="Times New Roman" w:cs="Times New Roman"/>
          <w:sz w:val="24"/>
          <w:szCs w:val="24"/>
        </w:rPr>
        <w:t xml:space="preserve"> in living standards for working age claimers</w:t>
      </w:r>
      <w:r w:rsidR="00253150">
        <w:rPr>
          <w:rFonts w:ascii="Times New Roman" w:hAnsi="Times New Roman" w:cs="Times New Roman"/>
          <w:sz w:val="24"/>
          <w:szCs w:val="24"/>
        </w:rPr>
        <w:t xml:space="preserve"> and state sector workers</w:t>
      </w:r>
      <w:r w:rsidR="005D715E">
        <w:rPr>
          <w:rFonts w:ascii="Times New Roman" w:hAnsi="Times New Roman" w:cs="Times New Roman"/>
          <w:sz w:val="24"/>
          <w:szCs w:val="24"/>
        </w:rPr>
        <w:t xml:space="preserve"> with which the current government implicitly plans to balance the books,</w:t>
      </w:r>
      <w:r>
        <w:rPr>
          <w:rFonts w:ascii="Times New Roman" w:hAnsi="Times New Roman" w:cs="Times New Roman"/>
          <w:sz w:val="24"/>
          <w:szCs w:val="24"/>
        </w:rPr>
        <w:t xml:space="preserve"> and which expect</w:t>
      </w:r>
      <w:r w:rsidR="00275FF7">
        <w:rPr>
          <w:rFonts w:ascii="Times New Roman" w:hAnsi="Times New Roman" w:cs="Times New Roman"/>
          <w:sz w:val="24"/>
          <w:szCs w:val="24"/>
        </w:rPr>
        <w:t>s</w:t>
      </w:r>
      <w:r>
        <w:rPr>
          <w:rFonts w:ascii="Times New Roman" w:hAnsi="Times New Roman" w:cs="Times New Roman"/>
          <w:sz w:val="24"/>
          <w:szCs w:val="24"/>
        </w:rPr>
        <w:t xml:space="preserve"> to achieve real improvements in health care and elsewhere, must respond to these pressures.</w:t>
      </w:r>
    </w:p>
    <w:p w:rsidR="00202B28" w:rsidRPr="00202B28" w:rsidRDefault="00202B28" w:rsidP="0008484A">
      <w:pPr>
        <w:rPr>
          <w:rFonts w:ascii="Times New Roman" w:hAnsi="Times New Roman" w:cs="Times New Roman"/>
          <w:b/>
          <w:i/>
          <w:sz w:val="24"/>
          <w:szCs w:val="24"/>
        </w:rPr>
      </w:pPr>
      <w:r>
        <w:rPr>
          <w:rFonts w:ascii="Times New Roman" w:hAnsi="Times New Roman" w:cs="Times New Roman"/>
          <w:b/>
          <w:i/>
          <w:sz w:val="24"/>
          <w:szCs w:val="24"/>
        </w:rPr>
        <w:t>Restructuring costs</w:t>
      </w:r>
    </w:p>
    <w:p w:rsidR="00B97FDD" w:rsidRDefault="00771ABB" w:rsidP="00B97FDD">
      <w:pPr>
        <w:rPr>
          <w:rFonts w:ascii="Times New Roman" w:hAnsi="Times New Roman" w:cs="Times New Roman"/>
          <w:sz w:val="24"/>
          <w:szCs w:val="24"/>
        </w:rPr>
      </w:pPr>
      <w:r w:rsidRPr="00106946">
        <w:rPr>
          <w:rFonts w:ascii="Times New Roman" w:hAnsi="Times New Roman" w:cs="Times New Roman"/>
          <w:sz w:val="24"/>
          <w:szCs w:val="24"/>
        </w:rPr>
        <w:t>One further point</w:t>
      </w:r>
      <w:r w:rsidR="00253150">
        <w:rPr>
          <w:rFonts w:ascii="Times New Roman" w:hAnsi="Times New Roman" w:cs="Times New Roman"/>
          <w:sz w:val="24"/>
          <w:szCs w:val="24"/>
        </w:rPr>
        <w:t>: current</w:t>
      </w:r>
      <w:r w:rsidR="006577C5" w:rsidRPr="00106946">
        <w:rPr>
          <w:rFonts w:ascii="Times New Roman" w:hAnsi="Times New Roman" w:cs="Times New Roman"/>
          <w:sz w:val="24"/>
          <w:szCs w:val="24"/>
        </w:rPr>
        <w:t xml:space="preserve"> policies involve a profound restructuring of public provision which requires extra upfront spending and additional longer-term commitments</w:t>
      </w:r>
      <w:r w:rsidR="008D1CEB">
        <w:rPr>
          <w:rFonts w:ascii="Times New Roman" w:hAnsi="Times New Roman" w:cs="Times New Roman"/>
          <w:sz w:val="24"/>
          <w:szCs w:val="24"/>
        </w:rPr>
        <w:t xml:space="preserve"> (Taylor-Gooby 2012)</w:t>
      </w:r>
      <w:r w:rsidR="006577C5" w:rsidRPr="00106946">
        <w:rPr>
          <w:rFonts w:ascii="Times New Roman" w:hAnsi="Times New Roman" w:cs="Times New Roman"/>
          <w:sz w:val="24"/>
          <w:szCs w:val="24"/>
        </w:rPr>
        <w:t xml:space="preserve">. </w:t>
      </w:r>
      <w:r w:rsidR="00253150">
        <w:rPr>
          <w:rFonts w:ascii="Times New Roman" w:hAnsi="Times New Roman" w:cs="Times New Roman"/>
          <w:sz w:val="24"/>
          <w:szCs w:val="24"/>
        </w:rPr>
        <w:t>W</w:t>
      </w:r>
      <w:r w:rsidR="006577C5" w:rsidRPr="00106946">
        <w:rPr>
          <w:rFonts w:ascii="Times New Roman" w:hAnsi="Times New Roman" w:cs="Times New Roman"/>
          <w:sz w:val="24"/>
          <w:szCs w:val="24"/>
        </w:rPr>
        <w:t xml:space="preserve">ould </w:t>
      </w:r>
      <w:r w:rsidR="00253150">
        <w:rPr>
          <w:rFonts w:ascii="Times New Roman" w:hAnsi="Times New Roman" w:cs="Times New Roman"/>
          <w:sz w:val="24"/>
          <w:szCs w:val="24"/>
        </w:rPr>
        <w:t xml:space="preserve">it </w:t>
      </w:r>
      <w:r w:rsidR="006577C5" w:rsidRPr="00106946">
        <w:rPr>
          <w:rFonts w:ascii="Times New Roman" w:hAnsi="Times New Roman" w:cs="Times New Roman"/>
          <w:sz w:val="24"/>
          <w:szCs w:val="24"/>
        </w:rPr>
        <w:t>be possible to square the triangle of rising demand, diminished resources and</w:t>
      </w:r>
      <w:r w:rsidR="00917027">
        <w:rPr>
          <w:rFonts w:ascii="Times New Roman" w:hAnsi="Times New Roman" w:cs="Times New Roman"/>
          <w:sz w:val="24"/>
          <w:szCs w:val="24"/>
        </w:rPr>
        <w:t xml:space="preserve"> weakened capacity </w:t>
      </w:r>
      <w:r w:rsidR="006577C5" w:rsidRPr="00106946">
        <w:rPr>
          <w:rFonts w:ascii="Times New Roman" w:hAnsi="Times New Roman" w:cs="Times New Roman"/>
          <w:sz w:val="24"/>
          <w:szCs w:val="24"/>
        </w:rPr>
        <w:t>to meet needs by directing cut-backs differently</w:t>
      </w:r>
      <w:r w:rsidR="00253150">
        <w:rPr>
          <w:rFonts w:ascii="Times New Roman" w:hAnsi="Times New Roman" w:cs="Times New Roman"/>
          <w:sz w:val="24"/>
          <w:szCs w:val="24"/>
        </w:rPr>
        <w:t>?</w:t>
      </w:r>
      <w:r w:rsidR="006577C5" w:rsidRPr="00106946">
        <w:rPr>
          <w:rFonts w:ascii="Times New Roman" w:hAnsi="Times New Roman" w:cs="Times New Roman"/>
          <w:sz w:val="24"/>
          <w:szCs w:val="24"/>
        </w:rPr>
        <w:t xml:space="preserve"> The Government provides estimates in relation to NHS reform</w:t>
      </w:r>
      <w:r w:rsidR="00917027">
        <w:rPr>
          <w:rFonts w:ascii="Times New Roman" w:hAnsi="Times New Roman" w:cs="Times New Roman"/>
          <w:sz w:val="24"/>
          <w:szCs w:val="24"/>
        </w:rPr>
        <w:t xml:space="preserve"> of £1.7bn </w:t>
      </w:r>
      <w:r w:rsidR="00B81D9A">
        <w:rPr>
          <w:rFonts w:ascii="Times New Roman" w:hAnsi="Times New Roman" w:cs="Times New Roman"/>
          <w:sz w:val="24"/>
          <w:szCs w:val="24"/>
        </w:rPr>
        <w:t>(</w:t>
      </w:r>
      <w:r w:rsidR="00917027">
        <w:rPr>
          <w:rFonts w:ascii="Times New Roman" w:hAnsi="Times New Roman" w:cs="Times New Roman"/>
          <w:sz w:val="24"/>
          <w:szCs w:val="24"/>
        </w:rPr>
        <w:t>rejec</w:t>
      </w:r>
      <w:r w:rsidR="00253150">
        <w:rPr>
          <w:rFonts w:ascii="Times New Roman" w:hAnsi="Times New Roman" w:cs="Times New Roman"/>
          <w:sz w:val="24"/>
          <w:szCs w:val="24"/>
        </w:rPr>
        <w:t xml:space="preserve">ted by the </w:t>
      </w:r>
      <w:proofErr w:type="spellStart"/>
      <w:r w:rsidR="00253150">
        <w:rPr>
          <w:rFonts w:ascii="Times New Roman" w:hAnsi="Times New Roman" w:cs="Times New Roman"/>
          <w:sz w:val="24"/>
          <w:szCs w:val="24"/>
        </w:rPr>
        <w:t>HoC</w:t>
      </w:r>
      <w:proofErr w:type="spellEnd"/>
      <w:r w:rsidR="00253150">
        <w:rPr>
          <w:rFonts w:ascii="Times New Roman" w:hAnsi="Times New Roman" w:cs="Times New Roman"/>
          <w:sz w:val="24"/>
          <w:szCs w:val="24"/>
        </w:rPr>
        <w:t xml:space="preserve"> Health Committee, </w:t>
      </w:r>
      <w:r w:rsidR="00917027">
        <w:rPr>
          <w:rFonts w:ascii="Times New Roman" w:hAnsi="Times New Roman" w:cs="Times New Roman"/>
          <w:sz w:val="24"/>
          <w:szCs w:val="24"/>
        </w:rPr>
        <w:t>2011, p</w:t>
      </w:r>
      <w:r w:rsidR="00440BBF">
        <w:rPr>
          <w:rFonts w:ascii="Times New Roman" w:hAnsi="Times New Roman" w:cs="Times New Roman"/>
          <w:sz w:val="24"/>
          <w:szCs w:val="24"/>
        </w:rPr>
        <w:t xml:space="preserve">ara 92, </w:t>
      </w:r>
      <w:r w:rsidR="00B81D9A">
        <w:rPr>
          <w:rFonts w:ascii="Times New Roman" w:hAnsi="Times New Roman" w:cs="Times New Roman"/>
          <w:sz w:val="24"/>
          <w:szCs w:val="24"/>
        </w:rPr>
        <w:t xml:space="preserve">who suggest a figure closer to £3bn, </w:t>
      </w:r>
      <w:r w:rsidR="00440BBF">
        <w:rPr>
          <w:rFonts w:ascii="Times New Roman" w:hAnsi="Times New Roman" w:cs="Times New Roman"/>
          <w:sz w:val="24"/>
          <w:szCs w:val="24"/>
        </w:rPr>
        <w:t xml:space="preserve">see also </w:t>
      </w:r>
      <w:proofErr w:type="spellStart"/>
      <w:r w:rsidR="00440BBF">
        <w:rPr>
          <w:rFonts w:ascii="Times New Roman" w:hAnsi="Times New Roman" w:cs="Times New Roman"/>
          <w:sz w:val="24"/>
          <w:szCs w:val="24"/>
        </w:rPr>
        <w:t>Walshe</w:t>
      </w:r>
      <w:proofErr w:type="spellEnd"/>
      <w:r w:rsidR="00440BBF">
        <w:rPr>
          <w:rFonts w:ascii="Times New Roman" w:hAnsi="Times New Roman" w:cs="Times New Roman"/>
          <w:sz w:val="24"/>
          <w:szCs w:val="24"/>
        </w:rPr>
        <w:t xml:space="preserve"> 2010). The </w:t>
      </w:r>
      <w:r w:rsidR="00317418" w:rsidRPr="00106946">
        <w:rPr>
          <w:rFonts w:ascii="Times New Roman" w:hAnsi="Times New Roman" w:cs="Times New Roman"/>
          <w:sz w:val="24"/>
          <w:szCs w:val="24"/>
        </w:rPr>
        <w:t>Universal</w:t>
      </w:r>
      <w:r w:rsidR="006577C5" w:rsidRPr="00106946">
        <w:rPr>
          <w:rFonts w:ascii="Times New Roman" w:hAnsi="Times New Roman" w:cs="Times New Roman"/>
          <w:sz w:val="24"/>
          <w:szCs w:val="24"/>
        </w:rPr>
        <w:t xml:space="preserve"> Credit reforms</w:t>
      </w:r>
      <w:r w:rsidR="00440BBF">
        <w:rPr>
          <w:rFonts w:ascii="Times New Roman" w:hAnsi="Times New Roman" w:cs="Times New Roman"/>
          <w:sz w:val="24"/>
          <w:szCs w:val="24"/>
        </w:rPr>
        <w:t xml:space="preserve"> are </w:t>
      </w:r>
      <w:r w:rsidR="00B5782F">
        <w:rPr>
          <w:rFonts w:ascii="Times New Roman" w:hAnsi="Times New Roman" w:cs="Times New Roman"/>
          <w:sz w:val="24"/>
          <w:szCs w:val="24"/>
        </w:rPr>
        <w:t>estimated at £3bn by OBR</w:t>
      </w:r>
      <w:r w:rsidR="00440BBF">
        <w:rPr>
          <w:rFonts w:ascii="Times New Roman" w:hAnsi="Times New Roman" w:cs="Times New Roman"/>
          <w:sz w:val="24"/>
          <w:szCs w:val="24"/>
        </w:rPr>
        <w:t xml:space="preserve"> (</w:t>
      </w:r>
      <w:r w:rsidR="00B5782F">
        <w:rPr>
          <w:rFonts w:ascii="Times New Roman" w:hAnsi="Times New Roman" w:cs="Times New Roman"/>
          <w:sz w:val="24"/>
          <w:szCs w:val="24"/>
        </w:rPr>
        <w:t>2011</w:t>
      </w:r>
      <w:r w:rsidR="00FC0CD5">
        <w:rPr>
          <w:rFonts w:ascii="Times New Roman" w:hAnsi="Times New Roman" w:cs="Times New Roman"/>
          <w:sz w:val="24"/>
          <w:szCs w:val="24"/>
        </w:rPr>
        <w:t>b</w:t>
      </w:r>
      <w:r w:rsidR="00B5782F">
        <w:rPr>
          <w:rFonts w:ascii="Times New Roman" w:hAnsi="Times New Roman" w:cs="Times New Roman"/>
          <w:sz w:val="24"/>
          <w:szCs w:val="24"/>
        </w:rPr>
        <w:t>, 65</w:t>
      </w:r>
      <w:r w:rsidR="00F870B5">
        <w:rPr>
          <w:rFonts w:ascii="Times New Roman" w:hAnsi="Times New Roman" w:cs="Times New Roman"/>
          <w:sz w:val="24"/>
          <w:szCs w:val="24"/>
        </w:rPr>
        <w:t>)</w:t>
      </w:r>
      <w:r w:rsidR="006577C5" w:rsidRPr="00106946">
        <w:rPr>
          <w:rFonts w:ascii="Times New Roman" w:hAnsi="Times New Roman" w:cs="Times New Roman"/>
          <w:sz w:val="24"/>
          <w:szCs w:val="24"/>
        </w:rPr>
        <w:t xml:space="preserve"> and </w:t>
      </w:r>
      <w:r w:rsidR="00440BBF">
        <w:rPr>
          <w:rFonts w:ascii="Times New Roman" w:hAnsi="Times New Roman" w:cs="Times New Roman"/>
          <w:sz w:val="24"/>
          <w:szCs w:val="24"/>
        </w:rPr>
        <w:t>the student loan system</w:t>
      </w:r>
      <w:r w:rsidR="00B5782F">
        <w:rPr>
          <w:rFonts w:ascii="Times New Roman" w:hAnsi="Times New Roman" w:cs="Times New Roman"/>
          <w:sz w:val="24"/>
          <w:szCs w:val="24"/>
        </w:rPr>
        <w:t xml:space="preserve"> at 30 per cent of l</w:t>
      </w:r>
      <w:r w:rsidR="00440BBF">
        <w:rPr>
          <w:rFonts w:ascii="Times New Roman" w:hAnsi="Times New Roman" w:cs="Times New Roman"/>
          <w:sz w:val="24"/>
          <w:szCs w:val="24"/>
        </w:rPr>
        <w:t>oans written off, or about £3bn</w:t>
      </w:r>
      <w:r w:rsidR="00275FF7">
        <w:rPr>
          <w:rFonts w:ascii="Times New Roman" w:hAnsi="Times New Roman" w:cs="Times New Roman"/>
          <w:sz w:val="24"/>
          <w:szCs w:val="24"/>
        </w:rPr>
        <w:t xml:space="preserve"> at current prices</w:t>
      </w:r>
      <w:r w:rsidR="00440BBF">
        <w:rPr>
          <w:rFonts w:ascii="Times New Roman" w:hAnsi="Times New Roman" w:cs="Times New Roman"/>
          <w:sz w:val="24"/>
          <w:szCs w:val="24"/>
        </w:rPr>
        <w:t xml:space="preserve"> (</w:t>
      </w:r>
      <w:r w:rsidR="00B5782F">
        <w:rPr>
          <w:rFonts w:ascii="Times New Roman" w:hAnsi="Times New Roman" w:cs="Times New Roman"/>
          <w:sz w:val="24"/>
          <w:szCs w:val="24"/>
        </w:rPr>
        <w:t>OBR 2011</w:t>
      </w:r>
      <w:r w:rsidR="00FC0CD5">
        <w:rPr>
          <w:rFonts w:ascii="Times New Roman" w:hAnsi="Times New Roman" w:cs="Times New Roman"/>
          <w:sz w:val="24"/>
          <w:szCs w:val="24"/>
        </w:rPr>
        <w:t>b</w:t>
      </w:r>
      <w:r w:rsidR="00B5782F">
        <w:rPr>
          <w:rFonts w:ascii="Times New Roman" w:hAnsi="Times New Roman" w:cs="Times New Roman"/>
          <w:sz w:val="24"/>
          <w:szCs w:val="24"/>
        </w:rPr>
        <w:t>, 70</w:t>
      </w:r>
      <w:r w:rsidR="00253150">
        <w:rPr>
          <w:rFonts w:ascii="Times New Roman" w:hAnsi="Times New Roman" w:cs="Times New Roman"/>
          <w:sz w:val="24"/>
          <w:szCs w:val="24"/>
        </w:rPr>
        <w:t>). In the first two cases, t</w:t>
      </w:r>
      <w:r w:rsidR="00275FF7">
        <w:rPr>
          <w:rFonts w:ascii="Times New Roman" w:hAnsi="Times New Roman" w:cs="Times New Roman"/>
          <w:sz w:val="24"/>
          <w:szCs w:val="24"/>
        </w:rPr>
        <w:t xml:space="preserve">he plans simply assume that restructuring will deliver </w:t>
      </w:r>
      <w:r w:rsidR="00253150">
        <w:rPr>
          <w:rFonts w:ascii="Times New Roman" w:hAnsi="Times New Roman" w:cs="Times New Roman"/>
          <w:sz w:val="24"/>
          <w:szCs w:val="24"/>
        </w:rPr>
        <w:t xml:space="preserve">NHS </w:t>
      </w:r>
      <w:r w:rsidR="00275FF7">
        <w:rPr>
          <w:rFonts w:ascii="Times New Roman" w:hAnsi="Times New Roman" w:cs="Times New Roman"/>
          <w:sz w:val="24"/>
          <w:szCs w:val="24"/>
        </w:rPr>
        <w:t xml:space="preserve">efficiency </w:t>
      </w:r>
      <w:r w:rsidR="005A6943">
        <w:rPr>
          <w:rFonts w:ascii="Times New Roman" w:hAnsi="Times New Roman" w:cs="Times New Roman"/>
          <w:sz w:val="24"/>
          <w:szCs w:val="24"/>
        </w:rPr>
        <w:t>savings</w:t>
      </w:r>
      <w:r w:rsidR="00275FF7">
        <w:rPr>
          <w:rFonts w:ascii="Times New Roman" w:hAnsi="Times New Roman" w:cs="Times New Roman"/>
          <w:sz w:val="24"/>
          <w:szCs w:val="24"/>
        </w:rPr>
        <w:t xml:space="preserve"> </w:t>
      </w:r>
      <w:r w:rsidR="00253150">
        <w:rPr>
          <w:rFonts w:ascii="Times New Roman" w:hAnsi="Times New Roman" w:cs="Times New Roman"/>
          <w:sz w:val="24"/>
          <w:szCs w:val="24"/>
        </w:rPr>
        <w:t>faster than ever before</w:t>
      </w:r>
      <w:r w:rsidR="005A6943">
        <w:rPr>
          <w:rFonts w:ascii="Times New Roman" w:hAnsi="Times New Roman" w:cs="Times New Roman"/>
          <w:sz w:val="24"/>
          <w:szCs w:val="24"/>
        </w:rPr>
        <w:t xml:space="preserve"> and that benefit reforms will increase employment</w:t>
      </w:r>
      <w:r w:rsidR="00317418" w:rsidRPr="00106946">
        <w:rPr>
          <w:rFonts w:ascii="Times New Roman" w:hAnsi="Times New Roman" w:cs="Times New Roman"/>
          <w:sz w:val="24"/>
          <w:szCs w:val="24"/>
        </w:rPr>
        <w:t xml:space="preserve">. </w:t>
      </w:r>
      <w:r w:rsidR="00253150">
        <w:rPr>
          <w:rFonts w:ascii="Times New Roman" w:hAnsi="Times New Roman" w:cs="Times New Roman"/>
          <w:sz w:val="24"/>
          <w:szCs w:val="24"/>
        </w:rPr>
        <w:t>For student loans, spending will not be recouped</w:t>
      </w:r>
      <w:r w:rsidR="00317418" w:rsidRPr="00106946">
        <w:rPr>
          <w:rFonts w:ascii="Times New Roman" w:hAnsi="Times New Roman" w:cs="Times New Roman"/>
          <w:sz w:val="24"/>
          <w:szCs w:val="24"/>
        </w:rPr>
        <w:t xml:space="preserve"> within the 30 year time-horizon examined, and possibly </w:t>
      </w:r>
      <w:r w:rsidR="00B81D9A">
        <w:rPr>
          <w:rFonts w:ascii="Times New Roman" w:hAnsi="Times New Roman" w:cs="Times New Roman"/>
          <w:sz w:val="24"/>
          <w:szCs w:val="24"/>
        </w:rPr>
        <w:t xml:space="preserve">never. </w:t>
      </w:r>
      <w:r w:rsidR="00253150">
        <w:rPr>
          <w:rFonts w:ascii="Times New Roman" w:hAnsi="Times New Roman" w:cs="Times New Roman"/>
          <w:sz w:val="24"/>
          <w:szCs w:val="24"/>
        </w:rPr>
        <w:t>However, t</w:t>
      </w:r>
      <w:r w:rsidR="00484012">
        <w:rPr>
          <w:rFonts w:ascii="Times New Roman" w:hAnsi="Times New Roman" w:cs="Times New Roman"/>
          <w:sz w:val="24"/>
          <w:szCs w:val="24"/>
        </w:rPr>
        <w:t>hese sums a</w:t>
      </w:r>
      <w:r w:rsidR="00253150">
        <w:rPr>
          <w:rFonts w:ascii="Times New Roman" w:hAnsi="Times New Roman" w:cs="Times New Roman"/>
          <w:sz w:val="24"/>
          <w:szCs w:val="24"/>
        </w:rPr>
        <w:t>mount</w:t>
      </w:r>
      <w:r w:rsidR="00484012">
        <w:rPr>
          <w:rFonts w:ascii="Times New Roman" w:hAnsi="Times New Roman" w:cs="Times New Roman"/>
          <w:sz w:val="24"/>
          <w:szCs w:val="24"/>
        </w:rPr>
        <w:t xml:space="preserve"> to less than 0.</w:t>
      </w:r>
      <w:r w:rsidR="00253150">
        <w:rPr>
          <w:rFonts w:ascii="Times New Roman" w:hAnsi="Times New Roman" w:cs="Times New Roman"/>
          <w:sz w:val="24"/>
          <w:szCs w:val="24"/>
        </w:rPr>
        <w:t>3</w:t>
      </w:r>
      <w:r w:rsidR="00484012">
        <w:rPr>
          <w:rFonts w:ascii="Times New Roman" w:hAnsi="Times New Roman" w:cs="Times New Roman"/>
          <w:sz w:val="24"/>
          <w:szCs w:val="24"/>
        </w:rPr>
        <w:t xml:space="preserve"> per cent of public spending annually over the period</w:t>
      </w:r>
      <w:r w:rsidR="00275FF7">
        <w:rPr>
          <w:rFonts w:ascii="Times New Roman" w:hAnsi="Times New Roman" w:cs="Times New Roman"/>
          <w:sz w:val="24"/>
          <w:szCs w:val="24"/>
        </w:rPr>
        <w:t>. They are unhelpful</w:t>
      </w:r>
      <w:r w:rsidR="00253150">
        <w:rPr>
          <w:rFonts w:ascii="Times New Roman" w:hAnsi="Times New Roman" w:cs="Times New Roman"/>
          <w:sz w:val="24"/>
          <w:szCs w:val="24"/>
        </w:rPr>
        <w:t>,</w:t>
      </w:r>
      <w:r w:rsidR="00275FF7">
        <w:rPr>
          <w:rFonts w:ascii="Times New Roman" w:hAnsi="Times New Roman" w:cs="Times New Roman"/>
          <w:sz w:val="24"/>
          <w:szCs w:val="24"/>
        </w:rPr>
        <w:t xml:space="preserve"> but</w:t>
      </w:r>
      <w:r w:rsidR="00961BDF">
        <w:rPr>
          <w:rFonts w:ascii="Times New Roman" w:hAnsi="Times New Roman" w:cs="Times New Roman"/>
          <w:sz w:val="24"/>
          <w:szCs w:val="24"/>
        </w:rPr>
        <w:t xml:space="preserve"> abandoning the plans would not</w:t>
      </w:r>
      <w:r w:rsidR="00253150">
        <w:rPr>
          <w:rFonts w:ascii="Times New Roman" w:hAnsi="Times New Roman" w:cs="Times New Roman"/>
          <w:sz w:val="24"/>
          <w:szCs w:val="24"/>
        </w:rPr>
        <w:t xml:space="preserve"> resolve the problem</w:t>
      </w:r>
      <w:r w:rsidR="00275FF7">
        <w:rPr>
          <w:rFonts w:ascii="Times New Roman" w:hAnsi="Times New Roman" w:cs="Times New Roman"/>
          <w:sz w:val="24"/>
          <w:szCs w:val="24"/>
        </w:rPr>
        <w:t>.</w:t>
      </w:r>
    </w:p>
    <w:p w:rsidR="0054218D" w:rsidRDefault="00EB5ACD" w:rsidP="0054218D">
      <w:pPr>
        <w:rPr>
          <w:rFonts w:ascii="Times New Roman" w:hAnsi="Times New Roman" w:cs="Times New Roman"/>
          <w:b/>
          <w:i/>
          <w:sz w:val="24"/>
          <w:szCs w:val="24"/>
        </w:rPr>
      </w:pPr>
      <w:r>
        <w:rPr>
          <w:rFonts w:ascii="Times New Roman" w:hAnsi="Times New Roman" w:cs="Times New Roman"/>
          <w:b/>
          <w:i/>
          <w:sz w:val="24"/>
          <w:szCs w:val="24"/>
        </w:rPr>
        <w:t>I</w:t>
      </w:r>
      <w:r w:rsidR="00484012">
        <w:rPr>
          <w:rFonts w:ascii="Times New Roman" w:hAnsi="Times New Roman" w:cs="Times New Roman"/>
          <w:b/>
          <w:i/>
          <w:sz w:val="24"/>
          <w:szCs w:val="24"/>
        </w:rPr>
        <w:t>nequality</w:t>
      </w:r>
    </w:p>
    <w:p w:rsidR="0054218D" w:rsidRPr="00FE0342" w:rsidRDefault="0054218D" w:rsidP="0054218D">
      <w:pPr>
        <w:rPr>
          <w:rFonts w:ascii="Times New Roman" w:hAnsi="Times New Roman" w:cs="Times New Roman"/>
          <w:sz w:val="24"/>
          <w:szCs w:val="24"/>
        </w:rPr>
      </w:pPr>
      <w:r w:rsidRPr="00FE0342">
        <w:rPr>
          <w:rFonts w:ascii="Times New Roman" w:hAnsi="Times New Roman" w:cs="Times New Roman"/>
          <w:sz w:val="24"/>
          <w:szCs w:val="24"/>
        </w:rPr>
        <w:lastRenderedPageBreak/>
        <w:t>Society has grown more unequal during the last three decades (</w:t>
      </w:r>
      <w:r w:rsidR="006C7C68">
        <w:rPr>
          <w:rFonts w:ascii="Times New Roman" w:hAnsi="Times New Roman" w:cs="Times New Roman"/>
          <w:sz w:val="24"/>
          <w:szCs w:val="24"/>
        </w:rPr>
        <w:t>NEP 2010, S3;</w:t>
      </w:r>
      <w:r w:rsidRPr="00FE0342">
        <w:rPr>
          <w:rFonts w:ascii="Times New Roman" w:hAnsi="Times New Roman" w:cs="Times New Roman"/>
          <w:sz w:val="24"/>
          <w:szCs w:val="24"/>
        </w:rPr>
        <w:t xml:space="preserve"> Atkinson</w:t>
      </w:r>
      <w:r w:rsidR="006C7C68">
        <w:rPr>
          <w:rFonts w:ascii="Times New Roman" w:hAnsi="Times New Roman" w:cs="Times New Roman"/>
          <w:sz w:val="24"/>
          <w:szCs w:val="24"/>
        </w:rPr>
        <w:t xml:space="preserve"> at el</w:t>
      </w:r>
      <w:r w:rsidR="00C57017">
        <w:rPr>
          <w:rFonts w:ascii="Times New Roman" w:hAnsi="Times New Roman" w:cs="Times New Roman"/>
          <w:sz w:val="24"/>
          <w:szCs w:val="24"/>
        </w:rPr>
        <w:t>.</w:t>
      </w:r>
      <w:r w:rsidR="006C7C68">
        <w:rPr>
          <w:rFonts w:ascii="Times New Roman" w:hAnsi="Times New Roman" w:cs="Times New Roman"/>
          <w:sz w:val="24"/>
          <w:szCs w:val="24"/>
        </w:rPr>
        <w:t>, 2011</w:t>
      </w:r>
      <w:r w:rsidR="00954007">
        <w:rPr>
          <w:rFonts w:ascii="Times New Roman" w:hAnsi="Times New Roman" w:cs="Times New Roman"/>
          <w:sz w:val="24"/>
          <w:szCs w:val="24"/>
        </w:rPr>
        <w:t>; IFS 2012b</w:t>
      </w:r>
      <w:r w:rsidRPr="00FE0342">
        <w:rPr>
          <w:rFonts w:ascii="Times New Roman" w:hAnsi="Times New Roman" w:cs="Times New Roman"/>
          <w:sz w:val="24"/>
          <w:szCs w:val="24"/>
        </w:rPr>
        <w:t>). The distribution of incomes and wealth seems likely to fan out further. The modest post-war trend towards greater equality of opportunity may well be in reverse</w:t>
      </w:r>
      <w:r w:rsidR="005A6943">
        <w:rPr>
          <w:rFonts w:ascii="Times New Roman" w:hAnsi="Times New Roman" w:cs="Times New Roman"/>
          <w:sz w:val="24"/>
          <w:szCs w:val="24"/>
        </w:rPr>
        <w:t xml:space="preserve"> (</w:t>
      </w:r>
      <w:proofErr w:type="spellStart"/>
      <w:r w:rsidR="00670AD1">
        <w:rPr>
          <w:rFonts w:ascii="Times New Roman" w:hAnsi="Times New Roman" w:cs="Times New Roman"/>
          <w:sz w:val="24"/>
          <w:szCs w:val="24"/>
        </w:rPr>
        <w:t>Blanden</w:t>
      </w:r>
      <w:proofErr w:type="spellEnd"/>
      <w:r w:rsidR="00670AD1">
        <w:rPr>
          <w:rFonts w:ascii="Times New Roman" w:hAnsi="Times New Roman" w:cs="Times New Roman"/>
          <w:sz w:val="24"/>
          <w:szCs w:val="24"/>
        </w:rPr>
        <w:t xml:space="preserve"> and Machin 2007</w:t>
      </w:r>
      <w:r w:rsidR="005A6943">
        <w:rPr>
          <w:rFonts w:ascii="Times New Roman" w:hAnsi="Times New Roman" w:cs="Times New Roman"/>
          <w:sz w:val="24"/>
          <w:szCs w:val="24"/>
        </w:rPr>
        <w:t>)</w:t>
      </w:r>
      <w:r w:rsidRPr="00FE0342">
        <w:rPr>
          <w:rFonts w:ascii="Times New Roman" w:hAnsi="Times New Roman" w:cs="Times New Roman"/>
          <w:sz w:val="24"/>
          <w:szCs w:val="24"/>
        </w:rPr>
        <w:t xml:space="preserve">. These points matter, because greater inequality </w:t>
      </w:r>
      <w:r w:rsidR="000C1C6A">
        <w:rPr>
          <w:rFonts w:ascii="Times New Roman" w:hAnsi="Times New Roman" w:cs="Times New Roman"/>
          <w:sz w:val="24"/>
          <w:szCs w:val="24"/>
        </w:rPr>
        <w:t>appears to reduce</w:t>
      </w:r>
      <w:r w:rsidRPr="00FE0342">
        <w:rPr>
          <w:rFonts w:ascii="Times New Roman" w:hAnsi="Times New Roman" w:cs="Times New Roman"/>
          <w:sz w:val="24"/>
          <w:szCs w:val="24"/>
        </w:rPr>
        <w:t xml:space="preserve"> willingness to support social </w:t>
      </w:r>
      <w:r w:rsidR="00253150" w:rsidRPr="00FE0342">
        <w:rPr>
          <w:rFonts w:ascii="Times New Roman" w:hAnsi="Times New Roman" w:cs="Times New Roman"/>
          <w:sz w:val="24"/>
          <w:szCs w:val="24"/>
        </w:rPr>
        <w:t>provision</w:t>
      </w:r>
      <w:r w:rsidR="00253150">
        <w:rPr>
          <w:rFonts w:ascii="Times New Roman" w:hAnsi="Times New Roman" w:cs="Times New Roman"/>
          <w:sz w:val="24"/>
          <w:szCs w:val="24"/>
        </w:rPr>
        <w:t xml:space="preserve">, because of the impact on </w:t>
      </w:r>
      <w:r w:rsidRPr="00FE0342">
        <w:rPr>
          <w:rFonts w:ascii="Times New Roman" w:hAnsi="Times New Roman" w:cs="Times New Roman"/>
          <w:sz w:val="24"/>
          <w:szCs w:val="24"/>
        </w:rPr>
        <w:t>interest</w:t>
      </w:r>
      <w:r w:rsidR="00253150">
        <w:rPr>
          <w:rFonts w:ascii="Times New Roman" w:hAnsi="Times New Roman" w:cs="Times New Roman"/>
          <w:sz w:val="24"/>
          <w:szCs w:val="24"/>
        </w:rPr>
        <w:t>s</w:t>
      </w:r>
      <w:r w:rsidRPr="00FE0342">
        <w:rPr>
          <w:rFonts w:ascii="Times New Roman" w:hAnsi="Times New Roman" w:cs="Times New Roman"/>
          <w:sz w:val="24"/>
          <w:szCs w:val="24"/>
        </w:rPr>
        <w:t xml:space="preserve"> and o</w:t>
      </w:r>
      <w:r w:rsidR="00253150">
        <w:rPr>
          <w:rFonts w:ascii="Times New Roman" w:hAnsi="Times New Roman" w:cs="Times New Roman"/>
          <w:sz w:val="24"/>
          <w:szCs w:val="24"/>
        </w:rPr>
        <w:t>n</w:t>
      </w:r>
      <w:r w:rsidRPr="00FE0342">
        <w:rPr>
          <w:rFonts w:ascii="Times New Roman" w:hAnsi="Times New Roman" w:cs="Times New Roman"/>
          <w:sz w:val="24"/>
          <w:szCs w:val="24"/>
        </w:rPr>
        <w:t xml:space="preserve"> social values: those who hold the majority of resources are</w:t>
      </w:r>
      <w:r w:rsidR="000C1C6A">
        <w:rPr>
          <w:rFonts w:ascii="Times New Roman" w:hAnsi="Times New Roman" w:cs="Times New Roman"/>
          <w:sz w:val="24"/>
          <w:szCs w:val="24"/>
        </w:rPr>
        <w:t xml:space="preserve"> better</w:t>
      </w:r>
      <w:r w:rsidRPr="00FE0342">
        <w:rPr>
          <w:rFonts w:ascii="Times New Roman" w:hAnsi="Times New Roman" w:cs="Times New Roman"/>
          <w:sz w:val="24"/>
          <w:szCs w:val="24"/>
        </w:rPr>
        <w:t xml:space="preserve"> able to meet their own needs privately and have </w:t>
      </w:r>
      <w:r w:rsidR="00866A09" w:rsidRPr="00FE0342">
        <w:rPr>
          <w:rFonts w:ascii="Times New Roman" w:hAnsi="Times New Roman" w:cs="Times New Roman"/>
          <w:sz w:val="24"/>
          <w:szCs w:val="24"/>
        </w:rPr>
        <w:t>less</w:t>
      </w:r>
      <w:r w:rsidRPr="00FE0342">
        <w:rPr>
          <w:rFonts w:ascii="Times New Roman" w:hAnsi="Times New Roman" w:cs="Times New Roman"/>
          <w:sz w:val="24"/>
          <w:szCs w:val="24"/>
        </w:rPr>
        <w:t xml:space="preserve"> interest in provision for the poor (Horton and Gregory 2009); inequality undermines collective solidarity and public trust in state institutions (</w:t>
      </w:r>
      <w:proofErr w:type="spellStart"/>
      <w:r w:rsidRPr="00FE0342">
        <w:rPr>
          <w:rFonts w:ascii="Times New Roman" w:hAnsi="Times New Roman" w:cs="Times New Roman"/>
          <w:sz w:val="24"/>
          <w:szCs w:val="24"/>
        </w:rPr>
        <w:t>Uslaner</w:t>
      </w:r>
      <w:proofErr w:type="spellEnd"/>
      <w:r w:rsidR="003909A0">
        <w:rPr>
          <w:rFonts w:ascii="Times New Roman" w:hAnsi="Times New Roman" w:cs="Times New Roman"/>
          <w:sz w:val="24"/>
          <w:szCs w:val="24"/>
        </w:rPr>
        <w:t xml:space="preserve"> 2008</w:t>
      </w:r>
      <w:r w:rsidRPr="00FE0342">
        <w:rPr>
          <w:rFonts w:ascii="Times New Roman" w:hAnsi="Times New Roman" w:cs="Times New Roman"/>
          <w:sz w:val="24"/>
          <w:szCs w:val="24"/>
        </w:rPr>
        <w:t xml:space="preserve">). </w:t>
      </w:r>
      <w:r w:rsidR="000C1C6A">
        <w:rPr>
          <w:rFonts w:ascii="Times New Roman" w:hAnsi="Times New Roman" w:cs="Times New Roman"/>
          <w:sz w:val="24"/>
          <w:szCs w:val="24"/>
        </w:rPr>
        <w:t>Progressive s</w:t>
      </w:r>
      <w:r w:rsidRPr="00FE0342">
        <w:rPr>
          <w:rFonts w:ascii="Times New Roman" w:hAnsi="Times New Roman" w:cs="Times New Roman"/>
          <w:sz w:val="24"/>
          <w:szCs w:val="24"/>
        </w:rPr>
        <w:t xml:space="preserve">ocial policies </w:t>
      </w:r>
      <w:r w:rsidR="000C1C6A">
        <w:rPr>
          <w:rFonts w:ascii="Times New Roman" w:hAnsi="Times New Roman" w:cs="Times New Roman"/>
          <w:sz w:val="24"/>
          <w:szCs w:val="24"/>
        </w:rPr>
        <w:t>will</w:t>
      </w:r>
      <w:r w:rsidRPr="00FE0342">
        <w:rPr>
          <w:rFonts w:ascii="Times New Roman" w:hAnsi="Times New Roman" w:cs="Times New Roman"/>
          <w:sz w:val="24"/>
          <w:szCs w:val="24"/>
        </w:rPr>
        <w:t xml:space="preserve"> have more to do, with lower public support.</w:t>
      </w:r>
    </w:p>
    <w:p w:rsidR="00484012" w:rsidRDefault="00484012" w:rsidP="00B97FDD">
      <w:pPr>
        <w:rPr>
          <w:rFonts w:ascii="Times New Roman" w:hAnsi="Times New Roman" w:cs="Times New Roman"/>
          <w:sz w:val="24"/>
          <w:szCs w:val="24"/>
        </w:rPr>
      </w:pPr>
      <w:r>
        <w:rPr>
          <w:rFonts w:ascii="Times New Roman" w:hAnsi="Times New Roman" w:cs="Times New Roman"/>
          <w:sz w:val="24"/>
          <w:szCs w:val="24"/>
        </w:rPr>
        <w:t>A helpful analysis distinguishes betwe</w:t>
      </w:r>
      <w:r w:rsidR="000C1C6A">
        <w:rPr>
          <w:rFonts w:ascii="Times New Roman" w:hAnsi="Times New Roman" w:cs="Times New Roman"/>
          <w:sz w:val="24"/>
          <w:szCs w:val="24"/>
        </w:rPr>
        <w:t>en the trend to greater fanning-</w:t>
      </w:r>
      <w:r>
        <w:rPr>
          <w:rFonts w:ascii="Times New Roman" w:hAnsi="Times New Roman" w:cs="Times New Roman"/>
          <w:sz w:val="24"/>
          <w:szCs w:val="24"/>
        </w:rPr>
        <w:t>out of incomes for the mass of the population</w:t>
      </w:r>
      <w:r w:rsidR="00961BDF">
        <w:rPr>
          <w:rFonts w:ascii="Times New Roman" w:hAnsi="Times New Roman" w:cs="Times New Roman"/>
          <w:sz w:val="24"/>
          <w:szCs w:val="24"/>
        </w:rPr>
        <w:t xml:space="preserve"> (</w:t>
      </w:r>
      <w:r>
        <w:rPr>
          <w:rFonts w:ascii="Times New Roman" w:hAnsi="Times New Roman" w:cs="Times New Roman"/>
          <w:sz w:val="24"/>
          <w:szCs w:val="24"/>
        </w:rPr>
        <w:t>as better-off groups improve their position relative to the median</w:t>
      </w:r>
      <w:r w:rsidR="000C1C6A">
        <w:rPr>
          <w:rFonts w:ascii="Times New Roman" w:hAnsi="Times New Roman" w:cs="Times New Roman"/>
          <w:sz w:val="24"/>
          <w:szCs w:val="24"/>
        </w:rPr>
        <w:t>, while</w:t>
      </w:r>
      <w:r>
        <w:rPr>
          <w:rFonts w:ascii="Times New Roman" w:hAnsi="Times New Roman" w:cs="Times New Roman"/>
          <w:sz w:val="24"/>
          <w:szCs w:val="24"/>
        </w:rPr>
        <w:t xml:space="preserve"> that of lower-income groups deteriorates</w:t>
      </w:r>
      <w:r w:rsidR="00961BDF">
        <w:rPr>
          <w:rFonts w:ascii="Times New Roman" w:hAnsi="Times New Roman" w:cs="Times New Roman"/>
          <w:sz w:val="24"/>
          <w:szCs w:val="24"/>
        </w:rPr>
        <w:t>)</w:t>
      </w:r>
      <w:r>
        <w:rPr>
          <w:rFonts w:ascii="Times New Roman" w:hAnsi="Times New Roman" w:cs="Times New Roman"/>
          <w:sz w:val="24"/>
          <w:szCs w:val="24"/>
        </w:rPr>
        <w:t xml:space="preserve"> from the tendency of small very rich minorities to gain large relative improvements (</w:t>
      </w:r>
      <w:r w:rsidR="003909A0">
        <w:rPr>
          <w:rFonts w:ascii="Times New Roman" w:hAnsi="Times New Roman" w:cs="Times New Roman"/>
          <w:sz w:val="24"/>
          <w:szCs w:val="24"/>
        </w:rPr>
        <w:t>Bailey 2011)</w:t>
      </w:r>
      <w:r>
        <w:rPr>
          <w:rFonts w:ascii="Times New Roman" w:hAnsi="Times New Roman" w:cs="Times New Roman"/>
          <w:sz w:val="24"/>
          <w:szCs w:val="24"/>
        </w:rPr>
        <w:t xml:space="preserve">. The </w:t>
      </w:r>
      <w:r w:rsidR="00D96914">
        <w:rPr>
          <w:rFonts w:ascii="Times New Roman" w:hAnsi="Times New Roman" w:cs="Times New Roman"/>
          <w:sz w:val="24"/>
          <w:szCs w:val="24"/>
        </w:rPr>
        <w:t>first</w:t>
      </w:r>
      <w:r>
        <w:rPr>
          <w:rFonts w:ascii="Times New Roman" w:hAnsi="Times New Roman" w:cs="Times New Roman"/>
          <w:sz w:val="24"/>
          <w:szCs w:val="24"/>
        </w:rPr>
        <w:t xml:space="preserve"> trend seems to apply to most developed countries during the past three decades. The </w:t>
      </w:r>
      <w:r w:rsidR="000C1C6A">
        <w:rPr>
          <w:rFonts w:ascii="Times New Roman" w:hAnsi="Times New Roman" w:cs="Times New Roman"/>
          <w:sz w:val="24"/>
          <w:szCs w:val="24"/>
        </w:rPr>
        <w:t>latter</w:t>
      </w:r>
      <w:r>
        <w:rPr>
          <w:rFonts w:ascii="Times New Roman" w:hAnsi="Times New Roman" w:cs="Times New Roman"/>
          <w:sz w:val="24"/>
          <w:szCs w:val="24"/>
        </w:rPr>
        <w:t xml:space="preserve"> is more a feature of the</w:t>
      </w:r>
      <w:r w:rsidR="00D96914">
        <w:rPr>
          <w:rFonts w:ascii="Times New Roman" w:hAnsi="Times New Roman" w:cs="Times New Roman"/>
          <w:sz w:val="24"/>
          <w:szCs w:val="24"/>
        </w:rPr>
        <w:t xml:space="preserve"> Anglo-Sax</w:t>
      </w:r>
      <w:r>
        <w:rPr>
          <w:rFonts w:ascii="Times New Roman" w:hAnsi="Times New Roman" w:cs="Times New Roman"/>
          <w:sz w:val="24"/>
          <w:szCs w:val="24"/>
        </w:rPr>
        <w:t>on world, most notably of the US and the UK (Atkinson</w:t>
      </w:r>
      <w:r w:rsidR="003909A0">
        <w:rPr>
          <w:rFonts w:ascii="Times New Roman" w:hAnsi="Times New Roman" w:cs="Times New Roman"/>
          <w:sz w:val="24"/>
          <w:szCs w:val="24"/>
        </w:rPr>
        <w:t xml:space="preserve"> 2007</w:t>
      </w:r>
      <w:r>
        <w:rPr>
          <w:rFonts w:ascii="Times New Roman" w:hAnsi="Times New Roman" w:cs="Times New Roman"/>
          <w:sz w:val="24"/>
          <w:szCs w:val="24"/>
        </w:rPr>
        <w:t>).</w:t>
      </w:r>
      <w:r w:rsidR="00D96914">
        <w:rPr>
          <w:rFonts w:ascii="Times New Roman" w:hAnsi="Times New Roman" w:cs="Times New Roman"/>
          <w:sz w:val="24"/>
          <w:szCs w:val="24"/>
        </w:rPr>
        <w:t xml:space="preserve"> Public policy in the UK appears to have arrested the deterioration of the relative position of those at the bottom during the early and </w:t>
      </w:r>
      <w:r w:rsidR="00385B03">
        <w:rPr>
          <w:rFonts w:ascii="Times New Roman" w:hAnsi="Times New Roman" w:cs="Times New Roman"/>
          <w:sz w:val="24"/>
          <w:szCs w:val="24"/>
        </w:rPr>
        <w:t>mid-2000s</w:t>
      </w:r>
      <w:r w:rsidR="00D96914">
        <w:rPr>
          <w:rFonts w:ascii="Times New Roman" w:hAnsi="Times New Roman" w:cs="Times New Roman"/>
          <w:sz w:val="24"/>
          <w:szCs w:val="24"/>
        </w:rPr>
        <w:t xml:space="preserve"> (Hills</w:t>
      </w:r>
      <w:r w:rsidR="000C1C6A">
        <w:rPr>
          <w:rFonts w:ascii="Times New Roman" w:hAnsi="Times New Roman" w:cs="Times New Roman"/>
          <w:sz w:val="24"/>
          <w:szCs w:val="24"/>
        </w:rPr>
        <w:t xml:space="preserve"> et al.</w:t>
      </w:r>
      <w:r w:rsidR="003909A0">
        <w:rPr>
          <w:rFonts w:ascii="Times New Roman" w:hAnsi="Times New Roman" w:cs="Times New Roman"/>
          <w:sz w:val="24"/>
          <w:szCs w:val="24"/>
        </w:rPr>
        <w:t xml:space="preserve"> 200</w:t>
      </w:r>
      <w:r w:rsidR="00EB5ACD">
        <w:rPr>
          <w:rFonts w:ascii="Times New Roman" w:hAnsi="Times New Roman" w:cs="Times New Roman"/>
          <w:sz w:val="24"/>
          <w:szCs w:val="24"/>
        </w:rPr>
        <w:t>9</w:t>
      </w:r>
      <w:r w:rsidR="003909A0">
        <w:rPr>
          <w:rFonts w:ascii="Times New Roman" w:hAnsi="Times New Roman" w:cs="Times New Roman"/>
          <w:sz w:val="24"/>
          <w:szCs w:val="24"/>
        </w:rPr>
        <w:t xml:space="preserve">, 28). </w:t>
      </w:r>
      <w:r w:rsidR="005A6943">
        <w:rPr>
          <w:rFonts w:ascii="Times New Roman" w:hAnsi="Times New Roman" w:cs="Times New Roman"/>
          <w:sz w:val="24"/>
          <w:szCs w:val="24"/>
        </w:rPr>
        <w:t>How</w:t>
      </w:r>
      <w:r w:rsidR="00866A09">
        <w:rPr>
          <w:rFonts w:ascii="Times New Roman" w:hAnsi="Times New Roman" w:cs="Times New Roman"/>
          <w:sz w:val="24"/>
          <w:szCs w:val="24"/>
        </w:rPr>
        <w:t xml:space="preserve"> easy it will be to pursue similar strategies in the future is unclear.</w:t>
      </w:r>
    </w:p>
    <w:p w:rsidR="00666E7A" w:rsidRPr="00106946" w:rsidRDefault="00440BBF" w:rsidP="00B97FDD">
      <w:pPr>
        <w:rPr>
          <w:rFonts w:ascii="Times New Roman" w:hAnsi="Times New Roman" w:cs="Times New Roman"/>
          <w:sz w:val="24"/>
          <w:szCs w:val="24"/>
        </w:rPr>
      </w:pPr>
      <w:r>
        <w:rPr>
          <w:rFonts w:ascii="Times New Roman" w:hAnsi="Times New Roman" w:cs="Times New Roman"/>
          <w:sz w:val="24"/>
          <w:szCs w:val="24"/>
        </w:rPr>
        <w:t>Overall the general tenor of debate is that there are likely to be real but not insuperable additional costs to maintaining welfare standards</w:t>
      </w:r>
      <w:r w:rsidR="000C1C6A">
        <w:rPr>
          <w:rFonts w:ascii="Times New Roman" w:hAnsi="Times New Roman" w:cs="Times New Roman"/>
          <w:sz w:val="24"/>
          <w:szCs w:val="24"/>
        </w:rPr>
        <w:t>, even when stable growth returns. C</w:t>
      </w:r>
      <w:r>
        <w:rPr>
          <w:rFonts w:ascii="Times New Roman" w:hAnsi="Times New Roman" w:cs="Times New Roman"/>
          <w:sz w:val="24"/>
          <w:szCs w:val="24"/>
        </w:rPr>
        <w:t>urrent estimates of those costs are</w:t>
      </w:r>
      <w:r w:rsidR="005A6943">
        <w:rPr>
          <w:rFonts w:ascii="Times New Roman" w:hAnsi="Times New Roman" w:cs="Times New Roman"/>
          <w:sz w:val="24"/>
          <w:szCs w:val="24"/>
        </w:rPr>
        <w:t>,</w:t>
      </w:r>
      <w:r>
        <w:rPr>
          <w:rFonts w:ascii="Times New Roman" w:hAnsi="Times New Roman" w:cs="Times New Roman"/>
          <w:sz w:val="24"/>
          <w:szCs w:val="24"/>
        </w:rPr>
        <w:t xml:space="preserve"> if anything</w:t>
      </w:r>
      <w:r w:rsidR="005A6943">
        <w:rPr>
          <w:rFonts w:ascii="Times New Roman" w:hAnsi="Times New Roman" w:cs="Times New Roman"/>
          <w:sz w:val="24"/>
          <w:szCs w:val="24"/>
        </w:rPr>
        <w:t>,</w:t>
      </w:r>
      <w:r>
        <w:rPr>
          <w:rFonts w:ascii="Times New Roman" w:hAnsi="Times New Roman" w:cs="Times New Roman"/>
          <w:sz w:val="24"/>
          <w:szCs w:val="24"/>
        </w:rPr>
        <w:t xml:space="preserve"> on the low side. This raises</w:t>
      </w:r>
      <w:r w:rsidR="00B97FDD" w:rsidRPr="00106946">
        <w:rPr>
          <w:rFonts w:ascii="Times New Roman" w:hAnsi="Times New Roman" w:cs="Times New Roman"/>
          <w:sz w:val="24"/>
          <w:szCs w:val="24"/>
        </w:rPr>
        <w:t xml:space="preserve"> the bar for any attempts to develop a more progressive policy approach than that pursued by government. </w:t>
      </w:r>
      <w:r w:rsidR="000C1C6A">
        <w:rPr>
          <w:rFonts w:ascii="Times New Roman" w:hAnsi="Times New Roman" w:cs="Times New Roman"/>
          <w:sz w:val="24"/>
          <w:szCs w:val="24"/>
        </w:rPr>
        <w:t>S</w:t>
      </w:r>
      <w:r w:rsidR="00B97FDD" w:rsidRPr="00106946">
        <w:rPr>
          <w:rFonts w:ascii="Times New Roman" w:hAnsi="Times New Roman" w:cs="Times New Roman"/>
          <w:sz w:val="24"/>
          <w:szCs w:val="24"/>
        </w:rPr>
        <w:t xml:space="preserve">atisfactory </w:t>
      </w:r>
      <w:r w:rsidR="000C1C6A">
        <w:rPr>
          <w:rFonts w:ascii="Times New Roman" w:hAnsi="Times New Roman" w:cs="Times New Roman"/>
          <w:sz w:val="24"/>
          <w:szCs w:val="24"/>
        </w:rPr>
        <w:t>policies</w:t>
      </w:r>
      <w:r w:rsidR="00B97FDD" w:rsidRPr="00106946">
        <w:rPr>
          <w:rFonts w:ascii="Times New Roman" w:hAnsi="Times New Roman" w:cs="Times New Roman"/>
          <w:sz w:val="24"/>
          <w:szCs w:val="24"/>
        </w:rPr>
        <w:t xml:space="preserve"> must avoid the damage </w:t>
      </w:r>
      <w:r w:rsidR="005A6943">
        <w:rPr>
          <w:rFonts w:ascii="Times New Roman" w:hAnsi="Times New Roman" w:cs="Times New Roman"/>
          <w:sz w:val="24"/>
          <w:szCs w:val="24"/>
        </w:rPr>
        <w:t>of the current cuts</w:t>
      </w:r>
      <w:r w:rsidR="000C1C6A">
        <w:rPr>
          <w:rFonts w:ascii="Times New Roman" w:hAnsi="Times New Roman" w:cs="Times New Roman"/>
          <w:sz w:val="24"/>
          <w:szCs w:val="24"/>
        </w:rPr>
        <w:t>,</w:t>
      </w:r>
      <w:r w:rsidR="005A6943">
        <w:rPr>
          <w:rFonts w:ascii="Times New Roman" w:hAnsi="Times New Roman" w:cs="Times New Roman"/>
          <w:sz w:val="24"/>
          <w:szCs w:val="24"/>
        </w:rPr>
        <w:t xml:space="preserve"> which bear very heavily on those least able to cope. </w:t>
      </w:r>
      <w:r w:rsidR="000C1C6A">
        <w:rPr>
          <w:rFonts w:ascii="Times New Roman" w:hAnsi="Times New Roman" w:cs="Times New Roman"/>
          <w:sz w:val="24"/>
          <w:szCs w:val="24"/>
        </w:rPr>
        <w:t>They</w:t>
      </w:r>
      <w:r w:rsidR="005A6943">
        <w:rPr>
          <w:rFonts w:ascii="Times New Roman" w:hAnsi="Times New Roman" w:cs="Times New Roman"/>
          <w:sz w:val="24"/>
          <w:szCs w:val="24"/>
        </w:rPr>
        <w:t xml:space="preserve"> must </w:t>
      </w:r>
      <w:r w:rsidR="00B97FDD" w:rsidRPr="00106946">
        <w:rPr>
          <w:rFonts w:ascii="Times New Roman" w:hAnsi="Times New Roman" w:cs="Times New Roman"/>
          <w:sz w:val="24"/>
          <w:szCs w:val="24"/>
        </w:rPr>
        <w:t>take into account the real r</w:t>
      </w:r>
      <w:r w:rsidR="000C1C6A">
        <w:rPr>
          <w:rFonts w:ascii="Times New Roman" w:hAnsi="Times New Roman" w:cs="Times New Roman"/>
          <w:sz w:val="24"/>
          <w:szCs w:val="24"/>
        </w:rPr>
        <w:t>esource losses</w:t>
      </w:r>
      <w:r w:rsidR="00B97FDD" w:rsidRPr="00106946">
        <w:rPr>
          <w:rFonts w:ascii="Times New Roman" w:hAnsi="Times New Roman" w:cs="Times New Roman"/>
          <w:sz w:val="24"/>
          <w:szCs w:val="24"/>
        </w:rPr>
        <w:t xml:space="preserve"> </w:t>
      </w:r>
      <w:r>
        <w:rPr>
          <w:rFonts w:ascii="Times New Roman" w:hAnsi="Times New Roman" w:cs="Times New Roman"/>
          <w:sz w:val="24"/>
          <w:szCs w:val="24"/>
        </w:rPr>
        <w:t>outlined in the first</w:t>
      </w:r>
      <w:r w:rsidR="00B97FDD" w:rsidRPr="00106946">
        <w:rPr>
          <w:rFonts w:ascii="Times New Roman" w:hAnsi="Times New Roman" w:cs="Times New Roman"/>
          <w:sz w:val="24"/>
          <w:szCs w:val="24"/>
        </w:rPr>
        <w:t xml:space="preserve"> paragraph.  </w:t>
      </w:r>
      <w:r w:rsidR="000C1C6A">
        <w:rPr>
          <w:rFonts w:ascii="Times New Roman" w:hAnsi="Times New Roman" w:cs="Times New Roman"/>
          <w:sz w:val="24"/>
          <w:szCs w:val="24"/>
        </w:rPr>
        <w:t>They must set a</w:t>
      </w:r>
      <w:r w:rsidR="00B97FDD" w:rsidRPr="00106946">
        <w:rPr>
          <w:rFonts w:ascii="Times New Roman" w:hAnsi="Times New Roman" w:cs="Times New Roman"/>
          <w:sz w:val="24"/>
          <w:szCs w:val="24"/>
        </w:rPr>
        <w:t xml:space="preserve"> course that will meet needs in the</w:t>
      </w:r>
      <w:r w:rsidR="00666E7A" w:rsidRPr="00106946">
        <w:rPr>
          <w:rFonts w:ascii="Times New Roman" w:hAnsi="Times New Roman" w:cs="Times New Roman"/>
          <w:sz w:val="24"/>
          <w:szCs w:val="24"/>
        </w:rPr>
        <w:t xml:space="preserve"> longer term at least as well as they are met at present</w:t>
      </w:r>
      <w:r w:rsidR="000C1C6A">
        <w:rPr>
          <w:rFonts w:ascii="Times New Roman" w:hAnsi="Times New Roman" w:cs="Times New Roman"/>
          <w:sz w:val="24"/>
          <w:szCs w:val="24"/>
        </w:rPr>
        <w:t>, and do</w:t>
      </w:r>
      <w:r w:rsidR="00666E7A" w:rsidRPr="00106946">
        <w:rPr>
          <w:rFonts w:ascii="Times New Roman" w:hAnsi="Times New Roman" w:cs="Times New Roman"/>
          <w:sz w:val="24"/>
          <w:szCs w:val="24"/>
        </w:rPr>
        <w:t xml:space="preserve"> so in a way </w:t>
      </w:r>
      <w:r w:rsidRPr="00106946">
        <w:rPr>
          <w:rFonts w:ascii="Times New Roman" w:hAnsi="Times New Roman" w:cs="Times New Roman"/>
          <w:sz w:val="24"/>
          <w:szCs w:val="24"/>
        </w:rPr>
        <w:t>that</w:t>
      </w:r>
      <w:r>
        <w:rPr>
          <w:rFonts w:ascii="Times New Roman" w:hAnsi="Times New Roman" w:cs="Times New Roman"/>
          <w:sz w:val="24"/>
          <w:szCs w:val="24"/>
        </w:rPr>
        <w:t xml:space="preserve"> accommodate</w:t>
      </w:r>
      <w:r w:rsidR="005A6943">
        <w:rPr>
          <w:rFonts w:ascii="Times New Roman" w:hAnsi="Times New Roman" w:cs="Times New Roman"/>
          <w:sz w:val="24"/>
          <w:szCs w:val="24"/>
        </w:rPr>
        <w:t>s</w:t>
      </w:r>
      <w:r w:rsidR="00666E7A" w:rsidRPr="00106946">
        <w:rPr>
          <w:rFonts w:ascii="Times New Roman" w:hAnsi="Times New Roman" w:cs="Times New Roman"/>
          <w:sz w:val="24"/>
          <w:szCs w:val="24"/>
        </w:rPr>
        <w:t xml:space="preserve"> the shift to greater inequality. </w:t>
      </w:r>
      <w:r w:rsidR="000C1C6A">
        <w:rPr>
          <w:rFonts w:ascii="Times New Roman" w:hAnsi="Times New Roman" w:cs="Times New Roman"/>
          <w:sz w:val="24"/>
          <w:szCs w:val="24"/>
        </w:rPr>
        <w:t>They</w:t>
      </w:r>
      <w:r w:rsidR="00666E7A" w:rsidRPr="00106946">
        <w:rPr>
          <w:rFonts w:ascii="Times New Roman" w:hAnsi="Times New Roman" w:cs="Times New Roman"/>
          <w:sz w:val="24"/>
          <w:szCs w:val="24"/>
        </w:rPr>
        <w:t xml:space="preserve"> cannot rely on assumptions about sharp improvements in the cost-efficiency of the </w:t>
      </w:r>
      <w:r>
        <w:rPr>
          <w:rFonts w:ascii="Times New Roman" w:hAnsi="Times New Roman" w:cs="Times New Roman"/>
          <w:sz w:val="24"/>
          <w:szCs w:val="24"/>
        </w:rPr>
        <w:t>restructured services</w:t>
      </w:r>
      <w:r w:rsidR="00666E7A" w:rsidRPr="00106946">
        <w:rPr>
          <w:rFonts w:ascii="Times New Roman" w:hAnsi="Times New Roman" w:cs="Times New Roman"/>
          <w:sz w:val="24"/>
          <w:szCs w:val="24"/>
        </w:rPr>
        <w:t>.</w:t>
      </w:r>
    </w:p>
    <w:p w:rsidR="00666E7A" w:rsidRPr="00385B03" w:rsidRDefault="008C518F" w:rsidP="00B97FDD">
      <w:pPr>
        <w:rPr>
          <w:rFonts w:ascii="Times New Roman" w:hAnsi="Times New Roman" w:cs="Times New Roman"/>
          <w:b/>
          <w:sz w:val="28"/>
          <w:szCs w:val="28"/>
        </w:rPr>
      </w:pPr>
      <w:r w:rsidRPr="00385B03">
        <w:rPr>
          <w:rFonts w:ascii="Times New Roman" w:hAnsi="Times New Roman" w:cs="Times New Roman"/>
          <w:b/>
          <w:sz w:val="28"/>
          <w:szCs w:val="28"/>
        </w:rPr>
        <w:t xml:space="preserve">II. Further constraints: </w:t>
      </w:r>
      <w:r w:rsidR="00866A09" w:rsidRPr="00385B03">
        <w:rPr>
          <w:rFonts w:ascii="Times New Roman" w:hAnsi="Times New Roman" w:cs="Times New Roman"/>
          <w:b/>
          <w:sz w:val="28"/>
          <w:szCs w:val="28"/>
        </w:rPr>
        <w:t xml:space="preserve">political </w:t>
      </w:r>
      <w:r w:rsidRPr="00385B03">
        <w:rPr>
          <w:rFonts w:ascii="Times New Roman" w:hAnsi="Times New Roman" w:cs="Times New Roman"/>
          <w:b/>
          <w:sz w:val="28"/>
          <w:szCs w:val="28"/>
        </w:rPr>
        <w:t>f</w:t>
      </w:r>
      <w:r w:rsidR="00F870B5" w:rsidRPr="00385B03">
        <w:rPr>
          <w:rFonts w:ascii="Times New Roman" w:hAnsi="Times New Roman" w:cs="Times New Roman"/>
          <w:b/>
          <w:sz w:val="28"/>
          <w:szCs w:val="28"/>
        </w:rPr>
        <w:t xml:space="preserve">easibility and </w:t>
      </w:r>
      <w:r w:rsidR="00866A09" w:rsidRPr="00385B03">
        <w:rPr>
          <w:rFonts w:ascii="Times New Roman" w:hAnsi="Times New Roman" w:cs="Times New Roman"/>
          <w:b/>
          <w:sz w:val="28"/>
          <w:szCs w:val="28"/>
        </w:rPr>
        <w:t xml:space="preserve">social </w:t>
      </w:r>
      <w:r w:rsidR="00440BBF" w:rsidRPr="00385B03">
        <w:rPr>
          <w:rFonts w:ascii="Times New Roman" w:hAnsi="Times New Roman" w:cs="Times New Roman"/>
          <w:b/>
          <w:sz w:val="28"/>
          <w:szCs w:val="28"/>
        </w:rPr>
        <w:t>progressivit</w:t>
      </w:r>
      <w:r w:rsidR="00F870B5" w:rsidRPr="00385B03">
        <w:rPr>
          <w:rFonts w:ascii="Times New Roman" w:hAnsi="Times New Roman" w:cs="Times New Roman"/>
          <w:b/>
          <w:sz w:val="28"/>
          <w:szCs w:val="28"/>
        </w:rPr>
        <w:t>y</w:t>
      </w:r>
    </w:p>
    <w:p w:rsidR="00865D8D" w:rsidRDefault="00865D8D" w:rsidP="00B97FDD">
      <w:pPr>
        <w:rPr>
          <w:rFonts w:ascii="Times New Roman" w:hAnsi="Times New Roman" w:cs="Times New Roman"/>
          <w:sz w:val="24"/>
          <w:szCs w:val="24"/>
        </w:rPr>
      </w:pPr>
      <w:r w:rsidRPr="00106946">
        <w:rPr>
          <w:rFonts w:ascii="Times New Roman" w:hAnsi="Times New Roman" w:cs="Times New Roman"/>
          <w:sz w:val="24"/>
          <w:szCs w:val="24"/>
        </w:rPr>
        <w:t>There are at least t</w:t>
      </w:r>
      <w:r w:rsidR="000C1C6A">
        <w:rPr>
          <w:rFonts w:ascii="Times New Roman" w:hAnsi="Times New Roman" w:cs="Times New Roman"/>
          <w:sz w:val="24"/>
          <w:szCs w:val="24"/>
        </w:rPr>
        <w:t>hree</w:t>
      </w:r>
      <w:r w:rsidRPr="00106946">
        <w:rPr>
          <w:rFonts w:ascii="Times New Roman" w:hAnsi="Times New Roman" w:cs="Times New Roman"/>
          <w:sz w:val="24"/>
          <w:szCs w:val="24"/>
        </w:rPr>
        <w:t xml:space="preserve"> further criteria for </w:t>
      </w:r>
      <w:r w:rsidR="000C1C6A">
        <w:rPr>
          <w:rFonts w:ascii="Times New Roman" w:hAnsi="Times New Roman" w:cs="Times New Roman"/>
          <w:sz w:val="24"/>
          <w:szCs w:val="24"/>
        </w:rPr>
        <w:t>progressive policies</w:t>
      </w:r>
      <w:r w:rsidR="005A6943">
        <w:rPr>
          <w:rStyle w:val="EndnoteReference"/>
          <w:rFonts w:ascii="Times New Roman" w:hAnsi="Times New Roman" w:cs="Times New Roman"/>
          <w:sz w:val="24"/>
          <w:szCs w:val="24"/>
        </w:rPr>
        <w:endnoteReference w:id="1"/>
      </w:r>
      <w:r w:rsidRPr="00106946">
        <w:rPr>
          <w:rFonts w:ascii="Times New Roman" w:hAnsi="Times New Roman" w:cs="Times New Roman"/>
          <w:sz w:val="24"/>
          <w:szCs w:val="24"/>
        </w:rPr>
        <w:t xml:space="preserve">. </w:t>
      </w:r>
      <w:r w:rsidR="000C1C6A">
        <w:rPr>
          <w:rFonts w:ascii="Times New Roman" w:hAnsi="Times New Roman" w:cs="Times New Roman"/>
          <w:sz w:val="24"/>
          <w:szCs w:val="24"/>
        </w:rPr>
        <w:t>First, any</w:t>
      </w:r>
      <w:r w:rsidR="00866BFE">
        <w:rPr>
          <w:rFonts w:ascii="Times New Roman" w:hAnsi="Times New Roman" w:cs="Times New Roman"/>
          <w:sz w:val="24"/>
          <w:szCs w:val="24"/>
        </w:rPr>
        <w:t xml:space="preserve"> reform programme</w:t>
      </w:r>
      <w:r w:rsidR="000C1C6A">
        <w:rPr>
          <w:rFonts w:ascii="Times New Roman" w:hAnsi="Times New Roman" w:cs="Times New Roman"/>
          <w:sz w:val="24"/>
          <w:szCs w:val="24"/>
        </w:rPr>
        <w:t xml:space="preserve"> </w:t>
      </w:r>
      <w:r w:rsidR="00866BFE">
        <w:rPr>
          <w:rFonts w:ascii="Times New Roman" w:hAnsi="Times New Roman" w:cs="Times New Roman"/>
          <w:sz w:val="24"/>
          <w:szCs w:val="24"/>
        </w:rPr>
        <w:t xml:space="preserve">must </w:t>
      </w:r>
      <w:r w:rsidR="000C1C6A">
        <w:rPr>
          <w:rFonts w:ascii="Times New Roman" w:hAnsi="Times New Roman" w:cs="Times New Roman"/>
          <w:sz w:val="24"/>
          <w:szCs w:val="24"/>
        </w:rPr>
        <w:t>mobilise support from voters.</w:t>
      </w:r>
      <w:r w:rsidR="001809CC">
        <w:rPr>
          <w:rFonts w:ascii="Times New Roman" w:hAnsi="Times New Roman" w:cs="Times New Roman"/>
          <w:sz w:val="24"/>
          <w:szCs w:val="24"/>
        </w:rPr>
        <w:t xml:space="preserve"> The recent debate between those who believe Labour</w:t>
      </w:r>
      <w:r w:rsidR="0095220D">
        <w:rPr>
          <w:rFonts w:ascii="Times New Roman" w:hAnsi="Times New Roman" w:cs="Times New Roman"/>
          <w:sz w:val="24"/>
          <w:szCs w:val="24"/>
        </w:rPr>
        <w:t xml:space="preserve"> in 2010</w:t>
      </w:r>
      <w:r w:rsidR="001809CC">
        <w:rPr>
          <w:rFonts w:ascii="Times New Roman" w:hAnsi="Times New Roman" w:cs="Times New Roman"/>
          <w:sz w:val="24"/>
          <w:szCs w:val="24"/>
        </w:rPr>
        <w:t xml:space="preserve"> may have alienated traditional working</w:t>
      </w:r>
      <w:r w:rsidR="0095220D">
        <w:rPr>
          <w:rFonts w:ascii="Times New Roman" w:hAnsi="Times New Roman" w:cs="Times New Roman"/>
          <w:sz w:val="24"/>
          <w:szCs w:val="24"/>
        </w:rPr>
        <w:t>-</w:t>
      </w:r>
      <w:r w:rsidR="001809CC">
        <w:rPr>
          <w:rFonts w:ascii="Times New Roman" w:hAnsi="Times New Roman" w:cs="Times New Roman"/>
          <w:sz w:val="24"/>
          <w:szCs w:val="24"/>
        </w:rPr>
        <w:t xml:space="preserve">class </w:t>
      </w:r>
      <w:r w:rsidR="00866A09">
        <w:rPr>
          <w:rFonts w:ascii="Times New Roman" w:hAnsi="Times New Roman" w:cs="Times New Roman"/>
          <w:sz w:val="24"/>
          <w:szCs w:val="24"/>
        </w:rPr>
        <w:t>voter</w:t>
      </w:r>
      <w:r w:rsidR="001809CC">
        <w:rPr>
          <w:rFonts w:ascii="Times New Roman" w:hAnsi="Times New Roman" w:cs="Times New Roman"/>
          <w:sz w:val="24"/>
          <w:szCs w:val="24"/>
        </w:rPr>
        <w:t>s (</w:t>
      </w:r>
      <w:proofErr w:type="spellStart"/>
      <w:r w:rsidR="001809CC">
        <w:rPr>
          <w:rFonts w:ascii="Times New Roman" w:hAnsi="Times New Roman" w:cs="Times New Roman"/>
          <w:sz w:val="24"/>
          <w:szCs w:val="24"/>
        </w:rPr>
        <w:t>Glasman</w:t>
      </w:r>
      <w:proofErr w:type="spellEnd"/>
      <w:r w:rsidR="001809CC">
        <w:rPr>
          <w:rFonts w:ascii="Times New Roman" w:hAnsi="Times New Roman" w:cs="Times New Roman"/>
          <w:sz w:val="24"/>
          <w:szCs w:val="24"/>
        </w:rPr>
        <w:t xml:space="preserve"> et al 2011; </w:t>
      </w:r>
      <w:r w:rsidR="00EB5ACD">
        <w:rPr>
          <w:rFonts w:ascii="Times New Roman" w:hAnsi="Times New Roman" w:cs="Times New Roman"/>
          <w:sz w:val="24"/>
          <w:szCs w:val="24"/>
        </w:rPr>
        <w:t>Clarke and Gardner 2011</w:t>
      </w:r>
      <w:r w:rsidR="001809CC">
        <w:rPr>
          <w:rFonts w:ascii="Times New Roman" w:hAnsi="Times New Roman" w:cs="Times New Roman"/>
          <w:sz w:val="24"/>
          <w:szCs w:val="24"/>
        </w:rPr>
        <w:t xml:space="preserve">; </w:t>
      </w:r>
      <w:r w:rsidR="00EB5ACD">
        <w:rPr>
          <w:rFonts w:ascii="Times New Roman" w:hAnsi="Times New Roman" w:cs="Times New Roman"/>
          <w:sz w:val="24"/>
          <w:szCs w:val="24"/>
        </w:rPr>
        <w:t>Scholes et al, 2011</w:t>
      </w:r>
      <w:r w:rsidR="001809CC">
        <w:rPr>
          <w:rFonts w:ascii="Times New Roman" w:hAnsi="Times New Roman" w:cs="Times New Roman"/>
          <w:sz w:val="24"/>
          <w:szCs w:val="24"/>
        </w:rPr>
        <w:t>) and those who stress the importance of retaining middle class support (</w:t>
      </w:r>
      <w:proofErr w:type="spellStart"/>
      <w:r w:rsidR="001809CC">
        <w:rPr>
          <w:rFonts w:ascii="Times New Roman" w:hAnsi="Times New Roman" w:cs="Times New Roman"/>
          <w:sz w:val="24"/>
          <w:szCs w:val="24"/>
        </w:rPr>
        <w:t>Radice</w:t>
      </w:r>
      <w:proofErr w:type="spellEnd"/>
      <w:r w:rsidR="00EB5ACD">
        <w:rPr>
          <w:rFonts w:ascii="Times New Roman" w:hAnsi="Times New Roman" w:cs="Times New Roman"/>
          <w:sz w:val="24"/>
          <w:szCs w:val="24"/>
        </w:rPr>
        <w:t xml:space="preserve"> and Diamond 2010</w:t>
      </w:r>
      <w:r w:rsidR="001809CC">
        <w:rPr>
          <w:rFonts w:ascii="Times New Roman" w:hAnsi="Times New Roman" w:cs="Times New Roman"/>
          <w:sz w:val="24"/>
          <w:szCs w:val="24"/>
        </w:rPr>
        <w:t xml:space="preserve">; </w:t>
      </w:r>
      <w:r w:rsidR="00EB5ACD">
        <w:rPr>
          <w:rFonts w:ascii="Times New Roman" w:hAnsi="Times New Roman" w:cs="Times New Roman"/>
          <w:sz w:val="24"/>
          <w:szCs w:val="24"/>
        </w:rPr>
        <w:t>Philpott, 2</w:t>
      </w:r>
      <w:r w:rsidR="001809CC">
        <w:rPr>
          <w:rFonts w:ascii="Times New Roman" w:hAnsi="Times New Roman" w:cs="Times New Roman"/>
          <w:sz w:val="24"/>
          <w:szCs w:val="24"/>
        </w:rPr>
        <w:t>011) strengthens this concern</w:t>
      </w:r>
      <w:r w:rsidRPr="00106946">
        <w:rPr>
          <w:rFonts w:ascii="Times New Roman" w:hAnsi="Times New Roman" w:cs="Times New Roman"/>
          <w:sz w:val="24"/>
          <w:szCs w:val="24"/>
        </w:rPr>
        <w:t xml:space="preserve">. </w:t>
      </w:r>
      <w:r w:rsidR="000C1C6A">
        <w:rPr>
          <w:rFonts w:ascii="Times New Roman" w:hAnsi="Times New Roman" w:cs="Times New Roman"/>
          <w:sz w:val="24"/>
          <w:szCs w:val="24"/>
        </w:rPr>
        <w:t>Secondly an electable</w:t>
      </w:r>
      <w:r w:rsidR="001809CC">
        <w:rPr>
          <w:rFonts w:ascii="Times New Roman" w:hAnsi="Times New Roman" w:cs="Times New Roman"/>
          <w:sz w:val="24"/>
          <w:szCs w:val="24"/>
        </w:rPr>
        <w:t xml:space="preserve"> programme needs</w:t>
      </w:r>
      <w:r w:rsidRPr="00106946">
        <w:rPr>
          <w:rFonts w:ascii="Times New Roman" w:hAnsi="Times New Roman" w:cs="Times New Roman"/>
          <w:sz w:val="24"/>
          <w:szCs w:val="24"/>
        </w:rPr>
        <w:t xml:space="preserve"> to reflect at least some of the main directions in public opinion and also must fit within the parameters of discourse established by the UK media and by opinion-leaders. </w:t>
      </w:r>
      <w:r w:rsidR="000C1C6A">
        <w:rPr>
          <w:rFonts w:ascii="Times New Roman" w:hAnsi="Times New Roman" w:cs="Times New Roman"/>
          <w:sz w:val="24"/>
          <w:szCs w:val="24"/>
        </w:rPr>
        <w:t>Third</w:t>
      </w:r>
      <w:r w:rsidRPr="00106946">
        <w:rPr>
          <w:rFonts w:ascii="Times New Roman" w:hAnsi="Times New Roman" w:cs="Times New Roman"/>
          <w:sz w:val="24"/>
          <w:szCs w:val="24"/>
        </w:rPr>
        <w:t>ly</w:t>
      </w:r>
      <w:r w:rsidR="000C1C6A">
        <w:rPr>
          <w:rFonts w:ascii="Times New Roman" w:hAnsi="Times New Roman" w:cs="Times New Roman"/>
          <w:sz w:val="24"/>
          <w:szCs w:val="24"/>
        </w:rPr>
        <w:t>,</w:t>
      </w:r>
      <w:r w:rsidRPr="00106946">
        <w:rPr>
          <w:rFonts w:ascii="Times New Roman" w:hAnsi="Times New Roman" w:cs="Times New Roman"/>
          <w:sz w:val="24"/>
          <w:szCs w:val="24"/>
        </w:rPr>
        <w:t xml:space="preserve"> it must be capable of development in a way that leads public opinion in a </w:t>
      </w:r>
      <w:r w:rsidR="00F870B5">
        <w:rPr>
          <w:rFonts w:ascii="Times New Roman" w:hAnsi="Times New Roman" w:cs="Times New Roman"/>
          <w:sz w:val="24"/>
          <w:szCs w:val="24"/>
        </w:rPr>
        <w:t>progressive</w:t>
      </w:r>
      <w:r w:rsidRPr="00106946">
        <w:rPr>
          <w:rFonts w:ascii="Times New Roman" w:hAnsi="Times New Roman" w:cs="Times New Roman"/>
          <w:sz w:val="24"/>
          <w:szCs w:val="24"/>
        </w:rPr>
        <w:t xml:space="preserve"> direction. Here that is understood as inclusive and generous.</w:t>
      </w:r>
      <w:r w:rsidR="00F870B5">
        <w:rPr>
          <w:rFonts w:ascii="Times New Roman" w:hAnsi="Times New Roman" w:cs="Times New Roman"/>
          <w:sz w:val="24"/>
          <w:szCs w:val="24"/>
        </w:rPr>
        <w:t xml:space="preserve"> </w:t>
      </w:r>
    </w:p>
    <w:p w:rsidR="001809CC" w:rsidRDefault="001809CC" w:rsidP="001809CC">
      <w:pPr>
        <w:rPr>
          <w:rFonts w:ascii="Times New Roman" w:hAnsi="Times New Roman" w:cs="Times New Roman"/>
          <w:b/>
          <w:i/>
          <w:sz w:val="24"/>
          <w:szCs w:val="24"/>
        </w:rPr>
      </w:pPr>
      <w:r>
        <w:rPr>
          <w:rFonts w:ascii="Times New Roman" w:hAnsi="Times New Roman" w:cs="Times New Roman"/>
          <w:b/>
          <w:i/>
          <w:sz w:val="24"/>
          <w:szCs w:val="24"/>
        </w:rPr>
        <w:t>Traditional vs. aspirational Labour voters</w:t>
      </w:r>
    </w:p>
    <w:p w:rsidR="00FB64F7" w:rsidRDefault="0095220D" w:rsidP="00363914">
      <w:pPr>
        <w:rPr>
          <w:rFonts w:ascii="Times New Roman" w:hAnsi="Times New Roman" w:cs="Times New Roman"/>
          <w:sz w:val="24"/>
          <w:szCs w:val="24"/>
        </w:rPr>
      </w:pPr>
      <w:r>
        <w:rPr>
          <w:rFonts w:ascii="Times New Roman" w:hAnsi="Times New Roman" w:cs="Times New Roman"/>
          <w:sz w:val="24"/>
          <w:szCs w:val="24"/>
        </w:rPr>
        <w:lastRenderedPageBreak/>
        <w:t xml:space="preserve">Middle-class Labour voters are often seen as more aspirational and concerned with greater opportunities, while the core working-class values basic public services and policies to address inequalities, but at the same time endorses work ethic distinctions between deserving and undeserving groups. </w:t>
      </w:r>
      <w:r w:rsidR="001809CC">
        <w:rPr>
          <w:rFonts w:ascii="Times New Roman" w:hAnsi="Times New Roman" w:cs="Times New Roman"/>
          <w:sz w:val="24"/>
          <w:szCs w:val="24"/>
        </w:rPr>
        <w:t xml:space="preserve">New Labour succeeded in attracting votes from </w:t>
      </w:r>
      <w:r>
        <w:rPr>
          <w:rFonts w:ascii="Times New Roman" w:hAnsi="Times New Roman" w:cs="Times New Roman"/>
          <w:sz w:val="24"/>
          <w:szCs w:val="24"/>
        </w:rPr>
        <w:t>both middle-class and working-</w:t>
      </w:r>
      <w:r w:rsidR="001809CC">
        <w:rPr>
          <w:rFonts w:ascii="Times New Roman" w:hAnsi="Times New Roman" w:cs="Times New Roman"/>
          <w:sz w:val="24"/>
          <w:szCs w:val="24"/>
        </w:rPr>
        <w:t>class people</w:t>
      </w:r>
      <w:r>
        <w:rPr>
          <w:rFonts w:ascii="Times New Roman" w:hAnsi="Times New Roman" w:cs="Times New Roman"/>
          <w:sz w:val="24"/>
          <w:szCs w:val="24"/>
        </w:rPr>
        <w:t xml:space="preserve"> from 1997</w:t>
      </w:r>
      <w:r w:rsidR="00866A09">
        <w:rPr>
          <w:rFonts w:ascii="Times New Roman" w:hAnsi="Times New Roman" w:cs="Times New Roman"/>
          <w:sz w:val="24"/>
          <w:szCs w:val="24"/>
        </w:rPr>
        <w:t>. In 2010 support declined among</w:t>
      </w:r>
      <w:r w:rsidR="001809CC">
        <w:rPr>
          <w:rFonts w:ascii="Times New Roman" w:hAnsi="Times New Roman" w:cs="Times New Roman"/>
          <w:sz w:val="24"/>
          <w:szCs w:val="24"/>
        </w:rPr>
        <w:t xml:space="preserve"> most social groups. One interpretation of election polls supports the view that </w:t>
      </w:r>
      <w:r w:rsidR="001E73F3">
        <w:rPr>
          <w:rFonts w:ascii="Times New Roman" w:hAnsi="Times New Roman" w:cs="Times New Roman"/>
          <w:sz w:val="24"/>
          <w:szCs w:val="24"/>
        </w:rPr>
        <w:t>the loss of support was most marked among semi and unskilled working class voters</w:t>
      </w:r>
      <w:r w:rsidR="005A7ACD">
        <w:rPr>
          <w:rFonts w:ascii="Times New Roman" w:hAnsi="Times New Roman" w:cs="Times New Roman"/>
          <w:sz w:val="24"/>
          <w:szCs w:val="24"/>
        </w:rPr>
        <w:t xml:space="preserve"> (Miliband 2010, 56-7, see </w:t>
      </w:r>
      <w:proofErr w:type="spellStart"/>
      <w:r w:rsidR="005A7ACD">
        <w:rPr>
          <w:rFonts w:ascii="Times New Roman" w:hAnsi="Times New Roman" w:cs="Times New Roman"/>
          <w:sz w:val="24"/>
          <w:szCs w:val="24"/>
        </w:rPr>
        <w:t>Radice</w:t>
      </w:r>
      <w:proofErr w:type="spellEnd"/>
      <w:r w:rsidR="005A7ACD">
        <w:rPr>
          <w:rFonts w:ascii="Times New Roman" w:hAnsi="Times New Roman" w:cs="Times New Roman"/>
          <w:sz w:val="24"/>
          <w:szCs w:val="24"/>
        </w:rPr>
        <w:t xml:space="preserve"> and Diamond 2010 for a detailed statement of this view)</w:t>
      </w:r>
      <w:r w:rsidR="001E73F3">
        <w:rPr>
          <w:rFonts w:ascii="Times New Roman" w:hAnsi="Times New Roman" w:cs="Times New Roman"/>
          <w:sz w:val="24"/>
          <w:szCs w:val="24"/>
        </w:rPr>
        <w:t xml:space="preserve">. </w:t>
      </w:r>
      <w:r>
        <w:rPr>
          <w:rFonts w:ascii="Times New Roman" w:hAnsi="Times New Roman" w:cs="Times New Roman"/>
          <w:sz w:val="24"/>
          <w:szCs w:val="24"/>
        </w:rPr>
        <w:t xml:space="preserve">Prominent commentators </w:t>
      </w:r>
      <w:r w:rsidR="00363914">
        <w:rPr>
          <w:rFonts w:ascii="Times New Roman" w:hAnsi="Times New Roman" w:cs="Times New Roman"/>
          <w:sz w:val="24"/>
          <w:szCs w:val="24"/>
        </w:rPr>
        <w:t>(</w:t>
      </w:r>
      <w:r w:rsidR="005A7ACD">
        <w:rPr>
          <w:rFonts w:ascii="Times New Roman" w:hAnsi="Times New Roman" w:cs="Times New Roman"/>
          <w:sz w:val="24"/>
          <w:szCs w:val="24"/>
        </w:rPr>
        <w:t>Gann, 2011, 143-4</w:t>
      </w:r>
      <w:r>
        <w:rPr>
          <w:rFonts w:ascii="Times New Roman" w:hAnsi="Times New Roman" w:cs="Times New Roman"/>
          <w:sz w:val="24"/>
          <w:szCs w:val="24"/>
        </w:rPr>
        <w:t xml:space="preserve">; </w:t>
      </w:r>
      <w:proofErr w:type="spellStart"/>
      <w:r w:rsidR="00363914">
        <w:rPr>
          <w:rFonts w:ascii="Times New Roman" w:hAnsi="Times New Roman" w:cs="Times New Roman"/>
          <w:sz w:val="24"/>
          <w:szCs w:val="24"/>
        </w:rPr>
        <w:t>Whitty</w:t>
      </w:r>
      <w:proofErr w:type="spellEnd"/>
      <w:r w:rsidR="00363914">
        <w:rPr>
          <w:rFonts w:ascii="Times New Roman" w:hAnsi="Times New Roman" w:cs="Times New Roman"/>
          <w:sz w:val="24"/>
          <w:szCs w:val="24"/>
        </w:rPr>
        <w:t xml:space="preserve"> 2011, 25-6)</w:t>
      </w:r>
      <w:r w:rsidR="001E73F3">
        <w:rPr>
          <w:rFonts w:ascii="Times New Roman" w:hAnsi="Times New Roman" w:cs="Times New Roman"/>
          <w:sz w:val="24"/>
          <w:szCs w:val="24"/>
        </w:rPr>
        <w:t xml:space="preserve"> refer to statistics </w:t>
      </w:r>
      <w:r>
        <w:rPr>
          <w:rFonts w:ascii="Times New Roman" w:hAnsi="Times New Roman" w:cs="Times New Roman"/>
          <w:sz w:val="24"/>
          <w:szCs w:val="24"/>
        </w:rPr>
        <w:t xml:space="preserve">from </w:t>
      </w:r>
      <w:proofErr w:type="spellStart"/>
      <w:r>
        <w:rPr>
          <w:rFonts w:ascii="Times New Roman" w:hAnsi="Times New Roman" w:cs="Times New Roman"/>
          <w:sz w:val="24"/>
          <w:szCs w:val="24"/>
        </w:rPr>
        <w:t>Ipsos</w:t>
      </w:r>
      <w:proofErr w:type="spellEnd"/>
      <w:r>
        <w:rPr>
          <w:rFonts w:ascii="Times New Roman" w:hAnsi="Times New Roman" w:cs="Times New Roman"/>
          <w:sz w:val="24"/>
          <w:szCs w:val="24"/>
        </w:rPr>
        <w:t xml:space="preserve">-Mori which </w:t>
      </w:r>
      <w:r w:rsidR="00363914">
        <w:rPr>
          <w:rFonts w:ascii="Times New Roman" w:hAnsi="Times New Roman" w:cs="Times New Roman"/>
          <w:sz w:val="24"/>
          <w:szCs w:val="24"/>
        </w:rPr>
        <w:t>shows a striking collapse of support among</w:t>
      </w:r>
      <w:r w:rsidR="0001753A">
        <w:rPr>
          <w:rFonts w:ascii="Times New Roman" w:hAnsi="Times New Roman" w:cs="Times New Roman"/>
          <w:sz w:val="24"/>
          <w:szCs w:val="24"/>
        </w:rPr>
        <w:t xml:space="preserve"> the groups most likely to vote </w:t>
      </w:r>
      <w:r w:rsidR="00961BDF">
        <w:rPr>
          <w:rFonts w:ascii="Times New Roman" w:hAnsi="Times New Roman" w:cs="Times New Roman"/>
          <w:sz w:val="24"/>
          <w:szCs w:val="24"/>
        </w:rPr>
        <w:t>L</w:t>
      </w:r>
      <w:r w:rsidR="0001753A">
        <w:rPr>
          <w:rFonts w:ascii="Times New Roman" w:hAnsi="Times New Roman" w:cs="Times New Roman"/>
          <w:sz w:val="24"/>
          <w:szCs w:val="24"/>
        </w:rPr>
        <w:t xml:space="preserve">abour in 2005: an 11 per cent fall among C2s and 8 per cent among the </w:t>
      </w:r>
      <w:r w:rsidR="00BC34B4">
        <w:rPr>
          <w:rFonts w:ascii="Times New Roman" w:hAnsi="Times New Roman" w:cs="Times New Roman"/>
          <w:sz w:val="24"/>
          <w:szCs w:val="24"/>
        </w:rPr>
        <w:t xml:space="preserve">semi and unskilled DE </w:t>
      </w:r>
      <w:r w:rsidR="00363914">
        <w:rPr>
          <w:rFonts w:ascii="Times New Roman" w:hAnsi="Times New Roman" w:cs="Times New Roman"/>
          <w:sz w:val="24"/>
          <w:szCs w:val="24"/>
        </w:rPr>
        <w:t xml:space="preserve">core working class group.  </w:t>
      </w:r>
      <w:r>
        <w:rPr>
          <w:rFonts w:ascii="Times New Roman" w:hAnsi="Times New Roman" w:cs="Times New Roman"/>
          <w:sz w:val="24"/>
          <w:szCs w:val="24"/>
        </w:rPr>
        <w:t xml:space="preserve">However, these statistics are generated by amalgamating all </w:t>
      </w:r>
      <w:proofErr w:type="spellStart"/>
      <w:r>
        <w:rPr>
          <w:rFonts w:ascii="Times New Roman" w:hAnsi="Times New Roman" w:cs="Times New Roman"/>
          <w:sz w:val="24"/>
          <w:szCs w:val="24"/>
        </w:rPr>
        <w:t>Ipsos</w:t>
      </w:r>
      <w:proofErr w:type="spellEnd"/>
      <w:r>
        <w:rPr>
          <w:rFonts w:ascii="Times New Roman" w:hAnsi="Times New Roman" w:cs="Times New Roman"/>
          <w:sz w:val="24"/>
          <w:szCs w:val="24"/>
        </w:rPr>
        <w:t>-Mori polls taken during the six-week campaign period to produce a combined sample of 10,000 (</w:t>
      </w:r>
      <w:r w:rsidRPr="00363914">
        <w:rPr>
          <w:rFonts w:ascii="Times New Roman" w:hAnsi="Times New Roman" w:cs="Times New Roman"/>
          <w:sz w:val="24"/>
          <w:szCs w:val="24"/>
        </w:rPr>
        <w:t xml:space="preserve">Table </w:t>
      </w:r>
      <w:r>
        <w:rPr>
          <w:rFonts w:ascii="Times New Roman" w:hAnsi="Times New Roman" w:cs="Times New Roman"/>
          <w:sz w:val="24"/>
          <w:szCs w:val="24"/>
        </w:rPr>
        <w:t>1</w:t>
      </w:r>
      <w:r w:rsidRPr="00363914">
        <w:rPr>
          <w:rFonts w:ascii="Times New Roman" w:hAnsi="Times New Roman" w:cs="Times New Roman"/>
          <w:sz w:val="24"/>
          <w:szCs w:val="24"/>
        </w:rPr>
        <w:t>).</w:t>
      </w:r>
      <w:r>
        <w:rPr>
          <w:rFonts w:ascii="Times New Roman" w:hAnsi="Times New Roman" w:cs="Times New Roman"/>
          <w:b/>
          <w:sz w:val="24"/>
          <w:szCs w:val="24"/>
        </w:rPr>
        <w:t xml:space="preserve"> </w:t>
      </w:r>
      <w:r w:rsidRPr="0095220D">
        <w:rPr>
          <w:rFonts w:ascii="Times New Roman" w:hAnsi="Times New Roman" w:cs="Times New Roman"/>
          <w:sz w:val="24"/>
          <w:szCs w:val="24"/>
        </w:rPr>
        <w:t>They may</w:t>
      </w:r>
      <w:r w:rsidR="00363914" w:rsidRPr="0095220D">
        <w:rPr>
          <w:rFonts w:ascii="Times New Roman" w:hAnsi="Times New Roman" w:cs="Times New Roman"/>
          <w:sz w:val="24"/>
          <w:szCs w:val="24"/>
        </w:rPr>
        <w:t xml:space="preserve"> reflect</w:t>
      </w:r>
      <w:r w:rsidR="00363914">
        <w:rPr>
          <w:rFonts w:ascii="Times New Roman" w:hAnsi="Times New Roman" w:cs="Times New Roman"/>
          <w:sz w:val="24"/>
          <w:szCs w:val="24"/>
        </w:rPr>
        <w:t xml:space="preserve"> events at different stages in the cam</w:t>
      </w:r>
      <w:r w:rsidR="000A0662">
        <w:rPr>
          <w:rFonts w:ascii="Times New Roman" w:hAnsi="Times New Roman" w:cs="Times New Roman"/>
          <w:sz w:val="24"/>
          <w:szCs w:val="24"/>
        </w:rPr>
        <w:t>paign,</w:t>
      </w:r>
      <w:r>
        <w:rPr>
          <w:rFonts w:ascii="Times New Roman" w:hAnsi="Times New Roman" w:cs="Times New Roman"/>
          <w:sz w:val="24"/>
          <w:szCs w:val="24"/>
        </w:rPr>
        <w:t xml:space="preserve"> the changing</w:t>
      </w:r>
      <w:r w:rsidR="00363914">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363914">
        <w:rPr>
          <w:rFonts w:ascii="Times New Roman" w:hAnsi="Times New Roman" w:cs="Times New Roman"/>
          <w:sz w:val="24"/>
          <w:szCs w:val="24"/>
        </w:rPr>
        <w:t xml:space="preserve">contexts </w:t>
      </w:r>
      <w:r>
        <w:rPr>
          <w:rFonts w:ascii="Times New Roman" w:hAnsi="Times New Roman" w:cs="Times New Roman"/>
          <w:sz w:val="24"/>
          <w:szCs w:val="24"/>
        </w:rPr>
        <w:t>in which questions were asked</w:t>
      </w:r>
      <w:r w:rsidR="000A0662">
        <w:rPr>
          <w:rFonts w:ascii="Times New Roman" w:hAnsi="Times New Roman" w:cs="Times New Roman"/>
          <w:sz w:val="24"/>
          <w:szCs w:val="24"/>
        </w:rPr>
        <w:t xml:space="preserve"> </w:t>
      </w:r>
      <w:r w:rsidR="00363914">
        <w:rPr>
          <w:rFonts w:ascii="Times New Roman" w:hAnsi="Times New Roman" w:cs="Times New Roman"/>
          <w:sz w:val="24"/>
          <w:szCs w:val="24"/>
        </w:rPr>
        <w:t xml:space="preserve">and the problems of </w:t>
      </w:r>
      <w:r w:rsidR="000A0662">
        <w:rPr>
          <w:rFonts w:ascii="Times New Roman" w:hAnsi="Times New Roman" w:cs="Times New Roman"/>
          <w:sz w:val="24"/>
          <w:szCs w:val="24"/>
        </w:rPr>
        <w:t>mixing</w:t>
      </w:r>
      <w:r w:rsidR="00363914">
        <w:rPr>
          <w:rFonts w:ascii="Times New Roman" w:hAnsi="Times New Roman" w:cs="Times New Roman"/>
          <w:sz w:val="24"/>
          <w:szCs w:val="24"/>
        </w:rPr>
        <w:t xml:space="preserve"> and reweighting poll data. It is noteworthy than a second </w:t>
      </w:r>
      <w:proofErr w:type="spellStart"/>
      <w:r w:rsidR="00363914">
        <w:rPr>
          <w:rFonts w:ascii="Times New Roman" w:hAnsi="Times New Roman" w:cs="Times New Roman"/>
          <w:sz w:val="24"/>
          <w:szCs w:val="24"/>
        </w:rPr>
        <w:t>Ipsos</w:t>
      </w:r>
      <w:proofErr w:type="spellEnd"/>
      <w:r w:rsidR="00363914">
        <w:rPr>
          <w:rFonts w:ascii="Times New Roman" w:hAnsi="Times New Roman" w:cs="Times New Roman"/>
          <w:sz w:val="24"/>
          <w:szCs w:val="24"/>
        </w:rPr>
        <w:t xml:space="preserve">-Mori poll taken after the election and given in alternate columns of </w:t>
      </w:r>
      <w:r>
        <w:rPr>
          <w:rFonts w:ascii="Times New Roman" w:hAnsi="Times New Roman" w:cs="Times New Roman"/>
          <w:sz w:val="24"/>
          <w:szCs w:val="24"/>
        </w:rPr>
        <w:t>Table 1</w:t>
      </w:r>
      <w:r w:rsidR="00363914">
        <w:rPr>
          <w:rFonts w:ascii="Times New Roman" w:hAnsi="Times New Roman" w:cs="Times New Roman"/>
          <w:sz w:val="24"/>
          <w:szCs w:val="24"/>
        </w:rPr>
        <w:t xml:space="preserve"> in italics, shows a different picture</w:t>
      </w:r>
      <w:r>
        <w:rPr>
          <w:rFonts w:ascii="Times New Roman" w:hAnsi="Times New Roman" w:cs="Times New Roman"/>
          <w:sz w:val="24"/>
          <w:szCs w:val="24"/>
        </w:rPr>
        <w:t>: the</w:t>
      </w:r>
      <w:r w:rsidR="00363914">
        <w:rPr>
          <w:rFonts w:ascii="Times New Roman" w:hAnsi="Times New Roman" w:cs="Times New Roman"/>
          <w:sz w:val="24"/>
          <w:szCs w:val="24"/>
        </w:rPr>
        <w:t xml:space="preserve"> collapse in Labour support was</w:t>
      </w:r>
      <w:r w:rsidR="00BC34B4">
        <w:rPr>
          <w:rFonts w:ascii="Times New Roman" w:hAnsi="Times New Roman" w:cs="Times New Roman"/>
          <w:sz w:val="24"/>
          <w:szCs w:val="24"/>
        </w:rPr>
        <w:t xml:space="preserve"> about half that estimated in the </w:t>
      </w:r>
      <w:r>
        <w:rPr>
          <w:rFonts w:ascii="Times New Roman" w:hAnsi="Times New Roman" w:cs="Times New Roman"/>
          <w:sz w:val="24"/>
          <w:szCs w:val="24"/>
        </w:rPr>
        <w:t xml:space="preserve">widely-quoted </w:t>
      </w:r>
      <w:r w:rsidR="00BC34B4">
        <w:rPr>
          <w:rFonts w:ascii="Times New Roman" w:hAnsi="Times New Roman" w:cs="Times New Roman"/>
          <w:sz w:val="24"/>
          <w:szCs w:val="24"/>
        </w:rPr>
        <w:t>combined polls among the DE group</w:t>
      </w:r>
      <w:r w:rsidR="00363914">
        <w:rPr>
          <w:rFonts w:ascii="Times New Roman" w:hAnsi="Times New Roman" w:cs="Times New Roman"/>
          <w:sz w:val="24"/>
          <w:szCs w:val="24"/>
        </w:rPr>
        <w:t xml:space="preserve"> </w:t>
      </w:r>
      <w:r w:rsidR="00BC34B4">
        <w:rPr>
          <w:rFonts w:ascii="Times New Roman" w:hAnsi="Times New Roman" w:cs="Times New Roman"/>
          <w:sz w:val="24"/>
          <w:szCs w:val="24"/>
        </w:rPr>
        <w:t xml:space="preserve">and </w:t>
      </w:r>
      <w:r w:rsidR="00363914">
        <w:rPr>
          <w:rFonts w:ascii="Times New Roman" w:hAnsi="Times New Roman" w:cs="Times New Roman"/>
          <w:sz w:val="24"/>
          <w:szCs w:val="24"/>
        </w:rPr>
        <w:t xml:space="preserve">more evenly spread across </w:t>
      </w:r>
      <w:r w:rsidR="00BC34B4">
        <w:rPr>
          <w:rFonts w:ascii="Times New Roman" w:hAnsi="Times New Roman" w:cs="Times New Roman"/>
          <w:sz w:val="24"/>
          <w:szCs w:val="24"/>
        </w:rPr>
        <w:t>middle</w:t>
      </w:r>
      <w:r>
        <w:rPr>
          <w:rFonts w:ascii="Times New Roman" w:hAnsi="Times New Roman" w:cs="Times New Roman"/>
          <w:sz w:val="24"/>
          <w:szCs w:val="24"/>
        </w:rPr>
        <w:t>-</w:t>
      </w:r>
      <w:r w:rsidR="00BC34B4">
        <w:rPr>
          <w:rFonts w:ascii="Times New Roman" w:hAnsi="Times New Roman" w:cs="Times New Roman"/>
          <w:sz w:val="24"/>
          <w:szCs w:val="24"/>
        </w:rPr>
        <w:t>class AB and C1 groups. Labour voters in the C2 group are often the focus of concerns about how well Labour appeals to ‘aspiring’ people on lower to middle incomes</w:t>
      </w:r>
      <w:r>
        <w:rPr>
          <w:rFonts w:ascii="Times New Roman" w:hAnsi="Times New Roman" w:cs="Times New Roman"/>
          <w:sz w:val="24"/>
          <w:szCs w:val="24"/>
        </w:rPr>
        <w:t>.</w:t>
      </w:r>
      <w:r w:rsidR="00961BDF">
        <w:rPr>
          <w:rFonts w:ascii="Times New Roman" w:hAnsi="Times New Roman" w:cs="Times New Roman"/>
          <w:sz w:val="24"/>
          <w:szCs w:val="24"/>
        </w:rPr>
        <w:t xml:space="preserve"> Support among this group fell by only </w:t>
      </w:r>
      <w:r w:rsidR="00FB64F7">
        <w:rPr>
          <w:rFonts w:ascii="Times New Roman" w:hAnsi="Times New Roman" w:cs="Times New Roman"/>
          <w:sz w:val="24"/>
          <w:szCs w:val="24"/>
        </w:rPr>
        <w:t>one</w:t>
      </w:r>
      <w:r w:rsidR="00961BDF">
        <w:rPr>
          <w:rFonts w:ascii="Times New Roman" w:hAnsi="Times New Roman" w:cs="Times New Roman"/>
          <w:sz w:val="24"/>
          <w:szCs w:val="24"/>
        </w:rPr>
        <w:t xml:space="preserve"> per cent as against the</w:t>
      </w:r>
      <w:r>
        <w:rPr>
          <w:rFonts w:ascii="Times New Roman" w:hAnsi="Times New Roman" w:cs="Times New Roman"/>
          <w:sz w:val="24"/>
          <w:szCs w:val="24"/>
        </w:rPr>
        <w:t xml:space="preserve"> 11</w:t>
      </w:r>
      <w:r w:rsidR="00961BDF">
        <w:rPr>
          <w:rFonts w:ascii="Times New Roman" w:hAnsi="Times New Roman" w:cs="Times New Roman"/>
          <w:sz w:val="24"/>
          <w:szCs w:val="24"/>
        </w:rPr>
        <w:t xml:space="preserve"> per cent shown in the earlier combined surveys.</w:t>
      </w:r>
      <w:r w:rsidRPr="0095220D">
        <w:rPr>
          <w:rFonts w:ascii="Times New Roman" w:hAnsi="Times New Roman" w:cs="Times New Roman"/>
          <w:sz w:val="24"/>
          <w:szCs w:val="24"/>
        </w:rPr>
        <w:t xml:space="preserve"> </w:t>
      </w:r>
    </w:p>
    <w:p w:rsidR="003B7A77" w:rsidRDefault="003B7A77" w:rsidP="00363914">
      <w:pPr>
        <w:rPr>
          <w:rFonts w:ascii="Times New Roman" w:hAnsi="Times New Roman" w:cs="Times New Roman"/>
          <w:sz w:val="24"/>
          <w:szCs w:val="24"/>
        </w:rPr>
      </w:pPr>
      <w:r>
        <w:rPr>
          <w:rFonts w:ascii="Times New Roman" w:hAnsi="Times New Roman" w:cs="Times New Roman"/>
          <w:sz w:val="24"/>
          <w:szCs w:val="24"/>
        </w:rPr>
        <w:t>Table 1 about here</w:t>
      </w:r>
    </w:p>
    <w:p w:rsidR="003B7A77" w:rsidRDefault="003B7A77" w:rsidP="00B97FDD">
      <w:pPr>
        <w:rPr>
          <w:rFonts w:ascii="Times New Roman" w:hAnsi="Times New Roman" w:cs="Times New Roman"/>
          <w:sz w:val="24"/>
          <w:szCs w:val="24"/>
        </w:rPr>
      </w:pPr>
      <w:r>
        <w:rPr>
          <w:rFonts w:ascii="Times New Roman" w:hAnsi="Times New Roman" w:cs="Times New Roman"/>
          <w:sz w:val="24"/>
          <w:szCs w:val="24"/>
        </w:rPr>
        <w:t>The poll</w:t>
      </w:r>
      <w:r w:rsidR="00FB64F7">
        <w:rPr>
          <w:rFonts w:ascii="Times New Roman" w:hAnsi="Times New Roman" w:cs="Times New Roman"/>
          <w:sz w:val="24"/>
          <w:szCs w:val="24"/>
        </w:rPr>
        <w:t xml:space="preserve"> figure</w:t>
      </w:r>
      <w:r>
        <w:rPr>
          <w:rFonts w:ascii="Times New Roman" w:hAnsi="Times New Roman" w:cs="Times New Roman"/>
          <w:sz w:val="24"/>
          <w:szCs w:val="24"/>
        </w:rPr>
        <w:t>s are not conclusive, but indicate that concerns about alienating either middle or working-class Labour supporters may be misplaced</w:t>
      </w:r>
      <w:r w:rsidR="00363914">
        <w:rPr>
          <w:rFonts w:ascii="Times New Roman" w:hAnsi="Times New Roman" w:cs="Times New Roman"/>
          <w:sz w:val="24"/>
          <w:szCs w:val="24"/>
        </w:rPr>
        <w:t>.</w:t>
      </w:r>
      <w:r w:rsidR="00907AFD">
        <w:rPr>
          <w:rFonts w:ascii="Times New Roman" w:hAnsi="Times New Roman" w:cs="Times New Roman"/>
          <w:sz w:val="24"/>
          <w:szCs w:val="24"/>
        </w:rPr>
        <w:t xml:space="preserve"> This is confirmed in the available analyses of the academic 2010 British Election Survey: those in the ‘working class’(supervisors and manual occupations) </w:t>
      </w:r>
      <w:r w:rsidR="006B6C13">
        <w:rPr>
          <w:rFonts w:ascii="Times New Roman" w:hAnsi="Times New Roman" w:cs="Times New Roman"/>
          <w:sz w:val="24"/>
          <w:szCs w:val="24"/>
        </w:rPr>
        <w:t>‘</w:t>
      </w:r>
      <w:r w:rsidR="00907AFD">
        <w:rPr>
          <w:rFonts w:ascii="Times New Roman" w:hAnsi="Times New Roman" w:cs="Times New Roman"/>
          <w:sz w:val="24"/>
          <w:szCs w:val="24"/>
        </w:rPr>
        <w:t>were slightly more likely to vote Labour … the decline [between 2005 and 2010] was no larger among manual than among routine non-manual and professional workers’ (Johnston and Pattie 2011, 287-8).</w:t>
      </w:r>
    </w:p>
    <w:p w:rsidR="009746A0" w:rsidRPr="009746A0" w:rsidRDefault="009746A0" w:rsidP="00EB5ACD">
      <w:pPr>
        <w:rPr>
          <w:rFonts w:ascii="Times New Roman" w:hAnsi="Times New Roman" w:cs="Times New Roman"/>
          <w:b/>
          <w:i/>
          <w:sz w:val="24"/>
          <w:szCs w:val="24"/>
        </w:rPr>
      </w:pPr>
      <w:r w:rsidRPr="009746A0">
        <w:rPr>
          <w:rFonts w:ascii="Times New Roman" w:hAnsi="Times New Roman" w:cs="Times New Roman"/>
          <w:b/>
          <w:i/>
          <w:sz w:val="24"/>
          <w:szCs w:val="24"/>
        </w:rPr>
        <w:t>Compatibility</w:t>
      </w:r>
      <w:r>
        <w:rPr>
          <w:rFonts w:ascii="Times New Roman" w:hAnsi="Times New Roman" w:cs="Times New Roman"/>
          <w:b/>
          <w:i/>
          <w:sz w:val="24"/>
          <w:szCs w:val="24"/>
        </w:rPr>
        <w:t xml:space="preserve"> </w:t>
      </w:r>
      <w:r w:rsidRPr="009746A0">
        <w:rPr>
          <w:rFonts w:ascii="Times New Roman" w:hAnsi="Times New Roman" w:cs="Times New Roman"/>
          <w:b/>
          <w:i/>
          <w:sz w:val="24"/>
          <w:szCs w:val="24"/>
        </w:rPr>
        <w:t>with public discourse</w:t>
      </w:r>
    </w:p>
    <w:p w:rsidR="000E68A5" w:rsidRDefault="001C4209" w:rsidP="003B7A77">
      <w:pPr>
        <w:spacing w:after="0"/>
        <w:rPr>
          <w:rFonts w:ascii="Times New Roman" w:hAnsi="Times New Roman" w:cs="Times New Roman"/>
          <w:sz w:val="24"/>
          <w:szCs w:val="24"/>
        </w:rPr>
      </w:pPr>
      <w:r>
        <w:rPr>
          <w:rFonts w:ascii="Times New Roman" w:hAnsi="Times New Roman" w:cs="Times New Roman"/>
          <w:sz w:val="24"/>
          <w:szCs w:val="24"/>
        </w:rPr>
        <w:t xml:space="preserve">Quantitative and qualitative attitude studies and </w:t>
      </w:r>
      <w:r w:rsidR="00793987">
        <w:rPr>
          <w:rFonts w:ascii="Times New Roman" w:hAnsi="Times New Roman" w:cs="Times New Roman"/>
          <w:sz w:val="24"/>
          <w:szCs w:val="24"/>
        </w:rPr>
        <w:t>analys</w:t>
      </w:r>
      <w:r w:rsidR="003B7A77">
        <w:rPr>
          <w:rFonts w:ascii="Times New Roman" w:hAnsi="Times New Roman" w:cs="Times New Roman"/>
          <w:sz w:val="24"/>
          <w:szCs w:val="24"/>
        </w:rPr>
        <w:t>e</w:t>
      </w:r>
      <w:r w:rsidR="00793987">
        <w:rPr>
          <w:rFonts w:ascii="Times New Roman" w:hAnsi="Times New Roman" w:cs="Times New Roman"/>
          <w:sz w:val="24"/>
          <w:szCs w:val="24"/>
        </w:rPr>
        <w:t xml:space="preserve">s of media discourse point to </w:t>
      </w:r>
      <w:r w:rsidR="00961BDF">
        <w:rPr>
          <w:rFonts w:ascii="Times New Roman" w:hAnsi="Times New Roman" w:cs="Times New Roman"/>
          <w:sz w:val="24"/>
          <w:szCs w:val="24"/>
        </w:rPr>
        <w:t>five</w:t>
      </w:r>
      <w:r w:rsidR="00793987">
        <w:rPr>
          <w:rFonts w:ascii="Times New Roman" w:hAnsi="Times New Roman" w:cs="Times New Roman"/>
          <w:sz w:val="24"/>
          <w:szCs w:val="24"/>
        </w:rPr>
        <w:t xml:space="preserve"> general patterns in public opinion</w:t>
      </w:r>
      <w:r w:rsidR="00C57017">
        <w:rPr>
          <w:rFonts w:ascii="Times New Roman" w:hAnsi="Times New Roman" w:cs="Times New Roman"/>
          <w:sz w:val="24"/>
          <w:szCs w:val="24"/>
        </w:rPr>
        <w:t xml:space="preserve"> which are sustained over time</w:t>
      </w:r>
      <w:r w:rsidR="00793987">
        <w:rPr>
          <w:rFonts w:ascii="Times New Roman" w:hAnsi="Times New Roman" w:cs="Times New Roman"/>
          <w:sz w:val="24"/>
          <w:szCs w:val="24"/>
        </w:rPr>
        <w:t>:</w:t>
      </w:r>
    </w:p>
    <w:p w:rsidR="000E68A5" w:rsidRDefault="000E68A5" w:rsidP="003B7A77">
      <w:pPr>
        <w:spacing w:after="0"/>
        <w:rPr>
          <w:rFonts w:ascii="Times New Roman" w:hAnsi="Times New Roman" w:cs="Times New Roman"/>
          <w:sz w:val="24"/>
          <w:szCs w:val="24"/>
        </w:rPr>
      </w:pPr>
    </w:p>
    <w:p w:rsidR="000E68A5" w:rsidRPr="000E68A5" w:rsidRDefault="00961BDF" w:rsidP="003B7A77">
      <w:pPr>
        <w:pStyle w:val="ListParagraph"/>
        <w:numPr>
          <w:ilvl w:val="0"/>
          <w:numId w:val="9"/>
        </w:numPr>
        <w:spacing w:after="240"/>
        <w:ind w:left="714" w:hanging="357"/>
        <w:rPr>
          <w:rFonts w:ascii="Times New Roman" w:hAnsi="Times New Roman" w:cs="Times New Roman"/>
          <w:sz w:val="24"/>
          <w:szCs w:val="24"/>
        </w:rPr>
      </w:pPr>
      <w:r>
        <w:rPr>
          <w:rFonts w:ascii="Times New Roman" w:hAnsi="Times New Roman" w:cs="Times New Roman"/>
          <w:sz w:val="24"/>
          <w:szCs w:val="24"/>
        </w:rPr>
        <w:t>First</w:t>
      </w:r>
      <w:r w:rsidR="00866BFE" w:rsidRPr="000E68A5">
        <w:rPr>
          <w:rFonts w:ascii="Times New Roman" w:hAnsi="Times New Roman" w:cs="Times New Roman"/>
          <w:sz w:val="24"/>
          <w:szCs w:val="24"/>
        </w:rPr>
        <w:t>, some groups and some service areas are more highly valued than others</w:t>
      </w:r>
      <w:r w:rsidR="004A280B" w:rsidRPr="000E68A5">
        <w:rPr>
          <w:rFonts w:ascii="Times New Roman" w:hAnsi="Times New Roman" w:cs="Times New Roman"/>
          <w:sz w:val="24"/>
          <w:szCs w:val="24"/>
        </w:rPr>
        <w:t xml:space="preserve"> (Van </w:t>
      </w:r>
      <w:proofErr w:type="spellStart"/>
      <w:r w:rsidR="004A280B" w:rsidRPr="000E68A5">
        <w:rPr>
          <w:rFonts w:ascii="Times New Roman" w:hAnsi="Times New Roman" w:cs="Times New Roman"/>
          <w:sz w:val="24"/>
          <w:szCs w:val="24"/>
        </w:rPr>
        <w:t>Oorschott</w:t>
      </w:r>
      <w:proofErr w:type="spellEnd"/>
      <w:r w:rsidR="00EB5ACD" w:rsidRPr="000E68A5">
        <w:rPr>
          <w:rFonts w:ascii="Times New Roman" w:hAnsi="Times New Roman" w:cs="Times New Roman"/>
          <w:sz w:val="24"/>
          <w:szCs w:val="24"/>
        </w:rPr>
        <w:t xml:space="preserve"> 2000</w:t>
      </w:r>
      <w:r w:rsidR="004A280B" w:rsidRPr="000E68A5">
        <w:rPr>
          <w:rFonts w:ascii="Times New Roman" w:hAnsi="Times New Roman" w:cs="Times New Roman"/>
          <w:sz w:val="24"/>
          <w:szCs w:val="24"/>
        </w:rPr>
        <w:t>)</w:t>
      </w:r>
      <w:r w:rsidR="00866BFE" w:rsidRPr="000E68A5">
        <w:rPr>
          <w:rFonts w:ascii="Times New Roman" w:hAnsi="Times New Roman" w:cs="Times New Roman"/>
          <w:sz w:val="24"/>
          <w:szCs w:val="24"/>
        </w:rPr>
        <w:t xml:space="preserve">. </w:t>
      </w:r>
      <w:r w:rsidR="000B30F2" w:rsidRPr="000E68A5">
        <w:rPr>
          <w:rFonts w:ascii="Times New Roman" w:hAnsi="Times New Roman" w:cs="Times New Roman"/>
          <w:sz w:val="24"/>
          <w:szCs w:val="24"/>
        </w:rPr>
        <w:t>There are appear to be two main dimensions to this division, between mass and minority provision (the NHS, pensions and education vs. working age b</w:t>
      </w:r>
      <w:r w:rsidR="00867367" w:rsidRPr="000E68A5">
        <w:rPr>
          <w:rFonts w:ascii="Times New Roman" w:hAnsi="Times New Roman" w:cs="Times New Roman"/>
          <w:sz w:val="24"/>
          <w:szCs w:val="24"/>
        </w:rPr>
        <w:t xml:space="preserve">enefits and social housing) and, of particular importance, </w:t>
      </w:r>
      <w:r w:rsidR="000B30F2" w:rsidRPr="000E68A5">
        <w:rPr>
          <w:rFonts w:ascii="Times New Roman" w:hAnsi="Times New Roman" w:cs="Times New Roman"/>
          <w:sz w:val="24"/>
          <w:szCs w:val="24"/>
        </w:rPr>
        <w:t xml:space="preserve">between provision for deserving as against undeserving groups, favouring </w:t>
      </w:r>
      <w:r w:rsidR="00867367" w:rsidRPr="000E68A5">
        <w:rPr>
          <w:rFonts w:ascii="Times New Roman" w:hAnsi="Times New Roman" w:cs="Times New Roman"/>
          <w:sz w:val="24"/>
          <w:szCs w:val="24"/>
        </w:rPr>
        <w:t xml:space="preserve">those who are not responsible for their dependence on benefits (children, </w:t>
      </w:r>
      <w:r w:rsidR="000B30F2" w:rsidRPr="000E68A5">
        <w:rPr>
          <w:rFonts w:ascii="Times New Roman" w:hAnsi="Times New Roman" w:cs="Times New Roman"/>
          <w:sz w:val="24"/>
          <w:szCs w:val="24"/>
        </w:rPr>
        <w:t>disabled people</w:t>
      </w:r>
      <w:r w:rsidR="00867367" w:rsidRPr="000E68A5">
        <w:rPr>
          <w:rFonts w:ascii="Times New Roman" w:hAnsi="Times New Roman" w:cs="Times New Roman"/>
          <w:sz w:val="24"/>
          <w:szCs w:val="24"/>
        </w:rPr>
        <w:t>)</w:t>
      </w:r>
      <w:r w:rsidR="000B30F2" w:rsidRPr="000E68A5">
        <w:rPr>
          <w:rFonts w:ascii="Times New Roman" w:hAnsi="Times New Roman" w:cs="Times New Roman"/>
          <w:sz w:val="24"/>
          <w:szCs w:val="24"/>
        </w:rPr>
        <w:t xml:space="preserve"> or those with demonstrable commitment to a work or family ethic</w:t>
      </w:r>
      <w:r w:rsidR="00EB5ACD" w:rsidRPr="000E68A5">
        <w:rPr>
          <w:rFonts w:ascii="Times New Roman" w:hAnsi="Times New Roman" w:cs="Times New Roman"/>
          <w:sz w:val="24"/>
          <w:szCs w:val="24"/>
        </w:rPr>
        <w:t xml:space="preserve"> (</w:t>
      </w:r>
      <w:proofErr w:type="spellStart"/>
      <w:r w:rsidR="00184F46">
        <w:rPr>
          <w:rFonts w:ascii="Times New Roman" w:hAnsi="Times New Roman" w:cs="Times New Roman"/>
          <w:sz w:val="24"/>
          <w:szCs w:val="24"/>
        </w:rPr>
        <w:t>Curtice</w:t>
      </w:r>
      <w:proofErr w:type="spellEnd"/>
      <w:r w:rsidR="00184F46">
        <w:rPr>
          <w:rFonts w:ascii="Times New Roman" w:hAnsi="Times New Roman" w:cs="Times New Roman"/>
          <w:sz w:val="24"/>
          <w:szCs w:val="24"/>
        </w:rPr>
        <w:t xml:space="preserve"> 2010, 26; </w:t>
      </w:r>
      <w:r w:rsidR="00EB5ACD" w:rsidRPr="000E68A5">
        <w:rPr>
          <w:rFonts w:ascii="Times New Roman" w:hAnsi="Times New Roman" w:cs="Times New Roman"/>
          <w:sz w:val="24"/>
          <w:szCs w:val="24"/>
        </w:rPr>
        <w:t xml:space="preserve">van </w:t>
      </w:r>
      <w:proofErr w:type="spellStart"/>
      <w:r w:rsidR="00EB5ACD" w:rsidRPr="000E68A5">
        <w:rPr>
          <w:rFonts w:ascii="Times New Roman" w:hAnsi="Times New Roman" w:cs="Times New Roman"/>
          <w:sz w:val="24"/>
          <w:szCs w:val="24"/>
        </w:rPr>
        <w:t>Oorschoott</w:t>
      </w:r>
      <w:proofErr w:type="spellEnd"/>
      <w:r w:rsidR="00EB5ACD" w:rsidRPr="000E68A5">
        <w:rPr>
          <w:rFonts w:ascii="Times New Roman" w:hAnsi="Times New Roman" w:cs="Times New Roman"/>
          <w:sz w:val="24"/>
          <w:szCs w:val="24"/>
        </w:rPr>
        <w:t xml:space="preserve"> 2006)</w:t>
      </w:r>
      <w:r w:rsidR="000E68A5" w:rsidRPr="000E68A5">
        <w:rPr>
          <w:rFonts w:ascii="Times New Roman" w:hAnsi="Times New Roman" w:cs="Times New Roman"/>
          <w:sz w:val="24"/>
          <w:szCs w:val="24"/>
        </w:rPr>
        <w:t>.</w:t>
      </w:r>
    </w:p>
    <w:p w:rsidR="000E68A5" w:rsidRPr="000E68A5" w:rsidRDefault="00961BDF" w:rsidP="003B7A77">
      <w:pPr>
        <w:pStyle w:val="ListParagraph"/>
        <w:numPr>
          <w:ilvl w:val="0"/>
          <w:numId w:val="9"/>
        </w:numPr>
        <w:spacing w:after="240"/>
        <w:ind w:left="714" w:hanging="357"/>
        <w:rPr>
          <w:rFonts w:ascii="Times New Roman" w:hAnsi="Times New Roman" w:cs="Times New Roman"/>
          <w:sz w:val="24"/>
          <w:szCs w:val="24"/>
        </w:rPr>
      </w:pPr>
      <w:r>
        <w:rPr>
          <w:rFonts w:ascii="Times New Roman" w:hAnsi="Times New Roman" w:cs="Times New Roman"/>
          <w:sz w:val="24"/>
          <w:szCs w:val="24"/>
        </w:rPr>
        <w:lastRenderedPageBreak/>
        <w:t>Secondly</w:t>
      </w:r>
      <w:r w:rsidR="00866BFE" w:rsidRPr="000E68A5">
        <w:rPr>
          <w:rFonts w:ascii="Times New Roman" w:hAnsi="Times New Roman" w:cs="Times New Roman"/>
          <w:sz w:val="24"/>
          <w:szCs w:val="24"/>
        </w:rPr>
        <w:t>,</w:t>
      </w:r>
      <w:r w:rsidR="000E68A5" w:rsidRPr="000E68A5">
        <w:rPr>
          <w:rFonts w:ascii="Times New Roman" w:hAnsi="Times New Roman" w:cs="Times New Roman"/>
          <w:sz w:val="24"/>
          <w:szCs w:val="24"/>
        </w:rPr>
        <w:t xml:space="preserve"> reciprocity emerges as a theme in much analysis, favouring as deserving those who are seen to make a contribution in return for entitlement (Mau 2004, Mau and </w:t>
      </w:r>
      <w:proofErr w:type="spellStart"/>
      <w:r w:rsidR="000E68A5" w:rsidRPr="000E68A5">
        <w:rPr>
          <w:rFonts w:ascii="Times New Roman" w:hAnsi="Times New Roman" w:cs="Times New Roman"/>
          <w:sz w:val="24"/>
          <w:szCs w:val="24"/>
        </w:rPr>
        <w:t>Veghte</w:t>
      </w:r>
      <w:proofErr w:type="spellEnd"/>
      <w:r w:rsidR="000E68A5" w:rsidRPr="000E68A5">
        <w:rPr>
          <w:rFonts w:ascii="Times New Roman" w:hAnsi="Times New Roman" w:cs="Times New Roman"/>
          <w:sz w:val="24"/>
          <w:szCs w:val="24"/>
        </w:rPr>
        <w:t xml:space="preserve"> 2007).</w:t>
      </w:r>
    </w:p>
    <w:p w:rsidR="000E68A5" w:rsidRPr="000E68A5" w:rsidRDefault="00961BDF" w:rsidP="003B7A77">
      <w:pPr>
        <w:pStyle w:val="ListParagraph"/>
        <w:numPr>
          <w:ilvl w:val="0"/>
          <w:numId w:val="9"/>
        </w:numPr>
        <w:spacing w:after="240"/>
        <w:ind w:left="714" w:hanging="357"/>
        <w:rPr>
          <w:rFonts w:ascii="Times New Roman" w:hAnsi="Times New Roman" w:cs="Times New Roman"/>
          <w:sz w:val="24"/>
          <w:szCs w:val="24"/>
        </w:rPr>
      </w:pPr>
      <w:r>
        <w:rPr>
          <w:rFonts w:ascii="Times New Roman" w:hAnsi="Times New Roman" w:cs="Times New Roman"/>
          <w:sz w:val="24"/>
          <w:szCs w:val="24"/>
        </w:rPr>
        <w:t>Thirdly</w:t>
      </w:r>
      <w:r w:rsidR="000E68A5" w:rsidRPr="000E68A5">
        <w:rPr>
          <w:rFonts w:ascii="Times New Roman" w:hAnsi="Times New Roman" w:cs="Times New Roman"/>
          <w:sz w:val="24"/>
          <w:szCs w:val="24"/>
        </w:rPr>
        <w:t xml:space="preserve">, </w:t>
      </w:r>
      <w:r w:rsidR="00866BFE" w:rsidRPr="000E68A5">
        <w:rPr>
          <w:rFonts w:ascii="Times New Roman" w:hAnsi="Times New Roman" w:cs="Times New Roman"/>
          <w:sz w:val="24"/>
          <w:szCs w:val="24"/>
        </w:rPr>
        <w:t xml:space="preserve"> t</w:t>
      </w:r>
      <w:r w:rsidR="00C12A29" w:rsidRPr="000E68A5">
        <w:rPr>
          <w:rFonts w:ascii="Times New Roman" w:hAnsi="Times New Roman" w:cs="Times New Roman"/>
          <w:sz w:val="24"/>
          <w:szCs w:val="24"/>
        </w:rPr>
        <w:t>here is support for redistribution from rich to worse off, but it diminishes as the threshold of wealth is brought closer to average incomes</w:t>
      </w:r>
      <w:r w:rsidR="004A280B" w:rsidRPr="000E68A5">
        <w:rPr>
          <w:rFonts w:ascii="Times New Roman" w:hAnsi="Times New Roman" w:cs="Times New Roman"/>
          <w:sz w:val="24"/>
          <w:szCs w:val="24"/>
        </w:rPr>
        <w:t xml:space="preserve"> (</w:t>
      </w:r>
      <w:proofErr w:type="spellStart"/>
      <w:r w:rsidR="00867367" w:rsidRPr="000E68A5">
        <w:rPr>
          <w:rFonts w:ascii="Times New Roman" w:hAnsi="Times New Roman" w:cs="Times New Roman"/>
          <w:sz w:val="24"/>
          <w:szCs w:val="24"/>
        </w:rPr>
        <w:t>Sefton</w:t>
      </w:r>
      <w:proofErr w:type="spellEnd"/>
      <w:r w:rsidR="00867367" w:rsidRPr="000E68A5">
        <w:rPr>
          <w:rFonts w:ascii="Times New Roman" w:hAnsi="Times New Roman" w:cs="Times New Roman"/>
          <w:sz w:val="24"/>
          <w:szCs w:val="24"/>
        </w:rPr>
        <w:t xml:space="preserve"> </w:t>
      </w:r>
      <w:r w:rsidR="00EB5ACD" w:rsidRPr="000E68A5">
        <w:rPr>
          <w:rFonts w:ascii="Times New Roman" w:hAnsi="Times New Roman" w:cs="Times New Roman"/>
          <w:sz w:val="24"/>
          <w:szCs w:val="24"/>
        </w:rPr>
        <w:t>2005</w:t>
      </w:r>
      <w:r w:rsidR="00867367" w:rsidRPr="000E68A5">
        <w:rPr>
          <w:rFonts w:ascii="Times New Roman" w:hAnsi="Times New Roman" w:cs="Times New Roman"/>
          <w:sz w:val="24"/>
          <w:szCs w:val="24"/>
        </w:rPr>
        <w:t xml:space="preserve">; </w:t>
      </w:r>
      <w:r w:rsidR="004A280B" w:rsidRPr="000E68A5">
        <w:rPr>
          <w:rFonts w:ascii="Times New Roman" w:hAnsi="Times New Roman" w:cs="Times New Roman"/>
          <w:sz w:val="24"/>
          <w:szCs w:val="24"/>
        </w:rPr>
        <w:t xml:space="preserve">Hills </w:t>
      </w:r>
      <w:r w:rsidR="005A7ACD" w:rsidRPr="000E68A5">
        <w:rPr>
          <w:rFonts w:ascii="Times New Roman" w:hAnsi="Times New Roman" w:cs="Times New Roman"/>
          <w:sz w:val="24"/>
          <w:szCs w:val="24"/>
        </w:rPr>
        <w:t xml:space="preserve">2004; </w:t>
      </w:r>
      <w:r w:rsidR="00867367" w:rsidRPr="000E68A5">
        <w:rPr>
          <w:rFonts w:ascii="Times New Roman" w:hAnsi="Times New Roman" w:cs="Times New Roman"/>
          <w:sz w:val="24"/>
          <w:szCs w:val="24"/>
        </w:rPr>
        <w:t>32-5</w:t>
      </w:r>
      <w:r w:rsidR="004A280B" w:rsidRPr="000E68A5">
        <w:rPr>
          <w:rFonts w:ascii="Times New Roman" w:hAnsi="Times New Roman" w:cs="Times New Roman"/>
          <w:sz w:val="24"/>
          <w:szCs w:val="24"/>
        </w:rPr>
        <w:t xml:space="preserve">, </w:t>
      </w:r>
      <w:proofErr w:type="spellStart"/>
      <w:r w:rsidR="00867367" w:rsidRPr="000E68A5">
        <w:rPr>
          <w:rFonts w:ascii="Times New Roman" w:hAnsi="Times New Roman" w:cs="Times New Roman"/>
          <w:sz w:val="24"/>
          <w:szCs w:val="24"/>
        </w:rPr>
        <w:t>Bamfield</w:t>
      </w:r>
      <w:proofErr w:type="spellEnd"/>
      <w:r w:rsidR="00867367" w:rsidRPr="000E68A5">
        <w:rPr>
          <w:rFonts w:ascii="Times New Roman" w:hAnsi="Times New Roman" w:cs="Times New Roman"/>
          <w:sz w:val="24"/>
          <w:szCs w:val="24"/>
        </w:rPr>
        <w:t xml:space="preserve"> and Horton 2009</w:t>
      </w:r>
      <w:r>
        <w:rPr>
          <w:rFonts w:ascii="Times New Roman" w:hAnsi="Times New Roman" w:cs="Times New Roman"/>
          <w:sz w:val="24"/>
          <w:szCs w:val="24"/>
        </w:rPr>
        <w:t>, Orton and Rowlingson 2007</w:t>
      </w:r>
      <w:r w:rsidR="004A280B" w:rsidRPr="000E68A5">
        <w:rPr>
          <w:rFonts w:ascii="Times New Roman" w:hAnsi="Times New Roman" w:cs="Times New Roman"/>
          <w:sz w:val="24"/>
          <w:szCs w:val="24"/>
        </w:rPr>
        <w:t>)</w:t>
      </w:r>
      <w:r w:rsidR="00C12A29" w:rsidRPr="000E68A5">
        <w:rPr>
          <w:rFonts w:ascii="Times New Roman" w:hAnsi="Times New Roman" w:cs="Times New Roman"/>
          <w:sz w:val="24"/>
          <w:szCs w:val="24"/>
        </w:rPr>
        <w:t>.</w:t>
      </w:r>
    </w:p>
    <w:p w:rsidR="000E68A5" w:rsidRPr="000E68A5" w:rsidRDefault="00961BDF" w:rsidP="003B7A77">
      <w:pPr>
        <w:pStyle w:val="ListParagraph"/>
        <w:numPr>
          <w:ilvl w:val="0"/>
          <w:numId w:val="9"/>
        </w:numPr>
        <w:spacing w:after="240"/>
        <w:ind w:left="714" w:hanging="357"/>
        <w:rPr>
          <w:rFonts w:ascii="Times New Roman" w:hAnsi="Times New Roman" w:cs="Times New Roman"/>
          <w:sz w:val="24"/>
          <w:szCs w:val="24"/>
        </w:rPr>
      </w:pPr>
      <w:r>
        <w:rPr>
          <w:rFonts w:ascii="Times New Roman" w:hAnsi="Times New Roman" w:cs="Times New Roman"/>
          <w:sz w:val="24"/>
          <w:szCs w:val="24"/>
        </w:rPr>
        <w:t>Fourth</w:t>
      </w:r>
      <w:r w:rsidR="000E68A5" w:rsidRPr="000E68A5">
        <w:rPr>
          <w:rFonts w:ascii="Times New Roman" w:hAnsi="Times New Roman" w:cs="Times New Roman"/>
          <w:sz w:val="24"/>
          <w:szCs w:val="24"/>
        </w:rPr>
        <w:t>ly</w:t>
      </w:r>
      <w:r w:rsidR="004A280B" w:rsidRPr="000E68A5">
        <w:rPr>
          <w:rFonts w:ascii="Times New Roman" w:hAnsi="Times New Roman" w:cs="Times New Roman"/>
          <w:sz w:val="24"/>
          <w:szCs w:val="24"/>
        </w:rPr>
        <w:t>, m</w:t>
      </w:r>
      <w:r w:rsidR="00866BFE" w:rsidRPr="000E68A5">
        <w:rPr>
          <w:rFonts w:ascii="Times New Roman" w:hAnsi="Times New Roman" w:cs="Times New Roman"/>
          <w:sz w:val="24"/>
          <w:szCs w:val="24"/>
        </w:rPr>
        <w:t>ost people fail to make any link between the capacity of government to finance public spending and the tax that they and others pay. When pressed they tend to suggest that efficiency savings can reconcile better services with lower taxes (Taylor-Gooby</w:t>
      </w:r>
      <w:r w:rsidR="00EB5ACD" w:rsidRPr="000E68A5">
        <w:rPr>
          <w:rFonts w:ascii="Times New Roman" w:hAnsi="Times New Roman" w:cs="Times New Roman"/>
          <w:sz w:val="24"/>
          <w:szCs w:val="24"/>
        </w:rPr>
        <w:t xml:space="preserve"> and Hastie 2002</w:t>
      </w:r>
      <w:r w:rsidR="000E68A5" w:rsidRPr="000E68A5">
        <w:rPr>
          <w:rFonts w:ascii="Times New Roman" w:hAnsi="Times New Roman" w:cs="Times New Roman"/>
          <w:sz w:val="24"/>
          <w:szCs w:val="24"/>
        </w:rPr>
        <w:t>).</w:t>
      </w:r>
    </w:p>
    <w:p w:rsidR="00EB5ACD" w:rsidRPr="000E68A5" w:rsidRDefault="00961BDF" w:rsidP="003B7A77">
      <w:pPr>
        <w:pStyle w:val="ListParagraph"/>
        <w:numPr>
          <w:ilvl w:val="0"/>
          <w:numId w:val="9"/>
        </w:numPr>
        <w:spacing w:after="240"/>
        <w:ind w:left="714" w:hanging="357"/>
        <w:rPr>
          <w:rFonts w:ascii="Times New Roman" w:hAnsi="Times New Roman" w:cs="Times New Roman"/>
          <w:sz w:val="24"/>
          <w:szCs w:val="24"/>
        </w:rPr>
      </w:pPr>
      <w:r>
        <w:rPr>
          <w:rFonts w:ascii="Times New Roman" w:hAnsi="Times New Roman" w:cs="Times New Roman"/>
          <w:sz w:val="24"/>
          <w:szCs w:val="24"/>
        </w:rPr>
        <w:t>Fifth</w:t>
      </w:r>
      <w:r w:rsidR="000E68A5" w:rsidRPr="000E68A5">
        <w:rPr>
          <w:rFonts w:ascii="Times New Roman" w:hAnsi="Times New Roman" w:cs="Times New Roman"/>
          <w:sz w:val="24"/>
          <w:szCs w:val="24"/>
        </w:rPr>
        <w:t>ly</w:t>
      </w:r>
      <w:r w:rsidR="00866BFE" w:rsidRPr="000E68A5">
        <w:rPr>
          <w:rFonts w:ascii="Times New Roman" w:hAnsi="Times New Roman" w:cs="Times New Roman"/>
          <w:sz w:val="24"/>
          <w:szCs w:val="24"/>
        </w:rPr>
        <w:t>, p</w:t>
      </w:r>
      <w:r w:rsidR="00C12A29" w:rsidRPr="000E68A5">
        <w:rPr>
          <w:rFonts w:ascii="Times New Roman" w:hAnsi="Times New Roman" w:cs="Times New Roman"/>
          <w:sz w:val="24"/>
          <w:szCs w:val="24"/>
        </w:rPr>
        <w:t xml:space="preserve">overty is consistently understood in absolute </w:t>
      </w:r>
      <w:r w:rsidR="000A0662" w:rsidRPr="000E68A5">
        <w:rPr>
          <w:rFonts w:ascii="Times New Roman" w:hAnsi="Times New Roman" w:cs="Times New Roman"/>
          <w:sz w:val="24"/>
          <w:szCs w:val="24"/>
        </w:rPr>
        <w:t xml:space="preserve">and minimal </w:t>
      </w:r>
      <w:r w:rsidR="00C12A29" w:rsidRPr="000E68A5">
        <w:rPr>
          <w:rFonts w:ascii="Times New Roman" w:hAnsi="Times New Roman" w:cs="Times New Roman"/>
          <w:sz w:val="24"/>
          <w:szCs w:val="24"/>
        </w:rPr>
        <w:t>rather than relative terms</w:t>
      </w:r>
      <w:r w:rsidR="004A280B" w:rsidRPr="000E68A5">
        <w:rPr>
          <w:rFonts w:ascii="Times New Roman" w:hAnsi="Times New Roman" w:cs="Times New Roman"/>
          <w:sz w:val="24"/>
          <w:szCs w:val="24"/>
        </w:rPr>
        <w:t xml:space="preserve"> (Hills </w:t>
      </w:r>
      <w:r w:rsidR="00670AD1" w:rsidRPr="000E68A5">
        <w:rPr>
          <w:rFonts w:ascii="Times New Roman" w:hAnsi="Times New Roman" w:cs="Times New Roman"/>
          <w:sz w:val="24"/>
          <w:szCs w:val="24"/>
        </w:rPr>
        <w:t>2001</w:t>
      </w:r>
      <w:r w:rsidR="004A280B" w:rsidRPr="000E68A5">
        <w:rPr>
          <w:rFonts w:ascii="Times New Roman" w:hAnsi="Times New Roman" w:cs="Times New Roman"/>
          <w:sz w:val="24"/>
          <w:szCs w:val="24"/>
        </w:rPr>
        <w:t>)</w:t>
      </w:r>
      <w:r w:rsidR="00C12A29" w:rsidRPr="000E68A5">
        <w:rPr>
          <w:rFonts w:ascii="Times New Roman" w:hAnsi="Times New Roman" w:cs="Times New Roman"/>
          <w:sz w:val="24"/>
          <w:szCs w:val="24"/>
        </w:rPr>
        <w:t>.</w:t>
      </w:r>
    </w:p>
    <w:p w:rsidR="00E11D4E" w:rsidRDefault="00E11D4E" w:rsidP="003B7A77">
      <w:pPr>
        <w:rPr>
          <w:rFonts w:ascii="Times New Roman" w:hAnsi="Times New Roman" w:cs="Times New Roman"/>
          <w:sz w:val="24"/>
          <w:szCs w:val="24"/>
        </w:rPr>
      </w:pPr>
      <w:r>
        <w:rPr>
          <w:rFonts w:ascii="Times New Roman" w:hAnsi="Times New Roman" w:cs="Times New Roman"/>
          <w:sz w:val="24"/>
          <w:szCs w:val="24"/>
        </w:rPr>
        <w:t>In addition to these</w:t>
      </w:r>
      <w:r w:rsidR="00961BDF">
        <w:rPr>
          <w:rFonts w:ascii="Times New Roman" w:hAnsi="Times New Roman" w:cs="Times New Roman"/>
          <w:sz w:val="24"/>
          <w:szCs w:val="24"/>
        </w:rPr>
        <w:t xml:space="preserve"> five</w:t>
      </w:r>
      <w:r>
        <w:rPr>
          <w:rFonts w:ascii="Times New Roman" w:hAnsi="Times New Roman" w:cs="Times New Roman"/>
          <w:sz w:val="24"/>
          <w:szCs w:val="24"/>
        </w:rPr>
        <w:t xml:space="preserve"> directions identified in </w:t>
      </w:r>
      <w:r w:rsidR="003B7A77">
        <w:rPr>
          <w:rFonts w:ascii="Times New Roman" w:hAnsi="Times New Roman" w:cs="Times New Roman"/>
          <w:sz w:val="24"/>
          <w:szCs w:val="24"/>
        </w:rPr>
        <w:t>by</w:t>
      </w:r>
      <w:r w:rsidR="000E68A5">
        <w:rPr>
          <w:rFonts w:ascii="Times New Roman" w:hAnsi="Times New Roman" w:cs="Times New Roman"/>
          <w:sz w:val="24"/>
          <w:szCs w:val="24"/>
        </w:rPr>
        <w:t xml:space="preserve"> attit</w:t>
      </w:r>
      <w:r w:rsidR="003B7A77">
        <w:rPr>
          <w:rFonts w:ascii="Times New Roman" w:hAnsi="Times New Roman" w:cs="Times New Roman"/>
          <w:sz w:val="24"/>
          <w:szCs w:val="24"/>
        </w:rPr>
        <w:t xml:space="preserve">ude surveys, </w:t>
      </w:r>
      <w:r w:rsidR="000E68A5">
        <w:rPr>
          <w:rFonts w:ascii="Times New Roman" w:hAnsi="Times New Roman" w:cs="Times New Roman"/>
          <w:sz w:val="24"/>
          <w:szCs w:val="24"/>
        </w:rPr>
        <w:t>a s</w:t>
      </w:r>
      <w:r w:rsidR="00961BDF">
        <w:rPr>
          <w:rFonts w:ascii="Times New Roman" w:hAnsi="Times New Roman" w:cs="Times New Roman"/>
          <w:sz w:val="24"/>
          <w:szCs w:val="24"/>
        </w:rPr>
        <w:t>ixth</w:t>
      </w:r>
      <w:r>
        <w:rPr>
          <w:rFonts w:ascii="Times New Roman" w:hAnsi="Times New Roman" w:cs="Times New Roman"/>
          <w:sz w:val="24"/>
          <w:szCs w:val="24"/>
        </w:rPr>
        <w:t xml:space="preserve"> current in ideas is also relevant. This is to do with a growing sense of disillusionment with or distrust of the state and the public sector</w:t>
      </w:r>
      <w:r w:rsidR="00961BDF">
        <w:rPr>
          <w:rFonts w:ascii="Times New Roman" w:hAnsi="Times New Roman" w:cs="Times New Roman"/>
          <w:sz w:val="24"/>
          <w:szCs w:val="24"/>
        </w:rPr>
        <w:t xml:space="preserve"> (Taylor-Gooby 2009, </w:t>
      </w:r>
      <w:proofErr w:type="spellStart"/>
      <w:r w:rsidR="00961BDF">
        <w:rPr>
          <w:rFonts w:ascii="Times New Roman" w:hAnsi="Times New Roman" w:cs="Times New Roman"/>
          <w:sz w:val="24"/>
          <w:szCs w:val="24"/>
        </w:rPr>
        <w:t>chs</w:t>
      </w:r>
      <w:proofErr w:type="spellEnd"/>
      <w:r w:rsidR="00961BDF">
        <w:rPr>
          <w:rFonts w:ascii="Times New Roman" w:hAnsi="Times New Roman" w:cs="Times New Roman"/>
          <w:sz w:val="24"/>
          <w:szCs w:val="24"/>
        </w:rPr>
        <w:t xml:space="preserve"> 6</w:t>
      </w:r>
      <w:r w:rsidR="003B7A77">
        <w:rPr>
          <w:rFonts w:ascii="Times New Roman" w:hAnsi="Times New Roman" w:cs="Times New Roman"/>
          <w:sz w:val="24"/>
          <w:szCs w:val="24"/>
        </w:rPr>
        <w:t>, 7</w:t>
      </w:r>
      <w:r w:rsidR="00961BDF">
        <w:rPr>
          <w:rFonts w:ascii="Times New Roman" w:hAnsi="Times New Roman" w:cs="Times New Roman"/>
          <w:sz w:val="24"/>
          <w:szCs w:val="24"/>
        </w:rPr>
        <w:t>)</w:t>
      </w:r>
      <w:r>
        <w:rPr>
          <w:rFonts w:ascii="Times New Roman" w:hAnsi="Times New Roman" w:cs="Times New Roman"/>
          <w:sz w:val="24"/>
          <w:szCs w:val="24"/>
        </w:rPr>
        <w:t xml:space="preserve">. It emerges in </w:t>
      </w:r>
      <w:r w:rsidR="003B7A77">
        <w:rPr>
          <w:rFonts w:ascii="Times New Roman" w:hAnsi="Times New Roman" w:cs="Times New Roman"/>
          <w:sz w:val="24"/>
          <w:szCs w:val="24"/>
        </w:rPr>
        <w:t>the</w:t>
      </w:r>
      <w:r>
        <w:rPr>
          <w:rFonts w:ascii="Times New Roman" w:hAnsi="Times New Roman" w:cs="Times New Roman"/>
          <w:sz w:val="24"/>
          <w:szCs w:val="24"/>
        </w:rPr>
        <w:t xml:space="preserve"> growing </w:t>
      </w:r>
      <w:r w:rsidR="003B7A77">
        <w:rPr>
          <w:rFonts w:ascii="Times New Roman" w:hAnsi="Times New Roman" w:cs="Times New Roman"/>
          <w:sz w:val="24"/>
          <w:szCs w:val="24"/>
        </w:rPr>
        <w:t>political disengagement</w:t>
      </w:r>
      <w:r>
        <w:rPr>
          <w:rFonts w:ascii="Times New Roman" w:hAnsi="Times New Roman" w:cs="Times New Roman"/>
          <w:sz w:val="24"/>
          <w:szCs w:val="24"/>
        </w:rPr>
        <w:t xml:space="preserve"> </w:t>
      </w:r>
      <w:r w:rsidR="003B7A77">
        <w:rPr>
          <w:rFonts w:ascii="Times New Roman" w:hAnsi="Times New Roman" w:cs="Times New Roman"/>
          <w:sz w:val="24"/>
          <w:szCs w:val="24"/>
        </w:rPr>
        <w:t xml:space="preserve">termed ‘anti-politics’ </w:t>
      </w:r>
      <w:r>
        <w:rPr>
          <w:rFonts w:ascii="Times New Roman" w:hAnsi="Times New Roman" w:cs="Times New Roman"/>
          <w:sz w:val="24"/>
          <w:szCs w:val="24"/>
        </w:rPr>
        <w:t xml:space="preserve">(Stoker </w:t>
      </w:r>
      <w:r w:rsidR="00670AD1">
        <w:rPr>
          <w:rFonts w:ascii="Times New Roman" w:hAnsi="Times New Roman" w:cs="Times New Roman"/>
          <w:sz w:val="24"/>
          <w:szCs w:val="24"/>
        </w:rPr>
        <w:t>2006</w:t>
      </w:r>
      <w:r w:rsidR="003B7A77">
        <w:rPr>
          <w:rFonts w:ascii="Times New Roman" w:hAnsi="Times New Roman" w:cs="Times New Roman"/>
          <w:sz w:val="24"/>
          <w:szCs w:val="24"/>
        </w:rPr>
        <w:t>; Hay 2007</w:t>
      </w:r>
      <w:r>
        <w:rPr>
          <w:rFonts w:ascii="Times New Roman" w:hAnsi="Times New Roman" w:cs="Times New Roman"/>
          <w:sz w:val="24"/>
          <w:szCs w:val="24"/>
        </w:rPr>
        <w:t xml:space="preserve">). </w:t>
      </w:r>
    </w:p>
    <w:p w:rsidR="00E11D4E" w:rsidRDefault="004A280B" w:rsidP="003B7A77">
      <w:pPr>
        <w:rPr>
          <w:rFonts w:ascii="Times New Roman" w:hAnsi="Times New Roman" w:cs="Times New Roman"/>
          <w:sz w:val="24"/>
          <w:szCs w:val="24"/>
        </w:rPr>
      </w:pPr>
      <w:r>
        <w:rPr>
          <w:rFonts w:ascii="Times New Roman" w:hAnsi="Times New Roman" w:cs="Times New Roman"/>
          <w:sz w:val="24"/>
          <w:szCs w:val="24"/>
        </w:rPr>
        <w:t xml:space="preserve">These </w:t>
      </w:r>
      <w:r w:rsidR="00E11D4E">
        <w:rPr>
          <w:rFonts w:ascii="Times New Roman" w:hAnsi="Times New Roman" w:cs="Times New Roman"/>
          <w:sz w:val="24"/>
          <w:szCs w:val="24"/>
        </w:rPr>
        <w:t>points indicate</w:t>
      </w:r>
      <w:r w:rsidR="00867367">
        <w:rPr>
          <w:rFonts w:ascii="Times New Roman" w:hAnsi="Times New Roman" w:cs="Times New Roman"/>
          <w:sz w:val="24"/>
          <w:szCs w:val="24"/>
        </w:rPr>
        <w:t xml:space="preserve"> difficulties in promoting an i</w:t>
      </w:r>
      <w:r w:rsidR="00DF6D15">
        <w:rPr>
          <w:rFonts w:ascii="Times New Roman" w:hAnsi="Times New Roman" w:cs="Times New Roman"/>
          <w:sz w:val="24"/>
          <w:szCs w:val="24"/>
        </w:rPr>
        <w:t>nclusive and generous programme</w:t>
      </w:r>
      <w:r w:rsidR="00867367">
        <w:rPr>
          <w:rFonts w:ascii="Times New Roman" w:hAnsi="Times New Roman" w:cs="Times New Roman"/>
          <w:sz w:val="24"/>
          <w:szCs w:val="24"/>
        </w:rPr>
        <w:t>. They</w:t>
      </w:r>
      <w:r>
        <w:rPr>
          <w:rFonts w:ascii="Times New Roman" w:hAnsi="Times New Roman" w:cs="Times New Roman"/>
          <w:sz w:val="24"/>
          <w:szCs w:val="24"/>
        </w:rPr>
        <w:t xml:space="preserve"> also imply real opportunities. </w:t>
      </w:r>
      <w:r w:rsidR="000B30F2">
        <w:rPr>
          <w:rFonts w:ascii="Times New Roman" w:hAnsi="Times New Roman" w:cs="Times New Roman"/>
          <w:sz w:val="24"/>
          <w:szCs w:val="24"/>
        </w:rPr>
        <w:t>The f</w:t>
      </w:r>
      <w:r w:rsidR="00184F46">
        <w:rPr>
          <w:rFonts w:ascii="Times New Roman" w:hAnsi="Times New Roman" w:cs="Times New Roman"/>
          <w:sz w:val="24"/>
          <w:szCs w:val="24"/>
        </w:rPr>
        <w:t>ourth</w:t>
      </w:r>
      <w:r w:rsidR="000B30F2">
        <w:rPr>
          <w:rFonts w:ascii="Times New Roman" w:hAnsi="Times New Roman" w:cs="Times New Roman"/>
          <w:sz w:val="24"/>
          <w:szCs w:val="24"/>
        </w:rPr>
        <w:t xml:space="preserve"> point makes it hard to address inequalities as opposed to basic need, and the </w:t>
      </w:r>
      <w:r w:rsidR="00184F46">
        <w:rPr>
          <w:rFonts w:ascii="Times New Roman" w:hAnsi="Times New Roman" w:cs="Times New Roman"/>
          <w:sz w:val="24"/>
          <w:szCs w:val="24"/>
        </w:rPr>
        <w:t>first</w:t>
      </w:r>
      <w:r w:rsidR="000B30F2">
        <w:rPr>
          <w:rFonts w:ascii="Times New Roman" w:hAnsi="Times New Roman" w:cs="Times New Roman"/>
          <w:sz w:val="24"/>
          <w:szCs w:val="24"/>
        </w:rPr>
        <w:t xml:space="preserve"> is particularly powerful in limiting the sc</w:t>
      </w:r>
      <w:r w:rsidR="00184F46">
        <w:rPr>
          <w:rFonts w:ascii="Times New Roman" w:hAnsi="Times New Roman" w:cs="Times New Roman"/>
          <w:sz w:val="24"/>
          <w:szCs w:val="24"/>
        </w:rPr>
        <w:t>ope of progressive policy. The second and t</w:t>
      </w:r>
      <w:r w:rsidR="000B30F2">
        <w:rPr>
          <w:rFonts w:ascii="Times New Roman" w:hAnsi="Times New Roman" w:cs="Times New Roman"/>
          <w:sz w:val="24"/>
          <w:szCs w:val="24"/>
        </w:rPr>
        <w:t>hird constrain the capacity to raise revenue</w:t>
      </w:r>
      <w:r w:rsidR="000A0662">
        <w:rPr>
          <w:rFonts w:ascii="Times New Roman" w:hAnsi="Times New Roman" w:cs="Times New Roman"/>
          <w:sz w:val="24"/>
          <w:szCs w:val="24"/>
        </w:rPr>
        <w:t xml:space="preserve">s and to redistribute, </w:t>
      </w:r>
      <w:r w:rsidR="000B30F2">
        <w:rPr>
          <w:rFonts w:ascii="Times New Roman" w:hAnsi="Times New Roman" w:cs="Times New Roman"/>
          <w:sz w:val="24"/>
          <w:szCs w:val="24"/>
        </w:rPr>
        <w:t xml:space="preserve">leading to a policy bias </w:t>
      </w:r>
      <w:r w:rsidR="000A0662">
        <w:rPr>
          <w:rFonts w:ascii="Times New Roman" w:hAnsi="Times New Roman" w:cs="Times New Roman"/>
          <w:sz w:val="24"/>
          <w:szCs w:val="24"/>
        </w:rPr>
        <w:t>towards cut-backs</w:t>
      </w:r>
      <w:r w:rsidR="000B30F2">
        <w:rPr>
          <w:rFonts w:ascii="Times New Roman" w:hAnsi="Times New Roman" w:cs="Times New Roman"/>
          <w:sz w:val="24"/>
          <w:szCs w:val="24"/>
        </w:rPr>
        <w:t xml:space="preserve"> that is strengthened by concerns about the deficit. </w:t>
      </w:r>
      <w:r w:rsidR="00E11D4E">
        <w:rPr>
          <w:rFonts w:ascii="Times New Roman" w:hAnsi="Times New Roman" w:cs="Times New Roman"/>
          <w:sz w:val="24"/>
          <w:szCs w:val="24"/>
        </w:rPr>
        <w:t xml:space="preserve">The </w:t>
      </w:r>
      <w:r w:rsidR="00184F46">
        <w:rPr>
          <w:rFonts w:ascii="Times New Roman" w:hAnsi="Times New Roman" w:cs="Times New Roman"/>
          <w:sz w:val="24"/>
          <w:szCs w:val="24"/>
        </w:rPr>
        <w:t>fifth</w:t>
      </w:r>
      <w:r w:rsidR="00E11D4E">
        <w:rPr>
          <w:rFonts w:ascii="Times New Roman" w:hAnsi="Times New Roman" w:cs="Times New Roman"/>
          <w:sz w:val="24"/>
          <w:szCs w:val="24"/>
        </w:rPr>
        <w:t xml:space="preserve"> creates further difficulties in marshalling support for progressive change.</w:t>
      </w:r>
    </w:p>
    <w:p w:rsidR="009746A0" w:rsidRDefault="000B30F2" w:rsidP="003B7A77">
      <w:pPr>
        <w:rPr>
          <w:rFonts w:ascii="Times New Roman" w:hAnsi="Times New Roman" w:cs="Times New Roman"/>
          <w:sz w:val="24"/>
          <w:szCs w:val="24"/>
        </w:rPr>
      </w:pPr>
      <w:r>
        <w:rPr>
          <w:rFonts w:ascii="Times New Roman" w:hAnsi="Times New Roman" w:cs="Times New Roman"/>
          <w:sz w:val="24"/>
          <w:szCs w:val="24"/>
        </w:rPr>
        <w:t xml:space="preserve">The opportunities lie in the possibility that notions of desert may be expanded to cover a </w:t>
      </w:r>
      <w:r w:rsidR="009746A0">
        <w:rPr>
          <w:rFonts w:ascii="Times New Roman" w:hAnsi="Times New Roman" w:cs="Times New Roman"/>
          <w:sz w:val="24"/>
          <w:szCs w:val="24"/>
        </w:rPr>
        <w:t xml:space="preserve">broad range of needs (point </w:t>
      </w:r>
      <w:r w:rsidR="00184F46">
        <w:rPr>
          <w:rFonts w:ascii="Times New Roman" w:hAnsi="Times New Roman" w:cs="Times New Roman"/>
          <w:sz w:val="24"/>
          <w:szCs w:val="24"/>
        </w:rPr>
        <w:t>one</w:t>
      </w:r>
      <w:r w:rsidR="009746A0">
        <w:rPr>
          <w:rFonts w:ascii="Times New Roman" w:hAnsi="Times New Roman" w:cs="Times New Roman"/>
          <w:sz w:val="24"/>
          <w:szCs w:val="24"/>
        </w:rPr>
        <w:t>)</w:t>
      </w:r>
      <w:r w:rsidR="00481C0D">
        <w:rPr>
          <w:rFonts w:ascii="Times New Roman" w:hAnsi="Times New Roman" w:cs="Times New Roman"/>
          <w:sz w:val="24"/>
          <w:szCs w:val="24"/>
        </w:rPr>
        <w:t>, that the possible linkage of entitlement to contribution legitimates contribution-based policies (point t</w:t>
      </w:r>
      <w:r w:rsidR="00184F46">
        <w:rPr>
          <w:rFonts w:ascii="Times New Roman" w:hAnsi="Times New Roman" w:cs="Times New Roman"/>
          <w:sz w:val="24"/>
          <w:szCs w:val="24"/>
        </w:rPr>
        <w:t>wo</w:t>
      </w:r>
      <w:r w:rsidR="00481C0D">
        <w:rPr>
          <w:rFonts w:ascii="Times New Roman" w:hAnsi="Times New Roman" w:cs="Times New Roman"/>
          <w:sz w:val="24"/>
          <w:szCs w:val="24"/>
        </w:rPr>
        <w:t xml:space="preserve">) </w:t>
      </w:r>
      <w:r w:rsidR="009746A0">
        <w:rPr>
          <w:rFonts w:ascii="Times New Roman" w:hAnsi="Times New Roman" w:cs="Times New Roman"/>
          <w:sz w:val="24"/>
          <w:szCs w:val="24"/>
        </w:rPr>
        <w:t xml:space="preserve">and that growing inequalities may strengthen the appeal of redistribution (point </w:t>
      </w:r>
      <w:r w:rsidR="00184F46">
        <w:rPr>
          <w:rFonts w:ascii="Times New Roman" w:hAnsi="Times New Roman" w:cs="Times New Roman"/>
          <w:sz w:val="24"/>
          <w:szCs w:val="24"/>
        </w:rPr>
        <w:t>three</w:t>
      </w:r>
      <w:r w:rsidR="009746A0">
        <w:rPr>
          <w:rFonts w:ascii="Times New Roman" w:hAnsi="Times New Roman" w:cs="Times New Roman"/>
          <w:sz w:val="24"/>
          <w:szCs w:val="24"/>
        </w:rPr>
        <w:t>).</w:t>
      </w:r>
      <w:r w:rsidR="00C442B7">
        <w:rPr>
          <w:rFonts w:ascii="Times New Roman" w:hAnsi="Times New Roman" w:cs="Times New Roman"/>
          <w:sz w:val="24"/>
          <w:szCs w:val="24"/>
        </w:rPr>
        <w:t xml:space="preserve"> The task of developing policies to cope with continuing pressures will be easier if basic trust in government</w:t>
      </w:r>
      <w:r w:rsidR="003B7A77">
        <w:rPr>
          <w:rFonts w:ascii="Times New Roman" w:hAnsi="Times New Roman" w:cs="Times New Roman"/>
          <w:sz w:val="24"/>
          <w:szCs w:val="24"/>
        </w:rPr>
        <w:t xml:space="preserve"> returns</w:t>
      </w:r>
      <w:r w:rsidR="00C442B7">
        <w:rPr>
          <w:rFonts w:ascii="Times New Roman" w:hAnsi="Times New Roman" w:cs="Times New Roman"/>
          <w:sz w:val="24"/>
          <w:szCs w:val="24"/>
        </w:rPr>
        <w:t xml:space="preserve"> (point </w:t>
      </w:r>
      <w:r w:rsidR="00481C0D">
        <w:rPr>
          <w:rFonts w:ascii="Times New Roman" w:hAnsi="Times New Roman" w:cs="Times New Roman"/>
          <w:sz w:val="24"/>
          <w:szCs w:val="24"/>
        </w:rPr>
        <w:t>s</w:t>
      </w:r>
      <w:r w:rsidR="00184F46">
        <w:rPr>
          <w:rFonts w:ascii="Times New Roman" w:hAnsi="Times New Roman" w:cs="Times New Roman"/>
          <w:sz w:val="24"/>
          <w:szCs w:val="24"/>
        </w:rPr>
        <w:t>ix</w:t>
      </w:r>
      <w:r w:rsidR="00C442B7">
        <w:rPr>
          <w:rFonts w:ascii="Times New Roman" w:hAnsi="Times New Roman" w:cs="Times New Roman"/>
          <w:sz w:val="24"/>
          <w:szCs w:val="24"/>
        </w:rPr>
        <w:t>).</w:t>
      </w:r>
    </w:p>
    <w:p w:rsidR="00363914" w:rsidRDefault="00363914" w:rsidP="003B7A77">
      <w:pPr>
        <w:rPr>
          <w:rFonts w:ascii="Times New Roman" w:hAnsi="Times New Roman" w:cs="Times New Roman"/>
          <w:sz w:val="24"/>
          <w:szCs w:val="24"/>
        </w:rPr>
      </w:pPr>
      <w:r>
        <w:rPr>
          <w:rFonts w:ascii="Times New Roman" w:hAnsi="Times New Roman" w:cs="Times New Roman"/>
          <w:sz w:val="24"/>
          <w:szCs w:val="24"/>
        </w:rPr>
        <w:t xml:space="preserve">The uncertainty over election polls adds to these concerns. The more </w:t>
      </w:r>
      <w:r w:rsidR="00CE01CC">
        <w:rPr>
          <w:rFonts w:ascii="Times New Roman" w:hAnsi="Times New Roman" w:cs="Times New Roman"/>
          <w:sz w:val="24"/>
          <w:szCs w:val="24"/>
        </w:rPr>
        <w:t xml:space="preserve">commentators emphasize a </w:t>
      </w:r>
      <w:r w:rsidR="000A0662">
        <w:rPr>
          <w:rFonts w:ascii="Times New Roman" w:hAnsi="Times New Roman" w:cs="Times New Roman"/>
          <w:sz w:val="24"/>
          <w:szCs w:val="24"/>
        </w:rPr>
        <w:t xml:space="preserve">distinctive </w:t>
      </w:r>
      <w:r w:rsidR="00CE01CC">
        <w:rPr>
          <w:rFonts w:ascii="Times New Roman" w:hAnsi="Times New Roman" w:cs="Times New Roman"/>
          <w:sz w:val="24"/>
          <w:szCs w:val="24"/>
        </w:rPr>
        <w:t xml:space="preserve">collapse of core working class support, the more they are inclined to place weight on the issues of desert (point </w:t>
      </w:r>
      <w:r w:rsidR="003B7A77">
        <w:rPr>
          <w:rFonts w:ascii="Times New Roman" w:hAnsi="Times New Roman" w:cs="Times New Roman"/>
          <w:sz w:val="24"/>
          <w:szCs w:val="24"/>
        </w:rPr>
        <w:t>one</w:t>
      </w:r>
      <w:r w:rsidR="00CE01CC">
        <w:rPr>
          <w:rFonts w:ascii="Times New Roman" w:hAnsi="Times New Roman" w:cs="Times New Roman"/>
          <w:sz w:val="24"/>
          <w:szCs w:val="24"/>
        </w:rPr>
        <w:t>) and of tax resistance (point three).</w:t>
      </w:r>
    </w:p>
    <w:p w:rsidR="00422DF3" w:rsidRPr="00916017" w:rsidRDefault="00422DF3" w:rsidP="00916017">
      <w:pPr>
        <w:jc w:val="both"/>
        <w:rPr>
          <w:rFonts w:ascii="Times New Roman" w:eastAsia="SimSun" w:hAnsi="Times New Roman" w:cs="Times New Roman"/>
          <w:color w:val="000000"/>
          <w:sz w:val="20"/>
          <w:szCs w:val="20"/>
          <w:lang w:eastAsia="zh-CN"/>
        </w:rPr>
      </w:pPr>
      <w:r>
        <w:rPr>
          <w:rFonts w:ascii="Times New Roman" w:hAnsi="Times New Roman" w:cs="Times New Roman"/>
          <w:b/>
          <w:i/>
          <w:sz w:val="24"/>
          <w:szCs w:val="24"/>
        </w:rPr>
        <w:t>Leading in a progressive direction</w:t>
      </w:r>
      <w:r w:rsidR="00916017" w:rsidRPr="00916017">
        <w:rPr>
          <w:rFonts w:ascii="Times New Roman" w:eastAsia="SimSun" w:hAnsi="Times New Roman" w:cs="Times New Roman"/>
          <w:color w:val="000000"/>
          <w:sz w:val="20"/>
          <w:szCs w:val="20"/>
          <w:lang w:eastAsia="zh-CN"/>
        </w:rPr>
        <w:t xml:space="preserve"> </w:t>
      </w:r>
    </w:p>
    <w:p w:rsidR="009746A0" w:rsidRDefault="00DF6D15" w:rsidP="003B7A77">
      <w:pPr>
        <w:rPr>
          <w:rFonts w:ascii="Times New Roman" w:hAnsi="Times New Roman" w:cs="Times New Roman"/>
          <w:sz w:val="24"/>
          <w:szCs w:val="24"/>
        </w:rPr>
      </w:pPr>
      <w:r>
        <w:rPr>
          <w:rFonts w:ascii="Times New Roman" w:hAnsi="Times New Roman" w:cs="Times New Roman"/>
          <w:sz w:val="24"/>
          <w:szCs w:val="24"/>
        </w:rPr>
        <w:t>As well as gaining public acceptance,</w:t>
      </w:r>
      <w:r w:rsidR="009746A0">
        <w:rPr>
          <w:rFonts w:ascii="Times New Roman" w:hAnsi="Times New Roman" w:cs="Times New Roman"/>
          <w:sz w:val="24"/>
          <w:szCs w:val="24"/>
        </w:rPr>
        <w:t xml:space="preserve"> progressive policies </w:t>
      </w:r>
      <w:r>
        <w:rPr>
          <w:rFonts w:ascii="Times New Roman" w:hAnsi="Times New Roman" w:cs="Times New Roman"/>
          <w:sz w:val="24"/>
          <w:szCs w:val="24"/>
        </w:rPr>
        <w:t>must help lead the way people understand welfare towards</w:t>
      </w:r>
      <w:r w:rsidR="009746A0">
        <w:rPr>
          <w:rFonts w:ascii="Times New Roman" w:hAnsi="Times New Roman" w:cs="Times New Roman"/>
          <w:sz w:val="24"/>
          <w:szCs w:val="24"/>
        </w:rPr>
        <w:t xml:space="preserve"> more inclusive and generous provision. </w:t>
      </w:r>
      <w:r w:rsidR="00CB64C1">
        <w:rPr>
          <w:rFonts w:ascii="Times New Roman" w:hAnsi="Times New Roman" w:cs="Times New Roman"/>
          <w:sz w:val="24"/>
          <w:szCs w:val="24"/>
        </w:rPr>
        <w:t>Inclusiveness relates to the identification of net recipients and net givers and to reciprocity between them.</w:t>
      </w:r>
      <w:r w:rsidR="009746A0">
        <w:rPr>
          <w:rFonts w:ascii="Times New Roman" w:hAnsi="Times New Roman" w:cs="Times New Roman"/>
          <w:sz w:val="24"/>
          <w:szCs w:val="24"/>
        </w:rPr>
        <w:t xml:space="preserve"> A strong tradition in social psychology (</w:t>
      </w:r>
      <w:proofErr w:type="spellStart"/>
      <w:r w:rsidR="009746A0">
        <w:rPr>
          <w:rFonts w:ascii="Times New Roman" w:hAnsi="Times New Roman" w:cs="Times New Roman"/>
          <w:sz w:val="24"/>
          <w:szCs w:val="24"/>
        </w:rPr>
        <w:t>Ta</w:t>
      </w:r>
      <w:r w:rsidR="004F5C40">
        <w:rPr>
          <w:rFonts w:ascii="Times New Roman" w:hAnsi="Times New Roman" w:cs="Times New Roman"/>
          <w:sz w:val="24"/>
          <w:szCs w:val="24"/>
        </w:rPr>
        <w:t>jfel</w:t>
      </w:r>
      <w:proofErr w:type="spellEnd"/>
      <w:r w:rsidR="00916017">
        <w:rPr>
          <w:rFonts w:ascii="Times New Roman" w:hAnsi="Times New Roman" w:cs="Times New Roman"/>
          <w:sz w:val="24"/>
          <w:szCs w:val="24"/>
        </w:rPr>
        <w:t xml:space="preserve"> 1978</w:t>
      </w:r>
      <w:r w:rsidR="009746A0">
        <w:rPr>
          <w:rFonts w:ascii="Times New Roman" w:hAnsi="Times New Roman" w:cs="Times New Roman"/>
          <w:sz w:val="24"/>
          <w:szCs w:val="24"/>
        </w:rPr>
        <w:t>) and sociology (</w:t>
      </w:r>
      <w:r w:rsidR="00454E63">
        <w:rPr>
          <w:rFonts w:ascii="Times New Roman" w:hAnsi="Times New Roman" w:cs="Times New Roman"/>
          <w:sz w:val="24"/>
          <w:szCs w:val="24"/>
        </w:rPr>
        <w:t xml:space="preserve">for example, </w:t>
      </w:r>
      <w:r w:rsidR="004F5C40">
        <w:rPr>
          <w:rFonts w:ascii="Times New Roman" w:hAnsi="Times New Roman" w:cs="Times New Roman"/>
          <w:sz w:val="24"/>
          <w:szCs w:val="24"/>
        </w:rPr>
        <w:t>Parkin</w:t>
      </w:r>
      <w:r w:rsidR="00454E63">
        <w:rPr>
          <w:rFonts w:ascii="Times New Roman" w:hAnsi="Times New Roman" w:cs="Times New Roman"/>
          <w:sz w:val="24"/>
          <w:szCs w:val="24"/>
        </w:rPr>
        <w:t>’s ‘exclusionary theory’,</w:t>
      </w:r>
      <w:r w:rsidR="004F5C40">
        <w:rPr>
          <w:rFonts w:ascii="Times New Roman" w:hAnsi="Times New Roman" w:cs="Times New Roman"/>
          <w:sz w:val="24"/>
          <w:szCs w:val="24"/>
        </w:rPr>
        <w:t xml:space="preserve"> </w:t>
      </w:r>
      <w:r w:rsidR="00454E63">
        <w:rPr>
          <w:rFonts w:ascii="Times New Roman" w:hAnsi="Times New Roman" w:cs="Times New Roman"/>
          <w:sz w:val="24"/>
          <w:szCs w:val="24"/>
        </w:rPr>
        <w:t>1979</w:t>
      </w:r>
      <w:r>
        <w:rPr>
          <w:rFonts w:ascii="Times New Roman" w:hAnsi="Times New Roman" w:cs="Times New Roman"/>
          <w:sz w:val="24"/>
          <w:szCs w:val="24"/>
        </w:rPr>
        <w:t>) stresses the power of</w:t>
      </w:r>
      <w:r w:rsidR="009746A0">
        <w:rPr>
          <w:rFonts w:ascii="Times New Roman" w:hAnsi="Times New Roman" w:cs="Times New Roman"/>
          <w:sz w:val="24"/>
          <w:szCs w:val="24"/>
        </w:rPr>
        <w:t xml:space="preserve"> in-group and out-group cleavages. </w:t>
      </w:r>
      <w:r w:rsidR="003B7A77">
        <w:rPr>
          <w:rFonts w:ascii="Times New Roman" w:hAnsi="Times New Roman" w:cs="Times New Roman"/>
          <w:sz w:val="24"/>
          <w:szCs w:val="24"/>
        </w:rPr>
        <w:t>To overcome these barriers,</w:t>
      </w:r>
      <w:r w:rsidR="009746A0">
        <w:rPr>
          <w:rFonts w:ascii="Times New Roman" w:hAnsi="Times New Roman" w:cs="Times New Roman"/>
          <w:sz w:val="24"/>
          <w:szCs w:val="24"/>
        </w:rPr>
        <w:t xml:space="preserve"> services should endeavour to include as many as possible and should seek to ensure greater recognition of the needs and capacities of others.</w:t>
      </w:r>
      <w:r w:rsidR="00CB64C1">
        <w:rPr>
          <w:rFonts w:ascii="Times New Roman" w:hAnsi="Times New Roman" w:cs="Times New Roman"/>
          <w:sz w:val="24"/>
          <w:szCs w:val="24"/>
        </w:rPr>
        <w:t xml:space="preserve"> Complementary work in social anthropology (</w:t>
      </w:r>
      <w:proofErr w:type="spellStart"/>
      <w:r w:rsidR="008C518F">
        <w:rPr>
          <w:rFonts w:ascii="Times New Roman" w:hAnsi="Times New Roman" w:cs="Times New Roman"/>
          <w:sz w:val="24"/>
          <w:szCs w:val="24"/>
        </w:rPr>
        <w:t>Mauss</w:t>
      </w:r>
      <w:proofErr w:type="spellEnd"/>
      <w:r w:rsidR="00670AD1">
        <w:rPr>
          <w:rFonts w:ascii="Times New Roman" w:hAnsi="Times New Roman" w:cs="Times New Roman"/>
          <w:sz w:val="24"/>
          <w:szCs w:val="24"/>
        </w:rPr>
        <w:t xml:space="preserve"> 1922, repub</w:t>
      </w:r>
      <w:r w:rsidR="00385B03">
        <w:rPr>
          <w:rFonts w:ascii="Times New Roman" w:hAnsi="Times New Roman" w:cs="Times New Roman"/>
          <w:sz w:val="24"/>
          <w:szCs w:val="24"/>
        </w:rPr>
        <w:t>lished</w:t>
      </w:r>
      <w:r w:rsidR="00670AD1">
        <w:rPr>
          <w:rFonts w:ascii="Times New Roman" w:hAnsi="Times New Roman" w:cs="Times New Roman"/>
          <w:sz w:val="24"/>
          <w:szCs w:val="24"/>
        </w:rPr>
        <w:t xml:space="preserve"> 1990</w:t>
      </w:r>
      <w:r w:rsidR="008C518F">
        <w:rPr>
          <w:rFonts w:ascii="Times New Roman" w:hAnsi="Times New Roman" w:cs="Times New Roman"/>
          <w:sz w:val="24"/>
          <w:szCs w:val="24"/>
        </w:rPr>
        <w:t>), political science (</w:t>
      </w:r>
      <w:proofErr w:type="spellStart"/>
      <w:r w:rsidR="008C518F">
        <w:rPr>
          <w:rFonts w:ascii="Times New Roman" w:hAnsi="Times New Roman" w:cs="Times New Roman"/>
          <w:sz w:val="24"/>
          <w:szCs w:val="24"/>
        </w:rPr>
        <w:t>O</w:t>
      </w:r>
      <w:r w:rsidR="00670AD1">
        <w:rPr>
          <w:rFonts w:ascii="Times New Roman" w:hAnsi="Times New Roman" w:cs="Times New Roman"/>
          <w:sz w:val="24"/>
          <w:szCs w:val="24"/>
        </w:rPr>
        <w:t>strom</w:t>
      </w:r>
      <w:proofErr w:type="spellEnd"/>
      <w:r w:rsidR="00670AD1">
        <w:rPr>
          <w:rFonts w:ascii="Times New Roman" w:hAnsi="Times New Roman" w:cs="Times New Roman"/>
          <w:sz w:val="24"/>
          <w:szCs w:val="24"/>
        </w:rPr>
        <w:t xml:space="preserve"> and Walker 1997</w:t>
      </w:r>
      <w:r w:rsidR="00CB64C1">
        <w:rPr>
          <w:rFonts w:ascii="Times New Roman" w:hAnsi="Times New Roman" w:cs="Times New Roman"/>
          <w:sz w:val="24"/>
          <w:szCs w:val="24"/>
        </w:rPr>
        <w:t>), decision theory (</w:t>
      </w:r>
      <w:proofErr w:type="spellStart"/>
      <w:r w:rsidR="00CB64C1">
        <w:rPr>
          <w:rFonts w:ascii="Times New Roman" w:hAnsi="Times New Roman" w:cs="Times New Roman"/>
          <w:sz w:val="24"/>
          <w:szCs w:val="24"/>
        </w:rPr>
        <w:t>Gintis</w:t>
      </w:r>
      <w:proofErr w:type="spellEnd"/>
      <w:r w:rsidR="00CB64C1">
        <w:rPr>
          <w:rFonts w:ascii="Times New Roman" w:hAnsi="Times New Roman" w:cs="Times New Roman"/>
          <w:sz w:val="24"/>
          <w:szCs w:val="24"/>
        </w:rPr>
        <w:t xml:space="preserve"> et al</w:t>
      </w:r>
      <w:r w:rsidR="00670AD1">
        <w:rPr>
          <w:rFonts w:ascii="Times New Roman" w:hAnsi="Times New Roman" w:cs="Times New Roman"/>
          <w:sz w:val="24"/>
          <w:szCs w:val="24"/>
        </w:rPr>
        <w:t xml:space="preserve"> 2005, </w:t>
      </w:r>
      <w:proofErr w:type="spellStart"/>
      <w:r w:rsidR="00670AD1">
        <w:rPr>
          <w:rFonts w:ascii="Times New Roman" w:hAnsi="Times New Roman" w:cs="Times New Roman"/>
          <w:sz w:val="24"/>
          <w:szCs w:val="24"/>
        </w:rPr>
        <w:t>ch</w:t>
      </w:r>
      <w:proofErr w:type="spellEnd"/>
      <w:r w:rsidR="00670AD1">
        <w:rPr>
          <w:rFonts w:ascii="Times New Roman" w:hAnsi="Times New Roman" w:cs="Times New Roman"/>
          <w:sz w:val="24"/>
          <w:szCs w:val="24"/>
        </w:rPr>
        <w:t xml:space="preserve"> 1</w:t>
      </w:r>
      <w:r w:rsidR="00CB64C1">
        <w:rPr>
          <w:rFonts w:ascii="Times New Roman" w:hAnsi="Times New Roman" w:cs="Times New Roman"/>
          <w:sz w:val="24"/>
          <w:szCs w:val="24"/>
        </w:rPr>
        <w:t>)</w:t>
      </w:r>
      <w:r w:rsidR="00CB64C1" w:rsidRPr="00CB64C1">
        <w:rPr>
          <w:rFonts w:ascii="Times New Roman" w:hAnsi="Times New Roman" w:cs="Times New Roman"/>
          <w:sz w:val="24"/>
          <w:szCs w:val="24"/>
        </w:rPr>
        <w:t xml:space="preserve"> </w:t>
      </w:r>
      <w:r w:rsidR="00CB64C1">
        <w:rPr>
          <w:rFonts w:ascii="Times New Roman" w:hAnsi="Times New Roman" w:cs="Times New Roman"/>
          <w:sz w:val="24"/>
          <w:szCs w:val="24"/>
        </w:rPr>
        <w:t xml:space="preserve"> and social policy (Titmuss</w:t>
      </w:r>
      <w:r w:rsidR="00670AD1">
        <w:rPr>
          <w:rFonts w:ascii="Times New Roman" w:hAnsi="Times New Roman" w:cs="Times New Roman"/>
          <w:sz w:val="24"/>
          <w:szCs w:val="24"/>
        </w:rPr>
        <w:t xml:space="preserve"> 1970</w:t>
      </w:r>
      <w:r w:rsidR="00CB64C1">
        <w:rPr>
          <w:rFonts w:ascii="Times New Roman" w:hAnsi="Times New Roman" w:cs="Times New Roman"/>
          <w:sz w:val="24"/>
          <w:szCs w:val="24"/>
        </w:rPr>
        <w:t xml:space="preserve">) </w:t>
      </w:r>
      <w:r w:rsidR="00CB64C1">
        <w:rPr>
          <w:rFonts w:ascii="Times New Roman" w:hAnsi="Times New Roman" w:cs="Times New Roman"/>
          <w:sz w:val="24"/>
          <w:szCs w:val="24"/>
        </w:rPr>
        <w:lastRenderedPageBreak/>
        <w:t xml:space="preserve">demonstrates  the importance of reciprocity in social relationships. This may strengthen links between those able to help each other, but confirm divisions between those engaged and </w:t>
      </w:r>
      <w:r w:rsidR="003B7A77">
        <w:rPr>
          <w:rFonts w:ascii="Times New Roman" w:hAnsi="Times New Roman" w:cs="Times New Roman"/>
          <w:sz w:val="24"/>
          <w:szCs w:val="24"/>
        </w:rPr>
        <w:t xml:space="preserve">those defined as </w:t>
      </w:r>
      <w:r w:rsidR="00CB64C1">
        <w:rPr>
          <w:rFonts w:ascii="Times New Roman" w:hAnsi="Times New Roman" w:cs="Times New Roman"/>
          <w:sz w:val="24"/>
          <w:szCs w:val="24"/>
        </w:rPr>
        <w:t>non-contributors.</w:t>
      </w:r>
    </w:p>
    <w:p w:rsidR="00CB64C1" w:rsidRDefault="00CB64C1" w:rsidP="00B97FDD">
      <w:pPr>
        <w:rPr>
          <w:rFonts w:ascii="Times New Roman" w:hAnsi="Times New Roman" w:cs="Times New Roman"/>
          <w:sz w:val="24"/>
          <w:szCs w:val="24"/>
        </w:rPr>
      </w:pPr>
      <w:r>
        <w:rPr>
          <w:rFonts w:ascii="Times New Roman" w:hAnsi="Times New Roman" w:cs="Times New Roman"/>
          <w:sz w:val="24"/>
          <w:szCs w:val="24"/>
        </w:rPr>
        <w:t>Generosity concerns recognition of need and</w:t>
      </w:r>
      <w:r w:rsidR="00DF6D15">
        <w:rPr>
          <w:rFonts w:ascii="Times New Roman" w:hAnsi="Times New Roman" w:cs="Times New Roman"/>
          <w:sz w:val="24"/>
          <w:szCs w:val="24"/>
        </w:rPr>
        <w:t xml:space="preserve"> </w:t>
      </w:r>
      <w:r>
        <w:rPr>
          <w:rFonts w:ascii="Times New Roman" w:hAnsi="Times New Roman" w:cs="Times New Roman"/>
          <w:sz w:val="24"/>
          <w:szCs w:val="24"/>
        </w:rPr>
        <w:t>willingness to address it. Analysis of opinion surveys and media discourse indicates a shift in the established pattern of greater generosity in hard times occurring about 2007-8. Figure</w:t>
      </w:r>
      <w:r w:rsidR="004F5C40">
        <w:rPr>
          <w:rFonts w:ascii="Times New Roman" w:hAnsi="Times New Roman" w:cs="Times New Roman"/>
          <w:sz w:val="24"/>
          <w:szCs w:val="24"/>
        </w:rPr>
        <w:t xml:space="preserve"> </w:t>
      </w:r>
      <w:r w:rsidR="007F7AA7">
        <w:rPr>
          <w:rFonts w:ascii="Times New Roman" w:hAnsi="Times New Roman" w:cs="Times New Roman"/>
          <w:sz w:val="24"/>
          <w:szCs w:val="24"/>
        </w:rPr>
        <w:t>2</w:t>
      </w:r>
      <w:r w:rsidR="004F5C40">
        <w:rPr>
          <w:rFonts w:ascii="Times New Roman" w:hAnsi="Times New Roman" w:cs="Times New Roman"/>
          <w:sz w:val="24"/>
          <w:szCs w:val="24"/>
        </w:rPr>
        <w:t xml:space="preserve"> </w:t>
      </w:r>
      <w:r w:rsidR="0014194F">
        <w:rPr>
          <w:rFonts w:ascii="Times New Roman" w:hAnsi="Times New Roman" w:cs="Times New Roman"/>
          <w:sz w:val="24"/>
          <w:szCs w:val="24"/>
        </w:rPr>
        <w:t>show</w:t>
      </w:r>
      <w:r w:rsidR="003B33AA">
        <w:rPr>
          <w:rFonts w:ascii="Times New Roman" w:hAnsi="Times New Roman" w:cs="Times New Roman"/>
          <w:sz w:val="24"/>
          <w:szCs w:val="24"/>
        </w:rPr>
        <w:t>s</w:t>
      </w:r>
      <w:r w:rsidR="0014194F">
        <w:rPr>
          <w:rFonts w:ascii="Times New Roman" w:hAnsi="Times New Roman" w:cs="Times New Roman"/>
          <w:sz w:val="24"/>
          <w:szCs w:val="24"/>
        </w:rPr>
        <w:t xml:space="preserve"> that for most of the 1990s and early 2000s agreement</w:t>
      </w:r>
      <w:r w:rsidR="003B33AA">
        <w:rPr>
          <w:rFonts w:ascii="Times New Roman" w:hAnsi="Times New Roman" w:cs="Times New Roman"/>
          <w:sz w:val="24"/>
          <w:szCs w:val="24"/>
        </w:rPr>
        <w:t xml:space="preserve"> with</w:t>
      </w:r>
      <w:r w:rsidR="005E6259">
        <w:rPr>
          <w:rFonts w:ascii="Times New Roman" w:hAnsi="Times New Roman" w:cs="Times New Roman"/>
          <w:sz w:val="24"/>
          <w:szCs w:val="24"/>
        </w:rPr>
        <w:t xml:space="preserve"> the</w:t>
      </w:r>
      <w:r w:rsidR="003B33AA">
        <w:rPr>
          <w:rFonts w:ascii="Times New Roman" w:hAnsi="Times New Roman" w:cs="Times New Roman"/>
          <w:sz w:val="24"/>
          <w:szCs w:val="24"/>
        </w:rPr>
        <w:t xml:space="preserve"> statement </w:t>
      </w:r>
      <w:r w:rsidR="0014194F">
        <w:rPr>
          <w:rFonts w:ascii="Times New Roman" w:hAnsi="Times New Roman" w:cs="Times New Roman"/>
          <w:sz w:val="24"/>
          <w:szCs w:val="24"/>
        </w:rPr>
        <w:t xml:space="preserve">that </w:t>
      </w:r>
      <w:r w:rsidR="003B33AA">
        <w:rPr>
          <w:rFonts w:ascii="Times New Roman" w:hAnsi="Times New Roman" w:cs="Times New Roman"/>
          <w:sz w:val="24"/>
          <w:szCs w:val="24"/>
        </w:rPr>
        <w:t>‘</w:t>
      </w:r>
      <w:r w:rsidR="0014194F">
        <w:rPr>
          <w:rFonts w:ascii="Times New Roman" w:hAnsi="Times New Roman" w:cs="Times New Roman"/>
          <w:sz w:val="24"/>
          <w:szCs w:val="24"/>
        </w:rPr>
        <w:t>benefits for unemployed people</w:t>
      </w:r>
      <w:r w:rsidR="003E0729">
        <w:rPr>
          <w:rFonts w:ascii="Times New Roman" w:hAnsi="Times New Roman" w:cs="Times New Roman"/>
          <w:sz w:val="24"/>
          <w:szCs w:val="24"/>
        </w:rPr>
        <w:t xml:space="preserve"> are</w:t>
      </w:r>
      <w:r w:rsidR="0014194F">
        <w:rPr>
          <w:rFonts w:ascii="Times New Roman" w:hAnsi="Times New Roman" w:cs="Times New Roman"/>
          <w:sz w:val="24"/>
          <w:szCs w:val="24"/>
        </w:rPr>
        <w:t xml:space="preserve"> too low and cause hardship’ from British Social Attitudes surveys, and media references to </w:t>
      </w:r>
      <w:r w:rsidR="003E0729">
        <w:rPr>
          <w:rFonts w:ascii="Times New Roman" w:hAnsi="Times New Roman" w:cs="Times New Roman"/>
          <w:sz w:val="24"/>
          <w:szCs w:val="24"/>
        </w:rPr>
        <w:t>‘</w:t>
      </w:r>
      <w:r w:rsidR="0014194F">
        <w:rPr>
          <w:rFonts w:ascii="Times New Roman" w:hAnsi="Times New Roman" w:cs="Times New Roman"/>
          <w:sz w:val="24"/>
          <w:szCs w:val="24"/>
        </w:rPr>
        <w:t>scroungers</w:t>
      </w:r>
      <w:r w:rsidR="003E0729">
        <w:rPr>
          <w:rFonts w:ascii="Times New Roman" w:hAnsi="Times New Roman" w:cs="Times New Roman"/>
          <w:sz w:val="24"/>
          <w:szCs w:val="24"/>
        </w:rPr>
        <w:t>’</w:t>
      </w:r>
      <w:r w:rsidR="0014194F">
        <w:rPr>
          <w:rFonts w:ascii="Times New Roman" w:hAnsi="Times New Roman" w:cs="Times New Roman"/>
          <w:sz w:val="24"/>
          <w:szCs w:val="24"/>
        </w:rPr>
        <w:t xml:space="preserve"> tended to mirror unemployment rates. Higher unemployment </w:t>
      </w:r>
      <w:r w:rsidR="003E0729">
        <w:rPr>
          <w:rFonts w:ascii="Times New Roman" w:hAnsi="Times New Roman" w:cs="Times New Roman"/>
          <w:sz w:val="24"/>
          <w:szCs w:val="24"/>
        </w:rPr>
        <w:t>was</w:t>
      </w:r>
      <w:r w:rsidR="0014194F">
        <w:rPr>
          <w:rFonts w:ascii="Times New Roman" w:hAnsi="Times New Roman" w:cs="Times New Roman"/>
          <w:sz w:val="24"/>
          <w:szCs w:val="24"/>
        </w:rPr>
        <w:t xml:space="preserve"> associated with greater concern about benefit levels and fewer references to scroungers. However the tendency to greater punitiveness across the period of declining </w:t>
      </w:r>
      <w:r w:rsidR="003B33AA">
        <w:rPr>
          <w:rFonts w:ascii="Times New Roman" w:hAnsi="Times New Roman" w:cs="Times New Roman"/>
          <w:sz w:val="24"/>
          <w:szCs w:val="24"/>
        </w:rPr>
        <w:t>unemployment appears</w:t>
      </w:r>
      <w:r w:rsidR="008C518F">
        <w:rPr>
          <w:rFonts w:ascii="Times New Roman" w:hAnsi="Times New Roman" w:cs="Times New Roman"/>
          <w:sz w:val="24"/>
          <w:szCs w:val="24"/>
        </w:rPr>
        <w:t xml:space="preserve"> to continue as unemployment starts to rise after 2007. Whether this is simply an attitudinal lag or </w:t>
      </w:r>
      <w:r w:rsidR="003E0729">
        <w:rPr>
          <w:rFonts w:ascii="Times New Roman" w:hAnsi="Times New Roman" w:cs="Times New Roman"/>
          <w:sz w:val="24"/>
          <w:szCs w:val="24"/>
        </w:rPr>
        <w:t>indicates</w:t>
      </w:r>
      <w:r w:rsidR="008C518F">
        <w:rPr>
          <w:rFonts w:ascii="Times New Roman" w:hAnsi="Times New Roman" w:cs="Times New Roman"/>
          <w:sz w:val="24"/>
          <w:szCs w:val="24"/>
        </w:rPr>
        <w:t xml:space="preserve"> a secular shift in attitudes is </w:t>
      </w:r>
      <w:r w:rsidR="003E0729">
        <w:rPr>
          <w:rFonts w:ascii="Times New Roman" w:hAnsi="Times New Roman" w:cs="Times New Roman"/>
          <w:sz w:val="24"/>
          <w:szCs w:val="24"/>
        </w:rPr>
        <w:t>currently</w:t>
      </w:r>
      <w:r w:rsidR="008C518F">
        <w:rPr>
          <w:rFonts w:ascii="Times New Roman" w:hAnsi="Times New Roman" w:cs="Times New Roman"/>
          <w:sz w:val="24"/>
          <w:szCs w:val="24"/>
        </w:rPr>
        <w:t xml:space="preserve"> unclear.</w:t>
      </w:r>
      <w:r w:rsidR="00DF6D15">
        <w:rPr>
          <w:rFonts w:ascii="Times New Roman" w:hAnsi="Times New Roman" w:cs="Times New Roman"/>
          <w:sz w:val="24"/>
          <w:szCs w:val="24"/>
        </w:rPr>
        <w:t xml:space="preserve"> If it is the former, public opinion may move slowly to accept greater redistribution, as need increases. If the latter, the </w:t>
      </w:r>
      <w:r w:rsidR="003E0729">
        <w:rPr>
          <w:rFonts w:ascii="Times New Roman" w:hAnsi="Times New Roman" w:cs="Times New Roman"/>
          <w:sz w:val="24"/>
          <w:szCs w:val="24"/>
        </w:rPr>
        <w:t xml:space="preserve">current </w:t>
      </w:r>
      <w:r w:rsidR="00DF6D15">
        <w:rPr>
          <w:rFonts w:ascii="Times New Roman" w:hAnsi="Times New Roman" w:cs="Times New Roman"/>
          <w:sz w:val="24"/>
          <w:szCs w:val="24"/>
        </w:rPr>
        <w:t>campaign to label claimers as undeserving will have pro</w:t>
      </w:r>
      <w:r w:rsidR="003B7A77">
        <w:rPr>
          <w:rFonts w:ascii="Times New Roman" w:hAnsi="Times New Roman" w:cs="Times New Roman"/>
          <w:sz w:val="24"/>
          <w:szCs w:val="24"/>
        </w:rPr>
        <w:t>duced a real shift in attitudes</w:t>
      </w:r>
      <w:r w:rsidR="003E0729">
        <w:rPr>
          <w:rFonts w:ascii="Times New Roman" w:hAnsi="Times New Roman" w:cs="Times New Roman"/>
          <w:sz w:val="24"/>
          <w:szCs w:val="24"/>
        </w:rPr>
        <w:t>, creating</w:t>
      </w:r>
      <w:r w:rsidR="003B7A77">
        <w:rPr>
          <w:rFonts w:ascii="Times New Roman" w:hAnsi="Times New Roman" w:cs="Times New Roman"/>
          <w:sz w:val="24"/>
          <w:szCs w:val="24"/>
        </w:rPr>
        <w:t xml:space="preserve"> further problems for progressives.</w:t>
      </w:r>
    </w:p>
    <w:p w:rsidR="003E0729" w:rsidRDefault="003E0729" w:rsidP="00B97FDD">
      <w:pPr>
        <w:rPr>
          <w:rFonts w:ascii="Times New Roman" w:hAnsi="Times New Roman" w:cs="Times New Roman"/>
          <w:sz w:val="24"/>
          <w:szCs w:val="24"/>
        </w:rPr>
      </w:pPr>
      <w:r>
        <w:rPr>
          <w:rFonts w:ascii="Times New Roman" w:hAnsi="Times New Roman" w:cs="Times New Roman"/>
          <w:sz w:val="24"/>
          <w:szCs w:val="24"/>
        </w:rPr>
        <w:t>Figure 2 about here</w:t>
      </w:r>
    </w:p>
    <w:p w:rsidR="00C12A29" w:rsidRPr="008C518F" w:rsidRDefault="008C518F" w:rsidP="00B97FDD">
      <w:pPr>
        <w:rPr>
          <w:rFonts w:ascii="Times New Roman" w:hAnsi="Times New Roman" w:cs="Times New Roman"/>
          <w:sz w:val="28"/>
          <w:szCs w:val="28"/>
        </w:rPr>
      </w:pPr>
      <w:r w:rsidRPr="008C518F">
        <w:rPr>
          <w:rFonts w:ascii="Times New Roman" w:hAnsi="Times New Roman" w:cs="Times New Roman"/>
          <w:b/>
          <w:sz w:val="28"/>
          <w:szCs w:val="28"/>
        </w:rPr>
        <w:t xml:space="preserve">III. </w:t>
      </w:r>
      <w:r w:rsidR="00C12A29" w:rsidRPr="008C518F">
        <w:rPr>
          <w:rFonts w:ascii="Times New Roman" w:hAnsi="Times New Roman" w:cs="Times New Roman"/>
          <w:b/>
          <w:sz w:val="28"/>
          <w:szCs w:val="28"/>
        </w:rPr>
        <w:t>Current proposals</w:t>
      </w:r>
    </w:p>
    <w:p w:rsidR="004123D5" w:rsidRDefault="00E1149D" w:rsidP="00C12A29">
      <w:pPr>
        <w:rPr>
          <w:rFonts w:ascii="Times New Roman" w:hAnsi="Times New Roman" w:cs="Times New Roman"/>
          <w:sz w:val="24"/>
          <w:szCs w:val="24"/>
        </w:rPr>
      </w:pPr>
      <w:r>
        <w:rPr>
          <w:rFonts w:ascii="Times New Roman" w:hAnsi="Times New Roman" w:cs="Times New Roman"/>
          <w:sz w:val="24"/>
          <w:szCs w:val="24"/>
        </w:rPr>
        <w:t>Current proposals for progressive reform</w:t>
      </w:r>
      <w:r w:rsidR="004123D5">
        <w:rPr>
          <w:rFonts w:ascii="Times New Roman" w:hAnsi="Times New Roman" w:cs="Times New Roman"/>
          <w:sz w:val="24"/>
          <w:szCs w:val="24"/>
        </w:rPr>
        <w:t xml:space="preserve"> may conveniently be divided between those that operate at a macro level, directed at reform of the economic system or the social structure as a whole, and micro-level reforms, concerned with improving the lives of individual citizens.</w:t>
      </w:r>
    </w:p>
    <w:p w:rsidR="00866BFE" w:rsidRPr="00866BFE" w:rsidRDefault="00866BFE" w:rsidP="00C12A29">
      <w:pPr>
        <w:rPr>
          <w:rFonts w:ascii="Times New Roman" w:hAnsi="Times New Roman" w:cs="Times New Roman"/>
          <w:b/>
          <w:i/>
          <w:sz w:val="24"/>
          <w:szCs w:val="24"/>
        </w:rPr>
      </w:pPr>
      <w:r>
        <w:rPr>
          <w:rFonts w:ascii="Times New Roman" w:hAnsi="Times New Roman" w:cs="Times New Roman"/>
          <w:b/>
          <w:i/>
          <w:sz w:val="24"/>
          <w:szCs w:val="24"/>
        </w:rPr>
        <w:t>Macro-level</w:t>
      </w:r>
    </w:p>
    <w:p w:rsidR="00422DF3" w:rsidRDefault="00417A39" w:rsidP="00C12A29">
      <w:pPr>
        <w:rPr>
          <w:rFonts w:ascii="Times New Roman" w:hAnsi="Times New Roman" w:cs="Times New Roman"/>
          <w:sz w:val="24"/>
          <w:szCs w:val="24"/>
        </w:rPr>
      </w:pPr>
      <w:r>
        <w:rPr>
          <w:rFonts w:ascii="Times New Roman" w:hAnsi="Times New Roman" w:cs="Times New Roman"/>
          <w:sz w:val="24"/>
          <w:szCs w:val="24"/>
        </w:rPr>
        <w:t xml:space="preserve">At the macro level the main </w:t>
      </w:r>
      <w:r w:rsidRPr="00284876">
        <w:rPr>
          <w:rFonts w:ascii="Times New Roman" w:hAnsi="Times New Roman" w:cs="Times New Roman"/>
          <w:sz w:val="24"/>
          <w:szCs w:val="24"/>
        </w:rPr>
        <w:t>themes are to do with slowing or deferring cutbacks to maintain the level of demand, expanding infrastructure spending, especially on environmentally friendly projects and tax reform.</w:t>
      </w:r>
      <w:r w:rsidR="00422DF3">
        <w:rPr>
          <w:rFonts w:ascii="Times New Roman" w:hAnsi="Times New Roman" w:cs="Times New Roman"/>
          <w:sz w:val="24"/>
          <w:szCs w:val="24"/>
        </w:rPr>
        <w:t xml:space="preserve"> </w:t>
      </w:r>
      <w:r w:rsidR="00422DF3" w:rsidRPr="00284876">
        <w:rPr>
          <w:rFonts w:ascii="Times New Roman" w:hAnsi="Times New Roman" w:cs="Times New Roman"/>
          <w:sz w:val="24"/>
          <w:szCs w:val="24"/>
        </w:rPr>
        <w:t>All the programmes that include a macro-economic element mention these themes with different degrees of emphasis</w:t>
      </w:r>
      <w:r w:rsidR="00481C0D">
        <w:rPr>
          <w:rFonts w:ascii="Times New Roman" w:hAnsi="Times New Roman" w:cs="Times New Roman"/>
          <w:sz w:val="24"/>
          <w:szCs w:val="24"/>
        </w:rPr>
        <w:t xml:space="preserve"> (see Dolphin 2011)</w:t>
      </w:r>
      <w:r w:rsidR="00422DF3">
        <w:rPr>
          <w:rFonts w:ascii="Times New Roman" w:hAnsi="Times New Roman" w:cs="Times New Roman"/>
          <w:sz w:val="24"/>
          <w:szCs w:val="24"/>
        </w:rPr>
        <w:t>.  The underlying concern is to create the conditions for real gro</w:t>
      </w:r>
      <w:r w:rsidR="00D8443C">
        <w:rPr>
          <w:rFonts w:ascii="Times New Roman" w:hAnsi="Times New Roman" w:cs="Times New Roman"/>
          <w:sz w:val="24"/>
          <w:szCs w:val="24"/>
        </w:rPr>
        <w:t>wth. The Coalition argues that private enterprise will generate growth provided intervention is limited</w:t>
      </w:r>
      <w:r w:rsidR="00422DF3">
        <w:rPr>
          <w:rFonts w:ascii="Times New Roman" w:hAnsi="Times New Roman" w:cs="Times New Roman"/>
          <w:sz w:val="24"/>
          <w:szCs w:val="24"/>
        </w:rPr>
        <w:t>. Progressives follow Keynes in pointing to a major role for the state during the downswing of the economic cycle, although they differ on the extent of intervention during an upswing.</w:t>
      </w:r>
    </w:p>
    <w:p w:rsidR="00422DF3" w:rsidRDefault="00417A39" w:rsidP="00C12A29">
      <w:r w:rsidRPr="00284876">
        <w:rPr>
          <w:rFonts w:ascii="Times New Roman" w:hAnsi="Times New Roman" w:cs="Times New Roman"/>
          <w:sz w:val="24"/>
          <w:szCs w:val="24"/>
        </w:rPr>
        <w:t>Compass</w:t>
      </w:r>
      <w:r w:rsidR="008C518F">
        <w:rPr>
          <w:rFonts w:ascii="Times New Roman" w:hAnsi="Times New Roman" w:cs="Times New Roman"/>
          <w:sz w:val="24"/>
          <w:szCs w:val="24"/>
        </w:rPr>
        <w:t xml:space="preserve"> Plan B (, </w:t>
      </w:r>
      <w:r w:rsidR="00771803">
        <w:rPr>
          <w:rFonts w:ascii="Times New Roman" w:hAnsi="Times New Roman" w:cs="Times New Roman"/>
          <w:sz w:val="24"/>
          <w:szCs w:val="24"/>
        </w:rPr>
        <w:t>2011, 5, 19-24</w:t>
      </w:r>
      <w:r w:rsidR="00284876" w:rsidRPr="00284876">
        <w:rPr>
          <w:rFonts w:ascii="Times New Roman" w:hAnsi="Times New Roman" w:cs="Times New Roman"/>
          <w:sz w:val="24"/>
          <w:szCs w:val="24"/>
        </w:rPr>
        <w:t>)</w:t>
      </w:r>
      <w:r w:rsidRPr="00284876">
        <w:rPr>
          <w:rFonts w:ascii="Times New Roman" w:hAnsi="Times New Roman" w:cs="Times New Roman"/>
          <w:sz w:val="24"/>
          <w:szCs w:val="24"/>
        </w:rPr>
        <w:t xml:space="preserve"> probably puts the strongest emphasis on </w:t>
      </w:r>
      <w:r w:rsidR="00284876" w:rsidRPr="00284876">
        <w:rPr>
          <w:rFonts w:ascii="Times New Roman" w:hAnsi="Times New Roman" w:cs="Times New Roman"/>
          <w:sz w:val="24"/>
          <w:szCs w:val="24"/>
        </w:rPr>
        <w:t>the importance of maintaining demand, followed by IPPR</w:t>
      </w:r>
      <w:r w:rsidR="00771803">
        <w:rPr>
          <w:rFonts w:ascii="Times New Roman" w:hAnsi="Times New Roman" w:cs="Times New Roman"/>
          <w:sz w:val="24"/>
          <w:szCs w:val="24"/>
        </w:rPr>
        <w:t xml:space="preserve"> (</w:t>
      </w:r>
      <w:r w:rsidR="008C518F">
        <w:rPr>
          <w:rFonts w:ascii="Times New Roman" w:hAnsi="Times New Roman" w:cs="Times New Roman"/>
          <w:sz w:val="24"/>
          <w:szCs w:val="24"/>
        </w:rPr>
        <w:t>for example Cooke 2011b)</w:t>
      </w:r>
      <w:r w:rsidR="00284876" w:rsidRPr="00284876">
        <w:rPr>
          <w:rFonts w:ascii="Times New Roman" w:hAnsi="Times New Roman" w:cs="Times New Roman"/>
          <w:sz w:val="24"/>
          <w:szCs w:val="24"/>
        </w:rPr>
        <w:t xml:space="preserve">, but the theme also emerges in </w:t>
      </w:r>
      <w:r w:rsidR="00284876" w:rsidRPr="008C518F">
        <w:rPr>
          <w:rFonts w:ascii="Times New Roman" w:hAnsi="Times New Roman" w:cs="Times New Roman"/>
          <w:i/>
          <w:sz w:val="24"/>
          <w:szCs w:val="24"/>
        </w:rPr>
        <w:t>Red Labour</w:t>
      </w:r>
      <w:r w:rsidR="00284876" w:rsidRPr="00284876">
        <w:rPr>
          <w:rFonts w:ascii="Times New Roman" w:hAnsi="Times New Roman" w:cs="Times New Roman"/>
          <w:sz w:val="24"/>
          <w:szCs w:val="24"/>
        </w:rPr>
        <w:t xml:space="preserve"> (</w:t>
      </w:r>
      <w:r w:rsidR="008C518F">
        <w:rPr>
          <w:rFonts w:ascii="Times New Roman" w:hAnsi="Times New Roman" w:cs="Times New Roman"/>
          <w:sz w:val="24"/>
          <w:szCs w:val="24"/>
        </w:rPr>
        <w:t>Clarke and Gardner 2011</w:t>
      </w:r>
      <w:r w:rsidR="00284876" w:rsidRPr="00284876">
        <w:rPr>
          <w:rFonts w:ascii="Times New Roman" w:hAnsi="Times New Roman" w:cs="Times New Roman"/>
          <w:sz w:val="24"/>
          <w:szCs w:val="24"/>
        </w:rPr>
        <w:t xml:space="preserve">), </w:t>
      </w:r>
      <w:r w:rsidR="00284876" w:rsidRPr="008C518F">
        <w:rPr>
          <w:rFonts w:ascii="Times New Roman" w:hAnsi="Times New Roman" w:cs="Times New Roman"/>
          <w:i/>
          <w:sz w:val="24"/>
          <w:szCs w:val="24"/>
        </w:rPr>
        <w:t>Purple Labour</w:t>
      </w:r>
      <w:r w:rsidR="00284876" w:rsidRPr="00284876">
        <w:rPr>
          <w:rFonts w:ascii="Times New Roman" w:hAnsi="Times New Roman" w:cs="Times New Roman"/>
          <w:sz w:val="24"/>
          <w:szCs w:val="24"/>
        </w:rPr>
        <w:t xml:space="preserve"> (</w:t>
      </w:r>
      <w:r w:rsidR="008C518F">
        <w:rPr>
          <w:rFonts w:ascii="Times New Roman" w:hAnsi="Times New Roman" w:cs="Times New Roman"/>
          <w:sz w:val="24"/>
          <w:szCs w:val="24"/>
        </w:rPr>
        <w:t>Philpott 2011</w:t>
      </w:r>
      <w:r w:rsidR="00284876" w:rsidRPr="00284876">
        <w:rPr>
          <w:rFonts w:ascii="Times New Roman" w:hAnsi="Times New Roman" w:cs="Times New Roman"/>
          <w:sz w:val="24"/>
          <w:szCs w:val="24"/>
        </w:rPr>
        <w:t xml:space="preserve">) and </w:t>
      </w:r>
      <w:r w:rsidR="00284876" w:rsidRPr="008C518F">
        <w:rPr>
          <w:rFonts w:ascii="Times New Roman" w:hAnsi="Times New Roman" w:cs="Times New Roman"/>
          <w:i/>
          <w:sz w:val="24"/>
          <w:szCs w:val="24"/>
        </w:rPr>
        <w:t>What Next for Labour</w:t>
      </w:r>
      <w:r w:rsidR="00284876" w:rsidRPr="00284876">
        <w:rPr>
          <w:rFonts w:ascii="Times New Roman" w:hAnsi="Times New Roman" w:cs="Times New Roman"/>
          <w:sz w:val="24"/>
          <w:szCs w:val="24"/>
        </w:rPr>
        <w:t xml:space="preserve"> (</w:t>
      </w:r>
      <w:r w:rsidR="008C518F">
        <w:rPr>
          <w:rFonts w:ascii="Times New Roman" w:hAnsi="Times New Roman" w:cs="Times New Roman"/>
          <w:sz w:val="24"/>
          <w:szCs w:val="24"/>
        </w:rPr>
        <w:t>Scholes 2011</w:t>
      </w:r>
      <w:r w:rsidR="00284876" w:rsidRPr="00284876">
        <w:rPr>
          <w:rFonts w:ascii="Times New Roman" w:hAnsi="Times New Roman" w:cs="Times New Roman"/>
          <w:sz w:val="24"/>
          <w:szCs w:val="24"/>
        </w:rPr>
        <w:t xml:space="preserve">). All these programmes include a </w:t>
      </w:r>
      <w:r w:rsidR="00866BFE">
        <w:rPr>
          <w:rFonts w:ascii="Times New Roman" w:hAnsi="Times New Roman" w:cs="Times New Roman"/>
          <w:sz w:val="24"/>
          <w:szCs w:val="24"/>
        </w:rPr>
        <w:t xml:space="preserve">substantial </w:t>
      </w:r>
      <w:r w:rsidR="00284876" w:rsidRPr="00284876">
        <w:rPr>
          <w:rFonts w:ascii="Times New Roman" w:hAnsi="Times New Roman" w:cs="Times New Roman"/>
          <w:sz w:val="24"/>
          <w:szCs w:val="24"/>
        </w:rPr>
        <w:t xml:space="preserve">state investment bank with a bias towards environmentally-friendly projects in </w:t>
      </w:r>
      <w:r w:rsidR="008C518F">
        <w:rPr>
          <w:rFonts w:ascii="Times New Roman" w:hAnsi="Times New Roman" w:cs="Times New Roman"/>
          <w:sz w:val="24"/>
          <w:szCs w:val="24"/>
        </w:rPr>
        <w:t xml:space="preserve">such areas as energy generation, </w:t>
      </w:r>
      <w:r w:rsidR="00284876" w:rsidRPr="00284876">
        <w:rPr>
          <w:rFonts w:ascii="Times New Roman" w:hAnsi="Times New Roman" w:cs="Times New Roman"/>
          <w:sz w:val="24"/>
          <w:szCs w:val="24"/>
        </w:rPr>
        <w:t>public transport and home insulation, and towards projects that boost employment. P</w:t>
      </w:r>
      <w:r w:rsidR="00D8443C">
        <w:rPr>
          <w:rFonts w:ascii="Times New Roman" w:hAnsi="Times New Roman" w:cs="Times New Roman"/>
          <w:sz w:val="24"/>
          <w:szCs w:val="24"/>
        </w:rPr>
        <w:t xml:space="preserve">lan </w:t>
      </w:r>
      <w:r w:rsidR="00284876" w:rsidRPr="00284876">
        <w:rPr>
          <w:rFonts w:ascii="Times New Roman" w:hAnsi="Times New Roman" w:cs="Times New Roman"/>
          <w:sz w:val="24"/>
          <w:szCs w:val="24"/>
        </w:rPr>
        <w:t xml:space="preserve">B again develops the case most strongly with estimates of the return on such investments and details of the environmental case. </w:t>
      </w:r>
      <w:r w:rsidR="00D176B2">
        <w:rPr>
          <w:rFonts w:ascii="Times New Roman" w:hAnsi="Times New Roman" w:cs="Times New Roman"/>
          <w:sz w:val="24"/>
          <w:szCs w:val="24"/>
        </w:rPr>
        <w:t xml:space="preserve">The brief pamphlet </w:t>
      </w:r>
      <w:r w:rsidR="00422DF3" w:rsidRPr="00AC3BF5">
        <w:rPr>
          <w:rFonts w:ascii="Times New Roman" w:hAnsi="Times New Roman" w:cs="Times New Roman"/>
          <w:i/>
          <w:sz w:val="24"/>
          <w:szCs w:val="24"/>
        </w:rPr>
        <w:t>I</w:t>
      </w:r>
      <w:r w:rsidR="00284876" w:rsidRPr="00D176B2">
        <w:rPr>
          <w:rFonts w:ascii="Times New Roman" w:hAnsi="Times New Roman" w:cs="Times New Roman"/>
          <w:i/>
          <w:sz w:val="24"/>
          <w:szCs w:val="24"/>
        </w:rPr>
        <w:t>n the Black</w:t>
      </w:r>
      <w:r w:rsidR="00284876" w:rsidRPr="00284876">
        <w:rPr>
          <w:rFonts w:ascii="Times New Roman" w:hAnsi="Times New Roman" w:cs="Times New Roman"/>
          <w:sz w:val="24"/>
          <w:szCs w:val="24"/>
        </w:rPr>
        <w:t xml:space="preserve"> </w:t>
      </w:r>
      <w:r w:rsidR="00422DF3">
        <w:rPr>
          <w:rFonts w:ascii="Times New Roman" w:hAnsi="Times New Roman" w:cs="Times New Roman"/>
          <w:sz w:val="24"/>
          <w:szCs w:val="24"/>
        </w:rPr>
        <w:t>Labour (Cooke, 2011b</w:t>
      </w:r>
      <w:r w:rsidR="00284876" w:rsidRPr="00284876">
        <w:rPr>
          <w:rFonts w:ascii="Times New Roman" w:hAnsi="Times New Roman" w:cs="Times New Roman"/>
          <w:sz w:val="24"/>
          <w:szCs w:val="24"/>
        </w:rPr>
        <w:t xml:space="preserve">) expresses the </w:t>
      </w:r>
      <w:r w:rsidR="00866BFE">
        <w:rPr>
          <w:rFonts w:ascii="Times New Roman" w:hAnsi="Times New Roman" w:cs="Times New Roman"/>
          <w:sz w:val="24"/>
          <w:szCs w:val="24"/>
        </w:rPr>
        <w:t>great</w:t>
      </w:r>
      <w:r w:rsidR="00284876" w:rsidRPr="00284876">
        <w:rPr>
          <w:rFonts w:ascii="Times New Roman" w:hAnsi="Times New Roman" w:cs="Times New Roman"/>
          <w:sz w:val="24"/>
          <w:szCs w:val="24"/>
        </w:rPr>
        <w:t xml:space="preserve">est concerns about how commitments on public </w:t>
      </w:r>
      <w:r w:rsidR="00284876" w:rsidRPr="00284876">
        <w:rPr>
          <w:rFonts w:ascii="Times New Roman" w:hAnsi="Times New Roman" w:cs="Times New Roman"/>
          <w:sz w:val="24"/>
          <w:szCs w:val="24"/>
        </w:rPr>
        <w:lastRenderedPageBreak/>
        <w:t xml:space="preserve">spending will </w:t>
      </w:r>
      <w:r w:rsidR="00284876" w:rsidRPr="00E206B4">
        <w:rPr>
          <w:rFonts w:ascii="Times New Roman" w:hAnsi="Times New Roman" w:cs="Times New Roman"/>
          <w:sz w:val="24"/>
          <w:szCs w:val="24"/>
        </w:rPr>
        <w:t xml:space="preserve">damage </w:t>
      </w:r>
      <w:r w:rsidR="00D176B2" w:rsidRPr="00E206B4">
        <w:rPr>
          <w:rFonts w:ascii="Times New Roman" w:hAnsi="Times New Roman" w:cs="Times New Roman"/>
          <w:sz w:val="24"/>
          <w:szCs w:val="24"/>
        </w:rPr>
        <w:t xml:space="preserve">electoral perceptions </w:t>
      </w:r>
      <w:r w:rsidR="00D8443C" w:rsidRPr="00E206B4">
        <w:rPr>
          <w:rFonts w:ascii="Times New Roman" w:hAnsi="Times New Roman" w:cs="Times New Roman"/>
          <w:sz w:val="24"/>
          <w:szCs w:val="24"/>
        </w:rPr>
        <w:t>of fiscal</w:t>
      </w:r>
      <w:r w:rsidR="00D176B2" w:rsidRPr="00E206B4">
        <w:rPr>
          <w:rFonts w:ascii="Times New Roman" w:hAnsi="Times New Roman" w:cs="Times New Roman"/>
          <w:sz w:val="24"/>
          <w:szCs w:val="24"/>
        </w:rPr>
        <w:t xml:space="preserve"> responsibility, bu</w:t>
      </w:r>
      <w:r w:rsidR="00284876" w:rsidRPr="00E206B4">
        <w:rPr>
          <w:rFonts w:ascii="Times New Roman" w:hAnsi="Times New Roman" w:cs="Times New Roman"/>
          <w:sz w:val="24"/>
          <w:szCs w:val="24"/>
        </w:rPr>
        <w:t>t supports infrastructural spending.</w:t>
      </w:r>
      <w:r w:rsidR="00422DF3" w:rsidRPr="00E206B4">
        <w:rPr>
          <w:rFonts w:ascii="Times New Roman" w:hAnsi="Times New Roman" w:cs="Times New Roman"/>
          <w:sz w:val="24"/>
          <w:szCs w:val="24"/>
        </w:rPr>
        <w:t xml:space="preserve"> </w:t>
      </w:r>
      <w:r w:rsidR="00E206B4" w:rsidRPr="00E206B4">
        <w:rPr>
          <w:rFonts w:ascii="Times New Roman" w:hAnsi="Times New Roman" w:cs="Times New Roman"/>
          <w:sz w:val="24"/>
          <w:szCs w:val="24"/>
        </w:rPr>
        <w:t>The Social Market Foundation, pursues a similar approach, making a case for further specific cuts mainly on tax reliefs affecting for better off people, to finance at extra £15bn infrastructural spending</w:t>
      </w:r>
      <w:r w:rsidR="00E206B4">
        <w:rPr>
          <w:rFonts w:ascii="Times New Roman" w:hAnsi="Times New Roman" w:cs="Times New Roman"/>
          <w:sz w:val="24"/>
          <w:szCs w:val="24"/>
        </w:rPr>
        <w:t xml:space="preserve"> (</w:t>
      </w:r>
      <w:proofErr w:type="spellStart"/>
      <w:r w:rsidR="00E206B4">
        <w:rPr>
          <w:rFonts w:ascii="Times New Roman" w:hAnsi="Times New Roman" w:cs="Times New Roman"/>
          <w:sz w:val="24"/>
          <w:szCs w:val="24"/>
        </w:rPr>
        <w:t>Mulheirn</w:t>
      </w:r>
      <w:proofErr w:type="spellEnd"/>
      <w:r w:rsidR="00E206B4">
        <w:rPr>
          <w:rFonts w:ascii="Times New Roman" w:hAnsi="Times New Roman" w:cs="Times New Roman"/>
          <w:sz w:val="24"/>
          <w:szCs w:val="24"/>
        </w:rPr>
        <w:t xml:space="preserve"> 2012, 7).</w:t>
      </w:r>
    </w:p>
    <w:p w:rsidR="00ED2B55" w:rsidRDefault="00284876" w:rsidP="00C12A29">
      <w:pPr>
        <w:rPr>
          <w:rFonts w:ascii="Times New Roman" w:hAnsi="Times New Roman" w:cs="Times New Roman"/>
          <w:sz w:val="24"/>
          <w:szCs w:val="24"/>
        </w:rPr>
      </w:pPr>
      <w:r>
        <w:rPr>
          <w:rFonts w:ascii="Times New Roman" w:hAnsi="Times New Roman" w:cs="Times New Roman"/>
          <w:sz w:val="24"/>
          <w:szCs w:val="24"/>
        </w:rPr>
        <w:t>P</w:t>
      </w:r>
      <w:r w:rsidR="00D8443C">
        <w:rPr>
          <w:rFonts w:ascii="Times New Roman" w:hAnsi="Times New Roman" w:cs="Times New Roman"/>
          <w:sz w:val="24"/>
          <w:szCs w:val="24"/>
        </w:rPr>
        <w:t xml:space="preserve">lan </w:t>
      </w:r>
      <w:r>
        <w:rPr>
          <w:rFonts w:ascii="Times New Roman" w:hAnsi="Times New Roman" w:cs="Times New Roman"/>
          <w:sz w:val="24"/>
          <w:szCs w:val="24"/>
        </w:rPr>
        <w:t>B also argues for international financial regulation and</w:t>
      </w:r>
      <w:r w:rsidR="00866BFE">
        <w:rPr>
          <w:rFonts w:ascii="Times New Roman" w:hAnsi="Times New Roman" w:cs="Times New Roman"/>
          <w:sz w:val="24"/>
          <w:szCs w:val="24"/>
        </w:rPr>
        <w:t xml:space="preserve"> management of</w:t>
      </w:r>
      <w:r>
        <w:rPr>
          <w:rFonts w:ascii="Times New Roman" w:hAnsi="Times New Roman" w:cs="Times New Roman"/>
          <w:sz w:val="24"/>
          <w:szCs w:val="24"/>
        </w:rPr>
        <w:t xml:space="preserve"> banking and a </w:t>
      </w:r>
      <w:r w:rsidR="004F5C40">
        <w:rPr>
          <w:rFonts w:ascii="Times New Roman" w:hAnsi="Times New Roman" w:cs="Times New Roman"/>
          <w:sz w:val="24"/>
          <w:szCs w:val="24"/>
        </w:rPr>
        <w:t>tax on financial transactions</w:t>
      </w:r>
      <w:r w:rsidR="008C7A5F">
        <w:rPr>
          <w:rFonts w:ascii="Times New Roman" w:hAnsi="Times New Roman" w:cs="Times New Roman"/>
          <w:sz w:val="24"/>
          <w:szCs w:val="24"/>
        </w:rPr>
        <w:t xml:space="preserve">. </w:t>
      </w:r>
      <w:r w:rsidR="00AC3BF5">
        <w:rPr>
          <w:rFonts w:ascii="Times New Roman" w:hAnsi="Times New Roman" w:cs="Times New Roman"/>
          <w:sz w:val="24"/>
          <w:szCs w:val="24"/>
        </w:rPr>
        <w:t xml:space="preserve">It provides a detailed account of income and wealth inequalities and argues for more progressive taxation and plans for a gradual redistribution of wealth (2011 22-3). </w:t>
      </w:r>
      <w:r w:rsidR="008C7A5F">
        <w:rPr>
          <w:rFonts w:ascii="Times New Roman" w:hAnsi="Times New Roman" w:cs="Times New Roman"/>
          <w:sz w:val="24"/>
          <w:szCs w:val="24"/>
        </w:rPr>
        <w:t>Many of the programmes</w:t>
      </w:r>
      <w:r w:rsidR="00AC3BF5">
        <w:rPr>
          <w:rFonts w:ascii="Times New Roman" w:hAnsi="Times New Roman" w:cs="Times New Roman"/>
          <w:sz w:val="24"/>
          <w:szCs w:val="24"/>
        </w:rPr>
        <w:t xml:space="preserve"> also</w:t>
      </w:r>
      <w:r w:rsidR="008C7A5F">
        <w:rPr>
          <w:rFonts w:ascii="Times New Roman" w:hAnsi="Times New Roman" w:cs="Times New Roman"/>
          <w:sz w:val="24"/>
          <w:szCs w:val="24"/>
        </w:rPr>
        <w:t xml:space="preserve"> stress the importance of making the tax system more progressive but this is not generally worked out in detail. The Glasgow Media Group </w:t>
      </w:r>
      <w:r w:rsidR="00D176B2">
        <w:rPr>
          <w:rFonts w:ascii="Times New Roman" w:hAnsi="Times New Roman" w:cs="Times New Roman"/>
          <w:sz w:val="24"/>
          <w:szCs w:val="24"/>
        </w:rPr>
        <w:t xml:space="preserve">(2010) </w:t>
      </w:r>
      <w:r w:rsidR="008C7A5F">
        <w:rPr>
          <w:rFonts w:ascii="Times New Roman" w:hAnsi="Times New Roman" w:cs="Times New Roman"/>
          <w:sz w:val="24"/>
          <w:szCs w:val="24"/>
        </w:rPr>
        <w:t>estimates that a 20 per cent tax on the wealth of the top 10 per cent would raise some £800bn</w:t>
      </w:r>
      <w:r w:rsidR="00C57017">
        <w:rPr>
          <w:rFonts w:ascii="Times New Roman" w:hAnsi="Times New Roman" w:cs="Times New Roman"/>
          <w:sz w:val="24"/>
          <w:szCs w:val="24"/>
        </w:rPr>
        <w:t>, enough</w:t>
      </w:r>
      <w:r w:rsidR="00D176B2">
        <w:rPr>
          <w:rFonts w:ascii="Times New Roman" w:hAnsi="Times New Roman" w:cs="Times New Roman"/>
          <w:sz w:val="24"/>
          <w:szCs w:val="24"/>
        </w:rPr>
        <w:t xml:space="preserve"> to pay off the national de</w:t>
      </w:r>
      <w:r w:rsidR="004F5C40">
        <w:rPr>
          <w:rFonts w:ascii="Times New Roman" w:hAnsi="Times New Roman" w:cs="Times New Roman"/>
          <w:sz w:val="24"/>
          <w:szCs w:val="24"/>
        </w:rPr>
        <w:t>bt</w:t>
      </w:r>
      <w:r w:rsidR="00D8443C">
        <w:rPr>
          <w:rFonts w:ascii="Times New Roman" w:hAnsi="Times New Roman" w:cs="Times New Roman"/>
          <w:sz w:val="24"/>
          <w:szCs w:val="24"/>
        </w:rPr>
        <w:t>. It</w:t>
      </w:r>
      <w:r w:rsidR="004F5C40">
        <w:rPr>
          <w:rFonts w:ascii="Times New Roman" w:hAnsi="Times New Roman" w:cs="Times New Roman"/>
          <w:sz w:val="24"/>
          <w:szCs w:val="24"/>
        </w:rPr>
        <w:t xml:space="preserve"> point</w:t>
      </w:r>
      <w:r w:rsidR="00422DF3">
        <w:rPr>
          <w:rFonts w:ascii="Times New Roman" w:hAnsi="Times New Roman" w:cs="Times New Roman"/>
          <w:sz w:val="24"/>
          <w:szCs w:val="24"/>
        </w:rPr>
        <w:t>s</w:t>
      </w:r>
      <w:r w:rsidR="004F5C40">
        <w:rPr>
          <w:rFonts w:ascii="Times New Roman" w:hAnsi="Times New Roman" w:cs="Times New Roman"/>
          <w:sz w:val="24"/>
          <w:szCs w:val="24"/>
        </w:rPr>
        <w:t xml:space="preserve"> to 80 per cent sup</w:t>
      </w:r>
      <w:r w:rsidR="00D176B2">
        <w:rPr>
          <w:rFonts w:ascii="Times New Roman" w:hAnsi="Times New Roman" w:cs="Times New Roman"/>
          <w:sz w:val="24"/>
          <w:szCs w:val="24"/>
        </w:rPr>
        <w:t xml:space="preserve">port for such a measure in a </w:t>
      </w:r>
      <w:proofErr w:type="spellStart"/>
      <w:r w:rsidR="00D176B2">
        <w:rPr>
          <w:rFonts w:ascii="Times New Roman" w:hAnsi="Times New Roman" w:cs="Times New Roman"/>
          <w:sz w:val="24"/>
          <w:szCs w:val="24"/>
        </w:rPr>
        <w:t>YouGov</w:t>
      </w:r>
      <w:proofErr w:type="spellEnd"/>
      <w:r w:rsidR="00D176B2">
        <w:rPr>
          <w:rFonts w:ascii="Times New Roman" w:hAnsi="Times New Roman" w:cs="Times New Roman"/>
          <w:sz w:val="24"/>
          <w:szCs w:val="24"/>
        </w:rPr>
        <w:t xml:space="preserve"> poll, reflecting public endorsement of redistribution from the distant rich. The plan is briefly stated and does</w:t>
      </w:r>
      <w:r w:rsidR="008C7A5F">
        <w:rPr>
          <w:rFonts w:ascii="Times New Roman" w:hAnsi="Times New Roman" w:cs="Times New Roman"/>
          <w:sz w:val="24"/>
          <w:szCs w:val="24"/>
        </w:rPr>
        <w:t xml:space="preserve"> not consider the obsta</w:t>
      </w:r>
      <w:r w:rsidR="00C57017">
        <w:rPr>
          <w:rFonts w:ascii="Times New Roman" w:hAnsi="Times New Roman" w:cs="Times New Roman"/>
          <w:sz w:val="24"/>
          <w:szCs w:val="24"/>
        </w:rPr>
        <w:t xml:space="preserve">cles to levying such a tax, </w:t>
      </w:r>
      <w:r w:rsidR="008C7A5F">
        <w:rPr>
          <w:rFonts w:ascii="Times New Roman" w:hAnsi="Times New Roman" w:cs="Times New Roman"/>
          <w:sz w:val="24"/>
          <w:szCs w:val="24"/>
        </w:rPr>
        <w:t xml:space="preserve">retrospective changes to legislation in relation to pensions, trusts and other areas and </w:t>
      </w:r>
      <w:r w:rsidR="00C57017">
        <w:rPr>
          <w:rFonts w:ascii="Times New Roman" w:hAnsi="Times New Roman" w:cs="Times New Roman"/>
          <w:sz w:val="24"/>
          <w:szCs w:val="24"/>
        </w:rPr>
        <w:t>problems of avoidance</w:t>
      </w:r>
      <w:r w:rsidR="008C7A5F">
        <w:rPr>
          <w:rFonts w:ascii="Times New Roman" w:hAnsi="Times New Roman" w:cs="Times New Roman"/>
          <w:sz w:val="24"/>
          <w:szCs w:val="24"/>
        </w:rPr>
        <w:t>.</w:t>
      </w:r>
    </w:p>
    <w:p w:rsidR="00866BFE" w:rsidRPr="00866BFE" w:rsidRDefault="00866BFE" w:rsidP="00C12A29">
      <w:pPr>
        <w:rPr>
          <w:rFonts w:ascii="Times New Roman" w:hAnsi="Times New Roman" w:cs="Times New Roman"/>
          <w:b/>
          <w:i/>
          <w:sz w:val="24"/>
          <w:szCs w:val="24"/>
        </w:rPr>
      </w:pPr>
      <w:r w:rsidRPr="00866BFE">
        <w:rPr>
          <w:rFonts w:ascii="Times New Roman" w:hAnsi="Times New Roman" w:cs="Times New Roman"/>
          <w:b/>
          <w:i/>
          <w:sz w:val="24"/>
          <w:szCs w:val="24"/>
        </w:rPr>
        <w:t>Micro-level</w:t>
      </w:r>
    </w:p>
    <w:p w:rsidR="00E1149D" w:rsidRDefault="00E1149D" w:rsidP="00C12A29">
      <w:pPr>
        <w:rPr>
          <w:rFonts w:ascii="Times New Roman" w:hAnsi="Times New Roman" w:cs="Times New Roman"/>
          <w:sz w:val="24"/>
          <w:szCs w:val="24"/>
        </w:rPr>
      </w:pPr>
      <w:r>
        <w:rPr>
          <w:rFonts w:ascii="Times New Roman" w:hAnsi="Times New Roman" w:cs="Times New Roman"/>
          <w:sz w:val="24"/>
          <w:szCs w:val="24"/>
        </w:rPr>
        <w:t>At the micro-level th</w:t>
      </w:r>
      <w:r w:rsidR="00866BFE">
        <w:rPr>
          <w:rFonts w:ascii="Times New Roman" w:hAnsi="Times New Roman" w:cs="Times New Roman"/>
          <w:sz w:val="24"/>
          <w:szCs w:val="24"/>
        </w:rPr>
        <w:t>e</w:t>
      </w:r>
      <w:r>
        <w:rPr>
          <w:rFonts w:ascii="Times New Roman" w:hAnsi="Times New Roman" w:cs="Times New Roman"/>
          <w:sz w:val="24"/>
          <w:szCs w:val="24"/>
        </w:rPr>
        <w:t xml:space="preserve"> range of initiatives is greater. F</w:t>
      </w:r>
      <w:r w:rsidR="00003B6E">
        <w:rPr>
          <w:rFonts w:ascii="Times New Roman" w:hAnsi="Times New Roman" w:cs="Times New Roman"/>
          <w:sz w:val="24"/>
          <w:szCs w:val="24"/>
        </w:rPr>
        <w:t>ive</w:t>
      </w:r>
      <w:r w:rsidR="00D176B2">
        <w:rPr>
          <w:rFonts w:ascii="Times New Roman" w:hAnsi="Times New Roman" w:cs="Times New Roman"/>
          <w:sz w:val="24"/>
          <w:szCs w:val="24"/>
        </w:rPr>
        <w:t xml:space="preserve"> major</w:t>
      </w:r>
      <w:r>
        <w:rPr>
          <w:rFonts w:ascii="Times New Roman" w:hAnsi="Times New Roman" w:cs="Times New Roman"/>
          <w:sz w:val="24"/>
          <w:szCs w:val="24"/>
        </w:rPr>
        <w:t xml:space="preserve"> themes may be identified in the debate: social </w:t>
      </w:r>
      <w:r w:rsidR="00D176B2">
        <w:rPr>
          <w:rFonts w:ascii="Times New Roman" w:hAnsi="Times New Roman" w:cs="Times New Roman"/>
          <w:sz w:val="24"/>
          <w:szCs w:val="24"/>
        </w:rPr>
        <w:t>spending</w:t>
      </w:r>
      <w:r>
        <w:rPr>
          <w:rFonts w:ascii="Times New Roman" w:hAnsi="Times New Roman" w:cs="Times New Roman"/>
          <w:sz w:val="24"/>
          <w:szCs w:val="24"/>
        </w:rPr>
        <w:t xml:space="preserve"> as social investment; </w:t>
      </w:r>
      <w:r w:rsidR="00003B6E">
        <w:rPr>
          <w:rFonts w:ascii="Times New Roman" w:hAnsi="Times New Roman" w:cs="Times New Roman"/>
          <w:sz w:val="24"/>
          <w:szCs w:val="24"/>
        </w:rPr>
        <w:t>building social solidarity; responding to the deserving/undeserving distinction</w:t>
      </w:r>
      <w:r>
        <w:rPr>
          <w:rFonts w:ascii="Times New Roman" w:hAnsi="Times New Roman" w:cs="Times New Roman"/>
          <w:sz w:val="24"/>
          <w:szCs w:val="24"/>
        </w:rPr>
        <w:t>; the importance of engaging users directly</w:t>
      </w:r>
      <w:r w:rsidR="00D176B2">
        <w:rPr>
          <w:rFonts w:ascii="Times New Roman" w:hAnsi="Times New Roman" w:cs="Times New Roman"/>
          <w:sz w:val="24"/>
          <w:szCs w:val="24"/>
        </w:rPr>
        <w:t xml:space="preserve"> in service provision; and the logic</w:t>
      </w:r>
      <w:r>
        <w:rPr>
          <w:rFonts w:ascii="Times New Roman" w:hAnsi="Times New Roman" w:cs="Times New Roman"/>
          <w:sz w:val="24"/>
          <w:szCs w:val="24"/>
        </w:rPr>
        <w:t xml:space="preserve"> of pre</w:t>
      </w:r>
      <w:r w:rsidR="005402A7">
        <w:rPr>
          <w:rFonts w:ascii="Times New Roman" w:hAnsi="Times New Roman" w:cs="Times New Roman"/>
          <w:sz w:val="24"/>
          <w:szCs w:val="24"/>
        </w:rPr>
        <w:t>-</w:t>
      </w:r>
      <w:r>
        <w:rPr>
          <w:rFonts w:ascii="Times New Roman" w:hAnsi="Times New Roman" w:cs="Times New Roman"/>
          <w:sz w:val="24"/>
          <w:szCs w:val="24"/>
        </w:rPr>
        <w:t>distribution as against redistribution.</w:t>
      </w:r>
      <w:r w:rsidR="00616D7A">
        <w:rPr>
          <w:rFonts w:ascii="Times New Roman" w:hAnsi="Times New Roman" w:cs="Times New Roman"/>
          <w:sz w:val="24"/>
          <w:szCs w:val="24"/>
        </w:rPr>
        <w:t xml:space="preserve"> Some policies build on existing programme such as Sure Start or Tax-Credit.</w:t>
      </w:r>
    </w:p>
    <w:p w:rsidR="00D176B2" w:rsidRPr="00D176B2" w:rsidRDefault="00D176B2" w:rsidP="00C12A29">
      <w:pPr>
        <w:rPr>
          <w:rFonts w:ascii="Times New Roman" w:hAnsi="Times New Roman" w:cs="Times New Roman"/>
          <w:b/>
          <w:i/>
          <w:sz w:val="24"/>
          <w:szCs w:val="24"/>
        </w:rPr>
      </w:pPr>
      <w:r>
        <w:rPr>
          <w:rFonts w:ascii="Times New Roman" w:hAnsi="Times New Roman" w:cs="Times New Roman"/>
          <w:b/>
          <w:i/>
          <w:sz w:val="24"/>
          <w:szCs w:val="24"/>
        </w:rPr>
        <w:t>Social investment</w:t>
      </w:r>
    </w:p>
    <w:p w:rsidR="00E1149D" w:rsidRDefault="00E1149D" w:rsidP="00C12A29">
      <w:pPr>
        <w:rPr>
          <w:rFonts w:ascii="Times New Roman" w:hAnsi="Times New Roman" w:cs="Times New Roman"/>
          <w:sz w:val="24"/>
          <w:szCs w:val="24"/>
        </w:rPr>
      </w:pPr>
      <w:r>
        <w:rPr>
          <w:rFonts w:ascii="Times New Roman" w:hAnsi="Times New Roman" w:cs="Times New Roman"/>
          <w:sz w:val="24"/>
          <w:szCs w:val="24"/>
        </w:rPr>
        <w:t xml:space="preserve">The clearest and most developed argument for social investment is contained in IPPR work on returns </w:t>
      </w:r>
      <w:r w:rsidR="00D8443C">
        <w:rPr>
          <w:rFonts w:ascii="Times New Roman" w:hAnsi="Times New Roman" w:cs="Times New Roman"/>
          <w:sz w:val="24"/>
          <w:szCs w:val="24"/>
        </w:rPr>
        <w:t>from</w:t>
      </w:r>
      <w:r>
        <w:rPr>
          <w:rFonts w:ascii="Times New Roman" w:hAnsi="Times New Roman" w:cs="Times New Roman"/>
          <w:sz w:val="24"/>
          <w:szCs w:val="24"/>
        </w:rPr>
        <w:t xml:space="preserve"> child care</w:t>
      </w:r>
      <w:r w:rsidR="00AC3BF5">
        <w:rPr>
          <w:rFonts w:ascii="Times New Roman" w:hAnsi="Times New Roman" w:cs="Times New Roman"/>
          <w:sz w:val="24"/>
          <w:szCs w:val="24"/>
        </w:rPr>
        <w:t xml:space="preserve"> (Ben-</w:t>
      </w:r>
      <w:proofErr w:type="spellStart"/>
      <w:r w:rsidR="00AC3BF5">
        <w:rPr>
          <w:rFonts w:ascii="Times New Roman" w:hAnsi="Times New Roman" w:cs="Times New Roman"/>
          <w:sz w:val="24"/>
          <w:szCs w:val="24"/>
        </w:rPr>
        <w:t>Galim</w:t>
      </w:r>
      <w:proofErr w:type="spellEnd"/>
      <w:r w:rsidR="00AC3BF5">
        <w:rPr>
          <w:rFonts w:ascii="Times New Roman" w:hAnsi="Times New Roman" w:cs="Times New Roman"/>
          <w:sz w:val="24"/>
          <w:szCs w:val="24"/>
        </w:rPr>
        <w:t xml:space="preserve"> 2011)</w:t>
      </w:r>
      <w:r>
        <w:rPr>
          <w:rFonts w:ascii="Times New Roman" w:hAnsi="Times New Roman" w:cs="Times New Roman"/>
          <w:sz w:val="24"/>
          <w:szCs w:val="24"/>
        </w:rPr>
        <w:t xml:space="preserve">.  This shows </w:t>
      </w:r>
      <w:r w:rsidR="00BC42D1">
        <w:rPr>
          <w:rFonts w:ascii="Times New Roman" w:hAnsi="Times New Roman" w:cs="Times New Roman"/>
          <w:sz w:val="24"/>
          <w:szCs w:val="24"/>
        </w:rPr>
        <w:t xml:space="preserve">a possible return of £20,000 over four years for each women returning to work after one year’s maternity leave, reducing to £5,000 </w:t>
      </w:r>
      <w:r w:rsidR="00D176B2">
        <w:rPr>
          <w:rFonts w:ascii="Times New Roman" w:hAnsi="Times New Roman" w:cs="Times New Roman"/>
          <w:sz w:val="24"/>
          <w:szCs w:val="24"/>
        </w:rPr>
        <w:t xml:space="preserve">when income figures are based on </w:t>
      </w:r>
      <w:r w:rsidR="00F63474">
        <w:rPr>
          <w:rFonts w:ascii="Times New Roman" w:hAnsi="Times New Roman" w:cs="Times New Roman"/>
          <w:sz w:val="24"/>
          <w:szCs w:val="24"/>
        </w:rPr>
        <w:t xml:space="preserve">the pay-rates </w:t>
      </w:r>
      <w:r w:rsidR="00D176B2">
        <w:rPr>
          <w:rFonts w:ascii="Times New Roman" w:hAnsi="Times New Roman" w:cs="Times New Roman"/>
          <w:sz w:val="24"/>
          <w:szCs w:val="24"/>
        </w:rPr>
        <w:t xml:space="preserve">of women returners rather than workforce averages. </w:t>
      </w:r>
      <w:r w:rsidR="00BC42D1">
        <w:rPr>
          <w:rFonts w:ascii="Times New Roman" w:hAnsi="Times New Roman" w:cs="Times New Roman"/>
          <w:sz w:val="24"/>
          <w:szCs w:val="24"/>
        </w:rPr>
        <w:t xml:space="preserve">In either case the </w:t>
      </w:r>
      <w:r w:rsidR="00AC3BF5">
        <w:rPr>
          <w:rFonts w:ascii="Times New Roman" w:hAnsi="Times New Roman" w:cs="Times New Roman"/>
          <w:sz w:val="24"/>
          <w:szCs w:val="24"/>
        </w:rPr>
        <w:t>return is</w:t>
      </w:r>
      <w:r w:rsidR="00BC42D1">
        <w:rPr>
          <w:rFonts w:ascii="Times New Roman" w:hAnsi="Times New Roman" w:cs="Times New Roman"/>
          <w:sz w:val="24"/>
          <w:szCs w:val="24"/>
        </w:rPr>
        <w:t xml:space="preserve"> impressive. P</w:t>
      </w:r>
      <w:r w:rsidR="00D8443C">
        <w:rPr>
          <w:rFonts w:ascii="Times New Roman" w:hAnsi="Times New Roman" w:cs="Times New Roman"/>
          <w:sz w:val="24"/>
          <w:szCs w:val="24"/>
        </w:rPr>
        <w:t xml:space="preserve">lan </w:t>
      </w:r>
      <w:r w:rsidR="00BC42D1">
        <w:rPr>
          <w:rFonts w:ascii="Times New Roman" w:hAnsi="Times New Roman" w:cs="Times New Roman"/>
          <w:sz w:val="24"/>
          <w:szCs w:val="24"/>
        </w:rPr>
        <w:t>B refers</w:t>
      </w:r>
      <w:r w:rsidR="00D176B2">
        <w:rPr>
          <w:rFonts w:ascii="Times New Roman" w:hAnsi="Times New Roman" w:cs="Times New Roman"/>
          <w:sz w:val="24"/>
          <w:szCs w:val="24"/>
        </w:rPr>
        <w:t xml:space="preserve"> generally</w:t>
      </w:r>
      <w:r w:rsidR="00BC42D1">
        <w:rPr>
          <w:rFonts w:ascii="Times New Roman" w:hAnsi="Times New Roman" w:cs="Times New Roman"/>
          <w:sz w:val="24"/>
          <w:szCs w:val="24"/>
        </w:rPr>
        <w:t xml:space="preserve"> to social investment, giving the </w:t>
      </w:r>
      <w:proofErr w:type="spellStart"/>
      <w:r w:rsidR="00BC42D1">
        <w:rPr>
          <w:rFonts w:ascii="Times New Roman" w:hAnsi="Times New Roman" w:cs="Times New Roman"/>
          <w:sz w:val="24"/>
          <w:szCs w:val="24"/>
        </w:rPr>
        <w:t>uncosted</w:t>
      </w:r>
      <w:proofErr w:type="spellEnd"/>
      <w:r w:rsidR="00BC42D1">
        <w:rPr>
          <w:rFonts w:ascii="Times New Roman" w:hAnsi="Times New Roman" w:cs="Times New Roman"/>
          <w:sz w:val="24"/>
          <w:szCs w:val="24"/>
        </w:rPr>
        <w:t xml:space="preserve"> examples of obesity reduction </w:t>
      </w:r>
      <w:r w:rsidR="00D176B2">
        <w:rPr>
          <w:rFonts w:ascii="Times New Roman" w:hAnsi="Times New Roman" w:cs="Times New Roman"/>
          <w:sz w:val="24"/>
          <w:szCs w:val="24"/>
        </w:rPr>
        <w:t>and</w:t>
      </w:r>
      <w:r w:rsidR="00BC42D1">
        <w:rPr>
          <w:rFonts w:ascii="Times New Roman" w:hAnsi="Times New Roman" w:cs="Times New Roman"/>
          <w:sz w:val="24"/>
          <w:szCs w:val="24"/>
        </w:rPr>
        <w:t xml:space="preserve"> other behavioural changes </w:t>
      </w:r>
      <w:r w:rsidR="00D176B2">
        <w:rPr>
          <w:rFonts w:ascii="Times New Roman" w:hAnsi="Times New Roman" w:cs="Times New Roman"/>
          <w:sz w:val="24"/>
          <w:szCs w:val="24"/>
        </w:rPr>
        <w:t>to</w:t>
      </w:r>
      <w:r w:rsidR="00BC42D1">
        <w:rPr>
          <w:rFonts w:ascii="Times New Roman" w:hAnsi="Times New Roman" w:cs="Times New Roman"/>
          <w:sz w:val="24"/>
          <w:szCs w:val="24"/>
        </w:rPr>
        <w:t xml:space="preserve"> reduce pressures on the NHS (</w:t>
      </w:r>
      <w:r w:rsidR="00AC3BF5">
        <w:rPr>
          <w:rFonts w:ascii="Times New Roman" w:hAnsi="Times New Roman" w:cs="Times New Roman"/>
          <w:sz w:val="24"/>
          <w:szCs w:val="24"/>
        </w:rPr>
        <w:t>Compass, 2011 32</w:t>
      </w:r>
      <w:r w:rsidR="00BC42D1">
        <w:rPr>
          <w:rFonts w:ascii="Times New Roman" w:hAnsi="Times New Roman" w:cs="Times New Roman"/>
          <w:sz w:val="24"/>
          <w:szCs w:val="24"/>
        </w:rPr>
        <w:t xml:space="preserve">). </w:t>
      </w:r>
      <w:r w:rsidR="00866BFE">
        <w:rPr>
          <w:rFonts w:ascii="Times New Roman" w:hAnsi="Times New Roman" w:cs="Times New Roman"/>
          <w:sz w:val="24"/>
          <w:szCs w:val="24"/>
        </w:rPr>
        <w:t>The returns on investment</w:t>
      </w:r>
      <w:r w:rsidR="00F63474">
        <w:rPr>
          <w:rFonts w:ascii="Times New Roman" w:hAnsi="Times New Roman" w:cs="Times New Roman"/>
          <w:sz w:val="24"/>
          <w:szCs w:val="24"/>
        </w:rPr>
        <w:t>,</w:t>
      </w:r>
      <w:r w:rsidR="00866BFE">
        <w:rPr>
          <w:rFonts w:ascii="Times New Roman" w:hAnsi="Times New Roman" w:cs="Times New Roman"/>
          <w:sz w:val="24"/>
          <w:szCs w:val="24"/>
        </w:rPr>
        <w:t xml:space="preserve"> for example in improvements to the quality of social housing or in public health</w:t>
      </w:r>
      <w:r w:rsidR="00F63474">
        <w:rPr>
          <w:rFonts w:ascii="Times New Roman" w:hAnsi="Times New Roman" w:cs="Times New Roman"/>
          <w:sz w:val="24"/>
          <w:szCs w:val="24"/>
        </w:rPr>
        <w:t>,</w:t>
      </w:r>
      <w:r w:rsidR="00866BFE">
        <w:rPr>
          <w:rFonts w:ascii="Times New Roman" w:hAnsi="Times New Roman" w:cs="Times New Roman"/>
          <w:sz w:val="24"/>
          <w:szCs w:val="24"/>
        </w:rPr>
        <w:t xml:space="preserve"> are often diffuse, long-term and dependent on factors outside the state sector.</w:t>
      </w:r>
      <w:r w:rsidR="004168DA">
        <w:rPr>
          <w:rFonts w:ascii="Times New Roman" w:hAnsi="Times New Roman" w:cs="Times New Roman"/>
          <w:sz w:val="24"/>
          <w:szCs w:val="24"/>
        </w:rPr>
        <w:t xml:space="preserve"> </w:t>
      </w:r>
      <w:r w:rsidR="00BC42D1">
        <w:rPr>
          <w:rFonts w:ascii="Times New Roman" w:hAnsi="Times New Roman" w:cs="Times New Roman"/>
          <w:sz w:val="24"/>
          <w:szCs w:val="24"/>
        </w:rPr>
        <w:t xml:space="preserve">Previous research shows that the most impressive returns on social sphere </w:t>
      </w:r>
      <w:r w:rsidR="00F63474">
        <w:rPr>
          <w:rFonts w:ascii="Times New Roman" w:hAnsi="Times New Roman" w:cs="Times New Roman"/>
          <w:sz w:val="24"/>
          <w:szCs w:val="24"/>
        </w:rPr>
        <w:t xml:space="preserve">investment </w:t>
      </w:r>
      <w:r w:rsidR="00BC42D1">
        <w:rPr>
          <w:rFonts w:ascii="Times New Roman" w:hAnsi="Times New Roman" w:cs="Times New Roman"/>
          <w:sz w:val="24"/>
          <w:szCs w:val="24"/>
        </w:rPr>
        <w:t>are found in education (</w:t>
      </w:r>
      <w:r w:rsidR="00D413F1">
        <w:rPr>
          <w:rFonts w:ascii="Times New Roman" w:hAnsi="Times New Roman" w:cs="Times New Roman"/>
          <w:sz w:val="24"/>
          <w:szCs w:val="24"/>
        </w:rPr>
        <w:t>Dickson and Smith</w:t>
      </w:r>
      <w:r w:rsidR="00BC42D1">
        <w:rPr>
          <w:rFonts w:ascii="Times New Roman" w:hAnsi="Times New Roman" w:cs="Times New Roman"/>
          <w:sz w:val="24"/>
          <w:szCs w:val="24"/>
        </w:rPr>
        <w:t xml:space="preserve"> 2011</w:t>
      </w:r>
      <w:r w:rsidR="00184F46">
        <w:rPr>
          <w:rFonts w:ascii="Times New Roman" w:hAnsi="Times New Roman" w:cs="Times New Roman"/>
          <w:sz w:val="24"/>
          <w:szCs w:val="24"/>
        </w:rPr>
        <w:t>)</w:t>
      </w:r>
      <w:r w:rsidR="00F63474">
        <w:rPr>
          <w:rFonts w:ascii="Times New Roman" w:hAnsi="Times New Roman" w:cs="Times New Roman"/>
          <w:sz w:val="24"/>
          <w:szCs w:val="24"/>
        </w:rPr>
        <w:t>,</w:t>
      </w:r>
      <w:r w:rsidR="00184F46">
        <w:rPr>
          <w:rFonts w:ascii="Times New Roman" w:hAnsi="Times New Roman" w:cs="Times New Roman"/>
          <w:sz w:val="24"/>
          <w:szCs w:val="24"/>
        </w:rPr>
        <w:t xml:space="preserve"> </w:t>
      </w:r>
      <w:r w:rsidR="00BC42D1">
        <w:rPr>
          <w:rFonts w:ascii="Times New Roman" w:hAnsi="Times New Roman" w:cs="Times New Roman"/>
          <w:sz w:val="24"/>
          <w:szCs w:val="24"/>
        </w:rPr>
        <w:t>but that it is more difficult to establish</w:t>
      </w:r>
      <w:r w:rsidR="00F63474">
        <w:rPr>
          <w:rFonts w:ascii="Times New Roman" w:hAnsi="Times New Roman" w:cs="Times New Roman"/>
          <w:sz w:val="24"/>
          <w:szCs w:val="24"/>
        </w:rPr>
        <w:t xml:space="preserve"> a clear picture</w:t>
      </w:r>
      <w:r w:rsidR="00BC42D1">
        <w:rPr>
          <w:rFonts w:ascii="Times New Roman" w:hAnsi="Times New Roman" w:cs="Times New Roman"/>
          <w:sz w:val="24"/>
          <w:szCs w:val="24"/>
        </w:rPr>
        <w:t xml:space="preserve"> in other areas.</w:t>
      </w:r>
    </w:p>
    <w:p w:rsidR="00D176B2" w:rsidRPr="00D176B2" w:rsidRDefault="00003B6E" w:rsidP="00C12A29">
      <w:pPr>
        <w:rPr>
          <w:rFonts w:ascii="Times New Roman" w:hAnsi="Times New Roman" w:cs="Times New Roman"/>
          <w:b/>
          <w:i/>
          <w:sz w:val="24"/>
          <w:szCs w:val="24"/>
        </w:rPr>
      </w:pPr>
      <w:r>
        <w:rPr>
          <w:rFonts w:ascii="Times New Roman" w:hAnsi="Times New Roman" w:cs="Times New Roman"/>
          <w:b/>
          <w:i/>
          <w:sz w:val="24"/>
          <w:szCs w:val="24"/>
        </w:rPr>
        <w:t>Building</w:t>
      </w:r>
      <w:r w:rsidR="00D176B2">
        <w:rPr>
          <w:rFonts w:ascii="Times New Roman" w:hAnsi="Times New Roman" w:cs="Times New Roman"/>
          <w:b/>
          <w:i/>
          <w:sz w:val="24"/>
          <w:szCs w:val="24"/>
        </w:rPr>
        <w:t xml:space="preserve"> solidarity</w:t>
      </w:r>
    </w:p>
    <w:p w:rsidR="00003B6E" w:rsidRDefault="00003B6E" w:rsidP="00C12A29">
      <w:pPr>
        <w:rPr>
          <w:rFonts w:ascii="Times New Roman" w:hAnsi="Times New Roman" w:cs="Times New Roman"/>
          <w:sz w:val="24"/>
          <w:szCs w:val="24"/>
        </w:rPr>
      </w:pPr>
      <w:r>
        <w:rPr>
          <w:rFonts w:ascii="Times New Roman" w:hAnsi="Times New Roman" w:cs="Times New Roman"/>
          <w:sz w:val="24"/>
          <w:szCs w:val="24"/>
        </w:rPr>
        <w:t>A</w:t>
      </w:r>
      <w:r w:rsidR="004168DA">
        <w:rPr>
          <w:rFonts w:ascii="Times New Roman" w:hAnsi="Times New Roman" w:cs="Times New Roman"/>
          <w:sz w:val="24"/>
          <w:szCs w:val="24"/>
        </w:rPr>
        <w:t xml:space="preserve"> substantial stream of work on the factors that have contributed to successful redistributive and integrative welfare in the UK, drawing on historical analysis, cross-national comparison and attitude surveys</w:t>
      </w:r>
      <w:r w:rsidR="00D176B2">
        <w:rPr>
          <w:rFonts w:ascii="Times New Roman" w:hAnsi="Times New Roman" w:cs="Times New Roman"/>
          <w:sz w:val="24"/>
          <w:szCs w:val="24"/>
        </w:rPr>
        <w:t>,</w:t>
      </w:r>
      <w:r w:rsidR="004168DA">
        <w:rPr>
          <w:rFonts w:ascii="Times New Roman" w:hAnsi="Times New Roman" w:cs="Times New Roman"/>
          <w:sz w:val="24"/>
          <w:szCs w:val="24"/>
        </w:rPr>
        <w:t xml:space="preserve"> concludes that welfare policies must be inclusive if they are to succeed in meeting the needs of the poor (Horton and Gregory 2009, xix). Highly</w:t>
      </w:r>
      <w:r w:rsidR="00184F46">
        <w:rPr>
          <w:rFonts w:ascii="Times New Roman" w:hAnsi="Times New Roman" w:cs="Times New Roman"/>
          <w:sz w:val="24"/>
          <w:szCs w:val="24"/>
        </w:rPr>
        <w:t>-</w:t>
      </w:r>
      <w:r w:rsidR="004168DA">
        <w:rPr>
          <w:rFonts w:ascii="Times New Roman" w:hAnsi="Times New Roman" w:cs="Times New Roman"/>
          <w:sz w:val="24"/>
          <w:szCs w:val="24"/>
        </w:rPr>
        <w:t xml:space="preserve">targeted provision typically fails to enlist the support of the mass of the population and leads to a downward </w:t>
      </w:r>
      <w:r w:rsidR="004168DA">
        <w:rPr>
          <w:rFonts w:ascii="Times New Roman" w:hAnsi="Times New Roman" w:cs="Times New Roman"/>
          <w:sz w:val="24"/>
          <w:szCs w:val="24"/>
        </w:rPr>
        <w:lastRenderedPageBreak/>
        <w:t>spiral of increasing restriction and exclusion. These authors</w:t>
      </w:r>
      <w:r w:rsidR="004F5C40">
        <w:rPr>
          <w:rFonts w:ascii="Times New Roman" w:hAnsi="Times New Roman" w:cs="Times New Roman"/>
          <w:sz w:val="24"/>
          <w:szCs w:val="24"/>
        </w:rPr>
        <w:t xml:space="preserve"> seek to reconcile commitment to universalism </w:t>
      </w:r>
      <w:r w:rsidR="00184F46">
        <w:rPr>
          <w:rFonts w:ascii="Times New Roman" w:hAnsi="Times New Roman" w:cs="Times New Roman"/>
          <w:sz w:val="24"/>
          <w:szCs w:val="24"/>
        </w:rPr>
        <w:t>with the realities of deserving/</w:t>
      </w:r>
      <w:r w:rsidR="004F5C40">
        <w:rPr>
          <w:rFonts w:ascii="Times New Roman" w:hAnsi="Times New Roman" w:cs="Times New Roman"/>
          <w:sz w:val="24"/>
          <w:szCs w:val="24"/>
        </w:rPr>
        <w:t>undeserving distinctions through</w:t>
      </w:r>
      <w:r w:rsidR="004168DA">
        <w:rPr>
          <w:rFonts w:ascii="Times New Roman" w:hAnsi="Times New Roman" w:cs="Times New Roman"/>
          <w:sz w:val="24"/>
          <w:szCs w:val="24"/>
        </w:rPr>
        <w:t xml:space="preserve"> a welfare system that incorporates as many groups as </w:t>
      </w:r>
      <w:r w:rsidR="004F5C40">
        <w:rPr>
          <w:rFonts w:ascii="Times New Roman" w:hAnsi="Times New Roman" w:cs="Times New Roman"/>
          <w:sz w:val="24"/>
          <w:szCs w:val="24"/>
        </w:rPr>
        <w:t xml:space="preserve">practicably </w:t>
      </w:r>
      <w:r w:rsidR="004168DA">
        <w:rPr>
          <w:rFonts w:ascii="Times New Roman" w:hAnsi="Times New Roman" w:cs="Times New Roman"/>
          <w:sz w:val="24"/>
          <w:szCs w:val="24"/>
        </w:rPr>
        <w:t>possible</w:t>
      </w:r>
      <w:r w:rsidR="004F5C40">
        <w:rPr>
          <w:rFonts w:ascii="Times New Roman" w:hAnsi="Times New Roman" w:cs="Times New Roman"/>
          <w:sz w:val="24"/>
          <w:szCs w:val="24"/>
        </w:rPr>
        <w:t>.</w:t>
      </w:r>
      <w:r w:rsidR="00616D7A">
        <w:rPr>
          <w:rFonts w:ascii="Times New Roman" w:hAnsi="Times New Roman" w:cs="Times New Roman"/>
          <w:sz w:val="24"/>
          <w:szCs w:val="24"/>
        </w:rPr>
        <w:t xml:space="preserve"> To achieve the first objective they</w:t>
      </w:r>
      <w:r w:rsidR="008E1D31">
        <w:rPr>
          <w:rFonts w:ascii="Times New Roman" w:hAnsi="Times New Roman" w:cs="Times New Roman"/>
          <w:sz w:val="24"/>
          <w:szCs w:val="24"/>
        </w:rPr>
        <w:t xml:space="preserve"> propose an expanded tax-</w:t>
      </w:r>
      <w:r w:rsidR="00B176E5">
        <w:rPr>
          <w:rFonts w:ascii="Times New Roman" w:hAnsi="Times New Roman" w:cs="Times New Roman"/>
          <w:sz w:val="24"/>
          <w:szCs w:val="24"/>
        </w:rPr>
        <w:t>credit system that is effectively a citizen’s income for all low income people, plus</w:t>
      </w:r>
      <w:r w:rsidR="004168DA">
        <w:rPr>
          <w:rFonts w:ascii="Times New Roman" w:hAnsi="Times New Roman" w:cs="Times New Roman"/>
          <w:sz w:val="24"/>
          <w:szCs w:val="24"/>
        </w:rPr>
        <w:t xml:space="preserve"> a combined housing benefit that incorporates subsidies to all tenure groups and reduces the divisions between them</w:t>
      </w:r>
      <w:r w:rsidR="00B176E5">
        <w:rPr>
          <w:rFonts w:ascii="Times New Roman" w:hAnsi="Times New Roman" w:cs="Times New Roman"/>
          <w:sz w:val="24"/>
          <w:szCs w:val="24"/>
        </w:rPr>
        <w:t xml:space="preserve"> (2009, 216). To address the second they suggest</w:t>
      </w:r>
      <w:r w:rsidR="004168DA">
        <w:rPr>
          <w:rFonts w:ascii="Times New Roman" w:hAnsi="Times New Roman" w:cs="Times New Roman"/>
          <w:sz w:val="24"/>
          <w:szCs w:val="24"/>
        </w:rPr>
        <w:t xml:space="preserve"> basing benefit entitlement for working age claimers on social participation (xiii); and </w:t>
      </w:r>
      <w:r w:rsidR="00A535D8">
        <w:rPr>
          <w:rFonts w:ascii="Times New Roman" w:hAnsi="Times New Roman" w:cs="Times New Roman"/>
          <w:sz w:val="24"/>
          <w:szCs w:val="24"/>
        </w:rPr>
        <w:t xml:space="preserve">real sanctions for claimers who refuse to engage in activities that make a </w:t>
      </w:r>
      <w:r w:rsidR="00F63474">
        <w:rPr>
          <w:rFonts w:ascii="Times New Roman" w:hAnsi="Times New Roman" w:cs="Times New Roman"/>
          <w:sz w:val="24"/>
          <w:szCs w:val="24"/>
        </w:rPr>
        <w:t xml:space="preserve">social </w:t>
      </w:r>
      <w:r w:rsidR="00A535D8">
        <w:rPr>
          <w:rFonts w:ascii="Times New Roman" w:hAnsi="Times New Roman" w:cs="Times New Roman"/>
          <w:sz w:val="24"/>
          <w:szCs w:val="24"/>
        </w:rPr>
        <w:t>co</w:t>
      </w:r>
      <w:r>
        <w:rPr>
          <w:rFonts w:ascii="Times New Roman" w:hAnsi="Times New Roman" w:cs="Times New Roman"/>
          <w:sz w:val="24"/>
          <w:szCs w:val="24"/>
        </w:rPr>
        <w:t>ntribution (xxiv-v).</w:t>
      </w:r>
    </w:p>
    <w:p w:rsidR="004168DA" w:rsidRDefault="00A535D8" w:rsidP="00C12A29">
      <w:pPr>
        <w:rPr>
          <w:rFonts w:ascii="Times New Roman" w:hAnsi="Times New Roman" w:cs="Times New Roman"/>
          <w:sz w:val="24"/>
          <w:szCs w:val="24"/>
        </w:rPr>
      </w:pPr>
      <w:r>
        <w:rPr>
          <w:rFonts w:ascii="Times New Roman" w:hAnsi="Times New Roman" w:cs="Times New Roman"/>
          <w:sz w:val="24"/>
          <w:szCs w:val="24"/>
        </w:rPr>
        <w:t xml:space="preserve">The objective is to ensure that the welfare state includes citizens and does so by reinforcing relationships of reciprocity rather than </w:t>
      </w:r>
      <w:r w:rsidR="004F5C40">
        <w:rPr>
          <w:rFonts w:ascii="Times New Roman" w:hAnsi="Times New Roman" w:cs="Times New Roman"/>
          <w:sz w:val="24"/>
          <w:szCs w:val="24"/>
        </w:rPr>
        <w:t xml:space="preserve">moralistic divisions or </w:t>
      </w:r>
      <w:r>
        <w:rPr>
          <w:rFonts w:ascii="Times New Roman" w:hAnsi="Times New Roman" w:cs="Times New Roman"/>
          <w:sz w:val="24"/>
          <w:szCs w:val="24"/>
        </w:rPr>
        <w:t>individual interest. One problem lies in ensuring that all groups can engage in activities that will be realistically understood by most people as making a social contribution. The research carried out by Horton and colleagues indicates that full-time caring for children or frail elderly or sick and disabled relatives, full-time studying for useful qualifications and some kinds of full-time voluntary activity are recognised in this way. These activities would form the basis of an inclusive welfare state.</w:t>
      </w:r>
    </w:p>
    <w:p w:rsidR="00003B6E" w:rsidRPr="00003B6E" w:rsidRDefault="00003B6E" w:rsidP="00C12A29">
      <w:pPr>
        <w:rPr>
          <w:rFonts w:ascii="Times New Roman" w:hAnsi="Times New Roman" w:cs="Times New Roman"/>
          <w:b/>
          <w:i/>
          <w:sz w:val="24"/>
          <w:szCs w:val="24"/>
        </w:rPr>
      </w:pPr>
      <w:r>
        <w:rPr>
          <w:rFonts w:ascii="Times New Roman" w:hAnsi="Times New Roman" w:cs="Times New Roman"/>
          <w:b/>
          <w:i/>
          <w:sz w:val="24"/>
          <w:szCs w:val="24"/>
        </w:rPr>
        <w:t>Responding to social divisions</w:t>
      </w:r>
    </w:p>
    <w:p w:rsidR="00C749D7" w:rsidRDefault="00003B6E" w:rsidP="00C12A29">
      <w:pPr>
        <w:rPr>
          <w:rFonts w:ascii="Times New Roman" w:hAnsi="Times New Roman" w:cs="Times New Roman"/>
          <w:sz w:val="24"/>
          <w:szCs w:val="24"/>
        </w:rPr>
      </w:pPr>
      <w:r>
        <w:rPr>
          <w:rFonts w:ascii="Times New Roman" w:hAnsi="Times New Roman" w:cs="Times New Roman"/>
          <w:sz w:val="24"/>
          <w:szCs w:val="24"/>
        </w:rPr>
        <w:t>An alternative response to public opinion is to seek to devise policies that work with existing divisions. This is attractive to</w:t>
      </w:r>
      <w:r w:rsidR="008C7AB4">
        <w:rPr>
          <w:rFonts w:ascii="Times New Roman" w:hAnsi="Times New Roman" w:cs="Times New Roman"/>
          <w:sz w:val="24"/>
          <w:szCs w:val="24"/>
        </w:rPr>
        <w:t xml:space="preserve"> those who believe that the Labour party became detached from traditional working class roots during the early 2000</w:t>
      </w:r>
      <w:r w:rsidR="00BC42D1">
        <w:rPr>
          <w:rFonts w:ascii="Times New Roman" w:hAnsi="Times New Roman" w:cs="Times New Roman"/>
          <w:sz w:val="24"/>
          <w:szCs w:val="24"/>
        </w:rPr>
        <w:t>s</w:t>
      </w:r>
      <w:r w:rsidR="008C7AB4">
        <w:rPr>
          <w:rFonts w:ascii="Times New Roman" w:hAnsi="Times New Roman" w:cs="Times New Roman"/>
          <w:sz w:val="24"/>
          <w:szCs w:val="24"/>
        </w:rPr>
        <w:t xml:space="preserve"> (</w:t>
      </w:r>
      <w:r w:rsidR="00A535D8">
        <w:rPr>
          <w:rFonts w:ascii="Times New Roman" w:hAnsi="Times New Roman" w:cs="Times New Roman"/>
          <w:sz w:val="24"/>
          <w:szCs w:val="24"/>
        </w:rPr>
        <w:t>for example,</w:t>
      </w:r>
      <w:r>
        <w:rPr>
          <w:rFonts w:ascii="Times New Roman" w:hAnsi="Times New Roman" w:cs="Times New Roman"/>
          <w:sz w:val="24"/>
          <w:szCs w:val="24"/>
        </w:rPr>
        <w:t xml:space="preserve"> </w:t>
      </w:r>
      <w:proofErr w:type="spellStart"/>
      <w:r>
        <w:rPr>
          <w:rFonts w:ascii="Times New Roman" w:hAnsi="Times New Roman" w:cs="Times New Roman"/>
          <w:sz w:val="24"/>
          <w:szCs w:val="24"/>
        </w:rPr>
        <w:t>Glasman</w:t>
      </w:r>
      <w:proofErr w:type="spellEnd"/>
      <w:r>
        <w:rPr>
          <w:rFonts w:ascii="Times New Roman" w:hAnsi="Times New Roman" w:cs="Times New Roman"/>
          <w:sz w:val="24"/>
          <w:szCs w:val="24"/>
        </w:rPr>
        <w:t xml:space="preserve"> et al 2011;</w:t>
      </w:r>
      <w:r w:rsidR="00A535D8">
        <w:rPr>
          <w:rFonts w:ascii="Times New Roman" w:hAnsi="Times New Roman" w:cs="Times New Roman"/>
          <w:sz w:val="24"/>
          <w:szCs w:val="24"/>
        </w:rPr>
        <w:t xml:space="preserve"> </w:t>
      </w:r>
      <w:r w:rsidR="008C7AB4">
        <w:rPr>
          <w:rFonts w:ascii="Times New Roman" w:hAnsi="Times New Roman" w:cs="Times New Roman"/>
          <w:sz w:val="24"/>
          <w:szCs w:val="24"/>
        </w:rPr>
        <w:t>Byrne</w:t>
      </w:r>
      <w:r w:rsidR="00F63474">
        <w:rPr>
          <w:rFonts w:ascii="Times New Roman" w:hAnsi="Times New Roman" w:cs="Times New Roman"/>
          <w:sz w:val="24"/>
          <w:szCs w:val="24"/>
        </w:rPr>
        <w:t xml:space="preserve"> in Philpott 2011,</w:t>
      </w:r>
      <w:r w:rsidR="00A535D8">
        <w:rPr>
          <w:rFonts w:ascii="Times New Roman" w:hAnsi="Times New Roman" w:cs="Times New Roman"/>
          <w:sz w:val="24"/>
          <w:szCs w:val="24"/>
        </w:rPr>
        <w:t xml:space="preserve"> 140-1). The resulting logic of ‘something-for-</w:t>
      </w:r>
      <w:r w:rsidR="00C749D7">
        <w:rPr>
          <w:rFonts w:ascii="Times New Roman" w:hAnsi="Times New Roman" w:cs="Times New Roman"/>
          <w:sz w:val="24"/>
          <w:szCs w:val="24"/>
        </w:rPr>
        <w:t>something</w:t>
      </w:r>
      <w:r w:rsidR="00A535D8">
        <w:rPr>
          <w:rFonts w:ascii="Times New Roman" w:hAnsi="Times New Roman" w:cs="Times New Roman"/>
          <w:sz w:val="24"/>
          <w:szCs w:val="24"/>
        </w:rPr>
        <w:t>’ welfare</w:t>
      </w:r>
      <w:r w:rsidR="008C7AB4">
        <w:rPr>
          <w:rFonts w:ascii="Times New Roman" w:hAnsi="Times New Roman" w:cs="Times New Roman"/>
          <w:sz w:val="24"/>
          <w:szCs w:val="24"/>
        </w:rPr>
        <w:t xml:space="preserve"> </w:t>
      </w:r>
      <w:r w:rsidR="00C749D7">
        <w:rPr>
          <w:rFonts w:ascii="Times New Roman" w:hAnsi="Times New Roman" w:cs="Times New Roman"/>
          <w:sz w:val="24"/>
          <w:szCs w:val="24"/>
        </w:rPr>
        <w:t>(Miliband 2011) is designed to link the notions of reciprocity and inclusiveness to the theme of desert. Social contribution justifies the receipt of benefit.</w:t>
      </w:r>
      <w:r w:rsidR="00C749D7" w:rsidRPr="00C749D7">
        <w:rPr>
          <w:rFonts w:ascii="Times New Roman" w:hAnsi="Times New Roman" w:cs="Times New Roman"/>
          <w:sz w:val="24"/>
          <w:szCs w:val="24"/>
        </w:rPr>
        <w:t xml:space="preserve"> </w:t>
      </w:r>
      <w:r w:rsidR="00C749D7">
        <w:rPr>
          <w:rFonts w:ascii="Times New Roman" w:hAnsi="Times New Roman" w:cs="Times New Roman"/>
          <w:sz w:val="24"/>
          <w:szCs w:val="24"/>
        </w:rPr>
        <w:t>Many proposals centre on the idea of social insurance, a theme which has had some success in protecting welfare systems in corporatist European countries (Field</w:t>
      </w:r>
      <w:r w:rsidR="00ED2B55">
        <w:rPr>
          <w:rFonts w:ascii="Times New Roman" w:hAnsi="Times New Roman" w:cs="Times New Roman"/>
          <w:sz w:val="24"/>
          <w:szCs w:val="24"/>
        </w:rPr>
        <w:t xml:space="preserve"> 2001</w:t>
      </w:r>
      <w:r w:rsidR="00C749D7">
        <w:rPr>
          <w:rFonts w:ascii="Times New Roman" w:hAnsi="Times New Roman" w:cs="Times New Roman"/>
          <w:sz w:val="24"/>
          <w:szCs w:val="24"/>
        </w:rPr>
        <w:t>).</w:t>
      </w:r>
    </w:p>
    <w:p w:rsidR="00BC42D1" w:rsidRDefault="00C749D7" w:rsidP="00C12A29">
      <w:pPr>
        <w:rPr>
          <w:rFonts w:ascii="Times New Roman" w:hAnsi="Times New Roman" w:cs="Times New Roman"/>
          <w:sz w:val="24"/>
          <w:szCs w:val="24"/>
        </w:rPr>
      </w:pPr>
      <w:r>
        <w:rPr>
          <w:rFonts w:ascii="Times New Roman" w:hAnsi="Times New Roman" w:cs="Times New Roman"/>
          <w:sz w:val="24"/>
          <w:szCs w:val="24"/>
        </w:rPr>
        <w:t xml:space="preserve">This approach is attractive in many ways. One problem is illustrated by </w:t>
      </w:r>
      <w:r w:rsidR="008C7AB4">
        <w:rPr>
          <w:rFonts w:ascii="Times New Roman" w:hAnsi="Times New Roman" w:cs="Times New Roman"/>
          <w:sz w:val="24"/>
          <w:szCs w:val="24"/>
        </w:rPr>
        <w:t>the National Salar</w:t>
      </w:r>
      <w:r w:rsidR="004F5C40">
        <w:rPr>
          <w:rFonts w:ascii="Times New Roman" w:hAnsi="Times New Roman" w:cs="Times New Roman"/>
          <w:sz w:val="24"/>
          <w:szCs w:val="24"/>
        </w:rPr>
        <w:t>y Insurance scheme of Purnell (</w:t>
      </w:r>
      <w:r w:rsidR="00003B6E">
        <w:rPr>
          <w:rFonts w:ascii="Times New Roman" w:hAnsi="Times New Roman" w:cs="Times New Roman"/>
          <w:sz w:val="24"/>
          <w:szCs w:val="24"/>
        </w:rPr>
        <w:t>Cooke 2011a</w:t>
      </w:r>
      <w:r w:rsidR="008C7AB4">
        <w:rPr>
          <w:rFonts w:ascii="Times New Roman" w:hAnsi="Times New Roman" w:cs="Times New Roman"/>
          <w:sz w:val="24"/>
          <w:szCs w:val="24"/>
        </w:rPr>
        <w:t>)</w:t>
      </w:r>
      <w:r w:rsidR="00ED2B55">
        <w:rPr>
          <w:rFonts w:ascii="Times New Roman" w:hAnsi="Times New Roman" w:cs="Times New Roman"/>
          <w:sz w:val="24"/>
          <w:szCs w:val="24"/>
        </w:rPr>
        <w:t>,</w:t>
      </w:r>
      <w:r>
        <w:rPr>
          <w:rFonts w:ascii="Times New Roman" w:hAnsi="Times New Roman" w:cs="Times New Roman"/>
          <w:sz w:val="24"/>
          <w:szCs w:val="24"/>
        </w:rPr>
        <w:t xml:space="preserve"> which is often seen as a key example. This scheme allows those whose employment is interrupted by illness or redundancy to claim a relatively high benefit which will then be recouped through a supplement to tax when they return to work. This is essentially a loan system </w:t>
      </w:r>
      <w:r w:rsidR="00ED2B55">
        <w:rPr>
          <w:rFonts w:ascii="Times New Roman" w:hAnsi="Times New Roman" w:cs="Times New Roman"/>
          <w:sz w:val="24"/>
          <w:szCs w:val="24"/>
        </w:rPr>
        <w:t>underwritten by the state rather than a benefit or insurance</w:t>
      </w:r>
      <w:r>
        <w:rPr>
          <w:rFonts w:ascii="Times New Roman" w:hAnsi="Times New Roman" w:cs="Times New Roman"/>
          <w:sz w:val="24"/>
          <w:szCs w:val="24"/>
        </w:rPr>
        <w:t xml:space="preserve">. </w:t>
      </w:r>
      <w:r w:rsidR="008C7AB4">
        <w:rPr>
          <w:rFonts w:ascii="Times New Roman" w:hAnsi="Times New Roman" w:cs="Times New Roman"/>
          <w:sz w:val="24"/>
          <w:szCs w:val="24"/>
        </w:rPr>
        <w:t xml:space="preserve"> </w:t>
      </w:r>
      <w:r>
        <w:rPr>
          <w:rFonts w:ascii="Times New Roman" w:hAnsi="Times New Roman" w:cs="Times New Roman"/>
          <w:sz w:val="24"/>
          <w:szCs w:val="24"/>
        </w:rPr>
        <w:t>As Baumberg (2012) point</w:t>
      </w:r>
      <w:r w:rsidR="00ED2B55">
        <w:rPr>
          <w:rFonts w:ascii="Times New Roman" w:hAnsi="Times New Roman" w:cs="Times New Roman"/>
          <w:sz w:val="24"/>
          <w:szCs w:val="24"/>
        </w:rPr>
        <w:t>s</w:t>
      </w:r>
      <w:r>
        <w:rPr>
          <w:rFonts w:ascii="Times New Roman" w:hAnsi="Times New Roman" w:cs="Times New Roman"/>
          <w:sz w:val="24"/>
          <w:szCs w:val="24"/>
        </w:rPr>
        <w:t xml:space="preserve"> out, the approach is of limited application. It cannot address the needs of those w</w:t>
      </w:r>
      <w:r w:rsidR="00184F46">
        <w:rPr>
          <w:rFonts w:ascii="Times New Roman" w:hAnsi="Times New Roman" w:cs="Times New Roman"/>
          <w:sz w:val="24"/>
          <w:szCs w:val="24"/>
        </w:rPr>
        <w:t>ho have</w:t>
      </w:r>
      <w:r>
        <w:rPr>
          <w:rFonts w:ascii="Times New Roman" w:hAnsi="Times New Roman" w:cs="Times New Roman"/>
          <w:sz w:val="24"/>
          <w:szCs w:val="24"/>
        </w:rPr>
        <w:t xml:space="preserve"> a weak employment record, who face extended periods of unemployment or who are low-paid </w:t>
      </w:r>
      <w:r w:rsidR="00184F46">
        <w:rPr>
          <w:rFonts w:ascii="Times New Roman" w:hAnsi="Times New Roman" w:cs="Times New Roman"/>
          <w:sz w:val="24"/>
          <w:szCs w:val="24"/>
        </w:rPr>
        <w:t>and unable to</w:t>
      </w:r>
      <w:r>
        <w:rPr>
          <w:rFonts w:ascii="Times New Roman" w:hAnsi="Times New Roman" w:cs="Times New Roman"/>
          <w:sz w:val="24"/>
          <w:szCs w:val="24"/>
        </w:rPr>
        <w:t xml:space="preserve"> finance their own benefits. In short</w:t>
      </w:r>
      <w:r w:rsidR="00F63474">
        <w:rPr>
          <w:rFonts w:ascii="Times New Roman" w:hAnsi="Times New Roman" w:cs="Times New Roman"/>
          <w:sz w:val="24"/>
          <w:szCs w:val="24"/>
        </w:rPr>
        <w:t>,</w:t>
      </w:r>
      <w:r>
        <w:rPr>
          <w:rFonts w:ascii="Times New Roman" w:hAnsi="Times New Roman" w:cs="Times New Roman"/>
          <w:sz w:val="24"/>
          <w:szCs w:val="24"/>
        </w:rPr>
        <w:t xml:space="preserve"> it entrenches a deserving/undeserving distinction among claimants, the issue that</w:t>
      </w:r>
      <w:r w:rsidR="00F63474">
        <w:rPr>
          <w:rFonts w:ascii="Times New Roman" w:hAnsi="Times New Roman" w:cs="Times New Roman"/>
          <w:sz w:val="24"/>
          <w:szCs w:val="24"/>
        </w:rPr>
        <w:t xml:space="preserve"> recognition</w:t>
      </w:r>
      <w:r>
        <w:rPr>
          <w:rFonts w:ascii="Times New Roman" w:hAnsi="Times New Roman" w:cs="Times New Roman"/>
          <w:sz w:val="24"/>
          <w:szCs w:val="24"/>
        </w:rPr>
        <w:t xml:space="preserve"> of a wider range of socially-desirable activities </w:t>
      </w:r>
      <w:r w:rsidR="00F63474">
        <w:rPr>
          <w:rFonts w:ascii="Times New Roman" w:hAnsi="Times New Roman" w:cs="Times New Roman"/>
          <w:sz w:val="24"/>
          <w:szCs w:val="24"/>
        </w:rPr>
        <w:t>seeks</w:t>
      </w:r>
      <w:r>
        <w:rPr>
          <w:rFonts w:ascii="Times New Roman" w:hAnsi="Times New Roman" w:cs="Times New Roman"/>
          <w:sz w:val="24"/>
          <w:szCs w:val="24"/>
        </w:rPr>
        <w:t xml:space="preserve"> to address in the </w:t>
      </w:r>
      <w:r w:rsidR="00F63474">
        <w:rPr>
          <w:rFonts w:ascii="Times New Roman" w:hAnsi="Times New Roman" w:cs="Times New Roman"/>
          <w:sz w:val="24"/>
          <w:szCs w:val="24"/>
        </w:rPr>
        <w:t>Horton and Gregory</w:t>
      </w:r>
      <w:r>
        <w:rPr>
          <w:rFonts w:ascii="Times New Roman" w:hAnsi="Times New Roman" w:cs="Times New Roman"/>
          <w:sz w:val="24"/>
          <w:szCs w:val="24"/>
        </w:rPr>
        <w:t xml:space="preserve"> model.</w:t>
      </w:r>
    </w:p>
    <w:p w:rsidR="00003B6E" w:rsidRPr="00003B6E" w:rsidRDefault="00003B6E" w:rsidP="00C12A29">
      <w:pPr>
        <w:rPr>
          <w:rFonts w:ascii="Times New Roman" w:hAnsi="Times New Roman" w:cs="Times New Roman"/>
          <w:b/>
          <w:i/>
          <w:sz w:val="24"/>
          <w:szCs w:val="24"/>
        </w:rPr>
      </w:pPr>
      <w:r w:rsidRPr="00003B6E">
        <w:rPr>
          <w:rFonts w:ascii="Times New Roman" w:hAnsi="Times New Roman" w:cs="Times New Roman"/>
          <w:b/>
          <w:i/>
          <w:sz w:val="24"/>
          <w:szCs w:val="24"/>
        </w:rPr>
        <w:t>User engagement</w:t>
      </w:r>
    </w:p>
    <w:p w:rsidR="00C442B7" w:rsidRDefault="008C7AB4" w:rsidP="00C12A29">
      <w:pPr>
        <w:rPr>
          <w:rFonts w:ascii="Times New Roman" w:hAnsi="Times New Roman" w:cs="Times New Roman"/>
          <w:sz w:val="24"/>
          <w:szCs w:val="24"/>
        </w:rPr>
      </w:pPr>
      <w:r>
        <w:rPr>
          <w:rFonts w:ascii="Times New Roman" w:hAnsi="Times New Roman" w:cs="Times New Roman"/>
          <w:sz w:val="24"/>
          <w:szCs w:val="24"/>
        </w:rPr>
        <w:t xml:space="preserve">User engagement emerges in </w:t>
      </w:r>
      <w:r w:rsidR="007422EE">
        <w:rPr>
          <w:rFonts w:ascii="Times New Roman" w:hAnsi="Times New Roman" w:cs="Times New Roman"/>
          <w:sz w:val="24"/>
          <w:szCs w:val="24"/>
        </w:rPr>
        <w:t>a range of ideas from</w:t>
      </w:r>
      <w:r>
        <w:rPr>
          <w:rFonts w:ascii="Times New Roman" w:hAnsi="Times New Roman" w:cs="Times New Roman"/>
          <w:sz w:val="24"/>
          <w:szCs w:val="24"/>
        </w:rPr>
        <w:t xml:space="preserve"> co-production</w:t>
      </w:r>
      <w:r w:rsidR="007422EE">
        <w:rPr>
          <w:rFonts w:ascii="Times New Roman" w:hAnsi="Times New Roman" w:cs="Times New Roman"/>
          <w:sz w:val="24"/>
          <w:szCs w:val="24"/>
        </w:rPr>
        <w:t>,</w:t>
      </w:r>
      <w:r>
        <w:rPr>
          <w:rFonts w:ascii="Times New Roman" w:hAnsi="Times New Roman" w:cs="Times New Roman"/>
          <w:sz w:val="24"/>
          <w:szCs w:val="24"/>
        </w:rPr>
        <w:t xml:space="preserve"> where services users are actively involved in providing, managing and sometimes financing the services they use</w:t>
      </w:r>
      <w:r w:rsidR="007422EE">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through to the expansion of mutual and cooperatives</w:t>
      </w:r>
      <w:r w:rsidR="007422EE">
        <w:rPr>
          <w:rFonts w:ascii="Times New Roman" w:hAnsi="Times New Roman" w:cs="Times New Roman"/>
          <w:sz w:val="24"/>
          <w:szCs w:val="24"/>
        </w:rPr>
        <w:t xml:space="preserve">. </w:t>
      </w:r>
      <w:r>
        <w:rPr>
          <w:rFonts w:ascii="Times New Roman" w:hAnsi="Times New Roman" w:cs="Times New Roman"/>
          <w:sz w:val="24"/>
          <w:szCs w:val="24"/>
        </w:rPr>
        <w:t>P</w:t>
      </w:r>
      <w:r w:rsidR="00F63474">
        <w:rPr>
          <w:rFonts w:ascii="Times New Roman" w:hAnsi="Times New Roman" w:cs="Times New Roman"/>
          <w:sz w:val="24"/>
          <w:szCs w:val="24"/>
        </w:rPr>
        <w:t xml:space="preserve">lan </w:t>
      </w:r>
      <w:r>
        <w:rPr>
          <w:rFonts w:ascii="Times New Roman" w:hAnsi="Times New Roman" w:cs="Times New Roman"/>
          <w:sz w:val="24"/>
          <w:szCs w:val="24"/>
        </w:rPr>
        <w:t xml:space="preserve">B draws heavily on the work of the </w:t>
      </w:r>
      <w:r w:rsidR="009670C6">
        <w:rPr>
          <w:rFonts w:ascii="Times New Roman" w:hAnsi="Times New Roman" w:cs="Times New Roman"/>
          <w:sz w:val="24"/>
          <w:szCs w:val="24"/>
        </w:rPr>
        <w:t>N</w:t>
      </w:r>
      <w:r>
        <w:rPr>
          <w:rFonts w:ascii="Times New Roman" w:hAnsi="Times New Roman" w:cs="Times New Roman"/>
          <w:sz w:val="24"/>
          <w:szCs w:val="24"/>
        </w:rPr>
        <w:t>ew Econom</w:t>
      </w:r>
      <w:r w:rsidR="009670C6">
        <w:rPr>
          <w:rFonts w:ascii="Times New Roman" w:hAnsi="Times New Roman" w:cs="Times New Roman"/>
          <w:sz w:val="24"/>
          <w:szCs w:val="24"/>
        </w:rPr>
        <w:t>ics Founda</w:t>
      </w:r>
      <w:r>
        <w:rPr>
          <w:rFonts w:ascii="Times New Roman" w:hAnsi="Times New Roman" w:cs="Times New Roman"/>
          <w:sz w:val="24"/>
          <w:szCs w:val="24"/>
        </w:rPr>
        <w:t xml:space="preserve">tion </w:t>
      </w:r>
      <w:r w:rsidR="00ED2B55">
        <w:rPr>
          <w:rFonts w:ascii="Times New Roman" w:hAnsi="Times New Roman" w:cs="Times New Roman"/>
          <w:sz w:val="24"/>
          <w:szCs w:val="24"/>
        </w:rPr>
        <w:t xml:space="preserve">(for example, </w:t>
      </w:r>
      <w:r w:rsidR="00003B6E">
        <w:rPr>
          <w:rFonts w:ascii="Times New Roman" w:hAnsi="Times New Roman" w:cs="Times New Roman"/>
          <w:sz w:val="24"/>
          <w:szCs w:val="24"/>
        </w:rPr>
        <w:t>20</w:t>
      </w:r>
      <w:r w:rsidR="00ED2B55">
        <w:rPr>
          <w:rFonts w:ascii="Times New Roman" w:hAnsi="Times New Roman" w:cs="Times New Roman"/>
          <w:sz w:val="24"/>
          <w:szCs w:val="24"/>
        </w:rPr>
        <w:t>08</w:t>
      </w:r>
      <w:r w:rsidR="00003B6E">
        <w:rPr>
          <w:rFonts w:ascii="Times New Roman" w:hAnsi="Times New Roman" w:cs="Times New Roman"/>
          <w:sz w:val="24"/>
          <w:szCs w:val="24"/>
        </w:rPr>
        <w:t xml:space="preserve">) </w:t>
      </w:r>
      <w:r w:rsidR="009670C6">
        <w:rPr>
          <w:rFonts w:ascii="Times New Roman" w:hAnsi="Times New Roman" w:cs="Times New Roman"/>
          <w:sz w:val="24"/>
          <w:szCs w:val="24"/>
        </w:rPr>
        <w:t>in its discussion of co-production. Current work in this area has applied the idea with some succe</w:t>
      </w:r>
      <w:r w:rsidR="00ED2B55">
        <w:rPr>
          <w:rFonts w:ascii="Times New Roman" w:hAnsi="Times New Roman" w:cs="Times New Roman"/>
          <w:sz w:val="24"/>
          <w:szCs w:val="24"/>
        </w:rPr>
        <w:t>ss in health and social care (</w:t>
      </w:r>
      <w:r w:rsidR="00184F46">
        <w:rPr>
          <w:rFonts w:ascii="Times New Roman" w:hAnsi="Times New Roman" w:cs="Times New Roman"/>
          <w:sz w:val="24"/>
          <w:szCs w:val="24"/>
        </w:rPr>
        <w:t>Glasby et al. 2010</w:t>
      </w:r>
      <w:r w:rsidR="009670C6">
        <w:rPr>
          <w:rFonts w:ascii="Times New Roman" w:hAnsi="Times New Roman" w:cs="Times New Roman"/>
          <w:sz w:val="24"/>
          <w:szCs w:val="24"/>
        </w:rPr>
        <w:t>).  How it w</w:t>
      </w:r>
      <w:r w:rsidR="00003B6E">
        <w:rPr>
          <w:rFonts w:ascii="Times New Roman" w:hAnsi="Times New Roman" w:cs="Times New Roman"/>
          <w:sz w:val="24"/>
          <w:szCs w:val="24"/>
        </w:rPr>
        <w:t xml:space="preserve">ould be extended to other areas, </w:t>
      </w:r>
      <w:r w:rsidR="00F63474">
        <w:rPr>
          <w:rFonts w:ascii="Times New Roman" w:hAnsi="Times New Roman" w:cs="Times New Roman"/>
          <w:sz w:val="24"/>
          <w:szCs w:val="24"/>
        </w:rPr>
        <w:t>especially</w:t>
      </w:r>
      <w:r w:rsidR="009670C6">
        <w:rPr>
          <w:rFonts w:ascii="Times New Roman" w:hAnsi="Times New Roman" w:cs="Times New Roman"/>
          <w:sz w:val="24"/>
          <w:szCs w:val="24"/>
        </w:rPr>
        <w:t xml:space="preserve"> those </w:t>
      </w:r>
      <w:r w:rsidR="00F63474">
        <w:rPr>
          <w:rFonts w:ascii="Times New Roman" w:hAnsi="Times New Roman" w:cs="Times New Roman"/>
          <w:sz w:val="24"/>
          <w:szCs w:val="24"/>
        </w:rPr>
        <w:t xml:space="preserve">involving </w:t>
      </w:r>
      <w:r w:rsidR="009670C6">
        <w:rPr>
          <w:rFonts w:ascii="Times New Roman" w:hAnsi="Times New Roman" w:cs="Times New Roman"/>
          <w:sz w:val="24"/>
          <w:szCs w:val="24"/>
        </w:rPr>
        <w:t>substantial professional inputs or cash transfers</w:t>
      </w:r>
      <w:r w:rsidR="00003B6E">
        <w:rPr>
          <w:rFonts w:ascii="Times New Roman" w:hAnsi="Times New Roman" w:cs="Times New Roman"/>
          <w:sz w:val="24"/>
          <w:szCs w:val="24"/>
        </w:rPr>
        <w:t>,</w:t>
      </w:r>
      <w:r w:rsidR="009670C6">
        <w:rPr>
          <w:rFonts w:ascii="Times New Roman" w:hAnsi="Times New Roman" w:cs="Times New Roman"/>
          <w:sz w:val="24"/>
          <w:szCs w:val="24"/>
        </w:rPr>
        <w:t xml:space="preserve"> is not worked out in detail. </w:t>
      </w:r>
      <w:r w:rsidR="007422EE">
        <w:rPr>
          <w:rFonts w:ascii="Times New Roman" w:hAnsi="Times New Roman" w:cs="Times New Roman"/>
          <w:sz w:val="24"/>
          <w:szCs w:val="24"/>
        </w:rPr>
        <w:t xml:space="preserve">Cooperatives are discussed in a number of the essays in </w:t>
      </w:r>
      <w:r w:rsidR="007422EE" w:rsidRPr="00F63474">
        <w:rPr>
          <w:rFonts w:ascii="Times New Roman" w:hAnsi="Times New Roman" w:cs="Times New Roman"/>
          <w:i/>
          <w:sz w:val="24"/>
          <w:szCs w:val="24"/>
        </w:rPr>
        <w:t>P</w:t>
      </w:r>
      <w:r w:rsidR="00F63474" w:rsidRPr="00F63474">
        <w:rPr>
          <w:rFonts w:ascii="Times New Roman" w:hAnsi="Times New Roman" w:cs="Times New Roman"/>
          <w:i/>
          <w:sz w:val="24"/>
          <w:szCs w:val="24"/>
        </w:rPr>
        <w:t>urple Labour</w:t>
      </w:r>
      <w:r w:rsidR="005370CD">
        <w:rPr>
          <w:rFonts w:ascii="Times New Roman" w:hAnsi="Times New Roman" w:cs="Times New Roman"/>
          <w:sz w:val="24"/>
          <w:szCs w:val="24"/>
        </w:rPr>
        <w:t xml:space="preserve"> (Richards, 2011 50-1)</w:t>
      </w:r>
      <w:r w:rsidR="007422EE">
        <w:rPr>
          <w:rFonts w:ascii="Times New Roman" w:hAnsi="Times New Roman" w:cs="Times New Roman"/>
          <w:sz w:val="24"/>
          <w:szCs w:val="24"/>
        </w:rPr>
        <w:t>. Provider cooperatives would operate to stabilise firms and to moderate pay inequalities</w:t>
      </w:r>
      <w:r w:rsidR="00003B6E">
        <w:rPr>
          <w:rFonts w:ascii="Times New Roman" w:hAnsi="Times New Roman" w:cs="Times New Roman"/>
          <w:sz w:val="24"/>
          <w:szCs w:val="24"/>
        </w:rPr>
        <w:t>, a theme that has recently been taken up by mainstream politicians (Clegg 2012)</w:t>
      </w:r>
      <w:r w:rsidR="007422EE">
        <w:rPr>
          <w:rFonts w:ascii="Times New Roman" w:hAnsi="Times New Roman" w:cs="Times New Roman"/>
          <w:sz w:val="24"/>
          <w:szCs w:val="24"/>
        </w:rPr>
        <w:t>. Co</w:t>
      </w:r>
      <w:r w:rsidR="00F63474">
        <w:rPr>
          <w:rFonts w:ascii="Times New Roman" w:hAnsi="Times New Roman" w:cs="Times New Roman"/>
          <w:sz w:val="24"/>
          <w:szCs w:val="24"/>
        </w:rPr>
        <w:t>-</w:t>
      </w:r>
      <w:r w:rsidR="007422EE">
        <w:rPr>
          <w:rFonts w:ascii="Times New Roman" w:hAnsi="Times New Roman" w:cs="Times New Roman"/>
          <w:sz w:val="24"/>
          <w:szCs w:val="24"/>
        </w:rPr>
        <w:t>operatives that included users in the areas of social care for example, might lead to more responsive services and a stronger trust in social provision</w:t>
      </w:r>
      <w:r w:rsidR="00670AD1">
        <w:rPr>
          <w:rFonts w:ascii="Times New Roman" w:hAnsi="Times New Roman" w:cs="Times New Roman"/>
          <w:sz w:val="24"/>
          <w:szCs w:val="24"/>
        </w:rPr>
        <w:t xml:space="preserve">. </w:t>
      </w:r>
      <w:r w:rsidR="00C442B7">
        <w:rPr>
          <w:rFonts w:ascii="Times New Roman" w:hAnsi="Times New Roman" w:cs="Times New Roman"/>
          <w:sz w:val="24"/>
          <w:szCs w:val="24"/>
        </w:rPr>
        <w:t>If co-operatives succeed in engaging the public, they may help to rebuild trust in the state that will facilitate further progressive reform.</w:t>
      </w:r>
    </w:p>
    <w:p w:rsidR="008C7AB4" w:rsidRDefault="009670C6" w:rsidP="00C12A29">
      <w:pPr>
        <w:rPr>
          <w:rFonts w:ascii="Times New Roman" w:hAnsi="Times New Roman" w:cs="Times New Roman"/>
          <w:sz w:val="24"/>
          <w:szCs w:val="24"/>
        </w:rPr>
      </w:pPr>
      <w:r>
        <w:rPr>
          <w:rFonts w:ascii="Times New Roman" w:hAnsi="Times New Roman" w:cs="Times New Roman"/>
          <w:sz w:val="24"/>
          <w:szCs w:val="24"/>
        </w:rPr>
        <w:t xml:space="preserve">The co-operative approach offers a management model for such areas, but </w:t>
      </w:r>
      <w:r w:rsidR="00003B6E">
        <w:rPr>
          <w:rFonts w:ascii="Times New Roman" w:hAnsi="Times New Roman" w:cs="Times New Roman"/>
          <w:sz w:val="24"/>
          <w:szCs w:val="24"/>
        </w:rPr>
        <w:t>can only address</w:t>
      </w:r>
      <w:r>
        <w:rPr>
          <w:rFonts w:ascii="Times New Roman" w:hAnsi="Times New Roman" w:cs="Times New Roman"/>
          <w:sz w:val="24"/>
          <w:szCs w:val="24"/>
        </w:rPr>
        <w:t xml:space="preserve"> issues of inclusion</w:t>
      </w:r>
      <w:r w:rsidR="00003B6E">
        <w:rPr>
          <w:rFonts w:ascii="Times New Roman" w:hAnsi="Times New Roman" w:cs="Times New Roman"/>
          <w:sz w:val="24"/>
          <w:szCs w:val="24"/>
        </w:rPr>
        <w:t xml:space="preserve"> if specifically designed to facilitate entry by outsiders</w:t>
      </w:r>
      <w:r>
        <w:rPr>
          <w:rFonts w:ascii="Times New Roman" w:hAnsi="Times New Roman" w:cs="Times New Roman"/>
          <w:sz w:val="24"/>
          <w:szCs w:val="24"/>
        </w:rPr>
        <w:t xml:space="preserve">. </w:t>
      </w:r>
      <w:r w:rsidR="00003B6E">
        <w:rPr>
          <w:rFonts w:ascii="Times New Roman" w:hAnsi="Times New Roman" w:cs="Times New Roman"/>
          <w:sz w:val="24"/>
          <w:szCs w:val="24"/>
        </w:rPr>
        <w:t>Mutuals</w:t>
      </w:r>
      <w:r>
        <w:rPr>
          <w:rFonts w:ascii="Times New Roman" w:hAnsi="Times New Roman" w:cs="Times New Roman"/>
          <w:sz w:val="24"/>
          <w:szCs w:val="24"/>
        </w:rPr>
        <w:t xml:space="preserve"> which provided services or support for members might be subject to all the in</w:t>
      </w:r>
      <w:r w:rsidR="00003B6E">
        <w:rPr>
          <w:rFonts w:ascii="Times New Roman" w:hAnsi="Times New Roman" w:cs="Times New Roman"/>
          <w:sz w:val="24"/>
          <w:szCs w:val="24"/>
        </w:rPr>
        <w:t>-</w:t>
      </w:r>
      <w:r>
        <w:rPr>
          <w:rFonts w:ascii="Times New Roman" w:hAnsi="Times New Roman" w:cs="Times New Roman"/>
          <w:sz w:val="24"/>
          <w:szCs w:val="24"/>
        </w:rPr>
        <w:t>group biases identified by social psychologists</w:t>
      </w:r>
      <w:r w:rsidR="00184F46">
        <w:rPr>
          <w:rFonts w:ascii="Times New Roman" w:hAnsi="Times New Roman" w:cs="Times New Roman"/>
          <w:sz w:val="24"/>
          <w:szCs w:val="24"/>
        </w:rPr>
        <w:t xml:space="preserve">, </w:t>
      </w:r>
      <w:r w:rsidR="007D4850">
        <w:rPr>
          <w:rFonts w:ascii="Times New Roman" w:hAnsi="Times New Roman" w:cs="Times New Roman"/>
          <w:sz w:val="24"/>
          <w:szCs w:val="24"/>
        </w:rPr>
        <w:t>anthropologists and</w:t>
      </w:r>
      <w:r w:rsidR="00003B6E">
        <w:rPr>
          <w:rFonts w:ascii="Times New Roman" w:hAnsi="Times New Roman" w:cs="Times New Roman"/>
          <w:sz w:val="24"/>
          <w:szCs w:val="24"/>
        </w:rPr>
        <w:t xml:space="preserve"> sociologists</w:t>
      </w:r>
      <w:r>
        <w:rPr>
          <w:rFonts w:ascii="Times New Roman" w:hAnsi="Times New Roman" w:cs="Times New Roman"/>
          <w:sz w:val="24"/>
          <w:szCs w:val="24"/>
        </w:rPr>
        <w:t xml:space="preserve"> and</w:t>
      </w:r>
      <w:r w:rsidR="00003B6E">
        <w:rPr>
          <w:rFonts w:ascii="Times New Roman" w:hAnsi="Times New Roman" w:cs="Times New Roman"/>
          <w:sz w:val="24"/>
          <w:szCs w:val="24"/>
        </w:rPr>
        <w:t xml:space="preserve"> </w:t>
      </w:r>
      <w:r>
        <w:rPr>
          <w:rFonts w:ascii="Times New Roman" w:hAnsi="Times New Roman" w:cs="Times New Roman"/>
          <w:sz w:val="24"/>
          <w:szCs w:val="24"/>
        </w:rPr>
        <w:t>be unwilling to extend the service to new members</w:t>
      </w:r>
      <w:r w:rsidR="00003B6E">
        <w:rPr>
          <w:rFonts w:ascii="Times New Roman" w:hAnsi="Times New Roman" w:cs="Times New Roman"/>
          <w:sz w:val="24"/>
          <w:szCs w:val="24"/>
        </w:rPr>
        <w:t xml:space="preserve"> who did not have demonstrable resources to contribute. </w:t>
      </w:r>
      <w:r>
        <w:rPr>
          <w:rFonts w:ascii="Times New Roman" w:hAnsi="Times New Roman" w:cs="Times New Roman"/>
          <w:sz w:val="24"/>
          <w:szCs w:val="24"/>
        </w:rPr>
        <w:t>This requires careful attention to how co</w:t>
      </w:r>
      <w:r w:rsidR="00F63474">
        <w:rPr>
          <w:rFonts w:ascii="Times New Roman" w:hAnsi="Times New Roman" w:cs="Times New Roman"/>
          <w:sz w:val="24"/>
          <w:szCs w:val="24"/>
        </w:rPr>
        <w:t>-</w:t>
      </w:r>
      <w:r>
        <w:rPr>
          <w:rFonts w:ascii="Times New Roman" w:hAnsi="Times New Roman" w:cs="Times New Roman"/>
          <w:sz w:val="24"/>
          <w:szCs w:val="24"/>
        </w:rPr>
        <w:t xml:space="preserve">operatives </w:t>
      </w:r>
      <w:r w:rsidR="00184F46">
        <w:rPr>
          <w:rFonts w:ascii="Times New Roman" w:hAnsi="Times New Roman" w:cs="Times New Roman"/>
          <w:sz w:val="24"/>
          <w:szCs w:val="24"/>
        </w:rPr>
        <w:t>recruit</w:t>
      </w:r>
      <w:r>
        <w:rPr>
          <w:rFonts w:ascii="Times New Roman" w:hAnsi="Times New Roman" w:cs="Times New Roman"/>
          <w:sz w:val="24"/>
          <w:szCs w:val="24"/>
        </w:rPr>
        <w:t xml:space="preserve"> members</w:t>
      </w:r>
      <w:r w:rsidR="007D4850">
        <w:rPr>
          <w:rFonts w:ascii="Times New Roman" w:hAnsi="Times New Roman" w:cs="Times New Roman"/>
          <w:sz w:val="24"/>
          <w:szCs w:val="24"/>
        </w:rPr>
        <w:t xml:space="preserve"> and interact with outsiders.</w:t>
      </w:r>
    </w:p>
    <w:p w:rsidR="00003B6E" w:rsidRPr="00003B6E" w:rsidRDefault="00003B6E" w:rsidP="00C12A29">
      <w:pPr>
        <w:rPr>
          <w:rFonts w:ascii="Times New Roman" w:hAnsi="Times New Roman" w:cs="Times New Roman"/>
          <w:b/>
          <w:i/>
          <w:sz w:val="24"/>
          <w:szCs w:val="24"/>
        </w:rPr>
      </w:pPr>
      <w:r>
        <w:rPr>
          <w:rFonts w:ascii="Times New Roman" w:hAnsi="Times New Roman" w:cs="Times New Roman"/>
          <w:b/>
          <w:i/>
          <w:sz w:val="24"/>
          <w:szCs w:val="24"/>
        </w:rPr>
        <w:t>Pre-distribution</w:t>
      </w:r>
    </w:p>
    <w:p w:rsidR="004348BF" w:rsidRDefault="004348BF" w:rsidP="00C12A29">
      <w:pPr>
        <w:rPr>
          <w:rFonts w:ascii="Times New Roman" w:hAnsi="Times New Roman" w:cs="Times New Roman"/>
          <w:sz w:val="24"/>
          <w:szCs w:val="24"/>
        </w:rPr>
      </w:pPr>
      <w:r>
        <w:rPr>
          <w:rFonts w:ascii="Times New Roman" w:hAnsi="Times New Roman" w:cs="Times New Roman"/>
          <w:sz w:val="24"/>
          <w:szCs w:val="24"/>
        </w:rPr>
        <w:t>The grand tradition of state welfare has rested on redistribution through taxation of the better off or of individuals at life-cycle</w:t>
      </w:r>
      <w:r w:rsidR="00F63474">
        <w:rPr>
          <w:rFonts w:ascii="Times New Roman" w:hAnsi="Times New Roman" w:cs="Times New Roman"/>
          <w:sz w:val="24"/>
          <w:szCs w:val="24"/>
        </w:rPr>
        <w:t xml:space="preserve"> stages</w:t>
      </w:r>
      <w:r>
        <w:rPr>
          <w:rFonts w:ascii="Times New Roman" w:hAnsi="Times New Roman" w:cs="Times New Roman"/>
          <w:sz w:val="24"/>
          <w:szCs w:val="24"/>
        </w:rPr>
        <w:t xml:space="preserve"> when income exceeds </w:t>
      </w:r>
      <w:r w:rsidR="00F63474">
        <w:rPr>
          <w:rFonts w:ascii="Times New Roman" w:hAnsi="Times New Roman" w:cs="Times New Roman"/>
          <w:sz w:val="24"/>
          <w:szCs w:val="24"/>
        </w:rPr>
        <w:t xml:space="preserve">resources, </w:t>
      </w:r>
      <w:r>
        <w:rPr>
          <w:rFonts w:ascii="Times New Roman" w:hAnsi="Times New Roman" w:cs="Times New Roman"/>
          <w:sz w:val="24"/>
          <w:szCs w:val="24"/>
        </w:rPr>
        <w:t xml:space="preserve">to provide welfare when they are in need.  </w:t>
      </w:r>
      <w:r w:rsidR="009670C6">
        <w:rPr>
          <w:rFonts w:ascii="Times New Roman" w:hAnsi="Times New Roman" w:cs="Times New Roman"/>
          <w:sz w:val="24"/>
          <w:szCs w:val="24"/>
        </w:rPr>
        <w:t>Pre</w:t>
      </w:r>
      <w:r w:rsidR="00003B6E">
        <w:rPr>
          <w:rFonts w:ascii="Times New Roman" w:hAnsi="Times New Roman" w:cs="Times New Roman"/>
          <w:sz w:val="24"/>
          <w:szCs w:val="24"/>
        </w:rPr>
        <w:t>-</w:t>
      </w:r>
      <w:r w:rsidR="009670C6">
        <w:rPr>
          <w:rFonts w:ascii="Times New Roman" w:hAnsi="Times New Roman" w:cs="Times New Roman"/>
          <w:sz w:val="24"/>
          <w:szCs w:val="24"/>
        </w:rPr>
        <w:t xml:space="preserve">distribution </w:t>
      </w:r>
      <w:r>
        <w:rPr>
          <w:rFonts w:ascii="Times New Roman" w:hAnsi="Times New Roman" w:cs="Times New Roman"/>
          <w:sz w:val="24"/>
          <w:szCs w:val="24"/>
        </w:rPr>
        <w:t xml:space="preserve">addresses inequalities at source, through </w:t>
      </w:r>
      <w:r w:rsidR="009670C6">
        <w:rPr>
          <w:rFonts w:ascii="Times New Roman" w:hAnsi="Times New Roman" w:cs="Times New Roman"/>
          <w:sz w:val="24"/>
          <w:szCs w:val="24"/>
        </w:rPr>
        <w:t>state interventions in</w:t>
      </w:r>
      <w:r>
        <w:rPr>
          <w:rFonts w:ascii="Times New Roman" w:hAnsi="Times New Roman" w:cs="Times New Roman"/>
          <w:sz w:val="24"/>
          <w:szCs w:val="24"/>
        </w:rPr>
        <w:t>to</w:t>
      </w:r>
      <w:r w:rsidR="009670C6">
        <w:rPr>
          <w:rFonts w:ascii="Times New Roman" w:hAnsi="Times New Roman" w:cs="Times New Roman"/>
          <w:sz w:val="24"/>
          <w:szCs w:val="24"/>
        </w:rPr>
        <w:t xml:space="preserve"> the operation of market systems</w:t>
      </w:r>
      <w:r>
        <w:rPr>
          <w:rFonts w:ascii="Times New Roman" w:hAnsi="Times New Roman" w:cs="Times New Roman"/>
          <w:sz w:val="24"/>
          <w:szCs w:val="24"/>
        </w:rPr>
        <w:t xml:space="preserve"> to reduce </w:t>
      </w:r>
      <w:r w:rsidR="006A017B">
        <w:rPr>
          <w:rFonts w:ascii="Times New Roman" w:hAnsi="Times New Roman" w:cs="Times New Roman"/>
          <w:sz w:val="24"/>
          <w:szCs w:val="24"/>
        </w:rPr>
        <w:t>income inequalities</w:t>
      </w:r>
      <w:r>
        <w:rPr>
          <w:rFonts w:ascii="Times New Roman" w:hAnsi="Times New Roman" w:cs="Times New Roman"/>
          <w:sz w:val="24"/>
          <w:szCs w:val="24"/>
        </w:rPr>
        <w:t xml:space="preserve"> and shift power towards the lower</w:t>
      </w:r>
      <w:r w:rsidR="006A017B">
        <w:rPr>
          <w:rFonts w:ascii="Times New Roman" w:hAnsi="Times New Roman" w:cs="Times New Roman"/>
          <w:sz w:val="24"/>
          <w:szCs w:val="24"/>
        </w:rPr>
        <w:t>-</w:t>
      </w:r>
      <w:r>
        <w:rPr>
          <w:rFonts w:ascii="Times New Roman" w:hAnsi="Times New Roman" w:cs="Times New Roman"/>
          <w:sz w:val="24"/>
          <w:szCs w:val="24"/>
        </w:rPr>
        <w:t>paid. The most powerful arguments for this approach rest on the claim that state welfare was most successful in the UK when the institutions to reinforce pre</w:t>
      </w:r>
      <w:r w:rsidR="00F77849">
        <w:rPr>
          <w:rFonts w:ascii="Times New Roman" w:hAnsi="Times New Roman" w:cs="Times New Roman"/>
          <w:sz w:val="24"/>
          <w:szCs w:val="24"/>
        </w:rPr>
        <w:t>-</w:t>
      </w:r>
      <w:r>
        <w:rPr>
          <w:rFonts w:ascii="Times New Roman" w:hAnsi="Times New Roman" w:cs="Times New Roman"/>
          <w:sz w:val="24"/>
          <w:szCs w:val="24"/>
        </w:rPr>
        <w:t xml:space="preserve">distribution were </w:t>
      </w:r>
      <w:r w:rsidR="00F77849">
        <w:rPr>
          <w:rFonts w:ascii="Times New Roman" w:hAnsi="Times New Roman" w:cs="Times New Roman"/>
          <w:sz w:val="24"/>
          <w:szCs w:val="24"/>
        </w:rPr>
        <w:t>at their strongest</w:t>
      </w:r>
      <w:r w:rsidR="006A017B">
        <w:rPr>
          <w:rFonts w:ascii="Times New Roman" w:hAnsi="Times New Roman" w:cs="Times New Roman"/>
          <w:sz w:val="24"/>
          <w:szCs w:val="24"/>
        </w:rPr>
        <w:t>,</w:t>
      </w:r>
      <w:r>
        <w:rPr>
          <w:rFonts w:ascii="Times New Roman" w:hAnsi="Times New Roman" w:cs="Times New Roman"/>
          <w:sz w:val="24"/>
          <w:szCs w:val="24"/>
        </w:rPr>
        <w:t xml:space="preserve"> in the 1950s and 1960s (Coats et al 2012, ch2 and 3</w:t>
      </w:r>
      <w:r w:rsidR="00F31030">
        <w:rPr>
          <w:rFonts w:ascii="Times New Roman" w:hAnsi="Times New Roman" w:cs="Times New Roman"/>
          <w:sz w:val="24"/>
          <w:szCs w:val="24"/>
        </w:rPr>
        <w:t>, Pearce 2012</w:t>
      </w:r>
      <w:r>
        <w:rPr>
          <w:rFonts w:ascii="Times New Roman" w:hAnsi="Times New Roman" w:cs="Times New Roman"/>
          <w:sz w:val="24"/>
          <w:szCs w:val="24"/>
        </w:rPr>
        <w:t xml:space="preserve">). Hacker points out that the massive increase in inequality in some of the most developed countries is associated with erosion of </w:t>
      </w:r>
      <w:r w:rsidR="006A017B">
        <w:rPr>
          <w:rFonts w:ascii="Times New Roman" w:hAnsi="Times New Roman" w:cs="Times New Roman"/>
          <w:sz w:val="24"/>
          <w:szCs w:val="24"/>
        </w:rPr>
        <w:t>the</w:t>
      </w:r>
      <w:r>
        <w:rPr>
          <w:rFonts w:ascii="Times New Roman" w:hAnsi="Times New Roman" w:cs="Times New Roman"/>
          <w:sz w:val="24"/>
          <w:szCs w:val="24"/>
        </w:rPr>
        <w:t xml:space="preserve"> </w:t>
      </w:r>
      <w:r w:rsidR="006A017B">
        <w:rPr>
          <w:rFonts w:ascii="Times New Roman" w:hAnsi="Times New Roman" w:cs="Times New Roman"/>
          <w:sz w:val="24"/>
          <w:szCs w:val="24"/>
        </w:rPr>
        <w:t xml:space="preserve">protective </w:t>
      </w:r>
      <w:r>
        <w:rPr>
          <w:rFonts w:ascii="Times New Roman" w:hAnsi="Times New Roman" w:cs="Times New Roman"/>
          <w:sz w:val="24"/>
          <w:szCs w:val="24"/>
        </w:rPr>
        <w:t>institution</w:t>
      </w:r>
      <w:r w:rsidR="006A017B">
        <w:rPr>
          <w:rFonts w:ascii="Times New Roman" w:hAnsi="Times New Roman" w:cs="Times New Roman"/>
          <w:sz w:val="24"/>
          <w:szCs w:val="24"/>
        </w:rPr>
        <w:t>al framework</w:t>
      </w:r>
      <w:r>
        <w:rPr>
          <w:rFonts w:ascii="Times New Roman" w:hAnsi="Times New Roman" w:cs="Times New Roman"/>
          <w:sz w:val="24"/>
          <w:szCs w:val="24"/>
        </w:rPr>
        <w:t xml:space="preserve"> (2011).</w:t>
      </w:r>
    </w:p>
    <w:p w:rsidR="004348BF" w:rsidRDefault="004348BF" w:rsidP="00C12A29">
      <w:pPr>
        <w:rPr>
          <w:rFonts w:ascii="Times New Roman" w:hAnsi="Times New Roman" w:cs="Times New Roman"/>
          <w:sz w:val="24"/>
          <w:szCs w:val="24"/>
        </w:rPr>
      </w:pPr>
      <w:r>
        <w:rPr>
          <w:rFonts w:ascii="Times New Roman" w:hAnsi="Times New Roman" w:cs="Times New Roman"/>
          <w:sz w:val="24"/>
          <w:szCs w:val="24"/>
        </w:rPr>
        <w:t>Pre</w:t>
      </w:r>
      <w:r w:rsidR="00F77849">
        <w:rPr>
          <w:rFonts w:ascii="Times New Roman" w:hAnsi="Times New Roman" w:cs="Times New Roman"/>
          <w:sz w:val="24"/>
          <w:szCs w:val="24"/>
        </w:rPr>
        <w:t>-</w:t>
      </w:r>
      <w:r>
        <w:rPr>
          <w:rFonts w:ascii="Times New Roman" w:hAnsi="Times New Roman" w:cs="Times New Roman"/>
          <w:sz w:val="24"/>
          <w:szCs w:val="24"/>
        </w:rPr>
        <w:t>distribution might include institutional changes, such as a strengthening of the bargaining position and influence of workers through stronger trade union rights and representation on works councils, legislative interventions such as enforcement of higher minimum wages</w:t>
      </w:r>
      <w:r w:rsidR="00F77849">
        <w:rPr>
          <w:rFonts w:ascii="Times New Roman" w:hAnsi="Times New Roman" w:cs="Times New Roman"/>
          <w:sz w:val="24"/>
          <w:szCs w:val="24"/>
        </w:rPr>
        <w:t xml:space="preserve"> or</w:t>
      </w:r>
      <w:r>
        <w:rPr>
          <w:rFonts w:ascii="Times New Roman" w:hAnsi="Times New Roman" w:cs="Times New Roman"/>
          <w:sz w:val="24"/>
          <w:szCs w:val="24"/>
        </w:rPr>
        <w:t xml:space="preserve"> a living</w:t>
      </w:r>
      <w:r w:rsidR="00471713">
        <w:rPr>
          <w:rFonts w:ascii="Times New Roman" w:hAnsi="Times New Roman" w:cs="Times New Roman"/>
          <w:sz w:val="24"/>
          <w:szCs w:val="24"/>
        </w:rPr>
        <w:t xml:space="preserve"> wage,</w:t>
      </w:r>
      <w:r>
        <w:rPr>
          <w:rFonts w:ascii="Times New Roman" w:hAnsi="Times New Roman" w:cs="Times New Roman"/>
          <w:sz w:val="24"/>
          <w:szCs w:val="24"/>
        </w:rPr>
        <w:t xml:space="preserve"> better working conditions</w:t>
      </w:r>
      <w:r w:rsidR="00471713">
        <w:rPr>
          <w:rFonts w:ascii="Times New Roman" w:hAnsi="Times New Roman" w:cs="Times New Roman"/>
          <w:sz w:val="24"/>
          <w:szCs w:val="24"/>
        </w:rPr>
        <w:t xml:space="preserve"> or shorter working hours</w:t>
      </w:r>
      <w:r>
        <w:rPr>
          <w:rFonts w:ascii="Times New Roman" w:hAnsi="Times New Roman" w:cs="Times New Roman"/>
          <w:sz w:val="24"/>
          <w:szCs w:val="24"/>
        </w:rPr>
        <w:t xml:space="preserve">, measures to curb wages at the top end through reforms to remuneration </w:t>
      </w:r>
      <w:r w:rsidR="00F77849">
        <w:rPr>
          <w:rFonts w:ascii="Times New Roman" w:hAnsi="Times New Roman" w:cs="Times New Roman"/>
          <w:sz w:val="24"/>
          <w:szCs w:val="24"/>
        </w:rPr>
        <w:t>system</w:t>
      </w:r>
      <w:r>
        <w:rPr>
          <w:rFonts w:ascii="Times New Roman" w:hAnsi="Times New Roman" w:cs="Times New Roman"/>
          <w:sz w:val="24"/>
          <w:szCs w:val="24"/>
        </w:rPr>
        <w:t>s and possibly maximum wage legislation and interventions to control the prices of items of common consumption such as utilit</w:t>
      </w:r>
      <w:r w:rsidR="00F77849">
        <w:rPr>
          <w:rFonts w:ascii="Times New Roman" w:hAnsi="Times New Roman" w:cs="Times New Roman"/>
          <w:sz w:val="24"/>
          <w:szCs w:val="24"/>
        </w:rPr>
        <w:t xml:space="preserve">ies, transport </w:t>
      </w:r>
      <w:r>
        <w:rPr>
          <w:rFonts w:ascii="Times New Roman" w:hAnsi="Times New Roman" w:cs="Times New Roman"/>
          <w:sz w:val="24"/>
          <w:szCs w:val="24"/>
        </w:rPr>
        <w:t>or food.</w:t>
      </w:r>
    </w:p>
    <w:p w:rsidR="009670C6" w:rsidRDefault="004348BF" w:rsidP="00C12A29">
      <w:pPr>
        <w:rPr>
          <w:rFonts w:ascii="Times New Roman" w:hAnsi="Times New Roman" w:cs="Times New Roman"/>
          <w:sz w:val="24"/>
          <w:szCs w:val="24"/>
        </w:rPr>
      </w:pPr>
      <w:r>
        <w:rPr>
          <w:rFonts w:ascii="Times New Roman" w:hAnsi="Times New Roman" w:cs="Times New Roman"/>
          <w:sz w:val="24"/>
          <w:szCs w:val="24"/>
        </w:rPr>
        <w:t>Th</w:t>
      </w:r>
      <w:r w:rsidR="007D4850">
        <w:rPr>
          <w:rFonts w:ascii="Times New Roman" w:hAnsi="Times New Roman" w:cs="Times New Roman"/>
          <w:sz w:val="24"/>
          <w:szCs w:val="24"/>
        </w:rPr>
        <w:t>is</w:t>
      </w:r>
      <w:r>
        <w:rPr>
          <w:rFonts w:ascii="Times New Roman" w:hAnsi="Times New Roman" w:cs="Times New Roman"/>
          <w:sz w:val="24"/>
          <w:szCs w:val="24"/>
        </w:rPr>
        <w:t xml:space="preserve"> approach </w:t>
      </w:r>
      <w:r w:rsidR="007D4850">
        <w:rPr>
          <w:rFonts w:ascii="Times New Roman" w:hAnsi="Times New Roman" w:cs="Times New Roman"/>
          <w:sz w:val="24"/>
          <w:szCs w:val="24"/>
        </w:rPr>
        <w:t xml:space="preserve">is attractive for three reasons: </w:t>
      </w:r>
      <w:r>
        <w:rPr>
          <w:rFonts w:ascii="Times New Roman" w:hAnsi="Times New Roman" w:cs="Times New Roman"/>
          <w:sz w:val="24"/>
          <w:szCs w:val="24"/>
        </w:rPr>
        <w:t xml:space="preserve">it </w:t>
      </w:r>
      <w:r w:rsidR="005402A7">
        <w:rPr>
          <w:rFonts w:ascii="Times New Roman" w:hAnsi="Times New Roman" w:cs="Times New Roman"/>
          <w:sz w:val="24"/>
          <w:szCs w:val="24"/>
        </w:rPr>
        <w:t>addresses the issue of redistributing power towards groups that have grown relatively weaker in the market</w:t>
      </w:r>
      <w:r w:rsidR="007D4850">
        <w:rPr>
          <w:rFonts w:ascii="Times New Roman" w:hAnsi="Times New Roman" w:cs="Times New Roman"/>
          <w:sz w:val="24"/>
          <w:szCs w:val="24"/>
        </w:rPr>
        <w:t>; i</w:t>
      </w:r>
      <w:r w:rsidR="005402A7">
        <w:rPr>
          <w:rFonts w:ascii="Times New Roman" w:hAnsi="Times New Roman" w:cs="Times New Roman"/>
          <w:sz w:val="24"/>
          <w:szCs w:val="24"/>
        </w:rPr>
        <w:t xml:space="preserve">t </w:t>
      </w:r>
      <w:r w:rsidR="00F77849">
        <w:rPr>
          <w:rFonts w:ascii="Times New Roman" w:hAnsi="Times New Roman" w:cs="Times New Roman"/>
          <w:sz w:val="24"/>
          <w:szCs w:val="24"/>
        </w:rPr>
        <w:t>increases the influence of</w:t>
      </w:r>
      <w:r>
        <w:rPr>
          <w:rFonts w:ascii="Times New Roman" w:hAnsi="Times New Roman" w:cs="Times New Roman"/>
          <w:sz w:val="24"/>
          <w:szCs w:val="24"/>
        </w:rPr>
        <w:t xml:space="preserve"> institutions that might reinforce solidarity and </w:t>
      </w:r>
      <w:r w:rsidR="006A017B">
        <w:rPr>
          <w:rFonts w:ascii="Times New Roman" w:hAnsi="Times New Roman" w:cs="Times New Roman"/>
          <w:sz w:val="24"/>
          <w:szCs w:val="24"/>
        </w:rPr>
        <w:t>promote</w:t>
      </w:r>
      <w:r>
        <w:rPr>
          <w:rFonts w:ascii="Times New Roman" w:hAnsi="Times New Roman" w:cs="Times New Roman"/>
          <w:sz w:val="24"/>
          <w:szCs w:val="24"/>
        </w:rPr>
        <w:t xml:space="preserve"> greater reciprocity </w:t>
      </w:r>
      <w:r w:rsidR="00F77849">
        <w:rPr>
          <w:rFonts w:ascii="Times New Roman" w:hAnsi="Times New Roman" w:cs="Times New Roman"/>
          <w:sz w:val="24"/>
          <w:szCs w:val="24"/>
        </w:rPr>
        <w:t>across</w:t>
      </w:r>
      <w:r>
        <w:rPr>
          <w:rFonts w:ascii="Times New Roman" w:hAnsi="Times New Roman" w:cs="Times New Roman"/>
          <w:sz w:val="24"/>
          <w:szCs w:val="24"/>
        </w:rPr>
        <w:t xml:space="preserve"> groups that may </w:t>
      </w:r>
      <w:r w:rsidR="00471713">
        <w:rPr>
          <w:rFonts w:ascii="Times New Roman" w:hAnsi="Times New Roman" w:cs="Times New Roman"/>
          <w:sz w:val="24"/>
          <w:szCs w:val="24"/>
        </w:rPr>
        <w:t xml:space="preserve">then </w:t>
      </w:r>
      <w:r>
        <w:rPr>
          <w:rFonts w:ascii="Times New Roman" w:hAnsi="Times New Roman" w:cs="Times New Roman"/>
          <w:sz w:val="24"/>
          <w:szCs w:val="24"/>
        </w:rPr>
        <w:t xml:space="preserve">perceive </w:t>
      </w:r>
      <w:r w:rsidR="00471713">
        <w:rPr>
          <w:rFonts w:ascii="Times New Roman" w:hAnsi="Times New Roman" w:cs="Times New Roman"/>
          <w:sz w:val="24"/>
          <w:szCs w:val="24"/>
        </w:rPr>
        <w:t>a stronger</w:t>
      </w:r>
      <w:r>
        <w:rPr>
          <w:rFonts w:ascii="Times New Roman" w:hAnsi="Times New Roman" w:cs="Times New Roman"/>
          <w:sz w:val="24"/>
          <w:szCs w:val="24"/>
        </w:rPr>
        <w:t xml:space="preserve"> common interest</w:t>
      </w:r>
      <w:r w:rsidR="007D4850">
        <w:rPr>
          <w:rFonts w:ascii="Times New Roman" w:hAnsi="Times New Roman" w:cs="Times New Roman"/>
          <w:sz w:val="24"/>
          <w:szCs w:val="24"/>
        </w:rPr>
        <w:t>; and implementation costs are low</w:t>
      </w:r>
      <w:r w:rsidR="00471713">
        <w:rPr>
          <w:rFonts w:ascii="Times New Roman" w:hAnsi="Times New Roman" w:cs="Times New Roman"/>
          <w:sz w:val="24"/>
          <w:szCs w:val="24"/>
        </w:rPr>
        <w:t xml:space="preserve">. The problems are to do with the impact on the structure of social relationships and on market </w:t>
      </w:r>
      <w:r w:rsidR="00471713">
        <w:rPr>
          <w:rFonts w:ascii="Times New Roman" w:hAnsi="Times New Roman" w:cs="Times New Roman"/>
          <w:sz w:val="24"/>
          <w:szCs w:val="24"/>
        </w:rPr>
        <w:lastRenderedPageBreak/>
        <w:t xml:space="preserve">interactions. Some of the proposals are directed to strengthen the bargaining power of organised labour, while some are directed to those at the margin of or outside work. At various times these groups have failed to recognise common interest and much of the tradition of a deserving/undeserving distinction derives from this division. One contribution is to direct interventions to investments that increase the supply of jobs while strengthening the protection of wages and standards in those jobs, the reverse of the </w:t>
      </w:r>
      <w:r w:rsidR="004F5C40">
        <w:rPr>
          <w:rFonts w:ascii="Times New Roman" w:hAnsi="Times New Roman" w:cs="Times New Roman"/>
          <w:sz w:val="24"/>
          <w:szCs w:val="24"/>
        </w:rPr>
        <w:t xml:space="preserve">current spending cut plus </w:t>
      </w:r>
      <w:r w:rsidR="00471713">
        <w:rPr>
          <w:rFonts w:ascii="Times New Roman" w:hAnsi="Times New Roman" w:cs="Times New Roman"/>
          <w:sz w:val="24"/>
          <w:szCs w:val="24"/>
        </w:rPr>
        <w:t>Work Programme strategy. At minimum, pre</w:t>
      </w:r>
      <w:r w:rsidR="00F77849">
        <w:rPr>
          <w:rFonts w:ascii="Times New Roman" w:hAnsi="Times New Roman" w:cs="Times New Roman"/>
          <w:sz w:val="24"/>
          <w:szCs w:val="24"/>
        </w:rPr>
        <w:t>-</w:t>
      </w:r>
      <w:r w:rsidR="00471713">
        <w:rPr>
          <w:rFonts w:ascii="Times New Roman" w:hAnsi="Times New Roman" w:cs="Times New Roman"/>
          <w:sz w:val="24"/>
          <w:szCs w:val="24"/>
        </w:rPr>
        <w:t>distribution needs to engage with redistribution to protect those outside the labour market.</w:t>
      </w:r>
    </w:p>
    <w:p w:rsidR="00714163" w:rsidRDefault="00714163" w:rsidP="00C12A29">
      <w:pPr>
        <w:rPr>
          <w:rFonts w:ascii="Times New Roman" w:hAnsi="Times New Roman" w:cs="Times New Roman"/>
          <w:sz w:val="24"/>
          <w:szCs w:val="24"/>
        </w:rPr>
      </w:pPr>
      <w:r>
        <w:rPr>
          <w:rFonts w:ascii="Times New Roman" w:hAnsi="Times New Roman" w:cs="Times New Roman"/>
          <w:sz w:val="24"/>
          <w:szCs w:val="24"/>
        </w:rPr>
        <w:t>Pre</w:t>
      </w:r>
      <w:r w:rsidR="00F77849">
        <w:rPr>
          <w:rFonts w:ascii="Times New Roman" w:hAnsi="Times New Roman" w:cs="Times New Roman"/>
          <w:sz w:val="24"/>
          <w:szCs w:val="24"/>
        </w:rPr>
        <w:t>-</w:t>
      </w:r>
      <w:r>
        <w:rPr>
          <w:rFonts w:ascii="Times New Roman" w:hAnsi="Times New Roman" w:cs="Times New Roman"/>
          <w:sz w:val="24"/>
          <w:szCs w:val="24"/>
        </w:rPr>
        <w:t xml:space="preserve">distribution </w:t>
      </w:r>
      <w:r w:rsidR="00F77849">
        <w:rPr>
          <w:rFonts w:ascii="Times New Roman" w:hAnsi="Times New Roman" w:cs="Times New Roman"/>
          <w:sz w:val="24"/>
          <w:szCs w:val="24"/>
        </w:rPr>
        <w:t>confronts the operation of</w:t>
      </w:r>
      <w:r>
        <w:rPr>
          <w:rFonts w:ascii="Times New Roman" w:hAnsi="Times New Roman" w:cs="Times New Roman"/>
          <w:sz w:val="24"/>
          <w:szCs w:val="24"/>
        </w:rPr>
        <w:t xml:space="preserve"> the capitalist market system</w:t>
      </w:r>
      <w:r w:rsidR="00F77849">
        <w:rPr>
          <w:rFonts w:ascii="Times New Roman" w:hAnsi="Times New Roman" w:cs="Times New Roman"/>
          <w:sz w:val="24"/>
          <w:szCs w:val="24"/>
        </w:rPr>
        <w:t xml:space="preserve"> directly</w:t>
      </w:r>
      <w:r w:rsidR="006A017B">
        <w:rPr>
          <w:rFonts w:ascii="Times New Roman" w:hAnsi="Times New Roman" w:cs="Times New Roman"/>
          <w:sz w:val="24"/>
          <w:szCs w:val="24"/>
        </w:rPr>
        <w:t xml:space="preserve"> and may affect international competitiveness</w:t>
      </w:r>
      <w:r>
        <w:rPr>
          <w:rFonts w:ascii="Times New Roman" w:hAnsi="Times New Roman" w:cs="Times New Roman"/>
          <w:sz w:val="24"/>
          <w:szCs w:val="24"/>
        </w:rPr>
        <w:t xml:space="preserve">. This leads to concerns </w:t>
      </w:r>
      <w:r w:rsidR="00471713">
        <w:rPr>
          <w:rFonts w:ascii="Times New Roman" w:hAnsi="Times New Roman" w:cs="Times New Roman"/>
          <w:sz w:val="24"/>
          <w:szCs w:val="24"/>
        </w:rPr>
        <w:t xml:space="preserve">about how </w:t>
      </w:r>
      <w:r w:rsidR="006A017B">
        <w:rPr>
          <w:rFonts w:ascii="Times New Roman" w:hAnsi="Times New Roman" w:cs="Times New Roman"/>
          <w:sz w:val="24"/>
          <w:szCs w:val="24"/>
        </w:rPr>
        <w:t xml:space="preserve">well </w:t>
      </w:r>
      <w:r w:rsidR="00471713">
        <w:rPr>
          <w:rFonts w:ascii="Times New Roman" w:hAnsi="Times New Roman" w:cs="Times New Roman"/>
          <w:sz w:val="24"/>
          <w:szCs w:val="24"/>
        </w:rPr>
        <w:t>an approach which developed during the heyday of nation state capitalism is fitted to advance collective interests in a more globalised world (Glynn</w:t>
      </w:r>
      <w:r w:rsidR="005370CD">
        <w:rPr>
          <w:rFonts w:ascii="Times New Roman" w:hAnsi="Times New Roman" w:cs="Times New Roman"/>
          <w:sz w:val="24"/>
          <w:szCs w:val="24"/>
        </w:rPr>
        <w:t xml:space="preserve"> 2006</w:t>
      </w:r>
      <w:r w:rsidR="00471713">
        <w:rPr>
          <w:rFonts w:ascii="Times New Roman" w:hAnsi="Times New Roman" w:cs="Times New Roman"/>
          <w:sz w:val="24"/>
          <w:szCs w:val="24"/>
        </w:rPr>
        <w:t>)</w:t>
      </w:r>
      <w:r w:rsidR="00661613">
        <w:rPr>
          <w:rFonts w:ascii="Times New Roman" w:hAnsi="Times New Roman" w:cs="Times New Roman"/>
          <w:sz w:val="24"/>
          <w:szCs w:val="24"/>
        </w:rPr>
        <w:t>.</w:t>
      </w:r>
      <w:r w:rsidR="00471713">
        <w:rPr>
          <w:rFonts w:ascii="Times New Roman" w:hAnsi="Times New Roman" w:cs="Times New Roman"/>
          <w:sz w:val="24"/>
          <w:szCs w:val="24"/>
        </w:rPr>
        <w:t xml:space="preserve"> This takes the argument in the direction of </w:t>
      </w:r>
      <w:r w:rsidR="006A017B">
        <w:rPr>
          <w:rFonts w:ascii="Times New Roman" w:hAnsi="Times New Roman" w:cs="Times New Roman"/>
          <w:sz w:val="24"/>
          <w:szCs w:val="24"/>
        </w:rPr>
        <w:t xml:space="preserve">the </w:t>
      </w:r>
      <w:r w:rsidR="00471713">
        <w:rPr>
          <w:rFonts w:ascii="Times New Roman" w:hAnsi="Times New Roman" w:cs="Times New Roman"/>
          <w:sz w:val="24"/>
          <w:szCs w:val="24"/>
        </w:rPr>
        <w:t>greater cross-national regulation of inequalities</w:t>
      </w:r>
      <w:r w:rsidR="00F77849">
        <w:rPr>
          <w:rFonts w:ascii="Times New Roman" w:hAnsi="Times New Roman" w:cs="Times New Roman"/>
          <w:sz w:val="24"/>
          <w:szCs w:val="24"/>
        </w:rPr>
        <w:t xml:space="preserve"> stressed by P</w:t>
      </w:r>
      <w:r w:rsidR="006A017B">
        <w:rPr>
          <w:rFonts w:ascii="Times New Roman" w:hAnsi="Times New Roman" w:cs="Times New Roman"/>
          <w:sz w:val="24"/>
          <w:szCs w:val="24"/>
        </w:rPr>
        <w:t xml:space="preserve">lan </w:t>
      </w:r>
      <w:r w:rsidR="00F77849">
        <w:rPr>
          <w:rFonts w:ascii="Times New Roman" w:hAnsi="Times New Roman" w:cs="Times New Roman"/>
          <w:sz w:val="24"/>
          <w:szCs w:val="24"/>
        </w:rPr>
        <w:t>B</w:t>
      </w:r>
      <w:r w:rsidR="00471713">
        <w:rPr>
          <w:rFonts w:ascii="Times New Roman" w:hAnsi="Times New Roman" w:cs="Times New Roman"/>
          <w:sz w:val="24"/>
          <w:szCs w:val="24"/>
        </w:rPr>
        <w:t xml:space="preserve"> in order to ensure that competitive</w:t>
      </w:r>
      <w:r w:rsidR="006A017B">
        <w:rPr>
          <w:rFonts w:ascii="Times New Roman" w:hAnsi="Times New Roman" w:cs="Times New Roman"/>
          <w:sz w:val="24"/>
          <w:szCs w:val="24"/>
        </w:rPr>
        <w:t xml:space="preserve"> pressures do not damage a high-</w:t>
      </w:r>
      <w:r w:rsidR="00471713">
        <w:rPr>
          <w:rFonts w:ascii="Times New Roman" w:hAnsi="Times New Roman" w:cs="Times New Roman"/>
          <w:sz w:val="24"/>
          <w:szCs w:val="24"/>
        </w:rPr>
        <w:t xml:space="preserve">wage economy.  </w:t>
      </w:r>
    </w:p>
    <w:p w:rsidR="00661613" w:rsidRDefault="00661613" w:rsidP="00C12A29">
      <w:pPr>
        <w:rPr>
          <w:rFonts w:ascii="Times New Roman" w:hAnsi="Times New Roman" w:cs="Times New Roman"/>
          <w:sz w:val="24"/>
          <w:szCs w:val="24"/>
        </w:rPr>
      </w:pPr>
      <w:r>
        <w:rPr>
          <w:rFonts w:ascii="Times New Roman" w:hAnsi="Times New Roman" w:cs="Times New Roman"/>
          <w:sz w:val="24"/>
          <w:szCs w:val="24"/>
        </w:rPr>
        <w:t>This brief overview of progressive strategies indicates areas o</w:t>
      </w:r>
      <w:r w:rsidR="00F77849">
        <w:rPr>
          <w:rFonts w:ascii="Times New Roman" w:hAnsi="Times New Roman" w:cs="Times New Roman"/>
          <w:sz w:val="24"/>
          <w:szCs w:val="24"/>
        </w:rPr>
        <w:t xml:space="preserve">f consensus and of </w:t>
      </w:r>
      <w:r w:rsidR="004F5C40">
        <w:rPr>
          <w:rFonts w:ascii="Times New Roman" w:hAnsi="Times New Roman" w:cs="Times New Roman"/>
          <w:sz w:val="24"/>
          <w:szCs w:val="24"/>
        </w:rPr>
        <w:t>conflict</w:t>
      </w:r>
      <w:r>
        <w:rPr>
          <w:rFonts w:ascii="Times New Roman" w:hAnsi="Times New Roman" w:cs="Times New Roman"/>
          <w:sz w:val="24"/>
          <w:szCs w:val="24"/>
        </w:rPr>
        <w:t xml:space="preserve">. Consensus is found </w:t>
      </w:r>
      <w:r w:rsidR="00CB15A6">
        <w:rPr>
          <w:rFonts w:ascii="Times New Roman" w:hAnsi="Times New Roman" w:cs="Times New Roman"/>
          <w:sz w:val="24"/>
          <w:szCs w:val="24"/>
        </w:rPr>
        <w:t xml:space="preserve">at the macro-level </w:t>
      </w:r>
      <w:r>
        <w:rPr>
          <w:rFonts w:ascii="Times New Roman" w:hAnsi="Times New Roman" w:cs="Times New Roman"/>
          <w:sz w:val="24"/>
          <w:szCs w:val="24"/>
        </w:rPr>
        <w:t>in relation to a stronger role for the state in moderating the economic cycle</w:t>
      </w:r>
      <w:r w:rsidR="00CB15A6">
        <w:rPr>
          <w:rFonts w:ascii="Times New Roman" w:hAnsi="Times New Roman" w:cs="Times New Roman"/>
          <w:sz w:val="24"/>
          <w:szCs w:val="24"/>
        </w:rPr>
        <w:t xml:space="preserve"> and</w:t>
      </w:r>
      <w:r>
        <w:rPr>
          <w:rFonts w:ascii="Times New Roman" w:hAnsi="Times New Roman" w:cs="Times New Roman"/>
          <w:sz w:val="24"/>
          <w:szCs w:val="24"/>
        </w:rPr>
        <w:t xml:space="preserve"> in </w:t>
      </w:r>
      <w:r w:rsidR="00F77849">
        <w:rPr>
          <w:rFonts w:ascii="Times New Roman" w:hAnsi="Times New Roman" w:cs="Times New Roman"/>
          <w:sz w:val="24"/>
          <w:szCs w:val="24"/>
        </w:rPr>
        <w:t xml:space="preserve">economic </w:t>
      </w:r>
      <w:r w:rsidR="00CB15A6">
        <w:rPr>
          <w:rFonts w:ascii="Times New Roman" w:hAnsi="Times New Roman" w:cs="Times New Roman"/>
          <w:sz w:val="24"/>
          <w:szCs w:val="24"/>
        </w:rPr>
        <w:t>investment</w:t>
      </w:r>
      <w:r w:rsidR="00E11D4E">
        <w:rPr>
          <w:rFonts w:ascii="Times New Roman" w:hAnsi="Times New Roman" w:cs="Times New Roman"/>
          <w:sz w:val="24"/>
          <w:szCs w:val="24"/>
        </w:rPr>
        <w:t xml:space="preserve"> to secure growth</w:t>
      </w:r>
      <w:r w:rsidR="00CB15A6">
        <w:rPr>
          <w:rFonts w:ascii="Times New Roman" w:hAnsi="Times New Roman" w:cs="Times New Roman"/>
          <w:sz w:val="24"/>
          <w:szCs w:val="24"/>
        </w:rPr>
        <w:t xml:space="preserve">. </w:t>
      </w:r>
      <w:r w:rsidR="006A017B">
        <w:rPr>
          <w:rFonts w:ascii="Times New Roman" w:hAnsi="Times New Roman" w:cs="Times New Roman"/>
          <w:sz w:val="24"/>
          <w:szCs w:val="24"/>
        </w:rPr>
        <w:t>Damage to</w:t>
      </w:r>
      <w:r w:rsidR="00CB15A6">
        <w:rPr>
          <w:rFonts w:ascii="Times New Roman" w:hAnsi="Times New Roman" w:cs="Times New Roman"/>
          <w:sz w:val="24"/>
          <w:szCs w:val="24"/>
        </w:rPr>
        <w:t xml:space="preserve"> Lab</w:t>
      </w:r>
      <w:r w:rsidR="006A017B">
        <w:rPr>
          <w:rFonts w:ascii="Times New Roman" w:hAnsi="Times New Roman" w:cs="Times New Roman"/>
          <w:sz w:val="24"/>
          <w:szCs w:val="24"/>
        </w:rPr>
        <w:t>our’s reputation for economic prude</w:t>
      </w:r>
      <w:r w:rsidR="00CB15A6">
        <w:rPr>
          <w:rFonts w:ascii="Times New Roman" w:hAnsi="Times New Roman" w:cs="Times New Roman"/>
          <w:sz w:val="24"/>
          <w:szCs w:val="24"/>
        </w:rPr>
        <w:t>nce</w:t>
      </w:r>
      <w:r w:rsidR="006A017B">
        <w:rPr>
          <w:rFonts w:ascii="Times New Roman" w:hAnsi="Times New Roman" w:cs="Times New Roman"/>
          <w:sz w:val="24"/>
          <w:szCs w:val="24"/>
        </w:rPr>
        <w:t xml:space="preserve"> may constrain</w:t>
      </w:r>
      <w:r w:rsidR="00CB15A6">
        <w:rPr>
          <w:rFonts w:ascii="Times New Roman" w:hAnsi="Times New Roman" w:cs="Times New Roman"/>
          <w:sz w:val="24"/>
          <w:szCs w:val="24"/>
        </w:rPr>
        <w:t xml:space="preserve"> willingness to spend.  At the micro-level</w:t>
      </w:r>
      <w:r w:rsidR="006A017B">
        <w:rPr>
          <w:rFonts w:ascii="Times New Roman" w:hAnsi="Times New Roman" w:cs="Times New Roman"/>
          <w:sz w:val="24"/>
          <w:szCs w:val="24"/>
        </w:rPr>
        <w:t>, d</w:t>
      </w:r>
      <w:r>
        <w:rPr>
          <w:rFonts w:ascii="Times New Roman" w:hAnsi="Times New Roman" w:cs="Times New Roman"/>
          <w:sz w:val="24"/>
          <w:szCs w:val="24"/>
        </w:rPr>
        <w:t xml:space="preserve">isagreements are more marked and </w:t>
      </w:r>
      <w:r w:rsidR="00F77849">
        <w:rPr>
          <w:rFonts w:ascii="Times New Roman" w:hAnsi="Times New Roman" w:cs="Times New Roman"/>
          <w:sz w:val="24"/>
          <w:szCs w:val="24"/>
        </w:rPr>
        <w:t>focus on</w:t>
      </w:r>
      <w:r>
        <w:rPr>
          <w:rFonts w:ascii="Times New Roman" w:hAnsi="Times New Roman" w:cs="Times New Roman"/>
          <w:sz w:val="24"/>
          <w:szCs w:val="24"/>
        </w:rPr>
        <w:t xml:space="preserve"> issues of balance between different policies. This is par</w:t>
      </w:r>
      <w:r w:rsidR="00E11D4E">
        <w:rPr>
          <w:rFonts w:ascii="Times New Roman" w:hAnsi="Times New Roman" w:cs="Times New Roman"/>
          <w:sz w:val="24"/>
          <w:szCs w:val="24"/>
        </w:rPr>
        <w:t xml:space="preserve">ticularly evident in two areas: first </w:t>
      </w:r>
      <w:r>
        <w:rPr>
          <w:rFonts w:ascii="Times New Roman" w:hAnsi="Times New Roman" w:cs="Times New Roman"/>
          <w:sz w:val="24"/>
          <w:szCs w:val="24"/>
        </w:rPr>
        <w:t xml:space="preserve">between </w:t>
      </w:r>
      <w:r w:rsidR="006A017B">
        <w:rPr>
          <w:rFonts w:ascii="Times New Roman" w:hAnsi="Times New Roman" w:cs="Times New Roman"/>
          <w:sz w:val="24"/>
          <w:szCs w:val="24"/>
        </w:rPr>
        <w:t>policies</w:t>
      </w:r>
      <w:r w:rsidR="00CB15A6">
        <w:rPr>
          <w:rFonts w:ascii="Times New Roman" w:hAnsi="Times New Roman" w:cs="Times New Roman"/>
          <w:sz w:val="24"/>
          <w:szCs w:val="24"/>
        </w:rPr>
        <w:t xml:space="preserve"> which direct their efforts to working with the deserving/ undeserving distinction (expanded notion</w:t>
      </w:r>
      <w:r w:rsidR="006A017B">
        <w:rPr>
          <w:rFonts w:ascii="Times New Roman" w:hAnsi="Times New Roman" w:cs="Times New Roman"/>
          <w:sz w:val="24"/>
          <w:szCs w:val="24"/>
        </w:rPr>
        <w:t>s</w:t>
      </w:r>
      <w:r w:rsidR="00CB15A6">
        <w:rPr>
          <w:rFonts w:ascii="Times New Roman" w:hAnsi="Times New Roman" w:cs="Times New Roman"/>
          <w:sz w:val="24"/>
          <w:szCs w:val="24"/>
        </w:rPr>
        <w:t xml:space="preserve"> of contribut</w:t>
      </w:r>
      <w:r w:rsidR="006A017B">
        <w:rPr>
          <w:rFonts w:ascii="Times New Roman" w:hAnsi="Times New Roman" w:cs="Times New Roman"/>
          <w:sz w:val="24"/>
          <w:szCs w:val="24"/>
        </w:rPr>
        <w:t>ion</w:t>
      </w:r>
      <w:r w:rsidR="00CB15A6">
        <w:rPr>
          <w:rFonts w:ascii="Times New Roman" w:hAnsi="Times New Roman" w:cs="Times New Roman"/>
          <w:sz w:val="24"/>
          <w:szCs w:val="24"/>
        </w:rPr>
        <w:t>, social insurance</w:t>
      </w:r>
      <w:r w:rsidR="006A017B">
        <w:rPr>
          <w:rFonts w:ascii="Times New Roman" w:hAnsi="Times New Roman" w:cs="Times New Roman"/>
          <w:sz w:val="24"/>
          <w:szCs w:val="24"/>
        </w:rPr>
        <w:t>-</w:t>
      </w:r>
      <w:r w:rsidR="00CB15A6">
        <w:rPr>
          <w:rFonts w:ascii="Times New Roman" w:hAnsi="Times New Roman" w:cs="Times New Roman"/>
          <w:sz w:val="24"/>
          <w:szCs w:val="24"/>
        </w:rPr>
        <w:t>based logics)</w:t>
      </w:r>
      <w:r w:rsidR="004F5C40">
        <w:rPr>
          <w:rFonts w:ascii="Times New Roman" w:hAnsi="Times New Roman" w:cs="Times New Roman"/>
          <w:sz w:val="24"/>
          <w:szCs w:val="24"/>
        </w:rPr>
        <w:t xml:space="preserve"> as against those which seek to side-step it (pre-distribution, social investment)</w:t>
      </w:r>
      <w:r w:rsidR="00E11D4E">
        <w:rPr>
          <w:rFonts w:ascii="Times New Roman" w:hAnsi="Times New Roman" w:cs="Times New Roman"/>
          <w:sz w:val="24"/>
          <w:szCs w:val="24"/>
        </w:rPr>
        <w:t>; and secondly</w:t>
      </w:r>
      <w:r w:rsidR="00CB15A6">
        <w:rPr>
          <w:rFonts w:ascii="Times New Roman" w:hAnsi="Times New Roman" w:cs="Times New Roman"/>
          <w:sz w:val="24"/>
          <w:szCs w:val="24"/>
        </w:rPr>
        <w:t xml:space="preserve"> between </w:t>
      </w:r>
      <w:r>
        <w:rPr>
          <w:rFonts w:ascii="Times New Roman" w:hAnsi="Times New Roman" w:cs="Times New Roman"/>
          <w:sz w:val="24"/>
          <w:szCs w:val="24"/>
        </w:rPr>
        <w:t>those which stress the engagement of ordinary people (co-production, mutuals and co</w:t>
      </w:r>
      <w:r w:rsidR="006A017B">
        <w:rPr>
          <w:rFonts w:ascii="Times New Roman" w:hAnsi="Times New Roman" w:cs="Times New Roman"/>
          <w:sz w:val="24"/>
          <w:szCs w:val="24"/>
        </w:rPr>
        <w:t>-</w:t>
      </w:r>
      <w:r>
        <w:rPr>
          <w:rFonts w:ascii="Times New Roman" w:hAnsi="Times New Roman" w:cs="Times New Roman"/>
          <w:sz w:val="24"/>
          <w:szCs w:val="24"/>
        </w:rPr>
        <w:t xml:space="preserve">operatives) </w:t>
      </w:r>
      <w:r w:rsidR="004F5C40">
        <w:rPr>
          <w:rFonts w:ascii="Times New Roman" w:hAnsi="Times New Roman" w:cs="Times New Roman"/>
          <w:sz w:val="24"/>
          <w:szCs w:val="24"/>
        </w:rPr>
        <w:t>as against those</w:t>
      </w:r>
      <w:r>
        <w:rPr>
          <w:rFonts w:ascii="Times New Roman" w:hAnsi="Times New Roman" w:cs="Times New Roman"/>
          <w:sz w:val="24"/>
          <w:szCs w:val="24"/>
        </w:rPr>
        <w:t xml:space="preserve"> which rest</w:t>
      </w:r>
      <w:r w:rsidR="006A017B">
        <w:rPr>
          <w:rFonts w:ascii="Times New Roman" w:hAnsi="Times New Roman" w:cs="Times New Roman"/>
          <w:sz w:val="24"/>
          <w:szCs w:val="24"/>
        </w:rPr>
        <w:t xml:space="preserve"> on top-down initiatives (child-</w:t>
      </w:r>
      <w:r>
        <w:rPr>
          <w:rFonts w:ascii="Times New Roman" w:hAnsi="Times New Roman" w:cs="Times New Roman"/>
          <w:sz w:val="24"/>
          <w:szCs w:val="24"/>
        </w:rPr>
        <w:t>care spending, progressive tax, better social housing</w:t>
      </w:r>
      <w:r w:rsidR="00CB15A6">
        <w:rPr>
          <w:rFonts w:ascii="Times New Roman" w:hAnsi="Times New Roman" w:cs="Times New Roman"/>
          <w:sz w:val="24"/>
          <w:szCs w:val="24"/>
        </w:rPr>
        <w:t>).</w:t>
      </w:r>
      <w:r w:rsidR="006A017B">
        <w:rPr>
          <w:rFonts w:ascii="Times New Roman" w:hAnsi="Times New Roman" w:cs="Times New Roman"/>
          <w:sz w:val="24"/>
          <w:szCs w:val="24"/>
        </w:rPr>
        <w:t xml:space="preserve"> Social investment and pre-distribution are strongly supported.</w:t>
      </w:r>
    </w:p>
    <w:p w:rsidR="00CB15A6" w:rsidRPr="00F77849" w:rsidRDefault="00CB15A6" w:rsidP="00CB15A6">
      <w:pPr>
        <w:rPr>
          <w:rFonts w:ascii="Times New Roman" w:hAnsi="Times New Roman" w:cs="Times New Roman"/>
          <w:b/>
          <w:sz w:val="24"/>
          <w:szCs w:val="24"/>
        </w:rPr>
      </w:pPr>
      <w:r w:rsidRPr="00F77849">
        <w:rPr>
          <w:rFonts w:ascii="Times New Roman" w:hAnsi="Times New Roman" w:cs="Times New Roman"/>
          <w:b/>
          <w:sz w:val="24"/>
          <w:szCs w:val="24"/>
        </w:rPr>
        <w:t>IV Assessment</w:t>
      </w:r>
    </w:p>
    <w:p w:rsidR="00091EC7" w:rsidRDefault="00E66A54" w:rsidP="00C12A29">
      <w:pPr>
        <w:rPr>
          <w:rFonts w:ascii="Times New Roman" w:hAnsi="Times New Roman" w:cs="Times New Roman"/>
          <w:sz w:val="24"/>
          <w:szCs w:val="24"/>
        </w:rPr>
      </w:pPr>
      <w:r>
        <w:rPr>
          <w:rFonts w:ascii="Times New Roman" w:hAnsi="Times New Roman" w:cs="Times New Roman"/>
          <w:sz w:val="24"/>
          <w:szCs w:val="24"/>
        </w:rPr>
        <w:t xml:space="preserve">The above discussion identified three main criteria for progressive policies. They </w:t>
      </w:r>
      <w:r w:rsidR="00091EC7">
        <w:rPr>
          <w:rFonts w:ascii="Times New Roman" w:hAnsi="Times New Roman" w:cs="Times New Roman"/>
          <w:sz w:val="24"/>
          <w:szCs w:val="24"/>
        </w:rPr>
        <w:t>must enable government to address the immediate budgetary challenges,</w:t>
      </w:r>
      <w:r>
        <w:rPr>
          <w:rFonts w:ascii="Times New Roman" w:hAnsi="Times New Roman" w:cs="Times New Roman"/>
          <w:sz w:val="24"/>
          <w:szCs w:val="24"/>
        </w:rPr>
        <w:t xml:space="preserve"> they must be consonant with public opinion and be electable and </w:t>
      </w:r>
      <w:r w:rsidR="00A06087">
        <w:rPr>
          <w:rFonts w:ascii="Times New Roman" w:hAnsi="Times New Roman" w:cs="Times New Roman"/>
          <w:sz w:val="24"/>
          <w:szCs w:val="24"/>
        </w:rPr>
        <w:t>must lead discourse in a progressive direction</w:t>
      </w:r>
      <w:r>
        <w:rPr>
          <w:rFonts w:ascii="Times New Roman" w:hAnsi="Times New Roman" w:cs="Times New Roman"/>
          <w:sz w:val="24"/>
          <w:szCs w:val="24"/>
        </w:rPr>
        <w:t>.</w:t>
      </w:r>
      <w:r w:rsidR="00091EC7" w:rsidRPr="00091EC7">
        <w:rPr>
          <w:rFonts w:ascii="Times New Roman" w:hAnsi="Times New Roman" w:cs="Times New Roman"/>
          <w:sz w:val="24"/>
          <w:szCs w:val="24"/>
        </w:rPr>
        <w:t xml:space="preserve"> </w:t>
      </w:r>
      <w:r w:rsidR="00091EC7">
        <w:rPr>
          <w:rFonts w:ascii="Times New Roman" w:hAnsi="Times New Roman" w:cs="Times New Roman"/>
          <w:sz w:val="24"/>
          <w:szCs w:val="24"/>
        </w:rPr>
        <w:t>It also pointed out that they must acknowledge the issue of continuing economic pressures, the productivity constraints public services face and the degree of social inequality that exists.</w:t>
      </w:r>
    </w:p>
    <w:p w:rsidR="00385E6D" w:rsidRPr="00385E6D" w:rsidRDefault="00385E6D" w:rsidP="00C12A29">
      <w:pPr>
        <w:rPr>
          <w:rFonts w:ascii="Times New Roman" w:hAnsi="Times New Roman" w:cs="Times New Roman"/>
          <w:b/>
          <w:i/>
          <w:sz w:val="24"/>
          <w:szCs w:val="24"/>
        </w:rPr>
      </w:pPr>
      <w:r>
        <w:rPr>
          <w:rFonts w:ascii="Times New Roman" w:hAnsi="Times New Roman" w:cs="Times New Roman"/>
          <w:b/>
          <w:i/>
          <w:sz w:val="24"/>
          <w:szCs w:val="24"/>
        </w:rPr>
        <w:t>Macro-level</w:t>
      </w:r>
    </w:p>
    <w:p w:rsidR="00C962B5" w:rsidRDefault="00091EC7" w:rsidP="00C12A29">
      <w:pPr>
        <w:rPr>
          <w:rFonts w:ascii="Times New Roman" w:hAnsi="Times New Roman" w:cs="Times New Roman"/>
          <w:sz w:val="24"/>
          <w:szCs w:val="24"/>
        </w:rPr>
      </w:pPr>
      <w:r>
        <w:rPr>
          <w:rFonts w:ascii="Times New Roman" w:hAnsi="Times New Roman" w:cs="Times New Roman"/>
          <w:sz w:val="24"/>
          <w:szCs w:val="24"/>
        </w:rPr>
        <w:t>There is a considerable measure of agreement at the macro-level o</w:t>
      </w:r>
      <w:r w:rsidR="007D4850">
        <w:rPr>
          <w:rFonts w:ascii="Times New Roman" w:hAnsi="Times New Roman" w:cs="Times New Roman"/>
          <w:sz w:val="24"/>
          <w:szCs w:val="24"/>
        </w:rPr>
        <w:t>n</w:t>
      </w:r>
      <w:r>
        <w:rPr>
          <w:rFonts w:ascii="Times New Roman" w:hAnsi="Times New Roman" w:cs="Times New Roman"/>
          <w:sz w:val="24"/>
          <w:szCs w:val="24"/>
        </w:rPr>
        <w:t xml:space="preserve"> the themes of infrastructural spending to encourage growth and of more progressive taxation. The Coalition </w:t>
      </w:r>
      <w:r w:rsidR="00C962B5">
        <w:rPr>
          <w:rFonts w:ascii="Times New Roman" w:hAnsi="Times New Roman" w:cs="Times New Roman"/>
          <w:sz w:val="24"/>
          <w:szCs w:val="24"/>
        </w:rPr>
        <w:t>introduced a</w:t>
      </w:r>
      <w:r>
        <w:rPr>
          <w:rFonts w:ascii="Times New Roman" w:hAnsi="Times New Roman" w:cs="Times New Roman"/>
          <w:sz w:val="24"/>
          <w:szCs w:val="24"/>
        </w:rPr>
        <w:t xml:space="preserve"> modest £6.3bn infrastructure package in the 2011 Autumn Statement, with the expectation of some £5bn in the longer term and </w:t>
      </w:r>
      <w:r w:rsidR="007D4850">
        <w:rPr>
          <w:rFonts w:ascii="Times New Roman" w:hAnsi="Times New Roman" w:cs="Times New Roman"/>
          <w:sz w:val="24"/>
          <w:szCs w:val="24"/>
        </w:rPr>
        <w:t>a possible</w:t>
      </w:r>
      <w:r>
        <w:rPr>
          <w:rFonts w:ascii="Times New Roman" w:hAnsi="Times New Roman" w:cs="Times New Roman"/>
          <w:sz w:val="24"/>
          <w:szCs w:val="24"/>
        </w:rPr>
        <w:t xml:space="preserve"> £20bn leveraged from private sector</w:t>
      </w:r>
      <w:r w:rsidR="00C962B5">
        <w:rPr>
          <w:rFonts w:ascii="Times New Roman" w:hAnsi="Times New Roman" w:cs="Times New Roman"/>
          <w:sz w:val="24"/>
          <w:szCs w:val="24"/>
        </w:rPr>
        <w:t xml:space="preserve"> pension funds</w:t>
      </w:r>
      <w:r w:rsidR="00C57017">
        <w:rPr>
          <w:rFonts w:ascii="Times New Roman" w:hAnsi="Times New Roman" w:cs="Times New Roman"/>
          <w:sz w:val="24"/>
          <w:szCs w:val="24"/>
        </w:rPr>
        <w:t xml:space="preserve"> of which only £2bn has been achieved</w:t>
      </w:r>
      <w:r>
        <w:rPr>
          <w:rFonts w:ascii="Times New Roman" w:hAnsi="Times New Roman" w:cs="Times New Roman"/>
          <w:sz w:val="24"/>
          <w:szCs w:val="24"/>
        </w:rPr>
        <w:t xml:space="preserve">. IFS calls for </w:t>
      </w:r>
      <w:r w:rsidR="00C962B5">
        <w:rPr>
          <w:rFonts w:ascii="Times New Roman" w:hAnsi="Times New Roman" w:cs="Times New Roman"/>
          <w:sz w:val="24"/>
          <w:szCs w:val="24"/>
        </w:rPr>
        <w:t>a further</w:t>
      </w:r>
      <w:r>
        <w:rPr>
          <w:rFonts w:ascii="Times New Roman" w:hAnsi="Times New Roman" w:cs="Times New Roman"/>
          <w:sz w:val="24"/>
          <w:szCs w:val="24"/>
        </w:rPr>
        <w:t xml:space="preserve"> £10bn (2012</w:t>
      </w:r>
      <w:r w:rsidR="00954007">
        <w:rPr>
          <w:rFonts w:ascii="Times New Roman" w:hAnsi="Times New Roman" w:cs="Times New Roman"/>
          <w:sz w:val="24"/>
          <w:szCs w:val="24"/>
        </w:rPr>
        <w:t>a</w:t>
      </w:r>
      <w:r>
        <w:rPr>
          <w:rFonts w:ascii="Times New Roman" w:hAnsi="Times New Roman" w:cs="Times New Roman"/>
          <w:sz w:val="24"/>
          <w:szCs w:val="24"/>
        </w:rPr>
        <w:t>) and NIESR suggests £15bn (2012)</w:t>
      </w:r>
      <w:r w:rsidR="00C962B5">
        <w:rPr>
          <w:rFonts w:ascii="Times New Roman" w:hAnsi="Times New Roman" w:cs="Times New Roman"/>
          <w:sz w:val="24"/>
          <w:szCs w:val="24"/>
        </w:rPr>
        <w:t xml:space="preserve">.  Compass </w:t>
      </w:r>
      <w:r w:rsidR="007D4850">
        <w:rPr>
          <w:rFonts w:ascii="Times New Roman" w:hAnsi="Times New Roman" w:cs="Times New Roman"/>
          <w:sz w:val="24"/>
          <w:szCs w:val="24"/>
        </w:rPr>
        <w:t>proposes a much larger programme, with a</w:t>
      </w:r>
      <w:r w:rsidR="00C962B5">
        <w:rPr>
          <w:rFonts w:ascii="Times New Roman" w:hAnsi="Times New Roman" w:cs="Times New Roman"/>
          <w:sz w:val="24"/>
          <w:szCs w:val="24"/>
        </w:rPr>
        <w:t xml:space="preserve"> £100bn fund (2011 26) for </w:t>
      </w:r>
      <w:r w:rsidR="007D4850">
        <w:rPr>
          <w:rFonts w:ascii="Times New Roman" w:hAnsi="Times New Roman" w:cs="Times New Roman"/>
          <w:sz w:val="24"/>
          <w:szCs w:val="24"/>
        </w:rPr>
        <w:t>the</w:t>
      </w:r>
      <w:r w:rsidR="00C962B5">
        <w:rPr>
          <w:rFonts w:ascii="Times New Roman" w:hAnsi="Times New Roman" w:cs="Times New Roman"/>
          <w:sz w:val="24"/>
          <w:szCs w:val="24"/>
        </w:rPr>
        <w:t xml:space="preserve"> Investment Bank. Tax reforms are also not described in </w:t>
      </w:r>
      <w:r w:rsidR="00C962B5">
        <w:rPr>
          <w:rFonts w:ascii="Times New Roman" w:hAnsi="Times New Roman" w:cs="Times New Roman"/>
          <w:sz w:val="24"/>
          <w:szCs w:val="24"/>
        </w:rPr>
        <w:lastRenderedPageBreak/>
        <w:t>detail but include new taxes directed at the reduction of income and wealth inequalities</w:t>
      </w:r>
      <w:r w:rsidR="007D4850">
        <w:rPr>
          <w:rFonts w:ascii="Times New Roman" w:hAnsi="Times New Roman" w:cs="Times New Roman"/>
          <w:sz w:val="24"/>
          <w:szCs w:val="24"/>
        </w:rPr>
        <w:t>. Similar ideas are included in most programmes</w:t>
      </w:r>
      <w:r w:rsidR="00C962B5">
        <w:rPr>
          <w:rFonts w:ascii="Times New Roman" w:hAnsi="Times New Roman" w:cs="Times New Roman"/>
          <w:sz w:val="24"/>
          <w:szCs w:val="24"/>
        </w:rPr>
        <w:t>.</w:t>
      </w:r>
    </w:p>
    <w:p w:rsidR="00A1524D" w:rsidRDefault="00C962B5" w:rsidP="00C12A29">
      <w:pPr>
        <w:rPr>
          <w:rFonts w:ascii="Times New Roman" w:hAnsi="Times New Roman" w:cs="Times New Roman"/>
          <w:sz w:val="24"/>
          <w:szCs w:val="24"/>
        </w:rPr>
      </w:pPr>
      <w:r>
        <w:rPr>
          <w:rFonts w:ascii="Times New Roman" w:hAnsi="Times New Roman" w:cs="Times New Roman"/>
          <w:sz w:val="24"/>
          <w:szCs w:val="24"/>
        </w:rPr>
        <w:t>It is unclear how far these policies would be more successful than current government initiatives in addressing the immediate problems of sluggish growth, mainly because developments in the UK a</w:t>
      </w:r>
      <w:r w:rsidR="00A06087">
        <w:rPr>
          <w:rFonts w:ascii="Times New Roman" w:hAnsi="Times New Roman" w:cs="Times New Roman"/>
          <w:sz w:val="24"/>
          <w:szCs w:val="24"/>
        </w:rPr>
        <w:t>re</w:t>
      </w:r>
      <w:r>
        <w:rPr>
          <w:rFonts w:ascii="Times New Roman" w:hAnsi="Times New Roman" w:cs="Times New Roman"/>
          <w:sz w:val="24"/>
          <w:szCs w:val="24"/>
        </w:rPr>
        <w:t xml:space="preserve"> intertwined with </w:t>
      </w:r>
      <w:r w:rsidR="00A06087">
        <w:rPr>
          <w:rFonts w:ascii="Times New Roman" w:hAnsi="Times New Roman" w:cs="Times New Roman"/>
          <w:sz w:val="24"/>
          <w:szCs w:val="24"/>
        </w:rPr>
        <w:t xml:space="preserve">those elsewhere. </w:t>
      </w:r>
      <w:r>
        <w:rPr>
          <w:rFonts w:ascii="Times New Roman" w:hAnsi="Times New Roman" w:cs="Times New Roman"/>
          <w:sz w:val="24"/>
          <w:szCs w:val="24"/>
        </w:rPr>
        <w:t xml:space="preserve">Apart for the arguments of </w:t>
      </w:r>
      <w:r w:rsidR="00A06087" w:rsidRPr="00A06087">
        <w:rPr>
          <w:rFonts w:ascii="Times New Roman" w:hAnsi="Times New Roman" w:cs="Times New Roman"/>
          <w:i/>
          <w:sz w:val="24"/>
          <w:szCs w:val="24"/>
        </w:rPr>
        <w:t>In the Black Labour</w:t>
      </w:r>
      <w:r>
        <w:rPr>
          <w:rFonts w:ascii="Times New Roman" w:hAnsi="Times New Roman" w:cs="Times New Roman"/>
          <w:sz w:val="24"/>
          <w:szCs w:val="24"/>
        </w:rPr>
        <w:t xml:space="preserve">, there is little work </w:t>
      </w:r>
      <w:r w:rsidR="00A1524D">
        <w:rPr>
          <w:rFonts w:ascii="Times New Roman" w:hAnsi="Times New Roman" w:cs="Times New Roman"/>
          <w:sz w:val="24"/>
          <w:szCs w:val="24"/>
        </w:rPr>
        <w:t xml:space="preserve">examining in detail how spending plans would relate to budgetary constraints. If we assume that these constraints are, at least in the short-term, severe, it </w:t>
      </w:r>
      <w:r w:rsidR="00A06087">
        <w:rPr>
          <w:rFonts w:ascii="Times New Roman" w:hAnsi="Times New Roman" w:cs="Times New Roman"/>
          <w:sz w:val="24"/>
          <w:szCs w:val="24"/>
        </w:rPr>
        <w:t>is</w:t>
      </w:r>
      <w:r w:rsidR="00A1524D">
        <w:rPr>
          <w:rFonts w:ascii="Times New Roman" w:hAnsi="Times New Roman" w:cs="Times New Roman"/>
          <w:sz w:val="24"/>
          <w:szCs w:val="24"/>
        </w:rPr>
        <w:t xml:space="preserve"> necessary to i</w:t>
      </w:r>
      <w:r w:rsidR="00A06087">
        <w:rPr>
          <w:rFonts w:ascii="Times New Roman" w:hAnsi="Times New Roman" w:cs="Times New Roman"/>
          <w:sz w:val="24"/>
          <w:szCs w:val="24"/>
        </w:rPr>
        <w:t>dentify areas for cut-back</w:t>
      </w:r>
      <w:r w:rsidR="00A1524D">
        <w:rPr>
          <w:rFonts w:ascii="Times New Roman" w:hAnsi="Times New Roman" w:cs="Times New Roman"/>
          <w:sz w:val="24"/>
          <w:szCs w:val="24"/>
        </w:rPr>
        <w:t>.</w:t>
      </w:r>
    </w:p>
    <w:p w:rsidR="00C962B5" w:rsidRDefault="00A1524D" w:rsidP="00C12A29">
      <w:pPr>
        <w:rPr>
          <w:rFonts w:ascii="Times New Roman" w:hAnsi="Times New Roman" w:cs="Times New Roman"/>
          <w:sz w:val="24"/>
          <w:szCs w:val="24"/>
        </w:rPr>
      </w:pPr>
      <w:r>
        <w:rPr>
          <w:rFonts w:ascii="Times New Roman" w:hAnsi="Times New Roman" w:cs="Times New Roman"/>
          <w:sz w:val="24"/>
          <w:szCs w:val="24"/>
        </w:rPr>
        <w:t xml:space="preserve">Non-welfare state areas, </w:t>
      </w:r>
      <w:r w:rsidR="00A06087">
        <w:rPr>
          <w:rFonts w:ascii="Times New Roman" w:hAnsi="Times New Roman" w:cs="Times New Roman"/>
          <w:sz w:val="24"/>
          <w:szCs w:val="24"/>
        </w:rPr>
        <w:t>especially</w:t>
      </w:r>
      <w:r>
        <w:rPr>
          <w:rFonts w:ascii="Times New Roman" w:hAnsi="Times New Roman" w:cs="Times New Roman"/>
          <w:sz w:val="24"/>
          <w:szCs w:val="24"/>
        </w:rPr>
        <w:t xml:space="preserve"> defence, face</w:t>
      </w:r>
      <w:r w:rsidR="00A06087">
        <w:rPr>
          <w:rFonts w:ascii="Times New Roman" w:hAnsi="Times New Roman" w:cs="Times New Roman"/>
          <w:sz w:val="24"/>
          <w:szCs w:val="24"/>
        </w:rPr>
        <w:t xml:space="preserve"> sharp cuts,</w:t>
      </w:r>
      <w:r>
        <w:rPr>
          <w:rFonts w:ascii="Times New Roman" w:hAnsi="Times New Roman" w:cs="Times New Roman"/>
          <w:sz w:val="24"/>
          <w:szCs w:val="24"/>
        </w:rPr>
        <w:t xml:space="preserve"> which could continue. A generous and inclusive policy would seek to spread the </w:t>
      </w:r>
      <w:r w:rsidR="00A06087">
        <w:rPr>
          <w:rFonts w:ascii="Times New Roman" w:hAnsi="Times New Roman" w:cs="Times New Roman"/>
          <w:sz w:val="24"/>
          <w:szCs w:val="24"/>
        </w:rPr>
        <w:t xml:space="preserve">savings </w:t>
      </w:r>
      <w:r>
        <w:rPr>
          <w:rFonts w:ascii="Times New Roman" w:hAnsi="Times New Roman" w:cs="Times New Roman"/>
          <w:sz w:val="24"/>
          <w:szCs w:val="24"/>
        </w:rPr>
        <w:t>burden more evenly. IFS analysis (</w:t>
      </w:r>
      <w:r w:rsidR="00454E63">
        <w:rPr>
          <w:rFonts w:ascii="Times New Roman" w:hAnsi="Times New Roman" w:cs="Times New Roman"/>
          <w:sz w:val="24"/>
          <w:szCs w:val="24"/>
        </w:rPr>
        <w:t>O’Dea 2010</w:t>
      </w:r>
      <w:r w:rsidR="00481C0D">
        <w:rPr>
          <w:rFonts w:ascii="Times New Roman" w:hAnsi="Times New Roman" w:cs="Times New Roman"/>
          <w:sz w:val="24"/>
          <w:szCs w:val="24"/>
        </w:rPr>
        <w:t>; Browne 2010; Crawford 2010</w:t>
      </w:r>
      <w:r>
        <w:rPr>
          <w:rFonts w:ascii="Times New Roman" w:hAnsi="Times New Roman" w:cs="Times New Roman"/>
          <w:sz w:val="24"/>
          <w:szCs w:val="24"/>
        </w:rPr>
        <w:t xml:space="preserve">) shows that the cuts and tax changes bear most on those at the bottom and on a small group at the top, facing higher tax rates, and on families and children rather than benefits for older people. Further taxes on the </w:t>
      </w:r>
      <w:r w:rsidR="007D4850">
        <w:rPr>
          <w:rFonts w:ascii="Times New Roman" w:hAnsi="Times New Roman" w:cs="Times New Roman"/>
          <w:sz w:val="24"/>
          <w:szCs w:val="24"/>
        </w:rPr>
        <w:t xml:space="preserve">distant </w:t>
      </w:r>
      <w:r>
        <w:rPr>
          <w:rFonts w:ascii="Times New Roman" w:hAnsi="Times New Roman" w:cs="Times New Roman"/>
          <w:sz w:val="24"/>
          <w:szCs w:val="24"/>
        </w:rPr>
        <w:t>wealthy (a capital value o</w:t>
      </w:r>
      <w:r w:rsidR="00A06087">
        <w:rPr>
          <w:rFonts w:ascii="Times New Roman" w:hAnsi="Times New Roman" w:cs="Times New Roman"/>
          <w:sz w:val="24"/>
          <w:szCs w:val="24"/>
        </w:rPr>
        <w:t>r</w:t>
      </w:r>
      <w:r>
        <w:rPr>
          <w:rFonts w:ascii="Times New Roman" w:hAnsi="Times New Roman" w:cs="Times New Roman"/>
          <w:sz w:val="24"/>
          <w:szCs w:val="24"/>
        </w:rPr>
        <w:t xml:space="preserve"> land tax, perhaps or higher inheritance taxes) would fit with public discourse. One problem is how far it is possible to bring higher taxes down the income distribution, given public resistance</w:t>
      </w:r>
      <w:r w:rsidR="007D4850">
        <w:rPr>
          <w:rFonts w:ascii="Times New Roman" w:hAnsi="Times New Roman" w:cs="Times New Roman"/>
          <w:sz w:val="24"/>
          <w:szCs w:val="24"/>
        </w:rPr>
        <w:t xml:space="preserve"> to taxing the middle class</w:t>
      </w:r>
      <w:r>
        <w:rPr>
          <w:rFonts w:ascii="Times New Roman" w:hAnsi="Times New Roman" w:cs="Times New Roman"/>
          <w:sz w:val="24"/>
          <w:szCs w:val="24"/>
        </w:rPr>
        <w:t>. A further issue concerns the desire to mitigate benefit cuts. Some resources could be saved in the short-term by terminating the restructuring of benefits and public services. It is difficult to see how far further savings could be made without addressing state pensions. This would affect a large group in the electorate typically seen as deserving.</w:t>
      </w:r>
    </w:p>
    <w:p w:rsidR="00385E6D" w:rsidRDefault="00385E6D" w:rsidP="00C12A29">
      <w:pPr>
        <w:rPr>
          <w:rFonts w:ascii="Times New Roman" w:hAnsi="Times New Roman" w:cs="Times New Roman"/>
          <w:sz w:val="24"/>
          <w:szCs w:val="24"/>
        </w:rPr>
      </w:pPr>
      <w:r>
        <w:rPr>
          <w:rFonts w:ascii="Times New Roman" w:hAnsi="Times New Roman" w:cs="Times New Roman"/>
          <w:sz w:val="24"/>
          <w:szCs w:val="24"/>
        </w:rPr>
        <w:t>These considerations imply that new policies at the micro-level are essential if the macro-level problems are to be addressed. These policies must at least con</w:t>
      </w:r>
      <w:r w:rsidR="007D4850">
        <w:rPr>
          <w:rFonts w:ascii="Times New Roman" w:hAnsi="Times New Roman" w:cs="Times New Roman"/>
          <w:sz w:val="24"/>
          <w:szCs w:val="24"/>
        </w:rPr>
        <w:t>str</w:t>
      </w:r>
      <w:r>
        <w:rPr>
          <w:rFonts w:ascii="Times New Roman" w:hAnsi="Times New Roman" w:cs="Times New Roman"/>
          <w:sz w:val="24"/>
          <w:szCs w:val="24"/>
        </w:rPr>
        <w:t xml:space="preserve">ain spending. </w:t>
      </w:r>
      <w:r w:rsidR="00A06087">
        <w:rPr>
          <w:rFonts w:ascii="Times New Roman" w:hAnsi="Times New Roman" w:cs="Times New Roman"/>
          <w:sz w:val="24"/>
          <w:szCs w:val="24"/>
        </w:rPr>
        <w:t>They must also</w:t>
      </w:r>
      <w:r>
        <w:rPr>
          <w:rFonts w:ascii="Times New Roman" w:hAnsi="Times New Roman" w:cs="Times New Roman"/>
          <w:sz w:val="24"/>
          <w:szCs w:val="24"/>
        </w:rPr>
        <w:t xml:space="preserve"> fit with public opinion and build the public trust necessary to support future progressive reforms.</w:t>
      </w:r>
    </w:p>
    <w:p w:rsidR="00385E6D" w:rsidRDefault="00385E6D" w:rsidP="00C12A29">
      <w:pPr>
        <w:rPr>
          <w:rFonts w:ascii="Times New Roman" w:hAnsi="Times New Roman" w:cs="Times New Roman"/>
          <w:b/>
          <w:i/>
          <w:sz w:val="24"/>
          <w:szCs w:val="24"/>
        </w:rPr>
      </w:pPr>
      <w:r w:rsidRPr="00385E6D">
        <w:rPr>
          <w:rFonts w:ascii="Times New Roman" w:hAnsi="Times New Roman" w:cs="Times New Roman"/>
          <w:b/>
          <w:i/>
          <w:sz w:val="24"/>
          <w:szCs w:val="24"/>
        </w:rPr>
        <w:t>Micro-level</w:t>
      </w:r>
    </w:p>
    <w:p w:rsidR="00E66A54" w:rsidRPr="00385E6D" w:rsidRDefault="00E66A54" w:rsidP="00C12A29">
      <w:pPr>
        <w:rPr>
          <w:rFonts w:ascii="Times New Roman" w:hAnsi="Times New Roman" w:cs="Times New Roman"/>
          <w:b/>
          <w:i/>
          <w:sz w:val="24"/>
          <w:szCs w:val="24"/>
        </w:rPr>
      </w:pPr>
      <w:r w:rsidRPr="007D4850">
        <w:rPr>
          <w:rFonts w:ascii="Times New Roman" w:hAnsi="Times New Roman" w:cs="Times New Roman"/>
          <w:i/>
          <w:sz w:val="24"/>
          <w:szCs w:val="24"/>
        </w:rPr>
        <w:t xml:space="preserve">Social investment </w:t>
      </w:r>
      <w:r>
        <w:rPr>
          <w:rFonts w:ascii="Times New Roman" w:hAnsi="Times New Roman" w:cs="Times New Roman"/>
          <w:sz w:val="24"/>
          <w:szCs w:val="24"/>
        </w:rPr>
        <w:t>is attractive because it offers a return</w:t>
      </w:r>
      <w:r w:rsidR="00385E6D">
        <w:rPr>
          <w:rFonts w:ascii="Times New Roman" w:hAnsi="Times New Roman" w:cs="Times New Roman"/>
          <w:sz w:val="24"/>
          <w:szCs w:val="24"/>
        </w:rPr>
        <w:t>,</w:t>
      </w:r>
      <w:r w:rsidR="00C944B7">
        <w:rPr>
          <w:rFonts w:ascii="Times New Roman" w:hAnsi="Times New Roman" w:cs="Times New Roman"/>
          <w:sz w:val="24"/>
          <w:szCs w:val="24"/>
        </w:rPr>
        <w:t xml:space="preserve"> so that net spending commitments are </w:t>
      </w:r>
      <w:r w:rsidR="00385E6D">
        <w:rPr>
          <w:rFonts w:ascii="Times New Roman" w:hAnsi="Times New Roman" w:cs="Times New Roman"/>
          <w:sz w:val="24"/>
          <w:szCs w:val="24"/>
        </w:rPr>
        <w:t>contained</w:t>
      </w:r>
      <w:r>
        <w:rPr>
          <w:rFonts w:ascii="Times New Roman" w:hAnsi="Times New Roman" w:cs="Times New Roman"/>
          <w:sz w:val="24"/>
          <w:szCs w:val="24"/>
        </w:rPr>
        <w:t>;</w:t>
      </w:r>
      <w:r w:rsidR="00A06087">
        <w:rPr>
          <w:rFonts w:ascii="Times New Roman" w:hAnsi="Times New Roman" w:cs="Times New Roman"/>
          <w:sz w:val="24"/>
          <w:szCs w:val="24"/>
        </w:rPr>
        <w:t xml:space="preserve"> areas like child-</w:t>
      </w:r>
      <w:r>
        <w:rPr>
          <w:rFonts w:ascii="Times New Roman" w:hAnsi="Times New Roman" w:cs="Times New Roman"/>
          <w:sz w:val="24"/>
          <w:szCs w:val="24"/>
        </w:rPr>
        <w:t>care fit the public opinion constraint because they focus on an obvious</w:t>
      </w:r>
      <w:r w:rsidR="00385E6D">
        <w:rPr>
          <w:rFonts w:ascii="Times New Roman" w:hAnsi="Times New Roman" w:cs="Times New Roman"/>
          <w:sz w:val="24"/>
          <w:szCs w:val="24"/>
        </w:rPr>
        <w:t>ly</w:t>
      </w:r>
      <w:r>
        <w:rPr>
          <w:rFonts w:ascii="Times New Roman" w:hAnsi="Times New Roman" w:cs="Times New Roman"/>
          <w:sz w:val="24"/>
          <w:szCs w:val="24"/>
        </w:rPr>
        <w:t xml:space="preserve"> deserving </w:t>
      </w:r>
      <w:r w:rsidR="00D223A8">
        <w:rPr>
          <w:rFonts w:ascii="Times New Roman" w:hAnsi="Times New Roman" w:cs="Times New Roman"/>
          <w:sz w:val="24"/>
          <w:szCs w:val="24"/>
        </w:rPr>
        <w:t>n</w:t>
      </w:r>
      <w:r w:rsidR="00E67588">
        <w:rPr>
          <w:rFonts w:ascii="Times New Roman" w:hAnsi="Times New Roman" w:cs="Times New Roman"/>
          <w:sz w:val="24"/>
          <w:szCs w:val="24"/>
        </w:rPr>
        <w:t>eed group (young children) and are directed at supporting paid work</w:t>
      </w:r>
      <w:r w:rsidR="00D223A8">
        <w:rPr>
          <w:rFonts w:ascii="Times New Roman" w:hAnsi="Times New Roman" w:cs="Times New Roman"/>
          <w:sz w:val="24"/>
          <w:szCs w:val="24"/>
        </w:rPr>
        <w:t>. They also help support an inclusive solidarism since they can be universal across the group</w:t>
      </w:r>
      <w:r w:rsidR="00D413F1">
        <w:rPr>
          <w:rFonts w:ascii="Times New Roman" w:hAnsi="Times New Roman" w:cs="Times New Roman"/>
          <w:sz w:val="24"/>
          <w:szCs w:val="24"/>
        </w:rPr>
        <w:t>. For these reasons they have been vigorously promoted by progressive</w:t>
      </w:r>
      <w:r w:rsidR="007D4850">
        <w:rPr>
          <w:rFonts w:ascii="Times New Roman" w:hAnsi="Times New Roman" w:cs="Times New Roman"/>
          <w:sz w:val="24"/>
          <w:szCs w:val="24"/>
        </w:rPr>
        <w:t>s</w:t>
      </w:r>
      <w:r w:rsidR="00D413F1">
        <w:rPr>
          <w:rFonts w:ascii="Times New Roman" w:hAnsi="Times New Roman" w:cs="Times New Roman"/>
          <w:sz w:val="24"/>
          <w:szCs w:val="24"/>
        </w:rPr>
        <w:t xml:space="preserve"> in Europe </w:t>
      </w:r>
      <w:r w:rsidR="00454E63">
        <w:rPr>
          <w:rFonts w:ascii="Times New Roman" w:hAnsi="Times New Roman" w:cs="Times New Roman"/>
          <w:sz w:val="24"/>
          <w:szCs w:val="24"/>
        </w:rPr>
        <w:t>(</w:t>
      </w:r>
      <w:proofErr w:type="spellStart"/>
      <w:r w:rsidR="00D413F1">
        <w:rPr>
          <w:rFonts w:ascii="Times New Roman" w:hAnsi="Times New Roman" w:cs="Times New Roman"/>
          <w:sz w:val="24"/>
          <w:szCs w:val="24"/>
        </w:rPr>
        <w:t>Vanderbroucke</w:t>
      </w:r>
      <w:proofErr w:type="spellEnd"/>
      <w:r w:rsidR="00D413F1">
        <w:rPr>
          <w:rFonts w:ascii="Times New Roman" w:hAnsi="Times New Roman" w:cs="Times New Roman"/>
          <w:sz w:val="24"/>
          <w:szCs w:val="24"/>
        </w:rPr>
        <w:t xml:space="preserve"> et al. 2011)</w:t>
      </w:r>
      <w:r w:rsidR="00D223A8">
        <w:rPr>
          <w:rFonts w:ascii="Times New Roman" w:hAnsi="Times New Roman" w:cs="Times New Roman"/>
          <w:sz w:val="24"/>
          <w:szCs w:val="24"/>
        </w:rPr>
        <w:t xml:space="preserve">. However the case for investment </w:t>
      </w:r>
      <w:r w:rsidR="00E67588">
        <w:rPr>
          <w:rFonts w:ascii="Times New Roman" w:hAnsi="Times New Roman" w:cs="Times New Roman"/>
          <w:sz w:val="24"/>
          <w:szCs w:val="24"/>
        </w:rPr>
        <w:t>is only persuasive</w:t>
      </w:r>
      <w:r w:rsidR="00D223A8">
        <w:rPr>
          <w:rFonts w:ascii="Times New Roman" w:hAnsi="Times New Roman" w:cs="Times New Roman"/>
          <w:sz w:val="24"/>
          <w:szCs w:val="24"/>
        </w:rPr>
        <w:t xml:space="preserve"> in a limited range of areas, mainly around education and public health.</w:t>
      </w:r>
    </w:p>
    <w:p w:rsidR="00D223A8" w:rsidRDefault="00D223A8" w:rsidP="00C12A29">
      <w:pPr>
        <w:rPr>
          <w:rFonts w:ascii="Times New Roman" w:hAnsi="Times New Roman" w:cs="Times New Roman"/>
          <w:sz w:val="24"/>
          <w:szCs w:val="24"/>
        </w:rPr>
      </w:pPr>
      <w:r w:rsidRPr="007D4850">
        <w:rPr>
          <w:rFonts w:ascii="Times New Roman" w:hAnsi="Times New Roman" w:cs="Times New Roman"/>
          <w:i/>
          <w:sz w:val="24"/>
          <w:szCs w:val="24"/>
        </w:rPr>
        <w:t>Solidarity policies</w:t>
      </w:r>
      <w:r>
        <w:rPr>
          <w:rFonts w:ascii="Times New Roman" w:hAnsi="Times New Roman" w:cs="Times New Roman"/>
          <w:sz w:val="24"/>
          <w:szCs w:val="24"/>
        </w:rPr>
        <w:t xml:space="preserve"> based on principles such as con</w:t>
      </w:r>
      <w:r w:rsidR="00E67588">
        <w:rPr>
          <w:rFonts w:ascii="Times New Roman" w:hAnsi="Times New Roman" w:cs="Times New Roman"/>
          <w:sz w:val="24"/>
          <w:szCs w:val="24"/>
        </w:rPr>
        <w:t xml:space="preserve">tribution </w:t>
      </w:r>
      <w:r w:rsidR="00020192">
        <w:rPr>
          <w:rFonts w:ascii="Times New Roman" w:hAnsi="Times New Roman" w:cs="Times New Roman"/>
          <w:sz w:val="24"/>
          <w:szCs w:val="24"/>
        </w:rPr>
        <w:t>include</w:t>
      </w:r>
      <w:r w:rsidR="00E67588">
        <w:rPr>
          <w:rFonts w:ascii="Times New Roman" w:hAnsi="Times New Roman" w:cs="Times New Roman"/>
          <w:sz w:val="24"/>
          <w:szCs w:val="24"/>
        </w:rPr>
        <w:t xml:space="preserve"> a wi</w:t>
      </w:r>
      <w:r>
        <w:rPr>
          <w:rFonts w:ascii="Times New Roman" w:hAnsi="Times New Roman" w:cs="Times New Roman"/>
          <w:sz w:val="24"/>
          <w:szCs w:val="24"/>
        </w:rPr>
        <w:t>der range of</w:t>
      </w:r>
      <w:r w:rsidR="00020192">
        <w:rPr>
          <w:rFonts w:ascii="Times New Roman" w:hAnsi="Times New Roman" w:cs="Times New Roman"/>
          <w:sz w:val="24"/>
          <w:szCs w:val="24"/>
        </w:rPr>
        <w:t xml:space="preserve"> social groups</w:t>
      </w:r>
      <w:r w:rsidR="00A06087">
        <w:rPr>
          <w:rFonts w:ascii="Times New Roman" w:hAnsi="Times New Roman" w:cs="Times New Roman"/>
          <w:sz w:val="24"/>
          <w:szCs w:val="24"/>
        </w:rPr>
        <w:t>,</w:t>
      </w:r>
      <w:r>
        <w:rPr>
          <w:rFonts w:ascii="Times New Roman" w:hAnsi="Times New Roman" w:cs="Times New Roman"/>
          <w:sz w:val="24"/>
          <w:szCs w:val="24"/>
        </w:rPr>
        <w:t xml:space="preserve"> provided the public will accept a relatively broad range of activities and not simply a social insurance payment </w:t>
      </w:r>
      <w:r w:rsidR="00385E6D">
        <w:rPr>
          <w:rFonts w:ascii="Times New Roman" w:hAnsi="Times New Roman" w:cs="Times New Roman"/>
          <w:sz w:val="24"/>
          <w:szCs w:val="24"/>
        </w:rPr>
        <w:t xml:space="preserve">or paid work </w:t>
      </w:r>
      <w:r>
        <w:rPr>
          <w:rFonts w:ascii="Times New Roman" w:hAnsi="Times New Roman" w:cs="Times New Roman"/>
          <w:sz w:val="24"/>
          <w:szCs w:val="24"/>
        </w:rPr>
        <w:t>as a relevant contribution.</w:t>
      </w:r>
      <w:r w:rsidR="000A60C8">
        <w:rPr>
          <w:rFonts w:ascii="Times New Roman" w:hAnsi="Times New Roman" w:cs="Times New Roman"/>
          <w:sz w:val="24"/>
          <w:szCs w:val="24"/>
        </w:rPr>
        <w:t xml:space="preserve"> </w:t>
      </w:r>
      <w:r w:rsidR="001C2214">
        <w:rPr>
          <w:rFonts w:ascii="Times New Roman" w:hAnsi="Times New Roman" w:cs="Times New Roman"/>
          <w:sz w:val="24"/>
          <w:szCs w:val="24"/>
        </w:rPr>
        <w:t>Spending commitments may generate problems</w:t>
      </w:r>
      <w:r w:rsidR="00A06087">
        <w:rPr>
          <w:rFonts w:ascii="Times New Roman" w:hAnsi="Times New Roman" w:cs="Times New Roman"/>
          <w:sz w:val="24"/>
          <w:szCs w:val="24"/>
        </w:rPr>
        <w:t>,</w:t>
      </w:r>
      <w:r w:rsidR="00C944B7">
        <w:rPr>
          <w:rFonts w:ascii="Times New Roman" w:hAnsi="Times New Roman" w:cs="Times New Roman"/>
          <w:sz w:val="24"/>
          <w:szCs w:val="24"/>
        </w:rPr>
        <w:t xml:space="preserve"> since inclusion is likely </w:t>
      </w:r>
      <w:r w:rsidR="00385E6D">
        <w:rPr>
          <w:rFonts w:ascii="Times New Roman" w:hAnsi="Times New Roman" w:cs="Times New Roman"/>
          <w:sz w:val="24"/>
          <w:szCs w:val="24"/>
        </w:rPr>
        <w:t>to involve</w:t>
      </w:r>
      <w:r w:rsidR="00C944B7">
        <w:rPr>
          <w:rFonts w:ascii="Times New Roman" w:hAnsi="Times New Roman" w:cs="Times New Roman"/>
          <w:sz w:val="24"/>
          <w:szCs w:val="24"/>
        </w:rPr>
        <w:t xml:space="preserve"> extra spending on highe</w:t>
      </w:r>
      <w:r w:rsidR="00E67588">
        <w:rPr>
          <w:rFonts w:ascii="Times New Roman" w:hAnsi="Times New Roman" w:cs="Times New Roman"/>
          <w:sz w:val="24"/>
          <w:szCs w:val="24"/>
        </w:rPr>
        <w:t xml:space="preserve">r benefits for </w:t>
      </w:r>
      <w:r w:rsidR="001C2214">
        <w:rPr>
          <w:rFonts w:ascii="Times New Roman" w:hAnsi="Times New Roman" w:cs="Times New Roman"/>
          <w:sz w:val="24"/>
          <w:szCs w:val="24"/>
        </w:rPr>
        <w:t>those who are unable</w:t>
      </w:r>
      <w:r w:rsidR="00E67588">
        <w:rPr>
          <w:rFonts w:ascii="Times New Roman" w:hAnsi="Times New Roman" w:cs="Times New Roman"/>
          <w:sz w:val="24"/>
          <w:szCs w:val="24"/>
        </w:rPr>
        <w:t xml:space="preserve"> to</w:t>
      </w:r>
      <w:r w:rsidR="00C944B7">
        <w:rPr>
          <w:rFonts w:ascii="Times New Roman" w:hAnsi="Times New Roman" w:cs="Times New Roman"/>
          <w:sz w:val="24"/>
          <w:szCs w:val="24"/>
        </w:rPr>
        <w:t xml:space="preserve"> make equivalent cash contributions.  The deservingness barrier creates difficulties in including people,</w:t>
      </w:r>
      <w:r w:rsidR="000A60C8">
        <w:rPr>
          <w:rFonts w:ascii="Times New Roman" w:hAnsi="Times New Roman" w:cs="Times New Roman"/>
          <w:sz w:val="24"/>
          <w:szCs w:val="24"/>
        </w:rPr>
        <w:t xml:space="preserve"> typically </w:t>
      </w:r>
      <w:r w:rsidR="00C944B7">
        <w:rPr>
          <w:rFonts w:ascii="Times New Roman" w:hAnsi="Times New Roman" w:cs="Times New Roman"/>
          <w:sz w:val="24"/>
          <w:szCs w:val="24"/>
        </w:rPr>
        <w:t xml:space="preserve">from </w:t>
      </w:r>
      <w:r w:rsidR="000A60C8">
        <w:rPr>
          <w:rFonts w:ascii="Times New Roman" w:hAnsi="Times New Roman" w:cs="Times New Roman"/>
          <w:sz w:val="24"/>
          <w:szCs w:val="24"/>
        </w:rPr>
        <w:t>the most deprived groups, w</w:t>
      </w:r>
      <w:r w:rsidR="00C944B7">
        <w:rPr>
          <w:rFonts w:ascii="Times New Roman" w:hAnsi="Times New Roman" w:cs="Times New Roman"/>
          <w:sz w:val="24"/>
          <w:szCs w:val="24"/>
        </w:rPr>
        <w:t>ho are unable to make any</w:t>
      </w:r>
      <w:r w:rsidR="000A60C8">
        <w:rPr>
          <w:rFonts w:ascii="Times New Roman" w:hAnsi="Times New Roman" w:cs="Times New Roman"/>
          <w:sz w:val="24"/>
          <w:szCs w:val="24"/>
        </w:rPr>
        <w:t xml:space="preserve"> contribution. Horton and Godfrey address this by postulating activities which migh</w:t>
      </w:r>
      <w:r w:rsidR="001C2214">
        <w:rPr>
          <w:rFonts w:ascii="Times New Roman" w:hAnsi="Times New Roman" w:cs="Times New Roman"/>
          <w:sz w:val="24"/>
          <w:szCs w:val="24"/>
        </w:rPr>
        <w:t>t enhance future contributions such as</w:t>
      </w:r>
      <w:r w:rsidR="000A60C8">
        <w:rPr>
          <w:rFonts w:ascii="Times New Roman" w:hAnsi="Times New Roman" w:cs="Times New Roman"/>
          <w:sz w:val="24"/>
          <w:szCs w:val="24"/>
        </w:rPr>
        <w:t xml:space="preserve"> attendance on training and work-readiness </w:t>
      </w:r>
      <w:r w:rsidR="000A60C8">
        <w:rPr>
          <w:rFonts w:ascii="Times New Roman" w:hAnsi="Times New Roman" w:cs="Times New Roman"/>
          <w:sz w:val="24"/>
          <w:szCs w:val="24"/>
        </w:rPr>
        <w:lastRenderedPageBreak/>
        <w:t>p</w:t>
      </w:r>
      <w:r w:rsidR="001C2214">
        <w:rPr>
          <w:rFonts w:ascii="Times New Roman" w:hAnsi="Times New Roman" w:cs="Times New Roman"/>
          <w:sz w:val="24"/>
          <w:szCs w:val="24"/>
        </w:rPr>
        <w:t>rogrammes for unemployed people</w:t>
      </w:r>
      <w:r w:rsidR="000A60C8">
        <w:rPr>
          <w:rFonts w:ascii="Times New Roman" w:hAnsi="Times New Roman" w:cs="Times New Roman"/>
          <w:sz w:val="24"/>
          <w:szCs w:val="24"/>
        </w:rPr>
        <w:t>.</w:t>
      </w:r>
      <w:r w:rsidR="001C2214">
        <w:rPr>
          <w:rFonts w:ascii="Times New Roman" w:hAnsi="Times New Roman" w:cs="Times New Roman"/>
          <w:sz w:val="24"/>
          <w:szCs w:val="24"/>
        </w:rPr>
        <w:t xml:space="preserve"> Benefit entitlement for </w:t>
      </w:r>
      <w:r w:rsidR="000A60C8">
        <w:rPr>
          <w:rFonts w:ascii="Times New Roman" w:hAnsi="Times New Roman" w:cs="Times New Roman"/>
          <w:sz w:val="24"/>
          <w:szCs w:val="24"/>
        </w:rPr>
        <w:t xml:space="preserve">those unwilling to accept these requirements </w:t>
      </w:r>
      <w:r w:rsidR="001C2214">
        <w:rPr>
          <w:rFonts w:ascii="Times New Roman" w:hAnsi="Times New Roman" w:cs="Times New Roman"/>
          <w:sz w:val="24"/>
          <w:szCs w:val="24"/>
        </w:rPr>
        <w:t>would be reduced</w:t>
      </w:r>
      <w:r w:rsidR="000A60C8">
        <w:rPr>
          <w:rFonts w:ascii="Times New Roman" w:hAnsi="Times New Roman" w:cs="Times New Roman"/>
          <w:sz w:val="24"/>
          <w:szCs w:val="24"/>
        </w:rPr>
        <w:t>.</w:t>
      </w:r>
      <w:r w:rsidR="00385E6D">
        <w:rPr>
          <w:rFonts w:ascii="Times New Roman" w:hAnsi="Times New Roman" w:cs="Times New Roman"/>
          <w:sz w:val="24"/>
          <w:szCs w:val="24"/>
        </w:rPr>
        <w:t xml:space="preserve"> The policies offer a progressive contribution because they build reciprocity and help channel debate towards the idea that citizens contribute and derive benefit from participating in society.</w:t>
      </w:r>
    </w:p>
    <w:p w:rsidR="000A60C8" w:rsidRDefault="000A60C8" w:rsidP="00C12A29">
      <w:pPr>
        <w:rPr>
          <w:rFonts w:ascii="Times New Roman" w:hAnsi="Times New Roman" w:cs="Times New Roman"/>
          <w:sz w:val="24"/>
          <w:szCs w:val="24"/>
        </w:rPr>
      </w:pPr>
      <w:r>
        <w:rPr>
          <w:rFonts w:ascii="Times New Roman" w:hAnsi="Times New Roman" w:cs="Times New Roman"/>
          <w:sz w:val="24"/>
          <w:szCs w:val="24"/>
        </w:rPr>
        <w:t xml:space="preserve">Policies which </w:t>
      </w:r>
      <w:r w:rsidR="00BF74D4">
        <w:rPr>
          <w:rFonts w:ascii="Times New Roman" w:hAnsi="Times New Roman" w:cs="Times New Roman"/>
          <w:sz w:val="24"/>
          <w:szCs w:val="24"/>
        </w:rPr>
        <w:t xml:space="preserve">operate within the constraints of the </w:t>
      </w:r>
      <w:r w:rsidRPr="007D4850">
        <w:rPr>
          <w:rFonts w:ascii="Times New Roman" w:hAnsi="Times New Roman" w:cs="Times New Roman"/>
          <w:i/>
          <w:sz w:val="24"/>
          <w:szCs w:val="24"/>
        </w:rPr>
        <w:t>deserving/undeserving distinction</w:t>
      </w:r>
      <w:r w:rsidR="00BF74D4">
        <w:rPr>
          <w:rFonts w:ascii="Times New Roman" w:hAnsi="Times New Roman" w:cs="Times New Roman"/>
          <w:sz w:val="24"/>
          <w:szCs w:val="24"/>
        </w:rPr>
        <w:t>, such as National Salary Insurance,</w:t>
      </w:r>
      <w:r>
        <w:rPr>
          <w:rFonts w:ascii="Times New Roman" w:hAnsi="Times New Roman" w:cs="Times New Roman"/>
          <w:sz w:val="24"/>
          <w:szCs w:val="24"/>
        </w:rPr>
        <w:t xml:space="preserve"> are likely to be </w:t>
      </w:r>
      <w:r w:rsidR="00C944B7">
        <w:rPr>
          <w:rFonts w:ascii="Times New Roman" w:hAnsi="Times New Roman" w:cs="Times New Roman"/>
          <w:sz w:val="24"/>
          <w:szCs w:val="24"/>
        </w:rPr>
        <w:t xml:space="preserve">financially </w:t>
      </w:r>
      <w:r w:rsidR="001C2214">
        <w:rPr>
          <w:rFonts w:ascii="Times New Roman" w:hAnsi="Times New Roman" w:cs="Times New Roman"/>
          <w:sz w:val="24"/>
          <w:szCs w:val="24"/>
        </w:rPr>
        <w:t>viable</w:t>
      </w:r>
      <w:r w:rsidR="00C944B7">
        <w:rPr>
          <w:rFonts w:ascii="Times New Roman" w:hAnsi="Times New Roman" w:cs="Times New Roman"/>
          <w:sz w:val="24"/>
          <w:szCs w:val="24"/>
        </w:rPr>
        <w:t xml:space="preserve">, since </w:t>
      </w:r>
      <w:r w:rsidR="00E67588">
        <w:rPr>
          <w:rFonts w:ascii="Times New Roman" w:hAnsi="Times New Roman" w:cs="Times New Roman"/>
          <w:sz w:val="24"/>
          <w:szCs w:val="24"/>
        </w:rPr>
        <w:t xml:space="preserve">their range is relatively small. They are </w:t>
      </w:r>
      <w:r>
        <w:rPr>
          <w:rFonts w:ascii="Times New Roman" w:hAnsi="Times New Roman" w:cs="Times New Roman"/>
          <w:sz w:val="24"/>
          <w:szCs w:val="24"/>
        </w:rPr>
        <w:t>electorally feasible and attractive to public opinion</w:t>
      </w:r>
      <w:r w:rsidR="00E67588">
        <w:rPr>
          <w:rFonts w:ascii="Times New Roman" w:hAnsi="Times New Roman" w:cs="Times New Roman"/>
          <w:sz w:val="24"/>
          <w:szCs w:val="24"/>
        </w:rPr>
        <w:t xml:space="preserve">, but </w:t>
      </w:r>
      <w:r w:rsidR="001C2214">
        <w:rPr>
          <w:rFonts w:ascii="Times New Roman" w:hAnsi="Times New Roman" w:cs="Times New Roman"/>
          <w:sz w:val="24"/>
          <w:szCs w:val="24"/>
        </w:rPr>
        <w:t>do not build</w:t>
      </w:r>
      <w:r>
        <w:rPr>
          <w:rFonts w:ascii="Times New Roman" w:hAnsi="Times New Roman" w:cs="Times New Roman"/>
          <w:sz w:val="24"/>
          <w:szCs w:val="24"/>
        </w:rPr>
        <w:t xml:space="preserve"> inclusiveness.</w:t>
      </w:r>
    </w:p>
    <w:p w:rsidR="004B6E69" w:rsidRDefault="000A60C8" w:rsidP="00BF74D4">
      <w:pPr>
        <w:rPr>
          <w:rFonts w:ascii="Times New Roman" w:hAnsi="Times New Roman" w:cs="Times New Roman"/>
          <w:sz w:val="24"/>
          <w:szCs w:val="24"/>
        </w:rPr>
      </w:pPr>
      <w:r w:rsidRPr="007D4850">
        <w:rPr>
          <w:rFonts w:ascii="Times New Roman" w:hAnsi="Times New Roman" w:cs="Times New Roman"/>
          <w:i/>
          <w:sz w:val="24"/>
          <w:szCs w:val="24"/>
        </w:rPr>
        <w:t>User engagement</w:t>
      </w:r>
      <w:r>
        <w:rPr>
          <w:rFonts w:ascii="Times New Roman" w:hAnsi="Times New Roman" w:cs="Times New Roman"/>
          <w:sz w:val="24"/>
          <w:szCs w:val="24"/>
        </w:rPr>
        <w:t xml:space="preserve"> programmes can use a wide range of techniques</w:t>
      </w:r>
      <w:r w:rsidR="009D27FB">
        <w:rPr>
          <w:rFonts w:ascii="Times New Roman" w:hAnsi="Times New Roman" w:cs="Times New Roman"/>
          <w:sz w:val="24"/>
          <w:szCs w:val="24"/>
        </w:rPr>
        <w:t xml:space="preserve">, involve little extra spending, </w:t>
      </w:r>
      <w:r>
        <w:rPr>
          <w:rFonts w:ascii="Times New Roman" w:hAnsi="Times New Roman" w:cs="Times New Roman"/>
          <w:sz w:val="24"/>
          <w:szCs w:val="24"/>
        </w:rPr>
        <w:t xml:space="preserve"> are often attractive </w:t>
      </w:r>
      <w:r w:rsidR="00C944B7">
        <w:rPr>
          <w:rFonts w:ascii="Times New Roman" w:hAnsi="Times New Roman" w:cs="Times New Roman"/>
          <w:sz w:val="24"/>
          <w:szCs w:val="24"/>
        </w:rPr>
        <w:t xml:space="preserve">to a public which feels ignored by remote decision-makers, </w:t>
      </w:r>
      <w:r>
        <w:rPr>
          <w:rFonts w:ascii="Times New Roman" w:hAnsi="Times New Roman" w:cs="Times New Roman"/>
          <w:sz w:val="24"/>
          <w:szCs w:val="24"/>
        </w:rPr>
        <w:t xml:space="preserve">and </w:t>
      </w:r>
      <w:r w:rsidR="00C944B7">
        <w:rPr>
          <w:rFonts w:ascii="Times New Roman" w:hAnsi="Times New Roman" w:cs="Times New Roman"/>
          <w:sz w:val="24"/>
          <w:szCs w:val="24"/>
        </w:rPr>
        <w:t xml:space="preserve">may </w:t>
      </w:r>
      <w:r>
        <w:rPr>
          <w:rFonts w:ascii="Times New Roman" w:hAnsi="Times New Roman" w:cs="Times New Roman"/>
          <w:sz w:val="24"/>
          <w:szCs w:val="24"/>
        </w:rPr>
        <w:t xml:space="preserve">help build trust in public </w:t>
      </w:r>
      <w:r w:rsidR="00E67588">
        <w:rPr>
          <w:rFonts w:ascii="Times New Roman" w:hAnsi="Times New Roman" w:cs="Times New Roman"/>
          <w:sz w:val="24"/>
          <w:szCs w:val="24"/>
        </w:rPr>
        <w:t xml:space="preserve">policies </w:t>
      </w:r>
      <w:r w:rsidR="001C2214">
        <w:rPr>
          <w:rFonts w:ascii="Times New Roman" w:hAnsi="Times New Roman" w:cs="Times New Roman"/>
          <w:sz w:val="24"/>
          <w:szCs w:val="24"/>
        </w:rPr>
        <w:t xml:space="preserve">to facilitate </w:t>
      </w:r>
      <w:r w:rsidR="00E67588">
        <w:rPr>
          <w:rFonts w:ascii="Times New Roman" w:hAnsi="Times New Roman" w:cs="Times New Roman"/>
          <w:sz w:val="24"/>
          <w:szCs w:val="24"/>
        </w:rPr>
        <w:t>difficult spending decisions in the future</w:t>
      </w:r>
      <w:r>
        <w:rPr>
          <w:rFonts w:ascii="Times New Roman" w:hAnsi="Times New Roman" w:cs="Times New Roman"/>
          <w:sz w:val="24"/>
          <w:szCs w:val="24"/>
        </w:rPr>
        <w:t xml:space="preserve">.  </w:t>
      </w:r>
      <w:r w:rsidR="00BF74D4">
        <w:rPr>
          <w:rFonts w:ascii="Times New Roman" w:hAnsi="Times New Roman" w:cs="Times New Roman"/>
          <w:sz w:val="24"/>
          <w:szCs w:val="24"/>
        </w:rPr>
        <w:t xml:space="preserve">There are real limits to how far a sense of inclusion and participation can be promoted, for example across a national education system or health service. </w:t>
      </w:r>
      <w:r w:rsidR="001C2214">
        <w:rPr>
          <w:rFonts w:ascii="Times New Roman" w:hAnsi="Times New Roman" w:cs="Times New Roman"/>
          <w:sz w:val="24"/>
          <w:szCs w:val="24"/>
        </w:rPr>
        <w:t>I</w:t>
      </w:r>
      <w:r w:rsidR="00BF74D4">
        <w:rPr>
          <w:rFonts w:ascii="Times New Roman" w:hAnsi="Times New Roman" w:cs="Times New Roman"/>
          <w:sz w:val="24"/>
          <w:szCs w:val="24"/>
        </w:rPr>
        <w:t>dentification with, for example, a particular school in a more participative or co-operative system</w:t>
      </w:r>
      <w:r>
        <w:rPr>
          <w:rFonts w:ascii="Times New Roman" w:hAnsi="Times New Roman" w:cs="Times New Roman"/>
          <w:sz w:val="24"/>
          <w:szCs w:val="24"/>
        </w:rPr>
        <w:t xml:space="preserve"> may strengthen social divisions</w:t>
      </w:r>
      <w:r w:rsidR="00BF74D4">
        <w:rPr>
          <w:rFonts w:ascii="Times New Roman" w:hAnsi="Times New Roman" w:cs="Times New Roman"/>
          <w:sz w:val="24"/>
          <w:szCs w:val="24"/>
        </w:rPr>
        <w:t>.</w:t>
      </w:r>
      <w:r>
        <w:rPr>
          <w:rFonts w:ascii="Times New Roman" w:hAnsi="Times New Roman" w:cs="Times New Roman"/>
          <w:sz w:val="24"/>
          <w:szCs w:val="24"/>
        </w:rPr>
        <w:t xml:space="preserve"> </w:t>
      </w:r>
      <w:r w:rsidR="00BF74D4">
        <w:rPr>
          <w:rFonts w:ascii="Times New Roman" w:hAnsi="Times New Roman" w:cs="Times New Roman"/>
          <w:sz w:val="24"/>
          <w:szCs w:val="24"/>
        </w:rPr>
        <w:t>These considerations may limit participation to the more restricted forms such as personal budgeting.</w:t>
      </w:r>
    </w:p>
    <w:p w:rsidR="000A60C8" w:rsidRDefault="000A60C8" w:rsidP="00C12A29">
      <w:pPr>
        <w:rPr>
          <w:rFonts w:ascii="Times New Roman" w:hAnsi="Times New Roman" w:cs="Times New Roman"/>
          <w:sz w:val="24"/>
          <w:szCs w:val="24"/>
        </w:rPr>
      </w:pPr>
      <w:r w:rsidRPr="007D4850">
        <w:rPr>
          <w:rFonts w:ascii="Times New Roman" w:hAnsi="Times New Roman" w:cs="Times New Roman"/>
          <w:i/>
          <w:sz w:val="24"/>
          <w:szCs w:val="24"/>
        </w:rPr>
        <w:t>Pre-distribution</w:t>
      </w:r>
      <w:r>
        <w:rPr>
          <w:rFonts w:ascii="Times New Roman" w:hAnsi="Times New Roman" w:cs="Times New Roman"/>
          <w:sz w:val="24"/>
          <w:szCs w:val="24"/>
        </w:rPr>
        <w:t xml:space="preserve"> is also highly attractive in terms of </w:t>
      </w:r>
      <w:r w:rsidR="009D27FB">
        <w:rPr>
          <w:rFonts w:ascii="Times New Roman" w:hAnsi="Times New Roman" w:cs="Times New Roman"/>
          <w:sz w:val="24"/>
          <w:szCs w:val="24"/>
        </w:rPr>
        <w:t xml:space="preserve">low direct </w:t>
      </w:r>
      <w:r>
        <w:rPr>
          <w:rFonts w:ascii="Times New Roman" w:hAnsi="Times New Roman" w:cs="Times New Roman"/>
          <w:sz w:val="24"/>
          <w:szCs w:val="24"/>
        </w:rPr>
        <w:t>public spending</w:t>
      </w:r>
      <w:r w:rsidR="00C944B7">
        <w:rPr>
          <w:rFonts w:ascii="Times New Roman" w:hAnsi="Times New Roman" w:cs="Times New Roman"/>
          <w:sz w:val="24"/>
          <w:szCs w:val="24"/>
        </w:rPr>
        <w:t>.</w:t>
      </w:r>
      <w:r w:rsidR="00BF74D4">
        <w:rPr>
          <w:rFonts w:ascii="Times New Roman" w:hAnsi="Times New Roman" w:cs="Times New Roman"/>
          <w:sz w:val="24"/>
          <w:szCs w:val="24"/>
        </w:rPr>
        <w:t xml:space="preserve"> It does not obviously involve extra spending and may well have longer-term benefits in reducing inequalities. The approach</w:t>
      </w:r>
      <w:r w:rsidR="00C944B7">
        <w:rPr>
          <w:rFonts w:ascii="Times New Roman" w:hAnsi="Times New Roman" w:cs="Times New Roman"/>
          <w:sz w:val="24"/>
          <w:szCs w:val="24"/>
        </w:rPr>
        <w:t xml:space="preserve"> may encounter electoral and public opinion obstacles if it </w:t>
      </w:r>
      <w:r w:rsidR="009D27FB">
        <w:rPr>
          <w:rFonts w:ascii="Times New Roman" w:hAnsi="Times New Roman" w:cs="Times New Roman"/>
          <w:sz w:val="24"/>
          <w:szCs w:val="24"/>
        </w:rPr>
        <w:t>is</w:t>
      </w:r>
      <w:r w:rsidR="00C944B7">
        <w:rPr>
          <w:rFonts w:ascii="Times New Roman" w:hAnsi="Times New Roman" w:cs="Times New Roman"/>
          <w:sz w:val="24"/>
          <w:szCs w:val="24"/>
        </w:rPr>
        <w:t xml:space="preserve"> seen to strengthen sectional interests</w:t>
      </w:r>
      <w:r>
        <w:rPr>
          <w:rFonts w:ascii="Times New Roman" w:hAnsi="Times New Roman" w:cs="Times New Roman"/>
          <w:sz w:val="24"/>
          <w:szCs w:val="24"/>
        </w:rPr>
        <w:t>. Again it may fail to strengthen inclusivity and solidarity between those in secure work and those in less s</w:t>
      </w:r>
      <w:r w:rsidR="001C2214">
        <w:rPr>
          <w:rFonts w:ascii="Times New Roman" w:hAnsi="Times New Roman" w:cs="Times New Roman"/>
          <w:sz w:val="24"/>
          <w:szCs w:val="24"/>
        </w:rPr>
        <w:t>table</w:t>
      </w:r>
      <w:r>
        <w:rPr>
          <w:rFonts w:ascii="Times New Roman" w:hAnsi="Times New Roman" w:cs="Times New Roman"/>
          <w:sz w:val="24"/>
          <w:szCs w:val="24"/>
        </w:rPr>
        <w:t xml:space="preserve"> jobs.</w:t>
      </w:r>
    </w:p>
    <w:p w:rsidR="003D67ED" w:rsidRDefault="00020192" w:rsidP="00C12A29">
      <w:pPr>
        <w:rPr>
          <w:rFonts w:ascii="Times New Roman" w:hAnsi="Times New Roman" w:cs="Times New Roman"/>
          <w:sz w:val="24"/>
          <w:szCs w:val="24"/>
        </w:rPr>
      </w:pPr>
      <w:r>
        <w:rPr>
          <w:rFonts w:ascii="Times New Roman" w:hAnsi="Times New Roman" w:cs="Times New Roman"/>
          <w:sz w:val="24"/>
          <w:szCs w:val="24"/>
        </w:rPr>
        <w:t>N</w:t>
      </w:r>
      <w:r w:rsidR="000A60C8">
        <w:rPr>
          <w:rFonts w:ascii="Times New Roman" w:hAnsi="Times New Roman" w:cs="Times New Roman"/>
          <w:sz w:val="24"/>
          <w:szCs w:val="24"/>
        </w:rPr>
        <w:t xml:space="preserve">one of the proposed </w:t>
      </w:r>
      <w:r w:rsidR="00E67588">
        <w:rPr>
          <w:rFonts w:ascii="Times New Roman" w:hAnsi="Times New Roman" w:cs="Times New Roman"/>
          <w:sz w:val="24"/>
          <w:szCs w:val="24"/>
        </w:rPr>
        <w:t xml:space="preserve">policies </w:t>
      </w:r>
      <w:r w:rsidR="000A60C8">
        <w:rPr>
          <w:rFonts w:ascii="Times New Roman" w:hAnsi="Times New Roman" w:cs="Times New Roman"/>
          <w:sz w:val="24"/>
          <w:szCs w:val="24"/>
        </w:rPr>
        <w:t>offers a complete solution</w:t>
      </w:r>
      <w:r w:rsidR="007D4850">
        <w:rPr>
          <w:rFonts w:ascii="Times New Roman" w:hAnsi="Times New Roman" w:cs="Times New Roman"/>
          <w:sz w:val="24"/>
          <w:szCs w:val="24"/>
        </w:rPr>
        <w:t xml:space="preserve"> to the problem</w:t>
      </w:r>
      <w:r w:rsidR="001C2214">
        <w:rPr>
          <w:rFonts w:ascii="Times New Roman" w:hAnsi="Times New Roman" w:cs="Times New Roman"/>
          <w:sz w:val="24"/>
          <w:szCs w:val="24"/>
        </w:rPr>
        <w:t>s</w:t>
      </w:r>
      <w:r w:rsidR="007D4850">
        <w:rPr>
          <w:rFonts w:ascii="Times New Roman" w:hAnsi="Times New Roman" w:cs="Times New Roman"/>
          <w:sz w:val="24"/>
          <w:szCs w:val="24"/>
        </w:rPr>
        <w:t xml:space="preserve"> outlined</w:t>
      </w:r>
      <w:r w:rsidR="001C2214">
        <w:rPr>
          <w:rFonts w:ascii="Times New Roman" w:hAnsi="Times New Roman" w:cs="Times New Roman"/>
          <w:sz w:val="24"/>
          <w:szCs w:val="24"/>
        </w:rPr>
        <w:t xml:space="preserve"> earlier</w:t>
      </w:r>
      <w:r w:rsidR="000A60C8">
        <w:rPr>
          <w:rFonts w:ascii="Times New Roman" w:hAnsi="Times New Roman" w:cs="Times New Roman"/>
          <w:sz w:val="24"/>
          <w:szCs w:val="24"/>
        </w:rPr>
        <w:t xml:space="preserve">. Any progressive future is likely to rely on a combination, so that issues arise in </w:t>
      </w:r>
      <w:r w:rsidR="00E12473">
        <w:rPr>
          <w:rFonts w:ascii="Times New Roman" w:hAnsi="Times New Roman" w:cs="Times New Roman"/>
          <w:sz w:val="24"/>
          <w:szCs w:val="24"/>
        </w:rPr>
        <w:t>reconciling</w:t>
      </w:r>
      <w:r w:rsidR="000A60C8">
        <w:rPr>
          <w:rFonts w:ascii="Times New Roman" w:hAnsi="Times New Roman" w:cs="Times New Roman"/>
          <w:sz w:val="24"/>
          <w:szCs w:val="24"/>
        </w:rPr>
        <w:t xml:space="preserve"> conflicts between groups addressed by different approaches.</w:t>
      </w:r>
      <w:r w:rsidR="00E12473">
        <w:rPr>
          <w:rFonts w:ascii="Times New Roman" w:hAnsi="Times New Roman" w:cs="Times New Roman"/>
          <w:sz w:val="24"/>
          <w:szCs w:val="24"/>
        </w:rPr>
        <w:t xml:space="preserve"> </w:t>
      </w:r>
      <w:r w:rsidR="00BF74D4">
        <w:rPr>
          <w:rFonts w:ascii="Times New Roman" w:hAnsi="Times New Roman" w:cs="Times New Roman"/>
          <w:sz w:val="24"/>
          <w:szCs w:val="24"/>
        </w:rPr>
        <w:t xml:space="preserve">The budgetary pressures require policies </w:t>
      </w:r>
      <w:r w:rsidR="003D67ED">
        <w:rPr>
          <w:rFonts w:ascii="Times New Roman" w:hAnsi="Times New Roman" w:cs="Times New Roman"/>
          <w:sz w:val="24"/>
          <w:szCs w:val="24"/>
        </w:rPr>
        <w:t>that constrain</w:t>
      </w:r>
      <w:r w:rsidR="00D90D34">
        <w:rPr>
          <w:rFonts w:ascii="Times New Roman" w:hAnsi="Times New Roman" w:cs="Times New Roman"/>
          <w:sz w:val="24"/>
          <w:szCs w:val="24"/>
        </w:rPr>
        <w:t xml:space="preserve"> current spending. </w:t>
      </w:r>
      <w:r w:rsidR="00E12473">
        <w:rPr>
          <w:rFonts w:ascii="Times New Roman" w:hAnsi="Times New Roman" w:cs="Times New Roman"/>
          <w:sz w:val="24"/>
          <w:szCs w:val="24"/>
        </w:rPr>
        <w:t xml:space="preserve">By the </w:t>
      </w:r>
      <w:r w:rsidR="00BF74D4">
        <w:rPr>
          <w:rFonts w:ascii="Times New Roman" w:hAnsi="Times New Roman" w:cs="Times New Roman"/>
          <w:sz w:val="24"/>
          <w:szCs w:val="24"/>
        </w:rPr>
        <w:t xml:space="preserve">criterion of economic </w:t>
      </w:r>
      <w:r w:rsidR="001C2214">
        <w:rPr>
          <w:rFonts w:ascii="Times New Roman" w:hAnsi="Times New Roman" w:cs="Times New Roman"/>
          <w:sz w:val="24"/>
          <w:szCs w:val="24"/>
        </w:rPr>
        <w:t>sustainability</w:t>
      </w:r>
      <w:r w:rsidR="00E12473">
        <w:rPr>
          <w:rFonts w:ascii="Times New Roman" w:hAnsi="Times New Roman" w:cs="Times New Roman"/>
          <w:sz w:val="24"/>
          <w:szCs w:val="24"/>
        </w:rPr>
        <w:t xml:space="preserve">, </w:t>
      </w:r>
      <w:r w:rsidR="0070198B">
        <w:rPr>
          <w:rFonts w:ascii="Times New Roman" w:hAnsi="Times New Roman" w:cs="Times New Roman"/>
          <w:sz w:val="24"/>
          <w:szCs w:val="24"/>
        </w:rPr>
        <w:t>social investment</w:t>
      </w:r>
      <w:r w:rsidR="009D27FB">
        <w:rPr>
          <w:rFonts w:ascii="Times New Roman" w:hAnsi="Times New Roman" w:cs="Times New Roman"/>
          <w:sz w:val="24"/>
          <w:szCs w:val="24"/>
        </w:rPr>
        <w:t>, deserving-centred, user engagement and pre-distribution</w:t>
      </w:r>
      <w:r w:rsidR="0070198B">
        <w:rPr>
          <w:rFonts w:ascii="Times New Roman" w:hAnsi="Times New Roman" w:cs="Times New Roman"/>
          <w:sz w:val="24"/>
          <w:szCs w:val="24"/>
        </w:rPr>
        <w:t xml:space="preserve"> policies seem </w:t>
      </w:r>
      <w:r w:rsidR="00E67588">
        <w:rPr>
          <w:rFonts w:ascii="Times New Roman" w:hAnsi="Times New Roman" w:cs="Times New Roman"/>
          <w:sz w:val="24"/>
          <w:szCs w:val="24"/>
        </w:rPr>
        <w:t>attractive, because cheaper. Conversely, t</w:t>
      </w:r>
      <w:r w:rsidR="009D27FB">
        <w:rPr>
          <w:rFonts w:ascii="Times New Roman" w:hAnsi="Times New Roman" w:cs="Times New Roman"/>
          <w:sz w:val="24"/>
          <w:szCs w:val="24"/>
        </w:rPr>
        <w:t>he social contribution approach</w:t>
      </w:r>
      <w:r w:rsidR="00D90D34">
        <w:rPr>
          <w:rFonts w:ascii="Times New Roman" w:hAnsi="Times New Roman" w:cs="Times New Roman"/>
          <w:sz w:val="24"/>
          <w:szCs w:val="24"/>
        </w:rPr>
        <w:t xml:space="preserve"> seeks to offer</w:t>
      </w:r>
      <w:r w:rsidR="009D27FB">
        <w:rPr>
          <w:rFonts w:ascii="Times New Roman" w:hAnsi="Times New Roman" w:cs="Times New Roman"/>
          <w:sz w:val="24"/>
          <w:szCs w:val="24"/>
        </w:rPr>
        <w:t xml:space="preserve"> a way of presenting substantial generous and inclusive welfare so that it is electorally feasible</w:t>
      </w:r>
      <w:r w:rsidR="00E67588">
        <w:rPr>
          <w:rFonts w:ascii="Times New Roman" w:hAnsi="Times New Roman" w:cs="Times New Roman"/>
          <w:sz w:val="24"/>
          <w:szCs w:val="24"/>
        </w:rPr>
        <w:t>. Th</w:t>
      </w:r>
      <w:r w:rsidR="007D4850">
        <w:rPr>
          <w:rFonts w:ascii="Times New Roman" w:hAnsi="Times New Roman" w:cs="Times New Roman"/>
          <w:sz w:val="24"/>
          <w:szCs w:val="24"/>
        </w:rPr>
        <w:t>e Left</w:t>
      </w:r>
      <w:r w:rsidR="00D90D34">
        <w:rPr>
          <w:rFonts w:ascii="Times New Roman" w:hAnsi="Times New Roman" w:cs="Times New Roman"/>
          <w:sz w:val="24"/>
          <w:szCs w:val="24"/>
        </w:rPr>
        <w:t xml:space="preserve"> tri</w:t>
      </w:r>
      <w:r w:rsidR="00E67588">
        <w:rPr>
          <w:rFonts w:ascii="Times New Roman" w:hAnsi="Times New Roman" w:cs="Times New Roman"/>
          <w:sz w:val="24"/>
          <w:szCs w:val="24"/>
        </w:rPr>
        <w:t xml:space="preserve">lemma </w:t>
      </w:r>
      <w:r w:rsidR="007D4850">
        <w:rPr>
          <w:rFonts w:ascii="Times New Roman" w:hAnsi="Times New Roman" w:cs="Times New Roman"/>
          <w:sz w:val="24"/>
          <w:szCs w:val="24"/>
        </w:rPr>
        <w:t>reflects a concern to demonstrate</w:t>
      </w:r>
      <w:r w:rsidR="00D90D34">
        <w:rPr>
          <w:rFonts w:ascii="Times New Roman" w:hAnsi="Times New Roman" w:cs="Times New Roman"/>
          <w:sz w:val="24"/>
          <w:szCs w:val="24"/>
        </w:rPr>
        <w:t xml:space="preserve"> economic competence, </w:t>
      </w:r>
      <w:r w:rsidR="007D4850">
        <w:rPr>
          <w:rFonts w:ascii="Times New Roman" w:hAnsi="Times New Roman" w:cs="Times New Roman"/>
          <w:sz w:val="24"/>
          <w:szCs w:val="24"/>
        </w:rPr>
        <w:t xml:space="preserve">a desire to gain public support and a </w:t>
      </w:r>
      <w:r w:rsidR="00D90D34">
        <w:rPr>
          <w:rFonts w:ascii="Times New Roman" w:hAnsi="Times New Roman" w:cs="Times New Roman"/>
          <w:sz w:val="24"/>
          <w:szCs w:val="24"/>
        </w:rPr>
        <w:t xml:space="preserve">commitment </w:t>
      </w:r>
      <w:r w:rsidR="003D67ED">
        <w:rPr>
          <w:rFonts w:ascii="Times New Roman" w:hAnsi="Times New Roman" w:cs="Times New Roman"/>
          <w:sz w:val="24"/>
          <w:szCs w:val="24"/>
        </w:rPr>
        <w:t xml:space="preserve">to progressive </w:t>
      </w:r>
      <w:r w:rsidR="007D4850">
        <w:rPr>
          <w:rFonts w:ascii="Times New Roman" w:hAnsi="Times New Roman" w:cs="Times New Roman"/>
          <w:sz w:val="24"/>
          <w:szCs w:val="24"/>
        </w:rPr>
        <w:t>policies that</w:t>
      </w:r>
      <w:r w:rsidR="009D27FB">
        <w:rPr>
          <w:rFonts w:ascii="Times New Roman" w:hAnsi="Times New Roman" w:cs="Times New Roman"/>
          <w:sz w:val="24"/>
          <w:szCs w:val="24"/>
        </w:rPr>
        <w:t xml:space="preserve"> is particularly</w:t>
      </w:r>
      <w:r w:rsidR="00D90D34">
        <w:rPr>
          <w:rFonts w:ascii="Times New Roman" w:hAnsi="Times New Roman" w:cs="Times New Roman"/>
          <w:sz w:val="24"/>
          <w:szCs w:val="24"/>
        </w:rPr>
        <w:t xml:space="preserve"> intransigent </w:t>
      </w:r>
      <w:r w:rsidR="009D27FB">
        <w:rPr>
          <w:rFonts w:ascii="Times New Roman" w:hAnsi="Times New Roman" w:cs="Times New Roman"/>
          <w:sz w:val="24"/>
          <w:szCs w:val="24"/>
        </w:rPr>
        <w:t xml:space="preserve">when resources are limited.  </w:t>
      </w:r>
      <w:r w:rsidR="003D67ED">
        <w:rPr>
          <w:rFonts w:ascii="Times New Roman" w:hAnsi="Times New Roman" w:cs="Times New Roman"/>
          <w:sz w:val="24"/>
          <w:szCs w:val="24"/>
        </w:rPr>
        <w:t>Policies which lead to savings are hard to reconcile with gener</w:t>
      </w:r>
      <w:r w:rsidR="001C2214">
        <w:rPr>
          <w:rFonts w:ascii="Times New Roman" w:hAnsi="Times New Roman" w:cs="Times New Roman"/>
          <w:sz w:val="24"/>
          <w:szCs w:val="24"/>
        </w:rPr>
        <w:t>osity and inclusiveness, which are hard</w:t>
      </w:r>
      <w:r w:rsidR="003D67ED">
        <w:rPr>
          <w:rFonts w:ascii="Times New Roman" w:hAnsi="Times New Roman" w:cs="Times New Roman"/>
          <w:sz w:val="24"/>
          <w:szCs w:val="24"/>
        </w:rPr>
        <w:t xml:space="preserve"> to promote </w:t>
      </w:r>
      <w:r w:rsidR="001C2214">
        <w:rPr>
          <w:rFonts w:ascii="Times New Roman" w:hAnsi="Times New Roman" w:cs="Times New Roman"/>
          <w:sz w:val="24"/>
          <w:szCs w:val="24"/>
        </w:rPr>
        <w:t>when</w:t>
      </w:r>
      <w:r w:rsidR="003D67ED">
        <w:rPr>
          <w:rFonts w:ascii="Times New Roman" w:hAnsi="Times New Roman" w:cs="Times New Roman"/>
          <w:sz w:val="24"/>
          <w:szCs w:val="24"/>
        </w:rPr>
        <w:t xml:space="preserve"> public discourse </w:t>
      </w:r>
      <w:r w:rsidR="001C2214">
        <w:rPr>
          <w:rFonts w:ascii="Times New Roman" w:hAnsi="Times New Roman" w:cs="Times New Roman"/>
          <w:sz w:val="24"/>
          <w:szCs w:val="24"/>
        </w:rPr>
        <w:t xml:space="preserve">is </w:t>
      </w:r>
      <w:r w:rsidR="003D67ED">
        <w:rPr>
          <w:rFonts w:ascii="Times New Roman" w:hAnsi="Times New Roman" w:cs="Times New Roman"/>
          <w:sz w:val="24"/>
          <w:szCs w:val="24"/>
        </w:rPr>
        <w:t>suspicious of the un</w:t>
      </w:r>
      <w:r w:rsidR="00A4059F">
        <w:rPr>
          <w:rFonts w:ascii="Times New Roman" w:hAnsi="Times New Roman" w:cs="Times New Roman"/>
          <w:sz w:val="24"/>
          <w:szCs w:val="24"/>
        </w:rPr>
        <w:t>deserving and lukewarm about tax</w:t>
      </w:r>
      <w:r w:rsidR="003D67ED">
        <w:rPr>
          <w:rFonts w:ascii="Times New Roman" w:hAnsi="Times New Roman" w:cs="Times New Roman"/>
          <w:sz w:val="24"/>
          <w:szCs w:val="24"/>
        </w:rPr>
        <w:t>ing the better-off.</w:t>
      </w:r>
    </w:p>
    <w:p w:rsidR="00C944B7" w:rsidRDefault="00020192" w:rsidP="00C12A29">
      <w:pPr>
        <w:rPr>
          <w:rFonts w:ascii="Times New Roman" w:hAnsi="Times New Roman" w:cs="Times New Roman"/>
          <w:sz w:val="24"/>
          <w:szCs w:val="24"/>
        </w:rPr>
      </w:pPr>
      <w:r>
        <w:rPr>
          <w:rFonts w:ascii="Times New Roman" w:hAnsi="Times New Roman" w:cs="Times New Roman"/>
          <w:sz w:val="24"/>
          <w:szCs w:val="24"/>
        </w:rPr>
        <w:t xml:space="preserve">This suggests that the problem is not so much one of designing the right programme, as of shifting public discourse through measures which build solidarity and inclusiveness. </w:t>
      </w:r>
      <w:r w:rsidR="00A4059F">
        <w:rPr>
          <w:rFonts w:ascii="Times New Roman" w:hAnsi="Times New Roman" w:cs="Times New Roman"/>
          <w:sz w:val="24"/>
          <w:szCs w:val="24"/>
        </w:rPr>
        <w:t>The five themes identified earlier have remained powerful over time but do fluctuate. In general they have moved against generosity and inclusiveness. This may indicate that the Right is more successful in leading public debate. The</w:t>
      </w:r>
      <w:r w:rsidR="0070198B">
        <w:rPr>
          <w:rFonts w:ascii="Times New Roman" w:hAnsi="Times New Roman" w:cs="Times New Roman"/>
          <w:sz w:val="24"/>
          <w:szCs w:val="24"/>
        </w:rPr>
        <w:t xml:space="preserve"> theme of social solidarity through a broad-based contribution system, reinforced with pre-distribution and social </w:t>
      </w:r>
      <w:r w:rsidR="00B360E2">
        <w:rPr>
          <w:rFonts w:ascii="Times New Roman" w:hAnsi="Times New Roman" w:cs="Times New Roman"/>
          <w:sz w:val="24"/>
          <w:szCs w:val="24"/>
        </w:rPr>
        <w:t>investment policies</w:t>
      </w:r>
      <w:r w:rsidR="001C2214">
        <w:rPr>
          <w:rFonts w:ascii="Times New Roman" w:hAnsi="Times New Roman" w:cs="Times New Roman"/>
          <w:sz w:val="24"/>
          <w:szCs w:val="24"/>
        </w:rPr>
        <w:t>,</w:t>
      </w:r>
      <w:r w:rsidR="0070198B">
        <w:rPr>
          <w:rFonts w:ascii="Times New Roman" w:hAnsi="Times New Roman" w:cs="Times New Roman"/>
          <w:sz w:val="24"/>
          <w:szCs w:val="24"/>
        </w:rPr>
        <w:t xml:space="preserve"> </w:t>
      </w:r>
      <w:r w:rsidR="00A4059F">
        <w:rPr>
          <w:rFonts w:ascii="Times New Roman" w:hAnsi="Times New Roman" w:cs="Times New Roman"/>
          <w:sz w:val="24"/>
          <w:szCs w:val="24"/>
        </w:rPr>
        <w:t>may contribute to</w:t>
      </w:r>
      <w:r w:rsidR="0070198B">
        <w:rPr>
          <w:rFonts w:ascii="Times New Roman" w:hAnsi="Times New Roman" w:cs="Times New Roman"/>
          <w:sz w:val="24"/>
          <w:szCs w:val="24"/>
        </w:rPr>
        <w:t xml:space="preserve"> an attractive electoral platform.   If contributory welfare involves increased </w:t>
      </w:r>
      <w:r w:rsidR="0070198B">
        <w:rPr>
          <w:rFonts w:ascii="Times New Roman" w:hAnsi="Times New Roman" w:cs="Times New Roman"/>
          <w:sz w:val="24"/>
          <w:szCs w:val="24"/>
        </w:rPr>
        <w:lastRenderedPageBreak/>
        <w:t xml:space="preserve">spending this may limit its </w:t>
      </w:r>
      <w:r w:rsidR="009D27FB">
        <w:rPr>
          <w:rFonts w:ascii="Times New Roman" w:hAnsi="Times New Roman" w:cs="Times New Roman"/>
          <w:sz w:val="24"/>
          <w:szCs w:val="24"/>
        </w:rPr>
        <w:t>practicality</w:t>
      </w:r>
      <w:r w:rsidR="0070198B">
        <w:rPr>
          <w:rFonts w:ascii="Times New Roman" w:hAnsi="Times New Roman" w:cs="Times New Roman"/>
          <w:sz w:val="24"/>
          <w:szCs w:val="24"/>
        </w:rPr>
        <w:t>, so that it is only practicable through gradual introduction over time. Provided that the systems are designed to foster</w:t>
      </w:r>
      <w:r w:rsidR="001C2214">
        <w:rPr>
          <w:rFonts w:ascii="Times New Roman" w:hAnsi="Times New Roman" w:cs="Times New Roman"/>
          <w:sz w:val="24"/>
          <w:szCs w:val="24"/>
        </w:rPr>
        <w:t xml:space="preserve"> inclusiveness and to minimise </w:t>
      </w:r>
      <w:r w:rsidR="0070198B">
        <w:rPr>
          <w:rFonts w:ascii="Times New Roman" w:hAnsi="Times New Roman" w:cs="Times New Roman"/>
          <w:sz w:val="24"/>
          <w:szCs w:val="24"/>
        </w:rPr>
        <w:t>barriers between groups, the potential for leading public debate in a progressive direction is strong.</w:t>
      </w:r>
    </w:p>
    <w:p w:rsidR="003D67ED" w:rsidRDefault="003D67ED" w:rsidP="00C12A29">
      <w:pPr>
        <w:rPr>
          <w:rFonts w:ascii="Times New Roman" w:hAnsi="Times New Roman" w:cs="Times New Roman"/>
          <w:sz w:val="24"/>
          <w:szCs w:val="24"/>
        </w:rPr>
      </w:pPr>
      <w:r>
        <w:rPr>
          <w:rFonts w:ascii="Times New Roman" w:hAnsi="Times New Roman" w:cs="Times New Roman"/>
          <w:sz w:val="24"/>
          <w:szCs w:val="24"/>
        </w:rPr>
        <w:t xml:space="preserve">These policies must be embedded </w:t>
      </w:r>
      <w:r w:rsidR="00D3612D">
        <w:rPr>
          <w:rFonts w:ascii="Times New Roman" w:hAnsi="Times New Roman" w:cs="Times New Roman"/>
          <w:sz w:val="24"/>
          <w:szCs w:val="24"/>
        </w:rPr>
        <w:t>with</w:t>
      </w:r>
      <w:r>
        <w:rPr>
          <w:rFonts w:ascii="Times New Roman" w:hAnsi="Times New Roman" w:cs="Times New Roman"/>
          <w:sz w:val="24"/>
          <w:szCs w:val="24"/>
        </w:rPr>
        <w:t>in a</w:t>
      </w:r>
      <w:r w:rsidR="00D3612D">
        <w:rPr>
          <w:rFonts w:ascii="Times New Roman" w:hAnsi="Times New Roman" w:cs="Times New Roman"/>
          <w:sz w:val="24"/>
          <w:szCs w:val="24"/>
        </w:rPr>
        <w:t>n overall</w:t>
      </w:r>
      <w:r>
        <w:rPr>
          <w:rFonts w:ascii="Times New Roman" w:hAnsi="Times New Roman" w:cs="Times New Roman"/>
          <w:sz w:val="24"/>
          <w:szCs w:val="24"/>
        </w:rPr>
        <w:t xml:space="preserve"> approach that fosters a return to growth through investment </w:t>
      </w:r>
      <w:r w:rsidR="00A4059F">
        <w:rPr>
          <w:rFonts w:ascii="Times New Roman" w:hAnsi="Times New Roman" w:cs="Times New Roman"/>
          <w:sz w:val="24"/>
          <w:szCs w:val="24"/>
        </w:rPr>
        <w:t xml:space="preserve">in infrastructure, </w:t>
      </w:r>
      <w:r w:rsidR="00D3612D">
        <w:rPr>
          <w:rFonts w:ascii="Times New Roman" w:hAnsi="Times New Roman" w:cs="Times New Roman"/>
          <w:sz w:val="24"/>
          <w:szCs w:val="24"/>
        </w:rPr>
        <w:t xml:space="preserve">production and social provision, </w:t>
      </w:r>
      <w:r>
        <w:rPr>
          <w:rFonts w:ascii="Times New Roman" w:hAnsi="Times New Roman" w:cs="Times New Roman"/>
          <w:sz w:val="24"/>
          <w:szCs w:val="24"/>
        </w:rPr>
        <w:t xml:space="preserve">and seeks </w:t>
      </w:r>
      <w:r w:rsidR="00D3612D">
        <w:rPr>
          <w:rFonts w:ascii="Times New Roman" w:hAnsi="Times New Roman" w:cs="Times New Roman"/>
          <w:sz w:val="24"/>
          <w:szCs w:val="24"/>
        </w:rPr>
        <w:t>higher</w:t>
      </w:r>
      <w:r>
        <w:rPr>
          <w:rFonts w:ascii="Times New Roman" w:hAnsi="Times New Roman" w:cs="Times New Roman"/>
          <w:sz w:val="24"/>
          <w:szCs w:val="24"/>
        </w:rPr>
        <w:t xml:space="preserve"> taxation </w:t>
      </w:r>
      <w:r w:rsidR="00D3612D">
        <w:rPr>
          <w:rFonts w:ascii="Times New Roman" w:hAnsi="Times New Roman" w:cs="Times New Roman"/>
          <w:sz w:val="24"/>
          <w:szCs w:val="24"/>
        </w:rPr>
        <w:t>of the better-off</w:t>
      </w:r>
      <w:r>
        <w:rPr>
          <w:rFonts w:ascii="Times New Roman" w:hAnsi="Times New Roman" w:cs="Times New Roman"/>
          <w:sz w:val="24"/>
          <w:szCs w:val="24"/>
        </w:rPr>
        <w:t xml:space="preserve">. </w:t>
      </w:r>
      <w:r w:rsidR="001C2214">
        <w:rPr>
          <w:rFonts w:ascii="Times New Roman" w:hAnsi="Times New Roman" w:cs="Times New Roman"/>
          <w:sz w:val="24"/>
          <w:szCs w:val="24"/>
        </w:rPr>
        <w:t>The r</w:t>
      </w:r>
      <w:r>
        <w:rPr>
          <w:rFonts w:ascii="Times New Roman" w:hAnsi="Times New Roman" w:cs="Times New Roman"/>
          <w:sz w:val="24"/>
          <w:szCs w:val="24"/>
        </w:rPr>
        <w:t xml:space="preserve">esources available </w:t>
      </w:r>
      <w:r w:rsidR="001C2214">
        <w:rPr>
          <w:rFonts w:ascii="Times New Roman" w:hAnsi="Times New Roman" w:cs="Times New Roman"/>
          <w:sz w:val="24"/>
          <w:szCs w:val="24"/>
        </w:rPr>
        <w:t>will</w:t>
      </w:r>
      <w:r>
        <w:rPr>
          <w:rFonts w:ascii="Times New Roman" w:hAnsi="Times New Roman" w:cs="Times New Roman"/>
          <w:sz w:val="24"/>
          <w:szCs w:val="24"/>
        </w:rPr>
        <w:t xml:space="preserve"> be limited in the </w:t>
      </w:r>
      <w:r w:rsidR="001C2214">
        <w:rPr>
          <w:rFonts w:ascii="Times New Roman" w:hAnsi="Times New Roman" w:cs="Times New Roman"/>
          <w:sz w:val="24"/>
          <w:szCs w:val="24"/>
        </w:rPr>
        <w:t>medium</w:t>
      </w:r>
      <w:r>
        <w:rPr>
          <w:rFonts w:ascii="Times New Roman" w:hAnsi="Times New Roman" w:cs="Times New Roman"/>
          <w:sz w:val="24"/>
          <w:szCs w:val="24"/>
        </w:rPr>
        <w:t xml:space="preserve"> term, so that some cuts will be necessary to enable support for the most vulnerable. It is hard to see how generosity to pensioners can escape such constraints, because of the size of the programme.</w:t>
      </w:r>
    </w:p>
    <w:p w:rsidR="0070198B" w:rsidRPr="0070198B" w:rsidRDefault="00C944B7" w:rsidP="00C12A29">
      <w:pPr>
        <w:rPr>
          <w:rFonts w:ascii="Times New Roman" w:hAnsi="Times New Roman" w:cs="Times New Roman"/>
          <w:sz w:val="24"/>
          <w:szCs w:val="24"/>
        </w:rPr>
      </w:pPr>
      <w:r>
        <w:rPr>
          <w:rFonts w:ascii="Times New Roman" w:hAnsi="Times New Roman" w:cs="Times New Roman"/>
          <w:sz w:val="24"/>
          <w:szCs w:val="24"/>
        </w:rPr>
        <w:t>This article has set out the difficulties any progressive social programme faces</w:t>
      </w:r>
      <w:r w:rsidR="003D67ED">
        <w:rPr>
          <w:rFonts w:ascii="Times New Roman" w:hAnsi="Times New Roman" w:cs="Times New Roman"/>
          <w:sz w:val="24"/>
          <w:szCs w:val="24"/>
        </w:rPr>
        <w:t xml:space="preserve"> as a trilemma between economic </w:t>
      </w:r>
      <w:r w:rsidR="001C2214">
        <w:rPr>
          <w:rFonts w:ascii="Times New Roman" w:hAnsi="Times New Roman" w:cs="Times New Roman"/>
          <w:sz w:val="24"/>
          <w:szCs w:val="24"/>
        </w:rPr>
        <w:t>viability</w:t>
      </w:r>
      <w:r w:rsidR="003D67ED">
        <w:rPr>
          <w:rFonts w:ascii="Times New Roman" w:hAnsi="Times New Roman" w:cs="Times New Roman"/>
          <w:sz w:val="24"/>
          <w:szCs w:val="24"/>
        </w:rPr>
        <w:t xml:space="preserve">, public acceptability and </w:t>
      </w:r>
      <w:r w:rsidR="000471CE">
        <w:rPr>
          <w:rFonts w:ascii="Times New Roman" w:hAnsi="Times New Roman" w:cs="Times New Roman"/>
          <w:sz w:val="24"/>
          <w:szCs w:val="24"/>
        </w:rPr>
        <w:t>inclusiveness and generosity</w:t>
      </w:r>
      <w:r w:rsidR="004F67FF">
        <w:rPr>
          <w:rFonts w:ascii="Times New Roman" w:hAnsi="Times New Roman" w:cs="Times New Roman"/>
          <w:sz w:val="24"/>
          <w:szCs w:val="24"/>
        </w:rPr>
        <w:t>,</w:t>
      </w:r>
      <w:r w:rsidR="004F67FF" w:rsidRPr="004F67FF">
        <w:rPr>
          <w:rFonts w:ascii="Times New Roman" w:hAnsi="Times New Roman" w:cs="Times New Roman"/>
          <w:sz w:val="24"/>
          <w:szCs w:val="24"/>
        </w:rPr>
        <w:t xml:space="preserve"> </w:t>
      </w:r>
      <w:r w:rsidR="004F67FF">
        <w:rPr>
          <w:rFonts w:ascii="Times New Roman" w:hAnsi="Times New Roman" w:cs="Times New Roman"/>
          <w:sz w:val="24"/>
          <w:szCs w:val="24"/>
        </w:rPr>
        <w:t>which does not confront the Right</w:t>
      </w:r>
      <w:r>
        <w:rPr>
          <w:rFonts w:ascii="Times New Roman" w:hAnsi="Times New Roman" w:cs="Times New Roman"/>
          <w:sz w:val="24"/>
          <w:szCs w:val="24"/>
        </w:rPr>
        <w:t>. It shows that no</w:t>
      </w:r>
      <w:r w:rsidR="004F67FF">
        <w:rPr>
          <w:rFonts w:ascii="Times New Roman" w:hAnsi="Times New Roman" w:cs="Times New Roman"/>
          <w:sz w:val="24"/>
          <w:szCs w:val="24"/>
        </w:rPr>
        <w:t xml:space="preserve"> suggested</w:t>
      </w:r>
      <w:r>
        <w:rPr>
          <w:rFonts w:ascii="Times New Roman" w:hAnsi="Times New Roman" w:cs="Times New Roman"/>
          <w:sz w:val="24"/>
          <w:szCs w:val="24"/>
        </w:rPr>
        <w:t xml:space="preserve"> programme is wholly satisfactory on all counts</w:t>
      </w:r>
      <w:r w:rsidR="00E67588">
        <w:rPr>
          <w:rFonts w:ascii="Times New Roman" w:hAnsi="Times New Roman" w:cs="Times New Roman"/>
          <w:sz w:val="24"/>
          <w:szCs w:val="24"/>
        </w:rPr>
        <w:t xml:space="preserve"> and that there is a conflict at least in the short-term between policies that seem </w:t>
      </w:r>
      <w:r w:rsidR="004F67FF">
        <w:rPr>
          <w:rFonts w:ascii="Times New Roman" w:hAnsi="Times New Roman" w:cs="Times New Roman"/>
          <w:sz w:val="24"/>
          <w:szCs w:val="24"/>
        </w:rPr>
        <w:t xml:space="preserve">most </w:t>
      </w:r>
      <w:r w:rsidR="00E67588">
        <w:rPr>
          <w:rFonts w:ascii="Times New Roman" w:hAnsi="Times New Roman" w:cs="Times New Roman"/>
          <w:sz w:val="24"/>
          <w:szCs w:val="24"/>
        </w:rPr>
        <w:t xml:space="preserve">likely </w:t>
      </w:r>
      <w:r w:rsidR="004F67FF">
        <w:rPr>
          <w:rFonts w:ascii="Times New Roman" w:hAnsi="Times New Roman" w:cs="Times New Roman"/>
          <w:sz w:val="24"/>
          <w:szCs w:val="24"/>
        </w:rPr>
        <w:t>to satisfy harsh spending pressures</w:t>
      </w:r>
      <w:r w:rsidR="00E67588">
        <w:rPr>
          <w:rFonts w:ascii="Times New Roman" w:hAnsi="Times New Roman" w:cs="Times New Roman"/>
          <w:sz w:val="24"/>
          <w:szCs w:val="24"/>
        </w:rPr>
        <w:t xml:space="preserve"> and </w:t>
      </w:r>
      <w:r w:rsidR="004F67FF">
        <w:rPr>
          <w:rFonts w:ascii="Times New Roman" w:hAnsi="Times New Roman" w:cs="Times New Roman"/>
          <w:sz w:val="24"/>
          <w:szCs w:val="24"/>
        </w:rPr>
        <w:t>an ungenerous public discourse</w:t>
      </w:r>
      <w:r w:rsidR="00E67588">
        <w:rPr>
          <w:rFonts w:ascii="Times New Roman" w:hAnsi="Times New Roman" w:cs="Times New Roman"/>
          <w:sz w:val="24"/>
          <w:szCs w:val="24"/>
        </w:rPr>
        <w:t xml:space="preserve">, and those with the strongest potential to generate </w:t>
      </w:r>
      <w:r w:rsidR="004F67FF">
        <w:rPr>
          <w:rFonts w:ascii="Times New Roman" w:hAnsi="Times New Roman" w:cs="Times New Roman"/>
          <w:sz w:val="24"/>
          <w:szCs w:val="24"/>
        </w:rPr>
        <w:t>adequate and solidaristic</w:t>
      </w:r>
      <w:r w:rsidR="00E67588">
        <w:rPr>
          <w:rFonts w:ascii="Times New Roman" w:hAnsi="Times New Roman" w:cs="Times New Roman"/>
          <w:sz w:val="24"/>
          <w:szCs w:val="24"/>
        </w:rPr>
        <w:t xml:space="preserve"> welfare. </w:t>
      </w:r>
      <w:r w:rsidR="00020192">
        <w:rPr>
          <w:rFonts w:ascii="Times New Roman" w:hAnsi="Times New Roman" w:cs="Times New Roman"/>
          <w:sz w:val="24"/>
          <w:szCs w:val="24"/>
        </w:rPr>
        <w:t>This points</w:t>
      </w:r>
      <w:r w:rsidR="00E67588">
        <w:rPr>
          <w:rFonts w:ascii="Times New Roman" w:hAnsi="Times New Roman" w:cs="Times New Roman"/>
          <w:sz w:val="24"/>
          <w:szCs w:val="24"/>
        </w:rPr>
        <w:t xml:space="preserve"> to a broad and conjoint policy platform, </w:t>
      </w:r>
      <w:r w:rsidR="00156376">
        <w:rPr>
          <w:rFonts w:ascii="Times New Roman" w:hAnsi="Times New Roman" w:cs="Times New Roman"/>
          <w:sz w:val="24"/>
          <w:szCs w:val="24"/>
        </w:rPr>
        <w:t>and one which pays attention to ensuring that policies do not reinforce divisions and put obstacles in the path of any move towards greater inclusiveness.</w:t>
      </w:r>
      <w:r w:rsidR="00020192">
        <w:rPr>
          <w:rFonts w:ascii="Times New Roman" w:hAnsi="Times New Roman" w:cs="Times New Roman"/>
          <w:sz w:val="24"/>
          <w:szCs w:val="24"/>
        </w:rPr>
        <w:t xml:space="preserve"> The Trilemma can only be resolved through policies which </w:t>
      </w:r>
      <w:r w:rsidR="00F926D5">
        <w:rPr>
          <w:rFonts w:ascii="Times New Roman" w:hAnsi="Times New Roman" w:cs="Times New Roman"/>
          <w:sz w:val="24"/>
          <w:szCs w:val="24"/>
        </w:rPr>
        <w:t>build</w:t>
      </w:r>
      <w:r w:rsidR="00020192">
        <w:rPr>
          <w:rFonts w:ascii="Times New Roman" w:hAnsi="Times New Roman" w:cs="Times New Roman"/>
          <w:sz w:val="24"/>
          <w:szCs w:val="24"/>
        </w:rPr>
        <w:t xml:space="preserve"> solidarity and inclusiveness as a continuing and cumulative process.</w:t>
      </w:r>
    </w:p>
    <w:p w:rsidR="000A60C8" w:rsidRDefault="000A60C8" w:rsidP="00C12A29">
      <w:pPr>
        <w:rPr>
          <w:rFonts w:ascii="Times New Roman" w:hAnsi="Times New Roman" w:cs="Times New Roman"/>
          <w:sz w:val="24"/>
          <w:szCs w:val="24"/>
        </w:rPr>
      </w:pPr>
    </w:p>
    <w:p w:rsidR="00661613" w:rsidRDefault="00661613" w:rsidP="00C12A29">
      <w:pPr>
        <w:rPr>
          <w:rFonts w:ascii="Times New Roman" w:hAnsi="Times New Roman" w:cs="Times New Roman"/>
          <w:sz w:val="24"/>
          <w:szCs w:val="24"/>
        </w:rPr>
      </w:pPr>
    </w:p>
    <w:p w:rsidR="00714163" w:rsidRPr="00284876" w:rsidRDefault="00714163" w:rsidP="00C12A29">
      <w:pPr>
        <w:rPr>
          <w:rFonts w:ascii="Times New Roman" w:hAnsi="Times New Roman" w:cs="Times New Roman"/>
          <w:sz w:val="24"/>
          <w:szCs w:val="24"/>
        </w:rPr>
      </w:pPr>
    </w:p>
    <w:p w:rsidR="004123D5" w:rsidRPr="00284876" w:rsidRDefault="004123D5" w:rsidP="00C12A29">
      <w:pPr>
        <w:rPr>
          <w:rFonts w:ascii="Times New Roman" w:hAnsi="Times New Roman" w:cs="Times New Roman"/>
          <w:i/>
          <w:sz w:val="24"/>
          <w:szCs w:val="24"/>
        </w:rPr>
      </w:pPr>
    </w:p>
    <w:p w:rsidR="00B97FDD" w:rsidRPr="00106946" w:rsidRDefault="00B97FDD" w:rsidP="00B97FDD">
      <w:pPr>
        <w:rPr>
          <w:rFonts w:ascii="Times New Roman" w:hAnsi="Times New Roman" w:cs="Times New Roman"/>
          <w:sz w:val="24"/>
          <w:szCs w:val="24"/>
        </w:rPr>
      </w:pPr>
    </w:p>
    <w:p w:rsidR="00484012" w:rsidRPr="003C4E5F" w:rsidRDefault="00484012">
      <w:pPr>
        <w:rPr>
          <w:rFonts w:ascii="Times New Roman" w:hAnsi="Times New Roman" w:cs="Times New Roman"/>
          <w:sz w:val="24"/>
          <w:szCs w:val="24"/>
        </w:rPr>
      </w:pPr>
    </w:p>
    <w:p w:rsidR="007F7AA7" w:rsidRDefault="007F7AA7">
      <w:pPr>
        <w:rPr>
          <w:rFonts w:ascii="Times New Roman" w:hAnsi="Times New Roman" w:cs="Times New Roman"/>
          <w:b/>
          <w:sz w:val="24"/>
          <w:szCs w:val="24"/>
        </w:rPr>
      </w:pPr>
      <w:r>
        <w:rPr>
          <w:rFonts w:ascii="Times New Roman" w:hAnsi="Times New Roman" w:cs="Times New Roman"/>
          <w:b/>
          <w:sz w:val="24"/>
          <w:szCs w:val="24"/>
        </w:rPr>
        <w:br w:type="page"/>
      </w:r>
    </w:p>
    <w:p w:rsidR="00AB54C1" w:rsidRPr="001E73F3" w:rsidRDefault="007F7AA7">
      <w:pPr>
        <w:rPr>
          <w:rFonts w:ascii="Times New Roman" w:hAnsi="Times New Roman" w:cs="Times New Roman"/>
          <w:b/>
          <w:sz w:val="24"/>
          <w:szCs w:val="24"/>
        </w:rPr>
      </w:pPr>
      <w:r>
        <w:rPr>
          <w:rFonts w:ascii="Times New Roman" w:hAnsi="Times New Roman" w:cs="Times New Roman"/>
          <w:b/>
          <w:sz w:val="24"/>
          <w:szCs w:val="24"/>
        </w:rPr>
        <w:lastRenderedPageBreak/>
        <w:t>Table 1</w:t>
      </w:r>
      <w:r w:rsidR="00AB54C1" w:rsidRPr="001E73F3">
        <w:rPr>
          <w:rFonts w:ascii="Times New Roman" w:hAnsi="Times New Roman" w:cs="Times New Roman"/>
          <w:b/>
          <w:sz w:val="24"/>
          <w:szCs w:val="24"/>
        </w:rPr>
        <w:t xml:space="preserve">: </w:t>
      </w:r>
      <w:proofErr w:type="spellStart"/>
      <w:r w:rsidR="00AB54C1" w:rsidRPr="001E73F3">
        <w:rPr>
          <w:rFonts w:ascii="Times New Roman" w:hAnsi="Times New Roman" w:cs="Times New Roman"/>
          <w:b/>
          <w:sz w:val="24"/>
          <w:szCs w:val="24"/>
        </w:rPr>
        <w:t>Ipsos</w:t>
      </w:r>
      <w:proofErr w:type="spellEnd"/>
      <w:r>
        <w:rPr>
          <w:rFonts w:ascii="Times New Roman" w:hAnsi="Times New Roman" w:cs="Times New Roman"/>
          <w:b/>
          <w:sz w:val="24"/>
          <w:szCs w:val="24"/>
        </w:rPr>
        <w:t>-</w:t>
      </w:r>
      <w:r w:rsidR="00AB54C1" w:rsidRPr="001E73F3">
        <w:rPr>
          <w:rFonts w:ascii="Times New Roman" w:hAnsi="Times New Roman" w:cs="Times New Roman"/>
          <w:b/>
          <w:sz w:val="24"/>
          <w:szCs w:val="24"/>
        </w:rPr>
        <w:t>Mori Combi</w:t>
      </w:r>
      <w:r w:rsidR="00CC1ED4" w:rsidRPr="001E73F3">
        <w:rPr>
          <w:rFonts w:ascii="Times New Roman" w:hAnsi="Times New Roman" w:cs="Times New Roman"/>
          <w:b/>
          <w:sz w:val="24"/>
          <w:szCs w:val="24"/>
        </w:rPr>
        <w:t>ned Pre-election and Post-e</w:t>
      </w:r>
      <w:r w:rsidR="00AB54C1" w:rsidRPr="001E73F3">
        <w:rPr>
          <w:rFonts w:ascii="Times New Roman" w:hAnsi="Times New Roman" w:cs="Times New Roman"/>
          <w:b/>
          <w:sz w:val="24"/>
          <w:szCs w:val="24"/>
        </w:rPr>
        <w:t xml:space="preserve">lection Poll </w:t>
      </w:r>
      <w:r w:rsidR="00CC1ED4" w:rsidRPr="001E73F3">
        <w:rPr>
          <w:rFonts w:ascii="Times New Roman" w:hAnsi="Times New Roman" w:cs="Times New Roman"/>
          <w:b/>
          <w:sz w:val="24"/>
          <w:szCs w:val="24"/>
        </w:rPr>
        <w:t>S</w:t>
      </w:r>
      <w:r w:rsidR="00AB54C1" w:rsidRPr="001E73F3">
        <w:rPr>
          <w:rFonts w:ascii="Times New Roman" w:hAnsi="Times New Roman" w:cs="Times New Roman"/>
          <w:b/>
          <w:sz w:val="24"/>
          <w:szCs w:val="24"/>
        </w:rPr>
        <w:t>tatistics</w:t>
      </w:r>
    </w:p>
    <w:tbl>
      <w:tblPr>
        <w:tblStyle w:val="TableGrid"/>
        <w:tblW w:w="9322" w:type="dxa"/>
        <w:tblLook w:val="04A0" w:firstRow="1" w:lastRow="0" w:firstColumn="1" w:lastColumn="0" w:noHBand="0" w:noVBand="1"/>
      </w:tblPr>
      <w:tblGrid>
        <w:gridCol w:w="1301"/>
        <w:gridCol w:w="1340"/>
        <w:gridCol w:w="1185"/>
        <w:gridCol w:w="1326"/>
        <w:gridCol w:w="1266"/>
        <w:gridCol w:w="1465"/>
        <w:gridCol w:w="1439"/>
      </w:tblGrid>
      <w:tr w:rsidR="00352F60" w:rsidRPr="001E73F3" w:rsidTr="001E73F3">
        <w:tc>
          <w:tcPr>
            <w:tcW w:w="1301" w:type="dxa"/>
          </w:tcPr>
          <w:p w:rsidR="00352F60" w:rsidRPr="001E73F3" w:rsidRDefault="00352F60" w:rsidP="00352F60">
            <w:pPr>
              <w:jc w:val="both"/>
              <w:rPr>
                <w:rFonts w:ascii="Times New Roman" w:hAnsi="Times New Roman" w:cs="Times New Roman"/>
                <w:sz w:val="24"/>
                <w:szCs w:val="24"/>
              </w:rPr>
            </w:pPr>
          </w:p>
        </w:tc>
        <w:tc>
          <w:tcPr>
            <w:tcW w:w="1340"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Con</w:t>
            </w:r>
          </w:p>
        </w:tc>
        <w:tc>
          <w:tcPr>
            <w:tcW w:w="1185" w:type="dxa"/>
          </w:tcPr>
          <w:p w:rsidR="00352F60" w:rsidRPr="001E73F3" w:rsidRDefault="00352F60" w:rsidP="00352F60">
            <w:pPr>
              <w:jc w:val="both"/>
              <w:rPr>
                <w:rFonts w:ascii="Times New Roman" w:hAnsi="Times New Roman" w:cs="Times New Roman"/>
                <w:sz w:val="24"/>
                <w:szCs w:val="24"/>
              </w:rPr>
            </w:pPr>
          </w:p>
        </w:tc>
        <w:tc>
          <w:tcPr>
            <w:tcW w:w="1326"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 xml:space="preserve">Lab </w:t>
            </w:r>
          </w:p>
        </w:tc>
        <w:tc>
          <w:tcPr>
            <w:tcW w:w="1266" w:type="dxa"/>
          </w:tcPr>
          <w:p w:rsidR="00352F60" w:rsidRPr="001E73F3" w:rsidRDefault="00352F60" w:rsidP="00352F60">
            <w:pPr>
              <w:jc w:val="both"/>
              <w:rPr>
                <w:rFonts w:ascii="Times New Roman" w:hAnsi="Times New Roman" w:cs="Times New Roman"/>
                <w:sz w:val="24"/>
                <w:szCs w:val="24"/>
              </w:rPr>
            </w:pPr>
          </w:p>
        </w:tc>
        <w:tc>
          <w:tcPr>
            <w:tcW w:w="1465" w:type="dxa"/>
          </w:tcPr>
          <w:p w:rsidR="00352F60" w:rsidRPr="001E73F3" w:rsidRDefault="00352F60" w:rsidP="00352F60">
            <w:pPr>
              <w:jc w:val="both"/>
              <w:rPr>
                <w:rFonts w:ascii="Times New Roman" w:hAnsi="Times New Roman" w:cs="Times New Roman"/>
                <w:sz w:val="24"/>
                <w:szCs w:val="24"/>
              </w:rPr>
            </w:pPr>
            <w:proofErr w:type="spellStart"/>
            <w:r w:rsidRPr="001E73F3">
              <w:rPr>
                <w:rFonts w:ascii="Times New Roman" w:hAnsi="Times New Roman" w:cs="Times New Roman"/>
                <w:sz w:val="24"/>
                <w:szCs w:val="24"/>
              </w:rPr>
              <w:t>Libdem</w:t>
            </w:r>
            <w:proofErr w:type="spellEnd"/>
          </w:p>
        </w:tc>
        <w:tc>
          <w:tcPr>
            <w:tcW w:w="1439" w:type="dxa"/>
          </w:tcPr>
          <w:p w:rsidR="00352F60" w:rsidRPr="001E73F3" w:rsidRDefault="00352F60" w:rsidP="00352F60">
            <w:pPr>
              <w:jc w:val="both"/>
              <w:rPr>
                <w:rFonts w:ascii="Times New Roman" w:hAnsi="Times New Roman" w:cs="Times New Roman"/>
                <w:sz w:val="24"/>
                <w:szCs w:val="24"/>
              </w:rPr>
            </w:pPr>
          </w:p>
        </w:tc>
      </w:tr>
      <w:tr w:rsidR="00352F60" w:rsidRPr="001E73F3" w:rsidTr="001E73F3">
        <w:tc>
          <w:tcPr>
            <w:tcW w:w="1301" w:type="dxa"/>
          </w:tcPr>
          <w:p w:rsidR="00352F60" w:rsidRPr="001E73F3" w:rsidRDefault="00352F60" w:rsidP="00352F60">
            <w:pPr>
              <w:jc w:val="both"/>
              <w:rPr>
                <w:rFonts w:ascii="Times New Roman" w:hAnsi="Times New Roman" w:cs="Times New Roman"/>
                <w:sz w:val="24"/>
                <w:szCs w:val="24"/>
              </w:rPr>
            </w:pPr>
          </w:p>
        </w:tc>
        <w:tc>
          <w:tcPr>
            <w:tcW w:w="1340"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Pre-election combined</w:t>
            </w:r>
          </w:p>
        </w:tc>
        <w:tc>
          <w:tcPr>
            <w:tcW w:w="1185"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Post-election</w:t>
            </w:r>
          </w:p>
        </w:tc>
        <w:tc>
          <w:tcPr>
            <w:tcW w:w="1326" w:type="dxa"/>
          </w:tcPr>
          <w:p w:rsidR="00352F60" w:rsidRPr="001E73F3" w:rsidRDefault="00352F60" w:rsidP="00352F60">
            <w:pPr>
              <w:rPr>
                <w:rFonts w:ascii="Times New Roman" w:hAnsi="Times New Roman" w:cs="Times New Roman"/>
                <w:sz w:val="24"/>
                <w:szCs w:val="24"/>
              </w:rPr>
            </w:pPr>
            <w:r w:rsidRPr="001E73F3">
              <w:rPr>
                <w:rFonts w:ascii="Times New Roman" w:hAnsi="Times New Roman" w:cs="Times New Roman"/>
                <w:sz w:val="24"/>
                <w:szCs w:val="24"/>
              </w:rPr>
              <w:t>Pre-election combined</w:t>
            </w:r>
          </w:p>
        </w:tc>
        <w:tc>
          <w:tcPr>
            <w:tcW w:w="1266" w:type="dxa"/>
          </w:tcPr>
          <w:p w:rsidR="00352F60" w:rsidRPr="000A0662" w:rsidRDefault="00352F60" w:rsidP="00352F60">
            <w:pPr>
              <w:rPr>
                <w:rFonts w:ascii="Times New Roman" w:hAnsi="Times New Roman" w:cs="Times New Roman"/>
                <w:i/>
                <w:sz w:val="24"/>
                <w:szCs w:val="24"/>
              </w:rPr>
            </w:pPr>
            <w:r w:rsidRPr="000A0662">
              <w:rPr>
                <w:rFonts w:ascii="Times New Roman" w:hAnsi="Times New Roman" w:cs="Times New Roman"/>
                <w:i/>
                <w:sz w:val="24"/>
                <w:szCs w:val="24"/>
              </w:rPr>
              <w:t>Post-election</w:t>
            </w:r>
          </w:p>
        </w:tc>
        <w:tc>
          <w:tcPr>
            <w:tcW w:w="1465" w:type="dxa"/>
          </w:tcPr>
          <w:p w:rsidR="00352F60" w:rsidRPr="001E73F3" w:rsidRDefault="00352F60" w:rsidP="00352F60">
            <w:pPr>
              <w:rPr>
                <w:rFonts w:ascii="Times New Roman" w:hAnsi="Times New Roman" w:cs="Times New Roman"/>
                <w:sz w:val="24"/>
                <w:szCs w:val="24"/>
              </w:rPr>
            </w:pPr>
            <w:r w:rsidRPr="001E73F3">
              <w:rPr>
                <w:rFonts w:ascii="Times New Roman" w:hAnsi="Times New Roman" w:cs="Times New Roman"/>
                <w:sz w:val="24"/>
                <w:szCs w:val="24"/>
              </w:rPr>
              <w:t>Pre-election combined</w:t>
            </w:r>
          </w:p>
        </w:tc>
        <w:tc>
          <w:tcPr>
            <w:tcW w:w="1439" w:type="dxa"/>
          </w:tcPr>
          <w:p w:rsidR="00352F60" w:rsidRPr="000A0662" w:rsidRDefault="00352F60" w:rsidP="00352F60">
            <w:pPr>
              <w:rPr>
                <w:rFonts w:ascii="Times New Roman" w:hAnsi="Times New Roman" w:cs="Times New Roman"/>
                <w:i/>
                <w:sz w:val="24"/>
                <w:szCs w:val="24"/>
              </w:rPr>
            </w:pPr>
            <w:r w:rsidRPr="000A0662">
              <w:rPr>
                <w:rFonts w:ascii="Times New Roman" w:hAnsi="Times New Roman" w:cs="Times New Roman"/>
                <w:i/>
                <w:sz w:val="24"/>
                <w:szCs w:val="24"/>
              </w:rPr>
              <w:t>Post-election</w:t>
            </w:r>
          </w:p>
        </w:tc>
      </w:tr>
      <w:tr w:rsidR="00352F60" w:rsidRPr="001E73F3" w:rsidTr="001E73F3">
        <w:tc>
          <w:tcPr>
            <w:tcW w:w="1301"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AB</w:t>
            </w:r>
          </w:p>
        </w:tc>
        <w:tc>
          <w:tcPr>
            <w:tcW w:w="1340" w:type="dxa"/>
          </w:tcPr>
          <w:p w:rsidR="00352F60" w:rsidRPr="001E73F3" w:rsidRDefault="00352F60" w:rsidP="00D840BF">
            <w:pPr>
              <w:jc w:val="both"/>
              <w:rPr>
                <w:rFonts w:ascii="Times New Roman" w:hAnsi="Times New Roman" w:cs="Times New Roman"/>
                <w:sz w:val="24"/>
                <w:szCs w:val="24"/>
              </w:rPr>
            </w:pPr>
            <w:r w:rsidRPr="001E73F3">
              <w:rPr>
                <w:rFonts w:ascii="Times New Roman" w:hAnsi="Times New Roman" w:cs="Times New Roman"/>
                <w:sz w:val="24"/>
                <w:szCs w:val="24"/>
              </w:rPr>
              <w:t>39</w:t>
            </w:r>
            <w:r w:rsidR="009E6C5F">
              <w:rPr>
                <w:rFonts w:ascii="Times New Roman" w:hAnsi="Times New Roman" w:cs="Times New Roman"/>
                <w:sz w:val="24"/>
                <w:szCs w:val="24"/>
              </w:rPr>
              <w:t xml:space="preserve"> </w:t>
            </w:r>
            <w:r w:rsidR="00D840BF">
              <w:rPr>
                <w:rFonts w:ascii="Times New Roman" w:hAnsi="Times New Roman" w:cs="Times New Roman"/>
                <w:sz w:val="24"/>
                <w:szCs w:val="24"/>
              </w:rPr>
              <w:t>(+2)</w:t>
            </w:r>
          </w:p>
        </w:tc>
        <w:tc>
          <w:tcPr>
            <w:tcW w:w="1185"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40 </w:t>
            </w:r>
            <w:r w:rsidR="00D840BF">
              <w:rPr>
                <w:rFonts w:ascii="Times New Roman" w:hAnsi="Times New Roman" w:cs="Times New Roman"/>
                <w:i/>
                <w:sz w:val="24"/>
                <w:szCs w:val="24"/>
              </w:rPr>
              <w:t>(+3)</w:t>
            </w:r>
          </w:p>
        </w:tc>
        <w:tc>
          <w:tcPr>
            <w:tcW w:w="1326" w:type="dxa"/>
          </w:tcPr>
          <w:p w:rsidR="00352F60" w:rsidRPr="001E73F3" w:rsidRDefault="00352F60" w:rsidP="00D840BF">
            <w:pPr>
              <w:jc w:val="both"/>
              <w:rPr>
                <w:rFonts w:ascii="Times New Roman" w:hAnsi="Times New Roman" w:cs="Times New Roman"/>
                <w:sz w:val="24"/>
                <w:szCs w:val="24"/>
              </w:rPr>
            </w:pPr>
            <w:r w:rsidRPr="001E73F3">
              <w:rPr>
                <w:rFonts w:ascii="Times New Roman" w:hAnsi="Times New Roman" w:cs="Times New Roman"/>
                <w:sz w:val="24"/>
                <w:szCs w:val="24"/>
              </w:rPr>
              <w:t>26</w:t>
            </w:r>
            <w:r w:rsidR="00D840BF">
              <w:rPr>
                <w:rFonts w:ascii="Times New Roman" w:hAnsi="Times New Roman" w:cs="Times New Roman"/>
                <w:sz w:val="24"/>
                <w:szCs w:val="24"/>
              </w:rPr>
              <w:t xml:space="preserve"> (-2)</w:t>
            </w:r>
          </w:p>
        </w:tc>
        <w:tc>
          <w:tcPr>
            <w:tcW w:w="1266"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23 </w:t>
            </w:r>
            <w:r w:rsidR="00D840BF">
              <w:rPr>
                <w:rFonts w:ascii="Times New Roman" w:hAnsi="Times New Roman" w:cs="Times New Roman"/>
                <w:i/>
                <w:sz w:val="24"/>
                <w:szCs w:val="24"/>
              </w:rPr>
              <w:t>(-5)</w:t>
            </w:r>
          </w:p>
        </w:tc>
        <w:tc>
          <w:tcPr>
            <w:tcW w:w="1465"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29</w:t>
            </w:r>
            <w:r w:rsidR="00D840BF">
              <w:rPr>
                <w:rFonts w:ascii="Times New Roman" w:hAnsi="Times New Roman" w:cs="Times New Roman"/>
                <w:sz w:val="24"/>
                <w:szCs w:val="24"/>
              </w:rPr>
              <w:t xml:space="preserve">  (0)</w:t>
            </w:r>
          </w:p>
        </w:tc>
        <w:tc>
          <w:tcPr>
            <w:tcW w:w="1439"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31 </w:t>
            </w:r>
            <w:r w:rsidR="00D840BF">
              <w:rPr>
                <w:rFonts w:ascii="Times New Roman" w:hAnsi="Times New Roman" w:cs="Times New Roman"/>
                <w:i/>
                <w:sz w:val="24"/>
                <w:szCs w:val="24"/>
              </w:rPr>
              <w:t>(+2)</w:t>
            </w:r>
          </w:p>
        </w:tc>
      </w:tr>
      <w:tr w:rsidR="00352F60" w:rsidRPr="001E73F3" w:rsidTr="001E73F3">
        <w:tc>
          <w:tcPr>
            <w:tcW w:w="1301"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C1</w:t>
            </w:r>
          </w:p>
        </w:tc>
        <w:tc>
          <w:tcPr>
            <w:tcW w:w="1340"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39</w:t>
            </w:r>
            <w:r w:rsidR="00D840BF">
              <w:rPr>
                <w:rFonts w:ascii="Times New Roman" w:hAnsi="Times New Roman" w:cs="Times New Roman"/>
                <w:sz w:val="24"/>
                <w:szCs w:val="24"/>
              </w:rPr>
              <w:t xml:space="preserve"> (+2)</w:t>
            </w:r>
          </w:p>
        </w:tc>
        <w:tc>
          <w:tcPr>
            <w:tcW w:w="1185"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40</w:t>
            </w:r>
            <w:r w:rsidR="00D840BF">
              <w:rPr>
                <w:rFonts w:ascii="Times New Roman" w:hAnsi="Times New Roman" w:cs="Times New Roman"/>
                <w:i/>
                <w:sz w:val="24"/>
                <w:szCs w:val="24"/>
              </w:rPr>
              <w:t xml:space="preserve"> (+3)</w:t>
            </w:r>
          </w:p>
        </w:tc>
        <w:tc>
          <w:tcPr>
            <w:tcW w:w="1326"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28</w:t>
            </w:r>
            <w:r w:rsidR="00D840BF">
              <w:rPr>
                <w:rFonts w:ascii="Times New Roman" w:hAnsi="Times New Roman" w:cs="Times New Roman"/>
                <w:sz w:val="24"/>
                <w:szCs w:val="24"/>
              </w:rPr>
              <w:t xml:space="preserve"> (-4)</w:t>
            </w:r>
          </w:p>
        </w:tc>
        <w:tc>
          <w:tcPr>
            <w:tcW w:w="1266"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28 </w:t>
            </w:r>
            <w:r w:rsidR="00D840BF">
              <w:rPr>
                <w:rFonts w:ascii="Times New Roman" w:hAnsi="Times New Roman" w:cs="Times New Roman"/>
                <w:i/>
                <w:sz w:val="24"/>
                <w:szCs w:val="24"/>
              </w:rPr>
              <w:t>(-4)</w:t>
            </w:r>
          </w:p>
        </w:tc>
        <w:tc>
          <w:tcPr>
            <w:tcW w:w="1465"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24</w:t>
            </w:r>
            <w:r w:rsidR="00D840BF">
              <w:rPr>
                <w:rFonts w:ascii="Times New Roman" w:hAnsi="Times New Roman" w:cs="Times New Roman"/>
                <w:sz w:val="24"/>
                <w:szCs w:val="24"/>
              </w:rPr>
              <w:t xml:space="preserve"> (+1)</w:t>
            </w:r>
          </w:p>
        </w:tc>
        <w:tc>
          <w:tcPr>
            <w:tcW w:w="1439"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28 </w:t>
            </w:r>
            <w:r w:rsidR="00D840BF">
              <w:rPr>
                <w:rFonts w:ascii="Times New Roman" w:hAnsi="Times New Roman" w:cs="Times New Roman"/>
                <w:i/>
                <w:sz w:val="24"/>
                <w:szCs w:val="24"/>
              </w:rPr>
              <w:t>(+5)</w:t>
            </w:r>
          </w:p>
        </w:tc>
      </w:tr>
      <w:tr w:rsidR="00352F60" w:rsidRPr="001E73F3" w:rsidTr="001E73F3">
        <w:tc>
          <w:tcPr>
            <w:tcW w:w="1301"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C2</w:t>
            </w:r>
          </w:p>
        </w:tc>
        <w:tc>
          <w:tcPr>
            <w:tcW w:w="1340"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37</w:t>
            </w:r>
            <w:r w:rsidR="00D840BF">
              <w:rPr>
                <w:rFonts w:ascii="Times New Roman" w:hAnsi="Times New Roman" w:cs="Times New Roman"/>
                <w:sz w:val="24"/>
                <w:szCs w:val="24"/>
              </w:rPr>
              <w:t xml:space="preserve"> (+4)</w:t>
            </w:r>
          </w:p>
        </w:tc>
        <w:tc>
          <w:tcPr>
            <w:tcW w:w="1185"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25</w:t>
            </w:r>
            <w:r w:rsidR="00D840BF">
              <w:rPr>
                <w:rFonts w:ascii="Times New Roman" w:hAnsi="Times New Roman" w:cs="Times New Roman"/>
                <w:i/>
                <w:sz w:val="24"/>
                <w:szCs w:val="24"/>
              </w:rPr>
              <w:t xml:space="preserve"> (-8)</w:t>
            </w:r>
          </w:p>
        </w:tc>
        <w:tc>
          <w:tcPr>
            <w:tcW w:w="1326"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29</w:t>
            </w:r>
            <w:r w:rsidR="00D840BF">
              <w:rPr>
                <w:rFonts w:ascii="Times New Roman" w:hAnsi="Times New Roman" w:cs="Times New Roman"/>
                <w:sz w:val="24"/>
                <w:szCs w:val="24"/>
              </w:rPr>
              <w:t xml:space="preserve"> (-11)</w:t>
            </w:r>
          </w:p>
        </w:tc>
        <w:tc>
          <w:tcPr>
            <w:tcW w:w="1266"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39 </w:t>
            </w:r>
            <w:r w:rsidR="00D840BF">
              <w:rPr>
                <w:rFonts w:ascii="Times New Roman" w:hAnsi="Times New Roman" w:cs="Times New Roman"/>
                <w:i/>
                <w:sz w:val="24"/>
                <w:szCs w:val="24"/>
              </w:rPr>
              <w:t>(-1)</w:t>
            </w:r>
          </w:p>
        </w:tc>
        <w:tc>
          <w:tcPr>
            <w:tcW w:w="1465"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22</w:t>
            </w:r>
            <w:r w:rsidR="00D840BF">
              <w:rPr>
                <w:rFonts w:ascii="Times New Roman" w:hAnsi="Times New Roman" w:cs="Times New Roman"/>
                <w:sz w:val="24"/>
                <w:szCs w:val="24"/>
              </w:rPr>
              <w:t xml:space="preserve"> (+3)</w:t>
            </w:r>
          </w:p>
        </w:tc>
        <w:tc>
          <w:tcPr>
            <w:tcW w:w="1439"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28 </w:t>
            </w:r>
            <w:r w:rsidR="00D840BF">
              <w:rPr>
                <w:rFonts w:ascii="Times New Roman" w:hAnsi="Times New Roman" w:cs="Times New Roman"/>
                <w:i/>
                <w:sz w:val="24"/>
                <w:szCs w:val="24"/>
              </w:rPr>
              <w:t>(+9)</w:t>
            </w:r>
          </w:p>
        </w:tc>
      </w:tr>
      <w:tr w:rsidR="00352F60" w:rsidRPr="001E73F3" w:rsidTr="001E73F3">
        <w:tc>
          <w:tcPr>
            <w:tcW w:w="1301"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DE</w:t>
            </w:r>
          </w:p>
        </w:tc>
        <w:tc>
          <w:tcPr>
            <w:tcW w:w="1340"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31</w:t>
            </w:r>
            <w:r w:rsidR="00D840BF">
              <w:rPr>
                <w:rFonts w:ascii="Times New Roman" w:hAnsi="Times New Roman" w:cs="Times New Roman"/>
                <w:sz w:val="24"/>
                <w:szCs w:val="24"/>
              </w:rPr>
              <w:t xml:space="preserve"> (+6)</w:t>
            </w:r>
          </w:p>
        </w:tc>
        <w:tc>
          <w:tcPr>
            <w:tcW w:w="1185"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29</w:t>
            </w:r>
            <w:r w:rsidR="00D840BF">
              <w:rPr>
                <w:rFonts w:ascii="Times New Roman" w:hAnsi="Times New Roman" w:cs="Times New Roman"/>
                <w:i/>
                <w:sz w:val="24"/>
                <w:szCs w:val="24"/>
              </w:rPr>
              <w:t xml:space="preserve"> (+4)</w:t>
            </w:r>
          </w:p>
        </w:tc>
        <w:tc>
          <w:tcPr>
            <w:tcW w:w="1326"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40</w:t>
            </w:r>
            <w:r w:rsidR="00D840BF">
              <w:rPr>
                <w:rFonts w:ascii="Times New Roman" w:hAnsi="Times New Roman" w:cs="Times New Roman"/>
                <w:sz w:val="24"/>
                <w:szCs w:val="24"/>
              </w:rPr>
              <w:t xml:space="preserve"> (-8)</w:t>
            </w:r>
          </w:p>
        </w:tc>
        <w:tc>
          <w:tcPr>
            <w:tcW w:w="1266"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42 </w:t>
            </w:r>
            <w:r w:rsidR="00D840BF">
              <w:rPr>
                <w:rFonts w:ascii="Times New Roman" w:hAnsi="Times New Roman" w:cs="Times New Roman"/>
                <w:i/>
                <w:sz w:val="24"/>
                <w:szCs w:val="24"/>
              </w:rPr>
              <w:t>(-6)</w:t>
            </w:r>
          </w:p>
        </w:tc>
        <w:tc>
          <w:tcPr>
            <w:tcW w:w="1465" w:type="dxa"/>
          </w:tcPr>
          <w:p w:rsidR="00352F60" w:rsidRPr="001E73F3" w:rsidRDefault="00352F60" w:rsidP="00352F60">
            <w:pPr>
              <w:jc w:val="both"/>
              <w:rPr>
                <w:rFonts w:ascii="Times New Roman" w:hAnsi="Times New Roman" w:cs="Times New Roman"/>
                <w:sz w:val="24"/>
                <w:szCs w:val="24"/>
              </w:rPr>
            </w:pPr>
            <w:r w:rsidRPr="001E73F3">
              <w:rPr>
                <w:rFonts w:ascii="Times New Roman" w:hAnsi="Times New Roman" w:cs="Times New Roman"/>
                <w:sz w:val="24"/>
                <w:szCs w:val="24"/>
              </w:rPr>
              <w:t>17</w:t>
            </w:r>
            <w:r w:rsidR="00D840BF">
              <w:rPr>
                <w:rFonts w:ascii="Times New Roman" w:hAnsi="Times New Roman" w:cs="Times New Roman"/>
                <w:sz w:val="24"/>
                <w:szCs w:val="24"/>
              </w:rPr>
              <w:t xml:space="preserve"> (-1)</w:t>
            </w:r>
          </w:p>
        </w:tc>
        <w:tc>
          <w:tcPr>
            <w:tcW w:w="1439" w:type="dxa"/>
          </w:tcPr>
          <w:p w:rsidR="00352F60" w:rsidRPr="000A0662" w:rsidRDefault="00352F60" w:rsidP="00352F60">
            <w:pPr>
              <w:jc w:val="both"/>
              <w:rPr>
                <w:rFonts w:ascii="Times New Roman" w:hAnsi="Times New Roman" w:cs="Times New Roman"/>
                <w:i/>
                <w:sz w:val="24"/>
                <w:szCs w:val="24"/>
              </w:rPr>
            </w:pPr>
            <w:r w:rsidRPr="000A0662">
              <w:rPr>
                <w:rFonts w:ascii="Times New Roman" w:hAnsi="Times New Roman" w:cs="Times New Roman"/>
                <w:i/>
                <w:sz w:val="24"/>
                <w:szCs w:val="24"/>
              </w:rPr>
              <w:t xml:space="preserve">22 </w:t>
            </w:r>
            <w:r w:rsidR="00D840BF">
              <w:rPr>
                <w:rFonts w:ascii="Times New Roman" w:hAnsi="Times New Roman" w:cs="Times New Roman"/>
                <w:i/>
                <w:sz w:val="24"/>
                <w:szCs w:val="24"/>
              </w:rPr>
              <w:t>(+4)</w:t>
            </w:r>
          </w:p>
        </w:tc>
      </w:tr>
    </w:tbl>
    <w:p w:rsidR="000A0662" w:rsidRDefault="000A0662" w:rsidP="000A0662">
      <w:pPr>
        <w:spacing w:after="0" w:line="240" w:lineRule="auto"/>
        <w:jc w:val="both"/>
        <w:rPr>
          <w:rFonts w:ascii="Times New Roman" w:hAnsi="Times New Roman" w:cs="Times New Roman"/>
          <w:sz w:val="24"/>
          <w:szCs w:val="24"/>
        </w:rPr>
      </w:pPr>
    </w:p>
    <w:p w:rsidR="00D840BF" w:rsidRDefault="00352F60" w:rsidP="000A0662">
      <w:pPr>
        <w:spacing w:after="0" w:line="240" w:lineRule="auto"/>
        <w:jc w:val="both"/>
        <w:rPr>
          <w:rFonts w:ascii="Times New Roman" w:hAnsi="Times New Roman" w:cs="Times New Roman"/>
          <w:sz w:val="24"/>
          <w:szCs w:val="24"/>
        </w:rPr>
      </w:pPr>
      <w:r w:rsidRPr="001E73F3">
        <w:rPr>
          <w:rFonts w:ascii="Times New Roman" w:hAnsi="Times New Roman" w:cs="Times New Roman"/>
          <w:sz w:val="24"/>
          <w:szCs w:val="24"/>
        </w:rPr>
        <w:t xml:space="preserve">Note: </w:t>
      </w:r>
    </w:p>
    <w:p w:rsidR="00D840BF" w:rsidRDefault="00D840BF" w:rsidP="00D840BF">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Change since 2005 in brackets</w:t>
      </w:r>
    </w:p>
    <w:p w:rsidR="00D840BF" w:rsidRPr="00D840BF" w:rsidRDefault="00352F60" w:rsidP="000A0662">
      <w:pPr>
        <w:pStyle w:val="ListParagraph"/>
        <w:numPr>
          <w:ilvl w:val="0"/>
          <w:numId w:val="6"/>
        </w:numPr>
        <w:spacing w:after="0" w:line="240" w:lineRule="auto"/>
        <w:jc w:val="both"/>
        <w:rPr>
          <w:rStyle w:val="Hyperlink"/>
          <w:rFonts w:ascii="Times New Roman" w:hAnsi="Times New Roman" w:cs="Times New Roman"/>
          <w:color w:val="auto"/>
          <w:sz w:val="24"/>
          <w:szCs w:val="24"/>
          <w:u w:val="none"/>
        </w:rPr>
      </w:pPr>
      <w:r w:rsidRPr="00D840BF">
        <w:rPr>
          <w:rFonts w:ascii="Times New Roman" w:hAnsi="Times New Roman" w:cs="Times New Roman"/>
          <w:sz w:val="24"/>
          <w:szCs w:val="24"/>
        </w:rPr>
        <w:t xml:space="preserve">Pre-election combined </w:t>
      </w:r>
      <w:r w:rsidR="000A0662" w:rsidRPr="00D840BF">
        <w:rPr>
          <w:rFonts w:ascii="Times New Roman" w:hAnsi="Times New Roman" w:cs="Times New Roman"/>
          <w:sz w:val="24"/>
          <w:szCs w:val="24"/>
        </w:rPr>
        <w:t>amalgamates all</w:t>
      </w:r>
      <w:r w:rsidRPr="00D840BF">
        <w:rPr>
          <w:rFonts w:ascii="Times New Roman" w:hAnsi="Times New Roman" w:cs="Times New Roman"/>
          <w:sz w:val="24"/>
          <w:szCs w:val="24"/>
        </w:rPr>
        <w:t xml:space="preserve"> </w:t>
      </w:r>
      <w:proofErr w:type="spellStart"/>
      <w:r w:rsidRPr="00D840BF">
        <w:rPr>
          <w:rFonts w:ascii="Times New Roman" w:hAnsi="Times New Roman" w:cs="Times New Roman"/>
          <w:sz w:val="24"/>
          <w:szCs w:val="24"/>
        </w:rPr>
        <w:t>Ipsos</w:t>
      </w:r>
      <w:proofErr w:type="spellEnd"/>
      <w:r w:rsidRPr="00D840BF">
        <w:rPr>
          <w:rFonts w:ascii="Times New Roman" w:hAnsi="Times New Roman" w:cs="Times New Roman"/>
          <w:sz w:val="24"/>
          <w:szCs w:val="24"/>
        </w:rPr>
        <w:t>-Mori polls between</w:t>
      </w:r>
      <w:r w:rsidR="000A0662" w:rsidRPr="00D840BF">
        <w:rPr>
          <w:rFonts w:ascii="Times New Roman" w:hAnsi="Times New Roman" w:cs="Times New Roman"/>
          <w:sz w:val="24"/>
          <w:szCs w:val="24"/>
        </w:rPr>
        <w:t xml:space="preserve"> 19.3.10 and 5.5.10</w:t>
      </w:r>
      <w:r w:rsidR="00192AE6" w:rsidRPr="00D840BF">
        <w:rPr>
          <w:rFonts w:ascii="Times New Roman" w:hAnsi="Times New Roman" w:cs="Times New Roman"/>
          <w:sz w:val="24"/>
          <w:szCs w:val="24"/>
        </w:rPr>
        <w:t xml:space="preserve"> (10,211 adults</w:t>
      </w:r>
      <w:r w:rsidR="000A0662" w:rsidRPr="00D840BF">
        <w:rPr>
          <w:rFonts w:ascii="Times New Roman" w:hAnsi="Times New Roman" w:cs="Times New Roman"/>
          <w:sz w:val="24"/>
          <w:szCs w:val="24"/>
        </w:rPr>
        <w:t xml:space="preserve">). </w:t>
      </w:r>
      <w:hyperlink r:id="rId10" w:history="1">
        <w:r w:rsidR="00192AE6" w:rsidRPr="00D840BF">
          <w:rPr>
            <w:rStyle w:val="Hyperlink"/>
            <w:rFonts w:ascii="Times New Roman" w:hAnsi="Times New Roman" w:cs="Times New Roman"/>
            <w:sz w:val="24"/>
            <w:szCs w:val="24"/>
          </w:rPr>
          <w:t>http://www.ipsos-mori.com/researchpublications/researcharchive/poll.aspx?oItemId=2613</w:t>
        </w:r>
      </w:hyperlink>
      <w:r w:rsidR="00192AE6" w:rsidRPr="00D840BF">
        <w:rPr>
          <w:rStyle w:val="Hyperlink"/>
          <w:rFonts w:ascii="Times New Roman" w:hAnsi="Times New Roman" w:cs="Times New Roman"/>
          <w:sz w:val="24"/>
          <w:szCs w:val="24"/>
        </w:rPr>
        <w:t xml:space="preserve"> </w:t>
      </w:r>
    </w:p>
    <w:p w:rsidR="00352F60" w:rsidRPr="00D840BF" w:rsidRDefault="0001753A" w:rsidP="000A0662">
      <w:pPr>
        <w:pStyle w:val="ListParagraph"/>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Post-election: </w:t>
      </w:r>
      <w:r w:rsidR="00352F60" w:rsidRPr="00D840BF">
        <w:rPr>
          <w:rFonts w:ascii="Times New Roman" w:hAnsi="Times New Roman" w:cs="Times New Roman"/>
          <w:sz w:val="24"/>
          <w:szCs w:val="24"/>
        </w:rPr>
        <w:t>12-13</w:t>
      </w:r>
      <w:r w:rsidR="00352F60" w:rsidRPr="00D840BF">
        <w:rPr>
          <w:rFonts w:ascii="Times New Roman" w:hAnsi="Times New Roman" w:cs="Times New Roman"/>
          <w:sz w:val="24"/>
          <w:szCs w:val="24"/>
          <w:vertAlign w:val="superscript"/>
        </w:rPr>
        <w:t>th</w:t>
      </w:r>
      <w:r w:rsidR="00352F60" w:rsidRPr="00D840BF">
        <w:rPr>
          <w:rFonts w:ascii="Times New Roman" w:hAnsi="Times New Roman" w:cs="Times New Roman"/>
          <w:sz w:val="24"/>
          <w:szCs w:val="24"/>
        </w:rPr>
        <w:t xml:space="preserve"> May national survey </w:t>
      </w:r>
      <w:r>
        <w:rPr>
          <w:rFonts w:ascii="Times New Roman" w:hAnsi="Times New Roman" w:cs="Times New Roman"/>
          <w:sz w:val="24"/>
          <w:szCs w:val="24"/>
        </w:rPr>
        <w:t>(</w:t>
      </w:r>
      <w:r w:rsidR="00352F60" w:rsidRPr="00D840BF">
        <w:rPr>
          <w:rFonts w:ascii="Times New Roman" w:hAnsi="Times New Roman" w:cs="Times New Roman"/>
          <w:sz w:val="24"/>
          <w:szCs w:val="24"/>
        </w:rPr>
        <w:t>1023 adults</w:t>
      </w:r>
      <w:r>
        <w:rPr>
          <w:rFonts w:ascii="Times New Roman" w:hAnsi="Times New Roman" w:cs="Times New Roman"/>
          <w:sz w:val="24"/>
          <w:szCs w:val="24"/>
        </w:rPr>
        <w:t>)</w:t>
      </w:r>
      <w:r w:rsidR="00352F60" w:rsidRPr="00D840BF">
        <w:rPr>
          <w:rFonts w:ascii="Times New Roman" w:hAnsi="Times New Roman" w:cs="Times New Roman"/>
          <w:sz w:val="24"/>
          <w:szCs w:val="24"/>
        </w:rPr>
        <w:t xml:space="preserve"> </w:t>
      </w:r>
      <w:hyperlink r:id="rId11" w:history="1">
        <w:r w:rsidR="00352F60" w:rsidRPr="00D840BF">
          <w:rPr>
            <w:rStyle w:val="Hyperlink"/>
            <w:rFonts w:ascii="Times New Roman" w:hAnsi="Times New Roman" w:cs="Times New Roman"/>
            <w:sz w:val="24"/>
            <w:szCs w:val="24"/>
          </w:rPr>
          <w:t>http://www.ipsos-mori.com/Assets/Docs/Polls/NoTW%20Post%20Election_website.pdf</w:t>
        </w:r>
      </w:hyperlink>
    </w:p>
    <w:p w:rsidR="007422EE" w:rsidRDefault="007422EE">
      <w:pPr>
        <w:rPr>
          <w:rStyle w:val="year"/>
          <w:rFonts w:ascii="Arial" w:hAnsi="Arial" w:cs="Arial"/>
          <w:color w:val="333333"/>
          <w:sz w:val="14"/>
          <w:szCs w:val="14"/>
        </w:rPr>
      </w:pPr>
      <w:r>
        <w:rPr>
          <w:rStyle w:val="year"/>
          <w:rFonts w:ascii="Arial" w:hAnsi="Arial" w:cs="Arial"/>
          <w:color w:val="333333"/>
          <w:sz w:val="14"/>
          <w:szCs w:val="14"/>
        </w:rPr>
        <w:br w:type="page"/>
      </w:r>
    </w:p>
    <w:p w:rsidR="0008484A" w:rsidRDefault="0008484A" w:rsidP="0008484A">
      <w:pPr>
        <w:jc w:val="both"/>
        <w:rPr>
          <w:rFonts w:ascii="Times New Roman" w:hAnsi="Times New Roman" w:cs="Times New Roman"/>
          <w:b/>
          <w:sz w:val="24"/>
          <w:szCs w:val="24"/>
        </w:rPr>
      </w:pPr>
      <w:r w:rsidRPr="0008484A">
        <w:rPr>
          <w:rFonts w:ascii="Times New Roman" w:hAnsi="Times New Roman" w:cs="Times New Roman"/>
          <w:b/>
          <w:sz w:val="24"/>
          <w:szCs w:val="24"/>
        </w:rPr>
        <w:lastRenderedPageBreak/>
        <w:t xml:space="preserve">Figure </w:t>
      </w:r>
      <w:r w:rsidR="007F7AA7">
        <w:rPr>
          <w:rFonts w:ascii="Times New Roman" w:hAnsi="Times New Roman" w:cs="Times New Roman"/>
          <w:b/>
          <w:sz w:val="24"/>
          <w:szCs w:val="24"/>
        </w:rPr>
        <w:t>1</w:t>
      </w:r>
      <w:r w:rsidRPr="0008484A">
        <w:rPr>
          <w:rFonts w:ascii="Times New Roman" w:hAnsi="Times New Roman" w:cs="Times New Roman"/>
          <w:b/>
          <w:sz w:val="24"/>
          <w:szCs w:val="24"/>
        </w:rPr>
        <w:t>:</w:t>
      </w:r>
      <w:r>
        <w:rPr>
          <w:rFonts w:ascii="Times New Roman" w:hAnsi="Times New Roman" w:cs="Times New Roman"/>
          <w:b/>
          <w:sz w:val="24"/>
          <w:szCs w:val="24"/>
        </w:rPr>
        <w:t xml:space="preserve"> OBR Central </w:t>
      </w:r>
      <w:r w:rsidR="00374B81">
        <w:rPr>
          <w:rFonts w:ascii="Times New Roman" w:hAnsi="Times New Roman" w:cs="Times New Roman"/>
          <w:b/>
          <w:sz w:val="24"/>
          <w:szCs w:val="24"/>
        </w:rPr>
        <w:t xml:space="preserve">Long-term </w:t>
      </w:r>
      <w:r>
        <w:rPr>
          <w:rFonts w:ascii="Times New Roman" w:hAnsi="Times New Roman" w:cs="Times New Roman"/>
          <w:b/>
          <w:sz w:val="24"/>
          <w:szCs w:val="24"/>
        </w:rPr>
        <w:t>Projection: Spending, Revenue and the Balance (%GDP)</w:t>
      </w:r>
    </w:p>
    <w:p w:rsidR="00DF3EAD" w:rsidRPr="0008484A" w:rsidRDefault="00374B81" w:rsidP="0008484A">
      <w:pPr>
        <w:jc w:val="both"/>
        <w:rPr>
          <w:rFonts w:ascii="Times New Roman" w:hAnsi="Times New Roman" w:cs="Times New Roman"/>
          <w:b/>
          <w:sz w:val="24"/>
          <w:szCs w:val="24"/>
        </w:rPr>
      </w:pPr>
      <w:r>
        <w:rPr>
          <w:noProof/>
          <w:lang w:eastAsia="en-GB"/>
        </w:rPr>
        <w:drawing>
          <wp:inline distT="0" distB="0" distL="0" distR="0" wp14:anchorId="77FCDA66" wp14:editId="2E92B166">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8484A" w:rsidRDefault="0008484A">
      <w:pPr>
        <w:rPr>
          <w:rFonts w:ascii="Times New Roman" w:hAnsi="Times New Roman" w:cs="Times New Roman"/>
          <w:sz w:val="24"/>
          <w:szCs w:val="24"/>
        </w:rPr>
      </w:pPr>
    </w:p>
    <w:p w:rsidR="0008484A" w:rsidRDefault="0008484A">
      <w:pPr>
        <w:rPr>
          <w:rFonts w:ascii="Times New Roman" w:hAnsi="Times New Roman" w:cs="Times New Roman"/>
          <w:sz w:val="24"/>
          <w:szCs w:val="24"/>
        </w:rPr>
      </w:pPr>
    </w:p>
    <w:p w:rsidR="00895AAF" w:rsidRDefault="007F7AA7">
      <w:pPr>
        <w:rPr>
          <w:rFonts w:ascii="Times New Roman" w:hAnsi="Times New Roman" w:cs="Times New Roman"/>
          <w:b/>
          <w:sz w:val="24"/>
          <w:szCs w:val="24"/>
        </w:rPr>
      </w:pPr>
      <w:r>
        <w:rPr>
          <w:rFonts w:ascii="Times New Roman" w:hAnsi="Times New Roman" w:cs="Times New Roman"/>
          <w:b/>
          <w:sz w:val="24"/>
          <w:szCs w:val="24"/>
        </w:rPr>
        <w:t>Figure 2</w:t>
      </w:r>
      <w:r w:rsidR="009863B5" w:rsidRPr="0008484A">
        <w:rPr>
          <w:rFonts w:ascii="Times New Roman" w:hAnsi="Times New Roman" w:cs="Times New Roman"/>
          <w:b/>
          <w:sz w:val="24"/>
          <w:szCs w:val="24"/>
        </w:rPr>
        <w:t>: Unemployment as % Labour Force (WEO Harmonised rates)</w:t>
      </w:r>
      <w:r w:rsidR="003B33AA">
        <w:rPr>
          <w:rFonts w:ascii="Times New Roman" w:hAnsi="Times New Roman" w:cs="Times New Roman"/>
          <w:b/>
          <w:sz w:val="24"/>
          <w:szCs w:val="24"/>
        </w:rPr>
        <w:t>, Media Discourse (</w:t>
      </w:r>
      <w:proofErr w:type="spellStart"/>
      <w:r w:rsidR="003B33AA">
        <w:rPr>
          <w:rFonts w:ascii="Times New Roman" w:hAnsi="Times New Roman" w:cs="Times New Roman"/>
          <w:b/>
          <w:sz w:val="24"/>
          <w:szCs w:val="24"/>
        </w:rPr>
        <w:t>Nexis</w:t>
      </w:r>
      <w:proofErr w:type="spellEnd"/>
      <w:r w:rsidR="003B33AA">
        <w:rPr>
          <w:rFonts w:ascii="Times New Roman" w:hAnsi="Times New Roman" w:cs="Times New Roman"/>
          <w:b/>
          <w:sz w:val="24"/>
          <w:szCs w:val="24"/>
        </w:rPr>
        <w:t>)</w:t>
      </w:r>
      <w:r w:rsidR="009863B5" w:rsidRPr="0008484A">
        <w:rPr>
          <w:rFonts w:ascii="Times New Roman" w:hAnsi="Times New Roman" w:cs="Times New Roman"/>
          <w:b/>
          <w:sz w:val="24"/>
          <w:szCs w:val="24"/>
        </w:rPr>
        <w:t xml:space="preserve"> and Benefit Generosity (BSA)</w:t>
      </w:r>
    </w:p>
    <w:p w:rsidR="009863B5" w:rsidRDefault="00374B81">
      <w:pPr>
        <w:rPr>
          <w:rFonts w:ascii="Times New Roman" w:hAnsi="Times New Roman" w:cs="Times New Roman"/>
          <w:sz w:val="24"/>
          <w:szCs w:val="24"/>
        </w:rPr>
      </w:pPr>
      <w:r>
        <w:rPr>
          <w:noProof/>
          <w:lang w:eastAsia="en-GB"/>
        </w:rPr>
        <w:drawing>
          <wp:inline distT="0" distB="0" distL="0" distR="0" wp14:anchorId="693092FE" wp14:editId="6DEC4AA6">
            <wp:extent cx="4900613" cy="4029075"/>
            <wp:effectExtent l="0" t="0" r="14605"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9863B5" w:rsidRPr="00B360E2" w:rsidRDefault="00616D7A">
      <w:pPr>
        <w:rPr>
          <w:rFonts w:ascii="Times New Roman" w:hAnsi="Times New Roman" w:cs="Times New Roman"/>
          <w:sz w:val="24"/>
          <w:szCs w:val="24"/>
        </w:rPr>
      </w:pPr>
      <w:r>
        <w:rPr>
          <w:rFonts w:ascii="Times New Roman" w:hAnsi="Times New Roman" w:cs="Times New Roman"/>
          <w:sz w:val="24"/>
          <w:szCs w:val="24"/>
        </w:rPr>
        <w:lastRenderedPageBreak/>
        <w:t xml:space="preserve">BSA: % agreeing </w:t>
      </w:r>
      <w:r w:rsidR="009863B5" w:rsidRPr="00B360E2">
        <w:rPr>
          <w:rFonts w:ascii="Times New Roman" w:hAnsi="Times New Roman" w:cs="Times New Roman"/>
          <w:sz w:val="24"/>
          <w:szCs w:val="24"/>
        </w:rPr>
        <w:t xml:space="preserve">‘benefits for unemployed people </w:t>
      </w:r>
      <w:r>
        <w:rPr>
          <w:rFonts w:ascii="Times New Roman" w:hAnsi="Times New Roman" w:cs="Times New Roman"/>
          <w:sz w:val="24"/>
          <w:szCs w:val="24"/>
        </w:rPr>
        <w:t>are too low and cause hardship’.</w:t>
      </w:r>
    </w:p>
    <w:p w:rsidR="009863B5" w:rsidRPr="00B360E2" w:rsidRDefault="009863B5">
      <w:pPr>
        <w:rPr>
          <w:rFonts w:ascii="Times New Roman" w:hAnsi="Times New Roman" w:cs="Times New Roman"/>
          <w:sz w:val="24"/>
          <w:szCs w:val="24"/>
        </w:rPr>
      </w:pPr>
      <w:r w:rsidRPr="00B360E2">
        <w:rPr>
          <w:rFonts w:ascii="Times New Roman" w:hAnsi="Times New Roman" w:cs="Times New Roman"/>
          <w:sz w:val="24"/>
          <w:szCs w:val="24"/>
        </w:rPr>
        <w:t>Media Discourse</w:t>
      </w:r>
      <w:r w:rsidR="00616D7A">
        <w:rPr>
          <w:rFonts w:ascii="Times New Roman" w:hAnsi="Times New Roman" w:cs="Times New Roman"/>
          <w:sz w:val="24"/>
          <w:szCs w:val="24"/>
        </w:rPr>
        <w:t>:</w:t>
      </w:r>
      <w:r w:rsidRPr="00B360E2">
        <w:rPr>
          <w:rFonts w:ascii="Times New Roman" w:hAnsi="Times New Roman" w:cs="Times New Roman"/>
          <w:sz w:val="24"/>
          <w:szCs w:val="24"/>
        </w:rPr>
        <w:t xml:space="preserve"> the number of mentions each year in UK </w:t>
      </w:r>
      <w:r w:rsidR="00616D7A">
        <w:rPr>
          <w:rFonts w:ascii="Times New Roman" w:hAnsi="Times New Roman" w:cs="Times New Roman"/>
          <w:sz w:val="24"/>
          <w:szCs w:val="24"/>
        </w:rPr>
        <w:t>n</w:t>
      </w:r>
      <w:r w:rsidRPr="00B360E2">
        <w:rPr>
          <w:rFonts w:ascii="Times New Roman" w:hAnsi="Times New Roman" w:cs="Times New Roman"/>
          <w:sz w:val="24"/>
          <w:szCs w:val="24"/>
        </w:rPr>
        <w:t xml:space="preserve">ational </w:t>
      </w:r>
      <w:r w:rsidR="00616D7A">
        <w:rPr>
          <w:rFonts w:ascii="Times New Roman" w:hAnsi="Times New Roman" w:cs="Times New Roman"/>
          <w:sz w:val="24"/>
          <w:szCs w:val="24"/>
        </w:rPr>
        <w:t>n</w:t>
      </w:r>
      <w:r w:rsidRPr="00B360E2">
        <w:rPr>
          <w:rFonts w:ascii="Times New Roman" w:hAnsi="Times New Roman" w:cs="Times New Roman"/>
          <w:sz w:val="24"/>
          <w:szCs w:val="24"/>
        </w:rPr>
        <w:t>ewspapers of the word ‘scroungers’</w:t>
      </w:r>
      <w:r w:rsidR="007F7AA7" w:rsidRPr="00B360E2">
        <w:rPr>
          <w:rFonts w:ascii="Times New Roman" w:hAnsi="Times New Roman" w:cs="Times New Roman"/>
          <w:sz w:val="24"/>
          <w:szCs w:val="24"/>
        </w:rPr>
        <w:t xml:space="preserve"> </w:t>
      </w:r>
      <w:r w:rsidR="003B33AA" w:rsidRPr="00B360E2">
        <w:rPr>
          <w:rFonts w:ascii="Times New Roman" w:hAnsi="Times New Roman" w:cs="Times New Roman"/>
          <w:sz w:val="24"/>
          <w:szCs w:val="24"/>
        </w:rPr>
        <w:t>(divided by 100).</w:t>
      </w:r>
    </w:p>
    <w:p w:rsidR="00306235" w:rsidRDefault="00306235" w:rsidP="0014194F">
      <w:pPr>
        <w:rPr>
          <w:rFonts w:ascii="Times New Roman" w:hAnsi="Times New Roman" w:cs="Times New Roman"/>
          <w:sz w:val="24"/>
          <w:szCs w:val="24"/>
        </w:rPr>
      </w:pPr>
    </w:p>
    <w:p w:rsidR="00306235" w:rsidRPr="00CA7DAD" w:rsidRDefault="00306235" w:rsidP="0014194F">
      <w:pPr>
        <w:spacing w:after="0" w:line="240" w:lineRule="auto"/>
        <w:rPr>
          <w:rFonts w:ascii="Calibri" w:eastAsia="Times New Roman" w:hAnsi="Calibri" w:cs="Times New Roman"/>
          <w:color w:val="000000"/>
        </w:rPr>
      </w:pPr>
    </w:p>
    <w:p w:rsidR="00306235" w:rsidRPr="00B360E2" w:rsidRDefault="00B360E2" w:rsidP="0014194F">
      <w:pPr>
        <w:rPr>
          <w:rFonts w:ascii="Times New Roman" w:hAnsi="Times New Roman" w:cs="Times New Roman"/>
          <w:b/>
          <w:sz w:val="24"/>
          <w:szCs w:val="24"/>
        </w:rPr>
      </w:pPr>
      <w:r>
        <w:rPr>
          <w:rFonts w:ascii="Times New Roman" w:hAnsi="Times New Roman" w:cs="Times New Roman"/>
          <w:b/>
          <w:sz w:val="24"/>
          <w:szCs w:val="24"/>
        </w:rPr>
        <w:t>References</w:t>
      </w:r>
    </w:p>
    <w:p w:rsidR="00481C0D" w:rsidRPr="00481C0D" w:rsidRDefault="00481C0D" w:rsidP="00481C0D">
      <w:pPr>
        <w:pStyle w:val="Style1"/>
        <w:jc w:val="left"/>
        <w:rPr>
          <w:rStyle w:val="BSAChapterBodyTextChar"/>
          <w:sz w:val="24"/>
          <w:szCs w:val="24"/>
        </w:rPr>
      </w:pPr>
      <w:r w:rsidRPr="00481C0D">
        <w:rPr>
          <w:rStyle w:val="BSAChapterBodyTextChar"/>
          <w:sz w:val="24"/>
          <w:szCs w:val="24"/>
        </w:rPr>
        <w:t xml:space="preserve">Atkinson, A. (2007) ‘The distribution of earnings in OECD countries’, </w:t>
      </w:r>
      <w:r w:rsidR="004436FE">
        <w:rPr>
          <w:rStyle w:val="BSAChapterBodyTextChar"/>
          <w:sz w:val="24"/>
          <w:szCs w:val="24"/>
        </w:rPr>
        <w:t xml:space="preserve"> </w:t>
      </w:r>
      <w:r w:rsidRPr="00481C0D">
        <w:rPr>
          <w:rStyle w:val="BSAChapterBodyTextChar"/>
          <w:i/>
          <w:sz w:val="24"/>
          <w:szCs w:val="24"/>
        </w:rPr>
        <w:t>International Labour Review</w:t>
      </w:r>
      <w:r w:rsidRPr="00481C0D">
        <w:rPr>
          <w:rStyle w:val="BSAChapterBodyTextChar"/>
          <w:sz w:val="24"/>
          <w:szCs w:val="24"/>
        </w:rPr>
        <w:t xml:space="preserve">, 146, 2, 41-60. </w:t>
      </w:r>
    </w:p>
    <w:p w:rsidR="00481C0D" w:rsidRPr="00481C0D" w:rsidRDefault="00481C0D" w:rsidP="00481C0D">
      <w:pPr>
        <w:spacing w:after="0" w:line="240" w:lineRule="auto"/>
        <w:rPr>
          <w:rFonts w:ascii="Times New Roman" w:eastAsia="SimSun" w:hAnsi="Times New Roman" w:cs="Times New Roman"/>
          <w:sz w:val="24"/>
          <w:szCs w:val="24"/>
          <w:lang w:eastAsia="zh-CN"/>
        </w:rPr>
      </w:pPr>
      <w:r w:rsidRPr="00481C0D">
        <w:rPr>
          <w:rFonts w:ascii="Times New Roman" w:eastAsia="SimSun" w:hAnsi="Times New Roman" w:cs="Times New Roman"/>
          <w:sz w:val="24"/>
          <w:szCs w:val="24"/>
          <w:lang w:eastAsia="zh-CN"/>
        </w:rPr>
        <w:t xml:space="preserve">Atkinson, A., Piketty, T. and </w:t>
      </w:r>
      <w:proofErr w:type="spellStart"/>
      <w:r w:rsidRPr="00481C0D">
        <w:rPr>
          <w:rFonts w:ascii="Times New Roman" w:eastAsia="SimSun" w:hAnsi="Times New Roman" w:cs="Times New Roman"/>
          <w:sz w:val="24"/>
          <w:szCs w:val="24"/>
          <w:lang w:eastAsia="zh-CN"/>
        </w:rPr>
        <w:t>Saez</w:t>
      </w:r>
      <w:proofErr w:type="spellEnd"/>
      <w:r w:rsidRPr="00481C0D">
        <w:rPr>
          <w:rFonts w:ascii="Times New Roman" w:eastAsia="SimSun" w:hAnsi="Times New Roman" w:cs="Times New Roman"/>
          <w:sz w:val="24"/>
          <w:szCs w:val="24"/>
          <w:lang w:eastAsia="zh-CN"/>
        </w:rPr>
        <w:t xml:space="preserve"> T. (2011) ‘Top  Incomes in the Long Run’</w:t>
      </w:r>
      <w:r w:rsidRPr="00481C0D">
        <w:rPr>
          <w:rFonts w:ascii="Times New Roman" w:eastAsia="SimSun" w:hAnsi="Times New Roman" w:cs="Times New Roman"/>
          <w:i/>
          <w:sz w:val="24"/>
          <w:szCs w:val="24"/>
          <w:lang w:eastAsia="zh-CN"/>
        </w:rPr>
        <w:t xml:space="preserve">, </w:t>
      </w:r>
      <w:r w:rsidRPr="00481C0D">
        <w:rPr>
          <w:rFonts w:ascii="Times New Roman" w:eastAsia="SimSun" w:hAnsi="Times New Roman" w:cs="Times New Roman"/>
          <w:sz w:val="24"/>
          <w:szCs w:val="24"/>
          <w:lang w:eastAsia="zh-CN"/>
        </w:rPr>
        <w:t xml:space="preserve"> </w:t>
      </w:r>
      <w:r w:rsidRPr="00481C0D">
        <w:rPr>
          <w:rFonts w:ascii="Times New Roman" w:eastAsia="SimSun" w:hAnsi="Times New Roman" w:cs="Times New Roman"/>
          <w:i/>
          <w:sz w:val="24"/>
          <w:szCs w:val="24"/>
          <w:lang w:eastAsia="zh-CN"/>
        </w:rPr>
        <w:t>Journal of Economic Literature</w:t>
      </w:r>
      <w:r w:rsidRPr="00481C0D">
        <w:rPr>
          <w:rFonts w:ascii="Times New Roman" w:eastAsia="SimSun" w:hAnsi="Times New Roman" w:cs="Times New Roman"/>
          <w:sz w:val="24"/>
          <w:szCs w:val="24"/>
          <w:lang w:eastAsia="zh-CN"/>
        </w:rPr>
        <w:t>, 49, 1, 3-71</w:t>
      </w:r>
    </w:p>
    <w:p w:rsidR="00481C0D" w:rsidRPr="00481C0D" w:rsidRDefault="00481C0D" w:rsidP="00481C0D">
      <w:pPr>
        <w:spacing w:after="0" w:line="240" w:lineRule="auto"/>
        <w:rPr>
          <w:rFonts w:ascii="Times New Roman" w:eastAsia="SimSun" w:hAnsi="Times New Roman" w:cs="Times New Roman"/>
          <w:sz w:val="24"/>
          <w:szCs w:val="24"/>
          <w:lang w:eastAsia="zh-CN"/>
        </w:rPr>
      </w:pPr>
      <w:proofErr w:type="spellStart"/>
      <w:r w:rsidRPr="00481C0D">
        <w:rPr>
          <w:rFonts w:ascii="Times New Roman" w:eastAsia="SimSun" w:hAnsi="Times New Roman" w:cs="Times New Roman"/>
          <w:sz w:val="24"/>
          <w:szCs w:val="24"/>
          <w:lang w:eastAsia="zh-CN"/>
        </w:rPr>
        <w:t>Ayoubkhani</w:t>
      </w:r>
      <w:proofErr w:type="spellEnd"/>
      <w:r w:rsidRPr="00481C0D">
        <w:rPr>
          <w:rFonts w:ascii="Times New Roman" w:eastAsia="SimSun" w:hAnsi="Times New Roman" w:cs="Times New Roman"/>
          <w:sz w:val="24"/>
          <w:szCs w:val="24"/>
          <w:lang w:eastAsia="zh-CN"/>
        </w:rPr>
        <w:t>, D., Baird, A</w:t>
      </w:r>
      <w:r w:rsidRPr="00481C0D" w:rsidDel="00F17127">
        <w:rPr>
          <w:rFonts w:ascii="Times New Roman" w:eastAsia="SimSun" w:hAnsi="Times New Roman" w:cs="Times New Roman"/>
          <w:sz w:val="24"/>
          <w:szCs w:val="24"/>
          <w:lang w:eastAsia="zh-CN"/>
        </w:rPr>
        <w:t>.,</w:t>
      </w:r>
      <w:r w:rsidRPr="00481C0D">
        <w:rPr>
          <w:rFonts w:ascii="Times New Roman" w:eastAsia="SimSun" w:hAnsi="Times New Roman" w:cs="Times New Roman"/>
          <w:sz w:val="24"/>
          <w:szCs w:val="24"/>
          <w:lang w:eastAsia="zh-CN"/>
        </w:rPr>
        <w:t xml:space="preserve"> Munro, F. and Wild, R. (2010), ‘Education productivity’, </w:t>
      </w:r>
      <w:r w:rsidRPr="00481C0D">
        <w:rPr>
          <w:rFonts w:ascii="Times New Roman" w:eastAsia="SimSun" w:hAnsi="Times New Roman" w:cs="Times New Roman"/>
          <w:i/>
          <w:sz w:val="24"/>
          <w:szCs w:val="24"/>
          <w:lang w:eastAsia="zh-CN"/>
        </w:rPr>
        <w:t>Economic and Labour Market Review</w:t>
      </w:r>
      <w:r w:rsidRPr="00481C0D">
        <w:rPr>
          <w:rFonts w:ascii="Times New Roman" w:eastAsia="SimSun" w:hAnsi="Times New Roman" w:cs="Times New Roman"/>
          <w:sz w:val="24"/>
          <w:szCs w:val="24"/>
          <w:lang w:eastAsia="zh-CN"/>
        </w:rPr>
        <w:t>, 4: 55-60.</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Bailey, J. (2011) </w:t>
      </w:r>
      <w:r w:rsidRPr="00481C0D">
        <w:rPr>
          <w:rFonts w:ascii="Times New Roman" w:hAnsi="Times New Roman" w:cs="Times New Roman"/>
          <w:i/>
          <w:sz w:val="24"/>
          <w:szCs w:val="24"/>
        </w:rPr>
        <w:t>Painful Separation</w:t>
      </w:r>
      <w:r w:rsidRPr="00481C0D">
        <w:rPr>
          <w:rFonts w:ascii="Times New Roman" w:hAnsi="Times New Roman" w:cs="Times New Roman"/>
          <w:sz w:val="24"/>
          <w:szCs w:val="24"/>
        </w:rPr>
        <w:t xml:space="preserve">, Resolution Foundation, </w:t>
      </w:r>
      <w:hyperlink r:id="rId14" w:history="1">
        <w:r w:rsidRPr="00481C0D">
          <w:rPr>
            <w:rStyle w:val="Hyperlink"/>
            <w:rFonts w:ascii="Times New Roman" w:hAnsi="Times New Roman" w:cs="Times New Roman"/>
            <w:color w:val="auto"/>
            <w:sz w:val="24"/>
            <w:szCs w:val="24"/>
          </w:rPr>
          <w:t>http://www.resolutionfoundation.org/publications/?page=2</w:t>
        </w:r>
      </w:hyperlink>
      <w:r w:rsidR="000033CA">
        <w:rPr>
          <w:rStyle w:val="Hyperlink"/>
          <w:rFonts w:ascii="Times New Roman" w:hAnsi="Times New Roman" w:cs="Times New Roman"/>
          <w:color w:val="auto"/>
          <w:sz w:val="24"/>
          <w:szCs w:val="24"/>
        </w:rPr>
        <w:t xml:space="preserve">  </w:t>
      </w:r>
    </w:p>
    <w:p w:rsidR="00481C0D" w:rsidRPr="00481C0D" w:rsidRDefault="00481C0D" w:rsidP="00481C0D">
      <w:pPr>
        <w:spacing w:after="0" w:line="240" w:lineRule="auto"/>
        <w:rPr>
          <w:rFonts w:ascii="Times New Roman" w:eastAsia="Times New Roman" w:hAnsi="Times New Roman" w:cs="Times New Roman"/>
          <w:sz w:val="24"/>
          <w:szCs w:val="24"/>
          <w:lang w:eastAsia="en-GB"/>
        </w:rPr>
      </w:pPr>
      <w:proofErr w:type="spellStart"/>
      <w:r w:rsidRPr="00481C0D">
        <w:rPr>
          <w:rFonts w:ascii="Times New Roman" w:eastAsia="Times New Roman" w:hAnsi="Times New Roman" w:cs="Times New Roman"/>
          <w:sz w:val="24"/>
          <w:szCs w:val="24"/>
          <w:lang w:eastAsia="en-GB"/>
        </w:rPr>
        <w:t>Bamfield</w:t>
      </w:r>
      <w:proofErr w:type="spellEnd"/>
      <w:r w:rsidRPr="00481C0D">
        <w:rPr>
          <w:rFonts w:ascii="Times New Roman" w:eastAsia="Times New Roman" w:hAnsi="Times New Roman" w:cs="Times New Roman"/>
          <w:sz w:val="24"/>
          <w:szCs w:val="24"/>
          <w:lang w:eastAsia="en-GB"/>
        </w:rPr>
        <w:t xml:space="preserve">, J. and Horton,. T. (2009) </w:t>
      </w:r>
      <w:r w:rsidRPr="00481C0D">
        <w:rPr>
          <w:rFonts w:ascii="Times New Roman" w:eastAsia="Times New Roman" w:hAnsi="Times New Roman" w:cs="Times New Roman"/>
          <w:i/>
          <w:sz w:val="24"/>
          <w:szCs w:val="24"/>
          <w:lang w:eastAsia="en-GB"/>
        </w:rPr>
        <w:t xml:space="preserve">Understanding attitudes to inequality, </w:t>
      </w:r>
      <w:r w:rsidRPr="00481C0D">
        <w:rPr>
          <w:rFonts w:ascii="Times New Roman" w:eastAsia="Times New Roman" w:hAnsi="Times New Roman" w:cs="Times New Roman"/>
          <w:sz w:val="24"/>
          <w:szCs w:val="24"/>
          <w:lang w:eastAsia="en-GB"/>
        </w:rPr>
        <w:t xml:space="preserve">JRF, </w:t>
      </w:r>
      <w:hyperlink r:id="rId15" w:history="1">
        <w:r w:rsidR="008D1CEB" w:rsidRPr="008E0E03">
          <w:rPr>
            <w:rStyle w:val="Hyperlink"/>
            <w:rFonts w:ascii="Times New Roman" w:eastAsia="Times New Roman" w:hAnsi="Times New Roman" w:cs="Times New Roman"/>
            <w:sz w:val="24"/>
            <w:szCs w:val="24"/>
            <w:lang w:eastAsia="en-GB"/>
          </w:rPr>
          <w:t>http://www.jrf.org.uk/publications/attitudes-economic-inequality</w:t>
        </w:r>
      </w:hyperlink>
      <w:r w:rsidR="008D1CEB">
        <w:rPr>
          <w:rFonts w:ascii="Times New Roman" w:eastAsia="Times New Roman" w:hAnsi="Times New Roman" w:cs="Times New Roman"/>
          <w:sz w:val="24"/>
          <w:szCs w:val="24"/>
          <w:lang w:eastAsia="en-GB"/>
        </w:rPr>
        <w:t xml:space="preserve"> </w:t>
      </w:r>
    </w:p>
    <w:p w:rsidR="00481C0D" w:rsidRPr="00481C0D" w:rsidRDefault="00481C0D" w:rsidP="00481C0D">
      <w:pPr>
        <w:pStyle w:val="Heading1"/>
        <w:spacing w:before="0" w:line="240" w:lineRule="auto"/>
        <w:rPr>
          <w:rFonts w:ascii="Times New Roman" w:hAnsi="Times New Roman" w:cs="Times New Roman"/>
          <w:b w:val="0"/>
          <w:color w:val="auto"/>
          <w:sz w:val="24"/>
          <w:szCs w:val="24"/>
        </w:rPr>
      </w:pPr>
      <w:r w:rsidRPr="00481C0D">
        <w:rPr>
          <w:rFonts w:ascii="Times New Roman" w:hAnsi="Times New Roman" w:cs="Times New Roman"/>
          <w:b w:val="0"/>
          <w:color w:val="auto"/>
          <w:sz w:val="24"/>
          <w:szCs w:val="24"/>
        </w:rPr>
        <w:t xml:space="preserve">Baumberg, B. (2012) ‘Three ways to defend welfare in Britain’, </w:t>
      </w:r>
      <w:r w:rsidRPr="00481C0D">
        <w:rPr>
          <w:rFonts w:ascii="Times New Roman" w:hAnsi="Times New Roman" w:cs="Times New Roman"/>
          <w:b w:val="0"/>
          <w:i/>
          <w:color w:val="auto"/>
          <w:sz w:val="24"/>
          <w:szCs w:val="24"/>
        </w:rPr>
        <w:t>Journal of Poverty and Social Justice</w:t>
      </w:r>
      <w:r w:rsidRPr="00481C0D">
        <w:rPr>
          <w:rFonts w:ascii="Times New Roman" w:hAnsi="Times New Roman" w:cs="Times New Roman"/>
          <w:b w:val="0"/>
          <w:color w:val="auto"/>
          <w:sz w:val="24"/>
          <w:szCs w:val="24"/>
        </w:rPr>
        <w:t xml:space="preserve"> (forthcoming).</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Ben-</w:t>
      </w:r>
      <w:proofErr w:type="spellStart"/>
      <w:r w:rsidRPr="00481C0D">
        <w:rPr>
          <w:rFonts w:ascii="Times New Roman" w:hAnsi="Times New Roman" w:cs="Times New Roman"/>
          <w:sz w:val="24"/>
          <w:szCs w:val="24"/>
        </w:rPr>
        <w:t>Galim</w:t>
      </w:r>
      <w:proofErr w:type="spellEnd"/>
      <w:r w:rsidRPr="00481C0D">
        <w:rPr>
          <w:rFonts w:ascii="Times New Roman" w:hAnsi="Times New Roman" w:cs="Times New Roman"/>
          <w:sz w:val="24"/>
          <w:szCs w:val="24"/>
        </w:rPr>
        <w:t xml:space="preserve">, D. (2011) </w:t>
      </w:r>
      <w:r w:rsidRPr="00481C0D">
        <w:rPr>
          <w:rFonts w:ascii="Times New Roman" w:hAnsi="Times New Roman" w:cs="Times New Roman"/>
          <w:i/>
          <w:sz w:val="24"/>
          <w:szCs w:val="24"/>
        </w:rPr>
        <w:t>Making th</w:t>
      </w:r>
      <w:r w:rsidR="004436FE">
        <w:rPr>
          <w:rFonts w:ascii="Times New Roman" w:hAnsi="Times New Roman" w:cs="Times New Roman"/>
          <w:i/>
          <w:sz w:val="24"/>
          <w:szCs w:val="24"/>
        </w:rPr>
        <w:t>e Case for Universal Childcare,</w:t>
      </w:r>
      <w:r w:rsidRPr="00481C0D">
        <w:rPr>
          <w:rFonts w:ascii="Times New Roman" w:hAnsi="Times New Roman" w:cs="Times New Roman"/>
          <w:sz w:val="24"/>
          <w:szCs w:val="24"/>
        </w:rPr>
        <w:t xml:space="preserve"> IPPR London.</w:t>
      </w:r>
    </w:p>
    <w:p w:rsidR="00481C0D" w:rsidRPr="00481C0D" w:rsidRDefault="00481C0D" w:rsidP="00481C0D">
      <w:pPr>
        <w:spacing w:after="0" w:line="240" w:lineRule="auto"/>
        <w:rPr>
          <w:rFonts w:ascii="Times New Roman" w:eastAsia="SimSun" w:hAnsi="Times New Roman" w:cs="Times New Roman"/>
          <w:sz w:val="24"/>
          <w:szCs w:val="24"/>
          <w:lang w:eastAsia="zh-CN"/>
        </w:rPr>
      </w:pPr>
      <w:proofErr w:type="spellStart"/>
      <w:r w:rsidRPr="00481C0D">
        <w:rPr>
          <w:rFonts w:ascii="Times New Roman" w:eastAsia="SimSun" w:hAnsi="Times New Roman" w:cs="Times New Roman"/>
          <w:sz w:val="24"/>
          <w:szCs w:val="24"/>
          <w:lang w:eastAsia="zh-CN"/>
        </w:rPr>
        <w:t>Blanden</w:t>
      </w:r>
      <w:proofErr w:type="spellEnd"/>
      <w:r w:rsidRPr="00481C0D">
        <w:rPr>
          <w:rFonts w:ascii="Times New Roman" w:eastAsia="SimSun" w:hAnsi="Times New Roman" w:cs="Times New Roman"/>
          <w:sz w:val="24"/>
          <w:szCs w:val="24"/>
          <w:lang w:eastAsia="zh-CN"/>
        </w:rPr>
        <w:t xml:space="preserve">, J. and Machin, S. (2007) </w:t>
      </w:r>
      <w:r w:rsidRPr="00481C0D">
        <w:rPr>
          <w:rFonts w:ascii="Times New Roman" w:eastAsia="SimSun" w:hAnsi="Times New Roman" w:cs="Times New Roman"/>
          <w:i/>
          <w:sz w:val="24"/>
          <w:szCs w:val="24"/>
          <w:lang w:eastAsia="zh-CN"/>
        </w:rPr>
        <w:t>Recent Changes in Intergenerational Mobility in Britain</w:t>
      </w:r>
      <w:r w:rsidRPr="00481C0D">
        <w:rPr>
          <w:rFonts w:ascii="Times New Roman" w:eastAsia="SimSun" w:hAnsi="Times New Roman" w:cs="Times New Roman"/>
          <w:sz w:val="24"/>
          <w:szCs w:val="24"/>
          <w:lang w:eastAsia="zh-CN"/>
        </w:rPr>
        <w:t>, Sutton Trust report.</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BMA (2012) </w:t>
      </w:r>
      <w:r w:rsidRPr="00481C0D">
        <w:rPr>
          <w:rStyle w:val="Strong"/>
          <w:rFonts w:ascii="Times New Roman" w:hAnsi="Times New Roman" w:cs="Times New Roman"/>
          <w:b w:val="0"/>
          <w:sz w:val="24"/>
          <w:szCs w:val="24"/>
        </w:rPr>
        <w:t xml:space="preserve">BMA welcomes criticism of healthcare reforms, </w:t>
      </w:r>
      <w:r w:rsidRPr="00481C0D">
        <w:rPr>
          <w:rFonts w:ascii="Times New Roman" w:hAnsi="Times New Roman" w:cs="Times New Roman"/>
          <w:sz w:val="24"/>
          <w:szCs w:val="24"/>
        </w:rPr>
        <w:t xml:space="preserve"> </w:t>
      </w:r>
      <w:r w:rsidRPr="00481C0D">
        <w:rPr>
          <w:rStyle w:val="Strong"/>
          <w:rFonts w:ascii="Times New Roman" w:hAnsi="Times New Roman" w:cs="Times New Roman"/>
          <w:b w:val="0"/>
          <w:sz w:val="24"/>
          <w:szCs w:val="24"/>
        </w:rPr>
        <w:t>http://web2.bma.org.uk/nrezine.nsf/wd/CPAN-</w:t>
      </w:r>
      <w:r w:rsidR="004436FE">
        <w:rPr>
          <w:rStyle w:val="Strong"/>
          <w:rFonts w:ascii="Times New Roman" w:hAnsi="Times New Roman" w:cs="Times New Roman"/>
          <w:b w:val="0"/>
          <w:sz w:val="24"/>
          <w:szCs w:val="24"/>
        </w:rPr>
        <w:t>8</w:t>
      </w:r>
      <w:r w:rsidRPr="00481C0D">
        <w:rPr>
          <w:rStyle w:val="Strong"/>
          <w:rFonts w:ascii="Times New Roman" w:hAnsi="Times New Roman" w:cs="Times New Roman"/>
          <w:b w:val="0"/>
          <w:sz w:val="24"/>
          <w:szCs w:val="24"/>
        </w:rPr>
        <w:t>QTGPD?OpenDocument&amp;C=28+January+2012</w:t>
      </w:r>
    </w:p>
    <w:p w:rsidR="00481C0D" w:rsidRPr="00481C0D" w:rsidRDefault="00481C0D" w:rsidP="00481C0D">
      <w:pPr>
        <w:spacing w:after="0" w:line="240" w:lineRule="auto"/>
        <w:jc w:val="both"/>
        <w:rPr>
          <w:rFonts w:ascii="Times New Roman" w:hAnsi="Times New Roman" w:cs="Times New Roman"/>
          <w:i/>
          <w:sz w:val="24"/>
          <w:szCs w:val="24"/>
        </w:rPr>
      </w:pPr>
      <w:r w:rsidRPr="00481C0D">
        <w:rPr>
          <w:rFonts w:ascii="Times New Roman" w:hAnsi="Times New Roman" w:cs="Times New Roman"/>
          <w:sz w:val="24"/>
          <w:szCs w:val="24"/>
        </w:rPr>
        <w:t xml:space="preserve">Boyle, D. and Harris, M. (2009) </w:t>
      </w:r>
      <w:r w:rsidRPr="00481C0D">
        <w:rPr>
          <w:rFonts w:ascii="Times New Roman" w:hAnsi="Times New Roman" w:cs="Times New Roman"/>
          <w:i/>
          <w:sz w:val="24"/>
          <w:szCs w:val="24"/>
        </w:rPr>
        <w:t>The Challenge of Co-production</w:t>
      </w:r>
      <w:r w:rsidRPr="00481C0D">
        <w:rPr>
          <w:rFonts w:ascii="Times New Roman" w:hAnsi="Times New Roman" w:cs="Times New Roman"/>
          <w:sz w:val="24"/>
          <w:szCs w:val="24"/>
        </w:rPr>
        <w:t>¸</w:t>
      </w:r>
      <w:r w:rsidR="00B176E5">
        <w:rPr>
          <w:rFonts w:ascii="Times New Roman" w:hAnsi="Times New Roman" w:cs="Times New Roman"/>
          <w:sz w:val="24"/>
          <w:szCs w:val="24"/>
        </w:rPr>
        <w:t xml:space="preserve"> </w:t>
      </w:r>
      <w:r w:rsidRPr="00481C0D">
        <w:rPr>
          <w:rFonts w:ascii="Times New Roman" w:hAnsi="Times New Roman" w:cs="Times New Roman"/>
          <w:sz w:val="24"/>
          <w:szCs w:val="24"/>
        </w:rPr>
        <w:t xml:space="preserve">NEF/NESTA, </w:t>
      </w:r>
      <w:hyperlink r:id="rId16" w:history="1">
        <w:r w:rsidRPr="00481C0D">
          <w:rPr>
            <w:rStyle w:val="Hyperlink"/>
            <w:rFonts w:ascii="Times New Roman" w:hAnsi="Times New Roman" w:cs="Times New Roman"/>
            <w:color w:val="auto"/>
            <w:sz w:val="24"/>
            <w:szCs w:val="24"/>
          </w:rPr>
          <w:t>http://www.nesta.org.uk/library/documents/Co-production-report.pdf</w:t>
        </w:r>
      </w:hyperlink>
      <w:r w:rsidRPr="00481C0D">
        <w:rPr>
          <w:rFonts w:ascii="Times New Roman" w:hAnsi="Times New Roman" w:cs="Times New Roman"/>
          <w:sz w:val="24"/>
          <w:szCs w:val="24"/>
        </w:rPr>
        <w:t xml:space="preserve">  Accessed 20.12.11</w:t>
      </w:r>
      <w:r w:rsidRPr="00481C0D">
        <w:rPr>
          <w:rFonts w:ascii="Times New Roman" w:hAnsi="Times New Roman" w:cs="Times New Roman"/>
          <w:i/>
          <w:sz w:val="24"/>
          <w:szCs w:val="24"/>
        </w:rPr>
        <w:t>.</w:t>
      </w:r>
    </w:p>
    <w:p w:rsidR="00481C0D" w:rsidRPr="00481C0D" w:rsidRDefault="00481C0D" w:rsidP="00481C0D">
      <w:pPr>
        <w:spacing w:after="0" w:line="240" w:lineRule="auto"/>
        <w:rPr>
          <w:rFonts w:ascii="Times New Roman" w:eastAsia="SimSun" w:hAnsi="Times New Roman" w:cs="Times New Roman"/>
          <w:sz w:val="24"/>
          <w:szCs w:val="24"/>
          <w:lang w:eastAsia="zh-CN"/>
        </w:rPr>
      </w:pPr>
      <w:r w:rsidRPr="00481C0D">
        <w:rPr>
          <w:rFonts w:ascii="Times New Roman" w:eastAsia="SimSun" w:hAnsi="Times New Roman" w:cs="Times New Roman"/>
          <w:sz w:val="24"/>
          <w:szCs w:val="24"/>
          <w:lang w:eastAsia="zh-CN"/>
        </w:rPr>
        <w:t xml:space="preserve">Brewer, M., Browne, J, and Joyce, R. (2011) </w:t>
      </w:r>
      <w:r w:rsidRPr="00481C0D">
        <w:rPr>
          <w:rFonts w:ascii="Times New Roman" w:eastAsia="SimSun" w:hAnsi="Times New Roman" w:cs="Times New Roman"/>
          <w:bCs/>
          <w:i/>
          <w:sz w:val="24"/>
          <w:szCs w:val="24"/>
          <w:lang w:eastAsia="en-GB"/>
        </w:rPr>
        <w:t xml:space="preserve">Child and Working Age Poverty and Inequality in UK: 2010, </w:t>
      </w:r>
      <w:r w:rsidRPr="00481C0D">
        <w:rPr>
          <w:rFonts w:ascii="Times New Roman" w:eastAsia="SimSun" w:hAnsi="Times New Roman" w:cs="Times New Roman"/>
          <w:bCs/>
          <w:sz w:val="24"/>
          <w:szCs w:val="24"/>
          <w:lang w:eastAsia="en-GB"/>
        </w:rPr>
        <w:t>IFS Commentary C121, http://www.ifs.org.uk/comms/comm121.pdf</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 xml:space="preserve">Browne, J. (2010), </w:t>
      </w:r>
      <w:r w:rsidRPr="00481C0D">
        <w:rPr>
          <w:rFonts w:ascii="Times New Roman" w:eastAsia="SimSun" w:hAnsi="Times New Roman" w:cs="Times New Roman"/>
          <w:i/>
          <w:iCs/>
          <w:sz w:val="24"/>
          <w:szCs w:val="24"/>
          <w:lang w:eastAsia="en-GB"/>
        </w:rPr>
        <w:t>Distributional analysis of tax and benefit changes</w:t>
      </w:r>
      <w:r w:rsidRPr="00481C0D">
        <w:rPr>
          <w:rFonts w:ascii="Times New Roman" w:eastAsia="SimSun" w:hAnsi="Times New Roman" w:cs="Times New Roman"/>
          <w:sz w:val="24"/>
          <w:szCs w:val="24"/>
          <w:lang w:eastAsia="en-GB"/>
        </w:rPr>
        <w:t>, London: I</w:t>
      </w:r>
      <w:r w:rsidR="000033CA">
        <w:rPr>
          <w:rFonts w:ascii="Times New Roman" w:eastAsia="SimSun" w:hAnsi="Times New Roman" w:cs="Times New Roman"/>
          <w:sz w:val="24"/>
          <w:szCs w:val="24"/>
          <w:lang w:eastAsia="en-GB"/>
        </w:rPr>
        <w:t>FS</w:t>
      </w:r>
      <w:r w:rsidRPr="00481C0D">
        <w:rPr>
          <w:rFonts w:ascii="Times New Roman" w:eastAsia="SimSun" w:hAnsi="Times New Roman" w:cs="Times New Roman"/>
          <w:sz w:val="24"/>
          <w:szCs w:val="24"/>
          <w:lang w:eastAsia="en-GB"/>
        </w:rPr>
        <w:t xml:space="preserve">, </w:t>
      </w:r>
      <w:hyperlink r:id="rId17" w:history="1">
        <w:r w:rsidR="000033CA" w:rsidRPr="008E0E03">
          <w:rPr>
            <w:rStyle w:val="Hyperlink"/>
            <w:rFonts w:ascii="Times New Roman" w:eastAsia="SimSun" w:hAnsi="Times New Roman" w:cs="Times New Roman"/>
            <w:sz w:val="24"/>
            <w:szCs w:val="24"/>
            <w:lang w:eastAsia="en-GB"/>
          </w:rPr>
          <w:t>http://www.ifs.org.uk/publications/5313</w:t>
        </w:r>
      </w:hyperlink>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Clarke, E. and Gardner, O. (2011) </w:t>
      </w:r>
      <w:r w:rsidRPr="00481C0D">
        <w:rPr>
          <w:rFonts w:ascii="Times New Roman" w:hAnsi="Times New Roman" w:cs="Times New Roman"/>
          <w:i/>
          <w:sz w:val="24"/>
          <w:szCs w:val="24"/>
        </w:rPr>
        <w:t>The Red Book, http://www.scribd.com/doc/73605264/Labour-Left-The-Red-Book-23-November-2011</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Clegg (2012) </w:t>
      </w:r>
      <w:r w:rsidRPr="00481C0D">
        <w:rPr>
          <w:rFonts w:ascii="Times New Roman" w:hAnsi="Times New Roman" w:cs="Times New Roman"/>
          <w:i/>
          <w:sz w:val="24"/>
          <w:szCs w:val="24"/>
        </w:rPr>
        <w:t xml:space="preserve">DPM’s Mansion House Speech, </w:t>
      </w:r>
      <w:r w:rsidRPr="00481C0D">
        <w:rPr>
          <w:rFonts w:ascii="Times New Roman" w:hAnsi="Times New Roman" w:cs="Times New Roman"/>
          <w:sz w:val="24"/>
          <w:szCs w:val="24"/>
        </w:rPr>
        <w:t>Cabinet Office, http://www.dpm.cabinetoffice.gov.uk/news/deputy-prime-minister-s-speech-mansion-house</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Coats, D. (2012) </w:t>
      </w:r>
      <w:r w:rsidRPr="00481C0D">
        <w:rPr>
          <w:rFonts w:ascii="Times New Roman" w:hAnsi="Times New Roman" w:cs="Times New Roman"/>
          <w:i/>
          <w:sz w:val="24"/>
          <w:szCs w:val="24"/>
        </w:rPr>
        <w:t xml:space="preserve">From the Poor Law to Welfare to Work, </w:t>
      </w:r>
      <w:r w:rsidRPr="00481C0D">
        <w:rPr>
          <w:rFonts w:ascii="Times New Roman" w:hAnsi="Times New Roman" w:cs="Times New Roman"/>
          <w:sz w:val="24"/>
          <w:szCs w:val="24"/>
        </w:rPr>
        <w:t>Smith Institute, London.</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Compass (2011) </w:t>
      </w:r>
      <w:r w:rsidRPr="00481C0D">
        <w:rPr>
          <w:rFonts w:ascii="Times New Roman" w:hAnsi="Times New Roman" w:cs="Times New Roman"/>
          <w:i/>
          <w:sz w:val="24"/>
          <w:szCs w:val="24"/>
        </w:rPr>
        <w:t xml:space="preserve">Plan B, </w:t>
      </w:r>
      <w:hyperlink r:id="rId18" w:history="1">
        <w:r w:rsidRPr="00481C0D">
          <w:rPr>
            <w:rStyle w:val="Hyperlink"/>
            <w:rFonts w:ascii="Times New Roman" w:hAnsi="Times New Roman" w:cs="Times New Roman"/>
            <w:color w:val="auto"/>
            <w:sz w:val="24"/>
            <w:szCs w:val="24"/>
          </w:rPr>
          <w:t>http://www.compassonline.org.uk/news/item.asp?n=13946</w:t>
        </w:r>
      </w:hyperlink>
      <w:r w:rsidR="008D1CEB">
        <w:rPr>
          <w:rStyle w:val="Hyperlink"/>
          <w:rFonts w:ascii="Times New Roman" w:hAnsi="Times New Roman" w:cs="Times New Roman"/>
          <w:color w:val="auto"/>
          <w:sz w:val="24"/>
          <w:szCs w:val="24"/>
        </w:rPr>
        <w:t xml:space="preserve"> </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Cooke, G. (2011</w:t>
      </w:r>
      <w:r>
        <w:rPr>
          <w:rFonts w:ascii="Times New Roman" w:hAnsi="Times New Roman" w:cs="Times New Roman"/>
          <w:sz w:val="24"/>
          <w:szCs w:val="24"/>
        </w:rPr>
        <w:t>b</w:t>
      </w:r>
      <w:r w:rsidRPr="00481C0D">
        <w:rPr>
          <w:rFonts w:ascii="Times New Roman" w:hAnsi="Times New Roman" w:cs="Times New Roman"/>
          <w:sz w:val="24"/>
          <w:szCs w:val="24"/>
        </w:rPr>
        <w:t xml:space="preserve">) </w:t>
      </w:r>
      <w:r w:rsidRPr="00481C0D">
        <w:rPr>
          <w:rFonts w:ascii="Times New Roman" w:hAnsi="Times New Roman" w:cs="Times New Roman"/>
          <w:i/>
          <w:sz w:val="24"/>
          <w:szCs w:val="24"/>
        </w:rPr>
        <w:t xml:space="preserve">In the Black Labour, </w:t>
      </w:r>
      <w:r w:rsidRPr="00481C0D">
        <w:rPr>
          <w:rFonts w:ascii="Times New Roman" w:hAnsi="Times New Roman" w:cs="Times New Roman"/>
          <w:sz w:val="24"/>
          <w:szCs w:val="24"/>
        </w:rPr>
        <w:t xml:space="preserve">Policy Network, </w:t>
      </w:r>
      <w:hyperlink r:id="rId19" w:history="1">
        <w:r w:rsidR="008D1CEB" w:rsidRPr="008E0E03">
          <w:rPr>
            <w:rStyle w:val="Hyperlink"/>
            <w:rFonts w:ascii="Times New Roman" w:hAnsi="Times New Roman" w:cs="Times New Roman"/>
            <w:sz w:val="24"/>
            <w:szCs w:val="24"/>
          </w:rPr>
          <w:t>http://www.policy-network.net/publications/4101/-In-the-black-Labour</w:t>
        </w:r>
      </w:hyperlink>
      <w:r w:rsidR="008D1CEB">
        <w:rPr>
          <w:rFonts w:ascii="Times New Roman" w:hAnsi="Times New Roman" w:cs="Times New Roman"/>
          <w:sz w:val="24"/>
          <w:szCs w:val="24"/>
        </w:rPr>
        <w:t xml:space="preserve"> </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Cooke, G. (2011a) </w:t>
      </w:r>
      <w:r w:rsidRPr="00481C0D">
        <w:rPr>
          <w:rFonts w:ascii="Times New Roman" w:hAnsi="Times New Roman" w:cs="Times New Roman"/>
          <w:i/>
          <w:sz w:val="24"/>
          <w:szCs w:val="24"/>
        </w:rPr>
        <w:t xml:space="preserve">National  Salary Insurance: Briefing Paper, </w:t>
      </w:r>
      <w:r w:rsidRPr="00481C0D">
        <w:rPr>
          <w:rFonts w:ascii="Times New Roman" w:hAnsi="Times New Roman" w:cs="Times New Roman"/>
          <w:sz w:val="24"/>
          <w:szCs w:val="24"/>
        </w:rPr>
        <w:t>IPPR London.</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 xml:space="preserve">Cooper, Y. (2010), </w:t>
      </w:r>
      <w:r w:rsidRPr="00481C0D">
        <w:rPr>
          <w:rFonts w:ascii="Times New Roman" w:eastAsia="SimSun" w:hAnsi="Times New Roman" w:cs="Times New Roman"/>
          <w:i/>
          <w:iCs/>
          <w:sz w:val="24"/>
          <w:szCs w:val="24"/>
          <w:lang w:eastAsia="en-GB"/>
        </w:rPr>
        <w:t>Women bear brunt of budget cuts</w:t>
      </w:r>
      <w:r w:rsidRPr="00481C0D">
        <w:rPr>
          <w:rFonts w:ascii="Times New Roman" w:eastAsia="SimSun" w:hAnsi="Times New Roman" w:cs="Times New Roman"/>
          <w:sz w:val="24"/>
          <w:szCs w:val="24"/>
          <w:lang w:eastAsia="en-GB"/>
        </w:rPr>
        <w:t>, http://www.yvettecooper.com/</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 xml:space="preserve">Crawford, R. (2010), </w:t>
      </w:r>
      <w:r w:rsidRPr="00481C0D">
        <w:rPr>
          <w:rFonts w:ascii="Times New Roman" w:eastAsia="SimSun" w:hAnsi="Times New Roman" w:cs="Times New Roman"/>
          <w:i/>
          <w:iCs/>
          <w:sz w:val="24"/>
          <w:szCs w:val="24"/>
          <w:lang w:eastAsia="en-GB"/>
        </w:rPr>
        <w:t xml:space="preserve">Where did the axe fall? </w:t>
      </w:r>
      <w:r w:rsidRPr="00481C0D">
        <w:rPr>
          <w:rFonts w:ascii="Times New Roman" w:eastAsia="SimSun" w:hAnsi="Times New Roman" w:cs="Times New Roman"/>
          <w:sz w:val="24"/>
          <w:szCs w:val="24"/>
          <w:lang w:eastAsia="en-GB"/>
        </w:rPr>
        <w:t>London: Institute for Fiscal Studies, http://www.ifs.org.uk/publications/5311 (accessed 28 May 2011).</w:t>
      </w:r>
    </w:p>
    <w:p w:rsidR="00184F46" w:rsidRDefault="00184F46" w:rsidP="00481C0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Curtice</w:t>
      </w:r>
      <w:proofErr w:type="spellEnd"/>
      <w:r>
        <w:rPr>
          <w:rFonts w:ascii="Times New Roman" w:hAnsi="Times New Roman" w:cs="Times New Roman"/>
          <w:sz w:val="24"/>
          <w:szCs w:val="24"/>
        </w:rPr>
        <w:t>, J. (2010) ‘Public reactions to spending under New Labour’, in Park, A. et al. (</w:t>
      </w:r>
      <w:proofErr w:type="spellStart"/>
      <w:r>
        <w:rPr>
          <w:rFonts w:ascii="Times New Roman" w:hAnsi="Times New Roman" w:cs="Times New Roman"/>
          <w:sz w:val="24"/>
          <w:szCs w:val="24"/>
        </w:rPr>
        <w:t>eds</w:t>
      </w:r>
      <w:proofErr w:type="spellEnd"/>
      <w:r>
        <w:rPr>
          <w:rFonts w:ascii="Times New Roman" w:hAnsi="Times New Roman" w:cs="Times New Roman"/>
          <w:sz w:val="24"/>
          <w:szCs w:val="24"/>
        </w:rPr>
        <w:t xml:space="preserve">) </w:t>
      </w:r>
      <w:r>
        <w:rPr>
          <w:rFonts w:ascii="Times New Roman" w:hAnsi="Times New Roman" w:cs="Times New Roman"/>
          <w:i/>
          <w:sz w:val="24"/>
          <w:szCs w:val="24"/>
        </w:rPr>
        <w:t>British Social Attitudes, 2010-11,</w:t>
      </w:r>
      <w:r>
        <w:rPr>
          <w:rFonts w:ascii="Times New Roman" w:hAnsi="Times New Roman" w:cs="Times New Roman"/>
          <w:sz w:val="24"/>
          <w:szCs w:val="24"/>
        </w:rPr>
        <w:t xml:space="preserve"> Sage, London.</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Dickson, M. and Smith, S. (2011) </w:t>
      </w:r>
      <w:r>
        <w:rPr>
          <w:rFonts w:ascii="Times New Roman" w:hAnsi="Times New Roman" w:cs="Times New Roman"/>
          <w:i/>
          <w:sz w:val="24"/>
          <w:szCs w:val="24"/>
        </w:rPr>
        <w:t>W</w:t>
      </w:r>
      <w:r w:rsidRPr="00481C0D">
        <w:rPr>
          <w:rFonts w:ascii="Times New Roman" w:hAnsi="Times New Roman" w:cs="Times New Roman"/>
          <w:i/>
          <w:sz w:val="24"/>
          <w:szCs w:val="24"/>
        </w:rPr>
        <w:t xml:space="preserve">hat determines the return to education? </w:t>
      </w:r>
      <w:r w:rsidRPr="00481C0D">
        <w:rPr>
          <w:rFonts w:ascii="Times New Roman" w:hAnsi="Times New Roman" w:cs="Times New Roman"/>
          <w:sz w:val="24"/>
          <w:szCs w:val="24"/>
        </w:rPr>
        <w:t xml:space="preserve">CMP paper 11/256 </w:t>
      </w:r>
      <w:hyperlink r:id="rId20" w:history="1">
        <w:r w:rsidRPr="00481C0D">
          <w:rPr>
            <w:rStyle w:val="Hyperlink"/>
            <w:rFonts w:ascii="Times New Roman" w:hAnsi="Times New Roman" w:cs="Times New Roman"/>
            <w:color w:val="auto"/>
            <w:sz w:val="24"/>
            <w:szCs w:val="24"/>
          </w:rPr>
          <w:t>http://www.bris.ac.uk/cmpo/publications/papers/2011/wp256.pdf</w:t>
        </w:r>
      </w:hyperlink>
      <w:r w:rsidRPr="00481C0D">
        <w:rPr>
          <w:rFonts w:ascii="Times New Roman" w:hAnsi="Times New Roman" w:cs="Times New Roman"/>
          <w:sz w:val="24"/>
          <w:szCs w:val="24"/>
        </w:rPr>
        <w:t xml:space="preserve"> accessed 20.12.11</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lastRenderedPageBreak/>
        <w:t>Dolphin, T.</w:t>
      </w:r>
      <w:r>
        <w:rPr>
          <w:rFonts w:ascii="Times New Roman" w:hAnsi="Times New Roman" w:cs="Times New Roman"/>
          <w:sz w:val="24"/>
          <w:szCs w:val="24"/>
        </w:rPr>
        <w:t xml:space="preserve"> </w:t>
      </w:r>
      <w:r w:rsidRPr="00481C0D">
        <w:rPr>
          <w:rFonts w:ascii="Times New Roman" w:hAnsi="Times New Roman" w:cs="Times New Roman"/>
          <w:sz w:val="24"/>
          <w:szCs w:val="24"/>
        </w:rPr>
        <w:t xml:space="preserve">(2011) </w:t>
      </w:r>
      <w:r w:rsidRPr="00481C0D">
        <w:rPr>
          <w:rFonts w:ascii="Times New Roman" w:hAnsi="Times New Roman" w:cs="Times New Roman"/>
          <w:i/>
          <w:sz w:val="24"/>
          <w:szCs w:val="24"/>
        </w:rPr>
        <w:t xml:space="preserve">10 Ways to Promote Growth, </w:t>
      </w:r>
      <w:r w:rsidRPr="00481C0D">
        <w:rPr>
          <w:rFonts w:ascii="Times New Roman" w:hAnsi="Times New Roman" w:cs="Times New Roman"/>
          <w:sz w:val="24"/>
          <w:szCs w:val="24"/>
        </w:rPr>
        <w:t xml:space="preserve"> IPPR, London.</w:t>
      </w:r>
    </w:p>
    <w:p w:rsidR="00481C0D" w:rsidRPr="00481C0D" w:rsidRDefault="00481C0D" w:rsidP="00481C0D">
      <w:pPr>
        <w:spacing w:after="0" w:line="240" w:lineRule="auto"/>
        <w:rPr>
          <w:rFonts w:ascii="Times New Roman" w:hAnsi="Times New Roman" w:cs="Times New Roman"/>
          <w:sz w:val="24"/>
          <w:szCs w:val="24"/>
        </w:rPr>
      </w:pPr>
      <w:r w:rsidRPr="00481C0D">
        <w:rPr>
          <w:rStyle w:val="Strong"/>
          <w:rFonts w:ascii="Times New Roman" w:hAnsi="Times New Roman" w:cs="Times New Roman"/>
          <w:b w:val="0"/>
          <w:sz w:val="24"/>
          <w:szCs w:val="24"/>
          <w:lang w:val="en"/>
        </w:rPr>
        <w:t>Field, F.</w:t>
      </w:r>
      <w:r w:rsidRPr="00481C0D">
        <w:rPr>
          <w:rFonts w:ascii="Times New Roman" w:hAnsi="Times New Roman" w:cs="Times New Roman"/>
          <w:sz w:val="24"/>
          <w:szCs w:val="24"/>
          <w:lang w:val="en"/>
        </w:rPr>
        <w:t xml:space="preserve"> (2001) </w:t>
      </w:r>
      <w:hyperlink r:id="rId21" w:tgtFrame="_blank" w:history="1">
        <w:r w:rsidRPr="00481C0D">
          <w:rPr>
            <w:rStyle w:val="Strong"/>
            <w:rFonts w:ascii="Times New Roman" w:hAnsi="Times New Roman" w:cs="Times New Roman"/>
            <w:b w:val="0"/>
            <w:i/>
            <w:sz w:val="24"/>
            <w:szCs w:val="24"/>
            <w:lang w:val="en"/>
          </w:rPr>
          <w:t>Making Welfare Work</w:t>
        </w:r>
      </w:hyperlink>
      <w:r w:rsidRPr="00481C0D">
        <w:rPr>
          <w:rStyle w:val="Strong"/>
          <w:rFonts w:ascii="Times New Roman" w:hAnsi="Times New Roman" w:cs="Times New Roman"/>
          <w:b w:val="0"/>
          <w:sz w:val="24"/>
          <w:szCs w:val="24"/>
          <w:lang w:val="en"/>
        </w:rPr>
        <w:t>.</w:t>
      </w:r>
      <w:r w:rsidRPr="00481C0D">
        <w:rPr>
          <w:rFonts w:ascii="Times New Roman" w:hAnsi="Times New Roman" w:cs="Times New Roman"/>
          <w:sz w:val="24"/>
          <w:szCs w:val="24"/>
          <w:lang w:val="en"/>
        </w:rPr>
        <w:t xml:space="preserve"> </w:t>
      </w:r>
      <w:hyperlink r:id="rId22" w:tgtFrame="_blank" w:history="1">
        <w:r w:rsidRPr="00481C0D">
          <w:rPr>
            <w:rFonts w:ascii="Times New Roman" w:hAnsi="Times New Roman" w:cs="Times New Roman"/>
            <w:sz w:val="24"/>
            <w:szCs w:val="24"/>
            <w:lang w:val="en"/>
          </w:rPr>
          <w:t>Transaction Publishers</w:t>
        </w:r>
      </w:hyperlink>
      <w:r w:rsidRPr="00481C0D">
        <w:rPr>
          <w:rFonts w:ascii="Times New Roman" w:hAnsi="Times New Roman" w:cs="Times New Roman"/>
          <w:sz w:val="24"/>
          <w:szCs w:val="24"/>
          <w:lang w:val="en"/>
        </w:rPr>
        <w:t>, New Brunswick</w:t>
      </w:r>
    </w:p>
    <w:p w:rsidR="00481C0D" w:rsidRPr="00481C0D" w:rsidRDefault="00481C0D" w:rsidP="00481C0D">
      <w:pPr>
        <w:spacing w:after="0" w:line="240" w:lineRule="auto"/>
        <w:rPr>
          <w:rFonts w:ascii="Times New Roman" w:eastAsia="Times New Roman" w:hAnsi="Times New Roman" w:cs="Times New Roman"/>
          <w:sz w:val="24"/>
          <w:szCs w:val="24"/>
          <w:lang w:val="en" w:eastAsia="en-GB"/>
        </w:rPr>
      </w:pPr>
      <w:r w:rsidRPr="00481C0D">
        <w:rPr>
          <w:rFonts w:ascii="Times New Roman" w:eastAsia="Times New Roman" w:hAnsi="Times New Roman" w:cs="Times New Roman"/>
          <w:sz w:val="24"/>
          <w:szCs w:val="24"/>
          <w:lang w:val="en" w:eastAsia="en-GB"/>
        </w:rPr>
        <w:t>Fitzpatrick, S., Johns</w:t>
      </w:r>
      <w:r w:rsidR="00B176E5">
        <w:rPr>
          <w:rFonts w:ascii="Times New Roman" w:eastAsia="Times New Roman" w:hAnsi="Times New Roman" w:cs="Times New Roman"/>
          <w:sz w:val="24"/>
          <w:szCs w:val="24"/>
          <w:lang w:val="en" w:eastAsia="en-GB"/>
        </w:rPr>
        <w:t>o</w:t>
      </w:r>
      <w:r w:rsidRPr="00481C0D">
        <w:rPr>
          <w:rFonts w:ascii="Times New Roman" w:eastAsia="Times New Roman" w:hAnsi="Times New Roman" w:cs="Times New Roman"/>
          <w:sz w:val="24"/>
          <w:szCs w:val="24"/>
          <w:lang w:val="en" w:eastAsia="en-GB"/>
        </w:rPr>
        <w:t xml:space="preserve">n, S. &amp; White, M. (forthcoming 2011) ‘Multiple Exclusion Homelessness in the UK: Key patterns and intersections’, </w:t>
      </w:r>
      <w:r w:rsidRPr="00481C0D">
        <w:rPr>
          <w:rFonts w:ascii="Times New Roman" w:eastAsia="Times New Roman" w:hAnsi="Times New Roman" w:cs="Times New Roman"/>
          <w:i/>
          <w:sz w:val="24"/>
          <w:szCs w:val="24"/>
          <w:lang w:val="en" w:eastAsia="en-GB"/>
        </w:rPr>
        <w:t>Social Policy and Society</w:t>
      </w:r>
    </w:p>
    <w:p w:rsidR="00481C0D" w:rsidRPr="00481C0D" w:rsidRDefault="00481C0D" w:rsidP="00481C0D">
      <w:pPr>
        <w:spacing w:after="0" w:line="240" w:lineRule="auto"/>
        <w:rPr>
          <w:rFonts w:ascii="Times New Roman" w:eastAsia="Times New Roman" w:hAnsi="Times New Roman" w:cs="Times New Roman"/>
          <w:sz w:val="24"/>
          <w:szCs w:val="24"/>
        </w:rPr>
      </w:pPr>
      <w:r w:rsidRPr="00481C0D">
        <w:rPr>
          <w:rFonts w:ascii="Times New Roman" w:eastAsia="Times New Roman" w:hAnsi="Times New Roman" w:cs="Times New Roman"/>
          <w:sz w:val="24"/>
          <w:szCs w:val="24"/>
        </w:rPr>
        <w:t xml:space="preserve">Gamble, A. (2011) </w:t>
      </w:r>
      <w:r w:rsidRPr="00481C0D">
        <w:rPr>
          <w:rFonts w:ascii="Times New Roman" w:eastAsia="Times New Roman" w:hAnsi="Times New Roman" w:cs="Times New Roman"/>
          <w:i/>
          <w:sz w:val="24"/>
          <w:szCs w:val="24"/>
        </w:rPr>
        <w:t xml:space="preserve">Economic futures, </w:t>
      </w:r>
      <w:r w:rsidRPr="00481C0D">
        <w:rPr>
          <w:rFonts w:ascii="Times New Roman" w:eastAsia="Times New Roman" w:hAnsi="Times New Roman" w:cs="Times New Roman"/>
          <w:sz w:val="24"/>
          <w:szCs w:val="24"/>
        </w:rPr>
        <w:t xml:space="preserve">A report for the British Academy project </w:t>
      </w:r>
      <w:r w:rsidRPr="00481C0D">
        <w:rPr>
          <w:rFonts w:ascii="Times New Roman" w:eastAsia="Times New Roman" w:hAnsi="Times New Roman" w:cs="Times New Roman"/>
          <w:i/>
          <w:sz w:val="24"/>
          <w:szCs w:val="24"/>
        </w:rPr>
        <w:t xml:space="preserve">New paradigms in public policy </w:t>
      </w:r>
      <w:r w:rsidRPr="00481C0D">
        <w:rPr>
          <w:rFonts w:ascii="Times New Roman" w:eastAsia="Times New Roman" w:hAnsi="Times New Roman" w:cs="Times New Roman"/>
          <w:sz w:val="24"/>
          <w:szCs w:val="24"/>
        </w:rPr>
        <w:t>(London, British Academy Policy Centre).</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Gann, T. (2011) ‘Labour winning in the South’ 144-55, </w:t>
      </w:r>
      <w:r w:rsidRPr="00481C0D">
        <w:rPr>
          <w:rFonts w:ascii="Times New Roman" w:hAnsi="Times New Roman" w:cs="Times New Roman"/>
          <w:i/>
          <w:sz w:val="24"/>
          <w:szCs w:val="24"/>
        </w:rPr>
        <w:t xml:space="preserve">The Red Book, </w:t>
      </w:r>
      <w:r w:rsidRPr="00481C0D">
        <w:rPr>
          <w:rFonts w:ascii="Times New Roman" w:hAnsi="Times New Roman" w:cs="Times New Roman"/>
          <w:sz w:val="24"/>
          <w:szCs w:val="24"/>
        </w:rPr>
        <w:t>E Clarke and O. Gardner</w:t>
      </w:r>
      <w:r w:rsidR="00B176E5">
        <w:rPr>
          <w:rFonts w:ascii="Times New Roman" w:hAnsi="Times New Roman" w:cs="Times New Roman"/>
          <w:sz w:val="24"/>
          <w:szCs w:val="24"/>
        </w:rPr>
        <w:t>,</w:t>
      </w:r>
      <w:r w:rsidRPr="00481C0D">
        <w:rPr>
          <w:rFonts w:ascii="Times New Roman" w:hAnsi="Times New Roman" w:cs="Times New Roman"/>
          <w:sz w:val="24"/>
          <w:szCs w:val="24"/>
        </w:rPr>
        <w:t xml:space="preserve"> </w:t>
      </w:r>
      <w:proofErr w:type="spellStart"/>
      <w:r w:rsidRPr="00481C0D">
        <w:rPr>
          <w:rFonts w:ascii="Times New Roman" w:hAnsi="Times New Roman" w:cs="Times New Roman"/>
          <w:sz w:val="24"/>
          <w:szCs w:val="24"/>
        </w:rPr>
        <w:t>eds</w:t>
      </w:r>
      <w:proofErr w:type="spellEnd"/>
      <w:r w:rsidRPr="00481C0D">
        <w:rPr>
          <w:rFonts w:ascii="Times New Roman" w:hAnsi="Times New Roman" w:cs="Times New Roman"/>
          <w:sz w:val="24"/>
          <w:szCs w:val="24"/>
        </w:rPr>
        <w:t xml:space="preserve">, Labour Left, </w:t>
      </w:r>
      <w:hyperlink r:id="rId23" w:history="1">
        <w:r w:rsidRPr="00481C0D">
          <w:rPr>
            <w:rStyle w:val="Hyperlink"/>
            <w:rFonts w:ascii="Times New Roman" w:hAnsi="Times New Roman" w:cs="Times New Roman"/>
            <w:color w:val="auto"/>
            <w:sz w:val="24"/>
            <w:szCs w:val="24"/>
          </w:rPr>
          <w:t>http://www.scribd.com/doc/16016440/The-Red-Book</w:t>
        </w:r>
      </w:hyperlink>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zh-CN"/>
        </w:rPr>
      </w:pPr>
      <w:proofErr w:type="spellStart"/>
      <w:r w:rsidRPr="00481C0D">
        <w:rPr>
          <w:rFonts w:ascii="Times New Roman" w:eastAsia="SimSun" w:hAnsi="Times New Roman" w:cs="Times New Roman"/>
          <w:sz w:val="24"/>
          <w:szCs w:val="24"/>
          <w:lang w:eastAsia="zh-CN"/>
        </w:rPr>
        <w:t>Gintis</w:t>
      </w:r>
      <w:proofErr w:type="spellEnd"/>
      <w:r w:rsidRPr="00481C0D">
        <w:rPr>
          <w:rFonts w:ascii="Times New Roman" w:eastAsia="SimSun" w:hAnsi="Times New Roman" w:cs="Times New Roman"/>
          <w:sz w:val="24"/>
          <w:szCs w:val="24"/>
          <w:lang w:eastAsia="zh-CN"/>
        </w:rPr>
        <w:t xml:space="preserve">, H., Bowles, S., Boyd, R. and Fehr, E. (2005) </w:t>
      </w:r>
      <w:r w:rsidRPr="00481C0D">
        <w:rPr>
          <w:rFonts w:ascii="Times New Roman" w:eastAsia="SimSun" w:hAnsi="Times New Roman" w:cs="Times New Roman"/>
          <w:i/>
          <w:sz w:val="24"/>
          <w:szCs w:val="24"/>
          <w:lang w:eastAsia="zh-CN"/>
        </w:rPr>
        <w:t>Moral Sentiments and Material Interests</w:t>
      </w:r>
      <w:r w:rsidRPr="00481C0D">
        <w:rPr>
          <w:rFonts w:ascii="Times New Roman" w:eastAsia="SimSun" w:hAnsi="Times New Roman" w:cs="Times New Roman"/>
          <w:sz w:val="24"/>
          <w:szCs w:val="24"/>
          <w:lang w:eastAsia="zh-CN"/>
        </w:rPr>
        <w:t>, MIT Press, Cambridge, Mass.</w:t>
      </w:r>
    </w:p>
    <w:p w:rsidR="00184F46" w:rsidRPr="00184F46" w:rsidRDefault="00184F46" w:rsidP="00184F46">
      <w:pPr>
        <w:spacing w:after="0" w:line="240" w:lineRule="auto"/>
        <w:rPr>
          <w:rFonts w:ascii="Times New Roman" w:hAnsi="Times New Roman" w:cs="Times New Roman"/>
          <w:sz w:val="24"/>
          <w:szCs w:val="24"/>
        </w:rPr>
      </w:pPr>
      <w:r w:rsidRPr="00184F46">
        <w:rPr>
          <w:rFonts w:ascii="Times New Roman" w:hAnsi="Times New Roman" w:cs="Times New Roman"/>
          <w:sz w:val="24"/>
          <w:szCs w:val="24"/>
        </w:rPr>
        <w:t>Glasby</w:t>
      </w:r>
      <w:r>
        <w:rPr>
          <w:rFonts w:ascii="Times New Roman" w:hAnsi="Times New Roman" w:cs="Times New Roman"/>
          <w:sz w:val="24"/>
          <w:szCs w:val="24"/>
        </w:rPr>
        <w:t>,</w:t>
      </w:r>
      <w:r w:rsidRPr="00184F46">
        <w:rPr>
          <w:rFonts w:ascii="Times New Roman" w:hAnsi="Times New Roman" w:cs="Times New Roman"/>
          <w:sz w:val="24"/>
          <w:szCs w:val="24"/>
        </w:rPr>
        <w:t xml:space="preserve"> J</w:t>
      </w:r>
      <w:r>
        <w:rPr>
          <w:rFonts w:ascii="Times New Roman" w:hAnsi="Times New Roman" w:cs="Times New Roman"/>
          <w:sz w:val="24"/>
          <w:szCs w:val="24"/>
        </w:rPr>
        <w:t>., Le Grand J. and Duffy, S. (2010) ‘</w:t>
      </w:r>
      <w:r w:rsidRPr="00184F46">
        <w:rPr>
          <w:rFonts w:ascii="Times New Roman" w:hAnsi="Times New Roman" w:cs="Times New Roman"/>
          <w:sz w:val="24"/>
          <w:szCs w:val="24"/>
        </w:rPr>
        <w:t>A healthy choice? Direct payments and</w:t>
      </w:r>
      <w:r>
        <w:rPr>
          <w:rFonts w:ascii="Times New Roman" w:hAnsi="Times New Roman" w:cs="Times New Roman"/>
          <w:sz w:val="24"/>
          <w:szCs w:val="24"/>
        </w:rPr>
        <w:t xml:space="preserve"> healthcare in the English NHS’ </w:t>
      </w:r>
      <w:r w:rsidRPr="00184F46">
        <w:rPr>
          <w:rFonts w:ascii="Times New Roman" w:hAnsi="Times New Roman" w:cs="Times New Roman"/>
          <w:i/>
          <w:sz w:val="24"/>
          <w:szCs w:val="24"/>
        </w:rPr>
        <w:t>Policy and Politics</w:t>
      </w:r>
      <w:r w:rsidRPr="00184F46">
        <w:rPr>
          <w:rFonts w:ascii="Times New Roman" w:hAnsi="Times New Roman" w:cs="Times New Roman"/>
          <w:sz w:val="24"/>
          <w:szCs w:val="24"/>
        </w:rPr>
        <w:t>, 37(4),</w:t>
      </w:r>
      <w:r>
        <w:rPr>
          <w:rFonts w:ascii="Times New Roman" w:hAnsi="Times New Roman" w:cs="Times New Roman"/>
          <w:sz w:val="24"/>
          <w:szCs w:val="24"/>
        </w:rPr>
        <w:t xml:space="preserve"> </w:t>
      </w:r>
      <w:r w:rsidRPr="00184F46">
        <w:rPr>
          <w:rFonts w:ascii="Times New Roman" w:hAnsi="Times New Roman" w:cs="Times New Roman"/>
          <w:sz w:val="24"/>
          <w:szCs w:val="24"/>
        </w:rPr>
        <w:t>481-497.</w:t>
      </w:r>
    </w:p>
    <w:p w:rsidR="00481C0D" w:rsidRPr="00481C0D" w:rsidRDefault="00481C0D" w:rsidP="00481C0D">
      <w:pPr>
        <w:spacing w:after="0" w:line="240" w:lineRule="auto"/>
        <w:rPr>
          <w:rFonts w:ascii="Times New Roman" w:hAnsi="Times New Roman" w:cs="Times New Roman"/>
          <w:i/>
          <w:sz w:val="24"/>
          <w:szCs w:val="24"/>
        </w:rPr>
      </w:pPr>
      <w:proofErr w:type="spellStart"/>
      <w:r w:rsidRPr="00481C0D">
        <w:rPr>
          <w:rFonts w:ascii="Times New Roman" w:hAnsi="Times New Roman" w:cs="Times New Roman"/>
          <w:sz w:val="24"/>
          <w:szCs w:val="24"/>
        </w:rPr>
        <w:t>Glasman</w:t>
      </w:r>
      <w:proofErr w:type="spellEnd"/>
      <w:r w:rsidRPr="00481C0D">
        <w:rPr>
          <w:rFonts w:ascii="Times New Roman" w:hAnsi="Times New Roman" w:cs="Times New Roman"/>
          <w:sz w:val="24"/>
          <w:szCs w:val="24"/>
        </w:rPr>
        <w:t xml:space="preserve">, M. et al (2011) </w:t>
      </w:r>
      <w:r w:rsidRPr="00481C0D">
        <w:rPr>
          <w:rFonts w:ascii="Times New Roman" w:hAnsi="Times New Roman" w:cs="Times New Roman"/>
          <w:i/>
          <w:sz w:val="24"/>
          <w:szCs w:val="24"/>
        </w:rPr>
        <w:t xml:space="preserve">The Labour Tradition and the Politics of Paradox, </w:t>
      </w:r>
      <w:hyperlink r:id="rId24" w:history="1">
        <w:r w:rsidRPr="00481C0D">
          <w:rPr>
            <w:rStyle w:val="Hyperlink"/>
            <w:rFonts w:ascii="Times New Roman" w:hAnsi="Times New Roman" w:cs="Times New Roman"/>
            <w:i/>
            <w:color w:val="auto"/>
            <w:sz w:val="24"/>
            <w:szCs w:val="24"/>
          </w:rPr>
          <w:t>http://www.soundings.org.uk/</w:t>
        </w:r>
      </w:hyperlink>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bCs/>
          <w:sz w:val="24"/>
          <w:szCs w:val="24"/>
        </w:rPr>
        <w:t xml:space="preserve">Glennerster, H. (2010) </w:t>
      </w:r>
      <w:r w:rsidRPr="00481C0D">
        <w:rPr>
          <w:rFonts w:ascii="Times New Roman" w:hAnsi="Times New Roman" w:cs="Times New Roman"/>
          <w:bCs/>
          <w:i/>
          <w:sz w:val="24"/>
          <w:szCs w:val="24"/>
        </w:rPr>
        <w:t>Financing the United Kingdom's Welfare States</w:t>
      </w:r>
      <w:r w:rsidRPr="00481C0D">
        <w:rPr>
          <w:rFonts w:ascii="Times New Roman" w:hAnsi="Times New Roman" w:cs="Times New Roman"/>
          <w:bCs/>
          <w:sz w:val="24"/>
          <w:szCs w:val="24"/>
        </w:rPr>
        <w:t xml:space="preserve">, </w:t>
      </w:r>
      <w:r w:rsidRPr="00481C0D">
        <w:rPr>
          <w:rFonts w:ascii="Times New Roman" w:hAnsi="Times New Roman" w:cs="Times New Roman"/>
          <w:sz w:val="24"/>
          <w:szCs w:val="24"/>
        </w:rPr>
        <w:t>London: 2020 Public Services Trust.</w:t>
      </w:r>
    </w:p>
    <w:p w:rsidR="00481C0D" w:rsidRPr="00481C0D" w:rsidRDefault="00481C0D" w:rsidP="00481C0D">
      <w:pPr>
        <w:spacing w:after="0" w:line="240" w:lineRule="auto"/>
        <w:rPr>
          <w:rFonts w:ascii="Times New Roman" w:hAnsi="Times New Roman" w:cs="Times New Roman"/>
          <w:i/>
          <w:sz w:val="24"/>
          <w:szCs w:val="24"/>
        </w:rPr>
      </w:pPr>
      <w:r w:rsidRPr="00481C0D">
        <w:rPr>
          <w:rFonts w:ascii="Times New Roman" w:hAnsi="Times New Roman" w:cs="Times New Roman"/>
          <w:sz w:val="24"/>
          <w:szCs w:val="24"/>
        </w:rPr>
        <w:t xml:space="preserve">Glynn, A. (2006) </w:t>
      </w:r>
      <w:r w:rsidRPr="00481C0D">
        <w:rPr>
          <w:rFonts w:ascii="Times New Roman" w:hAnsi="Times New Roman" w:cs="Times New Roman"/>
          <w:i/>
          <w:sz w:val="24"/>
          <w:szCs w:val="24"/>
        </w:rPr>
        <w:t xml:space="preserve">Capitalism Unleashed, </w:t>
      </w:r>
      <w:r w:rsidRPr="00481C0D">
        <w:rPr>
          <w:rFonts w:ascii="Times New Roman" w:hAnsi="Times New Roman" w:cs="Times New Roman"/>
          <w:sz w:val="24"/>
          <w:szCs w:val="24"/>
        </w:rPr>
        <w:t>Oxford University Press.</w:t>
      </w:r>
      <w:r w:rsidRPr="00481C0D">
        <w:rPr>
          <w:rFonts w:ascii="Times New Roman" w:hAnsi="Times New Roman" w:cs="Times New Roman"/>
          <w:i/>
          <w:sz w:val="24"/>
          <w:szCs w:val="24"/>
        </w:rPr>
        <w:t xml:space="preserve"> </w:t>
      </w:r>
    </w:p>
    <w:p w:rsidR="00481C0D" w:rsidRPr="00481C0D" w:rsidRDefault="00481C0D" w:rsidP="00481C0D">
      <w:pPr>
        <w:spacing w:after="0" w:line="240" w:lineRule="auto"/>
        <w:jc w:val="both"/>
        <w:rPr>
          <w:rFonts w:ascii="Times New Roman" w:eastAsia="SimSun" w:hAnsi="Times New Roman" w:cs="Times New Roman"/>
          <w:sz w:val="24"/>
          <w:szCs w:val="24"/>
          <w:lang w:eastAsia="zh-CN"/>
        </w:rPr>
      </w:pPr>
      <w:r w:rsidRPr="00481C0D">
        <w:rPr>
          <w:rFonts w:ascii="Times New Roman" w:eastAsia="SimSun" w:hAnsi="Times New Roman" w:cs="Times New Roman"/>
          <w:sz w:val="24"/>
          <w:szCs w:val="24"/>
          <w:lang w:eastAsia="zh-CN"/>
        </w:rPr>
        <w:t xml:space="preserve">Gough, I (2011b) </w:t>
      </w:r>
      <w:r w:rsidRPr="00481C0D">
        <w:rPr>
          <w:rFonts w:ascii="Times New Roman" w:eastAsia="SimSun" w:hAnsi="Times New Roman" w:cs="Times New Roman"/>
          <w:i/>
          <w:sz w:val="24"/>
          <w:szCs w:val="24"/>
          <w:lang w:eastAsia="zh-CN"/>
        </w:rPr>
        <w:t xml:space="preserve">Climate Change and Public Policy, </w:t>
      </w:r>
      <w:r w:rsidRPr="00481C0D">
        <w:rPr>
          <w:rFonts w:ascii="Times New Roman" w:eastAsia="SimSun" w:hAnsi="Times New Roman" w:cs="Times New Roman"/>
          <w:sz w:val="24"/>
          <w:szCs w:val="24"/>
          <w:lang w:eastAsia="zh-CN"/>
        </w:rPr>
        <w:t>BA and OUP.</w:t>
      </w:r>
    </w:p>
    <w:p w:rsidR="00481C0D" w:rsidRPr="00481C0D" w:rsidRDefault="00481C0D" w:rsidP="00481C0D">
      <w:pPr>
        <w:spacing w:after="0" w:line="240" w:lineRule="auto"/>
        <w:jc w:val="both"/>
        <w:rPr>
          <w:rFonts w:ascii="Times New Roman" w:eastAsia="SimSun" w:hAnsi="Times New Roman" w:cs="Times New Roman"/>
          <w:sz w:val="24"/>
          <w:szCs w:val="24"/>
          <w:lang w:eastAsia="zh-CN"/>
        </w:rPr>
      </w:pPr>
      <w:r w:rsidRPr="00481C0D">
        <w:rPr>
          <w:rFonts w:ascii="Times New Roman" w:eastAsia="SimSun" w:hAnsi="Times New Roman" w:cs="Times New Roman"/>
          <w:sz w:val="24"/>
          <w:szCs w:val="24"/>
          <w:lang w:eastAsia="zh-CN"/>
        </w:rPr>
        <w:t>Gough, I., (2011a) ‘Welfare cuts’ in Farnsworth, K. and Irving, Z. (</w:t>
      </w:r>
      <w:proofErr w:type="spellStart"/>
      <w:r w:rsidRPr="00481C0D">
        <w:rPr>
          <w:rFonts w:ascii="Times New Roman" w:eastAsia="SimSun" w:hAnsi="Times New Roman" w:cs="Times New Roman"/>
          <w:sz w:val="24"/>
          <w:szCs w:val="24"/>
          <w:lang w:eastAsia="zh-CN"/>
        </w:rPr>
        <w:t>eds</w:t>
      </w:r>
      <w:proofErr w:type="spellEnd"/>
      <w:r w:rsidRPr="00481C0D">
        <w:rPr>
          <w:rFonts w:ascii="Times New Roman" w:eastAsia="SimSun" w:hAnsi="Times New Roman" w:cs="Times New Roman"/>
          <w:sz w:val="24"/>
          <w:szCs w:val="24"/>
          <w:lang w:eastAsia="zh-CN"/>
        </w:rPr>
        <w:t xml:space="preserve"> 2011) </w:t>
      </w:r>
      <w:r w:rsidRPr="00481C0D">
        <w:rPr>
          <w:rFonts w:ascii="Times New Roman" w:hAnsi="Times New Roman" w:cs="Times New Roman"/>
          <w:i/>
          <w:sz w:val="24"/>
          <w:szCs w:val="24"/>
        </w:rPr>
        <w:t xml:space="preserve">Social Policy in Challenging Times, </w:t>
      </w:r>
      <w:r w:rsidRPr="00481C0D">
        <w:rPr>
          <w:rFonts w:ascii="Times New Roman" w:hAnsi="Times New Roman" w:cs="Times New Roman"/>
          <w:sz w:val="24"/>
          <w:szCs w:val="24"/>
        </w:rPr>
        <w:t>Policy Press.</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Hacker, Jacob </w:t>
      </w:r>
      <w:r w:rsidRPr="00481C0D">
        <w:rPr>
          <w:rFonts w:ascii="Times New Roman" w:hAnsi="Times New Roman" w:cs="Times New Roman"/>
          <w:i/>
          <w:iCs/>
          <w:sz w:val="24"/>
          <w:szCs w:val="24"/>
        </w:rPr>
        <w:t>The Institutional Foundations of Middle Class Democracy</w:t>
      </w:r>
      <w:r w:rsidRPr="00481C0D">
        <w:rPr>
          <w:rFonts w:ascii="Times New Roman" w:hAnsi="Times New Roman" w:cs="Times New Roman"/>
          <w:sz w:val="24"/>
          <w:szCs w:val="24"/>
        </w:rPr>
        <w:t>, Policy Network (2011).</w:t>
      </w:r>
    </w:p>
    <w:p w:rsidR="00D92487" w:rsidRPr="00D92487" w:rsidRDefault="00D92487" w:rsidP="00D92487">
      <w:pPr>
        <w:autoSpaceDE w:val="0"/>
        <w:autoSpaceDN w:val="0"/>
        <w:adjustRightInd w:val="0"/>
        <w:spacing w:after="0" w:line="240" w:lineRule="auto"/>
        <w:rPr>
          <w:rFonts w:ascii="Times New Roman" w:hAnsi="Times New Roman" w:cs="Times New Roman"/>
          <w:sz w:val="24"/>
          <w:szCs w:val="24"/>
        </w:rPr>
      </w:pPr>
      <w:proofErr w:type="spellStart"/>
      <w:r w:rsidRPr="00D92487">
        <w:rPr>
          <w:rFonts w:ascii="Times New Roman" w:hAnsi="Times New Roman" w:cs="Times New Roman"/>
          <w:sz w:val="24"/>
          <w:szCs w:val="24"/>
        </w:rPr>
        <w:t>Hardie</w:t>
      </w:r>
      <w:proofErr w:type="spellEnd"/>
      <w:r w:rsidRPr="00D92487">
        <w:rPr>
          <w:rFonts w:ascii="Times New Roman" w:hAnsi="Times New Roman" w:cs="Times New Roman"/>
          <w:sz w:val="24"/>
          <w:szCs w:val="24"/>
        </w:rPr>
        <w:t xml:space="preserve">, M., Cheers, J. </w:t>
      </w:r>
      <w:proofErr w:type="spellStart"/>
      <w:r w:rsidRPr="00D92487">
        <w:rPr>
          <w:rFonts w:ascii="Times New Roman" w:hAnsi="Times New Roman" w:cs="Times New Roman"/>
          <w:sz w:val="24"/>
          <w:szCs w:val="24"/>
        </w:rPr>
        <w:t>Pinder</w:t>
      </w:r>
      <w:proofErr w:type="spellEnd"/>
      <w:r w:rsidRPr="00D92487">
        <w:rPr>
          <w:rFonts w:ascii="Times New Roman" w:hAnsi="Times New Roman" w:cs="Times New Roman"/>
          <w:sz w:val="24"/>
          <w:szCs w:val="24"/>
        </w:rPr>
        <w:t xml:space="preserve">, C. and </w:t>
      </w:r>
      <w:proofErr w:type="spellStart"/>
      <w:r w:rsidRPr="00D92487">
        <w:rPr>
          <w:rFonts w:ascii="Times New Roman" w:hAnsi="Times New Roman" w:cs="Times New Roman"/>
          <w:sz w:val="24"/>
          <w:szCs w:val="24"/>
        </w:rPr>
        <w:t>Qaeser</w:t>
      </w:r>
      <w:proofErr w:type="spellEnd"/>
      <w:r w:rsidRPr="00D92487">
        <w:rPr>
          <w:rFonts w:ascii="Times New Roman" w:hAnsi="Times New Roman" w:cs="Times New Roman"/>
          <w:sz w:val="24"/>
          <w:szCs w:val="24"/>
        </w:rPr>
        <w:t xml:space="preserve">, U. (2011) </w:t>
      </w:r>
      <w:r w:rsidRPr="00D92487">
        <w:rPr>
          <w:rFonts w:ascii="Times New Roman" w:hAnsi="Times New Roman" w:cs="Times New Roman"/>
          <w:i/>
          <w:sz w:val="24"/>
          <w:szCs w:val="24"/>
        </w:rPr>
        <w:t>Public sector outputs, inputs and productivity: healthcare no 5</w:t>
      </w:r>
      <w:r w:rsidRPr="00D92487">
        <w:rPr>
          <w:rFonts w:ascii="Times New Roman" w:hAnsi="Times New Roman" w:cs="Times New Roman"/>
          <w:sz w:val="24"/>
          <w:szCs w:val="24"/>
        </w:rPr>
        <w:t>, ONS, London</w:t>
      </w:r>
    </w:p>
    <w:p w:rsidR="003B7A77" w:rsidRDefault="003B7A77" w:rsidP="00D9248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Hay, C. (2007)</w:t>
      </w:r>
      <w:r w:rsidRPr="003B7A77">
        <w:rPr>
          <w:rFonts w:ascii="Times New Roman" w:hAnsi="Times New Roman" w:cs="Times New Roman"/>
          <w:sz w:val="24"/>
          <w:szCs w:val="24"/>
        </w:rPr>
        <w:t xml:space="preserve"> </w:t>
      </w:r>
      <w:r w:rsidRPr="003B7A77">
        <w:rPr>
          <w:rFonts w:ascii="Times New Roman" w:hAnsi="Times New Roman" w:cs="Times New Roman"/>
          <w:i/>
          <w:sz w:val="24"/>
          <w:szCs w:val="24"/>
        </w:rPr>
        <w:t>Why We Hate Politics</w:t>
      </w:r>
      <w:r>
        <w:rPr>
          <w:rFonts w:ascii="Times New Roman" w:hAnsi="Times New Roman" w:cs="Times New Roman"/>
          <w:sz w:val="24"/>
          <w:szCs w:val="24"/>
        </w:rPr>
        <w:t>,</w:t>
      </w:r>
      <w:r w:rsidRPr="003B7A77">
        <w:rPr>
          <w:rFonts w:ascii="Times New Roman" w:hAnsi="Times New Roman" w:cs="Times New Roman"/>
          <w:sz w:val="24"/>
          <w:szCs w:val="24"/>
        </w:rPr>
        <w:t xml:space="preserve"> Cambridge, Polity</w:t>
      </w:r>
    </w:p>
    <w:p w:rsidR="00481C0D" w:rsidRPr="00481C0D" w:rsidRDefault="00D92487" w:rsidP="00D92487">
      <w:pPr>
        <w:autoSpaceDE w:val="0"/>
        <w:autoSpaceDN w:val="0"/>
        <w:adjustRightInd w:val="0"/>
        <w:spacing w:after="0" w:line="240" w:lineRule="auto"/>
        <w:rPr>
          <w:rFonts w:ascii="Times New Roman" w:eastAsia="SimSun" w:hAnsi="Times New Roman" w:cs="Times New Roman"/>
          <w:sz w:val="24"/>
          <w:szCs w:val="24"/>
          <w:lang w:eastAsia="zh-CN"/>
        </w:rPr>
      </w:pPr>
      <w:r>
        <w:rPr>
          <w:rFonts w:ascii="Times New Roman" w:hAnsi="Times New Roman" w:cs="Times New Roman"/>
          <w:sz w:val="24"/>
          <w:szCs w:val="24"/>
        </w:rPr>
        <w:t>Hills</w:t>
      </w:r>
      <w:r w:rsidR="00481C0D" w:rsidRPr="00481C0D">
        <w:rPr>
          <w:rFonts w:ascii="Times New Roman" w:hAnsi="Times New Roman" w:cs="Times New Roman"/>
          <w:sz w:val="24"/>
          <w:szCs w:val="24"/>
        </w:rPr>
        <w:t>, J (2001) ‘Poverty and Social Security’ in Park, A. et al (</w:t>
      </w:r>
      <w:proofErr w:type="spellStart"/>
      <w:r w:rsidR="00481C0D" w:rsidRPr="00481C0D">
        <w:rPr>
          <w:rFonts w:ascii="Times New Roman" w:hAnsi="Times New Roman" w:cs="Times New Roman"/>
          <w:sz w:val="24"/>
          <w:szCs w:val="24"/>
        </w:rPr>
        <w:t>eds</w:t>
      </w:r>
      <w:proofErr w:type="spellEnd"/>
      <w:r w:rsidR="00481C0D" w:rsidRPr="00481C0D">
        <w:rPr>
          <w:rFonts w:ascii="Times New Roman" w:hAnsi="Times New Roman" w:cs="Times New Roman"/>
          <w:sz w:val="24"/>
          <w:szCs w:val="24"/>
        </w:rPr>
        <w:t xml:space="preserve">) </w:t>
      </w:r>
      <w:r w:rsidR="00481C0D" w:rsidRPr="00481C0D">
        <w:rPr>
          <w:rFonts w:ascii="Times New Roman" w:hAnsi="Times New Roman" w:cs="Times New Roman"/>
          <w:i/>
          <w:sz w:val="24"/>
          <w:szCs w:val="24"/>
        </w:rPr>
        <w:t>British Social Attitudes</w:t>
      </w:r>
      <w:r w:rsidR="00481C0D" w:rsidRPr="00481C0D">
        <w:rPr>
          <w:rFonts w:ascii="Times New Roman" w:hAnsi="Times New Roman" w:cs="Times New Roman"/>
          <w:sz w:val="24"/>
          <w:szCs w:val="24"/>
        </w:rPr>
        <w:t>, 2001/2 edition, Sage, London</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Hills, J. (2012) ‘The changing architecture of the welfare state’</w:t>
      </w:r>
      <w:r w:rsidRPr="00481C0D">
        <w:rPr>
          <w:rFonts w:ascii="Times New Roman" w:hAnsi="Times New Roman" w:cs="Times New Roman"/>
          <w:i/>
          <w:sz w:val="24"/>
          <w:szCs w:val="24"/>
        </w:rPr>
        <w:t>, Oxford Review of Public Economics,</w:t>
      </w:r>
      <w:r w:rsidR="00B5722A">
        <w:rPr>
          <w:rFonts w:ascii="Times New Roman" w:hAnsi="Times New Roman" w:cs="Times New Roman"/>
          <w:sz w:val="24"/>
          <w:szCs w:val="24"/>
        </w:rPr>
        <w:t xml:space="preserve"> 27, 4, </w:t>
      </w:r>
      <w:r w:rsidRPr="00481C0D">
        <w:rPr>
          <w:rFonts w:ascii="Times New Roman" w:hAnsi="Times New Roman" w:cs="Times New Roman"/>
          <w:sz w:val="24"/>
          <w:szCs w:val="24"/>
        </w:rPr>
        <w:t>forthcoming.</w:t>
      </w:r>
    </w:p>
    <w:p w:rsidR="00481C0D" w:rsidRPr="00481C0D" w:rsidRDefault="00481C0D" w:rsidP="00481C0D">
      <w:pPr>
        <w:pStyle w:val="Style1"/>
        <w:jc w:val="left"/>
        <w:rPr>
          <w:rStyle w:val="BSAChapterBodyTextChar"/>
          <w:sz w:val="24"/>
          <w:szCs w:val="24"/>
        </w:rPr>
      </w:pPr>
      <w:r w:rsidRPr="00481C0D">
        <w:rPr>
          <w:rStyle w:val="BSAChapterBodyTextChar"/>
          <w:sz w:val="24"/>
          <w:szCs w:val="24"/>
        </w:rPr>
        <w:t xml:space="preserve">Hills, J., </w:t>
      </w:r>
      <w:proofErr w:type="spellStart"/>
      <w:r w:rsidRPr="00481C0D">
        <w:rPr>
          <w:rStyle w:val="BSAChapterBodyTextChar"/>
          <w:sz w:val="24"/>
          <w:szCs w:val="24"/>
        </w:rPr>
        <w:t>Sefton</w:t>
      </w:r>
      <w:proofErr w:type="spellEnd"/>
      <w:r w:rsidRPr="00481C0D">
        <w:rPr>
          <w:rStyle w:val="BSAChapterBodyTextChar"/>
          <w:sz w:val="24"/>
          <w:szCs w:val="24"/>
        </w:rPr>
        <w:t xml:space="preserve">, T. and Stewart, K. (2009) </w:t>
      </w:r>
      <w:r w:rsidRPr="00481C0D">
        <w:rPr>
          <w:rStyle w:val="BSAChapterBodyTextChar"/>
          <w:i/>
          <w:sz w:val="24"/>
          <w:szCs w:val="24"/>
        </w:rPr>
        <w:t xml:space="preserve">Towards a More Equal Society?, </w:t>
      </w:r>
      <w:r w:rsidRPr="00481C0D">
        <w:rPr>
          <w:rStyle w:val="BSAChapterBodyTextChar"/>
          <w:sz w:val="24"/>
          <w:szCs w:val="24"/>
        </w:rPr>
        <w:t>Policy Press,</w:t>
      </w:r>
    </w:p>
    <w:p w:rsidR="00481C0D" w:rsidRDefault="00481C0D" w:rsidP="00481C0D">
      <w:pPr>
        <w:spacing w:after="0" w:line="240" w:lineRule="auto"/>
        <w:jc w:val="both"/>
        <w:rPr>
          <w:rStyle w:val="Hyperlink"/>
          <w:rFonts w:ascii="Times New Roman" w:hAnsi="Times New Roman" w:cs="Times New Roman"/>
          <w:color w:val="auto"/>
          <w:sz w:val="24"/>
          <w:szCs w:val="24"/>
        </w:rPr>
      </w:pPr>
      <w:r w:rsidRPr="00481C0D">
        <w:rPr>
          <w:rFonts w:ascii="Times New Roman" w:hAnsi="Times New Roman" w:cs="Times New Roman"/>
          <w:sz w:val="24"/>
          <w:szCs w:val="24"/>
        </w:rPr>
        <w:t xml:space="preserve">HM Treasury (2010) </w:t>
      </w:r>
      <w:r w:rsidRPr="00481C0D">
        <w:rPr>
          <w:rFonts w:ascii="Times New Roman" w:hAnsi="Times New Roman" w:cs="Times New Roman"/>
          <w:i/>
          <w:sz w:val="24"/>
          <w:szCs w:val="24"/>
        </w:rPr>
        <w:t xml:space="preserve">Budget 2010, </w:t>
      </w:r>
      <w:r w:rsidRPr="00481C0D">
        <w:rPr>
          <w:rFonts w:ascii="Times New Roman" w:hAnsi="Times New Roman" w:cs="Times New Roman"/>
          <w:sz w:val="24"/>
          <w:szCs w:val="24"/>
        </w:rPr>
        <w:t xml:space="preserve"> HC 451, </w:t>
      </w:r>
      <w:hyperlink r:id="rId25" w:history="1">
        <w:r w:rsidRPr="00481C0D">
          <w:rPr>
            <w:rStyle w:val="Hyperlink"/>
            <w:rFonts w:ascii="Times New Roman" w:hAnsi="Times New Roman" w:cs="Times New Roman"/>
            <w:color w:val="auto"/>
            <w:sz w:val="24"/>
            <w:szCs w:val="24"/>
          </w:rPr>
          <w:t>http://webarchive.nationalarchives.gov.uk/20100407010852/http://www.hm-treasury.gov.uk/d/budget2010_complete.pdf</w:t>
        </w:r>
      </w:hyperlink>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HM Treasury (2011) </w:t>
      </w:r>
      <w:r w:rsidRPr="00481C0D">
        <w:rPr>
          <w:rFonts w:ascii="Times New Roman" w:hAnsi="Times New Roman" w:cs="Times New Roman"/>
          <w:i/>
          <w:sz w:val="24"/>
          <w:szCs w:val="24"/>
        </w:rPr>
        <w:t xml:space="preserve">Autumn Statement, </w:t>
      </w:r>
      <w:r w:rsidRPr="00481C0D">
        <w:rPr>
          <w:rFonts w:ascii="Times New Roman" w:hAnsi="Times New Roman" w:cs="Times New Roman"/>
          <w:sz w:val="24"/>
          <w:szCs w:val="24"/>
        </w:rPr>
        <w:t>cm</w:t>
      </w:r>
      <w:r w:rsidRPr="00481C0D">
        <w:rPr>
          <w:rFonts w:ascii="Times New Roman" w:hAnsi="Times New Roman" w:cs="Times New Roman"/>
          <w:i/>
          <w:sz w:val="24"/>
          <w:szCs w:val="24"/>
        </w:rPr>
        <w:t xml:space="preserve"> </w:t>
      </w:r>
      <w:r w:rsidRPr="00481C0D">
        <w:rPr>
          <w:rFonts w:ascii="Times New Roman" w:hAnsi="Times New Roman" w:cs="Times New Roman"/>
          <w:sz w:val="24"/>
          <w:szCs w:val="24"/>
        </w:rPr>
        <w:t>8231http://cdn.hm-treasury.gov.uk/autumn_statement.pdf</w:t>
      </w:r>
    </w:p>
    <w:p w:rsidR="00C57017" w:rsidRDefault="00481C0D" w:rsidP="00481C0D">
      <w:pPr>
        <w:spacing w:after="0" w:line="240" w:lineRule="auto"/>
        <w:rPr>
          <w:rFonts w:ascii="Times New Roman" w:hAnsi="Times New Roman" w:cs="Times New Roman"/>
          <w:sz w:val="24"/>
          <w:szCs w:val="24"/>
        </w:rPr>
      </w:pPr>
      <w:proofErr w:type="spellStart"/>
      <w:r w:rsidRPr="00481C0D">
        <w:rPr>
          <w:rFonts w:ascii="Times New Roman" w:hAnsi="Times New Roman" w:cs="Times New Roman"/>
          <w:sz w:val="24"/>
          <w:szCs w:val="24"/>
        </w:rPr>
        <w:t>HoC</w:t>
      </w:r>
      <w:proofErr w:type="spellEnd"/>
      <w:r w:rsidRPr="00481C0D">
        <w:rPr>
          <w:rFonts w:ascii="Times New Roman" w:hAnsi="Times New Roman" w:cs="Times New Roman"/>
          <w:sz w:val="24"/>
          <w:szCs w:val="24"/>
        </w:rPr>
        <w:t xml:space="preserve"> Heath Committee (2012) </w:t>
      </w:r>
      <w:r w:rsidRPr="00481C0D">
        <w:rPr>
          <w:rFonts w:ascii="Times New Roman" w:hAnsi="Times New Roman" w:cs="Times New Roman"/>
          <w:i/>
          <w:sz w:val="24"/>
          <w:szCs w:val="24"/>
        </w:rPr>
        <w:t xml:space="preserve">Public Expenditure on the </w:t>
      </w:r>
      <w:r w:rsidR="00B176E5" w:rsidRPr="00481C0D">
        <w:rPr>
          <w:rFonts w:ascii="Times New Roman" w:hAnsi="Times New Roman" w:cs="Times New Roman"/>
          <w:i/>
          <w:sz w:val="24"/>
          <w:szCs w:val="24"/>
        </w:rPr>
        <w:t>Health</w:t>
      </w:r>
      <w:r w:rsidRPr="00481C0D">
        <w:rPr>
          <w:rFonts w:ascii="Times New Roman" w:hAnsi="Times New Roman" w:cs="Times New Roman"/>
          <w:i/>
          <w:sz w:val="24"/>
          <w:szCs w:val="24"/>
        </w:rPr>
        <w:t xml:space="preserve"> Service </w:t>
      </w:r>
      <w:hyperlink r:id="rId26" w:history="1">
        <w:r w:rsidR="00C57017" w:rsidRPr="003A6CE1">
          <w:rPr>
            <w:rStyle w:val="Hyperlink"/>
            <w:rFonts w:ascii="Times New Roman" w:hAnsi="Times New Roman" w:cs="Times New Roman"/>
            <w:sz w:val="24"/>
            <w:szCs w:val="24"/>
          </w:rPr>
          <w:t>http://www.publications.parliament.uk/pa/cm201012/cmselect/cmhealth/1499/149906.htm</w:t>
        </w:r>
      </w:hyperlink>
    </w:p>
    <w:p w:rsidR="00481C0D" w:rsidRPr="00481C0D" w:rsidRDefault="00481C0D" w:rsidP="00481C0D">
      <w:pPr>
        <w:spacing w:after="0" w:line="240" w:lineRule="auto"/>
        <w:rPr>
          <w:rFonts w:ascii="Times New Roman" w:hAnsi="Times New Roman" w:cs="Times New Roman"/>
          <w:sz w:val="24"/>
          <w:szCs w:val="24"/>
        </w:rPr>
      </w:pPr>
      <w:proofErr w:type="spellStart"/>
      <w:r w:rsidRPr="00481C0D">
        <w:rPr>
          <w:rFonts w:ascii="Times New Roman" w:hAnsi="Times New Roman" w:cs="Times New Roman"/>
          <w:sz w:val="24"/>
          <w:szCs w:val="24"/>
        </w:rPr>
        <w:t>HoC</w:t>
      </w:r>
      <w:proofErr w:type="spellEnd"/>
      <w:r w:rsidRPr="00481C0D">
        <w:rPr>
          <w:rFonts w:ascii="Times New Roman" w:hAnsi="Times New Roman" w:cs="Times New Roman"/>
          <w:sz w:val="24"/>
          <w:szCs w:val="24"/>
        </w:rPr>
        <w:t xml:space="preserve"> Public Accounts Committee (2011) </w:t>
      </w:r>
      <w:r w:rsidRPr="00481C0D">
        <w:rPr>
          <w:rFonts w:ascii="Times New Roman" w:hAnsi="Times New Roman" w:cs="Times New Roman"/>
          <w:i/>
          <w:sz w:val="24"/>
          <w:szCs w:val="24"/>
        </w:rPr>
        <w:t>Management of NHS Hospital Productivity, 26</w:t>
      </w:r>
      <w:r w:rsidRPr="00481C0D">
        <w:rPr>
          <w:rFonts w:ascii="Times New Roman" w:hAnsi="Times New Roman" w:cs="Times New Roman"/>
          <w:i/>
          <w:sz w:val="24"/>
          <w:szCs w:val="24"/>
          <w:vertAlign w:val="superscript"/>
        </w:rPr>
        <w:t>th</w:t>
      </w:r>
      <w:r w:rsidRPr="00481C0D">
        <w:rPr>
          <w:rFonts w:ascii="Times New Roman" w:hAnsi="Times New Roman" w:cs="Times New Roman"/>
          <w:i/>
          <w:sz w:val="24"/>
          <w:szCs w:val="24"/>
        </w:rPr>
        <w:t xml:space="preserve"> Report</w:t>
      </w:r>
      <w:r w:rsidRPr="00481C0D">
        <w:rPr>
          <w:rFonts w:ascii="Times New Roman" w:hAnsi="Times New Roman" w:cs="Times New Roman"/>
          <w:sz w:val="24"/>
          <w:szCs w:val="24"/>
        </w:rPr>
        <w:t>, House of Commons 9 March.</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Horton, T. and Gregory, J. (2009) </w:t>
      </w:r>
      <w:r w:rsidRPr="00481C0D">
        <w:rPr>
          <w:rFonts w:ascii="Times New Roman" w:hAnsi="Times New Roman" w:cs="Times New Roman"/>
          <w:i/>
          <w:sz w:val="24"/>
          <w:szCs w:val="24"/>
        </w:rPr>
        <w:t xml:space="preserve">The Solidarity Society, </w:t>
      </w:r>
      <w:r w:rsidRPr="00481C0D">
        <w:rPr>
          <w:rFonts w:ascii="Times New Roman" w:hAnsi="Times New Roman" w:cs="Times New Roman"/>
          <w:sz w:val="24"/>
          <w:szCs w:val="24"/>
        </w:rPr>
        <w:t xml:space="preserve">Fabian Society </w:t>
      </w:r>
      <w:hyperlink r:id="rId27" w:history="1">
        <w:r w:rsidRPr="00481C0D">
          <w:rPr>
            <w:rStyle w:val="Hyperlink"/>
            <w:rFonts w:ascii="Times New Roman" w:hAnsi="Times New Roman" w:cs="Times New Roman"/>
            <w:color w:val="auto"/>
            <w:sz w:val="24"/>
            <w:szCs w:val="24"/>
          </w:rPr>
          <w:t>http://www.fabians.org.uk/publications/extracts/the-solidarity-society-online</w:t>
        </w:r>
      </w:hyperlink>
    </w:p>
    <w:p w:rsidR="00481C0D" w:rsidRPr="00481C0D" w:rsidRDefault="00481C0D" w:rsidP="00481C0D">
      <w:pPr>
        <w:autoSpaceDE w:val="0"/>
        <w:autoSpaceDN w:val="0"/>
        <w:adjustRightInd w:val="0"/>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IFS (2012</w:t>
      </w:r>
      <w:r w:rsidR="00954007">
        <w:rPr>
          <w:rFonts w:ascii="Times New Roman" w:hAnsi="Times New Roman" w:cs="Times New Roman"/>
          <w:sz w:val="24"/>
          <w:szCs w:val="24"/>
        </w:rPr>
        <w:t>a</w:t>
      </w:r>
      <w:r w:rsidRPr="00481C0D">
        <w:rPr>
          <w:rFonts w:ascii="Times New Roman" w:hAnsi="Times New Roman" w:cs="Times New Roman"/>
          <w:sz w:val="24"/>
          <w:szCs w:val="24"/>
        </w:rPr>
        <w:t xml:space="preserve">) </w:t>
      </w:r>
      <w:r w:rsidRPr="00481C0D">
        <w:rPr>
          <w:rFonts w:ascii="Times New Roman" w:hAnsi="Times New Roman" w:cs="Times New Roman"/>
          <w:i/>
          <w:sz w:val="24"/>
          <w:szCs w:val="24"/>
        </w:rPr>
        <w:t xml:space="preserve">Green Budget </w:t>
      </w:r>
      <w:hyperlink r:id="rId28" w:history="1">
        <w:r w:rsidRPr="00481C0D">
          <w:rPr>
            <w:rStyle w:val="Hyperlink"/>
            <w:rFonts w:ascii="Times New Roman" w:hAnsi="Times New Roman" w:cs="Times New Roman"/>
            <w:color w:val="auto"/>
            <w:sz w:val="24"/>
            <w:szCs w:val="24"/>
          </w:rPr>
          <w:t>http://www.ifs.org.uk/budgets/gb2012/12chap3.pdf</w:t>
        </w:r>
      </w:hyperlink>
    </w:p>
    <w:p w:rsidR="00954007" w:rsidRDefault="00954007" w:rsidP="00954007">
      <w:pPr>
        <w:autoSpaceDE w:val="0"/>
        <w:autoSpaceDN w:val="0"/>
        <w:adjustRightInd w:val="0"/>
        <w:spacing w:after="0" w:line="240" w:lineRule="auto"/>
        <w:rPr>
          <w:rFonts w:ascii="Times New Roman" w:eastAsia="SimSun" w:hAnsi="Times New Roman" w:cs="Times New Roman"/>
          <w:i/>
          <w:sz w:val="24"/>
          <w:szCs w:val="24"/>
          <w:lang w:eastAsia="en-GB"/>
        </w:rPr>
      </w:pPr>
      <w:r>
        <w:rPr>
          <w:rFonts w:ascii="Times New Roman" w:eastAsia="SimSun" w:hAnsi="Times New Roman" w:cs="Times New Roman"/>
          <w:sz w:val="24"/>
          <w:szCs w:val="24"/>
          <w:lang w:eastAsia="en-GB"/>
        </w:rPr>
        <w:t xml:space="preserve">IFS (2012b) </w:t>
      </w:r>
      <w:r>
        <w:rPr>
          <w:rFonts w:ascii="Times New Roman" w:eastAsia="SimSun" w:hAnsi="Times New Roman" w:cs="Times New Roman"/>
          <w:i/>
          <w:sz w:val="24"/>
          <w:szCs w:val="24"/>
          <w:lang w:eastAsia="en-GB"/>
        </w:rPr>
        <w:t xml:space="preserve">The decline in household incomes during recession and austerity, </w:t>
      </w:r>
      <w:hyperlink r:id="rId29" w:history="1">
        <w:r w:rsidRPr="00954007">
          <w:rPr>
            <w:rStyle w:val="Hyperlink"/>
            <w:rFonts w:ascii="Times New Roman" w:eastAsia="SimSun" w:hAnsi="Times New Roman" w:cs="Times New Roman"/>
            <w:sz w:val="24"/>
            <w:szCs w:val="24"/>
            <w:lang w:eastAsia="en-GB"/>
          </w:rPr>
          <w:t>http://www.ifs.org.uk/conferences/ids_incomes.pdf</w:t>
        </w:r>
      </w:hyperlink>
    </w:p>
    <w:p w:rsidR="00907AFD" w:rsidRDefault="00907AFD" w:rsidP="00481C0D">
      <w:pPr>
        <w:autoSpaceDE w:val="0"/>
        <w:autoSpaceDN w:val="0"/>
        <w:adjustRightInd w:val="0"/>
        <w:spacing w:after="0" w:line="240" w:lineRule="auto"/>
        <w:rPr>
          <w:rFonts w:ascii="Times New Roman" w:eastAsia="SimSun" w:hAnsi="Times New Roman" w:cs="Times New Roman"/>
          <w:sz w:val="24"/>
          <w:szCs w:val="24"/>
          <w:lang w:eastAsia="en-GB"/>
        </w:rPr>
      </w:pPr>
      <w:r>
        <w:rPr>
          <w:rFonts w:ascii="Times New Roman" w:eastAsia="SimSun" w:hAnsi="Times New Roman" w:cs="Times New Roman"/>
          <w:sz w:val="24"/>
          <w:szCs w:val="24"/>
          <w:lang w:eastAsia="en-GB"/>
        </w:rPr>
        <w:t xml:space="preserve">Johnston, R. and Pattie, C. (2011) ‘Where did Labour’s votes go?’ </w:t>
      </w:r>
      <w:r w:rsidRPr="00907AFD">
        <w:rPr>
          <w:rFonts w:ascii="Times New Roman" w:eastAsia="SimSun" w:hAnsi="Times New Roman" w:cs="Times New Roman"/>
          <w:i/>
          <w:sz w:val="24"/>
          <w:szCs w:val="24"/>
          <w:lang w:eastAsia="en-GB"/>
        </w:rPr>
        <w:t>British Journal of Politics and IR</w:t>
      </w:r>
      <w:r>
        <w:rPr>
          <w:rFonts w:ascii="Times New Roman" w:eastAsia="SimSun" w:hAnsi="Times New Roman" w:cs="Times New Roman"/>
          <w:sz w:val="24"/>
          <w:szCs w:val="24"/>
          <w:lang w:eastAsia="en-GB"/>
        </w:rPr>
        <w:t>, 13, 3, 283-303.</w:t>
      </w:r>
    </w:p>
    <w:p w:rsidR="00D92487" w:rsidRDefault="00D92487"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D92487">
        <w:rPr>
          <w:rFonts w:ascii="Times New Roman" w:eastAsia="SimSun" w:hAnsi="Times New Roman" w:cs="Times New Roman"/>
          <w:sz w:val="24"/>
          <w:szCs w:val="24"/>
          <w:lang w:eastAsia="en-GB"/>
        </w:rPr>
        <w:t xml:space="preserve">Judd, A. (2011) </w:t>
      </w:r>
      <w:r w:rsidRPr="00D92487">
        <w:rPr>
          <w:rFonts w:ascii="Times New Roman" w:eastAsia="SimSun" w:hAnsi="Times New Roman" w:cs="Times New Roman"/>
          <w:i/>
          <w:sz w:val="24"/>
          <w:szCs w:val="24"/>
          <w:lang w:eastAsia="en-GB"/>
        </w:rPr>
        <w:t>Public service labour productivity</w:t>
      </w:r>
      <w:r w:rsidR="00B176E5" w:rsidRPr="00D92487">
        <w:rPr>
          <w:rFonts w:ascii="Times New Roman" w:eastAsia="SimSun" w:hAnsi="Times New Roman" w:cs="Times New Roman"/>
          <w:sz w:val="24"/>
          <w:szCs w:val="24"/>
          <w:lang w:eastAsia="en-GB"/>
        </w:rPr>
        <w:t>, ONS</w:t>
      </w:r>
      <w:r w:rsidRPr="00D92487">
        <w:rPr>
          <w:rFonts w:ascii="Times New Roman" w:eastAsia="SimSun" w:hAnsi="Times New Roman" w:cs="Times New Roman"/>
          <w:sz w:val="24"/>
          <w:szCs w:val="24"/>
          <w:lang w:eastAsia="en-GB"/>
        </w:rPr>
        <w:t xml:space="preserve">, London </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 xml:space="preserve">Local Government Association (LGA) (2011), </w:t>
      </w:r>
      <w:r w:rsidRPr="00481C0D">
        <w:rPr>
          <w:rFonts w:ascii="Times New Roman" w:eastAsia="SimSun" w:hAnsi="Times New Roman" w:cs="Times New Roman"/>
          <w:i/>
          <w:iCs/>
          <w:sz w:val="24"/>
          <w:szCs w:val="24"/>
          <w:lang w:eastAsia="en-GB"/>
        </w:rPr>
        <w:t>Funding Settlement Disappointing</w:t>
      </w:r>
      <w:r w:rsidRPr="00481C0D">
        <w:rPr>
          <w:rFonts w:ascii="Times New Roman" w:eastAsia="SimSun" w:hAnsi="Times New Roman" w:cs="Times New Roman"/>
          <w:sz w:val="24"/>
          <w:szCs w:val="24"/>
          <w:lang w:eastAsia="en-GB"/>
        </w:rPr>
        <w:t xml:space="preserve">, </w:t>
      </w:r>
      <w:hyperlink r:id="rId30" w:history="1">
        <w:r w:rsidR="00C57017" w:rsidRPr="003A6CE1">
          <w:rPr>
            <w:rStyle w:val="Hyperlink"/>
            <w:rFonts w:ascii="Times New Roman" w:eastAsia="SimSun" w:hAnsi="Times New Roman" w:cs="Times New Roman"/>
            <w:sz w:val="24"/>
            <w:szCs w:val="24"/>
            <w:lang w:eastAsia="en-GB"/>
          </w:rPr>
          <w:t>http://www.lga.gov.uk/lga/core/page.do?pageId=16647103</w:t>
        </w:r>
      </w:hyperlink>
      <w:r w:rsidR="00C57017">
        <w:rPr>
          <w:rFonts w:ascii="Times New Roman" w:eastAsia="SimSun" w:hAnsi="Times New Roman" w:cs="Times New Roman"/>
          <w:sz w:val="24"/>
          <w:szCs w:val="24"/>
          <w:lang w:eastAsia="en-GB"/>
        </w:rPr>
        <w:t xml:space="preserve"> </w:t>
      </w:r>
      <w:r w:rsidRPr="00481C0D">
        <w:rPr>
          <w:rFonts w:ascii="Times New Roman" w:eastAsia="SimSun" w:hAnsi="Times New Roman" w:cs="Times New Roman"/>
          <w:sz w:val="24"/>
          <w:szCs w:val="24"/>
          <w:lang w:eastAsia="en-GB"/>
        </w:rPr>
        <w:t>(accessed 28 May 2011).</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lastRenderedPageBreak/>
        <w:t>Mau, S (2004) ‘Welfare regimes and the norms of social exchange’</w:t>
      </w:r>
      <w:r w:rsidR="00B5722A">
        <w:rPr>
          <w:rFonts w:ascii="Times New Roman" w:hAnsi="Times New Roman" w:cs="Times New Roman"/>
          <w:sz w:val="24"/>
          <w:szCs w:val="24"/>
        </w:rPr>
        <w:t>,</w:t>
      </w:r>
      <w:r w:rsidRPr="00481C0D">
        <w:rPr>
          <w:rFonts w:ascii="Times New Roman" w:hAnsi="Times New Roman" w:cs="Times New Roman"/>
          <w:sz w:val="24"/>
          <w:szCs w:val="24"/>
        </w:rPr>
        <w:t xml:space="preserve"> </w:t>
      </w:r>
      <w:r w:rsidRPr="00481C0D">
        <w:rPr>
          <w:rFonts w:ascii="Times New Roman" w:hAnsi="Times New Roman" w:cs="Times New Roman"/>
          <w:i/>
          <w:iCs/>
          <w:sz w:val="24"/>
          <w:szCs w:val="24"/>
        </w:rPr>
        <w:t>Current Sociology</w:t>
      </w:r>
      <w:r w:rsidRPr="00481C0D">
        <w:rPr>
          <w:rFonts w:ascii="Times New Roman" w:hAnsi="Times New Roman" w:cs="Times New Roman"/>
          <w:sz w:val="24"/>
          <w:szCs w:val="24"/>
        </w:rPr>
        <w:t>, 52, 1, 53-74.</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Mau. S. and </w:t>
      </w:r>
      <w:proofErr w:type="spellStart"/>
      <w:r w:rsidRPr="00481C0D">
        <w:rPr>
          <w:rFonts w:ascii="Times New Roman" w:hAnsi="Times New Roman" w:cs="Times New Roman"/>
          <w:sz w:val="24"/>
          <w:szCs w:val="24"/>
        </w:rPr>
        <w:t>Veghte</w:t>
      </w:r>
      <w:proofErr w:type="spellEnd"/>
      <w:r w:rsidRPr="00481C0D">
        <w:rPr>
          <w:rFonts w:ascii="Times New Roman" w:hAnsi="Times New Roman" w:cs="Times New Roman"/>
          <w:sz w:val="24"/>
          <w:szCs w:val="24"/>
        </w:rPr>
        <w:t xml:space="preserve">, B. (2007) </w:t>
      </w:r>
      <w:r w:rsidRPr="00481C0D">
        <w:rPr>
          <w:rFonts w:ascii="Times New Roman" w:hAnsi="Times New Roman" w:cs="Times New Roman"/>
          <w:i/>
          <w:sz w:val="24"/>
          <w:szCs w:val="24"/>
        </w:rPr>
        <w:t xml:space="preserve">Social Justice, Legitimacy and the Welfare State, </w:t>
      </w:r>
      <w:proofErr w:type="spellStart"/>
      <w:r w:rsidRPr="00481C0D">
        <w:rPr>
          <w:rFonts w:ascii="Times New Roman" w:hAnsi="Times New Roman" w:cs="Times New Roman"/>
          <w:sz w:val="24"/>
          <w:szCs w:val="24"/>
        </w:rPr>
        <w:t>Ashgate</w:t>
      </w:r>
      <w:proofErr w:type="spellEnd"/>
      <w:r w:rsidRPr="00481C0D">
        <w:rPr>
          <w:rFonts w:ascii="Times New Roman" w:hAnsi="Times New Roman" w:cs="Times New Roman"/>
          <w:sz w:val="24"/>
          <w:szCs w:val="24"/>
        </w:rPr>
        <w:t>.</w:t>
      </w:r>
    </w:p>
    <w:p w:rsidR="008D1CEB" w:rsidRDefault="00481C0D" w:rsidP="00481C0D">
      <w:pPr>
        <w:spacing w:after="0" w:line="240" w:lineRule="auto"/>
        <w:rPr>
          <w:rFonts w:ascii="Times New Roman" w:hAnsi="Times New Roman" w:cs="Times New Roman"/>
          <w:sz w:val="24"/>
          <w:szCs w:val="24"/>
          <w:lang w:val="en"/>
        </w:rPr>
      </w:pPr>
      <w:proofErr w:type="spellStart"/>
      <w:r w:rsidRPr="00481C0D">
        <w:rPr>
          <w:rFonts w:ascii="Times New Roman" w:hAnsi="Times New Roman" w:cs="Times New Roman"/>
          <w:sz w:val="24"/>
          <w:szCs w:val="24"/>
          <w:lang w:val="en"/>
        </w:rPr>
        <w:t>Mauss</w:t>
      </w:r>
      <w:proofErr w:type="spellEnd"/>
      <w:r w:rsidRPr="00481C0D">
        <w:rPr>
          <w:rFonts w:ascii="Times New Roman" w:hAnsi="Times New Roman" w:cs="Times New Roman"/>
          <w:sz w:val="24"/>
          <w:szCs w:val="24"/>
          <w:lang w:val="en"/>
        </w:rPr>
        <w:t xml:space="preserve">, M. 1990 (1922). </w:t>
      </w:r>
      <w:r w:rsidRPr="00481C0D">
        <w:rPr>
          <w:rFonts w:ascii="Times New Roman" w:hAnsi="Times New Roman" w:cs="Times New Roman"/>
          <w:i/>
          <w:iCs/>
          <w:sz w:val="24"/>
          <w:szCs w:val="24"/>
          <w:lang w:val="en"/>
        </w:rPr>
        <w:t>The Gift: forms and functions of exchange in archaic societies</w:t>
      </w:r>
      <w:r w:rsidRPr="00481C0D">
        <w:rPr>
          <w:rFonts w:ascii="Times New Roman" w:hAnsi="Times New Roman" w:cs="Times New Roman"/>
          <w:sz w:val="24"/>
          <w:szCs w:val="24"/>
          <w:lang w:val="en"/>
        </w:rPr>
        <w:t>. London: Routledge</w:t>
      </w:r>
    </w:p>
    <w:p w:rsidR="00481C0D" w:rsidRPr="00481C0D" w:rsidRDefault="00481C0D" w:rsidP="00481C0D">
      <w:pPr>
        <w:spacing w:after="0" w:line="240" w:lineRule="auto"/>
        <w:rPr>
          <w:rFonts w:ascii="Times New Roman" w:eastAsia="SimSun" w:hAnsi="Times New Roman" w:cs="Times New Roman"/>
          <w:sz w:val="24"/>
          <w:szCs w:val="24"/>
          <w:lang w:eastAsia="zh-CN"/>
        </w:rPr>
      </w:pPr>
      <w:r w:rsidRPr="00481C0D">
        <w:rPr>
          <w:rFonts w:ascii="Times New Roman" w:eastAsia="SimSun" w:hAnsi="Times New Roman" w:cs="Times New Roman"/>
          <w:sz w:val="24"/>
          <w:szCs w:val="24"/>
          <w:lang w:eastAsia="zh-CN"/>
        </w:rPr>
        <w:t>Titmuss, R. (1970</w:t>
      </w:r>
      <w:r w:rsidRPr="00481C0D">
        <w:rPr>
          <w:rFonts w:ascii="Times New Roman" w:eastAsia="SimSun" w:hAnsi="Times New Roman" w:cs="Times New Roman"/>
          <w:i/>
          <w:sz w:val="24"/>
          <w:szCs w:val="24"/>
          <w:lang w:eastAsia="zh-CN"/>
        </w:rPr>
        <w:t>) The Gift Relationship</w:t>
      </w:r>
      <w:r w:rsidRPr="00481C0D">
        <w:rPr>
          <w:rFonts w:ascii="Times New Roman" w:eastAsia="SimSun" w:hAnsi="Times New Roman" w:cs="Times New Roman"/>
          <w:sz w:val="24"/>
          <w:szCs w:val="24"/>
          <w:lang w:eastAsia="zh-CN"/>
        </w:rPr>
        <w:t xml:space="preserve">,  Penguin Books, </w:t>
      </w:r>
      <w:proofErr w:type="spellStart"/>
      <w:r w:rsidRPr="00481C0D">
        <w:rPr>
          <w:rFonts w:ascii="Times New Roman" w:eastAsia="SimSun" w:hAnsi="Times New Roman" w:cs="Times New Roman"/>
          <w:sz w:val="24"/>
          <w:szCs w:val="24"/>
          <w:lang w:eastAsia="zh-CN"/>
        </w:rPr>
        <w:t>Harmondsworth</w:t>
      </w:r>
      <w:proofErr w:type="spellEnd"/>
      <w:r w:rsidRPr="00481C0D">
        <w:rPr>
          <w:rFonts w:ascii="Times New Roman" w:eastAsia="SimSun" w:hAnsi="Times New Roman" w:cs="Times New Roman"/>
          <w:sz w:val="24"/>
          <w:szCs w:val="24"/>
          <w:lang w:eastAsia="zh-CN"/>
        </w:rPr>
        <w:t>.</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Miliband E (2011) </w:t>
      </w:r>
      <w:r w:rsidRPr="00481C0D">
        <w:rPr>
          <w:rFonts w:ascii="Times New Roman" w:hAnsi="Times New Roman" w:cs="Times New Roman"/>
          <w:i/>
          <w:sz w:val="24"/>
          <w:szCs w:val="24"/>
        </w:rPr>
        <w:t xml:space="preserve">Labour Party Annual Conference Speech, </w:t>
      </w:r>
      <w:hyperlink r:id="rId31" w:history="1">
        <w:r w:rsidRPr="00481C0D">
          <w:rPr>
            <w:rStyle w:val="Hyperlink"/>
            <w:rFonts w:ascii="Times New Roman" w:hAnsi="Times New Roman" w:cs="Times New Roman"/>
            <w:color w:val="auto"/>
            <w:sz w:val="24"/>
            <w:szCs w:val="24"/>
          </w:rPr>
          <w:t>http://www.labour.org.uk/ed-milibands-speech-to-labour-party-conference</w:t>
        </w:r>
      </w:hyperlink>
    </w:p>
    <w:p w:rsidR="00481C0D" w:rsidRPr="00481C0D" w:rsidRDefault="00481C0D" w:rsidP="00481C0D">
      <w:pPr>
        <w:spacing w:after="0" w:line="240" w:lineRule="auto"/>
        <w:rPr>
          <w:rFonts w:ascii="Times New Roman" w:eastAsia="Times New Roman" w:hAnsi="Times New Roman" w:cs="Times New Roman"/>
          <w:sz w:val="24"/>
          <w:szCs w:val="24"/>
          <w:lang w:eastAsia="en-GB"/>
        </w:rPr>
      </w:pPr>
      <w:r w:rsidRPr="00481C0D">
        <w:rPr>
          <w:rFonts w:ascii="Times New Roman" w:eastAsia="Times New Roman" w:hAnsi="Times New Roman" w:cs="Times New Roman"/>
          <w:sz w:val="24"/>
          <w:szCs w:val="24"/>
          <w:lang w:eastAsia="en-GB"/>
        </w:rPr>
        <w:t xml:space="preserve">Miliband, E. (2010) </w:t>
      </w:r>
      <w:r w:rsidR="00B176E5" w:rsidRPr="00B176E5">
        <w:rPr>
          <w:rFonts w:ascii="Times New Roman" w:eastAsia="Times New Roman" w:hAnsi="Times New Roman" w:cs="Times New Roman"/>
          <w:sz w:val="24"/>
          <w:szCs w:val="24"/>
          <w:lang w:eastAsia="en-GB"/>
        </w:rPr>
        <w:t>‘Introduction’,</w:t>
      </w:r>
      <w:r w:rsidR="00B176E5">
        <w:rPr>
          <w:rFonts w:ascii="Times New Roman" w:eastAsia="Times New Roman" w:hAnsi="Times New Roman" w:cs="Times New Roman"/>
          <w:sz w:val="24"/>
          <w:szCs w:val="24"/>
          <w:lang w:eastAsia="en-GB"/>
        </w:rPr>
        <w:t xml:space="preserve"> </w:t>
      </w:r>
      <w:r w:rsidR="00B176E5" w:rsidRPr="00481C0D">
        <w:rPr>
          <w:rFonts w:ascii="Times New Roman" w:eastAsia="Times New Roman" w:hAnsi="Times New Roman" w:cs="Times New Roman"/>
          <w:sz w:val="24"/>
          <w:szCs w:val="24"/>
          <w:lang w:eastAsia="en-GB"/>
        </w:rPr>
        <w:t>The</w:t>
      </w:r>
      <w:r w:rsidRPr="00481C0D">
        <w:rPr>
          <w:rFonts w:ascii="Times New Roman" w:eastAsia="Times New Roman" w:hAnsi="Times New Roman" w:cs="Times New Roman"/>
          <w:i/>
          <w:iCs/>
          <w:sz w:val="24"/>
          <w:szCs w:val="24"/>
          <w:lang w:eastAsia="en-GB"/>
        </w:rPr>
        <w:t xml:space="preserve"> Labour Leadership</w:t>
      </w:r>
      <w:r w:rsidR="00B176E5">
        <w:rPr>
          <w:rFonts w:ascii="Times New Roman" w:eastAsia="Times New Roman" w:hAnsi="Times New Roman" w:cs="Times New Roman"/>
          <w:sz w:val="24"/>
          <w:szCs w:val="24"/>
          <w:lang w:eastAsia="en-GB"/>
        </w:rPr>
        <w:t xml:space="preserve">, </w:t>
      </w:r>
      <w:hyperlink r:id="rId32" w:history="1">
        <w:r w:rsidRPr="00481C0D">
          <w:rPr>
            <w:rFonts w:ascii="Times New Roman" w:eastAsia="Times New Roman" w:hAnsi="Times New Roman" w:cs="Times New Roman"/>
            <w:sz w:val="24"/>
            <w:szCs w:val="24"/>
            <w:lang w:eastAsia="en-GB"/>
          </w:rPr>
          <w:t>http://www.fabians.org.uk/publications/extracts/labour-leadership-ed-miliband</w:t>
        </w:r>
      </w:hyperlink>
      <w:r w:rsidRPr="00481C0D">
        <w:rPr>
          <w:rFonts w:ascii="Times New Roman" w:eastAsia="Times New Roman" w:hAnsi="Times New Roman" w:cs="Times New Roman"/>
          <w:sz w:val="24"/>
          <w:szCs w:val="24"/>
          <w:lang w:eastAsia="en-GB"/>
        </w:rPr>
        <w:t xml:space="preserve"> Accessed 27 October 2011.</w:t>
      </w:r>
    </w:p>
    <w:p w:rsidR="00E206B4" w:rsidRDefault="00E206B4" w:rsidP="00481C0D">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Mulheirn</w:t>
      </w:r>
      <w:proofErr w:type="spellEnd"/>
      <w:r>
        <w:rPr>
          <w:rFonts w:ascii="Times New Roman" w:hAnsi="Times New Roman" w:cs="Times New Roman"/>
          <w:sz w:val="24"/>
          <w:szCs w:val="24"/>
        </w:rPr>
        <w:t xml:space="preserve">, I. (2012) </w:t>
      </w:r>
      <w:r>
        <w:rPr>
          <w:rFonts w:ascii="Times New Roman" w:hAnsi="Times New Roman" w:cs="Times New Roman"/>
          <w:i/>
          <w:sz w:val="24"/>
          <w:szCs w:val="24"/>
        </w:rPr>
        <w:t xml:space="preserve">Osborne’s Choice, </w:t>
      </w:r>
      <w:r>
        <w:rPr>
          <w:rFonts w:ascii="Times New Roman" w:hAnsi="Times New Roman" w:cs="Times New Roman"/>
          <w:sz w:val="24"/>
          <w:szCs w:val="24"/>
        </w:rPr>
        <w:t xml:space="preserve">Social Market Foundation,  </w:t>
      </w:r>
      <w:hyperlink r:id="rId33" w:history="1">
        <w:r w:rsidRPr="002B772D">
          <w:rPr>
            <w:rStyle w:val="Hyperlink"/>
            <w:rFonts w:ascii="Times New Roman" w:hAnsi="Times New Roman" w:cs="Times New Roman"/>
            <w:sz w:val="24"/>
            <w:szCs w:val="24"/>
          </w:rPr>
          <w:t>http://www.smf.co.uk/research/economic-policy/osborne-s-choice-combining-fiscal-credibility-and-growth/</w:t>
        </w:r>
      </w:hyperlink>
    </w:p>
    <w:p w:rsidR="00E206B4"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NEF (2008) </w:t>
      </w:r>
      <w:r w:rsidRPr="00481C0D">
        <w:rPr>
          <w:rFonts w:ascii="Times New Roman" w:hAnsi="Times New Roman" w:cs="Times New Roman"/>
          <w:i/>
          <w:sz w:val="24"/>
          <w:szCs w:val="24"/>
        </w:rPr>
        <w:t>Co-production</w:t>
      </w:r>
      <w:r w:rsidRPr="00481C0D">
        <w:rPr>
          <w:rFonts w:ascii="Times New Roman" w:hAnsi="Times New Roman" w:cs="Times New Roman"/>
          <w:sz w:val="24"/>
          <w:szCs w:val="24"/>
        </w:rPr>
        <w:t xml:space="preserve">, </w:t>
      </w:r>
      <w:hyperlink r:id="rId34" w:history="1">
        <w:r w:rsidRPr="00481C0D">
          <w:rPr>
            <w:rStyle w:val="Hyperlink"/>
            <w:rFonts w:ascii="Times New Roman" w:hAnsi="Times New Roman" w:cs="Times New Roman"/>
            <w:color w:val="auto"/>
            <w:sz w:val="24"/>
            <w:szCs w:val="24"/>
          </w:rPr>
          <w:t>http://neweconomics.org/sites/neweconomics.org/files/Co-production_1.pdf</w:t>
        </w:r>
      </w:hyperlink>
      <w:r w:rsidRPr="00481C0D">
        <w:rPr>
          <w:rFonts w:ascii="Times New Roman" w:hAnsi="Times New Roman" w:cs="Times New Roman"/>
          <w:sz w:val="24"/>
          <w:szCs w:val="24"/>
        </w:rPr>
        <w:t xml:space="preserve"> </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NEP (2010) </w:t>
      </w:r>
      <w:r w:rsidRPr="00481C0D">
        <w:rPr>
          <w:rFonts w:ascii="Times New Roman" w:hAnsi="Times New Roman" w:cs="Times New Roman"/>
          <w:i/>
          <w:sz w:val="24"/>
          <w:szCs w:val="24"/>
        </w:rPr>
        <w:t xml:space="preserve">An Anatomy of Economic Inequality in the UK, </w:t>
      </w:r>
      <w:r w:rsidRPr="00481C0D">
        <w:rPr>
          <w:rFonts w:ascii="Times New Roman" w:hAnsi="Times New Roman" w:cs="Times New Roman"/>
          <w:sz w:val="24"/>
          <w:szCs w:val="24"/>
        </w:rPr>
        <w:t xml:space="preserve">Case Report 60, LSE, </w:t>
      </w:r>
      <w:hyperlink r:id="rId35" w:history="1">
        <w:r w:rsidRPr="00481C0D">
          <w:rPr>
            <w:rStyle w:val="Hyperlink"/>
            <w:rFonts w:ascii="Times New Roman" w:hAnsi="Times New Roman" w:cs="Times New Roman"/>
            <w:color w:val="auto"/>
            <w:sz w:val="24"/>
            <w:szCs w:val="24"/>
          </w:rPr>
          <w:t>http://sticerd.lse.ac.uk/dps/case/cr/CASEreport60_summary.pdf</w:t>
        </w:r>
      </w:hyperlink>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NIESR (2012) </w:t>
      </w:r>
      <w:r w:rsidRPr="00481C0D">
        <w:rPr>
          <w:rFonts w:ascii="Times New Roman" w:hAnsi="Times New Roman" w:cs="Times New Roman"/>
          <w:i/>
          <w:sz w:val="24"/>
          <w:szCs w:val="24"/>
        </w:rPr>
        <w:t xml:space="preserve">World and UK Economy Forecasts, </w:t>
      </w:r>
      <w:r w:rsidRPr="00481C0D">
        <w:rPr>
          <w:rFonts w:ascii="Times New Roman" w:hAnsi="Times New Roman" w:cs="Times New Roman"/>
          <w:sz w:val="24"/>
          <w:szCs w:val="24"/>
        </w:rPr>
        <w:t xml:space="preserve">NIESR, </w:t>
      </w:r>
      <w:hyperlink r:id="rId36" w:history="1">
        <w:r w:rsidRPr="00481C0D">
          <w:rPr>
            <w:rStyle w:val="Hyperlink"/>
            <w:rFonts w:ascii="Times New Roman" w:hAnsi="Times New Roman" w:cs="Times New Roman"/>
            <w:color w:val="auto"/>
            <w:sz w:val="24"/>
            <w:szCs w:val="24"/>
          </w:rPr>
          <w:t>http://www.niesr.ac.uk/pdf/020212_170728.pdf</w:t>
        </w:r>
      </w:hyperlink>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O’Dea, C. (2010), W</w:t>
      </w:r>
      <w:r w:rsidRPr="00481C0D">
        <w:rPr>
          <w:rFonts w:ascii="Times New Roman" w:eastAsia="SimSun" w:hAnsi="Times New Roman" w:cs="Times New Roman"/>
          <w:i/>
          <w:iCs/>
          <w:sz w:val="24"/>
          <w:szCs w:val="24"/>
          <w:lang w:eastAsia="en-GB"/>
        </w:rPr>
        <w:t xml:space="preserve">ho loses most from public spending cuts? </w:t>
      </w:r>
      <w:r w:rsidRPr="00481C0D">
        <w:rPr>
          <w:rFonts w:ascii="Times New Roman" w:eastAsia="SimSun" w:hAnsi="Times New Roman" w:cs="Times New Roman"/>
          <w:sz w:val="24"/>
          <w:szCs w:val="24"/>
          <w:lang w:eastAsia="en-GB"/>
        </w:rPr>
        <w:t xml:space="preserve">London: Institute for Fiscal Studies, </w:t>
      </w:r>
      <w:hyperlink r:id="rId37" w:history="1">
        <w:r w:rsidRPr="00481C0D">
          <w:rPr>
            <w:rFonts w:ascii="Times New Roman" w:eastAsia="SimSun" w:hAnsi="Times New Roman" w:cs="Times New Roman"/>
            <w:sz w:val="24"/>
            <w:szCs w:val="24"/>
            <w:u w:val="single"/>
            <w:lang w:eastAsia="en-GB"/>
          </w:rPr>
          <w:t>http://www.ifs.org.uk/publications/5313</w:t>
        </w:r>
      </w:hyperlink>
      <w:r w:rsidRPr="00481C0D">
        <w:rPr>
          <w:rFonts w:ascii="Times New Roman" w:eastAsia="SimSun" w:hAnsi="Times New Roman" w:cs="Times New Roman"/>
          <w:sz w:val="24"/>
          <w:szCs w:val="24"/>
          <w:lang w:eastAsia="en-GB"/>
        </w:rPr>
        <w:t xml:space="preserve"> (accessed 28 May 2011).</w:t>
      </w:r>
    </w:p>
    <w:p w:rsid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 xml:space="preserve">OBR (2010), </w:t>
      </w:r>
      <w:r w:rsidRPr="00481C0D">
        <w:rPr>
          <w:rFonts w:ascii="Times New Roman" w:eastAsia="SimSun" w:hAnsi="Times New Roman" w:cs="Times New Roman"/>
          <w:i/>
          <w:iCs/>
          <w:sz w:val="24"/>
          <w:szCs w:val="24"/>
          <w:lang w:eastAsia="en-GB"/>
        </w:rPr>
        <w:t>Economic and Fiscal Outlook, November 2010</w:t>
      </w:r>
      <w:r w:rsidRPr="00481C0D">
        <w:rPr>
          <w:rFonts w:ascii="Times New Roman" w:eastAsia="SimSun" w:hAnsi="Times New Roman" w:cs="Times New Roman"/>
          <w:sz w:val="24"/>
          <w:szCs w:val="24"/>
          <w:lang w:eastAsia="en-GB"/>
        </w:rPr>
        <w:t xml:space="preserve">, </w:t>
      </w:r>
      <w:proofErr w:type="spellStart"/>
      <w:r w:rsidRPr="00481C0D">
        <w:rPr>
          <w:rFonts w:ascii="Times New Roman" w:eastAsia="SimSun" w:hAnsi="Times New Roman" w:cs="Times New Roman"/>
          <w:sz w:val="24"/>
          <w:szCs w:val="24"/>
          <w:lang w:eastAsia="en-GB"/>
        </w:rPr>
        <w:t>Cmnd</w:t>
      </w:r>
      <w:proofErr w:type="spellEnd"/>
      <w:r w:rsidRPr="00481C0D">
        <w:rPr>
          <w:rFonts w:ascii="Times New Roman" w:eastAsia="SimSun" w:hAnsi="Times New Roman" w:cs="Times New Roman"/>
          <w:sz w:val="24"/>
          <w:szCs w:val="24"/>
          <w:lang w:eastAsia="en-GB"/>
        </w:rPr>
        <w:t xml:space="preserve"> 7979, London: Her Majesty’s Stationery Office.</w:t>
      </w:r>
    </w:p>
    <w:p w:rsidR="00FC0CD5" w:rsidRPr="00481C0D" w:rsidRDefault="00FC0CD5" w:rsidP="00481C0D">
      <w:pPr>
        <w:autoSpaceDE w:val="0"/>
        <w:autoSpaceDN w:val="0"/>
        <w:adjustRightInd w:val="0"/>
        <w:spacing w:after="0" w:line="240" w:lineRule="auto"/>
        <w:rPr>
          <w:rFonts w:ascii="Times New Roman" w:eastAsia="SimSun" w:hAnsi="Times New Roman" w:cs="Times New Roman"/>
          <w:sz w:val="24"/>
          <w:szCs w:val="24"/>
          <w:lang w:eastAsia="en-GB"/>
        </w:rPr>
      </w:pPr>
      <w:r>
        <w:rPr>
          <w:rFonts w:ascii="Times New Roman" w:eastAsia="SimSun" w:hAnsi="Times New Roman" w:cs="Times New Roman"/>
          <w:sz w:val="24"/>
          <w:szCs w:val="24"/>
          <w:lang w:eastAsia="en-GB"/>
        </w:rPr>
        <w:t xml:space="preserve">OBR (2011a) </w:t>
      </w:r>
      <w:r w:rsidRPr="00481C0D">
        <w:rPr>
          <w:rFonts w:ascii="Times New Roman" w:eastAsia="SimSun" w:hAnsi="Times New Roman" w:cs="Times New Roman"/>
          <w:i/>
          <w:iCs/>
          <w:sz w:val="24"/>
          <w:szCs w:val="24"/>
          <w:lang w:eastAsia="en-GB"/>
        </w:rPr>
        <w:t>Economic and Fiscal Outlook, November 201</w:t>
      </w:r>
      <w:r>
        <w:rPr>
          <w:rFonts w:ascii="Times New Roman" w:eastAsia="SimSun" w:hAnsi="Times New Roman" w:cs="Times New Roman"/>
          <w:i/>
          <w:iCs/>
          <w:sz w:val="24"/>
          <w:szCs w:val="24"/>
          <w:lang w:eastAsia="en-GB"/>
        </w:rPr>
        <w:t>1</w:t>
      </w:r>
      <w:r w:rsidRPr="00481C0D">
        <w:rPr>
          <w:rFonts w:ascii="Times New Roman" w:eastAsia="SimSun" w:hAnsi="Times New Roman" w:cs="Times New Roman"/>
          <w:sz w:val="24"/>
          <w:szCs w:val="24"/>
          <w:lang w:eastAsia="en-GB"/>
        </w:rPr>
        <w:t xml:space="preserve">, </w:t>
      </w:r>
      <w:proofErr w:type="spellStart"/>
      <w:r w:rsidRPr="00481C0D">
        <w:rPr>
          <w:rFonts w:ascii="Times New Roman" w:eastAsia="SimSun" w:hAnsi="Times New Roman" w:cs="Times New Roman"/>
          <w:sz w:val="24"/>
          <w:szCs w:val="24"/>
          <w:lang w:eastAsia="en-GB"/>
        </w:rPr>
        <w:t>Cmnd</w:t>
      </w:r>
      <w:proofErr w:type="spellEnd"/>
      <w:r w:rsidRPr="00481C0D">
        <w:rPr>
          <w:rFonts w:ascii="Times New Roman" w:eastAsia="SimSun" w:hAnsi="Times New Roman" w:cs="Times New Roman"/>
          <w:sz w:val="24"/>
          <w:szCs w:val="24"/>
          <w:lang w:eastAsia="en-GB"/>
        </w:rPr>
        <w:t xml:space="preserve"> </w:t>
      </w:r>
      <w:r>
        <w:rPr>
          <w:rFonts w:ascii="Times New Roman" w:eastAsia="SimSun" w:hAnsi="Times New Roman" w:cs="Times New Roman"/>
          <w:sz w:val="24"/>
          <w:szCs w:val="24"/>
          <w:lang w:eastAsia="en-GB"/>
        </w:rPr>
        <w:t>8218</w:t>
      </w:r>
      <w:r w:rsidRPr="00481C0D">
        <w:rPr>
          <w:rFonts w:ascii="Times New Roman" w:eastAsia="SimSun" w:hAnsi="Times New Roman" w:cs="Times New Roman"/>
          <w:sz w:val="24"/>
          <w:szCs w:val="24"/>
          <w:lang w:eastAsia="en-GB"/>
        </w:rPr>
        <w:t>, London: Her Majesty’s Stationery Office.</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 xml:space="preserve">OBR (2011b) </w:t>
      </w:r>
      <w:r w:rsidRPr="00481C0D">
        <w:rPr>
          <w:rFonts w:ascii="Times New Roman" w:hAnsi="Times New Roman" w:cs="Times New Roman"/>
          <w:i/>
          <w:sz w:val="24"/>
          <w:szCs w:val="24"/>
        </w:rPr>
        <w:t>Fiscal Sustainability Report July 2011 – Charts and Tables</w:t>
      </w:r>
      <w:r w:rsidRPr="00481C0D">
        <w:rPr>
          <w:rFonts w:ascii="Times New Roman" w:hAnsi="Times New Roman" w:cs="Times New Roman"/>
          <w:sz w:val="24"/>
          <w:szCs w:val="24"/>
        </w:rPr>
        <w:t xml:space="preserve"> http://budgetresponsibility.independent.gov.uk/fiscal-sustainability-report-july-2011/</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OECD (2010) </w:t>
      </w:r>
      <w:r w:rsidRPr="00481C0D">
        <w:rPr>
          <w:rFonts w:ascii="Times New Roman" w:hAnsi="Times New Roman" w:cs="Times New Roman"/>
          <w:i/>
          <w:sz w:val="24"/>
          <w:szCs w:val="24"/>
        </w:rPr>
        <w:t>Economic Outlook</w:t>
      </w:r>
      <w:r w:rsidRPr="00481C0D">
        <w:rPr>
          <w:rFonts w:ascii="Times New Roman" w:hAnsi="Times New Roman" w:cs="Times New Roman"/>
          <w:sz w:val="24"/>
          <w:szCs w:val="24"/>
        </w:rPr>
        <w:t>, no 88 November, OECD, Paris.</w:t>
      </w:r>
    </w:p>
    <w:p w:rsidR="00961BDF" w:rsidRDefault="00961BDF" w:rsidP="00481C0D">
      <w:pPr>
        <w:tabs>
          <w:tab w:val="left" w:pos="540"/>
        </w:tabs>
        <w:spacing w:after="0" w:line="240" w:lineRule="auto"/>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Orton, M. and Rowlingson, K. (2007) </w:t>
      </w:r>
      <w:r>
        <w:rPr>
          <w:rFonts w:ascii="Times New Roman" w:eastAsia="SimSun" w:hAnsi="Times New Roman" w:cs="Times New Roman"/>
          <w:i/>
          <w:sz w:val="24"/>
          <w:szCs w:val="24"/>
          <w:lang w:eastAsia="zh-CN"/>
        </w:rPr>
        <w:t xml:space="preserve">Public Attitudes to Economic Inequality, </w:t>
      </w:r>
      <w:r>
        <w:rPr>
          <w:rFonts w:ascii="Times New Roman" w:eastAsia="SimSun" w:hAnsi="Times New Roman" w:cs="Times New Roman"/>
          <w:sz w:val="24"/>
          <w:szCs w:val="24"/>
          <w:lang w:eastAsia="zh-CN"/>
        </w:rPr>
        <w:t>JRF, York,</w:t>
      </w:r>
      <w:r w:rsidRPr="00961BDF">
        <w:t xml:space="preserve"> </w:t>
      </w:r>
      <w:hyperlink r:id="rId38" w:history="1">
        <w:r w:rsidRPr="00F57CB9">
          <w:rPr>
            <w:rStyle w:val="Hyperlink"/>
            <w:rFonts w:ascii="Times New Roman" w:eastAsia="SimSun" w:hAnsi="Times New Roman" w:cs="Times New Roman"/>
            <w:sz w:val="24"/>
            <w:szCs w:val="24"/>
            <w:lang w:eastAsia="zh-CN"/>
          </w:rPr>
          <w:t>http://www.jrf.org.uk/publications/public-attitudes-economic-inequality</w:t>
        </w:r>
      </w:hyperlink>
    </w:p>
    <w:p w:rsidR="00481C0D" w:rsidRPr="00481C0D" w:rsidRDefault="00481C0D" w:rsidP="00481C0D">
      <w:pPr>
        <w:tabs>
          <w:tab w:val="left" w:pos="540"/>
        </w:tabs>
        <w:spacing w:after="0" w:line="240" w:lineRule="auto"/>
        <w:rPr>
          <w:rFonts w:ascii="Times New Roman" w:eastAsia="SimSun" w:hAnsi="Times New Roman" w:cs="Times New Roman"/>
          <w:sz w:val="24"/>
          <w:szCs w:val="24"/>
          <w:lang w:eastAsia="zh-CN"/>
        </w:rPr>
      </w:pPr>
      <w:proofErr w:type="spellStart"/>
      <w:r w:rsidRPr="00481C0D">
        <w:rPr>
          <w:rFonts w:ascii="Times New Roman" w:eastAsia="SimSun" w:hAnsi="Times New Roman" w:cs="Times New Roman"/>
          <w:sz w:val="24"/>
          <w:szCs w:val="24"/>
          <w:lang w:eastAsia="zh-CN"/>
        </w:rPr>
        <w:t>Ostrom</w:t>
      </w:r>
      <w:proofErr w:type="spellEnd"/>
      <w:r w:rsidRPr="00481C0D">
        <w:rPr>
          <w:rFonts w:ascii="Times New Roman" w:eastAsia="SimSun" w:hAnsi="Times New Roman" w:cs="Times New Roman"/>
          <w:sz w:val="24"/>
          <w:szCs w:val="24"/>
          <w:lang w:eastAsia="zh-CN"/>
        </w:rPr>
        <w:t xml:space="preserve">, E. and Walker, J. (1997) ‘Neither markets nor states’ in Mueller, D., ed. </w:t>
      </w:r>
      <w:r w:rsidRPr="00481C0D">
        <w:rPr>
          <w:rFonts w:ascii="Times New Roman" w:eastAsia="SimSun" w:hAnsi="Times New Roman" w:cs="Times New Roman"/>
          <w:i/>
          <w:sz w:val="24"/>
          <w:szCs w:val="24"/>
          <w:lang w:eastAsia="zh-CN"/>
        </w:rPr>
        <w:t>Perspectives on Public Choice</w:t>
      </w:r>
      <w:r w:rsidRPr="00481C0D">
        <w:rPr>
          <w:rFonts w:ascii="Times New Roman" w:eastAsia="SimSun" w:hAnsi="Times New Roman" w:cs="Times New Roman"/>
          <w:sz w:val="24"/>
          <w:szCs w:val="24"/>
          <w:lang w:eastAsia="zh-CN"/>
        </w:rPr>
        <w:t>, Cambridge University Press, Cambridge, 35-72.</w:t>
      </w:r>
    </w:p>
    <w:p w:rsidR="00481C0D" w:rsidRPr="00481C0D" w:rsidRDefault="00481C0D" w:rsidP="00481C0D">
      <w:pPr>
        <w:spacing w:after="0" w:line="240" w:lineRule="auto"/>
        <w:rPr>
          <w:rFonts w:ascii="Times New Roman" w:hAnsi="Times New Roman" w:cs="Times New Roman"/>
          <w:sz w:val="24"/>
          <w:szCs w:val="24"/>
        </w:rPr>
      </w:pPr>
      <w:proofErr w:type="spellStart"/>
      <w:r w:rsidRPr="00481C0D">
        <w:rPr>
          <w:rStyle w:val="citation"/>
          <w:rFonts w:ascii="Times New Roman" w:hAnsi="Times New Roman" w:cs="Times New Roman"/>
          <w:sz w:val="24"/>
          <w:szCs w:val="24"/>
          <w:lang w:val="en"/>
        </w:rPr>
        <w:t>Parkin</w:t>
      </w:r>
      <w:proofErr w:type="spellEnd"/>
      <w:r w:rsidRPr="00481C0D">
        <w:rPr>
          <w:rStyle w:val="citation"/>
          <w:rFonts w:ascii="Times New Roman" w:hAnsi="Times New Roman" w:cs="Times New Roman"/>
          <w:sz w:val="24"/>
          <w:szCs w:val="24"/>
          <w:lang w:val="en"/>
        </w:rPr>
        <w:t xml:space="preserve">, Frank (1979a). </w:t>
      </w:r>
      <w:r w:rsidRPr="00481C0D">
        <w:rPr>
          <w:rStyle w:val="citation"/>
          <w:rFonts w:ascii="Times New Roman" w:hAnsi="Times New Roman" w:cs="Times New Roman"/>
          <w:i/>
          <w:iCs/>
          <w:sz w:val="24"/>
          <w:szCs w:val="24"/>
          <w:lang w:val="en"/>
        </w:rPr>
        <w:t xml:space="preserve">Marxism and Class Theory: A Bourgeois Critique, </w:t>
      </w:r>
      <w:r w:rsidRPr="00481C0D">
        <w:rPr>
          <w:rStyle w:val="citation"/>
          <w:rFonts w:ascii="Times New Roman" w:hAnsi="Times New Roman" w:cs="Times New Roman"/>
          <w:iCs/>
          <w:sz w:val="24"/>
          <w:szCs w:val="24"/>
          <w:lang w:val="en"/>
        </w:rPr>
        <w:t>Columbia University Press.</w:t>
      </w:r>
    </w:p>
    <w:p w:rsidR="00F31030" w:rsidRDefault="00F31030" w:rsidP="00481C0D">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Pearce, N. (2012) ‘New Times New thinking’, </w:t>
      </w:r>
      <w:r>
        <w:rPr>
          <w:rFonts w:ascii="Times New Roman" w:hAnsi="Times New Roman" w:cs="Times New Roman"/>
          <w:i/>
          <w:sz w:val="24"/>
          <w:szCs w:val="24"/>
        </w:rPr>
        <w:t>New Statesman,</w:t>
      </w:r>
      <w:r>
        <w:t xml:space="preserve"> 23 March, </w:t>
      </w:r>
      <w:hyperlink r:id="rId39" w:history="1">
        <w:r w:rsidRPr="00F31030">
          <w:rPr>
            <w:rStyle w:val="Hyperlink"/>
            <w:rFonts w:ascii="Times New Roman" w:hAnsi="Times New Roman" w:cs="Times New Roman"/>
            <w:sz w:val="24"/>
            <w:szCs w:val="24"/>
          </w:rPr>
          <w:t>http://www.ippr.org/articles/56/8905/new-times-new-thinking</w:t>
        </w:r>
      </w:hyperlink>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Philpott, R. (</w:t>
      </w:r>
      <w:proofErr w:type="spellStart"/>
      <w:r w:rsidRPr="00481C0D">
        <w:rPr>
          <w:rFonts w:ascii="Times New Roman" w:hAnsi="Times New Roman" w:cs="Times New Roman"/>
          <w:sz w:val="24"/>
          <w:szCs w:val="24"/>
        </w:rPr>
        <w:t>ed</w:t>
      </w:r>
      <w:proofErr w:type="spellEnd"/>
      <w:r w:rsidRPr="00481C0D">
        <w:rPr>
          <w:rFonts w:ascii="Times New Roman" w:hAnsi="Times New Roman" w:cs="Times New Roman"/>
          <w:sz w:val="24"/>
          <w:szCs w:val="24"/>
        </w:rPr>
        <w:t xml:space="preserve">, 2011) </w:t>
      </w:r>
      <w:r w:rsidRPr="00481C0D">
        <w:rPr>
          <w:rFonts w:ascii="Times New Roman" w:hAnsi="Times New Roman" w:cs="Times New Roman"/>
          <w:i/>
          <w:sz w:val="24"/>
          <w:szCs w:val="24"/>
        </w:rPr>
        <w:t xml:space="preserve">The Purple Book, </w:t>
      </w:r>
      <w:proofErr w:type="spellStart"/>
      <w:r w:rsidRPr="00481C0D">
        <w:rPr>
          <w:rFonts w:ascii="Times New Roman" w:hAnsi="Times New Roman" w:cs="Times New Roman"/>
          <w:sz w:val="24"/>
          <w:szCs w:val="24"/>
        </w:rPr>
        <w:t>Biteback</w:t>
      </w:r>
      <w:proofErr w:type="spellEnd"/>
      <w:r w:rsidRPr="00481C0D">
        <w:rPr>
          <w:rFonts w:ascii="Times New Roman" w:hAnsi="Times New Roman" w:cs="Times New Roman"/>
          <w:sz w:val="24"/>
          <w:szCs w:val="24"/>
        </w:rPr>
        <w:t>, London.</w:t>
      </w:r>
    </w:p>
    <w:p w:rsidR="006B6C13" w:rsidRDefault="006B6C13" w:rsidP="00481C0D">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Philo, G. (2010) ‘</w:t>
      </w:r>
      <w:proofErr w:type="gramStart"/>
      <w:r>
        <w:rPr>
          <w:rFonts w:ascii="Times New Roman" w:eastAsia="Times New Roman" w:hAnsi="Times New Roman" w:cs="Times New Roman"/>
          <w:sz w:val="24"/>
          <w:szCs w:val="24"/>
          <w:lang w:eastAsia="en-GB"/>
        </w:rPr>
        <w:t>Let’s</w:t>
      </w:r>
      <w:proofErr w:type="gramEnd"/>
      <w:r>
        <w:rPr>
          <w:rFonts w:ascii="Times New Roman" w:eastAsia="Times New Roman" w:hAnsi="Times New Roman" w:cs="Times New Roman"/>
          <w:sz w:val="24"/>
          <w:szCs w:val="24"/>
          <w:lang w:eastAsia="en-GB"/>
        </w:rPr>
        <w:t xml:space="preserve"> really all be in this together’, Guardian, 15.8.10, </w:t>
      </w:r>
      <w:hyperlink r:id="rId40" w:history="1">
        <w:r w:rsidRPr="009B3B69">
          <w:rPr>
            <w:rStyle w:val="Hyperlink"/>
            <w:rFonts w:ascii="Times New Roman" w:eastAsia="Times New Roman" w:hAnsi="Times New Roman" w:cs="Times New Roman"/>
            <w:sz w:val="24"/>
            <w:szCs w:val="24"/>
            <w:lang w:eastAsia="en-GB"/>
          </w:rPr>
          <w:t>http://www.guardian.co.uk/commentisfree/2010/aug/15/deficit-crisis-tax-the-rich</w:t>
        </w:r>
      </w:hyperlink>
    </w:p>
    <w:p w:rsidR="00481C0D" w:rsidRPr="00481C0D" w:rsidRDefault="00481C0D" w:rsidP="00481C0D">
      <w:pPr>
        <w:spacing w:after="0" w:line="240" w:lineRule="auto"/>
        <w:rPr>
          <w:rFonts w:ascii="Times New Roman" w:eastAsia="Times New Roman" w:hAnsi="Times New Roman" w:cs="Times New Roman"/>
          <w:sz w:val="24"/>
          <w:szCs w:val="24"/>
          <w:lang w:eastAsia="en-GB"/>
        </w:rPr>
      </w:pPr>
      <w:proofErr w:type="spellStart"/>
      <w:r w:rsidRPr="00481C0D">
        <w:rPr>
          <w:rFonts w:ascii="Times New Roman" w:eastAsia="Times New Roman" w:hAnsi="Times New Roman" w:cs="Times New Roman"/>
          <w:sz w:val="24"/>
          <w:szCs w:val="24"/>
          <w:lang w:eastAsia="en-GB"/>
        </w:rPr>
        <w:t>Radice</w:t>
      </w:r>
      <w:proofErr w:type="spellEnd"/>
      <w:r w:rsidRPr="00481C0D">
        <w:rPr>
          <w:rFonts w:ascii="Times New Roman" w:eastAsia="Times New Roman" w:hAnsi="Times New Roman" w:cs="Times New Roman"/>
          <w:sz w:val="24"/>
          <w:szCs w:val="24"/>
          <w:lang w:eastAsia="en-GB"/>
        </w:rPr>
        <w:t xml:space="preserve">, G. and Diamond, P., 2010. </w:t>
      </w:r>
      <w:r w:rsidRPr="00481C0D">
        <w:rPr>
          <w:rFonts w:ascii="Times New Roman" w:eastAsia="Times New Roman" w:hAnsi="Times New Roman" w:cs="Times New Roman"/>
          <w:i/>
          <w:iCs/>
          <w:sz w:val="24"/>
          <w:szCs w:val="24"/>
          <w:lang w:eastAsia="en-GB"/>
        </w:rPr>
        <w:t>Southern Discomfort Again</w:t>
      </w:r>
      <w:r w:rsidRPr="00481C0D">
        <w:rPr>
          <w:rFonts w:ascii="Times New Roman" w:eastAsia="Times New Roman" w:hAnsi="Times New Roman" w:cs="Times New Roman"/>
          <w:sz w:val="24"/>
          <w:szCs w:val="24"/>
          <w:lang w:eastAsia="en-GB"/>
        </w:rPr>
        <w:t>. London: Policy Network.</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Richards, P. (2011)  ‘Back to the future’ in Philpott (</w:t>
      </w:r>
      <w:proofErr w:type="spellStart"/>
      <w:r w:rsidRPr="00481C0D">
        <w:rPr>
          <w:rFonts w:ascii="Times New Roman" w:hAnsi="Times New Roman" w:cs="Times New Roman"/>
          <w:sz w:val="24"/>
          <w:szCs w:val="24"/>
        </w:rPr>
        <w:t>ed</w:t>
      </w:r>
      <w:proofErr w:type="spellEnd"/>
      <w:r w:rsidRPr="00481C0D">
        <w:rPr>
          <w:rFonts w:ascii="Times New Roman" w:hAnsi="Times New Roman" w:cs="Times New Roman"/>
          <w:sz w:val="24"/>
          <w:szCs w:val="24"/>
        </w:rPr>
        <w:t xml:space="preserve">) </w:t>
      </w:r>
      <w:r w:rsidRPr="00481C0D">
        <w:rPr>
          <w:rFonts w:ascii="Times New Roman" w:hAnsi="Times New Roman" w:cs="Times New Roman"/>
          <w:i/>
          <w:sz w:val="24"/>
          <w:szCs w:val="24"/>
        </w:rPr>
        <w:t xml:space="preserve">Purple Book, </w:t>
      </w:r>
      <w:proofErr w:type="spellStart"/>
      <w:r w:rsidRPr="00481C0D">
        <w:rPr>
          <w:rFonts w:ascii="Times New Roman" w:hAnsi="Times New Roman" w:cs="Times New Roman"/>
          <w:sz w:val="24"/>
          <w:szCs w:val="24"/>
        </w:rPr>
        <w:t>Biteback</w:t>
      </w:r>
      <w:proofErr w:type="spellEnd"/>
      <w:r w:rsidRPr="00481C0D">
        <w:rPr>
          <w:rFonts w:ascii="Times New Roman" w:hAnsi="Times New Roman" w:cs="Times New Roman"/>
          <w:sz w:val="24"/>
          <w:szCs w:val="24"/>
        </w:rPr>
        <w:t xml:space="preserve"> London.</w:t>
      </w:r>
    </w:p>
    <w:p w:rsidR="00481C0D" w:rsidRPr="00481C0D" w:rsidRDefault="00481C0D" w:rsidP="00481C0D">
      <w:pPr>
        <w:pStyle w:val="Heading2"/>
        <w:spacing w:before="0" w:after="0"/>
        <w:rPr>
          <w:rFonts w:ascii="Times New Roman" w:hAnsi="Times New Roman" w:cs="Times New Roman"/>
          <w:b w:val="0"/>
          <w:i w:val="0"/>
          <w:sz w:val="24"/>
          <w:szCs w:val="24"/>
        </w:rPr>
      </w:pPr>
      <w:r w:rsidRPr="00481C0D">
        <w:rPr>
          <w:rFonts w:ascii="Times New Roman" w:hAnsi="Times New Roman" w:cs="Times New Roman"/>
          <w:b w:val="0"/>
          <w:i w:val="0"/>
          <w:sz w:val="24"/>
          <w:szCs w:val="24"/>
        </w:rPr>
        <w:t xml:space="preserve">Rothstein, B. (2005) </w:t>
      </w:r>
      <w:r w:rsidRPr="008D1CEB">
        <w:rPr>
          <w:rFonts w:ascii="Times New Roman" w:hAnsi="Times New Roman" w:cs="Times New Roman"/>
          <w:b w:val="0"/>
          <w:sz w:val="24"/>
          <w:szCs w:val="24"/>
          <w:u w:val="single"/>
        </w:rPr>
        <w:t>Social Traps and the Problem of Trust</w:t>
      </w:r>
      <w:r w:rsidRPr="00481C0D">
        <w:rPr>
          <w:rFonts w:ascii="Times New Roman" w:hAnsi="Times New Roman" w:cs="Times New Roman"/>
          <w:b w:val="0"/>
          <w:i w:val="0"/>
          <w:sz w:val="24"/>
          <w:szCs w:val="24"/>
        </w:rPr>
        <w:t>, Cambridge University Press, Cambridge.</w:t>
      </w:r>
    </w:p>
    <w:p w:rsidR="00481C0D" w:rsidRPr="00481C0D" w:rsidRDefault="00481C0D" w:rsidP="00481C0D">
      <w:pPr>
        <w:spacing w:after="0" w:line="240" w:lineRule="auto"/>
        <w:rPr>
          <w:rFonts w:ascii="Times New Roman" w:hAnsi="Times New Roman" w:cs="Times New Roman"/>
          <w:sz w:val="24"/>
          <w:szCs w:val="24"/>
        </w:rPr>
      </w:pPr>
      <w:r w:rsidRPr="00481C0D">
        <w:rPr>
          <w:rFonts w:ascii="Times New Roman" w:hAnsi="Times New Roman" w:cs="Times New Roman"/>
          <w:sz w:val="24"/>
          <w:szCs w:val="24"/>
        </w:rPr>
        <w:t>Scholes, T. et al (</w:t>
      </w:r>
      <w:proofErr w:type="spellStart"/>
      <w:r w:rsidRPr="00481C0D">
        <w:rPr>
          <w:rFonts w:ascii="Times New Roman" w:hAnsi="Times New Roman" w:cs="Times New Roman"/>
          <w:sz w:val="24"/>
          <w:szCs w:val="24"/>
        </w:rPr>
        <w:t>eds</w:t>
      </w:r>
      <w:proofErr w:type="spellEnd"/>
      <w:r w:rsidRPr="00481C0D">
        <w:rPr>
          <w:rFonts w:ascii="Times New Roman" w:hAnsi="Times New Roman" w:cs="Times New Roman"/>
          <w:sz w:val="24"/>
          <w:szCs w:val="24"/>
        </w:rPr>
        <w:t xml:space="preserve">, 2011) </w:t>
      </w:r>
      <w:r w:rsidRPr="00481C0D">
        <w:rPr>
          <w:rFonts w:ascii="Times New Roman" w:hAnsi="Times New Roman" w:cs="Times New Roman"/>
          <w:i/>
          <w:sz w:val="24"/>
          <w:szCs w:val="24"/>
        </w:rPr>
        <w:t xml:space="preserve">What Next for Labour?, </w:t>
      </w:r>
      <w:proofErr w:type="spellStart"/>
      <w:r w:rsidRPr="00481C0D">
        <w:rPr>
          <w:rFonts w:ascii="Times New Roman" w:hAnsi="Times New Roman" w:cs="Times New Roman"/>
          <w:sz w:val="24"/>
          <w:szCs w:val="24"/>
        </w:rPr>
        <w:t>Queensferry</w:t>
      </w:r>
      <w:proofErr w:type="spellEnd"/>
      <w:r w:rsidRPr="00481C0D">
        <w:rPr>
          <w:rFonts w:ascii="Times New Roman" w:hAnsi="Times New Roman" w:cs="Times New Roman"/>
          <w:sz w:val="24"/>
          <w:szCs w:val="24"/>
        </w:rPr>
        <w:t>, London.</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zh-CN"/>
        </w:rPr>
      </w:pPr>
      <w:proofErr w:type="spellStart"/>
      <w:r w:rsidRPr="00481C0D">
        <w:rPr>
          <w:rFonts w:ascii="Times New Roman" w:eastAsia="SimSun" w:hAnsi="Times New Roman" w:cs="Times New Roman"/>
          <w:sz w:val="24"/>
          <w:szCs w:val="24"/>
          <w:lang w:eastAsia="zh-CN"/>
        </w:rPr>
        <w:t>Sefton</w:t>
      </w:r>
      <w:proofErr w:type="spellEnd"/>
      <w:r w:rsidRPr="00481C0D">
        <w:rPr>
          <w:rFonts w:ascii="Times New Roman" w:eastAsia="SimSun" w:hAnsi="Times New Roman" w:cs="Times New Roman"/>
          <w:sz w:val="24"/>
          <w:szCs w:val="24"/>
          <w:lang w:eastAsia="zh-CN"/>
        </w:rPr>
        <w:t>, T (2005) ‘Give and take’ in Park, A et al (</w:t>
      </w:r>
      <w:proofErr w:type="spellStart"/>
      <w:r w:rsidRPr="00481C0D">
        <w:rPr>
          <w:rFonts w:ascii="Times New Roman" w:eastAsia="SimSun" w:hAnsi="Times New Roman" w:cs="Times New Roman"/>
          <w:sz w:val="24"/>
          <w:szCs w:val="24"/>
          <w:lang w:eastAsia="zh-CN"/>
        </w:rPr>
        <w:t>eds</w:t>
      </w:r>
      <w:proofErr w:type="spellEnd"/>
      <w:r w:rsidRPr="00481C0D">
        <w:rPr>
          <w:rFonts w:ascii="Times New Roman" w:eastAsia="SimSun" w:hAnsi="Times New Roman" w:cs="Times New Roman"/>
          <w:i/>
          <w:sz w:val="24"/>
          <w:szCs w:val="24"/>
          <w:lang w:eastAsia="zh-CN"/>
        </w:rPr>
        <w:t>) British Social Attitudes,  22</w:t>
      </w:r>
      <w:r w:rsidRPr="00481C0D">
        <w:rPr>
          <w:rFonts w:ascii="Times New Roman" w:eastAsia="SimSun" w:hAnsi="Times New Roman" w:cs="Times New Roman"/>
          <w:i/>
          <w:sz w:val="24"/>
          <w:szCs w:val="24"/>
          <w:vertAlign w:val="superscript"/>
          <w:lang w:eastAsia="zh-CN"/>
        </w:rPr>
        <w:t>nd</w:t>
      </w:r>
      <w:r w:rsidRPr="00481C0D">
        <w:rPr>
          <w:rFonts w:ascii="Times New Roman" w:eastAsia="SimSun" w:hAnsi="Times New Roman" w:cs="Times New Roman"/>
          <w:i/>
          <w:sz w:val="24"/>
          <w:szCs w:val="24"/>
          <w:lang w:eastAsia="zh-CN"/>
        </w:rPr>
        <w:t xml:space="preserve"> Report</w:t>
      </w:r>
      <w:r w:rsidRPr="00481C0D">
        <w:rPr>
          <w:rFonts w:ascii="Times New Roman" w:eastAsia="SimSun" w:hAnsi="Times New Roman" w:cs="Times New Roman"/>
          <w:sz w:val="24"/>
          <w:szCs w:val="24"/>
          <w:lang w:eastAsia="zh-CN"/>
        </w:rPr>
        <w:t xml:space="preserve">, </w:t>
      </w:r>
      <w:proofErr w:type="spellStart"/>
      <w:r w:rsidRPr="00481C0D">
        <w:rPr>
          <w:rFonts w:ascii="Times New Roman" w:eastAsia="SimSun" w:hAnsi="Times New Roman" w:cs="Times New Roman"/>
          <w:sz w:val="24"/>
          <w:szCs w:val="24"/>
          <w:lang w:eastAsia="zh-CN"/>
        </w:rPr>
        <w:t>Natcen</w:t>
      </w:r>
      <w:proofErr w:type="spellEnd"/>
      <w:r w:rsidRPr="00481C0D">
        <w:rPr>
          <w:rFonts w:ascii="Times New Roman" w:eastAsia="SimSun" w:hAnsi="Times New Roman" w:cs="Times New Roman"/>
          <w:sz w:val="24"/>
          <w:szCs w:val="24"/>
          <w:lang w:eastAsia="zh-CN"/>
        </w:rPr>
        <w:t>, London.</w:t>
      </w:r>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Sterne, N. (2006) </w:t>
      </w:r>
      <w:r w:rsidRPr="00481C0D">
        <w:rPr>
          <w:rFonts w:ascii="Times New Roman" w:hAnsi="Times New Roman" w:cs="Times New Roman"/>
          <w:i/>
          <w:sz w:val="24"/>
          <w:szCs w:val="24"/>
        </w:rPr>
        <w:t xml:space="preserve">The Economics of Climate Change, </w:t>
      </w:r>
      <w:r w:rsidRPr="00481C0D">
        <w:rPr>
          <w:rFonts w:ascii="Times New Roman" w:hAnsi="Times New Roman" w:cs="Times New Roman"/>
          <w:sz w:val="24"/>
          <w:szCs w:val="24"/>
        </w:rPr>
        <w:t xml:space="preserve"> HM Treasury, http://www.webcitation.org/5nCeyEYJr</w:t>
      </w:r>
    </w:p>
    <w:p w:rsidR="00C26A54" w:rsidRDefault="00C26A54" w:rsidP="00481C0D">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Stiglitz</w:t>
      </w:r>
      <w:proofErr w:type="spellEnd"/>
      <w:r>
        <w:rPr>
          <w:rFonts w:ascii="Times New Roman" w:hAnsi="Times New Roman" w:cs="Times New Roman"/>
          <w:sz w:val="24"/>
          <w:szCs w:val="24"/>
        </w:rPr>
        <w:t xml:space="preserve">, J., Sen, A. and </w:t>
      </w:r>
      <w:proofErr w:type="spellStart"/>
      <w:r>
        <w:rPr>
          <w:rFonts w:ascii="Times New Roman" w:hAnsi="Times New Roman" w:cs="Times New Roman"/>
          <w:sz w:val="24"/>
          <w:szCs w:val="24"/>
        </w:rPr>
        <w:t>Fitoussi</w:t>
      </w:r>
      <w:proofErr w:type="spellEnd"/>
      <w:r>
        <w:rPr>
          <w:rFonts w:ascii="Times New Roman" w:hAnsi="Times New Roman" w:cs="Times New Roman"/>
          <w:sz w:val="24"/>
          <w:szCs w:val="24"/>
        </w:rPr>
        <w:t xml:space="preserve">, J. (2009) </w:t>
      </w:r>
      <w:r>
        <w:rPr>
          <w:rFonts w:ascii="Times New Roman" w:hAnsi="Times New Roman" w:cs="Times New Roman"/>
          <w:i/>
          <w:sz w:val="24"/>
          <w:szCs w:val="24"/>
        </w:rPr>
        <w:t xml:space="preserve">Report by the Commission on the Measurement of Economic Performance and </w:t>
      </w:r>
      <w:r w:rsidRPr="00C26A54">
        <w:rPr>
          <w:rFonts w:ascii="Times New Roman" w:hAnsi="Times New Roman" w:cs="Times New Roman"/>
          <w:i/>
          <w:sz w:val="24"/>
          <w:szCs w:val="24"/>
        </w:rPr>
        <w:t>Social Progress,</w:t>
      </w:r>
      <w:r>
        <w:rPr>
          <w:rFonts w:ascii="Times New Roman" w:hAnsi="Times New Roman" w:cs="Times New Roman"/>
          <w:sz w:val="24"/>
          <w:szCs w:val="24"/>
        </w:rPr>
        <w:t xml:space="preserve"> </w:t>
      </w:r>
      <w:hyperlink r:id="rId41" w:history="1">
        <w:r w:rsidRPr="003A6CE1">
          <w:rPr>
            <w:rStyle w:val="Hyperlink"/>
            <w:rFonts w:ascii="Times New Roman" w:hAnsi="Times New Roman" w:cs="Times New Roman"/>
            <w:sz w:val="24"/>
            <w:szCs w:val="24"/>
          </w:rPr>
          <w:t>http://www.stiglitz-sen-fitoussi.fr/documents/rapport_anglais.pdf</w:t>
        </w:r>
      </w:hyperlink>
    </w:p>
    <w:p w:rsidR="00481C0D" w:rsidRPr="00481C0D" w:rsidRDefault="00481C0D" w:rsidP="00481C0D">
      <w:pPr>
        <w:spacing w:after="0" w:line="240" w:lineRule="auto"/>
        <w:jc w:val="both"/>
        <w:rPr>
          <w:rFonts w:ascii="Times New Roman" w:hAnsi="Times New Roman" w:cs="Times New Roman"/>
          <w:sz w:val="24"/>
          <w:szCs w:val="24"/>
        </w:rPr>
      </w:pPr>
      <w:r w:rsidRPr="00481C0D">
        <w:rPr>
          <w:rFonts w:ascii="Times New Roman" w:hAnsi="Times New Roman" w:cs="Times New Roman"/>
          <w:sz w:val="24"/>
          <w:szCs w:val="24"/>
        </w:rPr>
        <w:t xml:space="preserve">Stoker, G. (2006) </w:t>
      </w:r>
      <w:r w:rsidRPr="00481C0D">
        <w:rPr>
          <w:rFonts w:ascii="Times New Roman" w:hAnsi="Times New Roman" w:cs="Times New Roman"/>
          <w:i/>
          <w:sz w:val="24"/>
          <w:szCs w:val="24"/>
        </w:rPr>
        <w:t xml:space="preserve">Why Politics Matters, </w:t>
      </w:r>
      <w:r w:rsidRPr="00481C0D">
        <w:rPr>
          <w:rFonts w:ascii="Times New Roman" w:hAnsi="Times New Roman" w:cs="Times New Roman"/>
          <w:sz w:val="24"/>
          <w:szCs w:val="24"/>
        </w:rPr>
        <w:t>Macmillan, Basingstoke.</w:t>
      </w:r>
    </w:p>
    <w:p w:rsidR="00916017" w:rsidRDefault="00916017" w:rsidP="00481C0D">
      <w:pPr>
        <w:spacing w:after="0" w:line="240" w:lineRule="auto"/>
        <w:rPr>
          <w:rFonts w:ascii="Times New Roman" w:hAnsi="Times New Roman" w:cs="Times New Roman"/>
          <w:sz w:val="24"/>
          <w:szCs w:val="24"/>
        </w:rPr>
      </w:pPr>
      <w:proofErr w:type="spellStart"/>
      <w:r w:rsidRPr="00916017">
        <w:rPr>
          <w:rFonts w:ascii="Times New Roman" w:hAnsi="Times New Roman" w:cs="Times New Roman"/>
          <w:sz w:val="24"/>
          <w:szCs w:val="24"/>
        </w:rPr>
        <w:t>Tajfel</w:t>
      </w:r>
      <w:proofErr w:type="spellEnd"/>
      <w:r w:rsidRPr="00916017">
        <w:rPr>
          <w:rFonts w:ascii="Times New Roman" w:hAnsi="Times New Roman" w:cs="Times New Roman"/>
          <w:sz w:val="24"/>
          <w:szCs w:val="24"/>
        </w:rPr>
        <w:t>, H. (1978) Differentiation between Groups, Academic press, London.</w:t>
      </w:r>
    </w:p>
    <w:p w:rsidR="00481C0D" w:rsidRPr="00481C0D" w:rsidRDefault="00481C0D" w:rsidP="00481C0D">
      <w:pPr>
        <w:spacing w:after="0" w:line="240" w:lineRule="auto"/>
        <w:rPr>
          <w:rFonts w:ascii="Times New Roman" w:hAnsi="Times New Roman" w:cs="Times New Roman"/>
          <w:sz w:val="24"/>
          <w:szCs w:val="24"/>
        </w:rPr>
      </w:pPr>
      <w:proofErr w:type="spellStart"/>
      <w:r w:rsidRPr="00481C0D">
        <w:rPr>
          <w:rFonts w:ascii="Times New Roman" w:hAnsi="Times New Roman" w:cs="Times New Roman"/>
          <w:sz w:val="24"/>
          <w:szCs w:val="24"/>
        </w:rPr>
        <w:t>Uslaner</w:t>
      </w:r>
      <w:proofErr w:type="spellEnd"/>
      <w:r w:rsidRPr="00481C0D">
        <w:rPr>
          <w:rFonts w:ascii="Times New Roman" w:hAnsi="Times New Roman" w:cs="Times New Roman"/>
          <w:sz w:val="24"/>
          <w:szCs w:val="24"/>
        </w:rPr>
        <w:t xml:space="preserve">, E (2008) </w:t>
      </w:r>
      <w:r w:rsidRPr="00481C0D">
        <w:rPr>
          <w:rFonts w:ascii="Times New Roman" w:hAnsi="Times New Roman" w:cs="Times New Roman"/>
          <w:i/>
          <w:sz w:val="24"/>
          <w:szCs w:val="24"/>
        </w:rPr>
        <w:t xml:space="preserve">Corruption, Inequality and the Rule of Law, </w:t>
      </w:r>
      <w:r w:rsidRPr="00481C0D">
        <w:rPr>
          <w:rFonts w:ascii="Times New Roman" w:hAnsi="Times New Roman" w:cs="Times New Roman"/>
          <w:sz w:val="24"/>
          <w:szCs w:val="24"/>
        </w:rPr>
        <w:t>Cambridge University Press, Cambridge.</w:t>
      </w:r>
    </w:p>
    <w:p w:rsidR="008D1CEB" w:rsidRDefault="00481C0D" w:rsidP="00481C0D">
      <w:pPr>
        <w:autoSpaceDE w:val="0"/>
        <w:autoSpaceDN w:val="0"/>
        <w:adjustRightInd w:val="0"/>
        <w:spacing w:after="0" w:line="240" w:lineRule="auto"/>
        <w:rPr>
          <w:rFonts w:ascii="Times New Roman" w:eastAsia="SimSun" w:hAnsi="Times New Roman" w:cs="Times New Roman"/>
          <w:i/>
          <w:sz w:val="24"/>
          <w:szCs w:val="24"/>
          <w:lang w:eastAsia="en-GB"/>
        </w:rPr>
      </w:pPr>
      <w:r w:rsidRPr="00481C0D">
        <w:rPr>
          <w:rFonts w:ascii="Times New Roman" w:eastAsia="SimSun" w:hAnsi="Times New Roman" w:cs="Times New Roman"/>
          <w:sz w:val="24"/>
          <w:szCs w:val="24"/>
          <w:lang w:eastAsia="en-GB"/>
        </w:rPr>
        <w:t>Taylor-Gooby</w:t>
      </w:r>
      <w:r w:rsidR="008D1CEB">
        <w:rPr>
          <w:rFonts w:ascii="Times New Roman" w:eastAsia="SimSun" w:hAnsi="Times New Roman" w:cs="Times New Roman"/>
          <w:sz w:val="24"/>
          <w:szCs w:val="24"/>
          <w:lang w:eastAsia="en-GB"/>
        </w:rPr>
        <w:t xml:space="preserve">, P. (2009) </w:t>
      </w:r>
      <w:r w:rsidR="008D1CEB">
        <w:rPr>
          <w:rFonts w:ascii="Times New Roman" w:eastAsia="SimSun" w:hAnsi="Times New Roman" w:cs="Times New Roman"/>
          <w:i/>
          <w:sz w:val="24"/>
          <w:szCs w:val="24"/>
          <w:lang w:eastAsia="en-GB"/>
        </w:rPr>
        <w:t xml:space="preserve">Reframing Social Citizenship., Oxford </w:t>
      </w:r>
      <w:r w:rsidR="00B176E5">
        <w:rPr>
          <w:rFonts w:ascii="Times New Roman" w:eastAsia="SimSun" w:hAnsi="Times New Roman" w:cs="Times New Roman"/>
          <w:i/>
          <w:sz w:val="24"/>
          <w:szCs w:val="24"/>
          <w:lang w:eastAsia="en-GB"/>
        </w:rPr>
        <w:t>University</w:t>
      </w:r>
      <w:r w:rsidR="008D1CEB">
        <w:rPr>
          <w:rFonts w:ascii="Times New Roman" w:eastAsia="SimSun" w:hAnsi="Times New Roman" w:cs="Times New Roman"/>
          <w:i/>
          <w:sz w:val="24"/>
          <w:szCs w:val="24"/>
          <w:lang w:eastAsia="en-GB"/>
        </w:rPr>
        <w:t xml:space="preserve"> press, Oxford.</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Taylor-Gooby, P. (2012)</w:t>
      </w:r>
      <w:r w:rsidRPr="00481C0D">
        <w:rPr>
          <w:rFonts w:ascii="Times New Roman" w:hAnsi="Times New Roman" w:cs="Times New Roman"/>
          <w:sz w:val="24"/>
          <w:szCs w:val="24"/>
        </w:rPr>
        <w:t xml:space="preserve"> </w:t>
      </w:r>
      <w:r w:rsidRPr="00481C0D">
        <w:rPr>
          <w:rFonts w:ascii="Times New Roman" w:eastAsia="SimSun" w:hAnsi="Times New Roman" w:cs="Times New Roman"/>
          <w:sz w:val="24"/>
          <w:szCs w:val="24"/>
          <w:lang w:eastAsia="en-GB"/>
        </w:rPr>
        <w:t xml:space="preserve">‘Root and Branch Restructuring to Achieve Major Cuts: The Social Ambitions of the Coalition’, </w:t>
      </w:r>
      <w:r w:rsidRPr="00481C0D">
        <w:rPr>
          <w:rFonts w:ascii="Times New Roman" w:eastAsia="SimSun" w:hAnsi="Times New Roman" w:cs="Times New Roman"/>
          <w:i/>
          <w:sz w:val="24"/>
          <w:szCs w:val="24"/>
          <w:lang w:eastAsia="en-GB"/>
        </w:rPr>
        <w:t>Social Policy and Administration</w:t>
      </w:r>
      <w:r w:rsidRPr="00481C0D">
        <w:rPr>
          <w:rFonts w:ascii="Times New Roman" w:eastAsia="SimSun" w:hAnsi="Times New Roman" w:cs="Times New Roman"/>
          <w:sz w:val="24"/>
          <w:szCs w:val="24"/>
          <w:lang w:eastAsia="en-GB"/>
        </w:rPr>
        <w:t>, available via Early View.</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zh-CN"/>
        </w:rPr>
      </w:pPr>
      <w:r w:rsidRPr="00481C0D">
        <w:rPr>
          <w:rFonts w:ascii="Times New Roman" w:hAnsi="Times New Roman" w:cs="Times New Roman"/>
          <w:sz w:val="24"/>
          <w:szCs w:val="24"/>
        </w:rPr>
        <w:t>Taylor-Gooby, P. and Hastie, C. (200</w:t>
      </w:r>
      <w:r w:rsidR="008D1CEB">
        <w:rPr>
          <w:rFonts w:ascii="Times New Roman" w:hAnsi="Times New Roman" w:cs="Times New Roman"/>
          <w:sz w:val="24"/>
          <w:szCs w:val="24"/>
        </w:rPr>
        <w:t>2</w:t>
      </w:r>
      <w:r w:rsidRPr="00481C0D">
        <w:rPr>
          <w:rFonts w:ascii="Times New Roman" w:hAnsi="Times New Roman" w:cs="Times New Roman"/>
          <w:sz w:val="24"/>
          <w:szCs w:val="24"/>
        </w:rPr>
        <w:t xml:space="preserve">), ‘Support for state spending’ in </w:t>
      </w:r>
      <w:proofErr w:type="spellStart"/>
      <w:r w:rsidRPr="00481C0D">
        <w:rPr>
          <w:rFonts w:ascii="Times New Roman" w:hAnsi="Times New Roman" w:cs="Times New Roman"/>
          <w:sz w:val="24"/>
          <w:szCs w:val="24"/>
        </w:rPr>
        <w:t>A.Park</w:t>
      </w:r>
      <w:proofErr w:type="spellEnd"/>
      <w:r w:rsidRPr="00481C0D">
        <w:rPr>
          <w:rFonts w:ascii="Times New Roman" w:hAnsi="Times New Roman" w:cs="Times New Roman"/>
          <w:sz w:val="24"/>
          <w:szCs w:val="24"/>
        </w:rPr>
        <w:t xml:space="preserve"> et </w:t>
      </w:r>
      <w:r w:rsidRPr="00481C0D">
        <w:rPr>
          <w:rFonts w:ascii="Times New Roman" w:hAnsi="Times New Roman" w:cs="Times New Roman"/>
          <w:i/>
          <w:sz w:val="24"/>
          <w:szCs w:val="24"/>
        </w:rPr>
        <w:t>al British Social Attitudes: the 19</w:t>
      </w:r>
      <w:r w:rsidRPr="00481C0D">
        <w:rPr>
          <w:rFonts w:ascii="Times New Roman" w:hAnsi="Times New Roman" w:cs="Times New Roman"/>
          <w:i/>
          <w:sz w:val="24"/>
          <w:szCs w:val="24"/>
          <w:vertAlign w:val="superscript"/>
        </w:rPr>
        <w:t>th</w:t>
      </w:r>
      <w:r w:rsidRPr="00481C0D">
        <w:rPr>
          <w:rFonts w:ascii="Times New Roman" w:hAnsi="Times New Roman" w:cs="Times New Roman"/>
          <w:i/>
          <w:sz w:val="24"/>
          <w:szCs w:val="24"/>
        </w:rPr>
        <w:t xml:space="preserve"> Report</w:t>
      </w:r>
      <w:r w:rsidRPr="00481C0D">
        <w:rPr>
          <w:rFonts w:ascii="Times New Roman" w:hAnsi="Times New Roman" w:cs="Times New Roman"/>
          <w:sz w:val="24"/>
          <w:szCs w:val="24"/>
        </w:rPr>
        <w:t>, London: National Centre for Social Research</w:t>
      </w:r>
    </w:p>
    <w:p w:rsidR="00481C0D" w:rsidRPr="00481C0D" w:rsidRDefault="00B176E5" w:rsidP="00481C0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Van </w:t>
      </w:r>
      <w:proofErr w:type="spellStart"/>
      <w:r>
        <w:rPr>
          <w:rFonts w:ascii="Times New Roman" w:hAnsi="Times New Roman" w:cs="Times New Roman"/>
          <w:sz w:val="24"/>
          <w:szCs w:val="24"/>
        </w:rPr>
        <w:t>Oorschott</w:t>
      </w:r>
      <w:proofErr w:type="spellEnd"/>
      <w:r>
        <w:rPr>
          <w:rFonts w:ascii="Times New Roman" w:hAnsi="Times New Roman" w:cs="Times New Roman"/>
          <w:sz w:val="24"/>
          <w:szCs w:val="24"/>
        </w:rPr>
        <w:t>, W. (2000)</w:t>
      </w:r>
      <w:r w:rsidR="00481C0D" w:rsidRPr="00481C0D">
        <w:rPr>
          <w:rFonts w:ascii="Times New Roman" w:hAnsi="Times New Roman" w:cs="Times New Roman"/>
          <w:sz w:val="24"/>
          <w:szCs w:val="24"/>
        </w:rPr>
        <w:t xml:space="preserve"> "Who should get what, and why?  On deservingness criteria and the conditionality of solidarity among the public." </w:t>
      </w:r>
      <w:r w:rsidR="00481C0D" w:rsidRPr="00481C0D">
        <w:rPr>
          <w:rFonts w:ascii="Times New Roman" w:hAnsi="Times New Roman" w:cs="Times New Roman"/>
          <w:i/>
          <w:sz w:val="24"/>
          <w:szCs w:val="24"/>
        </w:rPr>
        <w:t>Policy &amp; Politics,</w:t>
      </w:r>
      <w:r w:rsidR="00481C0D" w:rsidRPr="00481C0D">
        <w:rPr>
          <w:rFonts w:ascii="Times New Roman" w:hAnsi="Times New Roman" w:cs="Times New Roman"/>
          <w:sz w:val="24"/>
          <w:szCs w:val="24"/>
        </w:rPr>
        <w:t xml:space="preserve"> 28(1): 33-48.</w:t>
      </w:r>
    </w:p>
    <w:p w:rsidR="00481C0D" w:rsidRPr="00481C0D" w:rsidRDefault="00B176E5" w:rsidP="00481C0D">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481C0D" w:rsidRPr="00481C0D">
        <w:rPr>
          <w:rFonts w:ascii="Times New Roman" w:hAnsi="Times New Roman" w:cs="Times New Roman"/>
          <w:sz w:val="24"/>
          <w:szCs w:val="24"/>
        </w:rPr>
        <w:t xml:space="preserve">an </w:t>
      </w:r>
      <w:proofErr w:type="spellStart"/>
      <w:r w:rsidR="00481C0D" w:rsidRPr="00481C0D">
        <w:rPr>
          <w:rFonts w:ascii="Times New Roman" w:hAnsi="Times New Roman" w:cs="Times New Roman"/>
          <w:sz w:val="24"/>
          <w:szCs w:val="24"/>
        </w:rPr>
        <w:t>Oorschott</w:t>
      </w:r>
      <w:proofErr w:type="spellEnd"/>
      <w:r w:rsidR="00481C0D" w:rsidRPr="00481C0D">
        <w:rPr>
          <w:rFonts w:ascii="Times New Roman" w:hAnsi="Times New Roman" w:cs="Times New Roman"/>
          <w:sz w:val="24"/>
          <w:szCs w:val="24"/>
        </w:rPr>
        <w:t xml:space="preserve">, W. (2006) "Making the difference in social Europe: deservingness perceptions among citizens of European welfare states." </w:t>
      </w:r>
      <w:r w:rsidR="00481C0D" w:rsidRPr="00481C0D">
        <w:rPr>
          <w:rFonts w:ascii="Times New Roman" w:hAnsi="Times New Roman" w:cs="Times New Roman"/>
          <w:i/>
          <w:sz w:val="24"/>
          <w:szCs w:val="24"/>
        </w:rPr>
        <w:t>Journal of European Social Policy,</w:t>
      </w:r>
      <w:r w:rsidR="00481C0D" w:rsidRPr="00481C0D">
        <w:rPr>
          <w:rFonts w:ascii="Times New Roman" w:hAnsi="Times New Roman" w:cs="Times New Roman"/>
          <w:sz w:val="24"/>
          <w:szCs w:val="24"/>
        </w:rPr>
        <w:t xml:space="preserve"> 16(1): 23-42.</w:t>
      </w:r>
    </w:p>
    <w:p w:rsidR="00481C0D" w:rsidRPr="00481C0D" w:rsidRDefault="00481C0D" w:rsidP="00481C0D">
      <w:pPr>
        <w:spacing w:after="0" w:line="240" w:lineRule="auto"/>
        <w:jc w:val="both"/>
        <w:rPr>
          <w:rFonts w:ascii="Times New Roman" w:hAnsi="Times New Roman" w:cs="Times New Roman"/>
          <w:sz w:val="24"/>
          <w:szCs w:val="24"/>
        </w:rPr>
      </w:pPr>
      <w:proofErr w:type="spellStart"/>
      <w:r w:rsidRPr="00481C0D">
        <w:rPr>
          <w:rFonts w:ascii="Times New Roman" w:hAnsi="Times New Roman" w:cs="Times New Roman"/>
          <w:sz w:val="24"/>
          <w:szCs w:val="24"/>
        </w:rPr>
        <w:t>Vanderbrouke</w:t>
      </w:r>
      <w:proofErr w:type="spellEnd"/>
      <w:r w:rsidRPr="00481C0D">
        <w:rPr>
          <w:rFonts w:ascii="Times New Roman" w:hAnsi="Times New Roman" w:cs="Times New Roman"/>
          <w:sz w:val="24"/>
          <w:szCs w:val="24"/>
        </w:rPr>
        <w:t xml:space="preserve">, F., </w:t>
      </w:r>
      <w:proofErr w:type="spellStart"/>
      <w:r w:rsidRPr="00481C0D">
        <w:rPr>
          <w:rFonts w:ascii="Times New Roman" w:hAnsi="Times New Roman" w:cs="Times New Roman"/>
          <w:sz w:val="24"/>
          <w:szCs w:val="24"/>
        </w:rPr>
        <w:t>Hemerijk</w:t>
      </w:r>
      <w:proofErr w:type="spellEnd"/>
      <w:r w:rsidRPr="00481C0D">
        <w:rPr>
          <w:rFonts w:ascii="Times New Roman" w:hAnsi="Times New Roman" w:cs="Times New Roman"/>
          <w:sz w:val="24"/>
          <w:szCs w:val="24"/>
        </w:rPr>
        <w:t xml:space="preserve">, A. and </w:t>
      </w:r>
      <w:proofErr w:type="spellStart"/>
      <w:r w:rsidRPr="00481C0D">
        <w:rPr>
          <w:rFonts w:ascii="Times New Roman" w:hAnsi="Times New Roman" w:cs="Times New Roman"/>
          <w:sz w:val="24"/>
          <w:szCs w:val="24"/>
        </w:rPr>
        <w:t>Palier</w:t>
      </w:r>
      <w:proofErr w:type="spellEnd"/>
      <w:r w:rsidRPr="00481C0D">
        <w:rPr>
          <w:rFonts w:ascii="Times New Roman" w:hAnsi="Times New Roman" w:cs="Times New Roman"/>
          <w:sz w:val="24"/>
          <w:szCs w:val="24"/>
        </w:rPr>
        <w:t xml:space="preserve">, B. (2011) </w:t>
      </w:r>
      <w:r w:rsidRPr="00481C0D">
        <w:rPr>
          <w:rFonts w:ascii="Times New Roman" w:hAnsi="Times New Roman" w:cs="Times New Roman"/>
          <w:i/>
          <w:sz w:val="24"/>
          <w:szCs w:val="24"/>
        </w:rPr>
        <w:t>Why the EU Needs a Social Investment Pact</w:t>
      </w:r>
      <w:r w:rsidRPr="00481C0D">
        <w:rPr>
          <w:rFonts w:ascii="Times New Roman" w:hAnsi="Times New Roman" w:cs="Times New Roman"/>
          <w:sz w:val="24"/>
          <w:szCs w:val="24"/>
        </w:rPr>
        <w:t xml:space="preserve">, OSE </w:t>
      </w:r>
      <w:hyperlink r:id="rId42" w:history="1">
        <w:r w:rsidRPr="00481C0D">
          <w:rPr>
            <w:rStyle w:val="Hyperlink"/>
            <w:rFonts w:ascii="Times New Roman" w:hAnsi="Times New Roman" w:cs="Times New Roman"/>
            <w:color w:val="auto"/>
            <w:sz w:val="24"/>
            <w:szCs w:val="24"/>
          </w:rPr>
          <w:t>http://www.ose.be/files/OpinionPaper5_Vandenbroucke-Hemerijk-Palier_2011.pdf</w:t>
        </w:r>
      </w:hyperlink>
      <w:r w:rsidRPr="00481C0D">
        <w:rPr>
          <w:rFonts w:ascii="Times New Roman" w:hAnsi="Times New Roman" w:cs="Times New Roman"/>
          <w:sz w:val="24"/>
          <w:szCs w:val="24"/>
        </w:rPr>
        <w:t xml:space="preserve"> Accessed 20.12.11.</w:t>
      </w:r>
    </w:p>
    <w:p w:rsidR="00481C0D" w:rsidRPr="00481C0D" w:rsidRDefault="00481C0D" w:rsidP="00481C0D">
      <w:pPr>
        <w:spacing w:after="0" w:line="240" w:lineRule="auto"/>
        <w:rPr>
          <w:rFonts w:ascii="Times New Roman" w:hAnsi="Times New Roman" w:cs="Times New Roman"/>
          <w:sz w:val="24"/>
          <w:szCs w:val="24"/>
        </w:rPr>
      </w:pPr>
      <w:proofErr w:type="spellStart"/>
      <w:r w:rsidRPr="00481C0D">
        <w:rPr>
          <w:rFonts w:ascii="Times New Roman" w:hAnsi="Times New Roman" w:cs="Times New Roman"/>
          <w:sz w:val="24"/>
          <w:szCs w:val="24"/>
        </w:rPr>
        <w:t>Walshe</w:t>
      </w:r>
      <w:proofErr w:type="spellEnd"/>
      <w:r w:rsidRPr="00481C0D">
        <w:rPr>
          <w:rFonts w:ascii="Times New Roman" w:hAnsi="Times New Roman" w:cs="Times New Roman"/>
          <w:sz w:val="24"/>
          <w:szCs w:val="24"/>
        </w:rPr>
        <w:t xml:space="preserve">, K. (2010) </w:t>
      </w:r>
      <w:r w:rsidRPr="00481C0D">
        <w:rPr>
          <w:rFonts w:ascii="Times New Roman" w:hAnsi="Times New Roman" w:cs="Times New Roman"/>
          <w:i/>
          <w:sz w:val="24"/>
          <w:szCs w:val="24"/>
        </w:rPr>
        <w:t>Reorganisation of the NHS in England</w:t>
      </w:r>
      <w:r w:rsidRPr="00481C0D">
        <w:rPr>
          <w:rFonts w:ascii="Times New Roman" w:hAnsi="Times New Roman" w:cs="Times New Roman"/>
          <w:sz w:val="24"/>
          <w:szCs w:val="24"/>
        </w:rPr>
        <w:t xml:space="preserve">, BMJ 16 July,  </w:t>
      </w:r>
      <w:hyperlink r:id="rId43" w:history="1">
        <w:r w:rsidRPr="00481C0D">
          <w:rPr>
            <w:rStyle w:val="Hyperlink"/>
            <w:rFonts w:ascii="Times New Roman" w:hAnsi="Times New Roman" w:cs="Times New Roman"/>
            <w:color w:val="auto"/>
            <w:sz w:val="24"/>
            <w:szCs w:val="24"/>
          </w:rPr>
          <w:t>http://www.bmj.com/content/341/bmj.c3843.extract</w:t>
        </w:r>
      </w:hyperlink>
    </w:p>
    <w:p w:rsidR="00481C0D" w:rsidRPr="00481C0D" w:rsidRDefault="00481C0D" w:rsidP="00481C0D">
      <w:pPr>
        <w:spacing w:after="0" w:line="240" w:lineRule="auto"/>
        <w:rPr>
          <w:rStyle w:val="Hyperlink"/>
          <w:rFonts w:ascii="Times New Roman" w:hAnsi="Times New Roman" w:cs="Times New Roman"/>
          <w:color w:val="auto"/>
          <w:sz w:val="24"/>
          <w:szCs w:val="24"/>
          <w:u w:val="none"/>
        </w:rPr>
      </w:pPr>
      <w:r w:rsidRPr="00481C0D">
        <w:rPr>
          <w:rStyle w:val="Hyperlink"/>
          <w:rFonts w:ascii="Times New Roman" w:hAnsi="Times New Roman" w:cs="Times New Roman"/>
          <w:color w:val="auto"/>
          <w:sz w:val="24"/>
          <w:szCs w:val="24"/>
          <w:u w:val="none"/>
        </w:rPr>
        <w:t xml:space="preserve">Whittaker, M. (2012) </w:t>
      </w:r>
      <w:r w:rsidRPr="00481C0D">
        <w:rPr>
          <w:rStyle w:val="Hyperlink"/>
          <w:rFonts w:ascii="Times New Roman" w:hAnsi="Times New Roman" w:cs="Times New Roman"/>
          <w:i/>
          <w:color w:val="auto"/>
          <w:sz w:val="24"/>
          <w:szCs w:val="24"/>
          <w:u w:val="none"/>
        </w:rPr>
        <w:t xml:space="preserve">Squeezed Britain?, </w:t>
      </w:r>
      <w:r w:rsidRPr="00481C0D">
        <w:rPr>
          <w:rStyle w:val="Hyperlink"/>
          <w:rFonts w:ascii="Times New Roman" w:hAnsi="Times New Roman" w:cs="Times New Roman"/>
          <w:color w:val="auto"/>
          <w:sz w:val="24"/>
          <w:szCs w:val="24"/>
          <w:u w:val="none"/>
        </w:rPr>
        <w:t>Resolution Foundation, http://www.resolutionfoundation.org/publications/essential-guide-squeezed-britain/</w:t>
      </w:r>
    </w:p>
    <w:p w:rsidR="006B6C13" w:rsidRDefault="006B6C13" w:rsidP="00481C0D">
      <w:pPr>
        <w:autoSpaceDE w:val="0"/>
        <w:autoSpaceDN w:val="0"/>
        <w:adjustRightInd w:val="0"/>
        <w:spacing w:after="0" w:line="240" w:lineRule="auto"/>
        <w:rPr>
          <w:rFonts w:ascii="Times New Roman" w:eastAsia="SimSun" w:hAnsi="Times New Roman" w:cs="Times New Roman"/>
          <w:sz w:val="24"/>
          <w:szCs w:val="24"/>
          <w:lang w:eastAsia="en-GB"/>
        </w:rPr>
      </w:pPr>
      <w:proofErr w:type="spellStart"/>
      <w:r w:rsidRPr="006B6C13">
        <w:rPr>
          <w:rFonts w:ascii="Times New Roman" w:eastAsia="SimSun" w:hAnsi="Times New Roman" w:cs="Times New Roman"/>
          <w:sz w:val="24"/>
          <w:szCs w:val="24"/>
          <w:lang w:eastAsia="en-GB"/>
        </w:rPr>
        <w:t>Whitty</w:t>
      </w:r>
      <w:proofErr w:type="spellEnd"/>
      <w:r w:rsidRPr="006B6C13">
        <w:rPr>
          <w:rFonts w:ascii="Times New Roman" w:eastAsia="SimSun" w:hAnsi="Times New Roman" w:cs="Times New Roman"/>
          <w:sz w:val="24"/>
          <w:szCs w:val="24"/>
          <w:lang w:eastAsia="en-GB"/>
        </w:rPr>
        <w:t>, L. (2011) ‘Reflections on labour votes’, in Scholes-</w:t>
      </w:r>
      <w:proofErr w:type="spellStart"/>
      <w:r w:rsidRPr="006B6C13">
        <w:rPr>
          <w:rFonts w:ascii="Times New Roman" w:eastAsia="SimSun" w:hAnsi="Times New Roman" w:cs="Times New Roman"/>
          <w:sz w:val="24"/>
          <w:szCs w:val="24"/>
          <w:lang w:eastAsia="en-GB"/>
        </w:rPr>
        <w:t>Fogg</w:t>
      </w:r>
      <w:proofErr w:type="spellEnd"/>
      <w:r w:rsidRPr="006B6C13">
        <w:rPr>
          <w:rFonts w:ascii="Times New Roman" w:eastAsia="SimSun" w:hAnsi="Times New Roman" w:cs="Times New Roman"/>
          <w:sz w:val="24"/>
          <w:szCs w:val="24"/>
          <w:lang w:eastAsia="en-GB"/>
        </w:rPr>
        <w:t xml:space="preserve">, T. and Hamid, H. (eds.) </w:t>
      </w:r>
      <w:r w:rsidRPr="006B6C13">
        <w:rPr>
          <w:rFonts w:ascii="Times New Roman" w:eastAsia="SimSun" w:hAnsi="Times New Roman" w:cs="Times New Roman"/>
          <w:i/>
          <w:sz w:val="24"/>
          <w:szCs w:val="24"/>
          <w:lang w:eastAsia="en-GB"/>
        </w:rPr>
        <w:t>What Next for Labour</w:t>
      </w:r>
      <w:proofErr w:type="gramStart"/>
      <w:r w:rsidRPr="006B6C13">
        <w:rPr>
          <w:rFonts w:ascii="Times New Roman" w:eastAsia="SimSun" w:hAnsi="Times New Roman" w:cs="Times New Roman"/>
          <w:i/>
          <w:sz w:val="24"/>
          <w:szCs w:val="24"/>
          <w:lang w:eastAsia="en-GB"/>
        </w:rPr>
        <w:t>?,</w:t>
      </w:r>
      <w:proofErr w:type="gramEnd"/>
      <w:r w:rsidRPr="006B6C13">
        <w:rPr>
          <w:rFonts w:ascii="Times New Roman" w:eastAsia="SimSun" w:hAnsi="Times New Roman" w:cs="Times New Roman"/>
          <w:sz w:val="24"/>
          <w:szCs w:val="24"/>
          <w:lang w:eastAsia="en-GB"/>
        </w:rPr>
        <w:t xml:space="preserve"> </w:t>
      </w:r>
      <w:proofErr w:type="spellStart"/>
      <w:r w:rsidRPr="006B6C13">
        <w:rPr>
          <w:rFonts w:ascii="Times New Roman" w:eastAsia="SimSun" w:hAnsi="Times New Roman" w:cs="Times New Roman"/>
          <w:sz w:val="24"/>
          <w:szCs w:val="24"/>
          <w:lang w:eastAsia="en-GB"/>
        </w:rPr>
        <w:t>Queensferry</w:t>
      </w:r>
      <w:proofErr w:type="spellEnd"/>
      <w:r w:rsidRPr="006B6C13">
        <w:rPr>
          <w:rFonts w:ascii="Times New Roman" w:eastAsia="SimSun" w:hAnsi="Times New Roman" w:cs="Times New Roman"/>
          <w:sz w:val="24"/>
          <w:szCs w:val="24"/>
          <w:lang w:eastAsia="en-GB"/>
        </w:rPr>
        <w:t>, London, pp23-34.</w:t>
      </w:r>
    </w:p>
    <w:p w:rsidR="00481C0D" w:rsidRPr="00481C0D" w:rsidRDefault="00481C0D" w:rsidP="00481C0D">
      <w:pPr>
        <w:autoSpaceDE w:val="0"/>
        <w:autoSpaceDN w:val="0"/>
        <w:adjustRightInd w:val="0"/>
        <w:spacing w:after="0" w:line="240" w:lineRule="auto"/>
        <w:rPr>
          <w:rFonts w:ascii="Times New Roman" w:eastAsia="SimSun" w:hAnsi="Times New Roman" w:cs="Times New Roman"/>
          <w:i/>
          <w:iCs/>
          <w:sz w:val="24"/>
          <w:szCs w:val="24"/>
          <w:lang w:eastAsia="en-GB"/>
        </w:rPr>
      </w:pPr>
      <w:r w:rsidRPr="00481C0D">
        <w:rPr>
          <w:rFonts w:ascii="Times New Roman" w:eastAsia="SimSun" w:hAnsi="Times New Roman" w:cs="Times New Roman"/>
          <w:sz w:val="24"/>
          <w:szCs w:val="24"/>
          <w:lang w:eastAsia="en-GB"/>
        </w:rPr>
        <w:t>Women’s Budget Group (WBG: 2011</w:t>
      </w:r>
      <w:proofErr w:type="gramStart"/>
      <w:r w:rsidRPr="00481C0D">
        <w:rPr>
          <w:rFonts w:ascii="Times New Roman" w:eastAsia="SimSun" w:hAnsi="Times New Roman" w:cs="Times New Roman"/>
          <w:sz w:val="24"/>
          <w:szCs w:val="24"/>
          <w:lang w:eastAsia="en-GB"/>
        </w:rPr>
        <w:t xml:space="preserve">)  </w:t>
      </w:r>
      <w:r w:rsidRPr="00481C0D">
        <w:rPr>
          <w:rFonts w:ascii="Times New Roman" w:eastAsia="SimSun" w:hAnsi="Times New Roman" w:cs="Times New Roman"/>
          <w:i/>
          <w:iCs/>
          <w:sz w:val="24"/>
          <w:szCs w:val="24"/>
          <w:lang w:eastAsia="en-GB"/>
        </w:rPr>
        <w:t>The</w:t>
      </w:r>
      <w:proofErr w:type="gramEnd"/>
      <w:r w:rsidRPr="00481C0D">
        <w:rPr>
          <w:rFonts w:ascii="Times New Roman" w:eastAsia="SimSun" w:hAnsi="Times New Roman" w:cs="Times New Roman"/>
          <w:i/>
          <w:iCs/>
          <w:sz w:val="24"/>
          <w:szCs w:val="24"/>
          <w:lang w:eastAsia="en-GB"/>
        </w:rPr>
        <w:t xml:space="preserve"> Impact on Women of the Coalition Spending</w:t>
      </w:r>
    </w:p>
    <w:p w:rsidR="00481C0D" w:rsidRPr="00481C0D" w:rsidRDefault="00481C0D" w:rsidP="00481C0D">
      <w:pPr>
        <w:autoSpaceDE w:val="0"/>
        <w:autoSpaceDN w:val="0"/>
        <w:adjustRightInd w:val="0"/>
        <w:spacing w:after="0" w:line="240" w:lineRule="auto"/>
        <w:rPr>
          <w:rFonts w:ascii="Times New Roman" w:eastAsia="SimSun" w:hAnsi="Times New Roman" w:cs="Times New Roman"/>
          <w:sz w:val="24"/>
          <w:szCs w:val="24"/>
          <w:lang w:eastAsia="en-GB"/>
        </w:rPr>
      </w:pPr>
      <w:r w:rsidRPr="00481C0D">
        <w:rPr>
          <w:rFonts w:ascii="Times New Roman" w:eastAsia="SimSun" w:hAnsi="Times New Roman" w:cs="Times New Roman"/>
          <w:sz w:val="24"/>
          <w:szCs w:val="24"/>
          <w:lang w:eastAsia="en-GB"/>
        </w:rPr>
        <w:t>women-bear-brunt-of-budget-cuts accessed 28 May 2011.</w:t>
      </w:r>
    </w:p>
    <w:p w:rsidR="00481C0D" w:rsidRPr="00670AD1" w:rsidRDefault="00481C0D" w:rsidP="004436FE">
      <w:pPr>
        <w:spacing w:after="0" w:line="240" w:lineRule="auto"/>
        <w:jc w:val="both"/>
        <w:rPr>
          <w:rFonts w:ascii="Times New Roman" w:eastAsia="SimSun" w:hAnsi="Times New Roman" w:cs="Times New Roman"/>
          <w:color w:val="000000"/>
          <w:sz w:val="24"/>
          <w:szCs w:val="24"/>
          <w:lang w:eastAsia="zh-CN"/>
        </w:rPr>
      </w:pPr>
      <w:proofErr w:type="spellStart"/>
      <w:r w:rsidRPr="00481C0D">
        <w:rPr>
          <w:rFonts w:ascii="Times New Roman" w:eastAsia="SimSun" w:hAnsi="Times New Roman" w:cs="Times New Roman"/>
          <w:sz w:val="24"/>
          <w:szCs w:val="24"/>
          <w:lang w:eastAsia="en-GB"/>
        </w:rPr>
        <w:t>Yeates</w:t>
      </w:r>
      <w:proofErr w:type="spellEnd"/>
      <w:r w:rsidRPr="00481C0D">
        <w:rPr>
          <w:rFonts w:ascii="Times New Roman" w:eastAsia="SimSun" w:hAnsi="Times New Roman" w:cs="Times New Roman"/>
          <w:sz w:val="24"/>
          <w:szCs w:val="24"/>
          <w:lang w:eastAsia="en-GB"/>
        </w:rPr>
        <w:t xml:space="preserve">, N. </w:t>
      </w:r>
      <w:r w:rsidRPr="00481C0D">
        <w:rPr>
          <w:rFonts w:ascii="Times New Roman" w:eastAsia="SimSun" w:hAnsi="Times New Roman" w:cs="Times New Roman"/>
          <w:i/>
          <w:iCs/>
          <w:sz w:val="24"/>
          <w:szCs w:val="24"/>
          <w:lang w:eastAsia="en-GB"/>
        </w:rPr>
        <w:t>et al</w:t>
      </w:r>
      <w:r w:rsidRPr="00481C0D">
        <w:rPr>
          <w:rFonts w:ascii="Times New Roman" w:eastAsia="SimSun" w:hAnsi="Times New Roman" w:cs="Times New Roman"/>
          <w:sz w:val="24"/>
          <w:szCs w:val="24"/>
          <w:lang w:eastAsia="en-GB"/>
        </w:rPr>
        <w:t xml:space="preserve">. (2011), </w:t>
      </w:r>
      <w:r w:rsidRPr="00481C0D">
        <w:rPr>
          <w:rFonts w:ascii="Times New Roman" w:eastAsia="SimSun" w:hAnsi="Times New Roman" w:cs="Times New Roman"/>
          <w:i/>
          <w:iCs/>
          <w:sz w:val="24"/>
          <w:szCs w:val="24"/>
          <w:lang w:eastAsia="en-GB"/>
        </w:rPr>
        <w:t>In Defence of Welfare</w:t>
      </w:r>
      <w:r w:rsidRPr="00481C0D">
        <w:rPr>
          <w:rFonts w:ascii="Times New Roman" w:eastAsia="SimSun" w:hAnsi="Times New Roman" w:cs="Times New Roman"/>
          <w:sz w:val="24"/>
          <w:szCs w:val="24"/>
          <w:lang w:eastAsia="en-GB"/>
        </w:rPr>
        <w:t>, Lincoln: Social Policy Association, http://www.social-policy.org.uk/downloads/idow.pdf (accessed 28 May 2011).010; Feinstein 1972; IFS 2011: 153</w:t>
      </w:r>
    </w:p>
    <w:p w:rsidR="0014194F" w:rsidRPr="00B360E2" w:rsidRDefault="0014194F">
      <w:pPr>
        <w:rPr>
          <w:rFonts w:ascii="Times New Roman" w:hAnsi="Times New Roman" w:cs="Times New Roman"/>
          <w:sz w:val="24"/>
          <w:szCs w:val="24"/>
        </w:rPr>
      </w:pPr>
    </w:p>
    <w:sectPr w:rsidR="0014194F" w:rsidRPr="00B360E2" w:rsidSect="006623D0">
      <w:headerReference w:type="defaul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4892" w:rsidRDefault="008D4892" w:rsidP="008C7A5F">
      <w:pPr>
        <w:spacing w:after="0" w:line="240" w:lineRule="auto"/>
      </w:pPr>
      <w:r>
        <w:separator/>
      </w:r>
    </w:p>
  </w:endnote>
  <w:endnote w:type="continuationSeparator" w:id="0">
    <w:p w:rsidR="008D4892" w:rsidRDefault="008D4892" w:rsidP="008C7A5F">
      <w:pPr>
        <w:spacing w:after="0" w:line="240" w:lineRule="auto"/>
      </w:pPr>
      <w:r>
        <w:continuationSeparator/>
      </w:r>
    </w:p>
  </w:endnote>
  <w:endnote w:id="1">
    <w:p w:rsidR="00994708" w:rsidRDefault="00994708">
      <w:pPr>
        <w:pStyle w:val="EndnoteText"/>
      </w:pPr>
      <w:r>
        <w:rPr>
          <w:rStyle w:val="EndnoteReference"/>
        </w:rPr>
        <w:endnoteRef/>
      </w:r>
      <w:r>
        <w:t xml:space="preserve"> </w:t>
      </w:r>
      <w:r>
        <w:rPr>
          <w:rFonts w:ascii="Times New Roman" w:hAnsi="Times New Roman" w:cs="Times New Roman"/>
          <w:sz w:val="24"/>
          <w:szCs w:val="24"/>
        </w:rPr>
        <w:t>T</w:t>
      </w:r>
      <w:r w:rsidRPr="00106946">
        <w:rPr>
          <w:rFonts w:ascii="Times New Roman" w:hAnsi="Times New Roman" w:cs="Times New Roman"/>
          <w:sz w:val="24"/>
          <w:szCs w:val="24"/>
        </w:rPr>
        <w:t xml:space="preserve">he following builds on </w:t>
      </w:r>
      <w:proofErr w:type="spellStart"/>
      <w:r>
        <w:rPr>
          <w:rFonts w:ascii="Times New Roman" w:hAnsi="Times New Roman" w:cs="Times New Roman"/>
          <w:sz w:val="24"/>
          <w:szCs w:val="24"/>
        </w:rPr>
        <w:t>Baumberg’s</w:t>
      </w:r>
      <w:proofErr w:type="spellEnd"/>
      <w:r>
        <w:rPr>
          <w:rFonts w:ascii="Times New Roman" w:hAnsi="Times New Roman" w:cs="Times New Roman"/>
          <w:sz w:val="24"/>
          <w:szCs w:val="24"/>
        </w:rPr>
        <w:t xml:space="preserve"> analysis</w:t>
      </w:r>
      <w:r w:rsidRPr="00106946">
        <w:rPr>
          <w:rFonts w:ascii="Times New Roman" w:hAnsi="Times New Roman" w:cs="Times New Roman"/>
          <w:sz w:val="24"/>
          <w:szCs w:val="24"/>
        </w:rPr>
        <w:t xml:space="preserve"> (Baumberg 2012).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4892" w:rsidRDefault="008D4892" w:rsidP="008C7A5F">
      <w:pPr>
        <w:spacing w:after="0" w:line="240" w:lineRule="auto"/>
      </w:pPr>
      <w:r>
        <w:separator/>
      </w:r>
    </w:p>
  </w:footnote>
  <w:footnote w:type="continuationSeparator" w:id="0">
    <w:p w:rsidR="008D4892" w:rsidRDefault="008D4892" w:rsidP="008C7A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8994428"/>
      <w:docPartObj>
        <w:docPartGallery w:val="Page Numbers (Top of Page)"/>
        <w:docPartUnique/>
      </w:docPartObj>
    </w:sdtPr>
    <w:sdtEndPr>
      <w:rPr>
        <w:noProof/>
      </w:rPr>
    </w:sdtEndPr>
    <w:sdtContent>
      <w:p w:rsidR="00994708" w:rsidRDefault="00994708">
        <w:pPr>
          <w:pStyle w:val="Header"/>
          <w:jc w:val="center"/>
        </w:pPr>
        <w:r>
          <w:fldChar w:fldCharType="begin"/>
        </w:r>
        <w:r>
          <w:instrText xml:space="preserve"> PAGE   \* MERGEFORMAT </w:instrText>
        </w:r>
        <w:r>
          <w:fldChar w:fldCharType="separate"/>
        </w:r>
        <w:r w:rsidR="00A92D6C">
          <w:rPr>
            <w:noProof/>
          </w:rPr>
          <w:t>1</w:t>
        </w:r>
        <w:r>
          <w:rPr>
            <w:noProof/>
          </w:rPr>
          <w:fldChar w:fldCharType="end"/>
        </w:r>
      </w:p>
    </w:sdtContent>
  </w:sdt>
  <w:p w:rsidR="00994708" w:rsidRDefault="009947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34018"/>
    <w:multiLevelType w:val="hybridMultilevel"/>
    <w:tmpl w:val="37366424"/>
    <w:lvl w:ilvl="0" w:tplc="452C2F20">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6A16282"/>
    <w:multiLevelType w:val="hybridMultilevel"/>
    <w:tmpl w:val="D4229B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74B5A15"/>
    <w:multiLevelType w:val="multilevel"/>
    <w:tmpl w:val="38380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22750B"/>
    <w:multiLevelType w:val="hybridMultilevel"/>
    <w:tmpl w:val="F80C7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76C775A"/>
    <w:multiLevelType w:val="hybridMultilevel"/>
    <w:tmpl w:val="E59C36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B160F5"/>
    <w:multiLevelType w:val="hybridMultilevel"/>
    <w:tmpl w:val="B63489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95E6FBB"/>
    <w:multiLevelType w:val="multilevel"/>
    <w:tmpl w:val="1CC29B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533C7248"/>
    <w:multiLevelType w:val="hybridMultilevel"/>
    <w:tmpl w:val="2626E34E"/>
    <w:lvl w:ilvl="0" w:tplc="A100128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DAA41C3"/>
    <w:multiLevelType w:val="multilevel"/>
    <w:tmpl w:val="39168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4"/>
  </w:num>
  <w:num w:numId="3">
    <w:abstractNumId w:val="2"/>
  </w:num>
  <w:num w:numId="4">
    <w:abstractNumId w:val="5"/>
  </w:num>
  <w:num w:numId="5">
    <w:abstractNumId w:val="6"/>
  </w:num>
  <w:num w:numId="6">
    <w:abstractNumId w:val="1"/>
  </w:num>
  <w:num w:numId="7">
    <w:abstractNumId w:val="8"/>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AAF"/>
    <w:rsid w:val="000033CA"/>
    <w:rsid w:val="00003B6E"/>
    <w:rsid w:val="0000609E"/>
    <w:rsid w:val="00014914"/>
    <w:rsid w:val="0001753A"/>
    <w:rsid w:val="00020192"/>
    <w:rsid w:val="000345B1"/>
    <w:rsid w:val="000471CE"/>
    <w:rsid w:val="0008484A"/>
    <w:rsid w:val="00091EC7"/>
    <w:rsid w:val="000A0662"/>
    <w:rsid w:val="000A60C8"/>
    <w:rsid w:val="000B30F2"/>
    <w:rsid w:val="000C1C6A"/>
    <w:rsid w:val="000E68A5"/>
    <w:rsid w:val="001051C6"/>
    <w:rsid w:val="00106946"/>
    <w:rsid w:val="00132188"/>
    <w:rsid w:val="0014194F"/>
    <w:rsid w:val="00156376"/>
    <w:rsid w:val="00156A38"/>
    <w:rsid w:val="001809CC"/>
    <w:rsid w:val="00184F46"/>
    <w:rsid w:val="00192AE6"/>
    <w:rsid w:val="001C2214"/>
    <w:rsid w:val="001C4209"/>
    <w:rsid w:val="001E73F3"/>
    <w:rsid w:val="00202B28"/>
    <w:rsid w:val="00204D63"/>
    <w:rsid w:val="00245879"/>
    <w:rsid w:val="0025236F"/>
    <w:rsid w:val="00253150"/>
    <w:rsid w:val="0025623F"/>
    <w:rsid w:val="00274C86"/>
    <w:rsid w:val="00275FF7"/>
    <w:rsid w:val="00284876"/>
    <w:rsid w:val="00306235"/>
    <w:rsid w:val="00317418"/>
    <w:rsid w:val="00330BE0"/>
    <w:rsid w:val="00352F60"/>
    <w:rsid w:val="00363914"/>
    <w:rsid w:val="00364993"/>
    <w:rsid w:val="00374B81"/>
    <w:rsid w:val="00385B03"/>
    <w:rsid w:val="00385E6D"/>
    <w:rsid w:val="003909A0"/>
    <w:rsid w:val="003A681E"/>
    <w:rsid w:val="003B33AA"/>
    <w:rsid w:val="003B7A77"/>
    <w:rsid w:val="003C4E5F"/>
    <w:rsid w:val="003D2B70"/>
    <w:rsid w:val="003D67ED"/>
    <w:rsid w:val="003E0729"/>
    <w:rsid w:val="004123D5"/>
    <w:rsid w:val="004168DA"/>
    <w:rsid w:val="00417A39"/>
    <w:rsid w:val="00422DF3"/>
    <w:rsid w:val="004348BF"/>
    <w:rsid w:val="00440BBF"/>
    <w:rsid w:val="004436FE"/>
    <w:rsid w:val="00454E63"/>
    <w:rsid w:val="004620B3"/>
    <w:rsid w:val="0046682A"/>
    <w:rsid w:val="00471713"/>
    <w:rsid w:val="0047565A"/>
    <w:rsid w:val="00481C0D"/>
    <w:rsid w:val="00484012"/>
    <w:rsid w:val="004A280B"/>
    <w:rsid w:val="004A3C8E"/>
    <w:rsid w:val="004B0202"/>
    <w:rsid w:val="004B6E69"/>
    <w:rsid w:val="004D2A2F"/>
    <w:rsid w:val="004D38BC"/>
    <w:rsid w:val="004F5C40"/>
    <w:rsid w:val="004F67FF"/>
    <w:rsid w:val="005128D3"/>
    <w:rsid w:val="005266A8"/>
    <w:rsid w:val="0052725B"/>
    <w:rsid w:val="005370CD"/>
    <w:rsid w:val="005402A7"/>
    <w:rsid w:val="0054218D"/>
    <w:rsid w:val="00596916"/>
    <w:rsid w:val="00596A55"/>
    <w:rsid w:val="005A6943"/>
    <w:rsid w:val="005A7ACD"/>
    <w:rsid w:val="005D715E"/>
    <w:rsid w:val="005E6259"/>
    <w:rsid w:val="006168E7"/>
    <w:rsid w:val="00616D7A"/>
    <w:rsid w:val="006577C5"/>
    <w:rsid w:val="00661613"/>
    <w:rsid w:val="006623D0"/>
    <w:rsid w:val="00666E7A"/>
    <w:rsid w:val="00670AD1"/>
    <w:rsid w:val="0067659B"/>
    <w:rsid w:val="00684788"/>
    <w:rsid w:val="006A017B"/>
    <w:rsid w:val="006A1201"/>
    <w:rsid w:val="006A55E9"/>
    <w:rsid w:val="006B6C13"/>
    <w:rsid w:val="006C7C68"/>
    <w:rsid w:val="0070198B"/>
    <w:rsid w:val="00714163"/>
    <w:rsid w:val="007422EE"/>
    <w:rsid w:val="00746DF8"/>
    <w:rsid w:val="00771803"/>
    <w:rsid w:val="00771ABB"/>
    <w:rsid w:val="00793987"/>
    <w:rsid w:val="007D4850"/>
    <w:rsid w:val="007D6730"/>
    <w:rsid w:val="007F7AA7"/>
    <w:rsid w:val="00800672"/>
    <w:rsid w:val="008039B3"/>
    <w:rsid w:val="00865D8D"/>
    <w:rsid w:val="00866A09"/>
    <w:rsid w:val="00866BFE"/>
    <w:rsid w:val="00867367"/>
    <w:rsid w:val="00895AAF"/>
    <w:rsid w:val="008B1189"/>
    <w:rsid w:val="008C518F"/>
    <w:rsid w:val="008C7A5F"/>
    <w:rsid w:val="008C7AB4"/>
    <w:rsid w:val="008D1CEB"/>
    <w:rsid w:val="008D4892"/>
    <w:rsid w:val="008E1D31"/>
    <w:rsid w:val="008E2842"/>
    <w:rsid w:val="00907AFD"/>
    <w:rsid w:val="00916017"/>
    <w:rsid w:val="00917027"/>
    <w:rsid w:val="0095220D"/>
    <w:rsid w:val="00954007"/>
    <w:rsid w:val="00961BDF"/>
    <w:rsid w:val="009670C6"/>
    <w:rsid w:val="009746A0"/>
    <w:rsid w:val="00976C46"/>
    <w:rsid w:val="009840B4"/>
    <w:rsid w:val="009863B5"/>
    <w:rsid w:val="00992E5A"/>
    <w:rsid w:val="00994708"/>
    <w:rsid w:val="009D27FB"/>
    <w:rsid w:val="009D3DAA"/>
    <w:rsid w:val="009E44E9"/>
    <w:rsid w:val="009E6C5F"/>
    <w:rsid w:val="00A01312"/>
    <w:rsid w:val="00A01D9C"/>
    <w:rsid w:val="00A06087"/>
    <w:rsid w:val="00A066F1"/>
    <w:rsid w:val="00A1524D"/>
    <w:rsid w:val="00A4059F"/>
    <w:rsid w:val="00A535D8"/>
    <w:rsid w:val="00A643A2"/>
    <w:rsid w:val="00A81D05"/>
    <w:rsid w:val="00A92D6C"/>
    <w:rsid w:val="00AB0C8F"/>
    <w:rsid w:val="00AB54C1"/>
    <w:rsid w:val="00AC3BF5"/>
    <w:rsid w:val="00AE3476"/>
    <w:rsid w:val="00B176E5"/>
    <w:rsid w:val="00B360E2"/>
    <w:rsid w:val="00B5722A"/>
    <w:rsid w:val="00B5782F"/>
    <w:rsid w:val="00B81D9A"/>
    <w:rsid w:val="00B97FDD"/>
    <w:rsid w:val="00BB04F8"/>
    <w:rsid w:val="00BB4945"/>
    <w:rsid w:val="00BC34B4"/>
    <w:rsid w:val="00BC42D1"/>
    <w:rsid w:val="00BF316B"/>
    <w:rsid w:val="00BF74D4"/>
    <w:rsid w:val="00C12A29"/>
    <w:rsid w:val="00C26A54"/>
    <w:rsid w:val="00C442B7"/>
    <w:rsid w:val="00C57017"/>
    <w:rsid w:val="00C749D7"/>
    <w:rsid w:val="00C944B7"/>
    <w:rsid w:val="00C962B5"/>
    <w:rsid w:val="00CA7DAD"/>
    <w:rsid w:val="00CB15A6"/>
    <w:rsid w:val="00CB64C1"/>
    <w:rsid w:val="00CC1ED4"/>
    <w:rsid w:val="00CE01CC"/>
    <w:rsid w:val="00CE32F9"/>
    <w:rsid w:val="00D176B2"/>
    <w:rsid w:val="00D223A8"/>
    <w:rsid w:val="00D34587"/>
    <w:rsid w:val="00D3612D"/>
    <w:rsid w:val="00D413F1"/>
    <w:rsid w:val="00D44728"/>
    <w:rsid w:val="00D840BF"/>
    <w:rsid w:val="00D8443C"/>
    <w:rsid w:val="00D86B4F"/>
    <w:rsid w:val="00D90D34"/>
    <w:rsid w:val="00D92487"/>
    <w:rsid w:val="00D96914"/>
    <w:rsid w:val="00DB4D3C"/>
    <w:rsid w:val="00DC3348"/>
    <w:rsid w:val="00DF3EAD"/>
    <w:rsid w:val="00DF6D15"/>
    <w:rsid w:val="00E1149D"/>
    <w:rsid w:val="00E11D4E"/>
    <w:rsid w:val="00E12473"/>
    <w:rsid w:val="00E206B4"/>
    <w:rsid w:val="00E66A54"/>
    <w:rsid w:val="00E67588"/>
    <w:rsid w:val="00E966CC"/>
    <w:rsid w:val="00EA2A90"/>
    <w:rsid w:val="00EB5ACD"/>
    <w:rsid w:val="00ED0635"/>
    <w:rsid w:val="00ED2B55"/>
    <w:rsid w:val="00EE419E"/>
    <w:rsid w:val="00F31030"/>
    <w:rsid w:val="00F51DD6"/>
    <w:rsid w:val="00F624BF"/>
    <w:rsid w:val="00F63474"/>
    <w:rsid w:val="00F77849"/>
    <w:rsid w:val="00F77BA2"/>
    <w:rsid w:val="00F870B5"/>
    <w:rsid w:val="00F926D5"/>
    <w:rsid w:val="00FB64F7"/>
    <w:rsid w:val="00FC0CD5"/>
    <w:rsid w:val="00FE0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694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Normal"/>
    <w:link w:val="Heading2Char"/>
    <w:qFormat/>
    <w:rsid w:val="003909A0"/>
    <w:pPr>
      <w:keepNext/>
      <w:spacing w:before="240" w:after="60" w:line="240" w:lineRule="auto"/>
      <w:outlineLvl w:val="1"/>
    </w:pPr>
    <w:rPr>
      <w:rFonts w:ascii="Arial" w:eastAsia="SimSun" w:hAnsi="Arial" w:cs="Arial"/>
      <w:b/>
      <w:bCs/>
      <w:i/>
      <w:i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4BF"/>
    <w:pPr>
      <w:ind w:left="720"/>
      <w:contextualSpacing/>
    </w:pPr>
  </w:style>
  <w:style w:type="character" w:styleId="Hyperlink">
    <w:name w:val="Hyperlink"/>
    <w:basedOn w:val="DefaultParagraphFont"/>
    <w:uiPriority w:val="99"/>
    <w:unhideWhenUsed/>
    <w:rsid w:val="0046682A"/>
    <w:rPr>
      <w:color w:val="0000FF" w:themeColor="hyperlink"/>
      <w:u w:val="single"/>
    </w:rPr>
  </w:style>
  <w:style w:type="paragraph" w:styleId="Header">
    <w:name w:val="header"/>
    <w:basedOn w:val="Normal"/>
    <w:link w:val="HeaderChar"/>
    <w:uiPriority w:val="99"/>
    <w:unhideWhenUsed/>
    <w:rsid w:val="008C7A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A5F"/>
  </w:style>
  <w:style w:type="paragraph" w:styleId="Footer">
    <w:name w:val="footer"/>
    <w:basedOn w:val="Normal"/>
    <w:link w:val="FooterChar"/>
    <w:uiPriority w:val="99"/>
    <w:unhideWhenUsed/>
    <w:rsid w:val="008C7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A5F"/>
  </w:style>
  <w:style w:type="paragraph" w:styleId="BalloonText">
    <w:name w:val="Balloon Text"/>
    <w:basedOn w:val="Normal"/>
    <w:link w:val="BalloonTextChar"/>
    <w:uiPriority w:val="99"/>
    <w:semiHidden/>
    <w:unhideWhenUsed/>
    <w:rsid w:val="00986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3B5"/>
    <w:rPr>
      <w:rFonts w:ascii="Tahoma" w:hAnsi="Tahoma" w:cs="Tahoma"/>
      <w:sz w:val="16"/>
      <w:szCs w:val="16"/>
    </w:rPr>
  </w:style>
  <w:style w:type="table" w:styleId="TableGrid">
    <w:name w:val="Table Grid"/>
    <w:basedOn w:val="TableNormal"/>
    <w:uiPriority w:val="59"/>
    <w:rsid w:val="00352F60"/>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52F60"/>
    <w:rPr>
      <w:color w:val="800080" w:themeColor="followedHyperlink"/>
      <w:u w:val="single"/>
    </w:rPr>
  </w:style>
  <w:style w:type="character" w:customStyle="1" w:styleId="author">
    <w:name w:val="author"/>
    <w:basedOn w:val="DefaultParagraphFont"/>
    <w:rsid w:val="00192AE6"/>
  </w:style>
  <w:style w:type="character" w:customStyle="1" w:styleId="sep">
    <w:name w:val="sep"/>
    <w:basedOn w:val="DefaultParagraphFont"/>
    <w:rsid w:val="00192AE6"/>
  </w:style>
  <w:style w:type="character" w:customStyle="1" w:styleId="publication">
    <w:name w:val="publication"/>
    <w:basedOn w:val="DefaultParagraphFont"/>
    <w:rsid w:val="00192AE6"/>
  </w:style>
  <w:style w:type="character" w:customStyle="1" w:styleId="year">
    <w:name w:val="year"/>
    <w:basedOn w:val="DefaultParagraphFont"/>
    <w:rsid w:val="00192AE6"/>
  </w:style>
  <w:style w:type="paragraph" w:styleId="EndnoteText">
    <w:name w:val="endnote text"/>
    <w:basedOn w:val="Normal"/>
    <w:link w:val="EndnoteTextChar"/>
    <w:uiPriority w:val="99"/>
    <w:semiHidden/>
    <w:unhideWhenUsed/>
    <w:rsid w:val="005A69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6943"/>
    <w:rPr>
      <w:sz w:val="20"/>
      <w:szCs w:val="20"/>
    </w:rPr>
  </w:style>
  <w:style w:type="character" w:styleId="EndnoteReference">
    <w:name w:val="endnote reference"/>
    <w:basedOn w:val="DefaultParagraphFont"/>
    <w:uiPriority w:val="99"/>
    <w:semiHidden/>
    <w:unhideWhenUsed/>
    <w:rsid w:val="005A6943"/>
    <w:rPr>
      <w:vertAlign w:val="superscript"/>
    </w:rPr>
  </w:style>
  <w:style w:type="character" w:customStyle="1" w:styleId="Heading1Char">
    <w:name w:val="Heading 1 Char"/>
    <w:basedOn w:val="DefaultParagraphFont"/>
    <w:link w:val="Heading1"/>
    <w:uiPriority w:val="9"/>
    <w:rsid w:val="005A6943"/>
    <w:rPr>
      <w:rFonts w:asciiTheme="majorHAnsi" w:eastAsiaTheme="majorEastAsia" w:hAnsiTheme="majorHAnsi" w:cstheme="majorBidi"/>
      <w:b/>
      <w:bCs/>
      <w:color w:val="365F91" w:themeColor="accent1" w:themeShade="BF"/>
      <w:sz w:val="28"/>
      <w:szCs w:val="28"/>
      <w:lang w:eastAsia="en-GB"/>
    </w:rPr>
  </w:style>
  <w:style w:type="character" w:styleId="Strong">
    <w:name w:val="Strong"/>
    <w:basedOn w:val="DefaultParagraphFont"/>
    <w:uiPriority w:val="22"/>
    <w:qFormat/>
    <w:rsid w:val="00ED2B55"/>
    <w:rPr>
      <w:b/>
      <w:bCs/>
    </w:rPr>
  </w:style>
  <w:style w:type="paragraph" w:customStyle="1" w:styleId="Default">
    <w:name w:val="Default"/>
    <w:rsid w:val="00B360E2"/>
    <w:pPr>
      <w:autoSpaceDE w:val="0"/>
      <w:autoSpaceDN w:val="0"/>
      <w:adjustRightInd w:val="0"/>
      <w:spacing w:after="0" w:line="240" w:lineRule="auto"/>
    </w:pPr>
    <w:rPr>
      <w:rFonts w:ascii="Arial" w:hAnsi="Arial" w:cs="Arial"/>
      <w:color w:val="000000"/>
      <w:sz w:val="24"/>
      <w:szCs w:val="24"/>
    </w:rPr>
  </w:style>
  <w:style w:type="character" w:customStyle="1" w:styleId="ippbooktitle1">
    <w:name w:val="ipp_book_title1"/>
    <w:basedOn w:val="DefaultParagraphFont"/>
    <w:rsid w:val="00B360E2"/>
    <w:rPr>
      <w:b/>
      <w:bCs/>
    </w:rPr>
  </w:style>
  <w:style w:type="character" w:customStyle="1" w:styleId="ippauth1">
    <w:name w:val="ipp_auth1"/>
    <w:basedOn w:val="DefaultParagraphFont"/>
    <w:rsid w:val="00B360E2"/>
    <w:rPr>
      <w:color w:val="002B5C"/>
    </w:rPr>
  </w:style>
  <w:style w:type="character" w:customStyle="1" w:styleId="Heading2Char">
    <w:name w:val="Heading 2 Char"/>
    <w:basedOn w:val="DefaultParagraphFont"/>
    <w:link w:val="Heading2"/>
    <w:rsid w:val="003909A0"/>
    <w:rPr>
      <w:rFonts w:ascii="Arial" w:eastAsia="SimSun" w:hAnsi="Arial" w:cs="Arial"/>
      <w:b/>
      <w:bCs/>
      <w:i/>
      <w:iCs/>
      <w:sz w:val="28"/>
      <w:szCs w:val="28"/>
      <w:lang w:eastAsia="zh-CN"/>
    </w:rPr>
  </w:style>
  <w:style w:type="paragraph" w:customStyle="1" w:styleId="Style1">
    <w:name w:val="Style1"/>
    <w:basedOn w:val="Normal"/>
    <w:rsid w:val="003909A0"/>
    <w:pPr>
      <w:spacing w:after="0" w:line="240" w:lineRule="auto"/>
      <w:jc w:val="both"/>
    </w:pPr>
    <w:rPr>
      <w:rFonts w:ascii="Times New Roman" w:eastAsia="Times New Roman" w:hAnsi="Times New Roman" w:cs="Times New Roman"/>
      <w:sz w:val="24"/>
      <w:szCs w:val="20"/>
      <w:lang w:eastAsia="zh-CN"/>
    </w:rPr>
  </w:style>
  <w:style w:type="character" w:customStyle="1" w:styleId="BSAChapterBodyTextChar">
    <w:name w:val="BSA Chapter Body Text Char"/>
    <w:basedOn w:val="DefaultParagraphFont"/>
    <w:rsid w:val="003909A0"/>
    <w:rPr>
      <w:noProof w:val="0"/>
      <w:sz w:val="22"/>
      <w:lang w:val="en-GB" w:eastAsia="en-US" w:bidi="ar-SA"/>
    </w:rPr>
  </w:style>
  <w:style w:type="character" w:customStyle="1" w:styleId="citation">
    <w:name w:val="citation"/>
    <w:basedOn w:val="DefaultParagraphFont"/>
    <w:rsid w:val="00454E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6943"/>
    <w:pPr>
      <w:keepNext/>
      <w:keepLines/>
      <w:spacing w:before="480" w:after="0"/>
      <w:outlineLvl w:val="0"/>
    </w:pPr>
    <w:rPr>
      <w:rFonts w:asciiTheme="majorHAnsi" w:eastAsiaTheme="majorEastAsia" w:hAnsiTheme="majorHAnsi" w:cstheme="majorBidi"/>
      <w:b/>
      <w:bCs/>
      <w:color w:val="365F91" w:themeColor="accent1" w:themeShade="BF"/>
      <w:sz w:val="28"/>
      <w:szCs w:val="28"/>
      <w:lang w:eastAsia="en-GB"/>
    </w:rPr>
  </w:style>
  <w:style w:type="paragraph" w:styleId="Heading2">
    <w:name w:val="heading 2"/>
    <w:basedOn w:val="Normal"/>
    <w:next w:val="Normal"/>
    <w:link w:val="Heading2Char"/>
    <w:qFormat/>
    <w:rsid w:val="003909A0"/>
    <w:pPr>
      <w:keepNext/>
      <w:spacing w:before="240" w:after="60" w:line="240" w:lineRule="auto"/>
      <w:outlineLvl w:val="1"/>
    </w:pPr>
    <w:rPr>
      <w:rFonts w:ascii="Arial" w:eastAsia="SimSun" w:hAnsi="Arial" w:cs="Arial"/>
      <w:b/>
      <w:bCs/>
      <w:i/>
      <w:iCs/>
      <w:sz w:val="28"/>
      <w:szCs w:val="2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24BF"/>
    <w:pPr>
      <w:ind w:left="720"/>
      <w:contextualSpacing/>
    </w:pPr>
  </w:style>
  <w:style w:type="character" w:styleId="Hyperlink">
    <w:name w:val="Hyperlink"/>
    <w:basedOn w:val="DefaultParagraphFont"/>
    <w:uiPriority w:val="99"/>
    <w:unhideWhenUsed/>
    <w:rsid w:val="0046682A"/>
    <w:rPr>
      <w:color w:val="0000FF" w:themeColor="hyperlink"/>
      <w:u w:val="single"/>
    </w:rPr>
  </w:style>
  <w:style w:type="paragraph" w:styleId="Header">
    <w:name w:val="header"/>
    <w:basedOn w:val="Normal"/>
    <w:link w:val="HeaderChar"/>
    <w:uiPriority w:val="99"/>
    <w:unhideWhenUsed/>
    <w:rsid w:val="008C7A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7A5F"/>
  </w:style>
  <w:style w:type="paragraph" w:styleId="Footer">
    <w:name w:val="footer"/>
    <w:basedOn w:val="Normal"/>
    <w:link w:val="FooterChar"/>
    <w:uiPriority w:val="99"/>
    <w:unhideWhenUsed/>
    <w:rsid w:val="008C7A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7A5F"/>
  </w:style>
  <w:style w:type="paragraph" w:styleId="BalloonText">
    <w:name w:val="Balloon Text"/>
    <w:basedOn w:val="Normal"/>
    <w:link w:val="BalloonTextChar"/>
    <w:uiPriority w:val="99"/>
    <w:semiHidden/>
    <w:unhideWhenUsed/>
    <w:rsid w:val="009863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3B5"/>
    <w:rPr>
      <w:rFonts w:ascii="Tahoma" w:hAnsi="Tahoma" w:cs="Tahoma"/>
      <w:sz w:val="16"/>
      <w:szCs w:val="16"/>
    </w:rPr>
  </w:style>
  <w:style w:type="table" w:styleId="TableGrid">
    <w:name w:val="Table Grid"/>
    <w:basedOn w:val="TableNormal"/>
    <w:uiPriority w:val="59"/>
    <w:rsid w:val="00352F60"/>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52F60"/>
    <w:rPr>
      <w:color w:val="800080" w:themeColor="followedHyperlink"/>
      <w:u w:val="single"/>
    </w:rPr>
  </w:style>
  <w:style w:type="character" w:customStyle="1" w:styleId="author">
    <w:name w:val="author"/>
    <w:basedOn w:val="DefaultParagraphFont"/>
    <w:rsid w:val="00192AE6"/>
  </w:style>
  <w:style w:type="character" w:customStyle="1" w:styleId="sep">
    <w:name w:val="sep"/>
    <w:basedOn w:val="DefaultParagraphFont"/>
    <w:rsid w:val="00192AE6"/>
  </w:style>
  <w:style w:type="character" w:customStyle="1" w:styleId="publication">
    <w:name w:val="publication"/>
    <w:basedOn w:val="DefaultParagraphFont"/>
    <w:rsid w:val="00192AE6"/>
  </w:style>
  <w:style w:type="character" w:customStyle="1" w:styleId="year">
    <w:name w:val="year"/>
    <w:basedOn w:val="DefaultParagraphFont"/>
    <w:rsid w:val="00192AE6"/>
  </w:style>
  <w:style w:type="paragraph" w:styleId="EndnoteText">
    <w:name w:val="endnote text"/>
    <w:basedOn w:val="Normal"/>
    <w:link w:val="EndnoteTextChar"/>
    <w:uiPriority w:val="99"/>
    <w:semiHidden/>
    <w:unhideWhenUsed/>
    <w:rsid w:val="005A69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A6943"/>
    <w:rPr>
      <w:sz w:val="20"/>
      <w:szCs w:val="20"/>
    </w:rPr>
  </w:style>
  <w:style w:type="character" w:styleId="EndnoteReference">
    <w:name w:val="endnote reference"/>
    <w:basedOn w:val="DefaultParagraphFont"/>
    <w:uiPriority w:val="99"/>
    <w:semiHidden/>
    <w:unhideWhenUsed/>
    <w:rsid w:val="005A6943"/>
    <w:rPr>
      <w:vertAlign w:val="superscript"/>
    </w:rPr>
  </w:style>
  <w:style w:type="character" w:customStyle="1" w:styleId="Heading1Char">
    <w:name w:val="Heading 1 Char"/>
    <w:basedOn w:val="DefaultParagraphFont"/>
    <w:link w:val="Heading1"/>
    <w:uiPriority w:val="9"/>
    <w:rsid w:val="005A6943"/>
    <w:rPr>
      <w:rFonts w:asciiTheme="majorHAnsi" w:eastAsiaTheme="majorEastAsia" w:hAnsiTheme="majorHAnsi" w:cstheme="majorBidi"/>
      <w:b/>
      <w:bCs/>
      <w:color w:val="365F91" w:themeColor="accent1" w:themeShade="BF"/>
      <w:sz w:val="28"/>
      <w:szCs w:val="28"/>
      <w:lang w:eastAsia="en-GB"/>
    </w:rPr>
  </w:style>
  <w:style w:type="character" w:styleId="Strong">
    <w:name w:val="Strong"/>
    <w:basedOn w:val="DefaultParagraphFont"/>
    <w:uiPriority w:val="22"/>
    <w:qFormat/>
    <w:rsid w:val="00ED2B55"/>
    <w:rPr>
      <w:b/>
      <w:bCs/>
    </w:rPr>
  </w:style>
  <w:style w:type="paragraph" w:customStyle="1" w:styleId="Default">
    <w:name w:val="Default"/>
    <w:rsid w:val="00B360E2"/>
    <w:pPr>
      <w:autoSpaceDE w:val="0"/>
      <w:autoSpaceDN w:val="0"/>
      <w:adjustRightInd w:val="0"/>
      <w:spacing w:after="0" w:line="240" w:lineRule="auto"/>
    </w:pPr>
    <w:rPr>
      <w:rFonts w:ascii="Arial" w:hAnsi="Arial" w:cs="Arial"/>
      <w:color w:val="000000"/>
      <w:sz w:val="24"/>
      <w:szCs w:val="24"/>
    </w:rPr>
  </w:style>
  <w:style w:type="character" w:customStyle="1" w:styleId="ippbooktitle1">
    <w:name w:val="ipp_book_title1"/>
    <w:basedOn w:val="DefaultParagraphFont"/>
    <w:rsid w:val="00B360E2"/>
    <w:rPr>
      <w:b/>
      <w:bCs/>
    </w:rPr>
  </w:style>
  <w:style w:type="character" w:customStyle="1" w:styleId="ippauth1">
    <w:name w:val="ipp_auth1"/>
    <w:basedOn w:val="DefaultParagraphFont"/>
    <w:rsid w:val="00B360E2"/>
    <w:rPr>
      <w:color w:val="002B5C"/>
    </w:rPr>
  </w:style>
  <w:style w:type="character" w:customStyle="1" w:styleId="Heading2Char">
    <w:name w:val="Heading 2 Char"/>
    <w:basedOn w:val="DefaultParagraphFont"/>
    <w:link w:val="Heading2"/>
    <w:rsid w:val="003909A0"/>
    <w:rPr>
      <w:rFonts w:ascii="Arial" w:eastAsia="SimSun" w:hAnsi="Arial" w:cs="Arial"/>
      <w:b/>
      <w:bCs/>
      <w:i/>
      <w:iCs/>
      <w:sz w:val="28"/>
      <w:szCs w:val="28"/>
      <w:lang w:eastAsia="zh-CN"/>
    </w:rPr>
  </w:style>
  <w:style w:type="paragraph" w:customStyle="1" w:styleId="Style1">
    <w:name w:val="Style1"/>
    <w:basedOn w:val="Normal"/>
    <w:rsid w:val="003909A0"/>
    <w:pPr>
      <w:spacing w:after="0" w:line="240" w:lineRule="auto"/>
      <w:jc w:val="both"/>
    </w:pPr>
    <w:rPr>
      <w:rFonts w:ascii="Times New Roman" w:eastAsia="Times New Roman" w:hAnsi="Times New Roman" w:cs="Times New Roman"/>
      <w:sz w:val="24"/>
      <w:szCs w:val="20"/>
      <w:lang w:eastAsia="zh-CN"/>
    </w:rPr>
  </w:style>
  <w:style w:type="character" w:customStyle="1" w:styleId="BSAChapterBodyTextChar">
    <w:name w:val="BSA Chapter Body Text Char"/>
    <w:basedOn w:val="DefaultParagraphFont"/>
    <w:rsid w:val="003909A0"/>
    <w:rPr>
      <w:noProof w:val="0"/>
      <w:sz w:val="22"/>
      <w:lang w:val="en-GB" w:eastAsia="en-US" w:bidi="ar-SA"/>
    </w:rPr>
  </w:style>
  <w:style w:type="character" w:customStyle="1" w:styleId="citation">
    <w:name w:val="citation"/>
    <w:basedOn w:val="DefaultParagraphFont"/>
    <w:rsid w:val="00454E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95799">
      <w:bodyDiv w:val="1"/>
      <w:marLeft w:val="0"/>
      <w:marRight w:val="0"/>
      <w:marTop w:val="0"/>
      <w:marBottom w:val="0"/>
      <w:divBdr>
        <w:top w:val="none" w:sz="0" w:space="0" w:color="auto"/>
        <w:left w:val="none" w:sz="0" w:space="0" w:color="auto"/>
        <w:bottom w:val="none" w:sz="0" w:space="0" w:color="auto"/>
        <w:right w:val="none" w:sz="0" w:space="0" w:color="auto"/>
      </w:divBdr>
    </w:div>
    <w:div w:id="399404109">
      <w:bodyDiv w:val="1"/>
      <w:marLeft w:val="0"/>
      <w:marRight w:val="0"/>
      <w:marTop w:val="0"/>
      <w:marBottom w:val="0"/>
      <w:divBdr>
        <w:top w:val="none" w:sz="0" w:space="0" w:color="auto"/>
        <w:left w:val="none" w:sz="0" w:space="0" w:color="auto"/>
        <w:bottom w:val="none" w:sz="0" w:space="0" w:color="auto"/>
        <w:right w:val="none" w:sz="0" w:space="0" w:color="auto"/>
      </w:divBdr>
      <w:divsChild>
        <w:div w:id="875891466">
          <w:marLeft w:val="0"/>
          <w:marRight w:val="0"/>
          <w:marTop w:val="0"/>
          <w:marBottom w:val="0"/>
          <w:divBdr>
            <w:top w:val="none" w:sz="0" w:space="0" w:color="auto"/>
            <w:left w:val="none" w:sz="0" w:space="0" w:color="auto"/>
            <w:bottom w:val="none" w:sz="0" w:space="0" w:color="auto"/>
            <w:right w:val="none" w:sz="0" w:space="0" w:color="auto"/>
          </w:divBdr>
          <w:divsChild>
            <w:div w:id="2024357877">
              <w:marLeft w:val="0"/>
              <w:marRight w:val="0"/>
              <w:marTop w:val="0"/>
              <w:marBottom w:val="0"/>
              <w:divBdr>
                <w:top w:val="none" w:sz="0" w:space="0" w:color="auto"/>
                <w:left w:val="none" w:sz="0" w:space="0" w:color="auto"/>
                <w:bottom w:val="none" w:sz="0" w:space="0" w:color="auto"/>
                <w:right w:val="none" w:sz="0" w:space="0" w:color="auto"/>
              </w:divBdr>
              <w:divsChild>
                <w:div w:id="740954740">
                  <w:marLeft w:val="0"/>
                  <w:marRight w:val="0"/>
                  <w:marTop w:val="0"/>
                  <w:marBottom w:val="0"/>
                  <w:divBdr>
                    <w:top w:val="none" w:sz="0" w:space="0" w:color="auto"/>
                    <w:left w:val="none" w:sz="0" w:space="0" w:color="auto"/>
                    <w:bottom w:val="none" w:sz="0" w:space="0" w:color="auto"/>
                    <w:right w:val="none" w:sz="0" w:space="0" w:color="auto"/>
                  </w:divBdr>
                  <w:divsChild>
                    <w:div w:id="1271157383">
                      <w:marLeft w:val="0"/>
                      <w:marRight w:val="0"/>
                      <w:marTop w:val="0"/>
                      <w:marBottom w:val="0"/>
                      <w:divBdr>
                        <w:top w:val="none" w:sz="0" w:space="0" w:color="auto"/>
                        <w:left w:val="none" w:sz="0" w:space="0" w:color="auto"/>
                        <w:bottom w:val="none" w:sz="0" w:space="0" w:color="auto"/>
                        <w:right w:val="none" w:sz="0" w:space="0" w:color="auto"/>
                      </w:divBdr>
                      <w:divsChild>
                        <w:div w:id="867911086">
                          <w:marLeft w:val="0"/>
                          <w:marRight w:val="0"/>
                          <w:marTop w:val="0"/>
                          <w:marBottom w:val="0"/>
                          <w:divBdr>
                            <w:top w:val="none" w:sz="0" w:space="0" w:color="auto"/>
                            <w:left w:val="none" w:sz="0" w:space="0" w:color="auto"/>
                            <w:bottom w:val="none" w:sz="0" w:space="0" w:color="auto"/>
                            <w:right w:val="none" w:sz="0" w:space="0" w:color="auto"/>
                          </w:divBdr>
                          <w:divsChild>
                            <w:div w:id="2096051702">
                              <w:marLeft w:val="0"/>
                              <w:marRight w:val="0"/>
                              <w:marTop w:val="0"/>
                              <w:marBottom w:val="0"/>
                              <w:divBdr>
                                <w:top w:val="none" w:sz="0" w:space="0" w:color="auto"/>
                                <w:left w:val="none" w:sz="0" w:space="0" w:color="auto"/>
                                <w:bottom w:val="none" w:sz="0" w:space="0" w:color="auto"/>
                                <w:right w:val="none" w:sz="0" w:space="0" w:color="auto"/>
                              </w:divBdr>
                              <w:divsChild>
                                <w:div w:id="1292829876">
                                  <w:marLeft w:val="0"/>
                                  <w:marRight w:val="0"/>
                                  <w:marTop w:val="0"/>
                                  <w:marBottom w:val="0"/>
                                  <w:divBdr>
                                    <w:top w:val="none" w:sz="0" w:space="0" w:color="auto"/>
                                    <w:left w:val="none" w:sz="0" w:space="0" w:color="auto"/>
                                    <w:bottom w:val="none" w:sz="0" w:space="0" w:color="auto"/>
                                    <w:right w:val="none" w:sz="0" w:space="0" w:color="auto"/>
                                  </w:divBdr>
                                  <w:divsChild>
                                    <w:div w:id="1988706100">
                                      <w:marLeft w:val="0"/>
                                      <w:marRight w:val="0"/>
                                      <w:marTop w:val="0"/>
                                      <w:marBottom w:val="0"/>
                                      <w:divBdr>
                                        <w:top w:val="none" w:sz="0" w:space="0" w:color="auto"/>
                                        <w:left w:val="none" w:sz="0" w:space="0" w:color="auto"/>
                                        <w:bottom w:val="none" w:sz="0" w:space="0" w:color="auto"/>
                                        <w:right w:val="none" w:sz="0" w:space="0" w:color="auto"/>
                                      </w:divBdr>
                                      <w:divsChild>
                                        <w:div w:id="1869640972">
                                          <w:marLeft w:val="0"/>
                                          <w:marRight w:val="0"/>
                                          <w:marTop w:val="0"/>
                                          <w:marBottom w:val="0"/>
                                          <w:divBdr>
                                            <w:top w:val="none" w:sz="0" w:space="0" w:color="auto"/>
                                            <w:left w:val="none" w:sz="0" w:space="0" w:color="auto"/>
                                            <w:bottom w:val="none" w:sz="0" w:space="0" w:color="auto"/>
                                            <w:right w:val="none" w:sz="0" w:space="0" w:color="auto"/>
                                          </w:divBdr>
                                          <w:divsChild>
                                            <w:div w:id="1118992145">
                                              <w:marLeft w:val="0"/>
                                              <w:marRight w:val="0"/>
                                              <w:marTop w:val="0"/>
                                              <w:marBottom w:val="0"/>
                                              <w:divBdr>
                                                <w:top w:val="none" w:sz="0" w:space="0" w:color="auto"/>
                                                <w:left w:val="none" w:sz="0" w:space="0" w:color="auto"/>
                                                <w:bottom w:val="none" w:sz="0" w:space="0" w:color="auto"/>
                                                <w:right w:val="none" w:sz="0" w:space="0" w:color="auto"/>
                                              </w:divBdr>
                                              <w:divsChild>
                                                <w:div w:id="1034772462">
                                                  <w:marLeft w:val="0"/>
                                                  <w:marRight w:val="0"/>
                                                  <w:marTop w:val="0"/>
                                                  <w:marBottom w:val="0"/>
                                                  <w:divBdr>
                                                    <w:top w:val="none" w:sz="0" w:space="0" w:color="auto"/>
                                                    <w:left w:val="none" w:sz="0" w:space="0" w:color="auto"/>
                                                    <w:bottom w:val="none" w:sz="0" w:space="0" w:color="auto"/>
                                                    <w:right w:val="none" w:sz="0" w:space="0" w:color="auto"/>
                                                  </w:divBdr>
                                                  <w:divsChild>
                                                    <w:div w:id="1452626214">
                                                      <w:marLeft w:val="0"/>
                                                      <w:marRight w:val="0"/>
                                                      <w:marTop w:val="0"/>
                                                      <w:marBottom w:val="0"/>
                                                      <w:divBdr>
                                                        <w:top w:val="none" w:sz="0" w:space="0" w:color="auto"/>
                                                        <w:left w:val="none" w:sz="0" w:space="0" w:color="auto"/>
                                                        <w:bottom w:val="none" w:sz="0" w:space="0" w:color="auto"/>
                                                        <w:right w:val="none" w:sz="0" w:space="0" w:color="auto"/>
                                                      </w:divBdr>
                                                      <w:divsChild>
                                                        <w:div w:id="1247879239">
                                                          <w:marLeft w:val="0"/>
                                                          <w:marRight w:val="0"/>
                                                          <w:marTop w:val="450"/>
                                                          <w:marBottom w:val="450"/>
                                                          <w:divBdr>
                                                            <w:top w:val="none" w:sz="0" w:space="0" w:color="auto"/>
                                                            <w:left w:val="none" w:sz="0" w:space="0" w:color="auto"/>
                                                            <w:bottom w:val="none" w:sz="0" w:space="0" w:color="auto"/>
                                                            <w:right w:val="none" w:sz="0" w:space="0" w:color="auto"/>
                                                          </w:divBdr>
                                                          <w:divsChild>
                                                            <w:div w:id="2082830960">
                                                              <w:marLeft w:val="0"/>
                                                              <w:marRight w:val="0"/>
                                                              <w:marTop w:val="0"/>
                                                              <w:marBottom w:val="0"/>
                                                              <w:divBdr>
                                                                <w:top w:val="none" w:sz="0" w:space="0" w:color="auto"/>
                                                                <w:left w:val="none" w:sz="0" w:space="0" w:color="auto"/>
                                                                <w:bottom w:val="none" w:sz="0" w:space="0" w:color="auto"/>
                                                                <w:right w:val="none" w:sz="0" w:space="0" w:color="auto"/>
                                                              </w:divBdr>
                                                              <w:divsChild>
                                                                <w:div w:id="811943901">
                                                                  <w:marLeft w:val="0"/>
                                                                  <w:marRight w:val="0"/>
                                                                  <w:marTop w:val="450"/>
                                                                  <w:marBottom w:val="300"/>
                                                                  <w:divBdr>
                                                                    <w:top w:val="none" w:sz="0" w:space="0" w:color="auto"/>
                                                                    <w:left w:val="none" w:sz="0" w:space="0" w:color="auto"/>
                                                                    <w:bottom w:val="none" w:sz="0" w:space="0" w:color="auto"/>
                                                                    <w:right w:val="none" w:sz="0" w:space="0" w:color="auto"/>
                                                                  </w:divBdr>
                                                                  <w:divsChild>
                                                                    <w:div w:id="2091928839">
                                                                      <w:marLeft w:val="-225"/>
                                                                      <w:marRight w:val="-225"/>
                                                                      <w:marTop w:val="0"/>
                                                                      <w:marBottom w:val="0"/>
                                                                      <w:divBdr>
                                                                        <w:top w:val="none" w:sz="0" w:space="0" w:color="auto"/>
                                                                        <w:left w:val="none" w:sz="0" w:space="0" w:color="auto"/>
                                                                        <w:bottom w:val="none" w:sz="0" w:space="0" w:color="auto"/>
                                                                        <w:right w:val="none" w:sz="0" w:space="0" w:color="auto"/>
                                                                      </w:divBdr>
                                                                      <w:divsChild>
                                                                        <w:div w:id="1459569412">
                                                                          <w:marLeft w:val="0"/>
                                                                          <w:marRight w:val="0"/>
                                                                          <w:marTop w:val="0"/>
                                                                          <w:marBottom w:val="0"/>
                                                                          <w:divBdr>
                                                                            <w:top w:val="none" w:sz="0" w:space="0" w:color="auto"/>
                                                                            <w:left w:val="none" w:sz="0" w:space="0" w:color="auto"/>
                                                                            <w:bottom w:val="none" w:sz="0" w:space="0" w:color="auto"/>
                                                                            <w:right w:val="none" w:sz="0" w:space="0" w:color="auto"/>
                                                                          </w:divBdr>
                                                                          <w:divsChild>
                                                                            <w:div w:id="1959533035">
                                                                              <w:marLeft w:val="-225"/>
                                                                              <w:marRight w:val="-225"/>
                                                                              <w:marTop w:val="0"/>
                                                                              <w:marBottom w:val="0"/>
                                                                              <w:divBdr>
                                                                                <w:top w:val="none" w:sz="0" w:space="0" w:color="auto"/>
                                                                                <w:left w:val="none" w:sz="0" w:space="0" w:color="auto"/>
                                                                                <w:bottom w:val="none" w:sz="0" w:space="0" w:color="auto"/>
                                                                                <w:right w:val="none" w:sz="0" w:space="0" w:color="auto"/>
                                                                              </w:divBdr>
                                                                              <w:divsChild>
                                                                                <w:div w:id="1819566593">
                                                                                  <w:marLeft w:val="-225"/>
                                                                                  <w:marRight w:val="-225"/>
                                                                                  <w:marTop w:val="0"/>
                                                                                  <w:marBottom w:val="0"/>
                                                                                  <w:divBdr>
                                                                                    <w:top w:val="single" w:sz="6" w:space="11" w:color="EEEEEE"/>
                                                                                    <w:left w:val="none" w:sz="0" w:space="0" w:color="auto"/>
                                                                                    <w:bottom w:val="none" w:sz="0" w:space="0" w:color="auto"/>
                                                                                    <w:right w:val="none" w:sz="0" w:space="0" w:color="auto"/>
                                                                                  </w:divBdr>
                                                                                  <w:divsChild>
                                                                                    <w:div w:id="1810903553">
                                                                                      <w:marLeft w:val="0"/>
                                                                                      <w:marRight w:val="0"/>
                                                                                      <w:marTop w:val="0"/>
                                                                                      <w:marBottom w:val="0"/>
                                                                                      <w:divBdr>
                                                                                        <w:top w:val="none" w:sz="0" w:space="0" w:color="auto"/>
                                                                                        <w:left w:val="none" w:sz="0" w:space="0" w:color="auto"/>
                                                                                        <w:bottom w:val="none" w:sz="0" w:space="0" w:color="auto"/>
                                                                                        <w:right w:val="none" w:sz="0" w:space="0" w:color="auto"/>
                                                                                      </w:divBdr>
                                                                                      <w:divsChild>
                                                                                        <w:div w:id="2077588101">
                                                                                          <w:marLeft w:val="0"/>
                                                                                          <w:marRight w:val="0"/>
                                                                                          <w:marTop w:val="0"/>
                                                                                          <w:marBottom w:val="0"/>
                                                                                          <w:divBdr>
                                                                                            <w:top w:val="none" w:sz="0" w:space="0" w:color="auto"/>
                                                                                            <w:left w:val="none" w:sz="0" w:space="0" w:color="auto"/>
                                                                                            <w:bottom w:val="none" w:sz="0" w:space="0" w:color="auto"/>
                                                                                            <w:right w:val="none" w:sz="0" w:space="0" w:color="auto"/>
                                                                                          </w:divBdr>
                                                                                          <w:divsChild>
                                                                                            <w:div w:id="59929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353947">
      <w:bodyDiv w:val="1"/>
      <w:marLeft w:val="0"/>
      <w:marRight w:val="0"/>
      <w:marTop w:val="0"/>
      <w:marBottom w:val="0"/>
      <w:divBdr>
        <w:top w:val="none" w:sz="0" w:space="0" w:color="auto"/>
        <w:left w:val="none" w:sz="0" w:space="0" w:color="auto"/>
        <w:bottom w:val="none" w:sz="0" w:space="0" w:color="auto"/>
        <w:right w:val="none" w:sz="0" w:space="0" w:color="auto"/>
      </w:divBdr>
      <w:divsChild>
        <w:div w:id="1074085866">
          <w:marLeft w:val="0"/>
          <w:marRight w:val="0"/>
          <w:marTop w:val="0"/>
          <w:marBottom w:val="0"/>
          <w:divBdr>
            <w:top w:val="none" w:sz="0" w:space="0" w:color="auto"/>
            <w:left w:val="none" w:sz="0" w:space="0" w:color="auto"/>
            <w:bottom w:val="none" w:sz="0" w:space="0" w:color="auto"/>
            <w:right w:val="none" w:sz="0" w:space="0" w:color="auto"/>
          </w:divBdr>
          <w:divsChild>
            <w:div w:id="1608385428">
              <w:marLeft w:val="0"/>
              <w:marRight w:val="0"/>
              <w:marTop w:val="0"/>
              <w:marBottom w:val="0"/>
              <w:divBdr>
                <w:top w:val="none" w:sz="0" w:space="0" w:color="auto"/>
                <w:left w:val="none" w:sz="0" w:space="0" w:color="auto"/>
                <w:bottom w:val="none" w:sz="0" w:space="0" w:color="auto"/>
                <w:right w:val="none" w:sz="0" w:space="0" w:color="auto"/>
              </w:divBdr>
              <w:divsChild>
                <w:div w:id="930160838">
                  <w:marLeft w:val="0"/>
                  <w:marRight w:val="0"/>
                  <w:marTop w:val="0"/>
                  <w:marBottom w:val="0"/>
                  <w:divBdr>
                    <w:top w:val="none" w:sz="0" w:space="0" w:color="auto"/>
                    <w:left w:val="none" w:sz="0" w:space="0" w:color="auto"/>
                    <w:bottom w:val="none" w:sz="0" w:space="0" w:color="auto"/>
                    <w:right w:val="none" w:sz="0" w:space="0" w:color="auto"/>
                  </w:divBdr>
                  <w:divsChild>
                    <w:div w:id="66459174">
                      <w:marLeft w:val="0"/>
                      <w:marRight w:val="0"/>
                      <w:marTop w:val="0"/>
                      <w:marBottom w:val="0"/>
                      <w:divBdr>
                        <w:top w:val="none" w:sz="0" w:space="0" w:color="auto"/>
                        <w:left w:val="none" w:sz="0" w:space="0" w:color="auto"/>
                        <w:bottom w:val="none" w:sz="0" w:space="0" w:color="auto"/>
                        <w:right w:val="none" w:sz="0" w:space="0" w:color="auto"/>
                      </w:divBdr>
                      <w:divsChild>
                        <w:div w:id="166108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290198">
      <w:bodyDiv w:val="1"/>
      <w:marLeft w:val="0"/>
      <w:marRight w:val="0"/>
      <w:marTop w:val="0"/>
      <w:marBottom w:val="0"/>
      <w:divBdr>
        <w:top w:val="none" w:sz="0" w:space="0" w:color="auto"/>
        <w:left w:val="none" w:sz="0" w:space="0" w:color="auto"/>
        <w:bottom w:val="none" w:sz="0" w:space="0" w:color="auto"/>
        <w:right w:val="none" w:sz="0" w:space="0" w:color="auto"/>
      </w:divBdr>
      <w:divsChild>
        <w:div w:id="937449380">
          <w:marLeft w:val="0"/>
          <w:marRight w:val="0"/>
          <w:marTop w:val="0"/>
          <w:marBottom w:val="0"/>
          <w:divBdr>
            <w:top w:val="none" w:sz="0" w:space="0" w:color="auto"/>
            <w:left w:val="none" w:sz="0" w:space="0" w:color="auto"/>
            <w:bottom w:val="none" w:sz="0" w:space="0" w:color="auto"/>
            <w:right w:val="none" w:sz="0" w:space="0" w:color="auto"/>
          </w:divBdr>
          <w:divsChild>
            <w:div w:id="1725837510">
              <w:marLeft w:val="0"/>
              <w:marRight w:val="0"/>
              <w:marTop w:val="0"/>
              <w:marBottom w:val="0"/>
              <w:divBdr>
                <w:top w:val="none" w:sz="0" w:space="0" w:color="auto"/>
                <w:left w:val="none" w:sz="0" w:space="0" w:color="auto"/>
                <w:bottom w:val="none" w:sz="0" w:space="0" w:color="auto"/>
                <w:right w:val="none" w:sz="0" w:space="0" w:color="auto"/>
              </w:divBdr>
              <w:divsChild>
                <w:div w:id="1310666221">
                  <w:marLeft w:val="0"/>
                  <w:marRight w:val="0"/>
                  <w:marTop w:val="0"/>
                  <w:marBottom w:val="0"/>
                  <w:divBdr>
                    <w:top w:val="none" w:sz="0" w:space="0" w:color="auto"/>
                    <w:left w:val="none" w:sz="0" w:space="0" w:color="auto"/>
                    <w:bottom w:val="none" w:sz="0" w:space="0" w:color="auto"/>
                    <w:right w:val="none" w:sz="0" w:space="0" w:color="auto"/>
                  </w:divBdr>
                  <w:divsChild>
                    <w:div w:id="1157766288">
                      <w:marLeft w:val="0"/>
                      <w:marRight w:val="0"/>
                      <w:marTop w:val="0"/>
                      <w:marBottom w:val="0"/>
                      <w:divBdr>
                        <w:top w:val="none" w:sz="0" w:space="0" w:color="auto"/>
                        <w:left w:val="none" w:sz="0" w:space="0" w:color="auto"/>
                        <w:bottom w:val="none" w:sz="0" w:space="0" w:color="auto"/>
                        <w:right w:val="none" w:sz="0" w:space="0" w:color="auto"/>
                      </w:divBdr>
                      <w:divsChild>
                        <w:div w:id="1524829780">
                          <w:marLeft w:val="0"/>
                          <w:marRight w:val="0"/>
                          <w:marTop w:val="0"/>
                          <w:marBottom w:val="0"/>
                          <w:divBdr>
                            <w:top w:val="none" w:sz="0" w:space="0" w:color="auto"/>
                            <w:left w:val="none" w:sz="0" w:space="0" w:color="auto"/>
                            <w:bottom w:val="none" w:sz="0" w:space="0" w:color="auto"/>
                            <w:right w:val="none" w:sz="0" w:space="0" w:color="auto"/>
                          </w:divBdr>
                          <w:divsChild>
                            <w:div w:id="1773280053">
                              <w:marLeft w:val="0"/>
                              <w:marRight w:val="0"/>
                              <w:marTop w:val="0"/>
                              <w:marBottom w:val="0"/>
                              <w:divBdr>
                                <w:top w:val="none" w:sz="0" w:space="0" w:color="auto"/>
                                <w:left w:val="none" w:sz="0" w:space="0" w:color="auto"/>
                                <w:bottom w:val="none" w:sz="0" w:space="0" w:color="auto"/>
                                <w:right w:val="none" w:sz="0" w:space="0" w:color="auto"/>
                              </w:divBdr>
                              <w:divsChild>
                                <w:div w:id="333147683">
                                  <w:marLeft w:val="0"/>
                                  <w:marRight w:val="0"/>
                                  <w:marTop w:val="0"/>
                                  <w:marBottom w:val="0"/>
                                  <w:divBdr>
                                    <w:top w:val="none" w:sz="0" w:space="0" w:color="auto"/>
                                    <w:left w:val="none" w:sz="0" w:space="0" w:color="auto"/>
                                    <w:bottom w:val="none" w:sz="0" w:space="0" w:color="auto"/>
                                    <w:right w:val="none" w:sz="0" w:space="0" w:color="auto"/>
                                  </w:divBdr>
                                  <w:divsChild>
                                    <w:div w:id="1601792468">
                                      <w:marLeft w:val="0"/>
                                      <w:marRight w:val="0"/>
                                      <w:marTop w:val="0"/>
                                      <w:marBottom w:val="0"/>
                                      <w:divBdr>
                                        <w:top w:val="none" w:sz="0" w:space="0" w:color="auto"/>
                                        <w:left w:val="none" w:sz="0" w:space="0" w:color="auto"/>
                                        <w:bottom w:val="none" w:sz="0" w:space="0" w:color="auto"/>
                                        <w:right w:val="none" w:sz="0" w:space="0" w:color="auto"/>
                                      </w:divBdr>
                                      <w:divsChild>
                                        <w:div w:id="638995657">
                                          <w:marLeft w:val="0"/>
                                          <w:marRight w:val="0"/>
                                          <w:marTop w:val="0"/>
                                          <w:marBottom w:val="0"/>
                                          <w:divBdr>
                                            <w:top w:val="none" w:sz="0" w:space="0" w:color="auto"/>
                                            <w:left w:val="none" w:sz="0" w:space="0" w:color="auto"/>
                                            <w:bottom w:val="none" w:sz="0" w:space="0" w:color="auto"/>
                                            <w:right w:val="none" w:sz="0" w:space="0" w:color="auto"/>
                                          </w:divBdr>
                                          <w:divsChild>
                                            <w:div w:id="410542297">
                                              <w:marLeft w:val="0"/>
                                              <w:marRight w:val="0"/>
                                              <w:marTop w:val="0"/>
                                              <w:marBottom w:val="0"/>
                                              <w:divBdr>
                                                <w:top w:val="none" w:sz="0" w:space="0" w:color="auto"/>
                                                <w:left w:val="none" w:sz="0" w:space="0" w:color="auto"/>
                                                <w:bottom w:val="none" w:sz="0" w:space="0" w:color="auto"/>
                                                <w:right w:val="none" w:sz="0" w:space="0" w:color="auto"/>
                                              </w:divBdr>
                                              <w:divsChild>
                                                <w:div w:id="150218909">
                                                  <w:marLeft w:val="0"/>
                                                  <w:marRight w:val="0"/>
                                                  <w:marTop w:val="0"/>
                                                  <w:marBottom w:val="0"/>
                                                  <w:divBdr>
                                                    <w:top w:val="none" w:sz="0" w:space="0" w:color="auto"/>
                                                    <w:left w:val="none" w:sz="0" w:space="0" w:color="auto"/>
                                                    <w:bottom w:val="none" w:sz="0" w:space="0" w:color="auto"/>
                                                    <w:right w:val="none" w:sz="0" w:space="0" w:color="auto"/>
                                                  </w:divBdr>
                                                </w:div>
                                              </w:divsChild>
                                            </w:div>
                                            <w:div w:id="1306349571">
                                              <w:marLeft w:val="0"/>
                                              <w:marRight w:val="0"/>
                                              <w:marTop w:val="0"/>
                                              <w:marBottom w:val="0"/>
                                              <w:divBdr>
                                                <w:top w:val="none" w:sz="0" w:space="0" w:color="auto"/>
                                                <w:left w:val="none" w:sz="0" w:space="0" w:color="auto"/>
                                                <w:bottom w:val="none" w:sz="0" w:space="0" w:color="auto"/>
                                                <w:right w:val="none" w:sz="0" w:space="0" w:color="auto"/>
                                              </w:divBdr>
                                              <w:divsChild>
                                                <w:div w:id="9956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7706056">
      <w:bodyDiv w:val="1"/>
      <w:marLeft w:val="0"/>
      <w:marRight w:val="0"/>
      <w:marTop w:val="0"/>
      <w:marBottom w:val="0"/>
      <w:divBdr>
        <w:top w:val="none" w:sz="0" w:space="0" w:color="auto"/>
        <w:left w:val="none" w:sz="0" w:space="0" w:color="auto"/>
        <w:bottom w:val="none" w:sz="0" w:space="0" w:color="auto"/>
        <w:right w:val="none" w:sz="0" w:space="0" w:color="auto"/>
      </w:divBdr>
      <w:divsChild>
        <w:div w:id="179975364">
          <w:marLeft w:val="0"/>
          <w:marRight w:val="0"/>
          <w:marTop w:val="0"/>
          <w:marBottom w:val="0"/>
          <w:divBdr>
            <w:top w:val="none" w:sz="0" w:space="0" w:color="auto"/>
            <w:left w:val="none" w:sz="0" w:space="0" w:color="auto"/>
            <w:bottom w:val="none" w:sz="0" w:space="0" w:color="auto"/>
            <w:right w:val="none" w:sz="0" w:space="0" w:color="auto"/>
          </w:divBdr>
          <w:divsChild>
            <w:div w:id="1923223093">
              <w:marLeft w:val="0"/>
              <w:marRight w:val="0"/>
              <w:marTop w:val="0"/>
              <w:marBottom w:val="0"/>
              <w:divBdr>
                <w:top w:val="none" w:sz="0" w:space="0" w:color="auto"/>
                <w:left w:val="none" w:sz="0" w:space="0" w:color="auto"/>
                <w:bottom w:val="none" w:sz="0" w:space="0" w:color="auto"/>
                <w:right w:val="none" w:sz="0" w:space="0" w:color="auto"/>
              </w:divBdr>
              <w:divsChild>
                <w:div w:id="543173258">
                  <w:marLeft w:val="0"/>
                  <w:marRight w:val="0"/>
                  <w:marTop w:val="0"/>
                  <w:marBottom w:val="0"/>
                  <w:divBdr>
                    <w:top w:val="none" w:sz="0" w:space="0" w:color="auto"/>
                    <w:left w:val="none" w:sz="0" w:space="0" w:color="auto"/>
                    <w:bottom w:val="none" w:sz="0" w:space="0" w:color="auto"/>
                    <w:right w:val="none" w:sz="0" w:space="0" w:color="auto"/>
                  </w:divBdr>
                  <w:divsChild>
                    <w:div w:id="1211268362">
                      <w:marLeft w:val="0"/>
                      <w:marRight w:val="0"/>
                      <w:marTop w:val="0"/>
                      <w:marBottom w:val="0"/>
                      <w:divBdr>
                        <w:top w:val="none" w:sz="0" w:space="0" w:color="auto"/>
                        <w:left w:val="none" w:sz="0" w:space="0" w:color="auto"/>
                        <w:bottom w:val="none" w:sz="0" w:space="0" w:color="auto"/>
                        <w:right w:val="none" w:sz="0" w:space="0" w:color="auto"/>
                      </w:divBdr>
                      <w:divsChild>
                        <w:div w:id="2025934555">
                          <w:marLeft w:val="0"/>
                          <w:marRight w:val="0"/>
                          <w:marTop w:val="0"/>
                          <w:marBottom w:val="0"/>
                          <w:divBdr>
                            <w:top w:val="none" w:sz="0" w:space="0" w:color="auto"/>
                            <w:left w:val="none" w:sz="0" w:space="0" w:color="auto"/>
                            <w:bottom w:val="none" w:sz="0" w:space="0" w:color="auto"/>
                            <w:right w:val="none" w:sz="0" w:space="0" w:color="auto"/>
                          </w:divBdr>
                          <w:divsChild>
                            <w:div w:id="1372801666">
                              <w:marLeft w:val="0"/>
                              <w:marRight w:val="0"/>
                              <w:marTop w:val="0"/>
                              <w:marBottom w:val="0"/>
                              <w:divBdr>
                                <w:top w:val="none" w:sz="0" w:space="0" w:color="auto"/>
                                <w:left w:val="none" w:sz="0" w:space="0" w:color="auto"/>
                                <w:bottom w:val="none" w:sz="0" w:space="0" w:color="auto"/>
                                <w:right w:val="none" w:sz="0" w:space="0" w:color="auto"/>
                              </w:divBdr>
                              <w:divsChild>
                                <w:div w:id="2081560910">
                                  <w:marLeft w:val="0"/>
                                  <w:marRight w:val="0"/>
                                  <w:marTop w:val="0"/>
                                  <w:marBottom w:val="0"/>
                                  <w:divBdr>
                                    <w:top w:val="none" w:sz="0" w:space="0" w:color="auto"/>
                                    <w:left w:val="none" w:sz="0" w:space="0" w:color="auto"/>
                                    <w:bottom w:val="none" w:sz="0" w:space="0" w:color="auto"/>
                                    <w:right w:val="none" w:sz="0" w:space="0" w:color="auto"/>
                                  </w:divBdr>
                                  <w:divsChild>
                                    <w:div w:id="1332372143">
                                      <w:marLeft w:val="0"/>
                                      <w:marRight w:val="0"/>
                                      <w:marTop w:val="0"/>
                                      <w:marBottom w:val="0"/>
                                      <w:divBdr>
                                        <w:top w:val="none" w:sz="0" w:space="0" w:color="auto"/>
                                        <w:left w:val="none" w:sz="0" w:space="0" w:color="auto"/>
                                        <w:bottom w:val="none" w:sz="0" w:space="0" w:color="auto"/>
                                        <w:right w:val="none" w:sz="0" w:space="0" w:color="auto"/>
                                      </w:divBdr>
                                      <w:divsChild>
                                        <w:div w:id="1905136770">
                                          <w:marLeft w:val="0"/>
                                          <w:marRight w:val="0"/>
                                          <w:marTop w:val="0"/>
                                          <w:marBottom w:val="0"/>
                                          <w:divBdr>
                                            <w:top w:val="none" w:sz="0" w:space="0" w:color="auto"/>
                                            <w:left w:val="none" w:sz="0" w:space="0" w:color="auto"/>
                                            <w:bottom w:val="none" w:sz="0" w:space="0" w:color="auto"/>
                                            <w:right w:val="none" w:sz="0" w:space="0" w:color="auto"/>
                                          </w:divBdr>
                                          <w:divsChild>
                                            <w:div w:id="620497590">
                                              <w:marLeft w:val="0"/>
                                              <w:marRight w:val="0"/>
                                              <w:marTop w:val="0"/>
                                              <w:marBottom w:val="0"/>
                                              <w:divBdr>
                                                <w:top w:val="none" w:sz="0" w:space="0" w:color="auto"/>
                                                <w:left w:val="none" w:sz="0" w:space="0" w:color="auto"/>
                                                <w:bottom w:val="none" w:sz="0" w:space="0" w:color="auto"/>
                                                <w:right w:val="none" w:sz="0" w:space="0" w:color="auto"/>
                                              </w:divBdr>
                                              <w:divsChild>
                                                <w:div w:id="1032802110">
                                                  <w:marLeft w:val="0"/>
                                                  <w:marRight w:val="0"/>
                                                  <w:marTop w:val="0"/>
                                                  <w:marBottom w:val="0"/>
                                                  <w:divBdr>
                                                    <w:top w:val="none" w:sz="0" w:space="0" w:color="auto"/>
                                                    <w:left w:val="none" w:sz="0" w:space="0" w:color="auto"/>
                                                    <w:bottom w:val="none" w:sz="0" w:space="0" w:color="auto"/>
                                                    <w:right w:val="none" w:sz="0" w:space="0" w:color="auto"/>
                                                  </w:divBdr>
                                                  <w:divsChild>
                                                    <w:div w:id="886649708">
                                                      <w:marLeft w:val="0"/>
                                                      <w:marRight w:val="0"/>
                                                      <w:marTop w:val="0"/>
                                                      <w:marBottom w:val="0"/>
                                                      <w:divBdr>
                                                        <w:top w:val="none" w:sz="0" w:space="0" w:color="auto"/>
                                                        <w:left w:val="none" w:sz="0" w:space="0" w:color="auto"/>
                                                        <w:bottom w:val="none" w:sz="0" w:space="0" w:color="auto"/>
                                                        <w:right w:val="none" w:sz="0" w:space="0" w:color="auto"/>
                                                      </w:divBdr>
                                                      <w:divsChild>
                                                        <w:div w:id="864363477">
                                                          <w:marLeft w:val="0"/>
                                                          <w:marRight w:val="0"/>
                                                          <w:marTop w:val="450"/>
                                                          <w:marBottom w:val="450"/>
                                                          <w:divBdr>
                                                            <w:top w:val="none" w:sz="0" w:space="0" w:color="auto"/>
                                                            <w:left w:val="none" w:sz="0" w:space="0" w:color="auto"/>
                                                            <w:bottom w:val="none" w:sz="0" w:space="0" w:color="auto"/>
                                                            <w:right w:val="none" w:sz="0" w:space="0" w:color="auto"/>
                                                          </w:divBdr>
                                                          <w:divsChild>
                                                            <w:div w:id="2039818244">
                                                              <w:marLeft w:val="0"/>
                                                              <w:marRight w:val="0"/>
                                                              <w:marTop w:val="0"/>
                                                              <w:marBottom w:val="0"/>
                                                              <w:divBdr>
                                                                <w:top w:val="none" w:sz="0" w:space="0" w:color="auto"/>
                                                                <w:left w:val="none" w:sz="0" w:space="0" w:color="auto"/>
                                                                <w:bottom w:val="none" w:sz="0" w:space="0" w:color="auto"/>
                                                                <w:right w:val="none" w:sz="0" w:space="0" w:color="auto"/>
                                                              </w:divBdr>
                                                              <w:divsChild>
                                                                <w:div w:id="1222060091">
                                                                  <w:marLeft w:val="0"/>
                                                                  <w:marRight w:val="0"/>
                                                                  <w:marTop w:val="450"/>
                                                                  <w:marBottom w:val="300"/>
                                                                  <w:divBdr>
                                                                    <w:top w:val="none" w:sz="0" w:space="0" w:color="auto"/>
                                                                    <w:left w:val="none" w:sz="0" w:space="0" w:color="auto"/>
                                                                    <w:bottom w:val="none" w:sz="0" w:space="0" w:color="auto"/>
                                                                    <w:right w:val="none" w:sz="0" w:space="0" w:color="auto"/>
                                                                  </w:divBdr>
                                                                  <w:divsChild>
                                                                    <w:div w:id="1743137293">
                                                                      <w:marLeft w:val="-225"/>
                                                                      <w:marRight w:val="-225"/>
                                                                      <w:marTop w:val="0"/>
                                                                      <w:marBottom w:val="0"/>
                                                                      <w:divBdr>
                                                                        <w:top w:val="none" w:sz="0" w:space="0" w:color="auto"/>
                                                                        <w:left w:val="none" w:sz="0" w:space="0" w:color="auto"/>
                                                                        <w:bottom w:val="none" w:sz="0" w:space="0" w:color="auto"/>
                                                                        <w:right w:val="none" w:sz="0" w:space="0" w:color="auto"/>
                                                                      </w:divBdr>
                                                                      <w:divsChild>
                                                                        <w:div w:id="1380204681">
                                                                          <w:marLeft w:val="0"/>
                                                                          <w:marRight w:val="0"/>
                                                                          <w:marTop w:val="0"/>
                                                                          <w:marBottom w:val="0"/>
                                                                          <w:divBdr>
                                                                            <w:top w:val="none" w:sz="0" w:space="0" w:color="auto"/>
                                                                            <w:left w:val="none" w:sz="0" w:space="0" w:color="auto"/>
                                                                            <w:bottom w:val="none" w:sz="0" w:space="0" w:color="auto"/>
                                                                            <w:right w:val="none" w:sz="0" w:space="0" w:color="auto"/>
                                                                          </w:divBdr>
                                                                          <w:divsChild>
                                                                            <w:div w:id="1087071751">
                                                                              <w:marLeft w:val="-225"/>
                                                                              <w:marRight w:val="-225"/>
                                                                              <w:marTop w:val="0"/>
                                                                              <w:marBottom w:val="0"/>
                                                                              <w:divBdr>
                                                                                <w:top w:val="none" w:sz="0" w:space="0" w:color="auto"/>
                                                                                <w:left w:val="none" w:sz="0" w:space="0" w:color="auto"/>
                                                                                <w:bottom w:val="none" w:sz="0" w:space="0" w:color="auto"/>
                                                                                <w:right w:val="none" w:sz="0" w:space="0" w:color="auto"/>
                                                                              </w:divBdr>
                                                                              <w:divsChild>
                                                                                <w:div w:id="609823785">
                                                                                  <w:marLeft w:val="-225"/>
                                                                                  <w:marRight w:val="-225"/>
                                                                                  <w:marTop w:val="0"/>
                                                                                  <w:marBottom w:val="0"/>
                                                                                  <w:divBdr>
                                                                                    <w:top w:val="single" w:sz="6" w:space="11" w:color="EEEEEE"/>
                                                                                    <w:left w:val="none" w:sz="0" w:space="0" w:color="auto"/>
                                                                                    <w:bottom w:val="none" w:sz="0" w:space="0" w:color="auto"/>
                                                                                    <w:right w:val="none" w:sz="0" w:space="0" w:color="auto"/>
                                                                                  </w:divBdr>
                                                                                  <w:divsChild>
                                                                                    <w:div w:id="1115055475">
                                                                                      <w:marLeft w:val="0"/>
                                                                                      <w:marRight w:val="0"/>
                                                                                      <w:marTop w:val="0"/>
                                                                                      <w:marBottom w:val="0"/>
                                                                                      <w:divBdr>
                                                                                        <w:top w:val="none" w:sz="0" w:space="0" w:color="auto"/>
                                                                                        <w:left w:val="none" w:sz="0" w:space="0" w:color="auto"/>
                                                                                        <w:bottom w:val="none" w:sz="0" w:space="0" w:color="auto"/>
                                                                                        <w:right w:val="none" w:sz="0" w:space="0" w:color="auto"/>
                                                                                      </w:divBdr>
                                                                                      <w:divsChild>
                                                                                        <w:div w:id="349381286">
                                                                                          <w:marLeft w:val="0"/>
                                                                                          <w:marRight w:val="0"/>
                                                                                          <w:marTop w:val="0"/>
                                                                                          <w:marBottom w:val="0"/>
                                                                                          <w:divBdr>
                                                                                            <w:top w:val="none" w:sz="0" w:space="0" w:color="auto"/>
                                                                                            <w:left w:val="none" w:sz="0" w:space="0" w:color="auto"/>
                                                                                            <w:bottom w:val="none" w:sz="0" w:space="0" w:color="auto"/>
                                                                                            <w:right w:val="none" w:sz="0" w:space="0" w:color="auto"/>
                                                                                          </w:divBdr>
                                                                                          <w:divsChild>
                                                                                            <w:div w:id="84759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hyperlink" Target="http://www.compassonline.org.uk/news/item.asp?n=13946" TargetMode="External"/><Relationship Id="rId26" Type="http://schemas.openxmlformats.org/officeDocument/2006/relationships/hyperlink" Target="http://www.publications.parliament.uk/pa/cm201012/cmselect/cmhealth/1499/149906.htm" TargetMode="External"/><Relationship Id="rId39" Type="http://schemas.openxmlformats.org/officeDocument/2006/relationships/hyperlink" Target="http://www.ippr.org/articles/56/8905/new-times-new-thinking" TargetMode="External"/><Relationship Id="rId3" Type="http://schemas.openxmlformats.org/officeDocument/2006/relationships/styles" Target="styles.xml"/><Relationship Id="rId21" Type="http://schemas.openxmlformats.org/officeDocument/2006/relationships/hyperlink" Target="http://www.abebooks.co.uk/9780765806260/Making-Welfare-Work-Reconstructing-Millennium-0765806266/plp" TargetMode="External"/><Relationship Id="rId34" Type="http://schemas.openxmlformats.org/officeDocument/2006/relationships/hyperlink" Target="http://neweconomics.org/sites/neweconomics.org/files/Co-production_1.pdf" TargetMode="External"/><Relationship Id="rId42" Type="http://schemas.openxmlformats.org/officeDocument/2006/relationships/hyperlink" Target="http://www.ose.be/files/OpinionPaper5_Vandenbroucke-Hemerijk-Palier_2011.pdf" TargetMode="Externa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hyperlink" Target="http://www.ifs.org.uk/publications/5313" TargetMode="External"/><Relationship Id="rId25" Type="http://schemas.openxmlformats.org/officeDocument/2006/relationships/hyperlink" Target="http://webarchive.nationalarchives.gov.uk/20100407010852/http://www.hm-treasury.gov.uk/d/budget2010_complete.pdf" TargetMode="External"/><Relationship Id="rId33" Type="http://schemas.openxmlformats.org/officeDocument/2006/relationships/hyperlink" Target="http://www.smf.co.uk/research/economic-policy/osborne-s-choice-combining-fiscal-credibility-and-growth/" TargetMode="External"/><Relationship Id="rId38" Type="http://schemas.openxmlformats.org/officeDocument/2006/relationships/hyperlink" Target="http://www.jrf.org.uk/publications/public-attitudes-economic-inequality"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nesta.org.uk/library/documents/Co-production-report.pdf" TargetMode="External"/><Relationship Id="rId20" Type="http://schemas.openxmlformats.org/officeDocument/2006/relationships/hyperlink" Target="http://www.bris.ac.uk/cmpo/publications/papers/2011/wp256.pdf" TargetMode="External"/><Relationship Id="rId29" Type="http://schemas.openxmlformats.org/officeDocument/2006/relationships/hyperlink" Target="http://www.ifs.org.uk/conferences/ids_incomes.pdf" TargetMode="External"/><Relationship Id="rId41" Type="http://schemas.openxmlformats.org/officeDocument/2006/relationships/hyperlink" Target="http://www.stiglitz-sen-fitoussi.fr/documents/rapport_anglais.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sos-mori.com/Assets/Docs/Polls/NoTW%20Post%20Election_website.pdf" TargetMode="External"/><Relationship Id="rId24" Type="http://schemas.openxmlformats.org/officeDocument/2006/relationships/hyperlink" Target="http://www.soundings.org.uk/" TargetMode="External"/><Relationship Id="rId32" Type="http://schemas.openxmlformats.org/officeDocument/2006/relationships/hyperlink" Target="http://www.fabians.org.uk/publications/extracts/labour-leadership-ed-miliband" TargetMode="External"/><Relationship Id="rId37" Type="http://schemas.openxmlformats.org/officeDocument/2006/relationships/hyperlink" Target="http://www.ifs.org.uk/publications/5313" TargetMode="External"/><Relationship Id="rId40" Type="http://schemas.openxmlformats.org/officeDocument/2006/relationships/hyperlink" Target="http://www.guardian.co.uk/commentisfree/2010/aug/15/deficit-crisis-tax-the-rich"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jrf.org.uk/publications/attitudes-economic-inequality" TargetMode="External"/><Relationship Id="rId23" Type="http://schemas.openxmlformats.org/officeDocument/2006/relationships/hyperlink" Target="http://www.scribd.com/doc/16016440/The-Red-Book" TargetMode="External"/><Relationship Id="rId28" Type="http://schemas.openxmlformats.org/officeDocument/2006/relationships/hyperlink" Target="http://www.ifs.org.uk/budgets/gb2012/12chap3.pdf" TargetMode="External"/><Relationship Id="rId36" Type="http://schemas.openxmlformats.org/officeDocument/2006/relationships/hyperlink" Target="http://www.niesr.ac.uk/pdf/020212_170728.pdf" TargetMode="External"/><Relationship Id="rId10" Type="http://schemas.openxmlformats.org/officeDocument/2006/relationships/hyperlink" Target="http://www.ipsos-mori.com/researchpublications/researcharchive/poll.aspx?oItemId=2613" TargetMode="External"/><Relationship Id="rId19" Type="http://schemas.openxmlformats.org/officeDocument/2006/relationships/hyperlink" Target="http://www.policy-network.net/publications/4101/-In-the-black-Labour" TargetMode="External"/><Relationship Id="rId31" Type="http://schemas.openxmlformats.org/officeDocument/2006/relationships/hyperlink" Target="http://www.labour.org.uk/ed-milibands-speech-to-labour-party-conference"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f.taylor-gooby@kent.ac.uk" TargetMode="External"/><Relationship Id="rId14" Type="http://schemas.openxmlformats.org/officeDocument/2006/relationships/hyperlink" Target="http://www.resolutionfoundation.org/publications/?page=2" TargetMode="External"/><Relationship Id="rId22" Type="http://schemas.openxmlformats.org/officeDocument/2006/relationships/hyperlink" Target="http://www.transactionpub.com/cgi-bin/transactionpublishers.storefront" TargetMode="External"/><Relationship Id="rId27" Type="http://schemas.openxmlformats.org/officeDocument/2006/relationships/hyperlink" Target="http://www.fabians.org.uk/publications/extracts/the-solidarity-society-online" TargetMode="External"/><Relationship Id="rId30" Type="http://schemas.openxmlformats.org/officeDocument/2006/relationships/hyperlink" Target="http://www.lga.gov.uk/lga/core/page.do?pageId=16647103" TargetMode="External"/><Relationship Id="rId35" Type="http://schemas.openxmlformats.org/officeDocument/2006/relationships/hyperlink" Target="http://sticerd.lse.ac.uk/dps/case/cr/CASEreport60_summary.pdf" TargetMode="External"/><Relationship Id="rId43" Type="http://schemas.openxmlformats.org/officeDocument/2006/relationships/hyperlink" Target="http://www.bmj.com/content/341/bmj.c3843.extract"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'Table 3.6'!$B$17</c:f>
              <c:strCache>
                <c:ptCount val="1"/>
                <c:pt idx="0">
                  <c:v>Spending (LH scale)</c:v>
                </c:pt>
              </c:strCache>
            </c:strRef>
          </c:tx>
          <c:marker>
            <c:symbol val="none"/>
          </c:marker>
          <c:cat>
            <c:strRef>
              <c:f>'Table 3.6'!$C$16:$H$16</c:f>
              <c:strCache>
                <c:ptCount val="6"/>
                <c:pt idx="0">
                  <c:v>2010-11</c:v>
                </c:pt>
                <c:pt idx="1">
                  <c:v>2020-21</c:v>
                </c:pt>
                <c:pt idx="2">
                  <c:v>2030-31</c:v>
                </c:pt>
                <c:pt idx="3">
                  <c:v>2040-41</c:v>
                </c:pt>
                <c:pt idx="4">
                  <c:v>2050-51</c:v>
                </c:pt>
                <c:pt idx="5">
                  <c:v>2060-61</c:v>
                </c:pt>
              </c:strCache>
            </c:strRef>
          </c:cat>
          <c:val>
            <c:numRef>
              <c:f>'Table 3.6'!$C$17:$H$17</c:f>
              <c:numCache>
                <c:formatCode>General</c:formatCode>
                <c:ptCount val="6"/>
                <c:pt idx="0" formatCode="0.0">
                  <c:v>44.2</c:v>
                </c:pt>
                <c:pt idx="1">
                  <c:v>36.6</c:v>
                </c:pt>
                <c:pt idx="2">
                  <c:v>38.799999999999997</c:v>
                </c:pt>
                <c:pt idx="3">
                  <c:v>40</c:v>
                </c:pt>
                <c:pt idx="4">
                  <c:v>40.4</c:v>
                </c:pt>
                <c:pt idx="5">
                  <c:v>41.7</c:v>
                </c:pt>
              </c:numCache>
            </c:numRef>
          </c:val>
          <c:smooth val="0"/>
        </c:ser>
        <c:ser>
          <c:idx val="1"/>
          <c:order val="1"/>
          <c:tx>
            <c:strRef>
              <c:f>'Table 3.6'!$B$18</c:f>
              <c:strCache>
                <c:ptCount val="1"/>
                <c:pt idx="0">
                  <c:v>Revenue (LH scale)</c:v>
                </c:pt>
              </c:strCache>
            </c:strRef>
          </c:tx>
          <c:spPr>
            <a:ln>
              <a:prstDash val="dashDot"/>
            </a:ln>
          </c:spPr>
          <c:marker>
            <c:symbol val="none"/>
          </c:marker>
          <c:cat>
            <c:strRef>
              <c:f>'Table 3.6'!$C$16:$H$16</c:f>
              <c:strCache>
                <c:ptCount val="6"/>
                <c:pt idx="0">
                  <c:v>2010-11</c:v>
                </c:pt>
                <c:pt idx="1">
                  <c:v>2020-21</c:v>
                </c:pt>
                <c:pt idx="2">
                  <c:v>2030-31</c:v>
                </c:pt>
                <c:pt idx="3">
                  <c:v>2040-41</c:v>
                </c:pt>
                <c:pt idx="4">
                  <c:v>2050-51</c:v>
                </c:pt>
                <c:pt idx="5">
                  <c:v>2060-61</c:v>
                </c:pt>
              </c:strCache>
            </c:strRef>
          </c:cat>
          <c:val>
            <c:numRef>
              <c:f>'Table 3.6'!$C$18:$H$18</c:f>
              <c:numCache>
                <c:formatCode>General</c:formatCode>
                <c:ptCount val="6"/>
                <c:pt idx="0" formatCode="0.0">
                  <c:v>37</c:v>
                </c:pt>
                <c:pt idx="1">
                  <c:v>37.9</c:v>
                </c:pt>
                <c:pt idx="2">
                  <c:v>38.200000000000003</c:v>
                </c:pt>
                <c:pt idx="3">
                  <c:v>38.4</c:v>
                </c:pt>
                <c:pt idx="4">
                  <c:v>38.200000000000003</c:v>
                </c:pt>
                <c:pt idx="5">
                  <c:v>38.5</c:v>
                </c:pt>
              </c:numCache>
            </c:numRef>
          </c:val>
          <c:smooth val="0"/>
        </c:ser>
        <c:dLbls>
          <c:showLegendKey val="0"/>
          <c:showVal val="0"/>
          <c:showCatName val="0"/>
          <c:showSerName val="0"/>
          <c:showPercent val="0"/>
          <c:showBubbleSize val="0"/>
        </c:dLbls>
        <c:marker val="1"/>
        <c:smooth val="0"/>
        <c:axId val="588931840"/>
        <c:axId val="588933376"/>
      </c:lineChart>
      <c:lineChart>
        <c:grouping val="standard"/>
        <c:varyColors val="0"/>
        <c:ser>
          <c:idx val="2"/>
          <c:order val="2"/>
          <c:tx>
            <c:strRef>
              <c:f>'Table 3.6'!$B$19</c:f>
              <c:strCache>
                <c:ptCount val="1"/>
                <c:pt idx="0">
                  <c:v>Primary balance (RH scale)</c:v>
                </c:pt>
              </c:strCache>
            </c:strRef>
          </c:tx>
          <c:spPr>
            <a:ln>
              <a:prstDash val="sysDash"/>
            </a:ln>
          </c:spPr>
          <c:marker>
            <c:symbol val="none"/>
          </c:marker>
          <c:cat>
            <c:strRef>
              <c:f>'Table 3.6'!$C$16:$H$16</c:f>
              <c:strCache>
                <c:ptCount val="6"/>
                <c:pt idx="0">
                  <c:v>2010-11</c:v>
                </c:pt>
                <c:pt idx="1">
                  <c:v>2020-21</c:v>
                </c:pt>
                <c:pt idx="2">
                  <c:v>2030-31</c:v>
                </c:pt>
                <c:pt idx="3">
                  <c:v>2040-41</c:v>
                </c:pt>
                <c:pt idx="4">
                  <c:v>2050-51</c:v>
                </c:pt>
                <c:pt idx="5">
                  <c:v>2060-61</c:v>
                </c:pt>
              </c:strCache>
            </c:strRef>
          </c:cat>
          <c:val>
            <c:numRef>
              <c:f>'Table 3.6'!$C$19:$H$19</c:f>
              <c:numCache>
                <c:formatCode>General</c:formatCode>
                <c:ptCount val="6"/>
                <c:pt idx="0" formatCode="0.0">
                  <c:v>-7.1</c:v>
                </c:pt>
                <c:pt idx="1">
                  <c:v>1.2</c:v>
                </c:pt>
                <c:pt idx="2">
                  <c:v>-0.6</c:v>
                </c:pt>
                <c:pt idx="3">
                  <c:v>-1.6</c:v>
                </c:pt>
                <c:pt idx="4">
                  <c:v>-2.2000000000000002</c:v>
                </c:pt>
                <c:pt idx="5">
                  <c:v>-3.2</c:v>
                </c:pt>
              </c:numCache>
            </c:numRef>
          </c:val>
          <c:smooth val="0"/>
        </c:ser>
        <c:dLbls>
          <c:showLegendKey val="0"/>
          <c:showVal val="0"/>
          <c:showCatName val="0"/>
          <c:showSerName val="0"/>
          <c:showPercent val="0"/>
          <c:showBubbleSize val="0"/>
        </c:dLbls>
        <c:marker val="1"/>
        <c:smooth val="0"/>
        <c:axId val="588935168"/>
        <c:axId val="588936704"/>
      </c:lineChart>
      <c:catAx>
        <c:axId val="588931840"/>
        <c:scaling>
          <c:orientation val="minMax"/>
        </c:scaling>
        <c:delete val="0"/>
        <c:axPos val="b"/>
        <c:numFmt formatCode="General" sourceLinked="1"/>
        <c:majorTickMark val="out"/>
        <c:minorTickMark val="none"/>
        <c:tickLblPos val="nextTo"/>
        <c:crossAx val="588933376"/>
        <c:crosses val="autoZero"/>
        <c:auto val="1"/>
        <c:lblAlgn val="ctr"/>
        <c:lblOffset val="100"/>
        <c:noMultiLvlLbl val="0"/>
      </c:catAx>
      <c:valAx>
        <c:axId val="588933376"/>
        <c:scaling>
          <c:orientation val="minMax"/>
        </c:scaling>
        <c:delete val="0"/>
        <c:axPos val="l"/>
        <c:majorGridlines/>
        <c:numFmt formatCode="0.0" sourceLinked="1"/>
        <c:majorTickMark val="out"/>
        <c:minorTickMark val="none"/>
        <c:tickLblPos val="nextTo"/>
        <c:crossAx val="588931840"/>
        <c:crosses val="autoZero"/>
        <c:crossBetween val="between"/>
      </c:valAx>
      <c:catAx>
        <c:axId val="588935168"/>
        <c:scaling>
          <c:orientation val="minMax"/>
        </c:scaling>
        <c:delete val="1"/>
        <c:axPos val="b"/>
        <c:majorTickMark val="out"/>
        <c:minorTickMark val="none"/>
        <c:tickLblPos val="nextTo"/>
        <c:crossAx val="588936704"/>
        <c:crosses val="autoZero"/>
        <c:auto val="1"/>
        <c:lblAlgn val="ctr"/>
        <c:lblOffset val="100"/>
        <c:noMultiLvlLbl val="0"/>
      </c:catAx>
      <c:valAx>
        <c:axId val="588936704"/>
        <c:scaling>
          <c:orientation val="minMax"/>
          <c:max val="5.5"/>
        </c:scaling>
        <c:delete val="0"/>
        <c:axPos val="r"/>
        <c:numFmt formatCode="0.0" sourceLinked="1"/>
        <c:majorTickMark val="out"/>
        <c:minorTickMark val="none"/>
        <c:tickLblPos val="nextTo"/>
        <c:crossAx val="588935168"/>
        <c:crosses val="max"/>
        <c:crossBetween val="between"/>
      </c:valAx>
    </c:plotArea>
    <c:legend>
      <c:legendPos val="r"/>
      <c:layout>
        <c:manualLayout>
          <c:xMode val="edge"/>
          <c:yMode val="edge"/>
          <c:x val="0.64913735783027116"/>
          <c:y val="0.57755212890055407"/>
          <c:w val="0.32586264216972882"/>
          <c:h val="0.41896981627296581"/>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BritSocAtMarginalsData__PeterTa!$A$33</c:f>
              <c:strCache>
                <c:ptCount val="1"/>
                <c:pt idx="0">
                  <c:v>Unemployment (% labourforce LH scale)</c:v>
                </c:pt>
              </c:strCache>
            </c:strRef>
          </c:tx>
          <c:marker>
            <c:symbol val="none"/>
          </c:marker>
          <c:cat>
            <c:numRef>
              <c:f>BritSocAtMarginalsData__PeterTa!$B$32:$T$32</c:f>
              <c:numCache>
                <c:formatCode>General</c:formatCode>
                <c:ptCount val="19"/>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numCache>
            </c:numRef>
          </c:cat>
          <c:val>
            <c:numRef>
              <c:f>BritSocAtMarginalsData__PeterTa!$B$33:$T$33</c:f>
              <c:numCache>
                <c:formatCode>General</c:formatCode>
                <c:ptCount val="19"/>
                <c:pt idx="0">
                  <c:v>10.391</c:v>
                </c:pt>
                <c:pt idx="1">
                  <c:v>9.6549999999999994</c:v>
                </c:pt>
                <c:pt idx="2">
                  <c:v>8.7029999999999994</c:v>
                </c:pt>
                <c:pt idx="3">
                  <c:v>8.1549999999999994</c:v>
                </c:pt>
                <c:pt idx="4">
                  <c:v>7.1340000000000003</c:v>
                </c:pt>
                <c:pt idx="5">
                  <c:v>6.3070000000000004</c:v>
                </c:pt>
                <c:pt idx="6">
                  <c:v>6.02</c:v>
                </c:pt>
                <c:pt idx="7">
                  <c:v>5.532</c:v>
                </c:pt>
                <c:pt idx="8">
                  <c:v>5.1059999999999999</c:v>
                </c:pt>
                <c:pt idx="9">
                  <c:v>5.1989999999999998</c:v>
                </c:pt>
                <c:pt idx="10">
                  <c:v>5.048</c:v>
                </c:pt>
                <c:pt idx="11">
                  <c:v>4.7880000000000003</c:v>
                </c:pt>
                <c:pt idx="12">
                  <c:v>4.7990000000000004</c:v>
                </c:pt>
                <c:pt idx="13">
                  <c:v>5.4059999999999997</c:v>
                </c:pt>
                <c:pt idx="14">
                  <c:v>5.4</c:v>
                </c:pt>
                <c:pt idx="15">
                  <c:v>5.5579999999999998</c:v>
                </c:pt>
                <c:pt idx="16">
                  <c:v>7.4580000000000002</c:v>
                </c:pt>
                <c:pt idx="17">
                  <c:v>7.8579999999999997</c:v>
                </c:pt>
                <c:pt idx="18">
                  <c:v>7.7539999999999996</c:v>
                </c:pt>
              </c:numCache>
            </c:numRef>
          </c:val>
          <c:smooth val="0"/>
        </c:ser>
        <c:ser>
          <c:idx val="1"/>
          <c:order val="1"/>
          <c:tx>
            <c:strRef>
              <c:f>BritSocAtMarginalsData__PeterTa!$A$34</c:f>
              <c:strCache>
                <c:ptCount val="1"/>
                <c:pt idx="0">
                  <c:v>Mentions of 'scrounger' UK papers (LH scale)</c:v>
                </c:pt>
              </c:strCache>
            </c:strRef>
          </c:tx>
          <c:spPr>
            <a:ln>
              <a:prstDash val="sysDash"/>
            </a:ln>
          </c:spPr>
          <c:marker>
            <c:symbol val="none"/>
          </c:marker>
          <c:cat>
            <c:numRef>
              <c:f>BritSocAtMarginalsData__PeterTa!$B$32:$T$32</c:f>
              <c:numCache>
                <c:formatCode>General</c:formatCode>
                <c:ptCount val="19"/>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numCache>
            </c:numRef>
          </c:cat>
          <c:val>
            <c:numRef>
              <c:f>BritSocAtMarginalsData__PeterTa!$B$34:$T$34</c:f>
              <c:numCache>
                <c:formatCode>0.00</c:formatCode>
                <c:ptCount val="19"/>
                <c:pt idx="0">
                  <c:v>2.11</c:v>
                </c:pt>
                <c:pt idx="1">
                  <c:v>1.05</c:v>
                </c:pt>
                <c:pt idx="2">
                  <c:v>2.11</c:v>
                </c:pt>
                <c:pt idx="3">
                  <c:v>1.1399999999999999</c:v>
                </c:pt>
                <c:pt idx="4">
                  <c:v>1.18</c:v>
                </c:pt>
                <c:pt idx="5">
                  <c:v>1.5</c:v>
                </c:pt>
                <c:pt idx="6">
                  <c:v>1.67</c:v>
                </c:pt>
                <c:pt idx="7">
                  <c:v>1.81</c:v>
                </c:pt>
                <c:pt idx="8">
                  <c:v>1.38</c:v>
                </c:pt>
                <c:pt idx="9">
                  <c:v>1.36</c:v>
                </c:pt>
                <c:pt idx="10">
                  <c:v>1.56</c:v>
                </c:pt>
                <c:pt idx="11">
                  <c:v>3.15</c:v>
                </c:pt>
                <c:pt idx="12">
                  <c:v>3.32</c:v>
                </c:pt>
                <c:pt idx="13">
                  <c:v>3.57</c:v>
                </c:pt>
                <c:pt idx="14">
                  <c:v>3.21</c:v>
                </c:pt>
                <c:pt idx="15">
                  <c:v>4.26</c:v>
                </c:pt>
                <c:pt idx="16">
                  <c:v>3.28</c:v>
                </c:pt>
                <c:pt idx="17">
                  <c:v>9.67</c:v>
                </c:pt>
                <c:pt idx="18">
                  <c:v>7.44</c:v>
                </c:pt>
              </c:numCache>
            </c:numRef>
          </c:val>
          <c:smooth val="0"/>
        </c:ser>
        <c:dLbls>
          <c:showLegendKey val="0"/>
          <c:showVal val="0"/>
          <c:showCatName val="0"/>
          <c:showSerName val="0"/>
          <c:showPercent val="0"/>
          <c:showBubbleSize val="0"/>
        </c:dLbls>
        <c:marker val="1"/>
        <c:smooth val="0"/>
        <c:axId val="593924096"/>
        <c:axId val="593925632"/>
      </c:lineChart>
      <c:lineChart>
        <c:grouping val="standard"/>
        <c:varyColors val="0"/>
        <c:ser>
          <c:idx val="2"/>
          <c:order val="2"/>
          <c:tx>
            <c:strRef>
              <c:f>BritSocAtMarginalsData__PeterTa!$A$35</c:f>
              <c:strCache>
                <c:ptCount val="1"/>
                <c:pt idx="0">
                  <c:v>Unemployed benefits too low (RH scale)</c:v>
                </c:pt>
              </c:strCache>
            </c:strRef>
          </c:tx>
          <c:spPr>
            <a:ln>
              <a:prstDash val="dashDot"/>
            </a:ln>
          </c:spPr>
          <c:marker>
            <c:symbol val="none"/>
          </c:marker>
          <c:cat>
            <c:numRef>
              <c:f>BritSocAtMarginalsData__PeterTa!$B$32:$T$32</c:f>
              <c:numCache>
                <c:formatCode>General</c:formatCode>
                <c:ptCount val="19"/>
                <c:pt idx="0">
                  <c:v>1993</c:v>
                </c:pt>
                <c:pt idx="1">
                  <c:v>1994</c:v>
                </c:pt>
                <c:pt idx="2">
                  <c:v>1995</c:v>
                </c:pt>
                <c:pt idx="3">
                  <c:v>1996</c:v>
                </c:pt>
                <c:pt idx="4">
                  <c:v>1997</c:v>
                </c:pt>
                <c:pt idx="5">
                  <c:v>1998</c:v>
                </c:pt>
                <c:pt idx="6">
                  <c:v>1999</c:v>
                </c:pt>
                <c:pt idx="7">
                  <c:v>2000</c:v>
                </c:pt>
                <c:pt idx="8">
                  <c:v>2001</c:v>
                </c:pt>
                <c:pt idx="9">
                  <c:v>2002</c:v>
                </c:pt>
                <c:pt idx="10">
                  <c:v>2003</c:v>
                </c:pt>
                <c:pt idx="11">
                  <c:v>2004</c:v>
                </c:pt>
                <c:pt idx="12">
                  <c:v>2005</c:v>
                </c:pt>
                <c:pt idx="13">
                  <c:v>2006</c:v>
                </c:pt>
                <c:pt idx="14">
                  <c:v>2007</c:v>
                </c:pt>
                <c:pt idx="15">
                  <c:v>2008</c:v>
                </c:pt>
                <c:pt idx="16">
                  <c:v>2009</c:v>
                </c:pt>
                <c:pt idx="17">
                  <c:v>2010</c:v>
                </c:pt>
                <c:pt idx="18">
                  <c:v>2011</c:v>
                </c:pt>
              </c:numCache>
            </c:numRef>
          </c:cat>
          <c:val>
            <c:numRef>
              <c:f>BritSocAtMarginalsData__PeterTa!$B$35:$T$35</c:f>
              <c:numCache>
                <c:formatCode>0.00</c:formatCode>
                <c:ptCount val="19"/>
                <c:pt idx="0">
                  <c:v>55</c:v>
                </c:pt>
                <c:pt idx="1">
                  <c:v>53</c:v>
                </c:pt>
                <c:pt idx="2">
                  <c:v>51</c:v>
                </c:pt>
                <c:pt idx="3">
                  <c:v>48</c:v>
                </c:pt>
                <c:pt idx="4">
                  <c:v>46</c:v>
                </c:pt>
                <c:pt idx="5">
                  <c:v>29</c:v>
                </c:pt>
                <c:pt idx="6">
                  <c:v>33</c:v>
                </c:pt>
                <c:pt idx="7">
                  <c:v>40</c:v>
                </c:pt>
                <c:pt idx="8">
                  <c:v>37</c:v>
                </c:pt>
                <c:pt idx="9">
                  <c:v>29</c:v>
                </c:pt>
                <c:pt idx="10">
                  <c:v>34</c:v>
                </c:pt>
                <c:pt idx="11">
                  <c:v>23</c:v>
                </c:pt>
                <c:pt idx="12">
                  <c:v>26</c:v>
                </c:pt>
                <c:pt idx="13">
                  <c:v>23</c:v>
                </c:pt>
                <c:pt idx="14">
                  <c:v>26</c:v>
                </c:pt>
                <c:pt idx="15">
                  <c:v>21</c:v>
                </c:pt>
                <c:pt idx="16">
                  <c:v>29</c:v>
                </c:pt>
                <c:pt idx="17">
                  <c:v>23</c:v>
                </c:pt>
              </c:numCache>
            </c:numRef>
          </c:val>
          <c:smooth val="0"/>
        </c:ser>
        <c:dLbls>
          <c:showLegendKey val="0"/>
          <c:showVal val="0"/>
          <c:showCatName val="0"/>
          <c:showSerName val="0"/>
          <c:showPercent val="0"/>
          <c:showBubbleSize val="0"/>
        </c:dLbls>
        <c:marker val="1"/>
        <c:smooth val="0"/>
        <c:axId val="593953536"/>
        <c:axId val="593927168"/>
      </c:lineChart>
      <c:catAx>
        <c:axId val="593924096"/>
        <c:scaling>
          <c:orientation val="minMax"/>
        </c:scaling>
        <c:delete val="0"/>
        <c:axPos val="b"/>
        <c:numFmt formatCode="General" sourceLinked="1"/>
        <c:majorTickMark val="out"/>
        <c:minorTickMark val="none"/>
        <c:tickLblPos val="nextTo"/>
        <c:crossAx val="593925632"/>
        <c:crosses val="autoZero"/>
        <c:auto val="1"/>
        <c:lblAlgn val="ctr"/>
        <c:lblOffset val="100"/>
        <c:noMultiLvlLbl val="0"/>
      </c:catAx>
      <c:valAx>
        <c:axId val="593925632"/>
        <c:scaling>
          <c:orientation val="minMax"/>
        </c:scaling>
        <c:delete val="0"/>
        <c:axPos val="l"/>
        <c:majorGridlines/>
        <c:numFmt formatCode="General" sourceLinked="1"/>
        <c:majorTickMark val="out"/>
        <c:minorTickMark val="none"/>
        <c:tickLblPos val="nextTo"/>
        <c:crossAx val="593924096"/>
        <c:crosses val="autoZero"/>
        <c:crossBetween val="between"/>
      </c:valAx>
      <c:valAx>
        <c:axId val="593927168"/>
        <c:scaling>
          <c:orientation val="minMax"/>
        </c:scaling>
        <c:delete val="0"/>
        <c:axPos val="r"/>
        <c:numFmt formatCode="0.00" sourceLinked="1"/>
        <c:majorTickMark val="out"/>
        <c:minorTickMark val="none"/>
        <c:tickLblPos val="nextTo"/>
        <c:crossAx val="593953536"/>
        <c:crosses val="max"/>
        <c:crossBetween val="between"/>
      </c:valAx>
      <c:catAx>
        <c:axId val="593953536"/>
        <c:scaling>
          <c:orientation val="minMax"/>
        </c:scaling>
        <c:delete val="1"/>
        <c:axPos val="b"/>
        <c:numFmt formatCode="General" sourceLinked="1"/>
        <c:majorTickMark val="out"/>
        <c:minorTickMark val="none"/>
        <c:tickLblPos val="nextTo"/>
        <c:crossAx val="593927168"/>
        <c:crosses val="autoZero"/>
        <c:auto val="1"/>
        <c:lblAlgn val="ctr"/>
        <c:lblOffset val="100"/>
        <c:noMultiLvlLbl val="0"/>
      </c:catAx>
    </c:plotArea>
    <c:legend>
      <c:legendPos val="b"/>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773FA-8AAA-4298-B533-7947F738C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9195</Words>
  <Characters>52414</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61487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Taylor-Gooby</dc:creator>
  <cp:lastModifiedBy>Peter Taylor-Gooby</cp:lastModifiedBy>
  <cp:revision>2</cp:revision>
  <cp:lastPrinted>2012-02-21T11:14:00Z</cp:lastPrinted>
  <dcterms:created xsi:type="dcterms:W3CDTF">2015-05-20T16:24:00Z</dcterms:created>
  <dcterms:modified xsi:type="dcterms:W3CDTF">2015-05-20T16:24:00Z</dcterms:modified>
</cp:coreProperties>
</file>