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DF587" w14:textId="04F09BE8" w:rsidR="00314590" w:rsidRDefault="00314590" w:rsidP="00314590">
      <w:pPr>
        <w:spacing w:before="100" w:beforeAutospacing="1" w:after="100" w:afterAutospacing="1" w:line="480" w:lineRule="auto"/>
        <w:rPr>
          <w:rFonts w:ascii="Times New Roman" w:hAnsi="Times New Roman" w:cs="Times New Roman"/>
          <w:b/>
          <w:bCs/>
          <w:color w:val="000000" w:themeColor="text1"/>
          <w:sz w:val="28"/>
          <w:szCs w:val="28"/>
        </w:rPr>
      </w:pPr>
      <w:r w:rsidRPr="00900654">
        <w:rPr>
          <w:rFonts w:ascii="Times New Roman" w:hAnsi="Times New Roman" w:cs="Times New Roman"/>
          <w:b/>
          <w:bCs/>
          <w:color w:val="000000" w:themeColor="text1"/>
          <w:sz w:val="28"/>
          <w:szCs w:val="28"/>
        </w:rPr>
        <w:t xml:space="preserve">Not </w:t>
      </w:r>
      <w:proofErr w:type="spellStart"/>
      <w:r w:rsidRPr="00900654">
        <w:rPr>
          <w:rFonts w:ascii="Times New Roman" w:hAnsi="Times New Roman" w:cs="Times New Roman"/>
          <w:b/>
          <w:bCs/>
          <w:i/>
          <w:iCs/>
          <w:color w:val="000000" w:themeColor="text1"/>
          <w:sz w:val="28"/>
          <w:szCs w:val="28"/>
        </w:rPr>
        <w:t>not</w:t>
      </w:r>
      <w:proofErr w:type="spellEnd"/>
      <w:r w:rsidRPr="00900654">
        <w:rPr>
          <w:rFonts w:ascii="Times New Roman" w:hAnsi="Times New Roman" w:cs="Times New Roman"/>
          <w:b/>
          <w:bCs/>
          <w:color w:val="000000" w:themeColor="text1"/>
          <w:sz w:val="28"/>
          <w:szCs w:val="28"/>
        </w:rPr>
        <w:t xml:space="preserve"> doing therapy: Performer training and the ‘third’ space</w:t>
      </w:r>
    </w:p>
    <w:p w14:paraId="1D99C137" w14:textId="1FD62E00" w:rsidR="00E47571" w:rsidRPr="00E47571" w:rsidRDefault="00E47571" w:rsidP="00314590">
      <w:pPr>
        <w:spacing w:before="100" w:beforeAutospacing="1" w:after="100" w:afterAutospacing="1" w:line="480" w:lineRule="auto"/>
        <w:rPr>
          <w:rFonts w:ascii="Times New Roman" w:hAnsi="Times New Roman" w:cs="Times New Roman"/>
          <w:b/>
          <w:bCs/>
          <w:color w:val="FF0000"/>
          <w:sz w:val="28"/>
          <w:szCs w:val="28"/>
        </w:rPr>
      </w:pPr>
      <w:r>
        <w:rPr>
          <w:rFonts w:ascii="Times New Roman" w:hAnsi="Times New Roman" w:cs="Times New Roman"/>
          <w:b/>
          <w:bCs/>
          <w:color w:val="FF0000"/>
          <w:sz w:val="28"/>
          <w:szCs w:val="28"/>
        </w:rPr>
        <w:t>Embargo for 18 months (Sept 2023)</w:t>
      </w:r>
    </w:p>
    <w:p w14:paraId="4270FF54" w14:textId="77777777" w:rsidR="00314590" w:rsidRPr="00900654" w:rsidRDefault="00314590" w:rsidP="00314590">
      <w:pPr>
        <w:pStyle w:val="NormalWeb"/>
        <w:spacing w:line="480" w:lineRule="auto"/>
        <w:rPr>
          <w:color w:val="000000" w:themeColor="text1"/>
        </w:rPr>
      </w:pPr>
      <w:r w:rsidRPr="00900654">
        <w:rPr>
          <w:color w:val="000000" w:themeColor="text1"/>
          <w:sz w:val="28"/>
          <w:szCs w:val="28"/>
        </w:rPr>
        <w:t>Dr Roanna Mitchell</w:t>
      </w:r>
    </w:p>
    <w:p w14:paraId="040017B4" w14:textId="77777777" w:rsidR="00314590" w:rsidRPr="00900654" w:rsidRDefault="00314590" w:rsidP="00314590">
      <w:pPr>
        <w:pStyle w:val="NormalWeb"/>
        <w:spacing w:line="480" w:lineRule="auto"/>
        <w:rPr>
          <w:i/>
          <w:iCs/>
          <w:color w:val="000000" w:themeColor="text1"/>
        </w:rPr>
      </w:pPr>
      <w:r w:rsidRPr="00900654">
        <w:rPr>
          <w:i/>
          <w:iCs/>
          <w:color w:val="000000" w:themeColor="text1"/>
        </w:rPr>
        <w:t>Department of Drama, University of Kent, Canterbury, UK</w:t>
      </w:r>
    </w:p>
    <w:p w14:paraId="129A143C" w14:textId="77777777" w:rsidR="00314590" w:rsidRPr="00900654" w:rsidRDefault="003605C1" w:rsidP="00314590">
      <w:pPr>
        <w:pStyle w:val="NormalWeb"/>
        <w:spacing w:before="0" w:beforeAutospacing="0" w:after="0" w:afterAutospacing="0" w:line="480" w:lineRule="auto"/>
        <w:rPr>
          <w:b/>
          <w:bCs/>
          <w:color w:val="000000" w:themeColor="text1"/>
        </w:rPr>
      </w:pPr>
      <w:hyperlink r:id="rId7" w:history="1">
        <w:r w:rsidR="00314590" w:rsidRPr="00900654">
          <w:rPr>
            <w:rStyle w:val="Hyperlink"/>
          </w:rPr>
          <w:t>rem.mitchell@gmail.com</w:t>
        </w:r>
      </w:hyperlink>
      <w:r w:rsidR="00314590" w:rsidRPr="00900654">
        <w:rPr>
          <w:color w:val="000000" w:themeColor="text1"/>
        </w:rPr>
        <w:t xml:space="preserve"> </w:t>
      </w:r>
    </w:p>
    <w:p w14:paraId="3C06EBFB" w14:textId="77777777" w:rsidR="00314590" w:rsidRPr="00900654" w:rsidRDefault="00314590" w:rsidP="00314590">
      <w:pPr>
        <w:pStyle w:val="NormalWeb"/>
        <w:spacing w:before="0" w:beforeAutospacing="0" w:after="0" w:afterAutospacing="0" w:line="480" w:lineRule="auto"/>
        <w:rPr>
          <w:b/>
          <w:bCs/>
          <w:color w:val="000000" w:themeColor="text1"/>
        </w:rPr>
      </w:pPr>
      <w:r w:rsidRPr="00900654">
        <w:rPr>
          <w:b/>
          <w:bCs/>
          <w:color w:val="000000" w:themeColor="text1"/>
        </w:rPr>
        <w:t xml:space="preserve">Twitter: </w:t>
      </w:r>
      <w:r w:rsidRPr="00900654">
        <w:rPr>
          <w:color w:val="000000" w:themeColor="text1"/>
        </w:rPr>
        <w:t>@RoannaMitchell</w:t>
      </w:r>
      <w:r w:rsidRPr="00900654">
        <w:rPr>
          <w:b/>
          <w:bCs/>
          <w:color w:val="000000" w:themeColor="text1"/>
        </w:rPr>
        <w:br/>
      </w:r>
      <w:proofErr w:type="spellStart"/>
      <w:r w:rsidRPr="00900654">
        <w:rPr>
          <w:b/>
          <w:bCs/>
          <w:color w:val="000000" w:themeColor="text1"/>
        </w:rPr>
        <w:t>ORCiD</w:t>
      </w:r>
      <w:proofErr w:type="spellEnd"/>
      <w:r w:rsidRPr="00900654">
        <w:rPr>
          <w:b/>
          <w:bCs/>
          <w:color w:val="000000" w:themeColor="text1"/>
        </w:rPr>
        <w:t xml:space="preserve">: </w:t>
      </w:r>
      <w:r w:rsidRPr="00900654">
        <w:rPr>
          <w:color w:val="000000" w:themeColor="text1"/>
        </w:rPr>
        <w:t xml:space="preserve">https://orcid.org/0000-0002-6045-451X </w:t>
      </w:r>
      <w:r w:rsidRPr="00900654">
        <w:rPr>
          <w:color w:val="000000" w:themeColor="text1"/>
        </w:rPr>
        <w:br/>
      </w:r>
    </w:p>
    <w:p w14:paraId="7097E023" w14:textId="77777777" w:rsidR="00314590" w:rsidRPr="00900654" w:rsidRDefault="00314590" w:rsidP="00314590">
      <w:pPr>
        <w:spacing w:line="480" w:lineRule="auto"/>
        <w:rPr>
          <w:rFonts w:ascii="Times New Roman" w:hAnsi="Times New Roman" w:cs="Times New Roman"/>
          <w:b/>
          <w:bCs/>
          <w:color w:val="000000" w:themeColor="text1"/>
        </w:rPr>
      </w:pPr>
    </w:p>
    <w:p w14:paraId="643E704D" w14:textId="77777777" w:rsidR="00314590" w:rsidRPr="00900654" w:rsidRDefault="00314590" w:rsidP="00314590">
      <w:pPr>
        <w:spacing w:line="480" w:lineRule="auto"/>
        <w:rPr>
          <w:rFonts w:ascii="Times New Roman" w:hAnsi="Times New Roman" w:cs="Times New Roman"/>
          <w:b/>
          <w:bCs/>
          <w:color w:val="000000" w:themeColor="text1"/>
        </w:rPr>
      </w:pPr>
      <w:r w:rsidRPr="00900654">
        <w:rPr>
          <w:rFonts w:ascii="Times New Roman" w:hAnsi="Times New Roman" w:cs="Times New Roman"/>
          <w:b/>
          <w:bCs/>
          <w:color w:val="000000" w:themeColor="text1"/>
        </w:rPr>
        <w:br w:type="page"/>
      </w:r>
    </w:p>
    <w:p w14:paraId="4A671922" w14:textId="77777777" w:rsidR="00314590" w:rsidRPr="00900654" w:rsidRDefault="00314590" w:rsidP="00314590">
      <w:pPr>
        <w:spacing w:before="100" w:beforeAutospacing="1" w:after="100" w:afterAutospacing="1" w:line="480" w:lineRule="auto"/>
        <w:rPr>
          <w:rFonts w:ascii="Times New Roman" w:eastAsia="Times New Roman" w:hAnsi="Times New Roman" w:cs="Times New Roman"/>
          <w:b/>
          <w:bCs/>
          <w:color w:val="000000" w:themeColor="text1"/>
          <w:lang w:eastAsia="en-GB"/>
        </w:rPr>
      </w:pPr>
    </w:p>
    <w:p w14:paraId="703BFB0D" w14:textId="77777777" w:rsidR="00314590" w:rsidRPr="00900654" w:rsidRDefault="00314590" w:rsidP="00314590">
      <w:pPr>
        <w:spacing w:before="100" w:beforeAutospacing="1" w:after="100" w:afterAutospacing="1" w:line="480" w:lineRule="auto"/>
        <w:rPr>
          <w:rFonts w:ascii="Times New Roman" w:hAnsi="Times New Roman" w:cs="Times New Roman"/>
          <w:b/>
          <w:bCs/>
          <w:color w:val="000000" w:themeColor="text1"/>
          <w:sz w:val="28"/>
          <w:szCs w:val="28"/>
        </w:rPr>
      </w:pPr>
      <w:r w:rsidRPr="00900654">
        <w:rPr>
          <w:rFonts w:ascii="Times New Roman" w:hAnsi="Times New Roman" w:cs="Times New Roman"/>
          <w:b/>
          <w:bCs/>
          <w:color w:val="000000" w:themeColor="text1"/>
          <w:sz w:val="28"/>
          <w:szCs w:val="28"/>
        </w:rPr>
        <w:t xml:space="preserve">Not </w:t>
      </w:r>
      <w:proofErr w:type="spellStart"/>
      <w:r w:rsidRPr="00900654">
        <w:rPr>
          <w:rFonts w:ascii="Times New Roman" w:hAnsi="Times New Roman" w:cs="Times New Roman"/>
          <w:b/>
          <w:bCs/>
          <w:i/>
          <w:iCs/>
          <w:color w:val="000000" w:themeColor="text1"/>
          <w:sz w:val="28"/>
          <w:szCs w:val="28"/>
        </w:rPr>
        <w:t>not</w:t>
      </w:r>
      <w:proofErr w:type="spellEnd"/>
      <w:r w:rsidRPr="00900654">
        <w:rPr>
          <w:rFonts w:ascii="Times New Roman" w:hAnsi="Times New Roman" w:cs="Times New Roman"/>
          <w:b/>
          <w:bCs/>
          <w:color w:val="000000" w:themeColor="text1"/>
          <w:sz w:val="28"/>
          <w:szCs w:val="28"/>
        </w:rPr>
        <w:t xml:space="preserve"> doing therapy: Performer training and the ‘third’ space</w:t>
      </w:r>
    </w:p>
    <w:p w14:paraId="481B096C" w14:textId="51266FE2" w:rsidR="00314590" w:rsidRPr="00900654" w:rsidRDefault="00314590" w:rsidP="00314590">
      <w:pPr>
        <w:spacing w:line="480" w:lineRule="auto"/>
        <w:ind w:left="709"/>
        <w:rPr>
          <w:rFonts w:ascii="Times New Roman" w:hAnsi="Times New Roman" w:cs="Times New Roman"/>
          <w:color w:val="000000" w:themeColor="text1"/>
        </w:rPr>
      </w:pPr>
      <w:r w:rsidRPr="00900654">
        <w:rPr>
          <w:rFonts w:ascii="Times New Roman" w:hAnsi="Times New Roman" w:cs="Times New Roman"/>
          <w:color w:val="000000" w:themeColor="text1"/>
        </w:rPr>
        <w:t xml:space="preserve">This article addresses staff- and student wellbeing in performer training by acknowledging and engaging with the role of the pedagogue in the complex grey area of training where we are not doing therapy, but also not </w:t>
      </w:r>
      <w:proofErr w:type="spellStart"/>
      <w:r w:rsidRPr="00900654">
        <w:rPr>
          <w:rFonts w:ascii="Times New Roman" w:hAnsi="Times New Roman" w:cs="Times New Roman"/>
          <w:i/>
          <w:iCs/>
          <w:color w:val="000000" w:themeColor="text1"/>
        </w:rPr>
        <w:t>not</w:t>
      </w:r>
      <w:proofErr w:type="spellEnd"/>
      <w:r w:rsidRPr="00900654">
        <w:rPr>
          <w:rFonts w:ascii="Times New Roman" w:hAnsi="Times New Roman" w:cs="Times New Roman"/>
          <w:color w:val="000000" w:themeColor="text1"/>
        </w:rPr>
        <w:t xml:space="preserve"> doing therapy. In doing so it seeks to open up for scrutiny and productive exchange an aspect of training that is </w:t>
      </w:r>
      <w:r w:rsidR="004B27D2" w:rsidRPr="00900654">
        <w:rPr>
          <w:rFonts w:ascii="Times New Roman" w:hAnsi="Times New Roman" w:cs="Times New Roman"/>
          <w:color w:val="000000" w:themeColor="text1"/>
        </w:rPr>
        <w:t xml:space="preserve">often present but </w:t>
      </w:r>
      <w:r w:rsidRPr="00900654">
        <w:rPr>
          <w:rFonts w:ascii="Times New Roman" w:hAnsi="Times New Roman" w:cs="Times New Roman"/>
          <w:color w:val="000000" w:themeColor="text1"/>
        </w:rPr>
        <w:t xml:space="preserve">rarely discussed in pedagogical terms. The article highlights ways in which the transdisciplinary ‘third space’ between training and therapy draws attention to itself in training </w:t>
      </w:r>
      <w:proofErr w:type="gramStart"/>
      <w:r w:rsidRPr="00900654">
        <w:rPr>
          <w:rFonts w:ascii="Times New Roman" w:hAnsi="Times New Roman" w:cs="Times New Roman"/>
          <w:color w:val="000000" w:themeColor="text1"/>
        </w:rPr>
        <w:t>moments, and</w:t>
      </w:r>
      <w:proofErr w:type="gramEnd"/>
      <w:r w:rsidRPr="00900654">
        <w:rPr>
          <w:rFonts w:ascii="Times New Roman" w:hAnsi="Times New Roman" w:cs="Times New Roman"/>
          <w:color w:val="000000" w:themeColor="text1"/>
        </w:rPr>
        <w:t xml:space="preserve"> conceptualises this ‘third space’ by drawing on notions of ‘being with’ and ‘thirdness’ in radical pedagogy and relational therapeutic approaches. Drawing on autoethnographic examples of teaching practice, the article then looks at this ‘third space’ of complexity more closely as a reality that many teachers live in</w:t>
      </w:r>
      <w:r w:rsidR="00973E00">
        <w:rPr>
          <w:rFonts w:ascii="Times New Roman" w:hAnsi="Times New Roman" w:cs="Times New Roman"/>
          <w:color w:val="000000" w:themeColor="text1"/>
        </w:rPr>
        <w:t>;</w:t>
      </w:r>
      <w:r w:rsidR="002A379D" w:rsidRPr="00900654">
        <w:rPr>
          <w:rFonts w:ascii="Times New Roman" w:hAnsi="Times New Roman" w:cs="Times New Roman"/>
          <w:color w:val="000000" w:themeColor="text1"/>
        </w:rPr>
        <w:t xml:space="preserve"> </w:t>
      </w:r>
      <w:r w:rsidRPr="00900654">
        <w:rPr>
          <w:rFonts w:ascii="Times New Roman" w:hAnsi="Times New Roman" w:cs="Times New Roman"/>
          <w:color w:val="000000" w:themeColor="text1"/>
        </w:rPr>
        <w:t>begins to outline some of its possibilities</w:t>
      </w:r>
      <w:r w:rsidR="002A379D" w:rsidRPr="00900654">
        <w:rPr>
          <w:rFonts w:ascii="Times New Roman" w:hAnsi="Times New Roman" w:cs="Times New Roman"/>
          <w:color w:val="000000" w:themeColor="text1"/>
        </w:rPr>
        <w:t xml:space="preserve"> in relation to the notions of resourcing, </w:t>
      </w:r>
      <w:r w:rsidR="00973E00">
        <w:rPr>
          <w:rFonts w:ascii="Times New Roman" w:hAnsi="Times New Roman" w:cs="Times New Roman"/>
          <w:color w:val="000000" w:themeColor="text1"/>
        </w:rPr>
        <w:t xml:space="preserve">rhythm, and </w:t>
      </w:r>
      <w:r w:rsidR="002A379D" w:rsidRPr="00900654">
        <w:rPr>
          <w:rFonts w:ascii="Times New Roman" w:hAnsi="Times New Roman" w:cs="Times New Roman"/>
          <w:color w:val="000000" w:themeColor="text1"/>
        </w:rPr>
        <w:t>radical believing;</w:t>
      </w:r>
      <w:r w:rsidRPr="00900654">
        <w:rPr>
          <w:rFonts w:ascii="Times New Roman" w:hAnsi="Times New Roman" w:cs="Times New Roman"/>
          <w:color w:val="000000" w:themeColor="text1"/>
        </w:rPr>
        <w:t xml:space="preserve"> and through that, </w:t>
      </w:r>
      <w:r w:rsidR="002A379D" w:rsidRPr="00900654">
        <w:rPr>
          <w:rFonts w:ascii="Times New Roman" w:hAnsi="Times New Roman" w:cs="Times New Roman"/>
          <w:color w:val="000000" w:themeColor="text1"/>
        </w:rPr>
        <w:t xml:space="preserve">proposes </w:t>
      </w:r>
      <w:r w:rsidRPr="00900654">
        <w:rPr>
          <w:rFonts w:ascii="Times New Roman" w:hAnsi="Times New Roman" w:cs="Times New Roman"/>
          <w:color w:val="000000" w:themeColor="text1"/>
        </w:rPr>
        <w:t>implications for future practice.</w:t>
      </w:r>
    </w:p>
    <w:p w14:paraId="50455D0F" w14:textId="77777777" w:rsidR="00314590" w:rsidRPr="00900654" w:rsidRDefault="00314590" w:rsidP="00314590">
      <w:pPr>
        <w:spacing w:before="100" w:beforeAutospacing="1" w:after="100" w:afterAutospacing="1" w:line="480" w:lineRule="auto"/>
        <w:ind w:left="709"/>
        <w:rPr>
          <w:rFonts w:ascii="Times New Roman" w:eastAsia="Times New Roman" w:hAnsi="Times New Roman" w:cs="Times New Roman"/>
          <w:color w:val="000000" w:themeColor="text1"/>
          <w:lang w:eastAsia="en-GB"/>
        </w:rPr>
      </w:pPr>
      <w:r w:rsidRPr="00900654">
        <w:rPr>
          <w:rFonts w:ascii="Times New Roman" w:eastAsia="Times New Roman" w:hAnsi="Times New Roman" w:cs="Times New Roman"/>
          <w:b/>
          <w:bCs/>
          <w:color w:val="000000" w:themeColor="text1"/>
          <w:lang w:eastAsia="en-GB"/>
        </w:rPr>
        <w:t xml:space="preserve">Keywords: </w:t>
      </w:r>
      <w:r w:rsidRPr="00900654">
        <w:rPr>
          <w:rFonts w:ascii="Times New Roman" w:eastAsia="Times New Roman" w:hAnsi="Times New Roman" w:cs="Times New Roman"/>
          <w:color w:val="000000" w:themeColor="text1"/>
          <w:lang w:eastAsia="en-GB"/>
        </w:rPr>
        <w:t>actor training; therapy; thirdness; third space; actor wellbeing; mental health; performance pedagogy; Jessica Benjamin; being with</w:t>
      </w:r>
    </w:p>
    <w:p w14:paraId="100FE6B6" w14:textId="77777777" w:rsidR="00314590" w:rsidRPr="00900654" w:rsidRDefault="00314590" w:rsidP="00314590">
      <w:pPr>
        <w:spacing w:line="480" w:lineRule="auto"/>
        <w:rPr>
          <w:rFonts w:ascii="Times New Roman" w:hAnsi="Times New Roman" w:cs="Times New Roman"/>
          <w:b/>
          <w:bCs/>
          <w:color w:val="000000" w:themeColor="text1"/>
        </w:rPr>
      </w:pPr>
    </w:p>
    <w:p w14:paraId="4D129AED" w14:textId="77777777" w:rsidR="00314590" w:rsidRPr="00900654" w:rsidRDefault="00314590" w:rsidP="00314590">
      <w:pPr>
        <w:spacing w:line="480" w:lineRule="auto"/>
        <w:rPr>
          <w:rFonts w:ascii="Times New Roman" w:hAnsi="Times New Roman" w:cs="Times New Roman"/>
          <w:b/>
          <w:bCs/>
          <w:color w:val="000000" w:themeColor="text1"/>
        </w:rPr>
      </w:pPr>
    </w:p>
    <w:p w14:paraId="5DCE4286" w14:textId="77777777" w:rsidR="00314590" w:rsidRPr="00900654" w:rsidRDefault="00314590" w:rsidP="00314590">
      <w:pPr>
        <w:spacing w:line="480" w:lineRule="auto"/>
        <w:rPr>
          <w:rFonts w:ascii="Times New Roman" w:hAnsi="Times New Roman" w:cs="Times New Roman"/>
          <w:color w:val="000000" w:themeColor="text1"/>
        </w:rPr>
      </w:pPr>
      <w:r w:rsidRPr="00900654">
        <w:rPr>
          <w:rFonts w:ascii="Times New Roman" w:hAnsi="Times New Roman" w:cs="Times New Roman"/>
          <w:color w:val="000000" w:themeColor="text1"/>
        </w:rPr>
        <w:br w:type="page"/>
      </w:r>
      <w:r w:rsidRPr="00900654">
        <w:rPr>
          <w:rFonts w:ascii="Times New Roman" w:hAnsi="Times New Roman" w:cs="Times New Roman"/>
          <w:b/>
          <w:color w:val="000000" w:themeColor="text1"/>
        </w:rPr>
        <w:lastRenderedPageBreak/>
        <w:t>‘We’re not doing therapy’</w:t>
      </w:r>
    </w:p>
    <w:p w14:paraId="4CDAF302" w14:textId="77777777" w:rsidR="00314590" w:rsidRPr="00900654" w:rsidRDefault="00314590" w:rsidP="00314590">
      <w:pPr>
        <w:pStyle w:val="ListParagraph"/>
        <w:spacing w:line="480" w:lineRule="auto"/>
        <w:ind w:left="709"/>
        <w:rPr>
          <w:rFonts w:ascii="Times New Roman" w:hAnsi="Times New Roman" w:cs="Times New Roman"/>
          <w:i/>
          <w:iCs/>
          <w:color w:val="000000" w:themeColor="text1"/>
          <w:sz w:val="22"/>
          <w:szCs w:val="22"/>
        </w:rPr>
      </w:pPr>
      <w:r w:rsidRPr="00900654">
        <w:rPr>
          <w:rFonts w:ascii="Times New Roman" w:hAnsi="Times New Roman" w:cs="Times New Roman"/>
          <w:i/>
          <w:iCs/>
          <w:color w:val="000000" w:themeColor="text1"/>
          <w:sz w:val="22"/>
          <w:szCs w:val="22"/>
        </w:rPr>
        <w:t>2009:</w:t>
      </w:r>
    </w:p>
    <w:p w14:paraId="06A975E3" w14:textId="77777777" w:rsidR="00314590" w:rsidRPr="00900654" w:rsidRDefault="00314590" w:rsidP="00314590">
      <w:pPr>
        <w:pStyle w:val="ListParagraph"/>
        <w:numPr>
          <w:ilvl w:val="0"/>
          <w:numId w:val="1"/>
        </w:numPr>
        <w:spacing w:line="480" w:lineRule="auto"/>
        <w:ind w:left="709"/>
        <w:rPr>
          <w:rFonts w:ascii="Times New Roman" w:hAnsi="Times New Roman" w:cs="Times New Roman"/>
          <w:i/>
          <w:iCs/>
          <w:color w:val="000000" w:themeColor="text1"/>
          <w:sz w:val="22"/>
          <w:szCs w:val="22"/>
        </w:rPr>
      </w:pPr>
      <w:r w:rsidRPr="00900654">
        <w:rPr>
          <w:rFonts w:ascii="Times New Roman" w:hAnsi="Times New Roman" w:cs="Times New Roman"/>
          <w:i/>
          <w:iCs/>
          <w:color w:val="000000" w:themeColor="text1"/>
          <w:sz w:val="22"/>
          <w:szCs w:val="22"/>
        </w:rPr>
        <w:t>Question: “Have you thought about the impact of Neutral Mask work on the students’ body image?”</w:t>
      </w:r>
    </w:p>
    <w:p w14:paraId="2E1C36FE" w14:textId="77777777" w:rsidR="00314590" w:rsidRPr="00900654" w:rsidRDefault="00314590" w:rsidP="00314590">
      <w:pPr>
        <w:pStyle w:val="ListParagraph"/>
        <w:numPr>
          <w:ilvl w:val="0"/>
          <w:numId w:val="1"/>
        </w:numPr>
        <w:spacing w:line="480" w:lineRule="auto"/>
        <w:ind w:left="709"/>
        <w:rPr>
          <w:rFonts w:ascii="Times New Roman" w:hAnsi="Times New Roman" w:cs="Times New Roman"/>
          <w:color w:val="000000" w:themeColor="text1"/>
          <w:sz w:val="22"/>
          <w:szCs w:val="22"/>
        </w:rPr>
      </w:pPr>
      <w:r w:rsidRPr="00900654">
        <w:rPr>
          <w:rFonts w:ascii="Times New Roman" w:hAnsi="Times New Roman" w:cs="Times New Roman"/>
          <w:color w:val="000000" w:themeColor="text1"/>
          <w:sz w:val="22"/>
          <w:szCs w:val="22"/>
        </w:rPr>
        <w:t>Answer: That’s interesting, but remember, the Neutral Mask is not a tool for therapy.</w:t>
      </w:r>
    </w:p>
    <w:p w14:paraId="0B768A97" w14:textId="77777777" w:rsidR="00314590" w:rsidRPr="00900654" w:rsidRDefault="00314590" w:rsidP="00314590">
      <w:pPr>
        <w:pStyle w:val="ListParagraph"/>
        <w:spacing w:line="480" w:lineRule="auto"/>
        <w:ind w:left="709"/>
        <w:rPr>
          <w:rFonts w:ascii="Times New Roman" w:hAnsi="Times New Roman" w:cs="Times New Roman"/>
          <w:color w:val="000000" w:themeColor="text1"/>
          <w:sz w:val="22"/>
          <w:szCs w:val="22"/>
        </w:rPr>
      </w:pPr>
    </w:p>
    <w:p w14:paraId="5DAF6DF0" w14:textId="77777777" w:rsidR="00314590" w:rsidRPr="00900654" w:rsidRDefault="00314590" w:rsidP="00314590">
      <w:pPr>
        <w:pStyle w:val="ListParagraph"/>
        <w:spacing w:line="480" w:lineRule="auto"/>
        <w:ind w:left="709"/>
        <w:rPr>
          <w:rFonts w:ascii="Times New Roman" w:hAnsi="Times New Roman" w:cs="Times New Roman"/>
          <w:i/>
          <w:iCs/>
          <w:color w:val="000000" w:themeColor="text1"/>
          <w:sz w:val="22"/>
          <w:szCs w:val="22"/>
        </w:rPr>
      </w:pPr>
      <w:r w:rsidRPr="00900654">
        <w:rPr>
          <w:rFonts w:ascii="Times New Roman" w:hAnsi="Times New Roman" w:cs="Times New Roman"/>
          <w:i/>
          <w:iCs/>
          <w:color w:val="000000" w:themeColor="text1"/>
          <w:sz w:val="22"/>
          <w:szCs w:val="22"/>
        </w:rPr>
        <w:t>2017:</w:t>
      </w:r>
    </w:p>
    <w:p w14:paraId="2E197B09" w14:textId="77777777" w:rsidR="00314590" w:rsidRPr="00900654" w:rsidRDefault="00314590" w:rsidP="00314590">
      <w:pPr>
        <w:pStyle w:val="ListParagraph"/>
        <w:numPr>
          <w:ilvl w:val="0"/>
          <w:numId w:val="1"/>
        </w:numPr>
        <w:spacing w:line="480" w:lineRule="auto"/>
        <w:ind w:left="709"/>
        <w:rPr>
          <w:rFonts w:ascii="Times New Roman" w:hAnsi="Times New Roman" w:cs="Times New Roman"/>
          <w:i/>
          <w:iCs/>
          <w:color w:val="000000" w:themeColor="text1"/>
          <w:sz w:val="22"/>
          <w:szCs w:val="22"/>
        </w:rPr>
      </w:pPr>
      <w:r w:rsidRPr="00900654">
        <w:rPr>
          <w:rFonts w:ascii="Times New Roman" w:hAnsi="Times New Roman" w:cs="Times New Roman"/>
          <w:i/>
          <w:iCs/>
          <w:color w:val="000000" w:themeColor="text1"/>
          <w:sz w:val="22"/>
          <w:szCs w:val="22"/>
        </w:rPr>
        <w:t>Question: “What can I do if working with Chekhov’s psychological gesture gets too much for a student and they become overwhelmed?”</w:t>
      </w:r>
    </w:p>
    <w:p w14:paraId="2291E2DC" w14:textId="77777777" w:rsidR="00314590" w:rsidRPr="00900654" w:rsidRDefault="00314590" w:rsidP="00314590">
      <w:pPr>
        <w:pStyle w:val="ListParagraph"/>
        <w:numPr>
          <w:ilvl w:val="0"/>
          <w:numId w:val="1"/>
        </w:numPr>
        <w:spacing w:line="480" w:lineRule="auto"/>
        <w:ind w:left="709"/>
        <w:rPr>
          <w:rFonts w:ascii="Times New Roman" w:hAnsi="Times New Roman" w:cs="Times New Roman"/>
          <w:color w:val="000000" w:themeColor="text1"/>
          <w:sz w:val="22"/>
          <w:szCs w:val="22"/>
        </w:rPr>
      </w:pPr>
      <w:r w:rsidRPr="00900654">
        <w:rPr>
          <w:rFonts w:ascii="Times New Roman" w:hAnsi="Times New Roman" w:cs="Times New Roman"/>
          <w:color w:val="000000" w:themeColor="text1"/>
          <w:sz w:val="22"/>
          <w:szCs w:val="22"/>
        </w:rPr>
        <w:t xml:space="preserve">Answer: </w:t>
      </w:r>
      <w:proofErr w:type="gramStart"/>
      <w:r w:rsidRPr="00900654">
        <w:rPr>
          <w:rFonts w:ascii="Times New Roman" w:hAnsi="Times New Roman" w:cs="Times New Roman"/>
          <w:color w:val="000000" w:themeColor="text1"/>
          <w:sz w:val="22"/>
          <w:szCs w:val="22"/>
        </w:rPr>
        <w:t>Really</w:t>
      </w:r>
      <w:proofErr w:type="gramEnd"/>
      <w:r w:rsidRPr="00900654">
        <w:rPr>
          <w:rFonts w:ascii="Times New Roman" w:hAnsi="Times New Roman" w:cs="Times New Roman"/>
          <w:color w:val="000000" w:themeColor="text1"/>
          <w:sz w:val="22"/>
          <w:szCs w:val="22"/>
        </w:rPr>
        <w:t xml:space="preserve"> they need to be able to leave their personal stuff at the door; this is training, not therapy.</w:t>
      </w:r>
    </w:p>
    <w:p w14:paraId="51B8DC8D" w14:textId="77777777" w:rsidR="00314590" w:rsidRPr="00900654" w:rsidRDefault="00314590" w:rsidP="00314590">
      <w:pPr>
        <w:pStyle w:val="ListParagraph"/>
        <w:spacing w:line="480" w:lineRule="auto"/>
        <w:ind w:left="709"/>
        <w:rPr>
          <w:rFonts w:ascii="Times New Roman" w:hAnsi="Times New Roman" w:cs="Times New Roman"/>
          <w:color w:val="000000" w:themeColor="text1"/>
          <w:sz w:val="22"/>
          <w:szCs w:val="22"/>
        </w:rPr>
      </w:pPr>
    </w:p>
    <w:p w14:paraId="3BF1E3C4" w14:textId="77777777" w:rsidR="00314590" w:rsidRPr="00900654" w:rsidRDefault="00314590" w:rsidP="00314590">
      <w:pPr>
        <w:pStyle w:val="ListParagraph"/>
        <w:spacing w:line="480" w:lineRule="auto"/>
        <w:ind w:left="709"/>
        <w:rPr>
          <w:rFonts w:ascii="Times New Roman" w:hAnsi="Times New Roman" w:cs="Times New Roman"/>
          <w:i/>
          <w:iCs/>
          <w:color w:val="000000" w:themeColor="text1"/>
          <w:sz w:val="22"/>
          <w:szCs w:val="22"/>
        </w:rPr>
      </w:pPr>
      <w:r w:rsidRPr="00900654">
        <w:rPr>
          <w:rFonts w:ascii="Times New Roman" w:hAnsi="Times New Roman" w:cs="Times New Roman"/>
          <w:i/>
          <w:iCs/>
          <w:color w:val="000000" w:themeColor="text1"/>
          <w:sz w:val="22"/>
          <w:szCs w:val="22"/>
        </w:rPr>
        <w:t>2021:</w:t>
      </w:r>
    </w:p>
    <w:p w14:paraId="49BBA82D" w14:textId="77777777" w:rsidR="00314590" w:rsidRPr="00900654" w:rsidRDefault="00314590" w:rsidP="00314590">
      <w:pPr>
        <w:pStyle w:val="ListParagraph"/>
        <w:numPr>
          <w:ilvl w:val="0"/>
          <w:numId w:val="1"/>
        </w:numPr>
        <w:spacing w:line="480" w:lineRule="auto"/>
        <w:ind w:left="709"/>
        <w:rPr>
          <w:rFonts w:ascii="Times New Roman" w:hAnsi="Times New Roman" w:cs="Times New Roman"/>
          <w:i/>
          <w:iCs/>
          <w:color w:val="000000" w:themeColor="text1"/>
          <w:sz w:val="22"/>
          <w:szCs w:val="22"/>
        </w:rPr>
      </w:pPr>
      <w:r w:rsidRPr="00900654">
        <w:rPr>
          <w:rFonts w:ascii="Times New Roman" w:hAnsi="Times New Roman" w:cs="Times New Roman"/>
          <w:i/>
          <w:iCs/>
          <w:color w:val="000000" w:themeColor="text1"/>
          <w:sz w:val="22"/>
          <w:szCs w:val="22"/>
        </w:rPr>
        <w:t>Question: “Is there a possibility for the institution to provide supervision support for staff whose subject means they are confronted with students’ emotional distress?”</w:t>
      </w:r>
    </w:p>
    <w:p w14:paraId="3F2F953F" w14:textId="77777777" w:rsidR="00314590" w:rsidRPr="00900654" w:rsidRDefault="00314590" w:rsidP="00314590">
      <w:pPr>
        <w:pStyle w:val="ListParagraph"/>
        <w:numPr>
          <w:ilvl w:val="0"/>
          <w:numId w:val="1"/>
        </w:numPr>
        <w:spacing w:line="480" w:lineRule="auto"/>
        <w:ind w:left="709"/>
        <w:rPr>
          <w:rFonts w:ascii="Times New Roman" w:hAnsi="Times New Roman" w:cs="Times New Roman"/>
          <w:color w:val="000000" w:themeColor="text1"/>
          <w:sz w:val="22"/>
          <w:szCs w:val="22"/>
        </w:rPr>
      </w:pPr>
      <w:r w:rsidRPr="00900654">
        <w:rPr>
          <w:rFonts w:ascii="Times New Roman" w:hAnsi="Times New Roman" w:cs="Times New Roman"/>
          <w:color w:val="000000" w:themeColor="text1"/>
          <w:sz w:val="22"/>
          <w:szCs w:val="22"/>
        </w:rPr>
        <w:t>Answer: Resources for that are not available; and in any case, staff should not need supervision because they should not be doing therapy with students in the first place.</w:t>
      </w:r>
    </w:p>
    <w:p w14:paraId="1F7D75FE" w14:textId="77777777" w:rsidR="00314590" w:rsidRPr="00900654" w:rsidRDefault="00314590" w:rsidP="00314590">
      <w:pPr>
        <w:spacing w:line="480" w:lineRule="auto"/>
        <w:rPr>
          <w:rFonts w:ascii="Times New Roman" w:hAnsi="Times New Roman" w:cs="Times New Roman"/>
          <w:color w:val="000000" w:themeColor="text1"/>
        </w:rPr>
      </w:pPr>
    </w:p>
    <w:p w14:paraId="2B245E87" w14:textId="77777777" w:rsidR="00314590" w:rsidRPr="00900654" w:rsidRDefault="00314590" w:rsidP="00314590">
      <w:pPr>
        <w:spacing w:line="480" w:lineRule="auto"/>
        <w:rPr>
          <w:rFonts w:ascii="Times New Roman" w:hAnsi="Times New Roman" w:cs="Times New Roman"/>
          <w:color w:val="000000" w:themeColor="text1"/>
        </w:rPr>
      </w:pPr>
      <w:r w:rsidRPr="00900654">
        <w:rPr>
          <w:rFonts w:ascii="Times New Roman" w:hAnsi="Times New Roman" w:cs="Times New Roman"/>
          <w:color w:val="000000" w:themeColor="text1"/>
        </w:rPr>
        <w:t xml:space="preserve">In over a decade of pedagogical practice and related research I have continuously asked questions about student- and staff wellbeing in UK performer training, and about the therapeutic potential of training itself. We know that creative work and therapeutic approaches intersect in that they both touch the self and hear the </w:t>
      </w:r>
      <w:proofErr w:type="spellStart"/>
      <w:r w:rsidRPr="00900654">
        <w:rPr>
          <w:rFonts w:ascii="Times New Roman" w:hAnsi="Times New Roman" w:cs="Times New Roman"/>
          <w:color w:val="000000" w:themeColor="text1"/>
        </w:rPr>
        <w:t>self speak</w:t>
      </w:r>
      <w:proofErr w:type="spellEnd"/>
      <w:r w:rsidRPr="00900654">
        <w:rPr>
          <w:rFonts w:ascii="Times New Roman" w:hAnsi="Times New Roman" w:cs="Times New Roman"/>
          <w:color w:val="000000" w:themeColor="text1"/>
        </w:rPr>
        <w:t xml:space="preserve"> in unexpected ways, have the potential to facilitate growth and transformation, and ask us to engage deeply with feelings, sensations, beliefs and ways of being-in-the-world. We also know that both certain training practices and the culture surrounding training may contribute negatively to students’ wellbeing — as is covered in areas relating to anxiety, stress, depression, vicarious trauma and alcohol abuse (Robb and </w:t>
      </w:r>
      <w:r w:rsidRPr="00900654">
        <w:rPr>
          <w:rFonts w:ascii="Times New Roman" w:hAnsi="Times New Roman" w:cs="Times New Roman"/>
          <w:color w:val="000000" w:themeColor="text1"/>
        </w:rPr>
        <w:lastRenderedPageBreak/>
        <w:t xml:space="preserve">Due, 2017; Maxwell, Seton and Szabo, 2015; Seton, Maxwell and Szabo, 2019); white supremacy and colonization in curriculum and training culture (Dunn, Luckett and </w:t>
      </w:r>
      <w:proofErr w:type="spellStart"/>
      <w:r w:rsidRPr="00900654">
        <w:rPr>
          <w:rFonts w:ascii="Times New Roman" w:hAnsi="Times New Roman" w:cs="Times New Roman"/>
          <w:color w:val="000000" w:themeColor="text1"/>
        </w:rPr>
        <w:t>Sicre</w:t>
      </w:r>
      <w:proofErr w:type="spellEnd"/>
      <w:r w:rsidRPr="00900654">
        <w:rPr>
          <w:rFonts w:ascii="Times New Roman" w:hAnsi="Times New Roman" w:cs="Times New Roman"/>
          <w:color w:val="000000" w:themeColor="text1"/>
        </w:rPr>
        <w:t xml:space="preserve">, 2020; Landon-Smith, 2020); vulnerability, ‘post-dramatic stress’ and ‘occupational health’ in training and industry (Seton, 2006, 2010; Prior </w:t>
      </w:r>
      <w:r w:rsidRPr="00900654">
        <w:rPr>
          <w:rFonts w:ascii="Times New Roman" w:hAnsi="Times New Roman" w:cs="Times New Roman"/>
          <w:i/>
          <w:iCs/>
          <w:color w:val="000000" w:themeColor="text1"/>
        </w:rPr>
        <w:t>et al</w:t>
      </w:r>
      <w:r w:rsidRPr="00900654">
        <w:rPr>
          <w:rFonts w:ascii="Times New Roman" w:hAnsi="Times New Roman" w:cs="Times New Roman"/>
          <w:color w:val="000000" w:themeColor="text1"/>
        </w:rPr>
        <w:t xml:space="preserve">, 2015); trauma responses to character work (Thomson and Jacque, 2012); and body image distress (Mitchell, 2014; 2015) — and that these areas require (re)consideration of training practices. Despite these facts, my questions around wellbeing in training have often received a familiar response: We are not doing therapy here. </w:t>
      </w:r>
    </w:p>
    <w:p w14:paraId="2D4B1EEF" w14:textId="358C56E3" w:rsidR="00314590" w:rsidRPr="00900654" w:rsidRDefault="00314590" w:rsidP="00314590">
      <w:pPr>
        <w:spacing w:line="480" w:lineRule="auto"/>
        <w:ind w:firstLine="709"/>
        <w:rPr>
          <w:rFonts w:ascii="Times New Roman" w:hAnsi="Times New Roman" w:cs="Times New Roman"/>
          <w:color w:val="000000" w:themeColor="text1"/>
        </w:rPr>
      </w:pPr>
      <w:r w:rsidRPr="00900654">
        <w:rPr>
          <w:rFonts w:ascii="Times New Roman" w:hAnsi="Times New Roman" w:cs="Times New Roman"/>
          <w:color w:val="000000" w:themeColor="text1"/>
        </w:rPr>
        <w:t xml:space="preserve">This response implies a boundary to delineate something that, in practice, is far from clear; designating as a ‘no go’ zone a space that most teachers and students regularly enter. It perhaps reflects a </w:t>
      </w:r>
      <w:r w:rsidR="00973E00">
        <w:rPr>
          <w:rFonts w:ascii="Times New Roman" w:hAnsi="Times New Roman" w:cs="Times New Roman"/>
          <w:color w:val="000000" w:themeColor="text1"/>
        </w:rPr>
        <w:t xml:space="preserve">past </w:t>
      </w:r>
      <w:r w:rsidRPr="00900654">
        <w:rPr>
          <w:rFonts w:ascii="Times New Roman" w:hAnsi="Times New Roman" w:cs="Times New Roman"/>
          <w:color w:val="000000" w:themeColor="text1"/>
        </w:rPr>
        <w:t xml:space="preserve">reluctance in performer training  — and in the institutions that house it — to acknowledge and engage with the role of the pedagogue in the complex grey area of training where, it is true, we are not doing therapy; but where I suggest that we are also not </w:t>
      </w:r>
      <w:proofErr w:type="spellStart"/>
      <w:r w:rsidRPr="00900654">
        <w:rPr>
          <w:rFonts w:ascii="Times New Roman" w:hAnsi="Times New Roman" w:cs="Times New Roman"/>
          <w:i/>
          <w:iCs/>
          <w:color w:val="000000" w:themeColor="text1"/>
        </w:rPr>
        <w:t>not</w:t>
      </w:r>
      <w:proofErr w:type="spellEnd"/>
      <w:r w:rsidRPr="00900654">
        <w:rPr>
          <w:rFonts w:ascii="Times New Roman" w:hAnsi="Times New Roman" w:cs="Times New Roman"/>
          <w:color w:val="000000" w:themeColor="text1"/>
        </w:rPr>
        <w:t xml:space="preserve"> doing therapy; and how this impacts on our own and the students’ wellbeing. The aim of this article is to look at this space of complexity more closely as a reality that many of us work in, and begin to outline some of its possibilities, and through that, implications for future practice.</w:t>
      </w:r>
      <w:r w:rsidR="00973E00" w:rsidRPr="00900654">
        <w:rPr>
          <w:rStyle w:val="FootnoteReference"/>
          <w:rFonts w:ascii="Times New Roman" w:hAnsi="Times New Roman" w:cs="Times New Roman"/>
          <w:color w:val="000000" w:themeColor="text1"/>
        </w:rPr>
        <w:footnoteReference w:id="1"/>
      </w:r>
    </w:p>
    <w:p w14:paraId="35EE9203" w14:textId="6761D1CF" w:rsidR="00314590" w:rsidRPr="00900654" w:rsidRDefault="00314590" w:rsidP="00314590">
      <w:pPr>
        <w:spacing w:line="480" w:lineRule="auto"/>
        <w:ind w:firstLine="709"/>
        <w:rPr>
          <w:rFonts w:ascii="Times New Roman" w:hAnsi="Times New Roman" w:cs="Times New Roman"/>
          <w:color w:val="000000" w:themeColor="text1"/>
        </w:rPr>
      </w:pPr>
      <w:r w:rsidRPr="00900654">
        <w:rPr>
          <w:rFonts w:ascii="Times New Roman" w:hAnsi="Times New Roman" w:cs="Times New Roman"/>
          <w:color w:val="000000" w:themeColor="text1"/>
        </w:rPr>
        <w:t xml:space="preserve">In doing so, I draw on radical pedagogy and relational psychoanalytic approaches to develop perspectives on the concepts of ‘being with’ and ‘thirdness’ and how they may operate in the context of performer training. I use the term performer training to refer to teaching in the field of acting and performance that involves practical elements, including but not limited to training in a conservatoire context. While I draw on workshop discussions and exchanges with teaching </w:t>
      </w:r>
      <w:r w:rsidRPr="00900654">
        <w:rPr>
          <w:rFonts w:ascii="Times New Roman" w:hAnsi="Times New Roman" w:cs="Times New Roman"/>
          <w:color w:val="000000" w:themeColor="text1"/>
        </w:rPr>
        <w:lastRenderedPageBreak/>
        <w:t>colleagues, aspects of my discussion are necessarily autoethnographic</w:t>
      </w:r>
      <w:r w:rsidR="00E12574" w:rsidRPr="00900654">
        <w:rPr>
          <w:rFonts w:ascii="Times New Roman" w:hAnsi="Times New Roman" w:cs="Times New Roman"/>
          <w:color w:val="000000" w:themeColor="text1"/>
        </w:rPr>
        <w:t xml:space="preserve"> and thereby </w:t>
      </w:r>
      <w:r w:rsidR="00710407">
        <w:rPr>
          <w:rFonts w:ascii="Times New Roman" w:hAnsi="Times New Roman" w:cs="Times New Roman"/>
          <w:color w:val="000000" w:themeColor="text1"/>
        </w:rPr>
        <w:t>specific to my</w:t>
      </w:r>
      <w:r w:rsidRPr="00900654">
        <w:rPr>
          <w:rFonts w:ascii="Times New Roman" w:hAnsi="Times New Roman" w:cs="Times New Roman"/>
          <w:color w:val="000000" w:themeColor="text1"/>
        </w:rPr>
        <w:t xml:space="preserve"> own teaching practice particularly in the area of physical acting and performance</w:t>
      </w:r>
      <w:r w:rsidR="00E12574" w:rsidRPr="00900654">
        <w:rPr>
          <w:rFonts w:ascii="Times New Roman" w:hAnsi="Times New Roman" w:cs="Times New Roman"/>
          <w:color w:val="000000" w:themeColor="text1"/>
        </w:rPr>
        <w:t xml:space="preserve"> in a UK context</w:t>
      </w:r>
      <w:r w:rsidRPr="00900654">
        <w:rPr>
          <w:rFonts w:ascii="Times New Roman" w:hAnsi="Times New Roman" w:cs="Times New Roman"/>
          <w:color w:val="000000" w:themeColor="text1"/>
        </w:rPr>
        <w:t xml:space="preserve">. </w:t>
      </w:r>
    </w:p>
    <w:p w14:paraId="1C64591B" w14:textId="77777777" w:rsidR="00314590" w:rsidRPr="00900654" w:rsidRDefault="00314590" w:rsidP="00314590">
      <w:pPr>
        <w:spacing w:line="480" w:lineRule="auto"/>
        <w:rPr>
          <w:rFonts w:ascii="Times New Roman" w:hAnsi="Times New Roman" w:cs="Times New Roman"/>
          <w:b/>
          <w:bCs/>
          <w:color w:val="000000" w:themeColor="text1"/>
        </w:rPr>
      </w:pPr>
    </w:p>
    <w:p w14:paraId="50BB1662" w14:textId="77777777" w:rsidR="00314590" w:rsidRPr="00900654" w:rsidRDefault="00314590" w:rsidP="00314590">
      <w:pPr>
        <w:spacing w:line="480" w:lineRule="auto"/>
        <w:rPr>
          <w:rFonts w:ascii="Times New Roman" w:hAnsi="Times New Roman" w:cs="Times New Roman"/>
          <w:b/>
          <w:bCs/>
          <w:color w:val="000000" w:themeColor="text1"/>
        </w:rPr>
      </w:pPr>
      <w:r w:rsidRPr="00900654">
        <w:rPr>
          <w:rFonts w:ascii="Times New Roman" w:hAnsi="Times New Roman" w:cs="Times New Roman"/>
          <w:b/>
          <w:bCs/>
          <w:color w:val="000000" w:themeColor="text1"/>
        </w:rPr>
        <w:t xml:space="preserve">Journeying between disciplines: Training and not </w:t>
      </w:r>
      <w:proofErr w:type="spellStart"/>
      <w:r w:rsidRPr="00900654">
        <w:rPr>
          <w:rFonts w:ascii="Times New Roman" w:hAnsi="Times New Roman" w:cs="Times New Roman"/>
          <w:b/>
          <w:bCs/>
          <w:i/>
          <w:iCs/>
          <w:color w:val="000000" w:themeColor="text1"/>
        </w:rPr>
        <w:t>not</w:t>
      </w:r>
      <w:proofErr w:type="spellEnd"/>
      <w:r w:rsidRPr="00900654">
        <w:rPr>
          <w:rFonts w:ascii="Times New Roman" w:hAnsi="Times New Roman" w:cs="Times New Roman"/>
          <w:b/>
          <w:bCs/>
          <w:color w:val="000000" w:themeColor="text1"/>
        </w:rPr>
        <w:t xml:space="preserve"> doing therapy</w:t>
      </w:r>
    </w:p>
    <w:p w14:paraId="34568292" w14:textId="77777777" w:rsidR="00314590" w:rsidRPr="00900654" w:rsidRDefault="00314590" w:rsidP="00314590">
      <w:pPr>
        <w:spacing w:line="480" w:lineRule="auto"/>
        <w:ind w:left="709"/>
        <w:rPr>
          <w:rFonts w:ascii="Times New Roman" w:hAnsi="Times New Roman" w:cs="Times New Roman"/>
          <w:color w:val="000000" w:themeColor="text1"/>
          <w:sz w:val="22"/>
          <w:szCs w:val="22"/>
        </w:rPr>
      </w:pPr>
      <w:r w:rsidRPr="00900654">
        <w:rPr>
          <w:rFonts w:ascii="Times New Roman" w:hAnsi="Times New Roman" w:cs="Times New Roman"/>
          <w:color w:val="000000" w:themeColor="text1"/>
          <w:sz w:val="22"/>
          <w:szCs w:val="22"/>
        </w:rPr>
        <w:t>I was getting feedback from the school that I was at, about how much mental health was becoming an issue on campus, […] and we were like ‘we’re not equipped’!</w:t>
      </w:r>
    </w:p>
    <w:p w14:paraId="12316EB5" w14:textId="579CA30B" w:rsidR="00314590" w:rsidRPr="00900654" w:rsidRDefault="00314590" w:rsidP="000C69AF">
      <w:pPr>
        <w:spacing w:line="480" w:lineRule="auto"/>
        <w:ind w:left="709"/>
        <w:rPr>
          <w:rFonts w:ascii="Times New Roman" w:hAnsi="Times New Roman" w:cs="Times New Roman"/>
          <w:color w:val="000000" w:themeColor="text1"/>
          <w:sz w:val="22"/>
          <w:szCs w:val="22"/>
        </w:rPr>
      </w:pPr>
      <w:r w:rsidRPr="00900654">
        <w:rPr>
          <w:rFonts w:ascii="Times New Roman" w:hAnsi="Times New Roman" w:cs="Times New Roman"/>
          <w:color w:val="000000" w:themeColor="text1"/>
          <w:sz w:val="22"/>
          <w:szCs w:val="22"/>
        </w:rPr>
        <w:t xml:space="preserve">And then I’d think, I </w:t>
      </w:r>
      <w:r w:rsidRPr="00900654">
        <w:rPr>
          <w:rFonts w:ascii="Times New Roman" w:hAnsi="Times New Roman" w:cs="Times New Roman"/>
          <w:i/>
          <w:iCs/>
          <w:color w:val="000000" w:themeColor="text1"/>
          <w:sz w:val="22"/>
          <w:szCs w:val="22"/>
        </w:rPr>
        <w:t>am</w:t>
      </w:r>
      <w:r w:rsidRPr="00900654">
        <w:rPr>
          <w:rFonts w:ascii="Times New Roman" w:hAnsi="Times New Roman" w:cs="Times New Roman"/>
          <w:color w:val="000000" w:themeColor="text1"/>
          <w:sz w:val="22"/>
          <w:szCs w:val="22"/>
        </w:rPr>
        <w:t xml:space="preserve"> somewhat equipped, as a theatre person: To attend to our ability to perceive, to sense, to have emotions pass through us like weather, to shape them, to create containers for those things. (US Performance Pedagogue, personal communication, 2021)</w:t>
      </w:r>
    </w:p>
    <w:p w14:paraId="2F27C107" w14:textId="77777777" w:rsidR="000C69AF" w:rsidRPr="00900654" w:rsidRDefault="000C69AF" w:rsidP="000C69AF">
      <w:pPr>
        <w:spacing w:line="480" w:lineRule="auto"/>
        <w:ind w:left="709"/>
        <w:rPr>
          <w:rFonts w:ascii="Times New Roman" w:hAnsi="Times New Roman" w:cs="Times New Roman"/>
          <w:color w:val="000000" w:themeColor="text1"/>
          <w:sz w:val="22"/>
          <w:szCs w:val="22"/>
        </w:rPr>
      </w:pPr>
    </w:p>
    <w:p w14:paraId="0D70CBA1" w14:textId="401155E6" w:rsidR="00314590" w:rsidRPr="00900654" w:rsidRDefault="00314590" w:rsidP="00314590">
      <w:pPr>
        <w:spacing w:line="480" w:lineRule="auto"/>
        <w:rPr>
          <w:rFonts w:ascii="Times New Roman" w:hAnsi="Times New Roman" w:cs="Times New Roman"/>
          <w:color w:val="000000" w:themeColor="text1"/>
        </w:rPr>
      </w:pPr>
      <w:r w:rsidRPr="00900654">
        <w:rPr>
          <w:rFonts w:ascii="Times New Roman" w:hAnsi="Times New Roman" w:cs="Times New Roman"/>
          <w:color w:val="000000" w:themeColor="text1"/>
        </w:rPr>
        <w:t xml:space="preserve">By positing that we are not doing therapy, but also not </w:t>
      </w:r>
      <w:proofErr w:type="spellStart"/>
      <w:r w:rsidRPr="00900654">
        <w:rPr>
          <w:rFonts w:ascii="Times New Roman" w:hAnsi="Times New Roman" w:cs="Times New Roman"/>
          <w:i/>
          <w:iCs/>
          <w:color w:val="000000" w:themeColor="text1"/>
        </w:rPr>
        <w:t>not</w:t>
      </w:r>
      <w:proofErr w:type="spellEnd"/>
      <w:r w:rsidRPr="00900654">
        <w:rPr>
          <w:rFonts w:ascii="Times New Roman" w:hAnsi="Times New Roman" w:cs="Times New Roman"/>
          <w:color w:val="000000" w:themeColor="text1"/>
        </w:rPr>
        <w:t xml:space="preserve"> doing therapy; the </w:t>
      </w:r>
      <w:r w:rsidRPr="00900654">
        <w:rPr>
          <w:rFonts w:ascii="Times New Roman" w:eastAsia="Times New Roman" w:hAnsi="Times New Roman" w:cs="Times New Roman"/>
          <w:color w:val="000000" w:themeColor="text1"/>
          <w:lang w:eastAsia="en-GB"/>
        </w:rPr>
        <w:t>use of the double negative marks the liminal, subjunctive nature of negotiating the teacher’s role in students’ wellbeing in performance training</w:t>
      </w:r>
      <w:r w:rsidR="000C69AF" w:rsidRPr="00900654">
        <w:rPr>
          <w:rFonts w:ascii="Times New Roman" w:eastAsia="Times New Roman" w:hAnsi="Times New Roman" w:cs="Times New Roman"/>
          <w:color w:val="000000" w:themeColor="text1"/>
          <w:lang w:eastAsia="en-GB"/>
        </w:rPr>
        <w:t xml:space="preserve">, </w:t>
      </w:r>
      <w:r w:rsidR="005731EB" w:rsidRPr="00900654">
        <w:rPr>
          <w:rFonts w:ascii="Times New Roman" w:eastAsia="Times New Roman" w:hAnsi="Times New Roman" w:cs="Times New Roman"/>
          <w:color w:val="000000" w:themeColor="text1"/>
          <w:lang w:eastAsia="en-GB"/>
        </w:rPr>
        <w:t>indicated</w:t>
      </w:r>
      <w:r w:rsidR="000C69AF" w:rsidRPr="00900654">
        <w:rPr>
          <w:rFonts w:ascii="Times New Roman" w:eastAsia="Times New Roman" w:hAnsi="Times New Roman" w:cs="Times New Roman"/>
          <w:color w:val="000000" w:themeColor="text1"/>
          <w:lang w:eastAsia="en-GB"/>
        </w:rPr>
        <w:t xml:space="preserve"> in the quote above.</w:t>
      </w:r>
      <w:r w:rsidRPr="00900654">
        <w:rPr>
          <w:rStyle w:val="FootnoteReference"/>
          <w:rFonts w:ascii="Times New Roman" w:eastAsia="Times New Roman" w:hAnsi="Times New Roman" w:cs="Times New Roman"/>
          <w:color w:val="000000" w:themeColor="text1"/>
          <w:lang w:eastAsia="en-GB"/>
        </w:rPr>
        <w:footnoteReference w:id="2"/>
      </w:r>
      <w:r w:rsidRPr="00900654">
        <w:rPr>
          <w:rFonts w:ascii="Times New Roman" w:hAnsi="Times New Roman" w:cs="Times New Roman"/>
          <w:color w:val="000000" w:themeColor="text1"/>
        </w:rPr>
        <w:t xml:space="preserve"> To examine this liminal space of negotiation, I firstly draw on Dodge </w:t>
      </w:r>
      <w:r w:rsidRPr="00900654">
        <w:rPr>
          <w:rFonts w:ascii="Times New Roman" w:hAnsi="Times New Roman" w:cs="Times New Roman"/>
          <w:i/>
          <w:iCs/>
          <w:color w:val="000000" w:themeColor="text1"/>
        </w:rPr>
        <w:t xml:space="preserve">et </w:t>
      </w:r>
      <w:proofErr w:type="spellStart"/>
      <w:r w:rsidRPr="00900654">
        <w:rPr>
          <w:rFonts w:ascii="Times New Roman" w:hAnsi="Times New Roman" w:cs="Times New Roman"/>
          <w:i/>
          <w:iCs/>
          <w:color w:val="000000" w:themeColor="text1"/>
        </w:rPr>
        <w:t>al</w:t>
      </w:r>
      <w:r w:rsidRPr="00900654">
        <w:rPr>
          <w:rFonts w:ascii="Times New Roman" w:hAnsi="Times New Roman" w:cs="Times New Roman"/>
          <w:color w:val="000000" w:themeColor="text1"/>
        </w:rPr>
        <w:t>’s</w:t>
      </w:r>
      <w:proofErr w:type="spellEnd"/>
      <w:r w:rsidRPr="00900654">
        <w:rPr>
          <w:rFonts w:ascii="Times New Roman" w:hAnsi="Times New Roman" w:cs="Times New Roman"/>
          <w:color w:val="000000" w:themeColor="text1"/>
        </w:rPr>
        <w:t xml:space="preserve"> definition of wellbeing</w:t>
      </w:r>
      <w:r w:rsidR="00973E00">
        <w:rPr>
          <w:rFonts w:ascii="Times New Roman" w:hAnsi="Times New Roman" w:cs="Times New Roman"/>
          <w:color w:val="000000" w:themeColor="text1"/>
        </w:rPr>
        <w:t>,</w:t>
      </w:r>
      <w:r w:rsidRPr="00900654">
        <w:rPr>
          <w:rFonts w:ascii="Times New Roman" w:hAnsi="Times New Roman" w:cs="Times New Roman"/>
          <w:color w:val="000000" w:themeColor="text1"/>
        </w:rPr>
        <w:t xml:space="preserve"> as a state that is experienced in ‘the balance point between an individual’s resource pool and the challenges faced’ (2012:230). In this definition, ‘stable wellbeing’ is described as:</w:t>
      </w:r>
    </w:p>
    <w:p w14:paraId="3B40A9F8" w14:textId="77777777" w:rsidR="00314590" w:rsidRPr="00900654" w:rsidRDefault="00314590" w:rsidP="00314590">
      <w:pPr>
        <w:spacing w:line="480" w:lineRule="auto"/>
        <w:ind w:left="709"/>
        <w:rPr>
          <w:rFonts w:ascii="Times New Roman" w:hAnsi="Times New Roman" w:cs="Times New Roman"/>
          <w:i/>
          <w:iCs/>
          <w:color w:val="000000" w:themeColor="text1"/>
          <w:sz w:val="22"/>
          <w:szCs w:val="22"/>
        </w:rPr>
      </w:pPr>
      <w:r w:rsidRPr="00900654">
        <w:rPr>
          <w:rFonts w:ascii="Times New Roman" w:hAnsi="Times New Roman" w:cs="Times New Roman"/>
          <w:color w:val="000000" w:themeColor="text1"/>
          <w:sz w:val="22"/>
          <w:szCs w:val="22"/>
        </w:rPr>
        <w:t>[…] when individuals have the psychological, social and physical resources they need to meet a particular psychological, social and/or physical challenge. When individuals have more challenges than resources, the see-saw dips, along with their wellbeing, and vice-versa. (2012: 230)</w:t>
      </w:r>
    </w:p>
    <w:p w14:paraId="3FC2483E" w14:textId="741920C8" w:rsidR="00314590" w:rsidRPr="00973E00" w:rsidRDefault="00314590" w:rsidP="00973E00">
      <w:pPr>
        <w:spacing w:line="480" w:lineRule="auto"/>
        <w:ind w:firstLine="709"/>
        <w:rPr>
          <w:rFonts w:ascii="Times New Roman" w:eastAsia="Times New Roman" w:hAnsi="Times New Roman" w:cs="Times New Roman"/>
          <w:color w:val="000000" w:themeColor="text1"/>
          <w:lang w:eastAsia="en-GB"/>
        </w:rPr>
      </w:pPr>
      <w:r w:rsidRPr="00900654">
        <w:rPr>
          <w:rFonts w:ascii="Times New Roman" w:hAnsi="Times New Roman" w:cs="Times New Roman"/>
          <w:color w:val="000000" w:themeColor="text1"/>
        </w:rPr>
        <w:lastRenderedPageBreak/>
        <w:t xml:space="preserve">I then look to </w:t>
      </w:r>
      <w:r w:rsidRPr="00900654">
        <w:rPr>
          <w:rFonts w:ascii="Times New Roman" w:eastAsia="Times New Roman" w:hAnsi="Times New Roman" w:cs="Times New Roman"/>
          <w:color w:val="000000" w:themeColor="text1"/>
          <w:lang w:eastAsia="en-GB"/>
        </w:rPr>
        <w:t xml:space="preserve">critical and transgressive conceptions of pedagogy, defining </w:t>
      </w:r>
      <w:r w:rsidRPr="00900654">
        <w:rPr>
          <w:rFonts w:ascii="Times New Roman" w:hAnsi="Times New Roman" w:cs="Times New Roman"/>
          <w:color w:val="000000" w:themeColor="text1"/>
        </w:rPr>
        <w:t xml:space="preserve">it as </w:t>
      </w:r>
      <w:r w:rsidRPr="00900654">
        <w:rPr>
          <w:rFonts w:ascii="Times New Roman" w:eastAsia="Times New Roman" w:hAnsi="Times New Roman" w:cs="Times New Roman"/>
          <w:color w:val="000000" w:themeColor="text1"/>
          <w:lang w:eastAsia="en-GB"/>
        </w:rPr>
        <w:t>a process of ‘dialectical interchange, and growth’ (hooks, 1994:</w:t>
      </w:r>
      <w:r w:rsidR="002A379D" w:rsidRPr="00900654">
        <w:rPr>
          <w:rFonts w:ascii="Times New Roman" w:eastAsia="Times New Roman" w:hAnsi="Times New Roman" w:cs="Times New Roman"/>
          <w:color w:val="000000" w:themeColor="text1"/>
          <w:lang w:eastAsia="en-GB"/>
        </w:rPr>
        <w:t xml:space="preserve"> </w:t>
      </w:r>
      <w:r w:rsidRPr="00900654">
        <w:rPr>
          <w:rFonts w:ascii="Times New Roman" w:eastAsia="Times New Roman" w:hAnsi="Times New Roman" w:cs="Times New Roman"/>
          <w:color w:val="000000" w:themeColor="text1"/>
          <w:lang w:eastAsia="en-GB"/>
        </w:rPr>
        <w:t>165), of which the interplay of challenges and resources is a part. This perspective views pedagogy as an engagement with the student as a Whole person, where the ‘engaged’ pedagogue responds to and evolves with their students; in other words, pedagogy as a process of ‘</w:t>
      </w:r>
      <w:r w:rsidRPr="00900654">
        <w:rPr>
          <w:rFonts w:ascii="Times New Roman" w:eastAsia="Times New Roman" w:hAnsi="Times New Roman" w:cs="Times New Roman"/>
          <w:i/>
          <w:iCs/>
          <w:color w:val="000000" w:themeColor="text1"/>
          <w:lang w:eastAsia="en-GB"/>
        </w:rPr>
        <w:t>being with people’</w:t>
      </w:r>
      <w:r w:rsidRPr="00900654">
        <w:rPr>
          <w:rFonts w:ascii="Times New Roman" w:eastAsia="Times New Roman" w:hAnsi="Times New Roman" w:cs="Times New Roman"/>
          <w:color w:val="000000" w:themeColor="text1"/>
          <w:lang w:eastAsia="en-GB"/>
        </w:rPr>
        <w:t xml:space="preserve"> (hooks, 1994: 158-165).</w:t>
      </w:r>
      <w:r w:rsidRPr="00900654">
        <w:rPr>
          <w:rStyle w:val="FootnoteReference"/>
          <w:rFonts w:ascii="Times New Roman" w:eastAsia="Times New Roman" w:hAnsi="Times New Roman" w:cs="Times New Roman"/>
          <w:color w:val="000000" w:themeColor="text1"/>
          <w:lang w:eastAsia="en-GB"/>
        </w:rPr>
        <w:footnoteReference w:id="3"/>
      </w:r>
      <w:r w:rsidRPr="00900654">
        <w:rPr>
          <w:rFonts w:ascii="Times New Roman" w:eastAsia="Times New Roman" w:hAnsi="Times New Roman" w:cs="Times New Roman"/>
          <w:color w:val="000000" w:themeColor="text1"/>
          <w:lang w:eastAsia="en-GB"/>
        </w:rPr>
        <w:t xml:space="preserve"> This principle of ‘being with’ is deepened — or perhaps complicated — in performer training, by the fact that many of </w:t>
      </w:r>
      <w:r w:rsidR="00B83F4D">
        <w:rPr>
          <w:rFonts w:ascii="Times New Roman" w:eastAsia="Times New Roman" w:hAnsi="Times New Roman" w:cs="Times New Roman"/>
          <w:color w:val="000000" w:themeColor="text1"/>
          <w:lang w:eastAsia="en-GB"/>
        </w:rPr>
        <w:t>our</w:t>
      </w:r>
      <w:r w:rsidRPr="00900654">
        <w:rPr>
          <w:rFonts w:ascii="Times New Roman" w:eastAsia="Times New Roman" w:hAnsi="Times New Roman" w:cs="Times New Roman"/>
          <w:color w:val="000000" w:themeColor="text1"/>
          <w:lang w:eastAsia="en-GB"/>
        </w:rPr>
        <w:t xml:space="preserve"> current training practices were developed by practitioners for whom training for artistic work entails not just learning a craft, but also living and relating to the world differently. </w:t>
      </w:r>
      <w:r w:rsidR="00174857" w:rsidRPr="00900654">
        <w:rPr>
          <w:rFonts w:ascii="Times New Roman" w:eastAsia="Times New Roman" w:hAnsi="Times New Roman" w:cs="Times New Roman"/>
          <w:color w:val="000000" w:themeColor="text1"/>
          <w:lang w:eastAsia="en-GB"/>
        </w:rPr>
        <w:t>Actor-trainers</w:t>
      </w:r>
      <w:r w:rsidRPr="00900654">
        <w:rPr>
          <w:rFonts w:ascii="Times New Roman" w:eastAsia="Times New Roman" w:hAnsi="Times New Roman" w:cs="Times New Roman"/>
          <w:color w:val="000000" w:themeColor="text1"/>
          <w:lang w:eastAsia="en-GB"/>
        </w:rPr>
        <w:t xml:space="preserve"> </w:t>
      </w:r>
      <w:r w:rsidR="008F29DE" w:rsidRPr="00900654">
        <w:rPr>
          <w:rFonts w:ascii="Times New Roman" w:eastAsia="Times New Roman" w:hAnsi="Times New Roman" w:cs="Times New Roman"/>
          <w:color w:val="000000" w:themeColor="text1"/>
          <w:lang w:eastAsia="en-GB"/>
        </w:rPr>
        <w:t>such as</w:t>
      </w:r>
      <w:r w:rsidRPr="00900654">
        <w:rPr>
          <w:rFonts w:ascii="Times New Roman" w:eastAsia="Times New Roman" w:hAnsi="Times New Roman" w:cs="Times New Roman"/>
          <w:color w:val="000000" w:themeColor="text1"/>
          <w:lang w:eastAsia="en-GB"/>
        </w:rPr>
        <w:t xml:space="preserve"> Konstantin Stanislavski, Suzanne Bing, Jacques </w:t>
      </w:r>
      <w:proofErr w:type="spellStart"/>
      <w:r w:rsidRPr="00900654">
        <w:rPr>
          <w:rFonts w:ascii="Times New Roman" w:eastAsia="Times New Roman" w:hAnsi="Times New Roman" w:cs="Times New Roman"/>
          <w:color w:val="000000" w:themeColor="text1"/>
          <w:lang w:eastAsia="en-GB"/>
        </w:rPr>
        <w:t>Copeau</w:t>
      </w:r>
      <w:proofErr w:type="spellEnd"/>
      <w:r w:rsidR="008F29DE" w:rsidRPr="00900654">
        <w:rPr>
          <w:rFonts w:ascii="Times New Roman" w:eastAsia="Times New Roman" w:hAnsi="Times New Roman" w:cs="Times New Roman"/>
          <w:color w:val="000000" w:themeColor="text1"/>
          <w:lang w:eastAsia="en-GB"/>
        </w:rPr>
        <w:t xml:space="preserve"> or </w:t>
      </w:r>
      <w:r w:rsidRPr="00900654">
        <w:rPr>
          <w:rFonts w:ascii="Times New Roman" w:eastAsia="Times New Roman" w:hAnsi="Times New Roman" w:cs="Times New Roman"/>
          <w:color w:val="000000" w:themeColor="text1"/>
          <w:lang w:eastAsia="en-GB"/>
        </w:rPr>
        <w:t>Michael Chekhov</w:t>
      </w:r>
      <w:r w:rsidR="008F29DE" w:rsidRPr="00900654">
        <w:rPr>
          <w:rFonts w:ascii="Times New Roman" w:eastAsia="Times New Roman" w:hAnsi="Times New Roman" w:cs="Times New Roman"/>
          <w:color w:val="000000" w:themeColor="text1"/>
          <w:lang w:eastAsia="en-GB"/>
        </w:rPr>
        <w:t xml:space="preserve"> </w:t>
      </w:r>
      <w:r w:rsidRPr="00900654">
        <w:rPr>
          <w:rFonts w:ascii="Times New Roman" w:eastAsia="Times New Roman" w:hAnsi="Times New Roman" w:cs="Times New Roman"/>
          <w:color w:val="000000" w:themeColor="text1"/>
          <w:lang w:eastAsia="en-GB"/>
        </w:rPr>
        <w:t xml:space="preserve">all considered performer training as developing a way of living that enriches the individual themselves, the creative work, and the world around them, and entails social responsibility (Britton, 2013); </w:t>
      </w:r>
      <w:r w:rsidR="0061422F" w:rsidRPr="00900654">
        <w:rPr>
          <w:rFonts w:ascii="Times New Roman" w:eastAsia="Times New Roman" w:hAnsi="Times New Roman" w:cs="Times New Roman"/>
          <w:color w:val="000000" w:themeColor="text1"/>
          <w:lang w:eastAsia="en-GB"/>
        </w:rPr>
        <w:t xml:space="preserve">while Crystal Truscott’s contemporary </w:t>
      </w:r>
      <w:proofErr w:type="spellStart"/>
      <w:r w:rsidR="0061422F" w:rsidRPr="00900654">
        <w:rPr>
          <w:rFonts w:ascii="Times New Roman" w:eastAsia="Times New Roman" w:hAnsi="Times New Roman" w:cs="Times New Roman"/>
          <w:color w:val="000000" w:themeColor="text1"/>
          <w:lang w:eastAsia="en-GB"/>
        </w:rPr>
        <w:t>SoulWork</w:t>
      </w:r>
      <w:proofErr w:type="spellEnd"/>
      <w:r w:rsidR="005731EB" w:rsidRPr="00900654">
        <w:rPr>
          <w:rFonts w:ascii="Times New Roman" w:eastAsia="Times New Roman" w:hAnsi="Times New Roman" w:cs="Times New Roman"/>
          <w:color w:val="000000" w:themeColor="text1"/>
          <w:lang w:eastAsia="en-GB"/>
        </w:rPr>
        <w:t>,</w:t>
      </w:r>
      <w:r w:rsidR="0061422F" w:rsidRPr="00900654">
        <w:rPr>
          <w:rFonts w:ascii="Times New Roman" w:eastAsia="Times New Roman" w:hAnsi="Times New Roman" w:cs="Times New Roman"/>
          <w:color w:val="000000" w:themeColor="text1"/>
          <w:lang w:eastAsia="en-GB"/>
        </w:rPr>
        <w:t xml:space="preserve"> bas</w:t>
      </w:r>
      <w:r w:rsidR="005731EB" w:rsidRPr="00900654">
        <w:rPr>
          <w:rFonts w:ascii="Times New Roman" w:eastAsia="Times New Roman" w:hAnsi="Times New Roman" w:cs="Times New Roman"/>
          <w:color w:val="000000" w:themeColor="text1"/>
          <w:lang w:eastAsia="en-GB"/>
        </w:rPr>
        <w:t>ed on African American performance traditions,</w:t>
      </w:r>
      <w:r w:rsidR="0061422F" w:rsidRPr="00900654">
        <w:rPr>
          <w:rFonts w:ascii="Times New Roman" w:eastAsia="Times New Roman" w:hAnsi="Times New Roman" w:cs="Times New Roman"/>
          <w:color w:val="000000" w:themeColor="text1"/>
          <w:lang w:eastAsia="en-GB"/>
        </w:rPr>
        <w:t xml:space="preserve"> </w:t>
      </w:r>
      <w:r w:rsidR="005731EB" w:rsidRPr="00900654">
        <w:rPr>
          <w:rFonts w:ascii="Times New Roman" w:eastAsia="Times New Roman" w:hAnsi="Times New Roman" w:cs="Times New Roman"/>
          <w:color w:val="000000" w:themeColor="text1"/>
          <w:lang w:eastAsia="en-GB"/>
        </w:rPr>
        <w:t>constantly expands and renews through</w:t>
      </w:r>
      <w:r w:rsidR="0061422F" w:rsidRPr="00900654">
        <w:rPr>
          <w:rFonts w:ascii="Times New Roman" w:eastAsia="Times New Roman" w:hAnsi="Times New Roman" w:cs="Times New Roman"/>
          <w:color w:val="000000" w:themeColor="text1"/>
          <w:lang w:eastAsia="en-GB"/>
        </w:rPr>
        <w:t xml:space="preserve"> ‘the ongoing Call and Response between the individual, the community and the society’ (Truscott, 2017: 40). </w:t>
      </w:r>
      <w:r w:rsidRPr="00900654">
        <w:rPr>
          <w:rFonts w:ascii="Times New Roman" w:eastAsia="Times New Roman" w:hAnsi="Times New Roman" w:cs="Times New Roman"/>
          <w:color w:val="000000" w:themeColor="text1"/>
          <w:lang w:eastAsia="en-GB"/>
        </w:rPr>
        <w:t>As Fleming notes, the principles of relational exchange and ‘making contact’ with the whole person — being with — ‘</w:t>
      </w:r>
      <w:r w:rsidRPr="00900654">
        <w:rPr>
          <w:rFonts w:ascii="Times New Roman" w:hAnsi="Times New Roman" w:cs="Times New Roman"/>
          <w:color w:val="000000" w:themeColor="text1"/>
        </w:rPr>
        <w:t>offer important tools for actors not only in the production of theatre […] but also in relation to the practitioners’ own wellbeing in the world’ (2021, 30).</w:t>
      </w:r>
    </w:p>
    <w:p w14:paraId="1B5A40AD" w14:textId="5753DC58" w:rsidR="00314590" w:rsidRPr="00900654" w:rsidRDefault="00314590" w:rsidP="00314590">
      <w:pPr>
        <w:spacing w:line="480" w:lineRule="auto"/>
        <w:ind w:firstLine="709"/>
        <w:rPr>
          <w:rFonts w:ascii="Times New Roman" w:eastAsia="Times New Roman" w:hAnsi="Times New Roman" w:cs="Times New Roman"/>
          <w:color w:val="000000" w:themeColor="text1"/>
          <w:lang w:eastAsia="en-GB"/>
        </w:rPr>
      </w:pPr>
      <w:r w:rsidRPr="00900654">
        <w:rPr>
          <w:rFonts w:ascii="Times New Roman" w:hAnsi="Times New Roman" w:cs="Times New Roman"/>
          <w:color w:val="000000" w:themeColor="text1"/>
        </w:rPr>
        <w:t>Already we begin to see the transition into a space that is also occupied by therapeutic practice. Therapy in the Western tradition,</w:t>
      </w:r>
      <w:r w:rsidRPr="00900654">
        <w:rPr>
          <w:rFonts w:ascii="Times New Roman" w:eastAsia="Times New Roman" w:hAnsi="Times New Roman" w:cs="Times New Roman"/>
          <w:color w:val="000000" w:themeColor="text1"/>
          <w:lang w:eastAsia="en-GB"/>
        </w:rPr>
        <w:t xml:space="preserve"> from the Greek </w:t>
      </w:r>
      <w:proofErr w:type="spellStart"/>
      <w:r w:rsidRPr="00900654">
        <w:rPr>
          <w:rFonts w:ascii="Times New Roman" w:eastAsia="Times New Roman" w:hAnsi="Times New Roman" w:cs="Times New Roman"/>
          <w:i/>
          <w:iCs/>
          <w:color w:val="000000" w:themeColor="text1"/>
          <w:lang w:eastAsia="en-GB"/>
        </w:rPr>
        <w:t>therapeia</w:t>
      </w:r>
      <w:proofErr w:type="spellEnd"/>
      <w:r w:rsidRPr="00900654">
        <w:rPr>
          <w:rFonts w:ascii="Times New Roman" w:eastAsia="Times New Roman" w:hAnsi="Times New Roman" w:cs="Times New Roman"/>
          <w:i/>
          <w:iCs/>
          <w:color w:val="000000" w:themeColor="text1"/>
          <w:lang w:eastAsia="en-GB"/>
        </w:rPr>
        <w:t>,</w:t>
      </w:r>
      <w:r w:rsidRPr="00900654">
        <w:rPr>
          <w:rFonts w:ascii="Times New Roman" w:eastAsia="Times New Roman" w:hAnsi="Times New Roman" w:cs="Times New Roman"/>
          <w:color w:val="000000" w:themeColor="text1"/>
          <w:lang w:eastAsia="en-GB"/>
        </w:rPr>
        <w:t xml:space="preserve"> meaning ‘healing’ or ‘medical treatment’</w:t>
      </w:r>
      <w:r w:rsidRPr="00900654">
        <w:rPr>
          <w:rFonts w:ascii="Times New Roman" w:hAnsi="Times New Roman" w:cs="Times New Roman"/>
          <w:color w:val="000000" w:themeColor="text1"/>
        </w:rPr>
        <w:t xml:space="preserve">, can be very broadly defined as a structured encounter, between an individual or group and a therapist, ‘invested in promoting </w:t>
      </w:r>
      <w:r w:rsidRPr="00900654">
        <w:rPr>
          <w:rFonts w:ascii="Times New Roman" w:hAnsi="Times New Roman" w:cs="Times New Roman"/>
          <w:color w:val="000000" w:themeColor="text1"/>
        </w:rPr>
        <w:lastRenderedPageBreak/>
        <w:t xml:space="preserve">mental and emotional wellbeing’ (Walsh, 2013: 2). The pedagogic encounter has a range of other </w:t>
      </w:r>
      <w:proofErr w:type="gramStart"/>
      <w:r w:rsidRPr="00900654">
        <w:rPr>
          <w:rFonts w:ascii="Times New Roman" w:hAnsi="Times New Roman" w:cs="Times New Roman"/>
          <w:color w:val="000000" w:themeColor="text1"/>
        </w:rPr>
        <w:t>intentions, and</w:t>
      </w:r>
      <w:proofErr w:type="gramEnd"/>
      <w:r w:rsidRPr="00900654">
        <w:rPr>
          <w:rFonts w:ascii="Times New Roman" w:hAnsi="Times New Roman" w:cs="Times New Roman"/>
          <w:color w:val="000000" w:themeColor="text1"/>
        </w:rPr>
        <w:t xml:space="preserve"> does not usually involve a therapist. However, especially relational psychotherapeutic, psychoanalytic or body-based psychotherapeutic practice and arts therapy centre around ‘being with’ as a key aspect of the therapeutic relationship in a way that resonates with pedagogic ‘being with’, as will be discussed below. Further entry into this shared space is formed by the fact that many of our training practices were influenced by therapeutic approaches — such as Freud’s influence on Stanislavski (Walsh, 2013: 33) or Bing’s collaboration with </w:t>
      </w:r>
      <w:proofErr w:type="spellStart"/>
      <w:r w:rsidRPr="00900654">
        <w:rPr>
          <w:rFonts w:ascii="Times New Roman" w:hAnsi="Times New Roman" w:cs="Times New Roman"/>
          <w:color w:val="000000" w:themeColor="text1"/>
        </w:rPr>
        <w:t>Naumberg</w:t>
      </w:r>
      <w:proofErr w:type="spellEnd"/>
      <w:r w:rsidRPr="00900654">
        <w:rPr>
          <w:rFonts w:ascii="Times New Roman" w:hAnsi="Times New Roman" w:cs="Times New Roman"/>
          <w:color w:val="000000" w:themeColor="text1"/>
        </w:rPr>
        <w:t xml:space="preserve"> (Fleming, 2013) — and that those who participate in artistic training often believe in the transformational and healing power of art. In other words, we are training for work that we hope may in some way help to ‘heal’, relieve or repair, on an individual </w:t>
      </w:r>
      <w:r w:rsidR="002B7DA4">
        <w:rPr>
          <w:rFonts w:ascii="Times New Roman" w:hAnsi="Times New Roman" w:cs="Times New Roman"/>
          <w:color w:val="000000" w:themeColor="text1"/>
        </w:rPr>
        <w:t>and</w:t>
      </w:r>
      <w:r w:rsidRPr="00900654">
        <w:rPr>
          <w:rFonts w:ascii="Times New Roman" w:hAnsi="Times New Roman" w:cs="Times New Roman"/>
          <w:color w:val="000000" w:themeColor="text1"/>
        </w:rPr>
        <w:t xml:space="preserve"> social level, be that through entertainment, </w:t>
      </w:r>
      <w:r w:rsidR="00214EAA" w:rsidRPr="00900654">
        <w:rPr>
          <w:rFonts w:ascii="Times New Roman" w:hAnsi="Times New Roman" w:cs="Times New Roman"/>
          <w:color w:val="000000" w:themeColor="text1"/>
        </w:rPr>
        <w:t xml:space="preserve">catharsis, or </w:t>
      </w:r>
      <w:r w:rsidRPr="00900654">
        <w:rPr>
          <w:rFonts w:ascii="Times New Roman" w:hAnsi="Times New Roman" w:cs="Times New Roman"/>
          <w:color w:val="000000" w:themeColor="text1"/>
        </w:rPr>
        <w:t>engagement with what has been silenced; to ‘</w:t>
      </w:r>
      <w:r w:rsidRPr="00900654">
        <w:rPr>
          <w:rFonts w:ascii="Times New Roman" w:hAnsi="Times New Roman" w:cs="Times New Roman"/>
          <w:color w:val="000000" w:themeColor="text1"/>
          <w:lang w:val="en-US"/>
        </w:rPr>
        <w:t>caress a wound in that part within [us] which lived in exile’ (Barba 2010: 185).</w:t>
      </w:r>
      <w:r w:rsidRPr="00900654">
        <w:rPr>
          <w:rFonts w:ascii="Times New Roman" w:eastAsia="Times New Roman" w:hAnsi="Times New Roman" w:cs="Times New Roman"/>
          <w:color w:val="000000" w:themeColor="text1"/>
          <w:lang w:eastAsia="en-GB"/>
        </w:rPr>
        <w:t xml:space="preserve"> This follows in the tradition as old as performance itself, of viewing it as a crucial part of the social fabric — through rituals and traditions including and far </w:t>
      </w:r>
      <w:proofErr w:type="spellStart"/>
      <w:r w:rsidRPr="00900654">
        <w:rPr>
          <w:rFonts w:ascii="Times New Roman" w:eastAsia="Times New Roman" w:hAnsi="Times New Roman" w:cs="Times New Roman"/>
          <w:color w:val="000000" w:themeColor="text1"/>
          <w:lang w:eastAsia="en-GB"/>
        </w:rPr>
        <w:t>preceeding</w:t>
      </w:r>
      <w:proofErr w:type="spellEnd"/>
      <w:r w:rsidRPr="00900654">
        <w:rPr>
          <w:rFonts w:ascii="Times New Roman" w:eastAsia="Times New Roman" w:hAnsi="Times New Roman" w:cs="Times New Roman"/>
          <w:color w:val="000000" w:themeColor="text1"/>
          <w:lang w:eastAsia="en-GB"/>
        </w:rPr>
        <w:t xml:space="preserve"> the Ancient Greek notions of catharsis, all the way up to more recent efforts to re-integrate the healing powers of theatre and performance in our practice and consciousness in the Global North. The latter is perhaps most explicit in the field of ‘Applied’ theatre, or participatory arts, as well as of course being reflected in art- and drama therapy (</w:t>
      </w:r>
      <w:proofErr w:type="spellStart"/>
      <w:r w:rsidRPr="00900654">
        <w:rPr>
          <w:rFonts w:ascii="Times New Roman" w:eastAsia="Times New Roman" w:hAnsi="Times New Roman" w:cs="Times New Roman"/>
          <w:color w:val="000000" w:themeColor="text1"/>
          <w:lang w:eastAsia="en-GB"/>
        </w:rPr>
        <w:t>McAvinchey</w:t>
      </w:r>
      <w:proofErr w:type="spellEnd"/>
      <w:r w:rsidRPr="00900654">
        <w:rPr>
          <w:rFonts w:ascii="Times New Roman" w:eastAsia="Times New Roman" w:hAnsi="Times New Roman" w:cs="Times New Roman"/>
          <w:color w:val="000000" w:themeColor="text1"/>
          <w:lang w:eastAsia="en-GB"/>
        </w:rPr>
        <w:t>, 2020).</w:t>
      </w:r>
    </w:p>
    <w:p w14:paraId="706FF1A1" w14:textId="3666AD6A" w:rsidR="00314590" w:rsidRPr="00900654" w:rsidRDefault="00314590" w:rsidP="00314590">
      <w:pPr>
        <w:spacing w:line="480" w:lineRule="auto"/>
        <w:ind w:firstLine="709"/>
        <w:rPr>
          <w:rFonts w:ascii="Times New Roman" w:eastAsia="Times New Roman" w:hAnsi="Times New Roman" w:cs="Times New Roman"/>
          <w:color w:val="000000" w:themeColor="text1"/>
          <w:lang w:eastAsia="en-GB"/>
        </w:rPr>
      </w:pPr>
      <w:r w:rsidRPr="00900654">
        <w:rPr>
          <w:rFonts w:ascii="Times New Roman" w:eastAsia="Times New Roman" w:hAnsi="Times New Roman" w:cs="Times New Roman"/>
          <w:color w:val="000000" w:themeColor="text1"/>
          <w:lang w:eastAsia="en-GB"/>
        </w:rPr>
        <w:t xml:space="preserve">I propose that </w:t>
      </w:r>
      <w:r w:rsidRPr="00B83F4D">
        <w:rPr>
          <w:rFonts w:ascii="Times New Roman" w:eastAsia="Times New Roman" w:hAnsi="Times New Roman" w:cs="Times New Roman"/>
          <w:color w:val="000000" w:themeColor="text1"/>
          <w:lang w:eastAsia="en-GB"/>
        </w:rPr>
        <w:t xml:space="preserve">acknowledging the space that a pedagogy of ‘being with people’ </w:t>
      </w:r>
      <w:r w:rsidR="00D037A7">
        <w:rPr>
          <w:rFonts w:ascii="Times New Roman" w:eastAsia="Times New Roman" w:hAnsi="Times New Roman" w:cs="Times New Roman"/>
          <w:color w:val="000000" w:themeColor="text1"/>
          <w:lang w:eastAsia="en-GB"/>
        </w:rPr>
        <w:t xml:space="preserve">shares with therapy </w:t>
      </w:r>
      <w:r w:rsidRPr="00B83F4D">
        <w:rPr>
          <w:rFonts w:ascii="Times New Roman" w:eastAsia="Times New Roman" w:hAnsi="Times New Roman" w:cs="Times New Roman"/>
          <w:color w:val="000000" w:themeColor="text1"/>
          <w:lang w:eastAsia="en-GB"/>
        </w:rPr>
        <w:t>c</w:t>
      </w:r>
      <w:r w:rsidRPr="00900654">
        <w:rPr>
          <w:rFonts w:ascii="Times New Roman" w:eastAsia="Times New Roman" w:hAnsi="Times New Roman" w:cs="Times New Roman"/>
          <w:color w:val="000000" w:themeColor="text1"/>
          <w:lang w:eastAsia="en-GB"/>
        </w:rPr>
        <w:t xml:space="preserve">an be a valuable step in helping us navigate the complexity of the teacher’s role in student wellbeing as a challenge-resource negotiation. As discussed further below, teachers may feel they lack the necessary skills to do this navigating (Robb and Due, </w:t>
      </w:r>
      <w:r w:rsidRPr="00900654">
        <w:rPr>
          <w:rFonts w:ascii="Times New Roman" w:hAnsi="Times New Roman" w:cs="Times New Roman"/>
          <w:color w:val="000000" w:themeColor="text1"/>
        </w:rPr>
        <w:t>2017: 308), and</w:t>
      </w:r>
      <w:r w:rsidRPr="00900654">
        <w:rPr>
          <w:rFonts w:ascii="Times New Roman" w:eastAsia="Times New Roman" w:hAnsi="Times New Roman" w:cs="Times New Roman"/>
          <w:color w:val="000000" w:themeColor="text1"/>
          <w:lang w:eastAsia="en-GB"/>
        </w:rPr>
        <w:t xml:space="preserve"> as hooks observes, the notion of ‘engaged </w:t>
      </w:r>
      <w:r w:rsidRPr="00900654">
        <w:rPr>
          <w:rFonts w:ascii="Times New Roman" w:eastAsia="Times New Roman" w:hAnsi="Times New Roman" w:cs="Times New Roman"/>
          <w:color w:val="000000" w:themeColor="text1"/>
          <w:lang w:eastAsia="en-GB"/>
        </w:rPr>
        <w:lastRenderedPageBreak/>
        <w:t>pedagogy’ can seem frightening and exhausting, leading teachers to pull away ‘because they fear “burn-out” (1994: 165). However, I suggest that by looking to therapeutic practice on topics such as ‘being with’ and resourcing, and by realising how approaches in performer training intersect with these — in fact at times offer practical solutions to what can feel like abstract therapeutic principles — we may be able to develop more conscious techniques for those moments where we are inevitably entering the transdisciplinary ‘third space’ between training and therapy. Before I examine the potential of</w:t>
      </w:r>
      <w:r w:rsidR="00E12574" w:rsidRPr="00900654">
        <w:rPr>
          <w:rFonts w:ascii="Times New Roman" w:eastAsia="Times New Roman" w:hAnsi="Times New Roman" w:cs="Times New Roman"/>
          <w:color w:val="000000" w:themeColor="text1"/>
          <w:lang w:eastAsia="en-GB"/>
        </w:rPr>
        <w:t xml:space="preserve"> attending to</w:t>
      </w:r>
      <w:r w:rsidRPr="00900654">
        <w:rPr>
          <w:rFonts w:ascii="Times New Roman" w:eastAsia="Times New Roman" w:hAnsi="Times New Roman" w:cs="Times New Roman"/>
          <w:color w:val="000000" w:themeColor="text1"/>
          <w:lang w:eastAsia="en-GB"/>
        </w:rPr>
        <w:t xml:space="preserve"> this particular ‘third space’, it is useful to first examine how it draws attention to itself </w:t>
      </w:r>
      <w:r w:rsidR="004765A6" w:rsidRPr="00900654">
        <w:rPr>
          <w:rFonts w:ascii="Times New Roman" w:eastAsia="Times New Roman" w:hAnsi="Times New Roman" w:cs="Times New Roman"/>
          <w:color w:val="000000" w:themeColor="text1"/>
          <w:lang w:eastAsia="en-GB"/>
        </w:rPr>
        <w:t xml:space="preserve">in </w:t>
      </w:r>
      <w:r w:rsidR="00515D29" w:rsidRPr="00900654">
        <w:rPr>
          <w:rFonts w:ascii="Times New Roman" w:eastAsia="Times New Roman" w:hAnsi="Times New Roman" w:cs="Times New Roman"/>
          <w:color w:val="000000" w:themeColor="text1"/>
          <w:lang w:eastAsia="en-GB"/>
        </w:rPr>
        <w:t xml:space="preserve">my experience of the </w:t>
      </w:r>
      <w:r w:rsidRPr="00900654">
        <w:rPr>
          <w:rFonts w:ascii="Times New Roman" w:eastAsia="Times New Roman" w:hAnsi="Times New Roman" w:cs="Times New Roman"/>
          <w:color w:val="000000" w:themeColor="text1"/>
          <w:lang w:eastAsia="en-GB"/>
        </w:rPr>
        <w:t>performance training context.</w:t>
      </w:r>
    </w:p>
    <w:p w14:paraId="63981E45" w14:textId="56F1DD4F" w:rsidR="00D007D8" w:rsidRPr="00900654" w:rsidRDefault="00D007D8">
      <w:pPr>
        <w:rPr>
          <w:rFonts w:ascii="Times New Roman" w:hAnsi="Times New Roman" w:cs="Times New Roman"/>
        </w:rPr>
      </w:pPr>
    </w:p>
    <w:p w14:paraId="5451946A" w14:textId="77777777" w:rsidR="000B4405" w:rsidRPr="00900654" w:rsidRDefault="000B4405" w:rsidP="000B4405">
      <w:pPr>
        <w:spacing w:line="480" w:lineRule="auto"/>
        <w:rPr>
          <w:rFonts w:ascii="Times New Roman" w:hAnsi="Times New Roman" w:cs="Times New Roman"/>
          <w:b/>
          <w:bCs/>
          <w:color w:val="000000" w:themeColor="text1"/>
        </w:rPr>
      </w:pPr>
      <w:r w:rsidRPr="00900654">
        <w:rPr>
          <w:rFonts w:ascii="Times New Roman" w:hAnsi="Times New Roman" w:cs="Times New Roman"/>
          <w:b/>
          <w:bCs/>
          <w:color w:val="000000" w:themeColor="text1"/>
        </w:rPr>
        <w:t>Creative Individuality and Trauma: Teaching staff at the coal face of student wellbeing</w:t>
      </w:r>
    </w:p>
    <w:p w14:paraId="58B799E5" w14:textId="2290901C" w:rsidR="000B4405" w:rsidRPr="00900654" w:rsidRDefault="000B4405" w:rsidP="000B4405">
      <w:pPr>
        <w:spacing w:line="480" w:lineRule="auto"/>
        <w:rPr>
          <w:rFonts w:ascii="Times New Roman" w:eastAsia="Times New Roman" w:hAnsi="Times New Roman" w:cs="Times New Roman"/>
          <w:color w:val="000000" w:themeColor="text1"/>
          <w:lang w:eastAsia="en-GB"/>
        </w:rPr>
      </w:pPr>
      <w:r w:rsidRPr="00900654">
        <w:rPr>
          <w:rFonts w:ascii="Times New Roman" w:eastAsia="Times New Roman" w:hAnsi="Times New Roman" w:cs="Times New Roman"/>
          <w:color w:val="000000" w:themeColor="text1"/>
          <w:lang w:eastAsia="en-GB"/>
        </w:rPr>
        <w:t xml:space="preserve">Students’ wellbeing </w:t>
      </w:r>
      <w:r w:rsidR="005731EB" w:rsidRPr="00900654">
        <w:rPr>
          <w:rFonts w:ascii="Times New Roman" w:eastAsia="Times New Roman" w:hAnsi="Times New Roman" w:cs="Times New Roman"/>
          <w:color w:val="000000" w:themeColor="text1"/>
          <w:lang w:eastAsia="en-GB"/>
        </w:rPr>
        <w:t xml:space="preserve">in performer training </w:t>
      </w:r>
      <w:r w:rsidRPr="00900654">
        <w:rPr>
          <w:rFonts w:ascii="Times New Roman" w:eastAsia="Times New Roman" w:hAnsi="Times New Roman" w:cs="Times New Roman"/>
          <w:color w:val="000000" w:themeColor="text1"/>
          <w:lang w:eastAsia="en-GB"/>
        </w:rPr>
        <w:t xml:space="preserve">is affected by a combination of factors that Robb and Due </w:t>
      </w:r>
      <w:r w:rsidRPr="00900654">
        <w:rPr>
          <w:rFonts w:ascii="Times New Roman" w:hAnsi="Times New Roman" w:cs="Times New Roman"/>
          <w:color w:val="000000" w:themeColor="text1"/>
          <w:sz w:val="22"/>
          <w:szCs w:val="22"/>
        </w:rPr>
        <w:t xml:space="preserve">(2017, 301-309) </w:t>
      </w:r>
      <w:r w:rsidRPr="00900654">
        <w:rPr>
          <w:rFonts w:ascii="Times New Roman" w:eastAsia="Times New Roman" w:hAnsi="Times New Roman" w:cs="Times New Roman"/>
          <w:color w:val="000000" w:themeColor="text1"/>
          <w:lang w:eastAsia="en-GB"/>
        </w:rPr>
        <w:t xml:space="preserve">broadly define as: </w:t>
      </w:r>
    </w:p>
    <w:p w14:paraId="1697DBE8" w14:textId="77777777" w:rsidR="000B4405" w:rsidRPr="00900654" w:rsidRDefault="000B4405" w:rsidP="000B4405">
      <w:pPr>
        <w:pStyle w:val="ListParagraph"/>
        <w:numPr>
          <w:ilvl w:val="0"/>
          <w:numId w:val="2"/>
        </w:numPr>
        <w:spacing w:line="480" w:lineRule="auto"/>
        <w:rPr>
          <w:rFonts w:ascii="Times New Roman" w:eastAsia="Times New Roman" w:hAnsi="Times New Roman" w:cs="Times New Roman"/>
          <w:color w:val="000000" w:themeColor="text1"/>
          <w:lang w:eastAsia="en-GB"/>
        </w:rPr>
      </w:pPr>
      <w:r w:rsidRPr="00900654">
        <w:rPr>
          <w:rFonts w:ascii="Times New Roman" w:eastAsia="Times New Roman" w:hAnsi="Times New Roman" w:cs="Times New Roman"/>
          <w:color w:val="000000" w:themeColor="text1"/>
          <w:lang w:eastAsia="en-GB"/>
        </w:rPr>
        <w:t xml:space="preserve">The process of the training itself; </w:t>
      </w:r>
    </w:p>
    <w:p w14:paraId="5ADC1478" w14:textId="03F23415" w:rsidR="000B4405" w:rsidRPr="00900654" w:rsidRDefault="000B4405" w:rsidP="000B4405">
      <w:pPr>
        <w:pStyle w:val="ListParagraph"/>
        <w:numPr>
          <w:ilvl w:val="0"/>
          <w:numId w:val="2"/>
        </w:numPr>
        <w:spacing w:line="480" w:lineRule="auto"/>
        <w:rPr>
          <w:rFonts w:ascii="Times New Roman" w:eastAsia="Times New Roman" w:hAnsi="Times New Roman" w:cs="Times New Roman"/>
          <w:color w:val="000000" w:themeColor="text1"/>
          <w:lang w:eastAsia="en-GB"/>
        </w:rPr>
      </w:pPr>
      <w:r w:rsidRPr="00900654">
        <w:rPr>
          <w:rFonts w:ascii="Times New Roman" w:eastAsia="Times New Roman" w:hAnsi="Times New Roman" w:cs="Times New Roman"/>
          <w:color w:val="000000" w:themeColor="text1"/>
          <w:lang w:eastAsia="en-GB"/>
        </w:rPr>
        <w:t xml:space="preserve">The ‘training environment and/or culture’, including </w:t>
      </w:r>
      <w:r w:rsidRPr="00900654">
        <w:rPr>
          <w:rFonts w:ascii="Times New Roman" w:hAnsi="Times New Roman" w:cs="Times New Roman"/>
          <w:color w:val="000000" w:themeColor="text1"/>
        </w:rPr>
        <w:t>institutional racism, ableism, transphobia, sexism, homophobia, ageism, classism, intensive working hours and assessment patterns, availability of student support mechanisms;</w:t>
      </w:r>
      <w:r w:rsidRPr="00900654">
        <w:rPr>
          <w:rFonts w:ascii="Times New Roman" w:eastAsia="Times New Roman" w:hAnsi="Times New Roman" w:cs="Times New Roman"/>
          <w:color w:val="000000" w:themeColor="text1"/>
          <w:lang w:eastAsia="en-GB"/>
        </w:rPr>
        <w:t xml:space="preserve"> </w:t>
      </w:r>
    </w:p>
    <w:p w14:paraId="480A1A7B" w14:textId="21CB7498" w:rsidR="000B4405" w:rsidRPr="00900654" w:rsidRDefault="000B4405" w:rsidP="000B4405">
      <w:pPr>
        <w:pStyle w:val="ListParagraph"/>
        <w:numPr>
          <w:ilvl w:val="0"/>
          <w:numId w:val="2"/>
        </w:numPr>
        <w:spacing w:line="480" w:lineRule="auto"/>
        <w:rPr>
          <w:rFonts w:ascii="Times New Roman" w:hAnsi="Times New Roman" w:cs="Times New Roman"/>
          <w:color w:val="000000" w:themeColor="text1"/>
        </w:rPr>
      </w:pPr>
      <w:r w:rsidRPr="00900654">
        <w:rPr>
          <w:rFonts w:ascii="Times New Roman" w:eastAsia="Times New Roman" w:hAnsi="Times New Roman" w:cs="Times New Roman"/>
          <w:color w:val="000000" w:themeColor="text1"/>
          <w:lang w:eastAsia="en-GB"/>
        </w:rPr>
        <w:t xml:space="preserve">‘Student characteristics’ and what students bring with them, including </w:t>
      </w:r>
      <w:r w:rsidRPr="00900654">
        <w:rPr>
          <w:rFonts w:ascii="Times New Roman" w:hAnsi="Times New Roman" w:cs="Times New Roman"/>
          <w:color w:val="000000" w:themeColor="text1"/>
        </w:rPr>
        <w:t xml:space="preserve">existing mental health conditions, trauma, poverty, family circumstances and relationships. </w:t>
      </w:r>
    </w:p>
    <w:p w14:paraId="46A6C72F" w14:textId="795B4526" w:rsidR="000B4405" w:rsidRPr="00900654" w:rsidRDefault="000B4405" w:rsidP="000B4405">
      <w:pPr>
        <w:spacing w:line="480" w:lineRule="auto"/>
        <w:rPr>
          <w:rFonts w:ascii="Times New Roman" w:hAnsi="Times New Roman" w:cs="Times New Roman"/>
          <w:color w:val="000000" w:themeColor="text1"/>
        </w:rPr>
      </w:pPr>
      <w:r w:rsidRPr="00900654">
        <w:rPr>
          <w:rFonts w:ascii="Times New Roman" w:hAnsi="Times New Roman" w:cs="Times New Roman"/>
          <w:color w:val="000000" w:themeColor="text1"/>
        </w:rPr>
        <w:t xml:space="preserve">I would add to this the effect of events outside the institution on student wellbeing, such as major world events (for example Covid-19, events linked to the Black Lives </w:t>
      </w:r>
      <w:r w:rsidRPr="00900654">
        <w:rPr>
          <w:rFonts w:ascii="Times New Roman" w:hAnsi="Times New Roman" w:cs="Times New Roman"/>
          <w:color w:val="000000" w:themeColor="text1"/>
        </w:rPr>
        <w:lastRenderedPageBreak/>
        <w:t>Matter movement, war in students’ home countries</w:t>
      </w:r>
      <w:r w:rsidR="00E12574" w:rsidRPr="00900654">
        <w:rPr>
          <w:rFonts w:ascii="Times New Roman" w:hAnsi="Times New Roman" w:cs="Times New Roman"/>
          <w:color w:val="000000" w:themeColor="text1"/>
        </w:rPr>
        <w:t>, climate catastrophes</w:t>
      </w:r>
      <w:r w:rsidRPr="00900654">
        <w:rPr>
          <w:rFonts w:ascii="Times New Roman" w:hAnsi="Times New Roman" w:cs="Times New Roman"/>
          <w:color w:val="000000" w:themeColor="text1"/>
        </w:rPr>
        <w:t xml:space="preserve">), and pressures from the industry that students are looking towards. </w:t>
      </w:r>
    </w:p>
    <w:p w14:paraId="5758D8DA" w14:textId="0836A08F" w:rsidR="00624ACD" w:rsidRDefault="000B4405" w:rsidP="00573F04">
      <w:pPr>
        <w:spacing w:line="480" w:lineRule="auto"/>
        <w:ind w:firstLine="709"/>
        <w:rPr>
          <w:rFonts w:ascii="Times New Roman" w:eastAsia="Times New Roman" w:hAnsi="Times New Roman" w:cs="Times New Roman"/>
          <w:color w:val="000000" w:themeColor="text1"/>
          <w:lang w:eastAsia="en-GB"/>
        </w:rPr>
      </w:pPr>
      <w:r w:rsidRPr="00900654">
        <w:rPr>
          <w:rFonts w:ascii="Times New Roman" w:eastAsia="Times New Roman" w:hAnsi="Times New Roman" w:cs="Times New Roman"/>
          <w:color w:val="000000" w:themeColor="text1"/>
          <w:lang w:eastAsia="en-GB"/>
        </w:rPr>
        <w:t xml:space="preserve">While only some of these are things that teachers have </w:t>
      </w:r>
      <w:r w:rsidR="005731EB" w:rsidRPr="00900654">
        <w:rPr>
          <w:rFonts w:ascii="Times New Roman" w:eastAsia="Times New Roman" w:hAnsi="Times New Roman" w:cs="Times New Roman"/>
          <w:color w:val="000000" w:themeColor="text1"/>
          <w:lang w:eastAsia="en-GB"/>
        </w:rPr>
        <w:t xml:space="preserve">direct </w:t>
      </w:r>
      <w:r w:rsidRPr="00900654">
        <w:rPr>
          <w:rFonts w:ascii="Times New Roman" w:eastAsia="Times New Roman" w:hAnsi="Times New Roman" w:cs="Times New Roman"/>
          <w:color w:val="000000" w:themeColor="text1"/>
          <w:lang w:eastAsia="en-GB"/>
        </w:rPr>
        <w:t xml:space="preserve">influence over, the effects of any of them may manifest in the teaching space, because any dis-ease, anxiety or distress that students are experiencing lives in their </w:t>
      </w:r>
      <w:proofErr w:type="spellStart"/>
      <w:r w:rsidRPr="00900654">
        <w:rPr>
          <w:rFonts w:ascii="Times New Roman" w:eastAsia="Times New Roman" w:hAnsi="Times New Roman" w:cs="Times New Roman"/>
          <w:color w:val="000000" w:themeColor="text1"/>
          <w:lang w:eastAsia="en-GB"/>
        </w:rPr>
        <w:t>psychophysicality</w:t>
      </w:r>
      <w:proofErr w:type="spellEnd"/>
      <w:r w:rsidRPr="00900654">
        <w:rPr>
          <w:rFonts w:ascii="Times New Roman" w:eastAsia="Times New Roman" w:hAnsi="Times New Roman" w:cs="Times New Roman"/>
          <w:color w:val="000000" w:themeColor="text1"/>
          <w:lang w:eastAsia="en-GB"/>
        </w:rPr>
        <w:t xml:space="preserve">, and becomes part of the training dynamics, even when not explicitly voiced. Instances of the training inadvertently touching pre-existing </w:t>
      </w:r>
      <w:r w:rsidR="00573F04">
        <w:rPr>
          <w:rFonts w:ascii="Times New Roman" w:eastAsia="Times New Roman" w:hAnsi="Times New Roman" w:cs="Times New Roman"/>
          <w:color w:val="000000" w:themeColor="text1"/>
          <w:lang w:eastAsia="en-GB"/>
        </w:rPr>
        <w:t xml:space="preserve">(or ongoing) </w:t>
      </w:r>
      <w:r w:rsidRPr="00900654">
        <w:rPr>
          <w:rFonts w:ascii="Times New Roman" w:eastAsia="Times New Roman" w:hAnsi="Times New Roman" w:cs="Times New Roman"/>
          <w:color w:val="000000" w:themeColor="text1"/>
          <w:lang w:eastAsia="en-GB"/>
        </w:rPr>
        <w:t xml:space="preserve">individual or collective trauma —activated by delivery, form, or content — are perhaps the most immediate example of ‘not </w:t>
      </w:r>
      <w:proofErr w:type="spellStart"/>
      <w:r w:rsidRPr="00900654">
        <w:rPr>
          <w:rFonts w:ascii="Times New Roman" w:eastAsia="Times New Roman" w:hAnsi="Times New Roman" w:cs="Times New Roman"/>
          <w:color w:val="000000" w:themeColor="text1"/>
          <w:lang w:eastAsia="en-GB"/>
        </w:rPr>
        <w:t>not</w:t>
      </w:r>
      <w:proofErr w:type="spellEnd"/>
      <w:r w:rsidRPr="00900654">
        <w:rPr>
          <w:rFonts w:ascii="Times New Roman" w:eastAsia="Times New Roman" w:hAnsi="Times New Roman" w:cs="Times New Roman"/>
          <w:color w:val="000000" w:themeColor="text1"/>
          <w:lang w:eastAsia="en-GB"/>
        </w:rPr>
        <w:t xml:space="preserve"> doing therapy’ that will come to fellow-teachers’ minds. </w:t>
      </w:r>
      <w:r w:rsidR="009C61A5">
        <w:rPr>
          <w:rFonts w:ascii="Times New Roman" w:eastAsia="Times New Roman" w:hAnsi="Times New Roman" w:cs="Times New Roman"/>
          <w:color w:val="000000" w:themeColor="text1"/>
          <w:lang w:eastAsia="en-GB"/>
        </w:rPr>
        <w:t>Even with great care, t</w:t>
      </w:r>
      <w:r w:rsidRPr="00900654">
        <w:rPr>
          <w:rFonts w:ascii="Times New Roman" w:eastAsia="Times New Roman" w:hAnsi="Times New Roman" w:cs="Times New Roman"/>
          <w:color w:val="000000" w:themeColor="text1"/>
          <w:lang w:eastAsia="en-GB"/>
        </w:rPr>
        <w:t>hese are almost inevitable given the statistics</w:t>
      </w:r>
      <w:r w:rsidR="005731EB" w:rsidRPr="00900654">
        <w:rPr>
          <w:rFonts w:ascii="Times New Roman" w:eastAsia="Times New Roman" w:hAnsi="Times New Roman" w:cs="Times New Roman"/>
          <w:color w:val="000000" w:themeColor="text1"/>
          <w:lang w:eastAsia="en-GB"/>
        </w:rPr>
        <w:t>,</w:t>
      </w:r>
      <w:r w:rsidRPr="00900654">
        <w:rPr>
          <w:rStyle w:val="FootnoteReference"/>
          <w:rFonts w:ascii="Times New Roman" w:eastAsia="Times New Roman" w:hAnsi="Times New Roman" w:cs="Times New Roman"/>
          <w:color w:val="000000" w:themeColor="text1"/>
          <w:lang w:eastAsia="en-GB"/>
        </w:rPr>
        <w:footnoteReference w:id="4"/>
      </w:r>
      <w:r w:rsidRPr="00900654">
        <w:rPr>
          <w:rFonts w:ascii="Times New Roman" w:eastAsia="Times New Roman" w:hAnsi="Times New Roman" w:cs="Times New Roman"/>
          <w:color w:val="000000" w:themeColor="text1"/>
          <w:lang w:eastAsia="en-GB"/>
        </w:rPr>
        <w:t xml:space="preserve"> and require an in-the-moment response and longer-term thinking about adaptation strategies from the teacher. </w:t>
      </w:r>
      <w:r w:rsidR="00624ACD" w:rsidRPr="00900654">
        <w:rPr>
          <w:rFonts w:ascii="Times New Roman" w:eastAsia="Times New Roman" w:hAnsi="Times New Roman" w:cs="Times New Roman"/>
          <w:color w:val="000000" w:themeColor="text1"/>
          <w:lang w:eastAsia="en-GB"/>
        </w:rPr>
        <w:t xml:space="preserve">As </w:t>
      </w:r>
      <w:proofErr w:type="spellStart"/>
      <w:r w:rsidR="00624ACD" w:rsidRPr="00900654">
        <w:rPr>
          <w:rFonts w:ascii="Times New Roman" w:eastAsia="Times New Roman" w:hAnsi="Times New Roman" w:cs="Times New Roman"/>
          <w:color w:val="000000" w:themeColor="text1"/>
          <w:lang w:eastAsia="en-GB"/>
        </w:rPr>
        <w:t>Bedera</w:t>
      </w:r>
      <w:proofErr w:type="spellEnd"/>
      <w:r w:rsidR="00624ACD" w:rsidRPr="00900654">
        <w:rPr>
          <w:rFonts w:ascii="Times New Roman" w:eastAsia="Times New Roman" w:hAnsi="Times New Roman" w:cs="Times New Roman"/>
          <w:color w:val="000000" w:themeColor="text1"/>
          <w:lang w:eastAsia="en-GB"/>
        </w:rPr>
        <w:t xml:space="preserve"> notes in relation to the </w:t>
      </w:r>
      <w:r w:rsidR="00573F04">
        <w:rPr>
          <w:rFonts w:ascii="Times New Roman" w:eastAsia="Times New Roman" w:hAnsi="Times New Roman" w:cs="Times New Roman"/>
          <w:color w:val="000000" w:themeColor="text1"/>
          <w:lang w:eastAsia="en-GB"/>
        </w:rPr>
        <w:t>example</w:t>
      </w:r>
      <w:r w:rsidR="00624ACD" w:rsidRPr="00900654">
        <w:rPr>
          <w:rFonts w:ascii="Times New Roman" w:eastAsia="Times New Roman" w:hAnsi="Times New Roman" w:cs="Times New Roman"/>
          <w:color w:val="000000" w:themeColor="text1"/>
          <w:lang w:eastAsia="en-GB"/>
        </w:rPr>
        <w:t xml:space="preserve"> of sexual assault survivors, ‘it is virtually impossible to predict and prevent survivors’ triggers</w:t>
      </w:r>
      <w:r w:rsidR="00624ACD">
        <w:rPr>
          <w:rFonts w:ascii="Times New Roman" w:eastAsia="Times New Roman" w:hAnsi="Times New Roman" w:cs="Times New Roman"/>
          <w:color w:val="000000" w:themeColor="text1"/>
          <w:lang w:eastAsia="en-GB"/>
        </w:rPr>
        <w:t xml:space="preserve">’, </w:t>
      </w:r>
      <w:r w:rsidR="009E2DD5">
        <w:rPr>
          <w:rFonts w:ascii="Times New Roman" w:eastAsia="Times New Roman" w:hAnsi="Times New Roman" w:cs="Times New Roman"/>
          <w:color w:val="000000" w:themeColor="text1"/>
          <w:lang w:eastAsia="en-GB"/>
        </w:rPr>
        <w:t xml:space="preserve">but lack of </w:t>
      </w:r>
      <w:r w:rsidR="000B6065">
        <w:rPr>
          <w:rFonts w:ascii="Times New Roman" w:eastAsia="Times New Roman" w:hAnsi="Times New Roman" w:cs="Times New Roman"/>
          <w:color w:val="000000" w:themeColor="text1"/>
          <w:lang w:eastAsia="en-GB"/>
        </w:rPr>
        <w:t xml:space="preserve">response or </w:t>
      </w:r>
      <w:r w:rsidR="009E2DD5">
        <w:rPr>
          <w:rFonts w:ascii="Times New Roman" w:eastAsia="Times New Roman" w:hAnsi="Times New Roman" w:cs="Times New Roman"/>
          <w:color w:val="000000" w:themeColor="text1"/>
          <w:lang w:eastAsia="en-GB"/>
        </w:rPr>
        <w:t xml:space="preserve">resources to manage when these occur potentially </w:t>
      </w:r>
      <w:r w:rsidR="009E2DD5" w:rsidRPr="00900654">
        <w:rPr>
          <w:rFonts w:ascii="Times New Roman" w:eastAsia="Times New Roman" w:hAnsi="Times New Roman" w:cs="Times New Roman"/>
          <w:color w:val="000000" w:themeColor="text1"/>
          <w:lang w:eastAsia="en-GB"/>
        </w:rPr>
        <w:t>‘exacerbates the impact of traumatic experiences’ (</w:t>
      </w:r>
      <w:proofErr w:type="spellStart"/>
      <w:r w:rsidR="009E2DD5" w:rsidRPr="00900654">
        <w:rPr>
          <w:rFonts w:ascii="Times New Roman" w:eastAsia="Times New Roman" w:hAnsi="Times New Roman" w:cs="Times New Roman"/>
          <w:color w:val="000000" w:themeColor="text1"/>
          <w:lang w:eastAsia="en-GB"/>
        </w:rPr>
        <w:t>Bedera</w:t>
      </w:r>
      <w:proofErr w:type="spellEnd"/>
      <w:r w:rsidR="009E2DD5" w:rsidRPr="00900654">
        <w:rPr>
          <w:rFonts w:ascii="Times New Roman" w:eastAsia="Times New Roman" w:hAnsi="Times New Roman" w:cs="Times New Roman"/>
          <w:color w:val="000000" w:themeColor="text1"/>
          <w:lang w:eastAsia="en-GB"/>
        </w:rPr>
        <w:t xml:space="preserve"> 2021: 268)</w:t>
      </w:r>
      <w:r w:rsidR="009E2DD5">
        <w:rPr>
          <w:rFonts w:ascii="Times New Roman" w:eastAsia="Times New Roman" w:hAnsi="Times New Roman" w:cs="Times New Roman"/>
          <w:color w:val="000000" w:themeColor="text1"/>
          <w:lang w:eastAsia="en-GB"/>
        </w:rPr>
        <w:t xml:space="preserve">. </w:t>
      </w:r>
      <w:r w:rsidR="00ED4CEC">
        <w:rPr>
          <w:rFonts w:ascii="Times New Roman" w:eastAsia="Times New Roman" w:hAnsi="Times New Roman" w:cs="Times New Roman"/>
          <w:color w:val="000000" w:themeColor="text1"/>
          <w:lang w:eastAsia="en-GB"/>
        </w:rPr>
        <w:t xml:space="preserve">Such resources can in part be (co)developed by the teacher and students, </w:t>
      </w:r>
      <w:r w:rsidR="00586F2E">
        <w:rPr>
          <w:rFonts w:ascii="Times New Roman" w:eastAsia="Times New Roman" w:hAnsi="Times New Roman" w:cs="Times New Roman"/>
          <w:color w:val="000000" w:themeColor="text1"/>
          <w:lang w:eastAsia="en-GB"/>
        </w:rPr>
        <w:t xml:space="preserve">as discussed below, </w:t>
      </w:r>
      <w:r w:rsidR="006D7504">
        <w:rPr>
          <w:rFonts w:ascii="Times New Roman" w:eastAsia="Times New Roman" w:hAnsi="Times New Roman" w:cs="Times New Roman"/>
          <w:color w:val="000000" w:themeColor="text1"/>
          <w:lang w:eastAsia="en-GB"/>
        </w:rPr>
        <w:t>but</w:t>
      </w:r>
      <w:r w:rsidR="00AB155F">
        <w:rPr>
          <w:rFonts w:ascii="Times New Roman" w:eastAsia="Times New Roman" w:hAnsi="Times New Roman" w:cs="Times New Roman"/>
          <w:color w:val="000000" w:themeColor="text1"/>
          <w:lang w:eastAsia="en-GB"/>
        </w:rPr>
        <w:t xml:space="preserve"> are also an institutional responsibility</w:t>
      </w:r>
      <w:r w:rsidR="00586F2E">
        <w:rPr>
          <w:rFonts w:ascii="Times New Roman" w:eastAsia="Times New Roman" w:hAnsi="Times New Roman" w:cs="Times New Roman"/>
          <w:color w:val="000000" w:themeColor="text1"/>
          <w:lang w:eastAsia="en-GB"/>
        </w:rPr>
        <w:t xml:space="preserve">, and problematised by the </w:t>
      </w:r>
      <w:r w:rsidR="00586F2E" w:rsidRPr="00900654">
        <w:rPr>
          <w:rFonts w:ascii="Times New Roman" w:eastAsia="Times New Roman" w:hAnsi="Times New Roman" w:cs="Times New Roman"/>
          <w:color w:val="000000" w:themeColor="text1"/>
          <w:lang w:eastAsia="en-GB"/>
        </w:rPr>
        <w:t>limited access to counselling services or trauma therapy where such support alongside the training might be needed</w:t>
      </w:r>
      <w:r w:rsidR="00586F2E">
        <w:rPr>
          <w:rFonts w:ascii="Times New Roman" w:eastAsia="Times New Roman" w:hAnsi="Times New Roman" w:cs="Times New Roman"/>
          <w:color w:val="000000" w:themeColor="text1"/>
          <w:lang w:eastAsia="en-GB"/>
        </w:rPr>
        <w:t>.</w:t>
      </w:r>
    </w:p>
    <w:p w14:paraId="7AE7D59B" w14:textId="77777777" w:rsidR="000B4405" w:rsidRPr="00900654" w:rsidRDefault="000B4405" w:rsidP="00613ED8">
      <w:pPr>
        <w:spacing w:line="480" w:lineRule="auto"/>
        <w:ind w:firstLine="709"/>
        <w:rPr>
          <w:rFonts w:ascii="Times New Roman" w:hAnsi="Times New Roman" w:cs="Times New Roman"/>
          <w:color w:val="000000" w:themeColor="text1"/>
        </w:rPr>
      </w:pPr>
      <w:r w:rsidRPr="00900654">
        <w:rPr>
          <w:rFonts w:ascii="Times New Roman" w:eastAsia="Times New Roman" w:hAnsi="Times New Roman" w:cs="Times New Roman"/>
          <w:color w:val="000000" w:themeColor="text1"/>
          <w:lang w:eastAsia="en-GB"/>
        </w:rPr>
        <w:t xml:space="preserve">More broadly, the space of ‘not </w:t>
      </w:r>
      <w:proofErr w:type="spellStart"/>
      <w:r w:rsidRPr="00900654">
        <w:rPr>
          <w:rFonts w:ascii="Times New Roman" w:eastAsia="Times New Roman" w:hAnsi="Times New Roman" w:cs="Times New Roman"/>
          <w:color w:val="000000" w:themeColor="text1"/>
          <w:lang w:eastAsia="en-GB"/>
        </w:rPr>
        <w:t>not</w:t>
      </w:r>
      <w:proofErr w:type="spellEnd"/>
      <w:r w:rsidRPr="00900654">
        <w:rPr>
          <w:rFonts w:ascii="Times New Roman" w:eastAsia="Times New Roman" w:hAnsi="Times New Roman" w:cs="Times New Roman"/>
          <w:color w:val="000000" w:themeColor="text1"/>
          <w:lang w:eastAsia="en-GB"/>
        </w:rPr>
        <w:t xml:space="preserve"> doing therapy’ is journeyed into quite regularly by virtue of the fact that </w:t>
      </w:r>
      <w:r w:rsidRPr="00900654">
        <w:rPr>
          <w:rFonts w:ascii="Times New Roman" w:hAnsi="Times New Roman" w:cs="Times New Roman"/>
          <w:color w:val="000000" w:themeColor="text1"/>
        </w:rPr>
        <w:t xml:space="preserve">most artistic training focuses on the development of students’ ‘creative individuality’, which in itself affects student wellbeing. The term </w:t>
      </w:r>
      <w:r w:rsidRPr="00900654">
        <w:rPr>
          <w:rFonts w:ascii="Times New Roman" w:hAnsi="Times New Roman" w:cs="Times New Roman"/>
          <w:color w:val="000000" w:themeColor="text1"/>
        </w:rPr>
        <w:lastRenderedPageBreak/>
        <w:t xml:space="preserve">‘creative individuality’ is a key element in Michael Chekhov’s discussion of what it means to become an artist (2002: 87), and in simple terms refers to discovering or making use of, through creative work, dimensions of the self that extend beyond what is needed for everyday survival. It thus refers to an ‘expanded consciousness’ (Chekhov, 2002: 87) that is intrinsically connected to play in that it is autotelic, emerging from the joy of creative activity for its own sake, and through this activity revealing what is particular about a person’s way of seeing the world and expressing themselves. </w:t>
      </w:r>
    </w:p>
    <w:p w14:paraId="2AFA827D" w14:textId="5CA25AD6" w:rsidR="000B4405" w:rsidRPr="00900654" w:rsidRDefault="000B4405" w:rsidP="00613ED8">
      <w:pPr>
        <w:spacing w:line="480" w:lineRule="auto"/>
        <w:ind w:firstLine="709"/>
        <w:rPr>
          <w:rFonts w:ascii="Times New Roman" w:eastAsia="Times New Roman" w:hAnsi="Times New Roman" w:cs="Times New Roman"/>
          <w:bCs/>
          <w:color w:val="000000" w:themeColor="text1"/>
          <w:lang w:eastAsia="en-GB"/>
        </w:rPr>
      </w:pPr>
      <w:r w:rsidRPr="00900654">
        <w:rPr>
          <w:rFonts w:ascii="Times New Roman" w:hAnsi="Times New Roman" w:cs="Times New Roman"/>
          <w:color w:val="000000" w:themeColor="text1"/>
        </w:rPr>
        <w:t>It is implied, then, that students will bring personal aspects of themselves to a training that explicitly invites them to develop their own ‘distinctive style and creativity’ (Drama and Theatre, University of Kent, 2021); engage in ‘self-discovery, artistry, empowerment’ (Acting, RCSSD, 2021); develop ‘individuality and imagination’ (Acting, RADA, 2021) and ‘artistic identity’ (Performance Arts, RCSSD, 2021).</w:t>
      </w:r>
      <w:r w:rsidR="00EA1C8B" w:rsidRPr="00900654">
        <w:rPr>
          <w:rStyle w:val="FootnoteReference"/>
          <w:rFonts w:ascii="Times New Roman" w:hAnsi="Times New Roman" w:cs="Times New Roman"/>
          <w:color w:val="000000" w:themeColor="text1"/>
        </w:rPr>
        <w:footnoteReference w:id="5"/>
      </w:r>
      <w:r w:rsidRPr="00900654">
        <w:rPr>
          <w:rFonts w:ascii="Times New Roman" w:hAnsi="Times New Roman" w:cs="Times New Roman"/>
          <w:color w:val="000000" w:themeColor="text1"/>
        </w:rPr>
        <w:t xml:space="preserve"> This, in turn, alongside joy and expanding possibilities, activates particular challenges to be navigated in a pedagogy of ‘being with’.  As creative individuality grows and more dimensions of the </w:t>
      </w:r>
      <w:proofErr w:type="spellStart"/>
      <w:r w:rsidRPr="00900654">
        <w:rPr>
          <w:rFonts w:ascii="Times New Roman" w:hAnsi="Times New Roman" w:cs="Times New Roman"/>
          <w:color w:val="000000" w:themeColor="text1"/>
        </w:rPr>
        <w:t>self take</w:t>
      </w:r>
      <w:proofErr w:type="spellEnd"/>
      <w:r w:rsidRPr="00900654">
        <w:rPr>
          <w:rFonts w:ascii="Times New Roman" w:hAnsi="Times New Roman" w:cs="Times New Roman"/>
          <w:color w:val="000000" w:themeColor="text1"/>
        </w:rPr>
        <w:t xml:space="preserve"> space or are discovered, </w:t>
      </w:r>
      <w:r w:rsidRPr="00900654">
        <w:rPr>
          <w:rFonts w:ascii="Times New Roman" w:eastAsia="Times New Roman" w:hAnsi="Times New Roman" w:cs="Times New Roman"/>
          <w:color w:val="000000" w:themeColor="text1"/>
          <w:lang w:eastAsia="en-GB"/>
        </w:rPr>
        <w:t xml:space="preserve">students </w:t>
      </w:r>
      <w:r w:rsidRPr="00900654">
        <w:rPr>
          <w:rFonts w:ascii="Times New Roman" w:eastAsia="Times New Roman" w:hAnsi="Times New Roman" w:cs="Times New Roman"/>
          <w:bCs/>
          <w:color w:val="000000" w:themeColor="text1"/>
          <w:lang w:eastAsia="en-GB"/>
        </w:rPr>
        <w:t>may come into contact with desires, fears and pockets of emotion that they have been keeping at bay</w:t>
      </w:r>
      <w:r w:rsidR="002173F8" w:rsidRPr="00900654">
        <w:rPr>
          <w:rFonts w:ascii="Times New Roman" w:eastAsia="Times New Roman" w:hAnsi="Times New Roman" w:cs="Times New Roman"/>
          <w:bCs/>
          <w:color w:val="000000" w:themeColor="text1"/>
          <w:lang w:eastAsia="en-GB"/>
        </w:rPr>
        <w:t xml:space="preserve"> or masking </w:t>
      </w:r>
      <w:r w:rsidRPr="00900654">
        <w:rPr>
          <w:rFonts w:ascii="Times New Roman" w:eastAsia="Times New Roman" w:hAnsi="Times New Roman" w:cs="Times New Roman"/>
          <w:bCs/>
          <w:color w:val="000000" w:themeColor="text1"/>
          <w:lang w:eastAsia="en-GB"/>
        </w:rPr>
        <w:t xml:space="preserve">in the everyday. </w:t>
      </w:r>
      <w:r w:rsidRPr="00900654">
        <w:rPr>
          <w:rFonts w:ascii="Times New Roman" w:eastAsia="Times New Roman" w:hAnsi="Times New Roman" w:cs="Times New Roman"/>
          <w:color w:val="000000" w:themeColor="text1"/>
          <w:lang w:eastAsia="en-GB"/>
        </w:rPr>
        <w:t xml:space="preserve">Further, as the training progresses, students </w:t>
      </w:r>
      <w:r w:rsidRPr="00900654">
        <w:rPr>
          <w:rFonts w:ascii="Times New Roman" w:eastAsia="Times New Roman" w:hAnsi="Times New Roman" w:cs="Times New Roman"/>
          <w:bCs/>
          <w:color w:val="000000" w:themeColor="text1"/>
          <w:lang w:eastAsia="en-GB"/>
        </w:rPr>
        <w:t xml:space="preserve">may feel that their everyday context and/or social connections and personal relationships are in conflict with their expanding creative individuality. Robb and Due discuss the impact of this on student wellbeing in actor-training in relation to ‘growth’, ‘being exposed’, and ‘identity destabilisation’ (2017: 301-306), highlighting that alongside important, exciting and liberating transformational moments this growth can also cause temporary instability. </w:t>
      </w:r>
    </w:p>
    <w:p w14:paraId="4F4A161E" w14:textId="5A0C2336" w:rsidR="000B4405" w:rsidRPr="00900654" w:rsidRDefault="000B4405" w:rsidP="005D448A">
      <w:pPr>
        <w:spacing w:line="480" w:lineRule="auto"/>
        <w:ind w:firstLine="709"/>
        <w:rPr>
          <w:rFonts w:ascii="Times New Roman" w:eastAsia="Times New Roman" w:hAnsi="Times New Roman" w:cs="Times New Roman"/>
          <w:color w:val="000000" w:themeColor="text1"/>
          <w:lang w:eastAsia="en-GB"/>
        </w:rPr>
      </w:pPr>
      <w:r w:rsidRPr="00900654">
        <w:rPr>
          <w:rFonts w:ascii="Times New Roman" w:eastAsia="Times New Roman" w:hAnsi="Times New Roman" w:cs="Times New Roman"/>
          <w:bCs/>
          <w:color w:val="000000" w:themeColor="text1"/>
          <w:lang w:eastAsia="en-GB"/>
        </w:rPr>
        <w:lastRenderedPageBreak/>
        <w:t>My suggestion is not that such instability should be avoided, but rather that it is an inevitable part of training, and that it deserves thorough pedagogic attention. Drawing on the experience of my own teaching</w:t>
      </w:r>
      <w:r w:rsidRPr="00900654">
        <w:rPr>
          <w:rFonts w:ascii="Times New Roman" w:eastAsia="Times New Roman" w:hAnsi="Times New Roman" w:cs="Times New Roman"/>
          <w:bCs/>
          <w:color w:val="00B050"/>
          <w:lang w:eastAsia="en-GB"/>
        </w:rPr>
        <w:t xml:space="preserve"> </w:t>
      </w:r>
      <w:r w:rsidRPr="00900654">
        <w:rPr>
          <w:rFonts w:ascii="Times New Roman" w:eastAsia="Times New Roman" w:hAnsi="Times New Roman" w:cs="Times New Roman"/>
          <w:color w:val="000000" w:themeColor="text1"/>
          <w:lang w:eastAsia="en-GB"/>
        </w:rPr>
        <w:t>practice in the area of psychophysical training and physical theatres, this can come to the fore in any aspect of this work, including fundamental and experiential movement work that explores the body in movement and movement within the body (checking in with the self), work that expands the capacity for expression through movement (articulating something to the world), transformations in and for performance (embodying something other / inhabiting character), and improvisation and play. I provide below just a selection of examples:</w:t>
      </w:r>
    </w:p>
    <w:p w14:paraId="683F6353" w14:textId="2A3C0613" w:rsidR="000B4405" w:rsidRPr="00900654" w:rsidRDefault="000B4405" w:rsidP="000B4405">
      <w:pPr>
        <w:pStyle w:val="ListParagraph"/>
        <w:numPr>
          <w:ilvl w:val="0"/>
          <w:numId w:val="3"/>
        </w:numPr>
        <w:spacing w:line="480" w:lineRule="auto"/>
        <w:ind w:left="709" w:hanging="283"/>
        <w:rPr>
          <w:rFonts w:ascii="Times New Roman" w:eastAsia="Times New Roman" w:hAnsi="Times New Roman" w:cs="Times New Roman"/>
          <w:color w:val="000000" w:themeColor="text1"/>
          <w:lang w:eastAsia="en-GB"/>
        </w:rPr>
      </w:pPr>
      <w:r w:rsidRPr="00900654">
        <w:rPr>
          <w:rFonts w:ascii="Times New Roman" w:eastAsia="Times New Roman" w:hAnsi="Times New Roman" w:cs="Times New Roman"/>
          <w:color w:val="000000" w:themeColor="text1"/>
          <w:lang w:eastAsia="en-GB"/>
        </w:rPr>
        <w:t>When certain muscle groups are relaxed or activated; often in the hips, belly and shoulders and in the feet. Tensions, or feelings of numbness or not-there-ness, are connected with the body’s historical dealings with life events as ‘the human muscle system participates in psychological defences related to stress and trauma’ (</w:t>
      </w:r>
      <w:proofErr w:type="spellStart"/>
      <w:r w:rsidRPr="00900654">
        <w:rPr>
          <w:rFonts w:ascii="Times New Roman" w:eastAsia="Times New Roman" w:hAnsi="Times New Roman" w:cs="Times New Roman"/>
          <w:color w:val="000000" w:themeColor="text1"/>
          <w:lang w:eastAsia="en-GB"/>
        </w:rPr>
        <w:t>Brantjberg</w:t>
      </w:r>
      <w:proofErr w:type="spellEnd"/>
      <w:r w:rsidRPr="00900654">
        <w:rPr>
          <w:rFonts w:ascii="Times New Roman" w:eastAsia="Times New Roman" w:hAnsi="Times New Roman" w:cs="Times New Roman"/>
          <w:color w:val="000000" w:themeColor="text1"/>
          <w:lang w:eastAsia="en-GB"/>
        </w:rPr>
        <w:t xml:space="preserve">, 2020: 53); thus, relaxing a </w:t>
      </w:r>
      <w:proofErr w:type="spellStart"/>
      <w:r w:rsidRPr="00900654">
        <w:rPr>
          <w:rFonts w:ascii="Times New Roman" w:eastAsia="Times New Roman" w:hAnsi="Times New Roman" w:cs="Times New Roman"/>
          <w:color w:val="000000" w:themeColor="text1"/>
          <w:lang w:eastAsia="en-GB"/>
        </w:rPr>
        <w:t>bodypart</w:t>
      </w:r>
      <w:proofErr w:type="spellEnd"/>
      <w:r w:rsidRPr="00900654">
        <w:rPr>
          <w:rFonts w:ascii="Times New Roman" w:eastAsia="Times New Roman" w:hAnsi="Times New Roman" w:cs="Times New Roman"/>
          <w:color w:val="000000" w:themeColor="text1"/>
          <w:lang w:eastAsia="en-GB"/>
        </w:rPr>
        <w:t xml:space="preserve"> that has learnt to ‘hold’</w:t>
      </w:r>
      <w:r w:rsidR="00FE1B0C" w:rsidRPr="00900654">
        <w:rPr>
          <w:rFonts w:ascii="Times New Roman" w:eastAsia="Times New Roman" w:hAnsi="Times New Roman" w:cs="Times New Roman"/>
          <w:color w:val="000000" w:themeColor="text1"/>
          <w:lang w:eastAsia="en-GB"/>
        </w:rPr>
        <w:t>, or bringing energy</w:t>
      </w:r>
      <w:r w:rsidR="00397FE0" w:rsidRPr="00900654">
        <w:rPr>
          <w:rFonts w:ascii="Times New Roman" w:eastAsia="Times New Roman" w:hAnsi="Times New Roman" w:cs="Times New Roman"/>
          <w:color w:val="000000" w:themeColor="text1"/>
          <w:lang w:eastAsia="en-GB"/>
        </w:rPr>
        <w:t xml:space="preserve"> through breath</w:t>
      </w:r>
      <w:r w:rsidR="00FE1B0C" w:rsidRPr="00900654">
        <w:rPr>
          <w:rFonts w:ascii="Times New Roman" w:eastAsia="Times New Roman" w:hAnsi="Times New Roman" w:cs="Times New Roman"/>
          <w:color w:val="000000" w:themeColor="text1"/>
          <w:lang w:eastAsia="en-GB"/>
        </w:rPr>
        <w:t xml:space="preserve"> into </w:t>
      </w:r>
      <w:proofErr w:type="spellStart"/>
      <w:r w:rsidR="00FE1B0C" w:rsidRPr="00900654">
        <w:rPr>
          <w:rFonts w:ascii="Times New Roman" w:eastAsia="Times New Roman" w:hAnsi="Times New Roman" w:cs="Times New Roman"/>
          <w:color w:val="000000" w:themeColor="text1"/>
          <w:lang w:eastAsia="en-GB"/>
        </w:rPr>
        <w:t>bodyparts</w:t>
      </w:r>
      <w:proofErr w:type="spellEnd"/>
      <w:r w:rsidR="00FE1B0C" w:rsidRPr="00900654">
        <w:rPr>
          <w:rFonts w:ascii="Times New Roman" w:eastAsia="Times New Roman" w:hAnsi="Times New Roman" w:cs="Times New Roman"/>
          <w:color w:val="000000" w:themeColor="text1"/>
          <w:lang w:eastAsia="en-GB"/>
        </w:rPr>
        <w:t xml:space="preserve"> that are normally held in ‘static tension’ for the purpose of avoidance and protection (2020: 58), </w:t>
      </w:r>
      <w:r w:rsidRPr="00900654">
        <w:rPr>
          <w:rFonts w:ascii="Times New Roman" w:eastAsia="Times New Roman" w:hAnsi="Times New Roman" w:cs="Times New Roman"/>
          <w:color w:val="000000" w:themeColor="text1"/>
          <w:lang w:eastAsia="en-GB"/>
        </w:rPr>
        <w:t>can lead to a release of emotions and an acute moment of vulnerability</w:t>
      </w:r>
      <w:r w:rsidR="00D037A7">
        <w:rPr>
          <w:rFonts w:ascii="Times New Roman" w:eastAsia="Times New Roman" w:hAnsi="Times New Roman" w:cs="Times New Roman"/>
          <w:color w:val="000000" w:themeColor="text1"/>
          <w:lang w:eastAsia="en-GB"/>
        </w:rPr>
        <w:t xml:space="preserve"> or overwhelm</w:t>
      </w:r>
      <w:r w:rsidRPr="00900654">
        <w:rPr>
          <w:rFonts w:ascii="Times New Roman" w:eastAsia="Times New Roman" w:hAnsi="Times New Roman" w:cs="Times New Roman"/>
          <w:color w:val="000000" w:themeColor="text1"/>
          <w:lang w:eastAsia="en-GB"/>
        </w:rPr>
        <w:t xml:space="preserve">. </w:t>
      </w:r>
    </w:p>
    <w:p w14:paraId="38D1ADE7" w14:textId="77777777" w:rsidR="000B4405" w:rsidRPr="00900654" w:rsidRDefault="000B4405" w:rsidP="000B4405">
      <w:pPr>
        <w:pStyle w:val="ListParagraph"/>
        <w:numPr>
          <w:ilvl w:val="0"/>
          <w:numId w:val="3"/>
        </w:numPr>
        <w:spacing w:line="480" w:lineRule="auto"/>
        <w:ind w:left="709" w:hanging="283"/>
        <w:rPr>
          <w:rFonts w:ascii="Times New Roman" w:eastAsia="Times New Roman" w:hAnsi="Times New Roman" w:cs="Times New Roman"/>
          <w:color w:val="000000" w:themeColor="text1"/>
          <w:lang w:eastAsia="en-GB"/>
        </w:rPr>
      </w:pPr>
      <w:r w:rsidRPr="00900654">
        <w:rPr>
          <w:rFonts w:ascii="Times New Roman" w:eastAsia="Times New Roman" w:hAnsi="Times New Roman" w:cs="Times New Roman"/>
          <w:color w:val="000000" w:themeColor="text1"/>
          <w:lang w:eastAsia="en-GB"/>
        </w:rPr>
        <w:t xml:space="preserve">Dealing with one’s own weight and giving/taking weight with another person. This is an area very closely interwoven with sociocultural narratives around weight and associated </w:t>
      </w:r>
      <w:proofErr w:type="gramStart"/>
      <w:r w:rsidRPr="00900654">
        <w:rPr>
          <w:rFonts w:ascii="Times New Roman" w:eastAsia="Times New Roman" w:hAnsi="Times New Roman" w:cs="Times New Roman"/>
          <w:color w:val="000000" w:themeColor="text1"/>
          <w:lang w:eastAsia="en-GB"/>
        </w:rPr>
        <w:t>shame, and</w:t>
      </w:r>
      <w:proofErr w:type="gramEnd"/>
      <w:r w:rsidRPr="00900654">
        <w:rPr>
          <w:rFonts w:ascii="Times New Roman" w:eastAsia="Times New Roman" w:hAnsi="Times New Roman" w:cs="Times New Roman"/>
          <w:color w:val="000000" w:themeColor="text1"/>
          <w:lang w:eastAsia="en-GB"/>
        </w:rPr>
        <w:t xml:space="preserve"> can be an area of discomfort for students regardless of body size.</w:t>
      </w:r>
    </w:p>
    <w:p w14:paraId="5F09375B" w14:textId="6300599A" w:rsidR="000B4405" w:rsidRPr="00900654" w:rsidRDefault="000B4405" w:rsidP="000B4405">
      <w:pPr>
        <w:pStyle w:val="ListParagraph"/>
        <w:numPr>
          <w:ilvl w:val="0"/>
          <w:numId w:val="3"/>
        </w:numPr>
        <w:spacing w:line="480" w:lineRule="auto"/>
        <w:ind w:left="709" w:hanging="283"/>
        <w:rPr>
          <w:rFonts w:ascii="Times New Roman" w:eastAsia="Times New Roman" w:hAnsi="Times New Roman" w:cs="Times New Roman"/>
          <w:color w:val="000000" w:themeColor="text1"/>
          <w:lang w:eastAsia="en-GB"/>
        </w:rPr>
      </w:pPr>
      <w:r w:rsidRPr="00900654">
        <w:rPr>
          <w:rFonts w:ascii="Times New Roman" w:eastAsia="Times New Roman" w:hAnsi="Times New Roman" w:cs="Times New Roman"/>
          <w:color w:val="000000" w:themeColor="text1"/>
          <w:lang w:eastAsia="en-GB"/>
        </w:rPr>
        <w:t>Working with touch of any kind. This may be correctional touch, self-touching (as in the instruction ‘put your hands on your belly’), or touch in partner work.</w:t>
      </w:r>
    </w:p>
    <w:p w14:paraId="7F9D7FFC" w14:textId="77777777" w:rsidR="000B4405" w:rsidRPr="00900654" w:rsidRDefault="000B4405" w:rsidP="000B4405">
      <w:pPr>
        <w:pStyle w:val="ListParagraph"/>
        <w:numPr>
          <w:ilvl w:val="0"/>
          <w:numId w:val="3"/>
        </w:numPr>
        <w:spacing w:line="480" w:lineRule="auto"/>
        <w:ind w:left="709" w:hanging="283"/>
        <w:rPr>
          <w:rFonts w:ascii="Times New Roman" w:eastAsia="Times New Roman" w:hAnsi="Times New Roman" w:cs="Times New Roman"/>
          <w:color w:val="000000" w:themeColor="text1"/>
          <w:lang w:eastAsia="en-GB"/>
        </w:rPr>
      </w:pPr>
      <w:r w:rsidRPr="00900654">
        <w:rPr>
          <w:rFonts w:ascii="Times New Roman" w:eastAsia="Times New Roman" w:hAnsi="Times New Roman" w:cs="Times New Roman"/>
          <w:color w:val="000000" w:themeColor="text1"/>
          <w:lang w:eastAsia="en-GB"/>
        </w:rPr>
        <w:lastRenderedPageBreak/>
        <w:t>Becoming aware of the power of one’s own energy — for instance through Chekhov’s technique of radiating (2002, 19) — and dealing with taking and sharing space, i.e. a concrete practice of ‘being with’ others and simultaneously separate, discussed further in relation to ‘thirdness’ below.</w:t>
      </w:r>
    </w:p>
    <w:p w14:paraId="5843F642" w14:textId="63590AF8" w:rsidR="000B4405" w:rsidRPr="00900654" w:rsidRDefault="000B4405" w:rsidP="000B4405">
      <w:pPr>
        <w:pStyle w:val="ListParagraph"/>
        <w:numPr>
          <w:ilvl w:val="0"/>
          <w:numId w:val="3"/>
        </w:numPr>
        <w:spacing w:line="480" w:lineRule="auto"/>
        <w:ind w:left="709" w:hanging="283"/>
        <w:rPr>
          <w:rFonts w:ascii="Times New Roman" w:eastAsia="Times New Roman" w:hAnsi="Times New Roman" w:cs="Times New Roman"/>
          <w:color w:val="000000" w:themeColor="text1"/>
          <w:lang w:eastAsia="en-GB"/>
        </w:rPr>
      </w:pPr>
      <w:r w:rsidRPr="00900654">
        <w:rPr>
          <w:rFonts w:ascii="Times New Roman" w:eastAsia="Times New Roman" w:hAnsi="Times New Roman" w:cs="Times New Roman"/>
          <w:color w:val="000000" w:themeColor="text1"/>
          <w:lang w:eastAsia="en-GB"/>
        </w:rPr>
        <w:t xml:space="preserve">Committing to a movement quality that feels like it reveals an aspect of self that in everyday contexts is considered forbidden, inappropriate, or has been chosen to be rejected. </w:t>
      </w:r>
      <w:r w:rsidR="000C098D" w:rsidRPr="00900654">
        <w:rPr>
          <w:rFonts w:ascii="Times New Roman" w:eastAsia="Times New Roman" w:hAnsi="Times New Roman" w:cs="Times New Roman"/>
          <w:color w:val="000000" w:themeColor="text1"/>
          <w:lang w:eastAsia="en-GB"/>
        </w:rPr>
        <w:t>Examples include finding flowing movement in the pelvis, or t</w:t>
      </w:r>
      <w:r w:rsidRPr="00900654">
        <w:rPr>
          <w:rFonts w:ascii="Times New Roman" w:eastAsia="Times New Roman" w:hAnsi="Times New Roman" w:cs="Times New Roman"/>
          <w:color w:val="000000" w:themeColor="text1"/>
          <w:lang w:eastAsia="en-GB"/>
        </w:rPr>
        <w:t xml:space="preserve">he </w:t>
      </w:r>
      <w:r w:rsidR="00900654" w:rsidRPr="00900654">
        <w:rPr>
          <w:rFonts w:ascii="Times New Roman" w:eastAsia="Times New Roman" w:hAnsi="Times New Roman" w:cs="Times New Roman"/>
          <w:color w:val="000000" w:themeColor="text1"/>
          <w:lang w:eastAsia="en-GB"/>
        </w:rPr>
        <w:t>counter-</w:t>
      </w:r>
      <w:r w:rsidRPr="00900654">
        <w:rPr>
          <w:rFonts w:ascii="Times New Roman" w:eastAsia="Times New Roman" w:hAnsi="Times New Roman" w:cs="Times New Roman"/>
          <w:color w:val="000000" w:themeColor="text1"/>
          <w:lang w:eastAsia="en-GB"/>
        </w:rPr>
        <w:t>stereotypes of ‘punching’ for women, ‘floating’ for men</w:t>
      </w:r>
      <w:r w:rsidR="00900654" w:rsidRPr="00900654">
        <w:rPr>
          <w:rFonts w:ascii="Times New Roman" w:eastAsia="Times New Roman" w:hAnsi="Times New Roman" w:cs="Times New Roman"/>
          <w:color w:val="000000" w:themeColor="text1"/>
          <w:lang w:eastAsia="en-GB"/>
        </w:rPr>
        <w:t xml:space="preserve"> (see </w:t>
      </w:r>
      <w:proofErr w:type="spellStart"/>
      <w:r w:rsidRPr="00900654">
        <w:rPr>
          <w:rFonts w:ascii="Times New Roman" w:eastAsia="Times New Roman" w:hAnsi="Times New Roman" w:cs="Times New Roman"/>
          <w:color w:val="000000" w:themeColor="text1"/>
          <w:lang w:eastAsia="en-GB"/>
        </w:rPr>
        <w:t>Alexandrowicz</w:t>
      </w:r>
      <w:proofErr w:type="spellEnd"/>
      <w:r w:rsidR="00900654" w:rsidRPr="00900654">
        <w:rPr>
          <w:rFonts w:ascii="Times New Roman" w:eastAsia="Times New Roman" w:hAnsi="Times New Roman" w:cs="Times New Roman"/>
          <w:color w:val="000000" w:themeColor="text1"/>
          <w:lang w:eastAsia="en-GB"/>
        </w:rPr>
        <w:t xml:space="preserve">, </w:t>
      </w:r>
      <w:r w:rsidRPr="00900654">
        <w:rPr>
          <w:rFonts w:ascii="Times New Roman" w:eastAsia="Times New Roman" w:hAnsi="Times New Roman" w:cs="Times New Roman"/>
          <w:color w:val="000000" w:themeColor="text1"/>
          <w:lang w:eastAsia="en-GB"/>
        </w:rPr>
        <w:t>2012); however</w:t>
      </w:r>
      <w:r w:rsidR="00A573FA" w:rsidRPr="00900654">
        <w:rPr>
          <w:rFonts w:ascii="Times New Roman" w:eastAsia="Times New Roman" w:hAnsi="Times New Roman" w:cs="Times New Roman"/>
          <w:color w:val="000000" w:themeColor="text1"/>
          <w:lang w:eastAsia="en-GB"/>
        </w:rPr>
        <w:t xml:space="preserve">, both in general and particularly in relation to nonbinary or transgender students, </w:t>
      </w:r>
      <w:r w:rsidRPr="00900654">
        <w:rPr>
          <w:rFonts w:ascii="Times New Roman" w:eastAsia="Times New Roman" w:hAnsi="Times New Roman" w:cs="Times New Roman"/>
          <w:color w:val="000000" w:themeColor="text1"/>
          <w:lang w:eastAsia="en-GB"/>
        </w:rPr>
        <w:t>this area is complex and individual, linked to upbringing, current sense of identit</w:t>
      </w:r>
      <w:r w:rsidR="00A573FA" w:rsidRPr="00900654">
        <w:rPr>
          <w:rFonts w:ascii="Times New Roman" w:eastAsia="Times New Roman" w:hAnsi="Times New Roman" w:cs="Times New Roman"/>
          <w:color w:val="000000" w:themeColor="text1"/>
          <w:lang w:eastAsia="en-GB"/>
        </w:rPr>
        <w:t>y</w:t>
      </w:r>
      <w:r w:rsidRPr="00900654">
        <w:rPr>
          <w:rFonts w:ascii="Times New Roman" w:eastAsia="Times New Roman" w:hAnsi="Times New Roman" w:cs="Times New Roman"/>
          <w:color w:val="000000" w:themeColor="text1"/>
          <w:lang w:eastAsia="en-GB"/>
        </w:rPr>
        <w:t>, and background.</w:t>
      </w:r>
    </w:p>
    <w:p w14:paraId="53486B1A" w14:textId="0A9F73CF" w:rsidR="000B4405" w:rsidRPr="00900654" w:rsidRDefault="000B4405" w:rsidP="00FE1B0C">
      <w:pPr>
        <w:pStyle w:val="ListParagraph"/>
        <w:numPr>
          <w:ilvl w:val="0"/>
          <w:numId w:val="3"/>
        </w:numPr>
        <w:spacing w:line="480" w:lineRule="auto"/>
        <w:ind w:left="709" w:hanging="283"/>
        <w:rPr>
          <w:rFonts w:ascii="Times New Roman" w:eastAsia="Times New Roman" w:hAnsi="Times New Roman" w:cs="Times New Roman"/>
          <w:color w:val="000000" w:themeColor="text1"/>
          <w:lang w:eastAsia="en-GB"/>
        </w:rPr>
      </w:pPr>
      <w:r w:rsidRPr="00900654">
        <w:rPr>
          <w:rFonts w:ascii="Times New Roman" w:eastAsia="Times New Roman" w:hAnsi="Times New Roman" w:cs="Times New Roman"/>
          <w:color w:val="000000" w:themeColor="text1"/>
          <w:lang w:eastAsia="en-GB"/>
        </w:rPr>
        <w:t>Early work with Chekhov’s archetypal gesture (2002, 70), ‘large, full-bodied gestures that we execute in order to stimulate the inner life…an indirect means of appealing to our psychology and awakening our feelings’ (</w:t>
      </w:r>
      <w:proofErr w:type="spellStart"/>
      <w:r w:rsidRPr="00900654">
        <w:rPr>
          <w:rFonts w:ascii="Times New Roman" w:eastAsia="Times New Roman" w:hAnsi="Times New Roman" w:cs="Times New Roman"/>
          <w:color w:val="000000" w:themeColor="text1"/>
          <w:lang w:eastAsia="en-GB"/>
        </w:rPr>
        <w:t>Rushe</w:t>
      </w:r>
      <w:proofErr w:type="spellEnd"/>
      <w:r w:rsidRPr="00900654">
        <w:rPr>
          <w:rFonts w:ascii="Times New Roman" w:eastAsia="Times New Roman" w:hAnsi="Times New Roman" w:cs="Times New Roman"/>
          <w:color w:val="000000" w:themeColor="text1"/>
          <w:lang w:eastAsia="en-GB"/>
        </w:rPr>
        <w:t xml:space="preserve">, 2019: 159). </w:t>
      </w:r>
      <w:r w:rsidR="00FE1B0C" w:rsidRPr="00900654">
        <w:rPr>
          <w:rFonts w:ascii="Times New Roman" w:eastAsia="Times New Roman" w:hAnsi="Times New Roman" w:cs="Times New Roman"/>
          <w:color w:val="000000" w:themeColor="text1"/>
          <w:lang w:eastAsia="en-GB"/>
        </w:rPr>
        <w:t>For example, e</w:t>
      </w:r>
      <w:r w:rsidRPr="00900654">
        <w:rPr>
          <w:rFonts w:ascii="Times New Roman" w:eastAsia="Times New Roman" w:hAnsi="Times New Roman" w:cs="Times New Roman"/>
          <w:color w:val="000000" w:themeColor="text1"/>
          <w:lang w:eastAsia="en-GB"/>
        </w:rPr>
        <w:t xml:space="preserve">ngaging — for some students for the first time since childhood — in a full-body gesture of expansion can be </w:t>
      </w:r>
      <w:r w:rsidR="00083E4A" w:rsidRPr="00900654">
        <w:rPr>
          <w:rFonts w:ascii="Times New Roman" w:eastAsia="Times New Roman" w:hAnsi="Times New Roman" w:cs="Times New Roman"/>
          <w:color w:val="000000" w:themeColor="text1"/>
          <w:lang w:eastAsia="en-GB"/>
        </w:rPr>
        <w:t>experienced as a great risk</w:t>
      </w:r>
      <w:r w:rsidR="00033F84" w:rsidRPr="00900654">
        <w:rPr>
          <w:rFonts w:ascii="Times New Roman" w:eastAsia="Times New Roman" w:hAnsi="Times New Roman" w:cs="Times New Roman"/>
          <w:color w:val="000000" w:themeColor="text1"/>
          <w:lang w:eastAsia="en-GB"/>
        </w:rPr>
        <w:t xml:space="preserve">. </w:t>
      </w:r>
      <w:r w:rsidRPr="00900654">
        <w:rPr>
          <w:rFonts w:ascii="Times New Roman" w:eastAsia="Times New Roman" w:hAnsi="Times New Roman" w:cs="Times New Roman"/>
          <w:color w:val="000000" w:themeColor="text1"/>
          <w:lang w:eastAsia="en-GB"/>
        </w:rPr>
        <w:t xml:space="preserve">Beginning to consciously explore these gestures, and the sensations they awaken, may elicit feelings of liberation, but </w:t>
      </w:r>
      <w:r w:rsidR="00FE1B0C" w:rsidRPr="00900654">
        <w:rPr>
          <w:rFonts w:ascii="Times New Roman" w:eastAsia="Times New Roman" w:hAnsi="Times New Roman" w:cs="Times New Roman"/>
          <w:color w:val="000000" w:themeColor="text1"/>
          <w:lang w:eastAsia="en-GB"/>
        </w:rPr>
        <w:t xml:space="preserve">also </w:t>
      </w:r>
      <w:r w:rsidRPr="00900654">
        <w:rPr>
          <w:rFonts w:ascii="Times New Roman" w:eastAsia="Times New Roman" w:hAnsi="Times New Roman" w:cs="Times New Roman"/>
          <w:color w:val="000000" w:themeColor="text1"/>
          <w:lang w:eastAsia="en-GB"/>
        </w:rPr>
        <w:t>give rise to personal (embodied) memories and associations, even where these are not invited or intended by the exercise.</w:t>
      </w:r>
    </w:p>
    <w:p w14:paraId="717024E8" w14:textId="77777777" w:rsidR="00FE1B0C" w:rsidRPr="00900654" w:rsidRDefault="00FE1B0C" w:rsidP="00595686">
      <w:pPr>
        <w:pStyle w:val="ListParagraph"/>
        <w:spacing w:line="480" w:lineRule="auto"/>
        <w:ind w:left="709"/>
        <w:rPr>
          <w:rFonts w:ascii="Times New Roman" w:eastAsia="Times New Roman" w:hAnsi="Times New Roman" w:cs="Times New Roman"/>
          <w:color w:val="000000" w:themeColor="text1"/>
          <w:lang w:eastAsia="en-GB"/>
        </w:rPr>
      </w:pPr>
    </w:p>
    <w:p w14:paraId="1C41B73D" w14:textId="38C3D526" w:rsidR="000B4405" w:rsidRPr="00900654" w:rsidRDefault="000B4405" w:rsidP="000B4405">
      <w:pPr>
        <w:spacing w:line="480" w:lineRule="auto"/>
        <w:rPr>
          <w:rFonts w:ascii="Times New Roman" w:hAnsi="Times New Roman" w:cs="Times New Roman"/>
          <w:color w:val="000000" w:themeColor="text1"/>
        </w:rPr>
      </w:pPr>
      <w:r w:rsidRPr="00900654">
        <w:rPr>
          <w:rFonts w:ascii="Times New Roman" w:hAnsi="Times New Roman" w:cs="Times New Roman"/>
          <w:color w:val="000000" w:themeColor="text1"/>
        </w:rPr>
        <w:t xml:space="preserve">Many teachers are aware of such and similar moments as areas that require particular attention, sensitivity and dialogue with students, even while not making a pretence of </w:t>
      </w:r>
      <w:r w:rsidRPr="00900654">
        <w:rPr>
          <w:rFonts w:ascii="Times New Roman" w:hAnsi="Times New Roman" w:cs="Times New Roman"/>
          <w:color w:val="000000" w:themeColor="text1"/>
        </w:rPr>
        <w:lastRenderedPageBreak/>
        <w:t>situating the teacher as therapist</w:t>
      </w:r>
      <w:r w:rsidR="00D30E21" w:rsidRPr="00900654">
        <w:rPr>
          <w:rFonts w:ascii="Times New Roman" w:hAnsi="Times New Roman" w:cs="Times New Roman"/>
          <w:color w:val="000000" w:themeColor="text1"/>
        </w:rPr>
        <w:t>.</w:t>
      </w:r>
      <w:r w:rsidR="00C852BF">
        <w:rPr>
          <w:rStyle w:val="FootnoteReference"/>
          <w:rFonts w:ascii="Times New Roman" w:hAnsi="Times New Roman" w:cs="Times New Roman"/>
          <w:color w:val="000000" w:themeColor="text1"/>
        </w:rPr>
        <w:footnoteReference w:id="6"/>
      </w:r>
      <w:r w:rsidRPr="00900654">
        <w:rPr>
          <w:rFonts w:ascii="Times New Roman" w:hAnsi="Times New Roman" w:cs="Times New Roman"/>
          <w:color w:val="000000" w:themeColor="text1"/>
        </w:rPr>
        <w:t xml:space="preserve"> A pedagogy of ‘being with’, of ‘not </w:t>
      </w:r>
      <w:proofErr w:type="spellStart"/>
      <w:r w:rsidRPr="00900654">
        <w:rPr>
          <w:rFonts w:ascii="Times New Roman" w:hAnsi="Times New Roman" w:cs="Times New Roman"/>
          <w:color w:val="000000" w:themeColor="text1"/>
        </w:rPr>
        <w:t>not</w:t>
      </w:r>
      <w:proofErr w:type="spellEnd"/>
      <w:r w:rsidRPr="00900654">
        <w:rPr>
          <w:rFonts w:ascii="Times New Roman" w:hAnsi="Times New Roman" w:cs="Times New Roman"/>
          <w:color w:val="000000" w:themeColor="text1"/>
        </w:rPr>
        <w:t xml:space="preserve"> doing therapy’, </w:t>
      </w:r>
      <w:r w:rsidRPr="00900654">
        <w:rPr>
          <w:rFonts w:ascii="Times New Roman" w:eastAsia="Times New Roman" w:hAnsi="Times New Roman" w:cs="Times New Roman"/>
          <w:color w:val="000000" w:themeColor="text1"/>
          <w:lang w:eastAsia="en-GB"/>
        </w:rPr>
        <w:t xml:space="preserve">will need to provide space, </w:t>
      </w:r>
      <w:r w:rsidR="00D82CFB">
        <w:rPr>
          <w:rFonts w:ascii="Times New Roman" w:eastAsia="Times New Roman" w:hAnsi="Times New Roman" w:cs="Times New Roman"/>
          <w:color w:val="000000" w:themeColor="text1"/>
          <w:lang w:eastAsia="en-GB"/>
        </w:rPr>
        <w:t>rhythms</w:t>
      </w:r>
      <w:r w:rsidRPr="00900654">
        <w:rPr>
          <w:rFonts w:ascii="Times New Roman" w:eastAsia="Times New Roman" w:hAnsi="Times New Roman" w:cs="Times New Roman"/>
          <w:color w:val="000000" w:themeColor="text1"/>
          <w:lang w:eastAsia="en-GB"/>
        </w:rPr>
        <w:t xml:space="preserve">, and frameworks that support students as they look at, work through, and dialogue with the way their sense of self is supported, challenged, or transformed by the training </w:t>
      </w:r>
      <w:r w:rsidRPr="00900654">
        <w:rPr>
          <w:rFonts w:ascii="Times New Roman" w:hAnsi="Times New Roman" w:cs="Times New Roman"/>
          <w:color w:val="000000" w:themeColor="text1"/>
        </w:rPr>
        <w:t>(Evans, 2009; Mitchell, 2014; Robb and Due 2017), and also for the training to be transformed — and, where needed, challenged — in turn. To complicate matters, this process is further influenced by the factors of what is occurring in the students’ personal life, in world events, and the expectations of the industry students hope to enter.</w:t>
      </w:r>
    </w:p>
    <w:p w14:paraId="201F5D21" w14:textId="45690404" w:rsidR="000B4405" w:rsidRPr="00900654" w:rsidRDefault="000B4405" w:rsidP="00900654">
      <w:pPr>
        <w:spacing w:line="480" w:lineRule="auto"/>
        <w:ind w:firstLine="709"/>
        <w:rPr>
          <w:rFonts w:ascii="Times New Roman" w:hAnsi="Times New Roman" w:cs="Times New Roman"/>
          <w:color w:val="000000" w:themeColor="text1"/>
        </w:rPr>
      </w:pPr>
      <w:r w:rsidRPr="00900654">
        <w:rPr>
          <w:rFonts w:ascii="Times New Roman" w:hAnsi="Times New Roman" w:cs="Times New Roman"/>
          <w:color w:val="000000" w:themeColor="text1"/>
        </w:rPr>
        <w:t>Developing appropriate practical strategies to address the above in a teaching context is something that affects and preoccupies teaching staff (Robb and Due, 2017, 308)</w:t>
      </w:r>
      <w:r w:rsidR="00D30E21" w:rsidRPr="00900654">
        <w:rPr>
          <w:rFonts w:ascii="Times New Roman" w:hAnsi="Times New Roman" w:cs="Times New Roman"/>
          <w:color w:val="000000" w:themeColor="text1"/>
        </w:rPr>
        <w:t>.</w:t>
      </w:r>
      <w:r w:rsidRPr="00900654">
        <w:rPr>
          <w:rFonts w:ascii="Times New Roman" w:hAnsi="Times New Roman" w:cs="Times New Roman"/>
          <w:color w:val="000000" w:themeColor="text1"/>
        </w:rPr>
        <w:t xml:space="preserve"> In a recent workshop I conducted on ‘Gestures of Repair’ in training (2021), the question of ‘What brings you here today’ received responses such as these:</w:t>
      </w:r>
    </w:p>
    <w:p w14:paraId="6E4476C7" w14:textId="1FCE0B05" w:rsidR="000B4405" w:rsidRPr="00900654" w:rsidRDefault="000B4405" w:rsidP="000B4405">
      <w:pPr>
        <w:spacing w:line="480" w:lineRule="auto"/>
        <w:ind w:left="709" w:right="804"/>
        <w:rPr>
          <w:rFonts w:ascii="Times New Roman" w:hAnsi="Times New Roman" w:cs="Times New Roman"/>
          <w:color w:val="000000" w:themeColor="text1"/>
          <w:sz w:val="22"/>
          <w:szCs w:val="22"/>
        </w:rPr>
      </w:pPr>
      <w:r w:rsidRPr="00900654">
        <w:rPr>
          <w:rFonts w:ascii="Times New Roman" w:hAnsi="Times New Roman" w:cs="Times New Roman"/>
          <w:color w:val="000000" w:themeColor="text1"/>
          <w:sz w:val="22"/>
          <w:szCs w:val="22"/>
        </w:rPr>
        <w:t>[I have] questions and concerns around artistic training and trauma, and how we heal our communities when there are traumatic experiences that happen because of the work […] the ability for educators to challenge young artists and it not feel like trauma for them</w:t>
      </w:r>
      <w:r w:rsidR="00FE1B0C" w:rsidRPr="00900654">
        <w:rPr>
          <w:rFonts w:ascii="Times New Roman" w:hAnsi="Times New Roman" w:cs="Times New Roman"/>
          <w:color w:val="000000" w:themeColor="text1"/>
          <w:sz w:val="22"/>
          <w:szCs w:val="22"/>
        </w:rPr>
        <w:t xml:space="preserve"> […] </w:t>
      </w:r>
      <w:r w:rsidRPr="00900654">
        <w:rPr>
          <w:rFonts w:ascii="Times New Roman" w:hAnsi="Times New Roman" w:cs="Times New Roman"/>
          <w:color w:val="000000" w:themeColor="text1"/>
          <w:sz w:val="22"/>
          <w:szCs w:val="22"/>
        </w:rPr>
        <w:t>how we can heal when we have these issues of trauma that come up. (US participant, 2021)</w:t>
      </w:r>
    </w:p>
    <w:p w14:paraId="538DAE8C" w14:textId="77777777" w:rsidR="000B4405" w:rsidRPr="00900654" w:rsidRDefault="000B4405" w:rsidP="000B4405">
      <w:pPr>
        <w:spacing w:line="480" w:lineRule="auto"/>
        <w:ind w:right="804"/>
        <w:rPr>
          <w:rFonts w:ascii="Times New Roman" w:hAnsi="Times New Roman" w:cs="Times New Roman"/>
          <w:color w:val="000000" w:themeColor="text1"/>
          <w:sz w:val="22"/>
          <w:szCs w:val="22"/>
        </w:rPr>
      </w:pPr>
    </w:p>
    <w:p w14:paraId="7D6E0D3E" w14:textId="77777777" w:rsidR="000B4405" w:rsidRPr="00900654" w:rsidRDefault="000B4405" w:rsidP="000B4405">
      <w:pPr>
        <w:spacing w:line="480" w:lineRule="auto"/>
        <w:ind w:left="709" w:right="804"/>
        <w:rPr>
          <w:rFonts w:ascii="Times New Roman" w:hAnsi="Times New Roman" w:cs="Times New Roman"/>
          <w:color w:val="000000" w:themeColor="text1"/>
          <w:sz w:val="22"/>
          <w:szCs w:val="22"/>
        </w:rPr>
      </w:pPr>
      <w:r w:rsidRPr="00900654">
        <w:rPr>
          <w:rFonts w:ascii="Times New Roman" w:hAnsi="Times New Roman" w:cs="Times New Roman"/>
          <w:color w:val="000000" w:themeColor="text1"/>
          <w:sz w:val="22"/>
          <w:szCs w:val="22"/>
        </w:rPr>
        <w:t>[…] as we go into re-entry in the fall, I think we’re left in a challenging place, so I’m trying to understand how to support my students the best I can and also be working from a place of scar tissue that we’re all working from. (US participant, 2021)</w:t>
      </w:r>
    </w:p>
    <w:p w14:paraId="01FF024E" w14:textId="77777777" w:rsidR="000B4405" w:rsidRPr="00900654" w:rsidRDefault="000B4405" w:rsidP="000B4405">
      <w:pPr>
        <w:spacing w:line="480" w:lineRule="auto"/>
        <w:ind w:left="709" w:right="804"/>
        <w:rPr>
          <w:rFonts w:ascii="Times New Roman" w:hAnsi="Times New Roman" w:cs="Times New Roman"/>
          <w:color w:val="000000" w:themeColor="text1"/>
          <w:sz w:val="22"/>
          <w:szCs w:val="22"/>
        </w:rPr>
      </w:pPr>
    </w:p>
    <w:p w14:paraId="2F082AB3" w14:textId="77777777" w:rsidR="000B4405" w:rsidRPr="00900654" w:rsidRDefault="000B4405" w:rsidP="000B4405">
      <w:pPr>
        <w:spacing w:line="480" w:lineRule="auto"/>
        <w:ind w:left="709" w:right="804"/>
        <w:rPr>
          <w:rFonts w:ascii="Times New Roman" w:hAnsi="Times New Roman" w:cs="Times New Roman"/>
          <w:color w:val="000000" w:themeColor="text1"/>
          <w:sz w:val="22"/>
          <w:szCs w:val="22"/>
        </w:rPr>
      </w:pPr>
      <w:r w:rsidRPr="00900654">
        <w:rPr>
          <w:rFonts w:ascii="Times New Roman" w:hAnsi="Times New Roman" w:cs="Times New Roman"/>
          <w:color w:val="000000" w:themeColor="text1"/>
          <w:sz w:val="22"/>
          <w:szCs w:val="22"/>
        </w:rPr>
        <w:lastRenderedPageBreak/>
        <w:t>I really often find myself in this third space, and I don’t think the training that I did gave me the tools to navigate this space […] I just think this is really something that should be basic when we train as people who train others, so I’m here to fill the gaps. (UK participant, 2021)</w:t>
      </w:r>
    </w:p>
    <w:p w14:paraId="675AEFFE" w14:textId="77777777" w:rsidR="000B4405" w:rsidRPr="00900654" w:rsidRDefault="000B4405" w:rsidP="000B4405">
      <w:pPr>
        <w:spacing w:line="480" w:lineRule="auto"/>
        <w:rPr>
          <w:rFonts w:ascii="Times New Roman" w:hAnsi="Times New Roman" w:cs="Times New Roman"/>
          <w:color w:val="000000" w:themeColor="text1"/>
        </w:rPr>
      </w:pPr>
    </w:p>
    <w:p w14:paraId="26B5C163" w14:textId="7F504162" w:rsidR="000B4405" w:rsidRPr="00900654" w:rsidRDefault="000B4405" w:rsidP="000B4405">
      <w:pPr>
        <w:spacing w:line="480" w:lineRule="auto"/>
        <w:rPr>
          <w:rFonts w:ascii="Times New Roman" w:hAnsi="Times New Roman" w:cs="Times New Roman"/>
          <w:color w:val="000000" w:themeColor="text1"/>
        </w:rPr>
      </w:pPr>
      <w:r w:rsidRPr="00900654">
        <w:rPr>
          <w:rFonts w:ascii="Times New Roman" w:hAnsi="Times New Roman" w:cs="Times New Roman"/>
          <w:color w:val="000000" w:themeColor="text1"/>
        </w:rPr>
        <w:t xml:space="preserve">Returning to Dodge </w:t>
      </w:r>
      <w:r w:rsidRPr="00900654">
        <w:rPr>
          <w:rFonts w:ascii="Times New Roman" w:hAnsi="Times New Roman" w:cs="Times New Roman"/>
          <w:i/>
          <w:iCs/>
          <w:color w:val="000000" w:themeColor="text1"/>
        </w:rPr>
        <w:t xml:space="preserve">et </w:t>
      </w:r>
      <w:proofErr w:type="spellStart"/>
      <w:r w:rsidRPr="00900654">
        <w:rPr>
          <w:rFonts w:ascii="Times New Roman" w:hAnsi="Times New Roman" w:cs="Times New Roman"/>
          <w:i/>
          <w:iCs/>
          <w:color w:val="000000" w:themeColor="text1"/>
        </w:rPr>
        <w:t>al</w:t>
      </w:r>
      <w:r w:rsidRPr="00900654">
        <w:rPr>
          <w:rFonts w:ascii="Times New Roman" w:hAnsi="Times New Roman" w:cs="Times New Roman"/>
          <w:color w:val="000000" w:themeColor="text1"/>
        </w:rPr>
        <w:t>’s</w:t>
      </w:r>
      <w:proofErr w:type="spellEnd"/>
      <w:r w:rsidRPr="00900654">
        <w:rPr>
          <w:rFonts w:ascii="Times New Roman" w:hAnsi="Times New Roman" w:cs="Times New Roman"/>
          <w:color w:val="000000" w:themeColor="text1"/>
        </w:rPr>
        <w:t xml:space="preserve"> (2012) definition of ‘stable wellbeing’ as a balance between challenges and resources, it is clear that many teachers are looking for both ways of resourcing themselves, and of resourcing their students, in relation to challenges arising from or within the training</w:t>
      </w:r>
      <w:r w:rsidR="000A7945" w:rsidRPr="00900654">
        <w:rPr>
          <w:rFonts w:ascii="Times New Roman" w:hAnsi="Times New Roman" w:cs="Times New Roman"/>
          <w:color w:val="000000" w:themeColor="text1"/>
        </w:rPr>
        <w:t>,</w:t>
      </w:r>
      <w:r w:rsidRPr="00900654">
        <w:rPr>
          <w:rFonts w:ascii="Times New Roman" w:hAnsi="Times New Roman" w:cs="Times New Roman"/>
          <w:color w:val="000000" w:themeColor="text1"/>
        </w:rPr>
        <w:t xml:space="preserve"> and life- and world events. </w:t>
      </w:r>
    </w:p>
    <w:p w14:paraId="4AA6A540" w14:textId="761E6409" w:rsidR="009D1807" w:rsidRPr="00900654" w:rsidRDefault="009D1807" w:rsidP="000B4405">
      <w:pPr>
        <w:spacing w:line="480" w:lineRule="auto"/>
        <w:rPr>
          <w:rFonts w:ascii="Times New Roman" w:hAnsi="Times New Roman" w:cs="Times New Roman"/>
          <w:color w:val="000000" w:themeColor="text1"/>
        </w:rPr>
      </w:pPr>
    </w:p>
    <w:p w14:paraId="2A9CC438" w14:textId="77777777" w:rsidR="00E63FCD" w:rsidRDefault="00E63FCD" w:rsidP="00E63FCD">
      <w:pPr>
        <w:spacing w:line="480" w:lineRule="auto"/>
        <w:rPr>
          <w:rFonts w:ascii="Times New Roman" w:hAnsi="Times New Roman" w:cs="Times New Roman"/>
          <w:b/>
          <w:bCs/>
          <w:color w:val="000000" w:themeColor="text1"/>
        </w:rPr>
      </w:pPr>
      <w:r w:rsidRPr="00900654">
        <w:rPr>
          <w:rFonts w:ascii="Times New Roman" w:hAnsi="Times New Roman" w:cs="Times New Roman"/>
          <w:b/>
          <w:bCs/>
          <w:color w:val="000000" w:themeColor="text1"/>
        </w:rPr>
        <w:t xml:space="preserve">Navigating the ‘third space’ of not </w:t>
      </w:r>
      <w:proofErr w:type="spellStart"/>
      <w:r w:rsidRPr="00900654">
        <w:rPr>
          <w:rFonts w:ascii="Times New Roman" w:hAnsi="Times New Roman" w:cs="Times New Roman"/>
          <w:b/>
          <w:bCs/>
          <w:i/>
          <w:iCs/>
          <w:color w:val="000000" w:themeColor="text1"/>
        </w:rPr>
        <w:t>not</w:t>
      </w:r>
      <w:proofErr w:type="spellEnd"/>
      <w:r w:rsidRPr="00900654">
        <w:rPr>
          <w:rFonts w:ascii="Times New Roman" w:hAnsi="Times New Roman" w:cs="Times New Roman"/>
          <w:b/>
          <w:bCs/>
          <w:i/>
          <w:iCs/>
          <w:color w:val="000000" w:themeColor="text1"/>
        </w:rPr>
        <w:t xml:space="preserve"> </w:t>
      </w:r>
      <w:r w:rsidRPr="00900654">
        <w:rPr>
          <w:rFonts w:ascii="Times New Roman" w:hAnsi="Times New Roman" w:cs="Times New Roman"/>
          <w:b/>
          <w:bCs/>
          <w:color w:val="000000" w:themeColor="text1"/>
        </w:rPr>
        <w:t>doing therapy</w:t>
      </w:r>
      <w:r>
        <w:rPr>
          <w:rFonts w:ascii="Times New Roman" w:hAnsi="Times New Roman" w:cs="Times New Roman"/>
          <w:b/>
          <w:bCs/>
          <w:color w:val="000000" w:themeColor="text1"/>
        </w:rPr>
        <w:t>: Resourcing</w:t>
      </w:r>
    </w:p>
    <w:p w14:paraId="6361C146" w14:textId="77777777" w:rsidR="000E48FF" w:rsidRDefault="00E63FCD" w:rsidP="000E48FF">
      <w:pPr>
        <w:pStyle w:val="NormalWeb"/>
        <w:spacing w:line="480" w:lineRule="auto"/>
        <w:rPr>
          <w:color w:val="000000" w:themeColor="text1"/>
        </w:rPr>
      </w:pPr>
      <w:r w:rsidRPr="006D2028">
        <w:rPr>
          <w:color w:val="000000" w:themeColor="text1"/>
        </w:rPr>
        <w:t xml:space="preserve">The therapeutic understanding of ‘resourcing’ is one way of activating, in practical ways, the space that therapy shares with a pedagogy of ‘being with people’, and can open doors to re-assessing and developing pedagogic encounters both for the extent to which they are resourcing or depleting, and for the role that time plays in this third space. </w:t>
      </w:r>
      <w:r w:rsidRPr="00900654">
        <w:rPr>
          <w:color w:val="000000" w:themeColor="text1"/>
        </w:rPr>
        <w:t>I encountered the term as relevant to this context during a consultation with Charlie Blowers</w:t>
      </w:r>
      <w:r w:rsidR="00CE77A9">
        <w:rPr>
          <w:rFonts w:eastAsiaTheme="minorEastAsia"/>
          <w:color w:val="000000" w:themeColor="text1"/>
        </w:rPr>
        <w:t xml:space="preserve"> </w:t>
      </w:r>
      <w:r w:rsidRPr="00900654">
        <w:rPr>
          <w:color w:val="000000" w:themeColor="text1"/>
        </w:rPr>
        <w:t>of the arts-in-health theatre collective Moving Pieces</w:t>
      </w:r>
      <w:r>
        <w:rPr>
          <w:color w:val="000000" w:themeColor="text1"/>
        </w:rPr>
        <w:t>, after</w:t>
      </w:r>
      <w:r>
        <w:rPr>
          <w:rFonts w:eastAsiaTheme="minorEastAsia"/>
          <w:color w:val="000000" w:themeColor="text1"/>
        </w:rPr>
        <w:t xml:space="preserve"> </w:t>
      </w:r>
      <w:r>
        <w:rPr>
          <w:color w:val="000000" w:themeColor="text1"/>
        </w:rPr>
        <w:t>describing</w:t>
      </w:r>
      <w:r w:rsidRPr="00900654">
        <w:rPr>
          <w:color w:val="000000" w:themeColor="text1"/>
        </w:rPr>
        <w:t xml:space="preserve"> my concern about having unexpectedly ‘touched’ trauma for a workshop participant</w:t>
      </w:r>
      <w:r>
        <w:rPr>
          <w:color w:val="000000" w:themeColor="text1"/>
        </w:rPr>
        <w:t>.</w:t>
      </w:r>
      <w:r w:rsidR="00CE77A9" w:rsidRPr="00900654">
        <w:rPr>
          <w:rStyle w:val="FootnoteReference"/>
          <w:rFonts w:eastAsiaTheme="minorEastAsia"/>
          <w:color w:val="000000" w:themeColor="text1"/>
        </w:rPr>
        <w:footnoteReference w:id="7"/>
      </w:r>
      <w:r w:rsidR="00CE77A9" w:rsidRPr="00900654">
        <w:rPr>
          <w:color w:val="000000" w:themeColor="text1"/>
        </w:rPr>
        <w:t xml:space="preserve"> </w:t>
      </w:r>
      <w:r w:rsidRPr="00900654">
        <w:rPr>
          <w:color w:val="000000" w:themeColor="text1"/>
        </w:rPr>
        <w:t xml:space="preserve"> Blowers advised to respond to such moments by slowing down or stopping, in order to ‘resource, resource, resource’. </w:t>
      </w:r>
      <w:r>
        <w:rPr>
          <w:color w:val="000000" w:themeColor="text1"/>
        </w:rPr>
        <w:t>Linked most commonly</w:t>
      </w:r>
      <w:r w:rsidRPr="00900654">
        <w:rPr>
          <w:color w:val="000000" w:themeColor="text1"/>
        </w:rPr>
        <w:t xml:space="preserve"> to trauma therapy (Rothchild, 2003), and relational psychotherapy, </w:t>
      </w:r>
      <w:r>
        <w:rPr>
          <w:color w:val="000000" w:themeColor="text1"/>
        </w:rPr>
        <w:t>‘resourcing’ here</w:t>
      </w:r>
      <w:r w:rsidRPr="00900654">
        <w:rPr>
          <w:color w:val="000000" w:themeColor="text1"/>
        </w:rPr>
        <w:t xml:space="preserve"> refers to the things that help us (re)find a feeling of ‘OK-ness’, or to feel ‘safe, at ease, empowered or even joyful’ (Finlay, 2021).</w:t>
      </w:r>
      <w:r w:rsidR="00CE77A9">
        <w:rPr>
          <w:color w:val="000000" w:themeColor="text1"/>
        </w:rPr>
        <w:t xml:space="preserve"> </w:t>
      </w:r>
      <w:r w:rsidRPr="00900654">
        <w:rPr>
          <w:color w:val="000000" w:themeColor="text1"/>
        </w:rPr>
        <w:t>Resourc</w:t>
      </w:r>
      <w:r>
        <w:rPr>
          <w:color w:val="000000" w:themeColor="text1"/>
        </w:rPr>
        <w:t>ing practices</w:t>
      </w:r>
      <w:r w:rsidRPr="00900654">
        <w:rPr>
          <w:color w:val="000000" w:themeColor="text1"/>
        </w:rPr>
        <w:t xml:space="preserve"> we can draw on or </w:t>
      </w:r>
      <w:r w:rsidRPr="00900654">
        <w:rPr>
          <w:color w:val="000000" w:themeColor="text1"/>
        </w:rPr>
        <w:lastRenderedPageBreak/>
        <w:t xml:space="preserve">develop might for example be exercises that settle the nervous system; an awareness and activation of our own capacity for the action that is right for us; or ‘getting nourishment from other people, situations and happenings’ (Finlay, 2021). In the simplest terms, </w:t>
      </w:r>
      <w:r w:rsidR="006D2028">
        <w:rPr>
          <w:color w:val="000000" w:themeColor="text1"/>
        </w:rPr>
        <w:t xml:space="preserve">resourcing </w:t>
      </w:r>
      <w:r w:rsidRPr="00900654">
        <w:rPr>
          <w:color w:val="000000" w:themeColor="text1"/>
        </w:rPr>
        <w:t xml:space="preserve">refers to the ways in which we can support ourselves or collectively support our community in response to the challenge at hand. </w:t>
      </w:r>
    </w:p>
    <w:p w14:paraId="5B20678B" w14:textId="2D95B587" w:rsidR="00E63FCD" w:rsidRPr="00D82CFB" w:rsidRDefault="00E63FCD" w:rsidP="000E48FF">
      <w:pPr>
        <w:pStyle w:val="NormalWeb"/>
        <w:spacing w:line="480" w:lineRule="auto"/>
        <w:ind w:firstLine="709"/>
        <w:rPr>
          <w:color w:val="000000" w:themeColor="text1"/>
        </w:rPr>
      </w:pPr>
      <w:r w:rsidRPr="00900654">
        <w:rPr>
          <w:color w:val="000000" w:themeColor="text1"/>
        </w:rPr>
        <w:t>Resourcing is also closely connected to the principle of ‘dosing’ in the psychotherapeutic process, where ‘cognitive, emotional, bodily and relational methodologies can be dosed differently’ (</w:t>
      </w:r>
      <w:proofErr w:type="spellStart"/>
      <w:r w:rsidRPr="00900654">
        <w:rPr>
          <w:color w:val="000000" w:themeColor="text1"/>
        </w:rPr>
        <w:t>Brantjberg</w:t>
      </w:r>
      <w:proofErr w:type="spellEnd"/>
      <w:r w:rsidRPr="00900654">
        <w:rPr>
          <w:color w:val="000000" w:themeColor="text1"/>
        </w:rPr>
        <w:t xml:space="preserve">, 2020: 57). </w:t>
      </w:r>
      <w:r w:rsidR="003E3296" w:rsidRPr="003E3296">
        <w:t xml:space="preserve">We may consider the same in our training practices: </w:t>
      </w:r>
      <w:r w:rsidRPr="003E3296">
        <w:t xml:space="preserve">As </w:t>
      </w:r>
      <w:proofErr w:type="spellStart"/>
      <w:r w:rsidRPr="003E3296">
        <w:t>Brantjberg</w:t>
      </w:r>
      <w:proofErr w:type="spellEnd"/>
      <w:r w:rsidRPr="003E3296">
        <w:t xml:space="preserve"> notes, </w:t>
      </w:r>
      <w:r w:rsidRPr="003E3296">
        <w:rPr>
          <w:color w:val="000000" w:themeColor="text1"/>
        </w:rPr>
        <w:t>when engaging</w:t>
      </w:r>
      <w:r w:rsidRPr="00900654">
        <w:rPr>
          <w:color w:val="000000" w:themeColor="text1"/>
        </w:rPr>
        <w:t xml:space="preserve"> in an activity or exchange, it ‘</w:t>
      </w:r>
      <w:r w:rsidRPr="00900654">
        <w:t>supports curiosity and exploration</w:t>
      </w:r>
      <w:r>
        <w:t>’ — in other words, creativity — ‘</w:t>
      </w:r>
      <w:r w:rsidRPr="00900654">
        <w:t>to look for a dosage that makes [this activity or exchange] resourcing rather than taxing. The right dose can also be to not do the exercise or to do it in a tiny way’ (</w:t>
      </w:r>
      <w:proofErr w:type="spellStart"/>
      <w:r w:rsidRPr="00900654">
        <w:t>Brantjberg</w:t>
      </w:r>
      <w:proofErr w:type="spellEnd"/>
      <w:r w:rsidRPr="00900654">
        <w:t>, 2020: 57</w:t>
      </w:r>
      <w:r>
        <w:t xml:space="preserve">). </w:t>
      </w:r>
    </w:p>
    <w:p w14:paraId="5DD0188A" w14:textId="3C2D761C" w:rsidR="00D82CFB" w:rsidRDefault="00E63FCD" w:rsidP="00D82CFB">
      <w:pPr>
        <w:pStyle w:val="NormalWeb"/>
        <w:spacing w:line="480" w:lineRule="auto"/>
        <w:ind w:firstLine="709"/>
      </w:pPr>
      <w:r>
        <w:rPr>
          <w:color w:val="000000" w:themeColor="text1"/>
        </w:rPr>
        <w:t xml:space="preserve">The idea of resourcing might easily be hijacked into a neoliberal tactic used to </w:t>
      </w:r>
      <w:r w:rsidRPr="00900654">
        <w:rPr>
          <w:color w:val="000000" w:themeColor="text1"/>
        </w:rPr>
        <w:t>‘manage subjectivity’ (Walsh, 2013:5)</w:t>
      </w:r>
      <w:r>
        <w:rPr>
          <w:color w:val="000000" w:themeColor="text1"/>
        </w:rPr>
        <w:t xml:space="preserve"> and deflect from institutional problems and structural oppression. However, I propose that</w:t>
      </w:r>
      <w:r w:rsidRPr="00900654">
        <w:rPr>
          <w:color w:val="000000" w:themeColor="text1"/>
        </w:rPr>
        <w:t xml:space="preserve"> ‘resourcing’ can </w:t>
      </w:r>
      <w:r>
        <w:rPr>
          <w:color w:val="000000" w:themeColor="text1"/>
        </w:rPr>
        <w:t>sustain itself as</w:t>
      </w:r>
      <w:r w:rsidRPr="00900654">
        <w:rPr>
          <w:color w:val="000000" w:themeColor="text1"/>
        </w:rPr>
        <w:t xml:space="preserve"> a tool for resistance, and towards change, if it </w:t>
      </w:r>
      <w:r>
        <w:rPr>
          <w:color w:val="000000" w:themeColor="text1"/>
        </w:rPr>
        <w:t>maintains awareness</w:t>
      </w:r>
      <w:r w:rsidRPr="00900654">
        <w:rPr>
          <w:color w:val="000000" w:themeColor="text1"/>
        </w:rPr>
        <w:t xml:space="preserve"> of power dynamics and collective responsibility for others, and </w:t>
      </w:r>
      <w:r>
        <w:rPr>
          <w:color w:val="000000" w:themeColor="text1"/>
        </w:rPr>
        <w:t xml:space="preserve">is </w:t>
      </w:r>
      <w:r w:rsidRPr="00900654">
        <w:rPr>
          <w:color w:val="000000" w:themeColor="text1"/>
        </w:rPr>
        <w:t xml:space="preserve">consciously harnessed as one ingredient to support the ‘dialectical interchange, and growth’ (hooks, 1994: 158) within a pedagogy of being-with. By placing the focus on resourcing our being-with, </w:t>
      </w:r>
      <w:r>
        <w:rPr>
          <w:color w:val="000000" w:themeColor="text1"/>
        </w:rPr>
        <w:t xml:space="preserve">neoliberal individualism reveals itself as the weaker choice, as </w:t>
      </w:r>
      <w:r w:rsidRPr="008E4CC1">
        <w:rPr>
          <w:color w:val="000000" w:themeColor="text1"/>
        </w:rPr>
        <w:t xml:space="preserve">the process of responding to each other and evolving together necessarily involves the triad </w:t>
      </w:r>
      <w:proofErr w:type="gramStart"/>
      <w:r w:rsidRPr="008E4CC1">
        <w:rPr>
          <w:color w:val="000000" w:themeColor="text1"/>
        </w:rPr>
        <w:t>of  —</w:t>
      </w:r>
      <w:proofErr w:type="gramEnd"/>
      <w:r w:rsidRPr="008E4CC1">
        <w:rPr>
          <w:color w:val="000000" w:themeColor="text1"/>
        </w:rPr>
        <w:t xml:space="preserve"> yes, the self — and just as importantly, the other and the third space of interaction between. Body psychotherapist </w:t>
      </w:r>
      <w:proofErr w:type="spellStart"/>
      <w:r w:rsidRPr="008E4CC1">
        <w:rPr>
          <w:color w:val="000000" w:themeColor="text1"/>
        </w:rPr>
        <w:t>Resmaa</w:t>
      </w:r>
      <w:proofErr w:type="spellEnd"/>
      <w:r w:rsidRPr="008E4CC1">
        <w:rPr>
          <w:color w:val="000000" w:themeColor="text1"/>
        </w:rPr>
        <w:t xml:space="preserve"> </w:t>
      </w:r>
      <w:proofErr w:type="spellStart"/>
      <w:r w:rsidRPr="008E4CC1">
        <w:rPr>
          <w:color w:val="000000" w:themeColor="text1"/>
        </w:rPr>
        <w:t>Menakem</w:t>
      </w:r>
      <w:proofErr w:type="spellEnd"/>
      <w:r w:rsidRPr="008E4CC1">
        <w:rPr>
          <w:color w:val="000000" w:themeColor="text1"/>
        </w:rPr>
        <w:t xml:space="preserve"> (2021) i</w:t>
      </w:r>
      <w:r>
        <w:rPr>
          <w:color w:val="000000" w:themeColor="text1"/>
        </w:rPr>
        <w:t xml:space="preserve">llustrates this in the </w:t>
      </w:r>
      <w:r>
        <w:rPr>
          <w:color w:val="000000" w:themeColor="text1"/>
        </w:rPr>
        <w:lastRenderedPageBreak/>
        <w:t xml:space="preserve">context of anti-racism work, emphasising that our individual body needs attending to </w:t>
      </w:r>
      <w:r w:rsidRPr="00900654">
        <w:rPr>
          <w:color w:val="000000" w:themeColor="text1"/>
        </w:rPr>
        <w:t xml:space="preserve">if we want to avoid re-playing habitual reactions to threat and discomfort — such as those played out in the project of up-ending the status quo of white-body supremacy </w:t>
      </w:r>
      <w:r>
        <w:rPr>
          <w:color w:val="000000" w:themeColor="text1"/>
        </w:rPr>
        <w:t xml:space="preserve">— but equally emphasising </w:t>
      </w:r>
      <w:r w:rsidRPr="00900654">
        <w:rPr>
          <w:color w:val="000000" w:themeColor="text1"/>
        </w:rPr>
        <w:t>the importance of resourcing the collective body, by tending to culture (as in ‘Cultural healing for African Americans’) and finding new expressions of culture (for instance ‘Whiteness without supremacy’)</w:t>
      </w:r>
      <w:r w:rsidR="000E48FF">
        <w:rPr>
          <w:color w:val="000000" w:themeColor="text1"/>
        </w:rPr>
        <w:t xml:space="preserve"> as </w:t>
      </w:r>
      <w:r w:rsidRPr="00900654">
        <w:rPr>
          <w:color w:val="000000" w:themeColor="text1"/>
        </w:rPr>
        <w:t>‘culture creates a sense of belonging — and belonging makes our bodies feel safe’ (2021: 246-261).</w:t>
      </w:r>
      <w:r w:rsidR="006D6160">
        <w:rPr>
          <w:rStyle w:val="FootnoteReference"/>
          <w:color w:val="000000" w:themeColor="text1"/>
        </w:rPr>
        <w:footnoteReference w:id="8"/>
      </w:r>
      <w:r w:rsidRPr="00900654">
        <w:rPr>
          <w:color w:val="000000" w:themeColor="text1"/>
        </w:rPr>
        <w:t xml:space="preserve"> </w:t>
      </w:r>
    </w:p>
    <w:p w14:paraId="479D2A4D" w14:textId="4D2E722B" w:rsidR="00E63FCD" w:rsidRPr="00D82CFB" w:rsidRDefault="00E63FCD" w:rsidP="00D82CFB">
      <w:pPr>
        <w:pStyle w:val="NormalWeb"/>
        <w:spacing w:line="480" w:lineRule="auto"/>
        <w:ind w:firstLine="709"/>
      </w:pPr>
      <w:r w:rsidRPr="006D2028">
        <w:rPr>
          <w:color w:val="000000" w:themeColor="text1"/>
        </w:rPr>
        <w:t>In the context of training, resourcing our ‘being with’ is thus necessarily dialogic, with each constellation of individuals and groups working out the particular strategies of resourcing and dosing that is right for them — both in relation to specific projects and subject matter, and also in general, as the teacher cannot be omniscient as to students’ background, context, and related responses.</w:t>
      </w:r>
      <w:r w:rsidR="000E48FF" w:rsidRPr="006D2028">
        <w:rPr>
          <w:rStyle w:val="FootnoteReference"/>
          <w:color w:val="000000" w:themeColor="text1"/>
        </w:rPr>
        <w:footnoteReference w:id="9"/>
      </w:r>
      <w:r w:rsidRPr="006D2028">
        <w:rPr>
          <w:color w:val="000000" w:themeColor="text1"/>
        </w:rPr>
        <w:t xml:space="preserve"> Collaborating with students over the process of resourcing acknowledges the fact that they are experts of their own experience, respects their agency, and invites reflection on the role of responsibility towards both self and group. </w:t>
      </w:r>
    </w:p>
    <w:p w14:paraId="736CB1B9" w14:textId="32713E30" w:rsidR="00E63FCD" w:rsidRPr="006D2028" w:rsidRDefault="00E63FCD" w:rsidP="00E63FCD">
      <w:pPr>
        <w:pStyle w:val="NormalWeb"/>
        <w:spacing w:line="480" w:lineRule="auto"/>
        <w:ind w:firstLine="709"/>
        <w:rPr>
          <w:color w:val="000000" w:themeColor="text1"/>
        </w:rPr>
      </w:pPr>
      <w:r w:rsidRPr="006D2028">
        <w:rPr>
          <w:color w:val="000000" w:themeColor="text1"/>
        </w:rPr>
        <w:t xml:space="preserve">As the </w:t>
      </w:r>
      <w:r w:rsidR="00CB4858">
        <w:rPr>
          <w:color w:val="000000" w:themeColor="text1"/>
        </w:rPr>
        <w:t xml:space="preserve">above </w:t>
      </w:r>
      <w:r w:rsidRPr="006D2028">
        <w:rPr>
          <w:color w:val="000000" w:themeColor="text1"/>
        </w:rPr>
        <w:t xml:space="preserve">definition of resourcing makes clear, the term embraces a living, shifting, situation-specific landscape of possible strategies and responses. Because of this, rather than providing examples of specific resourcing ‘exercises’, in the following I will discuss one set of concepts and principles that help me to understand </w:t>
      </w:r>
      <w:r w:rsidRPr="006D2028">
        <w:rPr>
          <w:color w:val="000000" w:themeColor="text1"/>
        </w:rPr>
        <w:lastRenderedPageBreak/>
        <w:t>the dynamics of being-with and to approach the co-discovery of resourcing practices. In discussing them, I activate some of the intersections between what we do in training and what is done in therapy that inform how I think about consciously working in the ‘third space’ between them.</w:t>
      </w:r>
    </w:p>
    <w:p w14:paraId="2BEAF9AC" w14:textId="384084F1" w:rsidR="00E63FCD" w:rsidRDefault="00E63FCD" w:rsidP="00E63FCD">
      <w:pPr>
        <w:spacing w:line="480" w:lineRule="auto"/>
        <w:rPr>
          <w:rFonts w:ascii="Times New Roman" w:hAnsi="Times New Roman" w:cs="Times New Roman"/>
          <w:b/>
          <w:bCs/>
          <w:i/>
          <w:iCs/>
          <w:color w:val="000000" w:themeColor="text1"/>
        </w:rPr>
      </w:pPr>
      <w:r>
        <w:rPr>
          <w:rFonts w:ascii="Times New Roman" w:hAnsi="Times New Roman" w:cs="Times New Roman"/>
          <w:b/>
          <w:bCs/>
          <w:i/>
          <w:iCs/>
          <w:color w:val="000000" w:themeColor="text1"/>
        </w:rPr>
        <w:t>Resourcing concepts:</w:t>
      </w:r>
      <w:r w:rsidRPr="00900654">
        <w:rPr>
          <w:rFonts w:ascii="Times New Roman" w:hAnsi="Times New Roman" w:cs="Times New Roman"/>
          <w:b/>
          <w:bCs/>
          <w:i/>
          <w:iCs/>
          <w:color w:val="000000" w:themeColor="text1"/>
        </w:rPr>
        <w:t xml:space="preserve"> </w:t>
      </w:r>
      <w:r w:rsidR="007A63B7">
        <w:rPr>
          <w:rFonts w:ascii="Times New Roman" w:hAnsi="Times New Roman" w:cs="Times New Roman"/>
          <w:b/>
          <w:bCs/>
          <w:i/>
          <w:iCs/>
          <w:color w:val="000000" w:themeColor="text1"/>
        </w:rPr>
        <w:t xml:space="preserve">The </w:t>
      </w:r>
      <w:r w:rsidRPr="00900654">
        <w:rPr>
          <w:rFonts w:ascii="Times New Roman" w:hAnsi="Times New Roman" w:cs="Times New Roman"/>
          <w:b/>
          <w:bCs/>
          <w:i/>
          <w:iCs/>
          <w:color w:val="000000" w:themeColor="text1"/>
        </w:rPr>
        <w:t>‘Third Space of enunciation’ and relational ‘thirdness’</w:t>
      </w:r>
    </w:p>
    <w:p w14:paraId="707911E0" w14:textId="53A20E1A" w:rsidR="00E63FCD" w:rsidRPr="00900654" w:rsidRDefault="00E63FCD" w:rsidP="00E63FCD">
      <w:pPr>
        <w:spacing w:line="480" w:lineRule="auto"/>
        <w:rPr>
          <w:rFonts w:ascii="Times New Roman" w:hAnsi="Times New Roman" w:cs="Times New Roman"/>
          <w:color w:val="000000" w:themeColor="text1"/>
        </w:rPr>
      </w:pPr>
      <w:r w:rsidRPr="00900654">
        <w:rPr>
          <w:rFonts w:ascii="Times New Roman" w:hAnsi="Times New Roman" w:cs="Times New Roman"/>
          <w:color w:val="000000" w:themeColor="text1"/>
        </w:rPr>
        <w:t xml:space="preserve">I understand </w:t>
      </w:r>
      <w:proofErr w:type="spellStart"/>
      <w:r w:rsidRPr="00900654">
        <w:rPr>
          <w:rFonts w:ascii="Times New Roman" w:hAnsi="Times New Roman" w:cs="Times New Roman"/>
          <w:color w:val="000000" w:themeColor="text1"/>
        </w:rPr>
        <w:t>Homi</w:t>
      </w:r>
      <w:proofErr w:type="spellEnd"/>
      <w:r w:rsidRPr="00900654">
        <w:rPr>
          <w:rFonts w:ascii="Times New Roman" w:hAnsi="Times New Roman" w:cs="Times New Roman"/>
          <w:color w:val="000000" w:themeColor="text1"/>
        </w:rPr>
        <w:t xml:space="preserve"> K. Bhabha’s (1994) notion of the third space, and Jessica Benjamin’s (2004) </w:t>
      </w:r>
      <w:r>
        <w:rPr>
          <w:rFonts w:ascii="Times New Roman" w:hAnsi="Times New Roman" w:cs="Times New Roman"/>
          <w:color w:val="000000" w:themeColor="text1"/>
        </w:rPr>
        <w:t>discussion</w:t>
      </w:r>
      <w:r w:rsidRPr="00900654">
        <w:rPr>
          <w:rFonts w:ascii="Times New Roman" w:hAnsi="Times New Roman" w:cs="Times New Roman"/>
          <w:color w:val="000000" w:themeColor="text1"/>
        </w:rPr>
        <w:t xml:space="preserve"> of ‘thirdness’, as useful lenses through which to approach </w:t>
      </w:r>
      <w:proofErr w:type="spellStart"/>
      <w:r w:rsidRPr="00900654">
        <w:rPr>
          <w:rFonts w:ascii="Times New Roman" w:hAnsi="Times New Roman" w:cs="Times New Roman"/>
          <w:color w:val="000000" w:themeColor="text1"/>
        </w:rPr>
        <w:t>pedgagogy</w:t>
      </w:r>
      <w:proofErr w:type="spellEnd"/>
      <w:r w:rsidRPr="00900654">
        <w:rPr>
          <w:rFonts w:ascii="Times New Roman" w:hAnsi="Times New Roman" w:cs="Times New Roman"/>
          <w:color w:val="000000" w:themeColor="text1"/>
        </w:rPr>
        <w:t xml:space="preserve"> in the ‘third space’ of not </w:t>
      </w:r>
      <w:proofErr w:type="spellStart"/>
      <w:r w:rsidRPr="00900654">
        <w:rPr>
          <w:rFonts w:ascii="Times New Roman" w:hAnsi="Times New Roman" w:cs="Times New Roman"/>
          <w:i/>
          <w:iCs/>
          <w:color w:val="000000" w:themeColor="text1"/>
        </w:rPr>
        <w:t>not</w:t>
      </w:r>
      <w:proofErr w:type="spellEnd"/>
      <w:r w:rsidRPr="00900654">
        <w:rPr>
          <w:rFonts w:ascii="Times New Roman" w:hAnsi="Times New Roman" w:cs="Times New Roman"/>
          <w:color w:val="000000" w:themeColor="text1"/>
        </w:rPr>
        <w:t xml:space="preserve"> doing therapy</w:t>
      </w:r>
      <w:r w:rsidR="006D2028">
        <w:rPr>
          <w:rFonts w:ascii="Times New Roman" w:hAnsi="Times New Roman" w:cs="Times New Roman"/>
          <w:color w:val="000000" w:themeColor="text1"/>
        </w:rPr>
        <w:t>, and thus as resourcing concepts that</w:t>
      </w:r>
      <w:r>
        <w:rPr>
          <w:rFonts w:ascii="Times New Roman" w:hAnsi="Times New Roman" w:cs="Times New Roman"/>
          <w:color w:val="000000" w:themeColor="text1"/>
        </w:rPr>
        <w:t xml:space="preserve"> </w:t>
      </w:r>
      <w:r w:rsidRPr="00900654">
        <w:rPr>
          <w:rFonts w:ascii="Times New Roman" w:hAnsi="Times New Roman" w:cs="Times New Roman"/>
          <w:color w:val="000000" w:themeColor="text1"/>
        </w:rPr>
        <w:t>inform my approach in practice. Bhabha introduces the notion of the third space within</w:t>
      </w:r>
      <w:r w:rsidRPr="00900654">
        <w:rPr>
          <w:rFonts w:ascii="Times New Roman" w:hAnsi="Times New Roman" w:cs="Times New Roman"/>
          <w:bCs/>
          <w:color w:val="000000" w:themeColor="text1"/>
        </w:rPr>
        <w:t xml:space="preserve"> postcolonial sociolinguistics, where he argues that the production of meaning requires that the communication between You and I ‘is mobilized in the passage through a Third Space’ (1994: 36). Bhabha designates this ‘Third Space of enunciation’ as ‘the precondition for the articulation of cultural difference […] the </w:t>
      </w:r>
      <w:r w:rsidRPr="00900654">
        <w:rPr>
          <w:rFonts w:ascii="Times New Roman" w:hAnsi="Times New Roman" w:cs="Times New Roman"/>
          <w:bCs/>
          <w:i/>
          <w:iCs/>
          <w:color w:val="000000" w:themeColor="text1"/>
        </w:rPr>
        <w:t>in-between</w:t>
      </w:r>
      <w:r w:rsidRPr="00900654">
        <w:rPr>
          <w:rFonts w:ascii="Times New Roman" w:hAnsi="Times New Roman" w:cs="Times New Roman"/>
          <w:bCs/>
          <w:color w:val="000000" w:themeColor="text1"/>
        </w:rPr>
        <w:t xml:space="preserve"> space — that carries the burden of the meaning of culture’, and suggests that exploring it may be a way to </w:t>
      </w:r>
      <w:r w:rsidRPr="00900654">
        <w:rPr>
          <w:rFonts w:ascii="Times New Roman" w:hAnsi="Times New Roman" w:cs="Times New Roman"/>
          <w:color w:val="000000" w:themeColor="text1"/>
        </w:rPr>
        <w:t>‘elude the politics of polarity’ (</w:t>
      </w:r>
      <w:r w:rsidR="00D82CFB">
        <w:rPr>
          <w:rFonts w:ascii="Times New Roman" w:hAnsi="Times New Roman" w:cs="Times New Roman"/>
          <w:color w:val="000000" w:themeColor="text1"/>
        </w:rPr>
        <w:t xml:space="preserve">1994: </w:t>
      </w:r>
      <w:r w:rsidRPr="00900654">
        <w:rPr>
          <w:rFonts w:ascii="Times New Roman" w:hAnsi="Times New Roman" w:cs="Times New Roman"/>
          <w:color w:val="000000" w:themeColor="text1"/>
        </w:rPr>
        <w:t xml:space="preserve">38-39). This has implications for how we think about ‘being with’ </w:t>
      </w:r>
      <w:proofErr w:type="gramStart"/>
      <w:r w:rsidRPr="00900654">
        <w:rPr>
          <w:rFonts w:ascii="Times New Roman" w:hAnsi="Times New Roman" w:cs="Times New Roman"/>
          <w:color w:val="000000" w:themeColor="text1"/>
        </w:rPr>
        <w:t>others, and</w:t>
      </w:r>
      <w:proofErr w:type="gramEnd"/>
      <w:r w:rsidRPr="00900654">
        <w:rPr>
          <w:rFonts w:ascii="Times New Roman" w:hAnsi="Times New Roman" w:cs="Times New Roman"/>
          <w:color w:val="000000" w:themeColor="text1"/>
        </w:rPr>
        <w:t xml:space="preserve"> has a useful parallel in performance training through Chekhov’s conception of ‘atmosphere’ (1991: 26). For Chekhov, atmosphere, as ‘the feeling dimension which links everything together’ (Chamberlain, 2004, 53), is the crucial in-between, and indeed around, through which meaning emerges: it ‘reveals the content of the performance’ (Chekhov, 199</w:t>
      </w:r>
      <w:r w:rsidR="00C852BF">
        <w:rPr>
          <w:rFonts w:ascii="Times New Roman" w:hAnsi="Times New Roman" w:cs="Times New Roman"/>
          <w:color w:val="000000" w:themeColor="text1"/>
        </w:rPr>
        <w:t>1</w:t>
      </w:r>
      <w:r w:rsidRPr="00900654">
        <w:rPr>
          <w:rFonts w:ascii="Times New Roman" w:hAnsi="Times New Roman" w:cs="Times New Roman"/>
          <w:color w:val="000000" w:themeColor="text1"/>
        </w:rPr>
        <w:t xml:space="preserve">: 28). While it is crucial in the making of meaning, like Bhabha’s Third Space, atmosphere is intangible and not owned by anyone, and simultaneously would not exist without the specific ingredients of the people and environments — including technologies (Camilleri, 2020) — that give rise to it. Both Bhabha’s and Chekhov’s ideas thus remind us that our pedagogic encounters involve </w:t>
      </w:r>
      <w:r w:rsidRPr="00900654">
        <w:rPr>
          <w:rFonts w:ascii="Times New Roman" w:hAnsi="Times New Roman" w:cs="Times New Roman"/>
          <w:color w:val="000000" w:themeColor="text1"/>
        </w:rPr>
        <w:lastRenderedPageBreak/>
        <w:t>a co-created ‘third space’ and what Jessica Benjamin terms processes of ‘thirdness’ (2004: 7).</w:t>
      </w:r>
    </w:p>
    <w:p w14:paraId="6FAFA8C5" w14:textId="77777777" w:rsidR="00E63FCD" w:rsidRPr="00900654" w:rsidRDefault="00E63FCD" w:rsidP="00E63FCD">
      <w:pPr>
        <w:pStyle w:val="ListParagraph"/>
        <w:spacing w:line="480" w:lineRule="auto"/>
        <w:ind w:left="0" w:firstLine="709"/>
        <w:rPr>
          <w:rFonts w:ascii="Times New Roman" w:hAnsi="Times New Roman" w:cs="Times New Roman"/>
          <w:color w:val="000000" w:themeColor="text1"/>
        </w:rPr>
      </w:pPr>
      <w:r w:rsidRPr="00900654">
        <w:rPr>
          <w:rFonts w:ascii="Times New Roman" w:hAnsi="Times New Roman" w:cs="Times New Roman"/>
          <w:color w:val="000000" w:themeColor="text1"/>
        </w:rPr>
        <w:t xml:space="preserve">Benjamin articulates her perspective on ‘being with’ through processes of ‘thirdness’ in the context of relational psychoanalysis (2004:7). She points out that although, theoretically, interactions with others are indeed a reciprocal, mutually influencing process, our psychic experience can often actually be that of a one-way street, an impasse of doer and done to where ‘Each person feels </w:t>
      </w:r>
      <w:r w:rsidRPr="00900654">
        <w:rPr>
          <w:rFonts w:ascii="Times New Roman" w:hAnsi="Times New Roman" w:cs="Times New Roman"/>
          <w:i/>
          <w:iCs/>
          <w:color w:val="000000" w:themeColor="text1"/>
        </w:rPr>
        <w:t>done to</w:t>
      </w:r>
      <w:r w:rsidRPr="00900654">
        <w:rPr>
          <w:rFonts w:ascii="Times New Roman" w:hAnsi="Times New Roman" w:cs="Times New Roman"/>
          <w:color w:val="000000" w:themeColor="text1"/>
        </w:rPr>
        <w:t>, and not like an agent helping to shape a co-created reality […] Each feels unable to gain the others’ recognition, and each feels in the others’ power’ (2004: 9-10). Benjamin then suggests that the only way to really grasp two-way directionality is from the place of the ‘third’, and by understanding the process of creating ‘thirdness’. This thirdness involves surrender — a certain ‘letting go of the self’ in order to ‘take in the others’ point of view on reality’ — and recognition, ‘being able to sustain connectedness to the other’s mind while accepting [their] separateness and difference’ (2004: 8). In this way both I and You are understood to see each other, make an impact on each other, and have agency and the capacity to change each other:</w:t>
      </w:r>
    </w:p>
    <w:p w14:paraId="40EA8B12" w14:textId="77777777" w:rsidR="00E63FCD" w:rsidRPr="00900654" w:rsidRDefault="00E63FCD" w:rsidP="00E63FCD">
      <w:pPr>
        <w:pStyle w:val="ListParagraph"/>
        <w:spacing w:line="480" w:lineRule="auto"/>
        <w:ind w:left="709"/>
        <w:rPr>
          <w:rFonts w:ascii="Times New Roman" w:hAnsi="Times New Roman" w:cs="Times New Roman"/>
          <w:color w:val="000000" w:themeColor="text1"/>
          <w:sz w:val="22"/>
          <w:szCs w:val="22"/>
        </w:rPr>
      </w:pPr>
      <w:r w:rsidRPr="00900654">
        <w:rPr>
          <w:rFonts w:ascii="Times New Roman" w:hAnsi="Times New Roman" w:cs="Times New Roman"/>
          <w:color w:val="000000" w:themeColor="text1"/>
          <w:sz w:val="22"/>
          <w:szCs w:val="22"/>
        </w:rPr>
        <w:t>Thirdness is then made both of responsible action and freely given recognition […] We have to deeply accept our own contribution, and surrender to the responsibility that that brings, and accept the inevitability that we may hurt the other, [and] we have to bear the guilt of wanting to be separate, just as the other must bear theirs. (Benjamin, 2004: 11-16)</w:t>
      </w:r>
    </w:p>
    <w:p w14:paraId="00E614F9" w14:textId="3A60BD74" w:rsidR="00E63FCD" w:rsidRPr="006D2028" w:rsidRDefault="00E63FCD" w:rsidP="00E63FCD">
      <w:pPr>
        <w:pStyle w:val="ListParagraph"/>
        <w:spacing w:line="480" w:lineRule="auto"/>
        <w:ind w:left="0"/>
        <w:rPr>
          <w:rFonts w:ascii="Times New Roman" w:hAnsi="Times New Roman" w:cs="Times New Roman"/>
          <w:color w:val="000000" w:themeColor="text1"/>
        </w:rPr>
      </w:pPr>
      <w:r w:rsidRPr="006D2028">
        <w:rPr>
          <w:rFonts w:ascii="Times New Roman" w:hAnsi="Times New Roman" w:cs="Times New Roman"/>
          <w:color w:val="000000" w:themeColor="text1"/>
        </w:rPr>
        <w:t>In highlighting the inevitability that we may hurt each other, Benjamin integrates what might be perceived as a ‘failure’ as</w:t>
      </w:r>
      <w:r w:rsidR="0008765B">
        <w:rPr>
          <w:rFonts w:ascii="Times New Roman" w:hAnsi="Times New Roman" w:cs="Times New Roman"/>
          <w:color w:val="000000" w:themeColor="text1"/>
        </w:rPr>
        <w:t xml:space="preserve">, instead, an </w:t>
      </w:r>
      <w:r w:rsidRPr="006D2028">
        <w:rPr>
          <w:rFonts w:ascii="Times New Roman" w:hAnsi="Times New Roman" w:cs="Times New Roman"/>
          <w:color w:val="000000" w:themeColor="text1"/>
        </w:rPr>
        <w:t xml:space="preserve">aspect of ‘being with’; albeit one that </w:t>
      </w:r>
      <w:r w:rsidR="00E508C3">
        <w:rPr>
          <w:rFonts w:ascii="Times New Roman" w:hAnsi="Times New Roman" w:cs="Times New Roman"/>
          <w:color w:val="000000" w:themeColor="text1"/>
        </w:rPr>
        <w:t xml:space="preserve">— if we are seeking relational repair — </w:t>
      </w:r>
      <w:r w:rsidRPr="006D2028">
        <w:rPr>
          <w:rFonts w:ascii="Times New Roman" w:hAnsi="Times New Roman" w:cs="Times New Roman"/>
          <w:color w:val="000000" w:themeColor="text1"/>
        </w:rPr>
        <w:t xml:space="preserve">entails accepting responsibility. This is a useful perspective for the pedagogue who will inevitably ‘fail’ at times, as well as raising the question of how performer training’s attitude to failure — which often is to </w:t>
      </w:r>
      <w:r w:rsidRPr="006D2028">
        <w:rPr>
          <w:rFonts w:ascii="Times New Roman" w:hAnsi="Times New Roman" w:cs="Times New Roman"/>
          <w:color w:val="000000" w:themeColor="text1"/>
        </w:rPr>
        <w:lastRenderedPageBreak/>
        <w:t>see it as part of a generative process — might be drawn into how we navigate moments of ‘failure’ in our being-with students</w:t>
      </w:r>
      <w:r w:rsidR="00BC6A40">
        <w:rPr>
          <w:rFonts w:ascii="Times New Roman" w:hAnsi="Times New Roman" w:cs="Times New Roman"/>
          <w:color w:val="000000" w:themeColor="text1"/>
        </w:rPr>
        <w:t>, or students’ being-with each other</w:t>
      </w:r>
      <w:r w:rsidRPr="006D2028">
        <w:rPr>
          <w:rFonts w:ascii="Times New Roman" w:hAnsi="Times New Roman" w:cs="Times New Roman"/>
          <w:color w:val="000000" w:themeColor="text1"/>
        </w:rPr>
        <w:t xml:space="preserve">. </w:t>
      </w:r>
    </w:p>
    <w:p w14:paraId="15BF495C" w14:textId="1515121E" w:rsidR="00E63FCD" w:rsidRPr="00900654" w:rsidRDefault="00E63FCD" w:rsidP="00E63FCD">
      <w:pPr>
        <w:pStyle w:val="ListParagraph"/>
        <w:spacing w:line="480" w:lineRule="auto"/>
        <w:ind w:left="0" w:firstLine="709"/>
        <w:rPr>
          <w:rFonts w:ascii="Times New Roman" w:hAnsi="Times New Roman" w:cs="Times New Roman"/>
          <w:color w:val="000000" w:themeColor="text1"/>
        </w:rPr>
      </w:pPr>
      <w:r>
        <w:rPr>
          <w:rFonts w:ascii="Times New Roman" w:hAnsi="Times New Roman" w:cs="Times New Roman"/>
          <w:color w:val="000000" w:themeColor="text1"/>
        </w:rPr>
        <w:t xml:space="preserve">The </w:t>
      </w:r>
      <w:r w:rsidRPr="00900654">
        <w:rPr>
          <w:rFonts w:ascii="Times New Roman" w:hAnsi="Times New Roman" w:cs="Times New Roman"/>
          <w:color w:val="000000" w:themeColor="text1"/>
        </w:rPr>
        <w:t xml:space="preserve">recognition </w:t>
      </w:r>
      <w:r>
        <w:rPr>
          <w:rFonts w:ascii="Times New Roman" w:hAnsi="Times New Roman" w:cs="Times New Roman"/>
          <w:color w:val="000000" w:themeColor="text1"/>
        </w:rPr>
        <w:t xml:space="preserve">of thirdness in Benjamin’s view </w:t>
      </w:r>
      <w:r w:rsidRPr="00900654">
        <w:rPr>
          <w:rFonts w:ascii="Times New Roman" w:hAnsi="Times New Roman" w:cs="Times New Roman"/>
          <w:color w:val="000000" w:themeColor="text1"/>
        </w:rPr>
        <w:t xml:space="preserve">begins before speech, </w:t>
      </w:r>
      <w:r>
        <w:rPr>
          <w:rFonts w:ascii="Times New Roman" w:hAnsi="Times New Roman" w:cs="Times New Roman"/>
          <w:color w:val="000000" w:themeColor="text1"/>
        </w:rPr>
        <w:t>where</w:t>
      </w:r>
      <w:r w:rsidRPr="00900654">
        <w:rPr>
          <w:rFonts w:ascii="Times New Roman" w:hAnsi="Times New Roman" w:cs="Times New Roman"/>
          <w:color w:val="000000" w:themeColor="text1"/>
        </w:rPr>
        <w:t xml:space="preserve"> an energetic third is </w:t>
      </w:r>
      <w:r>
        <w:rPr>
          <w:rFonts w:ascii="Times New Roman" w:hAnsi="Times New Roman" w:cs="Times New Roman"/>
          <w:color w:val="000000" w:themeColor="text1"/>
        </w:rPr>
        <w:t xml:space="preserve">already </w:t>
      </w:r>
      <w:r w:rsidRPr="00900654">
        <w:rPr>
          <w:rFonts w:ascii="Times New Roman" w:hAnsi="Times New Roman" w:cs="Times New Roman"/>
          <w:color w:val="000000" w:themeColor="text1"/>
        </w:rPr>
        <w:t xml:space="preserve">present in the earliest exchange of gestures between primary caregiver and child, which as a co-created ‘dance’ is deeply linked to rhythm. Within this the position of the caregiver — or later the therapist, teacher, or improvisation partner — is one of ‘going first’ in the process of surrender, a position that is made tenable by holding the tension between identifying with and observing: </w:t>
      </w:r>
    </w:p>
    <w:p w14:paraId="666E0B0A" w14:textId="77777777" w:rsidR="00E63FCD" w:rsidRPr="00900654" w:rsidRDefault="00E63FCD" w:rsidP="00E63FCD">
      <w:pPr>
        <w:pStyle w:val="ListParagraph"/>
        <w:spacing w:line="480" w:lineRule="auto"/>
        <w:ind w:left="709"/>
        <w:rPr>
          <w:rFonts w:ascii="Times New Roman" w:hAnsi="Times New Roman" w:cs="Times New Roman"/>
          <w:color w:val="000000" w:themeColor="text1"/>
          <w:sz w:val="22"/>
          <w:szCs w:val="22"/>
        </w:rPr>
      </w:pPr>
      <w:r w:rsidRPr="00900654">
        <w:rPr>
          <w:rFonts w:ascii="Times New Roman" w:hAnsi="Times New Roman" w:cs="Times New Roman"/>
          <w:color w:val="000000" w:themeColor="text1"/>
          <w:sz w:val="22"/>
          <w:szCs w:val="22"/>
        </w:rPr>
        <w:t>When the significant other is a recognising one who surrenders to the rhythm of the baby, a co-created rhythm can begin to evolve. As the caregiver accommodates, so does the baby… in effect, the baby matches the mothers’ matching, much as one person’s letting go releases the other. (2004: 17)</w:t>
      </w:r>
      <w:r w:rsidRPr="00900654">
        <w:rPr>
          <w:rStyle w:val="FootnoteReference"/>
          <w:rFonts w:ascii="Times New Roman" w:hAnsi="Times New Roman" w:cs="Times New Roman"/>
          <w:color w:val="000000" w:themeColor="text1"/>
          <w:sz w:val="22"/>
          <w:szCs w:val="22"/>
        </w:rPr>
        <w:footnoteReference w:id="10"/>
      </w:r>
    </w:p>
    <w:p w14:paraId="26AA61F4" w14:textId="2D03098B" w:rsidR="00E63FCD" w:rsidRPr="00900654" w:rsidRDefault="00E63FCD" w:rsidP="00E63FCD">
      <w:pPr>
        <w:pStyle w:val="ListParagraph"/>
        <w:spacing w:line="480" w:lineRule="auto"/>
        <w:ind w:left="0"/>
        <w:rPr>
          <w:rFonts w:ascii="Times New Roman" w:hAnsi="Times New Roman" w:cs="Times New Roman"/>
          <w:color w:val="000000" w:themeColor="text1"/>
        </w:rPr>
      </w:pPr>
      <w:r w:rsidRPr="00900654">
        <w:rPr>
          <w:rFonts w:ascii="Times New Roman" w:hAnsi="Times New Roman" w:cs="Times New Roman"/>
          <w:color w:val="000000" w:themeColor="text1"/>
        </w:rPr>
        <w:t xml:space="preserve">In a performance context, </w:t>
      </w:r>
      <w:r w:rsidR="00A90C4D">
        <w:rPr>
          <w:rFonts w:ascii="Times New Roman" w:hAnsi="Times New Roman" w:cs="Times New Roman"/>
          <w:color w:val="000000" w:themeColor="text1"/>
        </w:rPr>
        <w:t xml:space="preserve">though the power dynamics are different, </w:t>
      </w:r>
      <w:r w:rsidRPr="00900654">
        <w:rPr>
          <w:rFonts w:ascii="Times New Roman" w:hAnsi="Times New Roman" w:cs="Times New Roman"/>
          <w:color w:val="000000" w:themeColor="text1"/>
        </w:rPr>
        <w:t xml:space="preserve">we </w:t>
      </w:r>
      <w:r w:rsidR="00A90C4D">
        <w:rPr>
          <w:rFonts w:ascii="Times New Roman" w:hAnsi="Times New Roman" w:cs="Times New Roman"/>
          <w:color w:val="000000" w:themeColor="text1"/>
        </w:rPr>
        <w:t xml:space="preserve">can nevertheless </w:t>
      </w:r>
      <w:r w:rsidRPr="00900654">
        <w:rPr>
          <w:rFonts w:ascii="Times New Roman" w:hAnsi="Times New Roman" w:cs="Times New Roman"/>
          <w:color w:val="000000" w:themeColor="text1"/>
        </w:rPr>
        <w:t xml:space="preserve">recognize this process </w:t>
      </w:r>
      <w:r>
        <w:rPr>
          <w:rFonts w:ascii="Times New Roman" w:hAnsi="Times New Roman" w:cs="Times New Roman"/>
          <w:color w:val="000000" w:themeColor="text1"/>
        </w:rPr>
        <w:t xml:space="preserve">re-articulated </w:t>
      </w:r>
      <w:r w:rsidRPr="00900654">
        <w:rPr>
          <w:rFonts w:ascii="Times New Roman" w:hAnsi="Times New Roman" w:cs="Times New Roman"/>
          <w:color w:val="000000" w:themeColor="text1"/>
        </w:rPr>
        <w:t xml:space="preserve">in improvisation, where the co-created third has the transitional quality of being both invented and discovered: ‘To the question of “who created this pattern, you or I?” the paradoxical answer is “both and neither”’(Benjamin, 2004: 18). </w:t>
      </w:r>
    </w:p>
    <w:p w14:paraId="717C8B3B" w14:textId="44EC1BBC" w:rsidR="00E63FCD" w:rsidRPr="00900654" w:rsidRDefault="00E63FCD" w:rsidP="00E63FCD">
      <w:pPr>
        <w:spacing w:line="480" w:lineRule="auto"/>
        <w:ind w:firstLine="709"/>
        <w:rPr>
          <w:rFonts w:ascii="Times New Roman" w:hAnsi="Times New Roman" w:cs="Times New Roman"/>
          <w:color w:val="000000" w:themeColor="text1"/>
        </w:rPr>
      </w:pPr>
      <w:r w:rsidRPr="00900654">
        <w:rPr>
          <w:rFonts w:ascii="Times New Roman" w:hAnsi="Times New Roman" w:cs="Times New Roman"/>
          <w:color w:val="000000" w:themeColor="text1"/>
        </w:rPr>
        <w:t xml:space="preserve">I recognise, then, that this understanding of ‘being with’ — as a co-created process of thirdness that involves surrender, recognition, and responsible action — is already present in certain aspects of performer training, such as atmosphere and improvisation (see also </w:t>
      </w:r>
      <w:proofErr w:type="spellStart"/>
      <w:r w:rsidRPr="00900654">
        <w:rPr>
          <w:rFonts w:ascii="Times New Roman" w:hAnsi="Times New Roman" w:cs="Times New Roman"/>
          <w:color w:val="000000" w:themeColor="text1"/>
        </w:rPr>
        <w:t>Wangh</w:t>
      </w:r>
      <w:proofErr w:type="spellEnd"/>
      <w:r w:rsidRPr="00900654">
        <w:rPr>
          <w:rFonts w:ascii="Times New Roman" w:hAnsi="Times New Roman" w:cs="Times New Roman"/>
          <w:color w:val="000000" w:themeColor="text1"/>
        </w:rPr>
        <w:t xml:space="preserve">, 2013). Doing so helps me grasp it in an embodied manner as well as intellectually, </w:t>
      </w:r>
      <w:r w:rsidR="00B667AD">
        <w:rPr>
          <w:rFonts w:ascii="Times New Roman" w:hAnsi="Times New Roman" w:cs="Times New Roman"/>
          <w:color w:val="000000" w:themeColor="text1"/>
        </w:rPr>
        <w:t xml:space="preserve">reminds me that performer training in fact contains techniques through which we can practise being-with, </w:t>
      </w:r>
      <w:r w:rsidRPr="00900654">
        <w:rPr>
          <w:rFonts w:ascii="Times New Roman" w:hAnsi="Times New Roman" w:cs="Times New Roman"/>
          <w:color w:val="000000" w:themeColor="text1"/>
        </w:rPr>
        <w:t xml:space="preserve">and </w:t>
      </w:r>
      <w:r w:rsidR="00A90C4D">
        <w:rPr>
          <w:rFonts w:ascii="Times New Roman" w:hAnsi="Times New Roman" w:cs="Times New Roman"/>
          <w:color w:val="000000" w:themeColor="text1"/>
        </w:rPr>
        <w:t>is resourcing in the way it</w:t>
      </w:r>
      <w:r w:rsidRPr="00900654">
        <w:rPr>
          <w:rFonts w:ascii="Times New Roman" w:hAnsi="Times New Roman" w:cs="Times New Roman"/>
          <w:color w:val="000000" w:themeColor="text1"/>
        </w:rPr>
        <w:t xml:space="preserve"> </w:t>
      </w:r>
      <w:r w:rsidRPr="00900654">
        <w:rPr>
          <w:rFonts w:ascii="Times New Roman" w:hAnsi="Times New Roman" w:cs="Times New Roman"/>
          <w:color w:val="000000" w:themeColor="text1"/>
        </w:rPr>
        <w:lastRenderedPageBreak/>
        <w:t xml:space="preserve">informs principles and approaches such as those concerning rhythm and radical believing, outlined below. </w:t>
      </w:r>
    </w:p>
    <w:p w14:paraId="51F63C1C" w14:textId="77777777" w:rsidR="00E63FCD" w:rsidRDefault="00E63FCD" w:rsidP="00E63FCD">
      <w:pPr>
        <w:spacing w:line="480" w:lineRule="auto"/>
        <w:rPr>
          <w:rFonts w:ascii="Times New Roman" w:hAnsi="Times New Roman" w:cs="Times New Roman"/>
          <w:b/>
          <w:bCs/>
          <w:i/>
          <w:iCs/>
          <w:color w:val="000000" w:themeColor="text1"/>
        </w:rPr>
      </w:pPr>
    </w:p>
    <w:p w14:paraId="6E6CEABE" w14:textId="76C76849" w:rsidR="00E63FCD" w:rsidRDefault="00E63FCD" w:rsidP="00E63FCD">
      <w:pPr>
        <w:spacing w:line="480" w:lineRule="auto"/>
        <w:rPr>
          <w:rFonts w:ascii="Times New Roman" w:hAnsi="Times New Roman" w:cs="Times New Roman"/>
          <w:b/>
          <w:bCs/>
          <w:i/>
          <w:iCs/>
          <w:color w:val="000000" w:themeColor="text1"/>
        </w:rPr>
      </w:pPr>
      <w:r>
        <w:rPr>
          <w:rFonts w:ascii="Times New Roman" w:hAnsi="Times New Roman" w:cs="Times New Roman"/>
          <w:b/>
          <w:bCs/>
          <w:i/>
          <w:iCs/>
          <w:color w:val="000000" w:themeColor="text1"/>
        </w:rPr>
        <w:t xml:space="preserve">Resourcing Principles: </w:t>
      </w:r>
      <w:r w:rsidR="00D82CFB">
        <w:rPr>
          <w:rFonts w:ascii="Times New Roman" w:hAnsi="Times New Roman" w:cs="Times New Roman"/>
          <w:b/>
          <w:bCs/>
          <w:i/>
          <w:iCs/>
          <w:color w:val="000000" w:themeColor="text1"/>
        </w:rPr>
        <w:t xml:space="preserve">Rhythm and </w:t>
      </w:r>
      <w:r w:rsidRPr="00900654">
        <w:rPr>
          <w:rFonts w:ascii="Times New Roman" w:hAnsi="Times New Roman" w:cs="Times New Roman"/>
          <w:b/>
          <w:bCs/>
          <w:i/>
          <w:iCs/>
          <w:color w:val="000000" w:themeColor="text1"/>
        </w:rPr>
        <w:t>Radical Believing</w:t>
      </w:r>
      <w:r w:rsidR="00D82CFB">
        <w:rPr>
          <w:rFonts w:ascii="Times New Roman" w:hAnsi="Times New Roman" w:cs="Times New Roman"/>
          <w:b/>
          <w:bCs/>
          <w:i/>
          <w:iCs/>
          <w:color w:val="000000" w:themeColor="text1"/>
        </w:rPr>
        <w:t xml:space="preserve"> </w:t>
      </w:r>
    </w:p>
    <w:p w14:paraId="1C6D81BE" w14:textId="1CA8D7B7" w:rsidR="007A63B7" w:rsidRDefault="00E63FCD" w:rsidP="007A63B7">
      <w:pPr>
        <w:spacing w:line="480" w:lineRule="auto"/>
        <w:rPr>
          <w:rFonts w:ascii="Times New Roman" w:hAnsi="Times New Roman" w:cs="Times New Roman"/>
          <w:color w:val="000000" w:themeColor="text1"/>
        </w:rPr>
      </w:pPr>
      <w:r w:rsidRPr="00900654">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resourcing </w:t>
      </w:r>
      <w:r w:rsidRPr="00900654">
        <w:rPr>
          <w:rFonts w:ascii="Times New Roman" w:hAnsi="Times New Roman" w:cs="Times New Roman"/>
          <w:color w:val="000000" w:themeColor="text1"/>
        </w:rPr>
        <w:t>principle of ‘radical believing’ in my teaching practice is inspired by feminist approaches to ‘trauma treatment strategies for empowerment’ (Brown, 2004: 469)</w:t>
      </w:r>
      <w:r w:rsidR="00A90C4D">
        <w:rPr>
          <w:rFonts w:ascii="Times New Roman" w:hAnsi="Times New Roman" w:cs="Times New Roman"/>
          <w:color w:val="000000" w:themeColor="text1"/>
        </w:rPr>
        <w:t xml:space="preserve">, </w:t>
      </w:r>
      <w:r w:rsidRPr="00900654">
        <w:rPr>
          <w:rFonts w:ascii="Times New Roman" w:hAnsi="Times New Roman" w:cs="Times New Roman"/>
          <w:color w:val="000000" w:themeColor="text1"/>
        </w:rPr>
        <w:t xml:space="preserve">and </w:t>
      </w:r>
      <w:r w:rsidR="00A90C4D">
        <w:rPr>
          <w:rFonts w:ascii="Times New Roman" w:hAnsi="Times New Roman" w:cs="Times New Roman"/>
          <w:color w:val="000000" w:themeColor="text1"/>
        </w:rPr>
        <w:t xml:space="preserve">by </w:t>
      </w:r>
      <w:r w:rsidRPr="00900654">
        <w:rPr>
          <w:rFonts w:ascii="Times New Roman" w:hAnsi="Times New Roman" w:cs="Times New Roman"/>
          <w:color w:val="000000" w:themeColor="text1"/>
        </w:rPr>
        <w:t xml:space="preserve">survivors in the mental health community who highlight the importance of being believed (Olive, 2021). It </w:t>
      </w:r>
      <w:r w:rsidR="00D82CFB">
        <w:rPr>
          <w:rFonts w:ascii="Times New Roman" w:hAnsi="Times New Roman" w:cs="Times New Roman"/>
          <w:color w:val="000000" w:themeColor="text1"/>
        </w:rPr>
        <w:t xml:space="preserve">also </w:t>
      </w:r>
      <w:r w:rsidRPr="00900654">
        <w:rPr>
          <w:rFonts w:ascii="Times New Roman" w:hAnsi="Times New Roman" w:cs="Times New Roman"/>
          <w:color w:val="000000" w:themeColor="text1"/>
        </w:rPr>
        <w:t xml:space="preserve">builds on Peter Elbow’s (2009) ‘believing game’, which proposes that we explore what can be gained by practicing systematic believing, rather than seeing the only way to advance knowledge to be through systematic scepticism, doubt, and critical thinking. As Elbow observes, while neither doubt nor believing can demonstrate that anything is actually true, systematically choosing believing can help us enter into different ways of thinking or points of view. We take the risk of ‘dwelling’ in the other’s </w:t>
      </w:r>
      <w:proofErr w:type="gramStart"/>
      <w:r w:rsidRPr="00900654">
        <w:rPr>
          <w:rFonts w:ascii="Times New Roman" w:hAnsi="Times New Roman" w:cs="Times New Roman"/>
          <w:color w:val="000000" w:themeColor="text1"/>
        </w:rPr>
        <w:t>position, and</w:t>
      </w:r>
      <w:proofErr w:type="gramEnd"/>
      <w:r w:rsidRPr="00900654">
        <w:rPr>
          <w:rFonts w:ascii="Times New Roman" w:hAnsi="Times New Roman" w:cs="Times New Roman"/>
          <w:color w:val="000000" w:themeColor="text1"/>
        </w:rPr>
        <w:t xml:space="preserve"> can thus use the believing game to see from ‘a position that the doubting game seems to disqualify’ (2009: 9). In performance training, this principle of believing is perhaps already present in the improvisational principle of ‘yes, and’, where students can play the believing game with themselves as well as with others.</w:t>
      </w:r>
      <w:r w:rsidRPr="00900654">
        <w:rPr>
          <w:rStyle w:val="FootnoteReference"/>
          <w:rFonts w:ascii="Times New Roman" w:hAnsi="Times New Roman" w:cs="Times New Roman"/>
          <w:color w:val="000000" w:themeColor="text1"/>
        </w:rPr>
        <w:footnoteReference w:id="11"/>
      </w:r>
      <w:r w:rsidRPr="00900654">
        <w:rPr>
          <w:rFonts w:ascii="Times New Roman" w:hAnsi="Times New Roman" w:cs="Times New Roman"/>
          <w:color w:val="000000" w:themeColor="text1"/>
        </w:rPr>
        <w:t xml:space="preserve"> Its use in this realm allows students to trust their own creative impulses and reactions by in the first instance believing them (‘yes’), and then being curious about them (‘and’)</w:t>
      </w:r>
      <w:r>
        <w:rPr>
          <w:rFonts w:ascii="Times New Roman" w:hAnsi="Times New Roman" w:cs="Times New Roman"/>
          <w:color w:val="000000" w:themeColor="text1"/>
        </w:rPr>
        <w:t>.</w:t>
      </w:r>
      <w:r>
        <w:rPr>
          <w:rStyle w:val="FootnoteReference"/>
          <w:rFonts w:ascii="Times New Roman" w:hAnsi="Times New Roman" w:cs="Times New Roman"/>
          <w:color w:val="000000" w:themeColor="text1"/>
        </w:rPr>
        <w:footnoteReference w:id="12"/>
      </w:r>
      <w:r w:rsidRPr="00900654">
        <w:rPr>
          <w:rFonts w:ascii="Times New Roman" w:hAnsi="Times New Roman" w:cs="Times New Roman"/>
          <w:color w:val="000000" w:themeColor="text1"/>
        </w:rPr>
        <w:t xml:space="preserve"> </w:t>
      </w:r>
    </w:p>
    <w:p w14:paraId="4EC4C6E5" w14:textId="7E401417" w:rsidR="00E63FCD" w:rsidRPr="00900654" w:rsidRDefault="00E63FCD" w:rsidP="007A63B7">
      <w:pPr>
        <w:spacing w:line="480" w:lineRule="auto"/>
        <w:ind w:firstLine="709"/>
        <w:rPr>
          <w:rFonts w:ascii="Times New Roman" w:hAnsi="Times New Roman" w:cs="Times New Roman"/>
          <w:color w:val="000000" w:themeColor="text1"/>
        </w:rPr>
      </w:pPr>
      <w:r w:rsidRPr="00900654">
        <w:rPr>
          <w:rFonts w:ascii="Times New Roman" w:hAnsi="Times New Roman" w:cs="Times New Roman"/>
          <w:color w:val="000000" w:themeColor="text1"/>
        </w:rPr>
        <w:t xml:space="preserve">Strengthening students’ capacity to believe themselves through the creative work can also improve their ability to listen for what they need, and calibrate </w:t>
      </w:r>
      <w:r w:rsidRPr="00900654">
        <w:rPr>
          <w:rFonts w:ascii="Times New Roman" w:hAnsi="Times New Roman" w:cs="Times New Roman"/>
          <w:color w:val="000000" w:themeColor="text1"/>
        </w:rPr>
        <w:lastRenderedPageBreak/>
        <w:t xml:space="preserve">accordingly, beyond it. </w:t>
      </w:r>
      <w:r w:rsidR="007A63B7">
        <w:rPr>
          <w:rFonts w:ascii="Times New Roman" w:hAnsi="Times New Roman" w:cs="Times New Roman"/>
          <w:color w:val="000000" w:themeColor="text1"/>
        </w:rPr>
        <w:t xml:space="preserve">To support the latter, </w:t>
      </w:r>
      <w:r w:rsidRPr="00900654">
        <w:rPr>
          <w:rFonts w:ascii="Times New Roman" w:hAnsi="Times New Roman" w:cs="Times New Roman"/>
          <w:color w:val="000000" w:themeColor="text1"/>
        </w:rPr>
        <w:t xml:space="preserve">the principle of radical believing can </w:t>
      </w:r>
      <w:r>
        <w:rPr>
          <w:rFonts w:ascii="Times New Roman" w:hAnsi="Times New Roman" w:cs="Times New Roman"/>
          <w:color w:val="000000" w:themeColor="text1"/>
        </w:rPr>
        <w:t>be used by the teacher, both in the training as an important part of co-discovering resourcing approaches, and in</w:t>
      </w:r>
      <w:r w:rsidRPr="00900654">
        <w:rPr>
          <w:rFonts w:ascii="Times New Roman" w:hAnsi="Times New Roman" w:cs="Times New Roman"/>
          <w:color w:val="000000" w:themeColor="text1"/>
        </w:rPr>
        <w:t xml:space="preserve"> interactions with students more broadly, such as </w:t>
      </w:r>
      <w:r>
        <w:rPr>
          <w:rFonts w:ascii="Times New Roman" w:hAnsi="Times New Roman" w:cs="Times New Roman"/>
          <w:color w:val="000000" w:themeColor="text1"/>
        </w:rPr>
        <w:t xml:space="preserve">in </w:t>
      </w:r>
      <w:r w:rsidRPr="00900654">
        <w:rPr>
          <w:rFonts w:ascii="Times New Roman" w:hAnsi="Times New Roman" w:cs="Times New Roman"/>
          <w:color w:val="000000" w:themeColor="text1"/>
        </w:rPr>
        <w:t xml:space="preserve">responses in </w:t>
      </w:r>
      <w:r>
        <w:rPr>
          <w:rFonts w:ascii="Times New Roman" w:hAnsi="Times New Roman" w:cs="Times New Roman"/>
          <w:color w:val="000000" w:themeColor="text1"/>
        </w:rPr>
        <w:t>office hours, pastoral meetings,</w:t>
      </w:r>
      <w:r w:rsidRPr="00900654">
        <w:rPr>
          <w:rFonts w:ascii="Times New Roman" w:hAnsi="Times New Roman" w:cs="Times New Roman"/>
          <w:color w:val="000000" w:themeColor="text1"/>
        </w:rPr>
        <w:t xml:space="preserve"> or emails</w:t>
      </w:r>
      <w:r>
        <w:rPr>
          <w:rFonts w:ascii="Times New Roman" w:hAnsi="Times New Roman" w:cs="Times New Roman"/>
          <w:color w:val="000000" w:themeColor="text1"/>
        </w:rPr>
        <w:t xml:space="preserve">. Within this, </w:t>
      </w:r>
      <w:r w:rsidRPr="00900654">
        <w:rPr>
          <w:rFonts w:ascii="Times New Roman" w:hAnsi="Times New Roman" w:cs="Times New Roman"/>
          <w:color w:val="000000" w:themeColor="text1"/>
        </w:rPr>
        <w:t xml:space="preserve">discovering and believing a student’s need to calibrate or dose, for example by slowing down or pausing aspects of their training, can </w:t>
      </w:r>
      <w:r>
        <w:rPr>
          <w:rFonts w:ascii="Times New Roman" w:hAnsi="Times New Roman" w:cs="Times New Roman"/>
          <w:color w:val="000000" w:themeColor="text1"/>
        </w:rPr>
        <w:t>be accompanied by concerns that they</w:t>
      </w:r>
      <w:r w:rsidRPr="00900654">
        <w:rPr>
          <w:rFonts w:ascii="Times New Roman" w:hAnsi="Times New Roman" w:cs="Times New Roman"/>
          <w:color w:val="000000" w:themeColor="text1"/>
        </w:rPr>
        <w:t xml:space="preserve"> will fall behind. And it is indeed possible that the</w:t>
      </w:r>
      <w:r>
        <w:rPr>
          <w:rFonts w:ascii="Times New Roman" w:hAnsi="Times New Roman" w:cs="Times New Roman"/>
          <w:color w:val="000000" w:themeColor="text1"/>
        </w:rPr>
        <w:t xml:space="preserve"> student</w:t>
      </w:r>
      <w:r w:rsidRPr="00900654">
        <w:rPr>
          <w:rFonts w:ascii="Times New Roman" w:hAnsi="Times New Roman" w:cs="Times New Roman"/>
          <w:color w:val="000000" w:themeColor="text1"/>
        </w:rPr>
        <w:t xml:space="preserve"> will fall out of the institutional rhythm for a while — which</w:t>
      </w:r>
      <w:r>
        <w:rPr>
          <w:rFonts w:ascii="Times New Roman" w:hAnsi="Times New Roman" w:cs="Times New Roman"/>
          <w:color w:val="000000" w:themeColor="text1"/>
        </w:rPr>
        <w:t>, when we consider the benefits of dosing,</w:t>
      </w:r>
      <w:r w:rsidRPr="00900654">
        <w:rPr>
          <w:rFonts w:ascii="Times New Roman" w:hAnsi="Times New Roman" w:cs="Times New Roman"/>
          <w:color w:val="000000" w:themeColor="text1"/>
        </w:rPr>
        <w:t xml:space="preserve"> may be exactly what is needed, as they attend to re-finding their own rhythm with themselves. </w:t>
      </w:r>
    </w:p>
    <w:p w14:paraId="6E0F1E59" w14:textId="6050A2F2" w:rsidR="00E63FCD" w:rsidRDefault="00E63FCD" w:rsidP="00E63FCD">
      <w:pPr>
        <w:spacing w:line="480" w:lineRule="auto"/>
        <w:ind w:firstLine="709"/>
        <w:rPr>
          <w:rFonts w:ascii="Times New Roman" w:hAnsi="Times New Roman" w:cs="Times New Roman"/>
          <w:color w:val="000000" w:themeColor="text1"/>
        </w:rPr>
      </w:pPr>
      <w:r w:rsidRPr="00900654">
        <w:rPr>
          <w:rFonts w:ascii="Times New Roman" w:hAnsi="Times New Roman" w:cs="Times New Roman"/>
          <w:color w:val="000000" w:themeColor="text1"/>
        </w:rPr>
        <w:t xml:space="preserve">Considering this temporal aspect of rhythm, and the fact that resourcing is closely associated with slowing down, suggests that the idea of a third space of ‘not </w:t>
      </w:r>
      <w:proofErr w:type="spellStart"/>
      <w:r w:rsidRPr="00A23EBA">
        <w:rPr>
          <w:rFonts w:ascii="Times New Roman" w:hAnsi="Times New Roman" w:cs="Times New Roman"/>
          <w:i/>
          <w:iCs/>
          <w:color w:val="000000" w:themeColor="text1"/>
        </w:rPr>
        <w:t>not</w:t>
      </w:r>
      <w:proofErr w:type="spellEnd"/>
      <w:r w:rsidRPr="00900654">
        <w:rPr>
          <w:rFonts w:ascii="Times New Roman" w:hAnsi="Times New Roman" w:cs="Times New Roman"/>
          <w:color w:val="000000" w:themeColor="text1"/>
        </w:rPr>
        <w:t xml:space="preserve"> doing therapy’ is closely knit with something we might call ‘transgressive time’: inhabiting time in ways that resource rather than deplete our capacity for being-with, and holding our nerve </w:t>
      </w:r>
      <w:r w:rsidR="007A63B7">
        <w:rPr>
          <w:rFonts w:ascii="Times New Roman" w:hAnsi="Times New Roman" w:cs="Times New Roman"/>
          <w:color w:val="000000" w:themeColor="text1"/>
        </w:rPr>
        <w:t>and resisting</w:t>
      </w:r>
      <w:r>
        <w:rPr>
          <w:rFonts w:ascii="Times New Roman" w:hAnsi="Times New Roman" w:cs="Times New Roman"/>
          <w:color w:val="000000" w:themeColor="text1"/>
        </w:rPr>
        <w:t xml:space="preserve"> capitalist pressures </w:t>
      </w:r>
      <w:r w:rsidRPr="00900654">
        <w:rPr>
          <w:rFonts w:ascii="Times New Roman" w:hAnsi="Times New Roman" w:cs="Times New Roman"/>
          <w:color w:val="000000" w:themeColor="text1"/>
        </w:rPr>
        <w:t xml:space="preserve">when this occurs. When students express their need for a different rhythm, I might respond as a teacher by linking the believing game — I see and hear you — with Benjamin’s notion of ‘thirdness’: making space and time for that occurrence to be okay; to find a ‘yes, and’ response. In Benjamin’s terms, this could be understood as a gesture of ‘going first’, providing a rhythm of calm and belief, which the student can eventually join in with again. </w:t>
      </w:r>
    </w:p>
    <w:p w14:paraId="550C3065" w14:textId="47525A7F" w:rsidR="00E63FCD" w:rsidRPr="00900654" w:rsidRDefault="006D6160" w:rsidP="00E63FCD">
      <w:pPr>
        <w:spacing w:line="480" w:lineRule="auto"/>
        <w:ind w:firstLine="709"/>
        <w:rPr>
          <w:rFonts w:ascii="Times New Roman" w:hAnsi="Times New Roman" w:cs="Times New Roman"/>
          <w:color w:val="000000" w:themeColor="text1"/>
        </w:rPr>
      </w:pPr>
      <w:r>
        <w:rPr>
          <w:rFonts w:ascii="Times New Roman" w:hAnsi="Times New Roman" w:cs="Times New Roman"/>
          <w:color w:val="000000" w:themeColor="text1"/>
        </w:rPr>
        <w:t>In my own teaching practice,</w:t>
      </w:r>
      <w:r w:rsidR="00E63FC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this </w:t>
      </w:r>
      <w:r w:rsidR="00E63FCD">
        <w:rPr>
          <w:rFonts w:ascii="Times New Roman" w:hAnsi="Times New Roman" w:cs="Times New Roman"/>
          <w:color w:val="000000" w:themeColor="text1"/>
        </w:rPr>
        <w:t xml:space="preserve">process </w:t>
      </w:r>
      <w:r w:rsidR="007A63B7">
        <w:rPr>
          <w:rFonts w:ascii="Times New Roman" w:hAnsi="Times New Roman" w:cs="Times New Roman"/>
          <w:color w:val="000000" w:themeColor="text1"/>
        </w:rPr>
        <w:t xml:space="preserve">in itself </w:t>
      </w:r>
      <w:r w:rsidR="00E63FCD">
        <w:rPr>
          <w:rFonts w:ascii="Times New Roman" w:hAnsi="Times New Roman" w:cs="Times New Roman"/>
          <w:color w:val="000000" w:themeColor="text1"/>
        </w:rPr>
        <w:t>is resourcing to me</w:t>
      </w:r>
      <w:r w:rsidR="007A63B7">
        <w:rPr>
          <w:rFonts w:ascii="Times New Roman" w:hAnsi="Times New Roman" w:cs="Times New Roman"/>
          <w:color w:val="000000" w:themeColor="text1"/>
        </w:rPr>
        <w:t>,</w:t>
      </w:r>
      <w:r w:rsidR="00B07A94">
        <w:rPr>
          <w:rFonts w:ascii="Times New Roman" w:hAnsi="Times New Roman" w:cs="Times New Roman"/>
          <w:color w:val="000000" w:themeColor="text1"/>
        </w:rPr>
        <w:t xml:space="preserve"> </w:t>
      </w:r>
      <w:r w:rsidR="00E63FCD" w:rsidRPr="00900654">
        <w:rPr>
          <w:rFonts w:ascii="Times New Roman" w:hAnsi="Times New Roman" w:cs="Times New Roman"/>
          <w:color w:val="000000" w:themeColor="text1"/>
        </w:rPr>
        <w:t>perhaps especially when I am run down, noticing inner reactions of impatience or frustration. The conscious choice to, first of all, believe the student, anchors me into this as a clear task</w:t>
      </w:r>
      <w:r w:rsidR="00E63FCD">
        <w:rPr>
          <w:rFonts w:ascii="Times New Roman" w:hAnsi="Times New Roman" w:cs="Times New Roman"/>
          <w:color w:val="000000" w:themeColor="text1"/>
        </w:rPr>
        <w:t xml:space="preserve">. It </w:t>
      </w:r>
      <w:r w:rsidR="007A63B7">
        <w:rPr>
          <w:rFonts w:ascii="Times New Roman" w:hAnsi="Times New Roman" w:cs="Times New Roman"/>
          <w:color w:val="000000" w:themeColor="text1"/>
        </w:rPr>
        <w:t xml:space="preserve">creates a boundary by </w:t>
      </w:r>
      <w:r w:rsidR="00E63FCD" w:rsidRPr="00900654">
        <w:rPr>
          <w:rFonts w:ascii="Times New Roman" w:hAnsi="Times New Roman" w:cs="Times New Roman"/>
          <w:color w:val="000000" w:themeColor="text1"/>
        </w:rPr>
        <w:t>remind</w:t>
      </w:r>
      <w:r w:rsidR="007A63B7">
        <w:rPr>
          <w:rFonts w:ascii="Times New Roman" w:hAnsi="Times New Roman" w:cs="Times New Roman"/>
          <w:color w:val="000000" w:themeColor="text1"/>
        </w:rPr>
        <w:t xml:space="preserve">ing </w:t>
      </w:r>
      <w:r w:rsidR="00E63FCD" w:rsidRPr="00900654">
        <w:rPr>
          <w:rFonts w:ascii="Times New Roman" w:hAnsi="Times New Roman" w:cs="Times New Roman"/>
          <w:color w:val="000000" w:themeColor="text1"/>
        </w:rPr>
        <w:t xml:space="preserve">me that my inner reactions and opinions </w:t>
      </w:r>
      <w:r w:rsidR="00E63FCD">
        <w:rPr>
          <w:rFonts w:ascii="Times New Roman" w:hAnsi="Times New Roman" w:cs="Times New Roman"/>
          <w:color w:val="000000" w:themeColor="text1"/>
        </w:rPr>
        <w:t>are something to be</w:t>
      </w:r>
      <w:r w:rsidR="00E63FCD" w:rsidRPr="00900654">
        <w:rPr>
          <w:rFonts w:ascii="Times New Roman" w:hAnsi="Times New Roman" w:cs="Times New Roman"/>
          <w:color w:val="000000" w:themeColor="text1"/>
        </w:rPr>
        <w:t xml:space="preserve"> separately curious </w:t>
      </w:r>
      <w:proofErr w:type="gramStart"/>
      <w:r w:rsidR="00E63FCD" w:rsidRPr="00900654">
        <w:rPr>
          <w:rFonts w:ascii="Times New Roman" w:hAnsi="Times New Roman" w:cs="Times New Roman"/>
          <w:color w:val="000000" w:themeColor="text1"/>
        </w:rPr>
        <w:t>about</w:t>
      </w:r>
      <w:r w:rsidR="00E63FCD">
        <w:rPr>
          <w:rFonts w:ascii="Times New Roman" w:hAnsi="Times New Roman" w:cs="Times New Roman"/>
          <w:color w:val="000000" w:themeColor="text1"/>
        </w:rPr>
        <w:t>, and</w:t>
      </w:r>
      <w:proofErr w:type="gramEnd"/>
      <w:r w:rsidR="00E63FCD">
        <w:rPr>
          <w:rFonts w:ascii="Times New Roman" w:hAnsi="Times New Roman" w:cs="Times New Roman"/>
          <w:color w:val="000000" w:themeColor="text1"/>
        </w:rPr>
        <w:t xml:space="preserve"> invites</w:t>
      </w:r>
      <w:r w:rsidR="00E63FCD" w:rsidRPr="00900654">
        <w:rPr>
          <w:rFonts w:ascii="Times New Roman" w:hAnsi="Times New Roman" w:cs="Times New Roman"/>
          <w:color w:val="000000" w:themeColor="text1"/>
        </w:rPr>
        <w:t xml:space="preserve"> me to trust that </w:t>
      </w:r>
      <w:r w:rsidR="00E63FCD">
        <w:rPr>
          <w:rFonts w:ascii="Times New Roman" w:hAnsi="Times New Roman" w:cs="Times New Roman"/>
          <w:color w:val="000000" w:themeColor="text1"/>
        </w:rPr>
        <w:t xml:space="preserve">holding a </w:t>
      </w:r>
      <w:r w:rsidR="00E63FCD">
        <w:rPr>
          <w:rFonts w:ascii="Times New Roman" w:hAnsi="Times New Roman" w:cs="Times New Roman"/>
          <w:color w:val="000000" w:themeColor="text1"/>
        </w:rPr>
        <w:lastRenderedPageBreak/>
        <w:t>calm space of belief</w:t>
      </w:r>
      <w:r w:rsidR="00E63FCD" w:rsidRPr="00900654">
        <w:rPr>
          <w:rFonts w:ascii="Times New Roman" w:hAnsi="Times New Roman" w:cs="Times New Roman"/>
          <w:color w:val="000000" w:themeColor="text1"/>
        </w:rPr>
        <w:t xml:space="preserve"> will in turn create space for the student to feel, and act out of, their own agency. A student whose mental health had taken them away from a number of classes, for instance, observed how this particular module as a whole had taught them to take better care of themselves because ‘you knew when time away was needed’ (Student Evaluation, 2020). I would argue that I did not know, but that they told me, and I believed them.</w:t>
      </w:r>
    </w:p>
    <w:p w14:paraId="015F953B" w14:textId="77777777" w:rsidR="00D4551F" w:rsidRPr="00900654" w:rsidRDefault="00D4551F" w:rsidP="009D1807">
      <w:pPr>
        <w:spacing w:line="480" w:lineRule="auto"/>
        <w:ind w:firstLine="709"/>
        <w:rPr>
          <w:rFonts w:ascii="Times New Roman" w:hAnsi="Times New Roman" w:cs="Times New Roman"/>
          <w:color w:val="000000" w:themeColor="text1"/>
        </w:rPr>
      </w:pPr>
    </w:p>
    <w:p w14:paraId="5C12012A" w14:textId="77777777" w:rsidR="008E037C" w:rsidRDefault="008E037C" w:rsidP="008E037C">
      <w:pPr>
        <w:rPr>
          <w:rFonts w:ascii="Times New Roman" w:hAnsi="Times New Roman" w:cs="Times New Roman"/>
          <w:b/>
          <w:bCs/>
        </w:rPr>
      </w:pPr>
      <w:r w:rsidRPr="00900654">
        <w:rPr>
          <w:rFonts w:ascii="Times New Roman" w:hAnsi="Times New Roman" w:cs="Times New Roman"/>
          <w:b/>
          <w:bCs/>
        </w:rPr>
        <w:t>Conclusion</w:t>
      </w:r>
      <w:r>
        <w:rPr>
          <w:rFonts w:ascii="Times New Roman" w:hAnsi="Times New Roman" w:cs="Times New Roman"/>
          <w:b/>
          <w:bCs/>
        </w:rPr>
        <w:t>: Third Space, Transgressive Time</w:t>
      </w:r>
    </w:p>
    <w:p w14:paraId="39C393B5" w14:textId="77777777" w:rsidR="008E037C" w:rsidRDefault="008E037C" w:rsidP="008E037C">
      <w:pPr>
        <w:rPr>
          <w:rFonts w:ascii="Times New Roman" w:hAnsi="Times New Roman" w:cs="Times New Roman"/>
          <w:b/>
          <w:bCs/>
        </w:rPr>
      </w:pPr>
    </w:p>
    <w:p w14:paraId="1F064C5D" w14:textId="77777777" w:rsidR="008E037C" w:rsidRDefault="008E037C" w:rsidP="008E037C">
      <w:pPr>
        <w:spacing w:line="480" w:lineRule="auto"/>
        <w:rPr>
          <w:rFonts w:ascii="Times New Roman" w:hAnsi="Times New Roman" w:cs="Times New Roman"/>
        </w:rPr>
      </w:pPr>
      <w:r w:rsidRPr="00900654">
        <w:rPr>
          <w:rFonts w:ascii="Times New Roman" w:hAnsi="Times New Roman" w:cs="Times New Roman"/>
        </w:rPr>
        <w:t xml:space="preserve">In this discussion I have suggested that navigating the complex space of ‘not </w:t>
      </w:r>
      <w:proofErr w:type="spellStart"/>
      <w:r w:rsidRPr="00900654">
        <w:rPr>
          <w:rFonts w:ascii="Times New Roman" w:hAnsi="Times New Roman" w:cs="Times New Roman"/>
          <w:i/>
          <w:iCs/>
        </w:rPr>
        <w:t>not</w:t>
      </w:r>
      <w:proofErr w:type="spellEnd"/>
      <w:r w:rsidRPr="00900654">
        <w:rPr>
          <w:rFonts w:ascii="Times New Roman" w:hAnsi="Times New Roman" w:cs="Times New Roman"/>
        </w:rPr>
        <w:t xml:space="preserve"> doing therapy’ in performer training is closely connected to pedagogic principles of ‘being with’, and that performer training may be able to clarify and extend some of its inherent potential to support ‘being with’ by looking to similar principles in therapeutic practice. </w:t>
      </w:r>
    </w:p>
    <w:p w14:paraId="4FAC5BCF" w14:textId="77777777" w:rsidR="008E037C" w:rsidRDefault="008E037C" w:rsidP="008E037C">
      <w:pPr>
        <w:spacing w:line="480" w:lineRule="auto"/>
        <w:ind w:firstLine="709"/>
        <w:rPr>
          <w:rFonts w:ascii="Times New Roman" w:hAnsi="Times New Roman" w:cs="Times New Roman"/>
          <w:color w:val="000000" w:themeColor="text1"/>
        </w:rPr>
      </w:pPr>
      <w:r w:rsidRPr="00900654">
        <w:rPr>
          <w:rFonts w:ascii="Times New Roman" w:hAnsi="Times New Roman" w:cs="Times New Roman"/>
        </w:rPr>
        <w:t xml:space="preserve">Drawing on Dodge </w:t>
      </w:r>
      <w:r w:rsidRPr="00900654">
        <w:rPr>
          <w:rFonts w:ascii="Times New Roman" w:hAnsi="Times New Roman" w:cs="Times New Roman"/>
          <w:i/>
          <w:iCs/>
          <w:color w:val="000000" w:themeColor="text1"/>
        </w:rPr>
        <w:t xml:space="preserve">et </w:t>
      </w:r>
      <w:proofErr w:type="spellStart"/>
      <w:r w:rsidRPr="00900654">
        <w:rPr>
          <w:rFonts w:ascii="Times New Roman" w:hAnsi="Times New Roman" w:cs="Times New Roman"/>
          <w:i/>
          <w:iCs/>
          <w:color w:val="000000" w:themeColor="text1"/>
        </w:rPr>
        <w:t>al</w:t>
      </w:r>
      <w:r w:rsidRPr="00900654">
        <w:rPr>
          <w:rFonts w:ascii="Times New Roman" w:hAnsi="Times New Roman" w:cs="Times New Roman"/>
          <w:color w:val="000000" w:themeColor="text1"/>
        </w:rPr>
        <w:t>’s</w:t>
      </w:r>
      <w:proofErr w:type="spellEnd"/>
      <w:r w:rsidRPr="00900654">
        <w:rPr>
          <w:rFonts w:ascii="Times New Roman" w:hAnsi="Times New Roman" w:cs="Times New Roman"/>
          <w:color w:val="000000" w:themeColor="text1"/>
        </w:rPr>
        <w:t xml:space="preserve"> (2012) definition of wellbeing as something that is experienced in the balance of challenges and resources, I have discussed some examples of ways in which the therapeutic notion of ‘resourcing’</w:t>
      </w:r>
      <w:r>
        <w:rPr>
          <w:rFonts w:ascii="Times New Roman" w:hAnsi="Times New Roman" w:cs="Times New Roman"/>
          <w:color w:val="000000" w:themeColor="text1"/>
        </w:rPr>
        <w:t xml:space="preserve"> — coupled with the understanding of relational thirdness and radical believing — can </w:t>
      </w:r>
      <w:r w:rsidRPr="00900654">
        <w:rPr>
          <w:rFonts w:ascii="Times New Roman" w:hAnsi="Times New Roman" w:cs="Times New Roman"/>
        </w:rPr>
        <w:t xml:space="preserve">be a useful </w:t>
      </w:r>
      <w:r>
        <w:rPr>
          <w:rFonts w:ascii="Times New Roman" w:hAnsi="Times New Roman" w:cs="Times New Roman"/>
        </w:rPr>
        <w:t>lens through</w:t>
      </w:r>
      <w:r w:rsidRPr="00900654">
        <w:rPr>
          <w:rFonts w:ascii="Times New Roman" w:hAnsi="Times New Roman" w:cs="Times New Roman"/>
        </w:rPr>
        <w:t xml:space="preserve"> which to examine our training practices in relation to wellbeing</w:t>
      </w:r>
      <w:r>
        <w:rPr>
          <w:rFonts w:ascii="Times New Roman" w:hAnsi="Times New Roman" w:cs="Times New Roman"/>
        </w:rPr>
        <w:t xml:space="preserve"> and working in the third space</w:t>
      </w:r>
      <w:r w:rsidRPr="00900654">
        <w:rPr>
          <w:rFonts w:ascii="Times New Roman" w:hAnsi="Times New Roman" w:cs="Times New Roman"/>
        </w:rPr>
        <w:t>.</w:t>
      </w:r>
      <w:r>
        <w:rPr>
          <w:rFonts w:ascii="Times New Roman" w:hAnsi="Times New Roman" w:cs="Times New Roman"/>
        </w:rPr>
        <w:t xml:space="preserve"> By</w:t>
      </w:r>
      <w:r w:rsidRPr="00900654">
        <w:rPr>
          <w:rFonts w:ascii="Times New Roman" w:hAnsi="Times New Roman" w:cs="Times New Roman"/>
        </w:rPr>
        <w:t xml:space="preserve"> assessing what makes our ‘being with’ resourcing rather than depleting, we are able to make discoveries and choices about what we teach, how we teach, how we relate our individual teaching to wider structures and issues, and when and how we can employ resourcing as a tool for resistance. </w:t>
      </w:r>
      <w:r w:rsidRPr="00900654">
        <w:rPr>
          <w:rFonts w:ascii="Times New Roman" w:hAnsi="Times New Roman" w:cs="Times New Roman"/>
          <w:color w:val="000000" w:themeColor="text1"/>
        </w:rPr>
        <w:t xml:space="preserve"> </w:t>
      </w:r>
    </w:p>
    <w:p w14:paraId="224AEDBE" w14:textId="3707EB31" w:rsidR="008E037C" w:rsidRDefault="008E037C" w:rsidP="008E037C">
      <w:pPr>
        <w:spacing w:line="480" w:lineRule="auto"/>
        <w:ind w:firstLine="709"/>
        <w:rPr>
          <w:rFonts w:ascii="Times New Roman" w:hAnsi="Times New Roman" w:cs="Times New Roman"/>
        </w:rPr>
      </w:pPr>
      <w:r>
        <w:rPr>
          <w:rFonts w:ascii="Times New Roman" w:hAnsi="Times New Roman" w:cs="Times New Roman"/>
          <w:color w:val="000000" w:themeColor="text1"/>
        </w:rPr>
        <w:t xml:space="preserve">In practice, this may </w:t>
      </w:r>
      <w:r w:rsidRPr="00900654">
        <w:rPr>
          <w:rFonts w:ascii="Times New Roman" w:hAnsi="Times New Roman" w:cs="Times New Roman"/>
        </w:rPr>
        <w:t>involve teachers resourcing themselves, individually and collectively, by engaging with the third space between training and therapy as a legitimate topic for discussion</w:t>
      </w:r>
      <w:r>
        <w:rPr>
          <w:rFonts w:ascii="Times New Roman" w:hAnsi="Times New Roman" w:cs="Times New Roman"/>
        </w:rPr>
        <w:t>.</w:t>
      </w:r>
      <w:r w:rsidRPr="00900654">
        <w:rPr>
          <w:rFonts w:ascii="Times New Roman" w:hAnsi="Times New Roman" w:cs="Times New Roman"/>
        </w:rPr>
        <w:t xml:space="preserve"> It might include instigating peer support networks that </w:t>
      </w:r>
      <w:r w:rsidRPr="00900654">
        <w:rPr>
          <w:rFonts w:ascii="Times New Roman" w:hAnsi="Times New Roman" w:cs="Times New Roman"/>
        </w:rPr>
        <w:lastRenderedPageBreak/>
        <w:t xml:space="preserve">can function as a kind of supervision or de-briefing </w:t>
      </w:r>
      <w:proofErr w:type="gramStart"/>
      <w:r w:rsidRPr="00900654">
        <w:rPr>
          <w:rFonts w:ascii="Times New Roman" w:hAnsi="Times New Roman" w:cs="Times New Roman"/>
        </w:rPr>
        <w:t>space</w:t>
      </w:r>
      <w:r>
        <w:rPr>
          <w:rFonts w:ascii="Times New Roman" w:hAnsi="Times New Roman" w:cs="Times New Roman"/>
        </w:rPr>
        <w:t>, or</w:t>
      </w:r>
      <w:proofErr w:type="gramEnd"/>
      <w:r>
        <w:rPr>
          <w:rFonts w:ascii="Times New Roman" w:hAnsi="Times New Roman" w:cs="Times New Roman"/>
        </w:rPr>
        <w:t xml:space="preserve"> establishing</w:t>
      </w:r>
      <w:r w:rsidRPr="00900654">
        <w:rPr>
          <w:rFonts w:ascii="Times New Roman" w:hAnsi="Times New Roman" w:cs="Times New Roman"/>
        </w:rPr>
        <w:t xml:space="preserve"> the need for </w:t>
      </w:r>
      <w:r>
        <w:rPr>
          <w:rFonts w:ascii="Times New Roman" w:hAnsi="Times New Roman" w:cs="Times New Roman"/>
        </w:rPr>
        <w:t>institutions to support skills development such as</w:t>
      </w:r>
      <w:r w:rsidRPr="00900654">
        <w:rPr>
          <w:rFonts w:ascii="Times New Roman" w:hAnsi="Times New Roman" w:cs="Times New Roman"/>
        </w:rPr>
        <w:t xml:space="preserve"> training in trauma-informed practice</w:t>
      </w:r>
      <w:r>
        <w:rPr>
          <w:rFonts w:ascii="Times New Roman" w:hAnsi="Times New Roman" w:cs="Times New Roman"/>
        </w:rPr>
        <w:t xml:space="preserve">. </w:t>
      </w:r>
      <w:r w:rsidRPr="00900654">
        <w:rPr>
          <w:rFonts w:ascii="Times New Roman" w:hAnsi="Times New Roman" w:cs="Times New Roman"/>
        </w:rPr>
        <w:t xml:space="preserve"> </w:t>
      </w:r>
      <w:r>
        <w:rPr>
          <w:rFonts w:ascii="Times New Roman" w:hAnsi="Times New Roman" w:cs="Times New Roman"/>
        </w:rPr>
        <w:t xml:space="preserve">Simultaneously, it might </w:t>
      </w:r>
      <w:r w:rsidRPr="00900654">
        <w:rPr>
          <w:rFonts w:ascii="Times New Roman" w:hAnsi="Times New Roman" w:cs="Times New Roman"/>
        </w:rPr>
        <w:t xml:space="preserve">entail teachers co-developing resourcing strategies with their students, introducing them to the idea of resourcing and ‘dosing’, and engaging </w:t>
      </w:r>
      <w:r>
        <w:rPr>
          <w:rFonts w:ascii="Times New Roman" w:hAnsi="Times New Roman" w:cs="Times New Roman"/>
        </w:rPr>
        <w:t xml:space="preserve">in </w:t>
      </w:r>
      <w:r w:rsidRPr="00900654">
        <w:rPr>
          <w:rFonts w:ascii="Times New Roman" w:hAnsi="Times New Roman" w:cs="Times New Roman"/>
        </w:rPr>
        <w:t xml:space="preserve">an ongoing process of co-discovering what is needed to create a feeling variously of okay-ness, safety, ease, empowerment or enjoyment in the context of various pedagogical moments. I would suggest </w:t>
      </w:r>
      <w:r>
        <w:rPr>
          <w:rFonts w:ascii="Times New Roman" w:hAnsi="Times New Roman" w:cs="Times New Roman"/>
        </w:rPr>
        <w:t xml:space="preserve">that these not only address the challenge-resource </w:t>
      </w:r>
      <w:proofErr w:type="gramStart"/>
      <w:r>
        <w:rPr>
          <w:rFonts w:ascii="Times New Roman" w:hAnsi="Times New Roman" w:cs="Times New Roman"/>
        </w:rPr>
        <w:t>balance, but</w:t>
      </w:r>
      <w:proofErr w:type="gramEnd"/>
      <w:r>
        <w:rPr>
          <w:rFonts w:ascii="Times New Roman" w:hAnsi="Times New Roman" w:cs="Times New Roman"/>
        </w:rPr>
        <w:t xml:space="preserve"> are also</w:t>
      </w:r>
      <w:r w:rsidRPr="00900654">
        <w:rPr>
          <w:rFonts w:ascii="Times New Roman" w:hAnsi="Times New Roman" w:cs="Times New Roman"/>
        </w:rPr>
        <w:t xml:space="preserve"> preconditions for curiosity and creative risk-taking. </w:t>
      </w:r>
      <w:proofErr w:type="gramStart"/>
      <w:r w:rsidRPr="00900654">
        <w:rPr>
          <w:rFonts w:ascii="Times New Roman" w:hAnsi="Times New Roman" w:cs="Times New Roman"/>
        </w:rPr>
        <w:t>The projects of access, inclusive practice, trauma-informed pedagogy and decolonising training,</w:t>
      </w:r>
      <w:proofErr w:type="gramEnd"/>
      <w:r w:rsidRPr="00900654">
        <w:rPr>
          <w:rFonts w:ascii="Times New Roman" w:hAnsi="Times New Roman" w:cs="Times New Roman"/>
        </w:rPr>
        <w:t xml:space="preserve"> are all activated as part of this dialogue around resourcing</w:t>
      </w:r>
      <w:r>
        <w:rPr>
          <w:rFonts w:ascii="Times New Roman" w:hAnsi="Times New Roman" w:cs="Times New Roman"/>
        </w:rPr>
        <w:t xml:space="preserve"> and ‘being with’</w:t>
      </w:r>
      <w:r w:rsidRPr="00900654">
        <w:rPr>
          <w:rFonts w:ascii="Times New Roman" w:hAnsi="Times New Roman" w:cs="Times New Roman"/>
        </w:rPr>
        <w:t>. Benjamin’s notion of thirdness, and practising radical believing, are two examples of principles that can guide th</w:t>
      </w:r>
      <w:r w:rsidR="006D6160">
        <w:rPr>
          <w:rFonts w:ascii="Times New Roman" w:hAnsi="Times New Roman" w:cs="Times New Roman"/>
        </w:rPr>
        <w:t>e</w:t>
      </w:r>
      <w:r w:rsidRPr="00900654">
        <w:rPr>
          <w:rFonts w:ascii="Times New Roman" w:hAnsi="Times New Roman" w:cs="Times New Roman"/>
        </w:rPr>
        <w:t xml:space="preserve"> process of co-creation among students and teachers.</w:t>
      </w:r>
    </w:p>
    <w:p w14:paraId="2F8F47D3" w14:textId="4F5BA495" w:rsidR="008E037C" w:rsidRPr="00900654" w:rsidRDefault="008E037C" w:rsidP="008E037C">
      <w:pPr>
        <w:spacing w:line="480" w:lineRule="auto"/>
        <w:ind w:firstLine="709"/>
        <w:rPr>
          <w:rFonts w:ascii="Times New Roman" w:hAnsi="Times New Roman" w:cs="Times New Roman"/>
        </w:rPr>
      </w:pPr>
      <w:r w:rsidRPr="00900654">
        <w:rPr>
          <w:rFonts w:ascii="Times New Roman" w:hAnsi="Times New Roman" w:cs="Times New Roman"/>
        </w:rPr>
        <w:t xml:space="preserve">Finally, the discussion has highlighted that engaging with the third space of ‘not </w:t>
      </w:r>
      <w:proofErr w:type="spellStart"/>
      <w:r w:rsidRPr="00900654">
        <w:rPr>
          <w:rFonts w:ascii="Times New Roman" w:hAnsi="Times New Roman" w:cs="Times New Roman"/>
        </w:rPr>
        <w:t>not</w:t>
      </w:r>
      <w:proofErr w:type="spellEnd"/>
      <w:r w:rsidRPr="00900654">
        <w:rPr>
          <w:rFonts w:ascii="Times New Roman" w:hAnsi="Times New Roman" w:cs="Times New Roman"/>
        </w:rPr>
        <w:t xml:space="preserve"> doing therapy’ also has a temporal aspect, and this might be where our efforts to support student wellbeing most obviously hit the frontier of neoliberal ideas of individual responsibility and productivity. On the one hand, giving ourselves permission to slow down and do radical things with time is both a precondition for resourcing</w:t>
      </w:r>
      <w:r>
        <w:rPr>
          <w:rFonts w:ascii="Times New Roman" w:hAnsi="Times New Roman" w:cs="Times New Roman"/>
        </w:rPr>
        <w:t xml:space="preserve"> our work in third space moments</w:t>
      </w:r>
      <w:r w:rsidRPr="00900654">
        <w:rPr>
          <w:rFonts w:ascii="Times New Roman" w:hAnsi="Times New Roman" w:cs="Times New Roman"/>
        </w:rPr>
        <w:t xml:space="preserve">, and </w:t>
      </w:r>
      <w:r>
        <w:rPr>
          <w:rFonts w:ascii="Times New Roman" w:hAnsi="Times New Roman" w:cs="Times New Roman"/>
        </w:rPr>
        <w:t xml:space="preserve">is </w:t>
      </w:r>
      <w:r w:rsidRPr="00900654">
        <w:rPr>
          <w:rFonts w:ascii="Times New Roman" w:hAnsi="Times New Roman" w:cs="Times New Roman"/>
        </w:rPr>
        <w:t>in itself a vital resource and tool for resistance. As a course on ‘resilience’ for HE staff recommends, after taking a ‘knock’,  ‘we may just need to slow down, take some time off, whatever it is that allows you to recover… there should be absolutely no rush to do that bounce-back’ (Fraser Wood, 2021). On the other hand, this advice is</w:t>
      </w:r>
      <w:r w:rsidRPr="00900654">
        <w:rPr>
          <w:rFonts w:ascii="Times New Roman" w:hAnsi="Times New Roman" w:cs="Times New Roman"/>
          <w:b/>
          <w:bCs/>
        </w:rPr>
        <w:t xml:space="preserve"> </w:t>
      </w:r>
      <w:r w:rsidRPr="00900654">
        <w:rPr>
          <w:rFonts w:ascii="Times New Roman" w:hAnsi="Times New Roman" w:cs="Times New Roman"/>
        </w:rPr>
        <w:t xml:space="preserve">a good example of the tension between recommended strategies for wellbeing and the reality of </w:t>
      </w:r>
      <w:r w:rsidRPr="00900654">
        <w:rPr>
          <w:rFonts w:ascii="Times New Roman" w:hAnsi="Times New Roman" w:cs="Times New Roman"/>
        </w:rPr>
        <w:lastRenderedPageBreak/>
        <w:t>organisational/institutional pressures and deadlines.</w:t>
      </w:r>
      <w:r w:rsidRPr="00900654">
        <w:rPr>
          <w:rStyle w:val="FootnoteReference"/>
          <w:rFonts w:ascii="Times New Roman" w:hAnsi="Times New Roman" w:cs="Times New Roman"/>
        </w:rPr>
        <w:footnoteReference w:id="13"/>
      </w:r>
      <w:r w:rsidRPr="00900654">
        <w:rPr>
          <w:rFonts w:ascii="Times New Roman" w:hAnsi="Times New Roman" w:cs="Times New Roman"/>
        </w:rPr>
        <w:t xml:space="preserve"> As disability studies have long reminded us, taking time to recover and dedicating time to the practice of being-with is a radical act in a system that suggests that ‘care for the self should occur only in the…slivers of time granted to nonwork’ (Kim and Schalk, 2021: 335); it affects our relationship with the institution and bears real risk, reminiscent of Audre Lorde’s statement in 1988 that ‘Caring for myself is […] is an act of political warfare’ (Lorde, 2017: 130). When thinking about sustainable wellbeing, being transgressive in our use of time, being creative in reimagining our systemic and institutional rhythms, and doing so collectively, </w:t>
      </w:r>
      <w:r>
        <w:rPr>
          <w:rFonts w:ascii="Times New Roman" w:hAnsi="Times New Roman" w:cs="Times New Roman"/>
        </w:rPr>
        <w:t>may well be an essential priority in future developments</w:t>
      </w:r>
      <w:r w:rsidRPr="00900654">
        <w:rPr>
          <w:rFonts w:ascii="Times New Roman" w:hAnsi="Times New Roman" w:cs="Times New Roman"/>
        </w:rPr>
        <w:t>.</w:t>
      </w:r>
      <w:r>
        <w:rPr>
          <w:rStyle w:val="FootnoteReference"/>
          <w:rFonts w:ascii="Times New Roman" w:hAnsi="Times New Roman" w:cs="Times New Roman"/>
        </w:rPr>
        <w:footnoteReference w:id="14"/>
      </w:r>
      <w:r w:rsidRPr="00900654">
        <w:rPr>
          <w:rFonts w:ascii="Times New Roman" w:hAnsi="Times New Roman" w:cs="Times New Roman"/>
        </w:rPr>
        <w:t xml:space="preserve"> </w:t>
      </w:r>
    </w:p>
    <w:p w14:paraId="26C32D2A" w14:textId="375E91EF" w:rsidR="008E037C" w:rsidRPr="00900654" w:rsidRDefault="008E037C" w:rsidP="008E037C">
      <w:pPr>
        <w:spacing w:line="480" w:lineRule="auto"/>
        <w:ind w:firstLine="709"/>
        <w:rPr>
          <w:rFonts w:ascii="Times New Roman" w:hAnsi="Times New Roman" w:cs="Times New Roman"/>
          <w:color w:val="000000" w:themeColor="text1"/>
        </w:rPr>
      </w:pPr>
      <w:r w:rsidRPr="00900654">
        <w:rPr>
          <w:rFonts w:ascii="Times New Roman" w:hAnsi="Times New Roman" w:cs="Times New Roman"/>
        </w:rPr>
        <w:t xml:space="preserve">Inevitably, the </w:t>
      </w:r>
      <w:r w:rsidRPr="00900654">
        <w:rPr>
          <w:rFonts w:ascii="Times New Roman" w:hAnsi="Times New Roman" w:cs="Times New Roman"/>
          <w:color w:val="000000" w:themeColor="text1"/>
        </w:rPr>
        <w:t xml:space="preserve">discussion I provide here is limited, in scope, and by being lensed through one </w:t>
      </w:r>
      <w:r w:rsidR="006D6160">
        <w:rPr>
          <w:rFonts w:ascii="Times New Roman" w:hAnsi="Times New Roman" w:cs="Times New Roman"/>
          <w:color w:val="000000" w:themeColor="text1"/>
        </w:rPr>
        <w:t>pedagogue’s</w:t>
      </w:r>
      <w:r w:rsidRPr="00900654">
        <w:rPr>
          <w:rFonts w:ascii="Times New Roman" w:hAnsi="Times New Roman" w:cs="Times New Roman"/>
          <w:color w:val="000000" w:themeColor="text1"/>
        </w:rPr>
        <w:t xml:space="preserve"> practice in a particular context. However, I have sought to use </w:t>
      </w:r>
      <w:r>
        <w:rPr>
          <w:rFonts w:ascii="Times New Roman" w:hAnsi="Times New Roman" w:cs="Times New Roman"/>
          <w:color w:val="000000" w:themeColor="text1"/>
        </w:rPr>
        <w:t xml:space="preserve">it </w:t>
      </w:r>
      <w:r w:rsidRPr="00900654">
        <w:rPr>
          <w:rFonts w:ascii="Times New Roman" w:hAnsi="Times New Roman" w:cs="Times New Roman"/>
          <w:color w:val="000000" w:themeColor="text1"/>
        </w:rPr>
        <w:t xml:space="preserve">to </w:t>
      </w:r>
      <w:r>
        <w:rPr>
          <w:rFonts w:ascii="Times New Roman" w:hAnsi="Times New Roman" w:cs="Times New Roman"/>
          <w:color w:val="000000" w:themeColor="text1"/>
        </w:rPr>
        <w:t>position</w:t>
      </w:r>
      <w:r w:rsidRPr="00900654">
        <w:rPr>
          <w:rFonts w:ascii="Times New Roman" w:hAnsi="Times New Roman" w:cs="Times New Roman"/>
          <w:color w:val="000000" w:themeColor="text1"/>
        </w:rPr>
        <w:t xml:space="preserve"> the transdisciplinary space of ‘not </w:t>
      </w:r>
      <w:proofErr w:type="spellStart"/>
      <w:r w:rsidRPr="00900654">
        <w:rPr>
          <w:rFonts w:ascii="Times New Roman" w:hAnsi="Times New Roman" w:cs="Times New Roman"/>
          <w:i/>
          <w:iCs/>
          <w:color w:val="000000" w:themeColor="text1"/>
        </w:rPr>
        <w:t>not</w:t>
      </w:r>
      <w:proofErr w:type="spellEnd"/>
      <w:r w:rsidRPr="00900654">
        <w:rPr>
          <w:rFonts w:ascii="Times New Roman" w:hAnsi="Times New Roman" w:cs="Times New Roman"/>
          <w:color w:val="000000" w:themeColor="text1"/>
        </w:rPr>
        <w:t xml:space="preserve"> doing therapy’ in performance training </w:t>
      </w:r>
      <w:r>
        <w:rPr>
          <w:rFonts w:ascii="Times New Roman" w:hAnsi="Times New Roman" w:cs="Times New Roman"/>
          <w:color w:val="000000" w:themeColor="text1"/>
        </w:rPr>
        <w:t>as</w:t>
      </w:r>
      <w:r w:rsidRPr="00900654">
        <w:rPr>
          <w:rFonts w:ascii="Times New Roman" w:hAnsi="Times New Roman" w:cs="Times New Roman"/>
          <w:color w:val="000000" w:themeColor="text1"/>
        </w:rPr>
        <w:t xml:space="preserve"> </w:t>
      </w:r>
      <w:r>
        <w:rPr>
          <w:rFonts w:ascii="Times New Roman" w:hAnsi="Times New Roman" w:cs="Times New Roman"/>
          <w:color w:val="000000" w:themeColor="text1"/>
        </w:rPr>
        <w:t>a key theme</w:t>
      </w:r>
      <w:r w:rsidRPr="00900654">
        <w:rPr>
          <w:rFonts w:ascii="Times New Roman" w:hAnsi="Times New Roman" w:cs="Times New Roman"/>
          <w:color w:val="000000" w:themeColor="text1"/>
        </w:rPr>
        <w:t xml:space="preserve"> </w:t>
      </w:r>
      <w:r>
        <w:rPr>
          <w:rFonts w:ascii="Times New Roman" w:hAnsi="Times New Roman" w:cs="Times New Roman"/>
          <w:color w:val="000000" w:themeColor="text1"/>
        </w:rPr>
        <w:t>for</w:t>
      </w:r>
      <w:r w:rsidRPr="00900654">
        <w:rPr>
          <w:rFonts w:ascii="Times New Roman" w:hAnsi="Times New Roman" w:cs="Times New Roman"/>
          <w:color w:val="000000" w:themeColor="text1"/>
        </w:rPr>
        <w:t xml:space="preserve"> discussion. By acknowledging the discourse around pedagogy and wellbeing as a core ingredient and indeed a potential strength of our field, and by collectively discovering techniques, principles and approaches for working in this ‘third space’, we may be able to generate training practices — and advocate for systemic shifts — that are more sustainable and responsive to the very real challenges of ‘being with’ each other, in training and in the world.</w:t>
      </w:r>
    </w:p>
    <w:p w14:paraId="765F860B" w14:textId="49A64151" w:rsidR="00FF768F" w:rsidRPr="00900654" w:rsidRDefault="00FF768F" w:rsidP="00D4551F">
      <w:pPr>
        <w:spacing w:line="480" w:lineRule="auto"/>
        <w:rPr>
          <w:rFonts w:ascii="Times New Roman" w:hAnsi="Times New Roman" w:cs="Times New Roman"/>
          <w:color w:val="000000" w:themeColor="text1"/>
        </w:rPr>
      </w:pPr>
    </w:p>
    <w:p w14:paraId="3955F357" w14:textId="77777777" w:rsidR="00FF768F" w:rsidRPr="00900654" w:rsidRDefault="00FF768F" w:rsidP="00FF768F">
      <w:pPr>
        <w:spacing w:line="480" w:lineRule="auto"/>
        <w:rPr>
          <w:rFonts w:ascii="Times New Roman" w:hAnsi="Times New Roman" w:cs="Times New Roman"/>
          <w:b/>
          <w:bCs/>
          <w:color w:val="000000" w:themeColor="text1"/>
        </w:rPr>
      </w:pPr>
      <w:r w:rsidRPr="00900654">
        <w:rPr>
          <w:rFonts w:ascii="Times New Roman" w:hAnsi="Times New Roman" w:cs="Times New Roman"/>
          <w:b/>
          <w:bCs/>
          <w:color w:val="000000" w:themeColor="text1"/>
        </w:rPr>
        <w:t>References</w:t>
      </w:r>
    </w:p>
    <w:p w14:paraId="31652F64" w14:textId="77777777" w:rsidR="00FF768F" w:rsidRPr="00900654" w:rsidRDefault="00FF768F" w:rsidP="00FF768F">
      <w:pPr>
        <w:rPr>
          <w:rFonts w:ascii="Times New Roman" w:hAnsi="Times New Roman" w:cs="Times New Roman"/>
          <w:color w:val="000000" w:themeColor="text1"/>
        </w:rPr>
      </w:pPr>
      <w:proofErr w:type="spellStart"/>
      <w:r w:rsidRPr="00900654">
        <w:rPr>
          <w:rFonts w:ascii="Times New Roman" w:hAnsi="Times New Roman" w:cs="Times New Roman"/>
          <w:color w:val="000000" w:themeColor="text1"/>
        </w:rPr>
        <w:lastRenderedPageBreak/>
        <w:t>Alexandrowicz</w:t>
      </w:r>
      <w:proofErr w:type="spellEnd"/>
      <w:r w:rsidRPr="00900654">
        <w:rPr>
          <w:rFonts w:ascii="Times New Roman" w:hAnsi="Times New Roman" w:cs="Times New Roman"/>
          <w:color w:val="000000" w:themeColor="text1"/>
        </w:rPr>
        <w:t xml:space="preserve">, Conrad. 2012. “Pretty/sexy: impacts of the sexualization of young women on theatre pedagogy.” </w:t>
      </w:r>
      <w:r w:rsidRPr="00900654">
        <w:rPr>
          <w:rFonts w:ascii="Times New Roman" w:hAnsi="Times New Roman" w:cs="Times New Roman"/>
          <w:i/>
          <w:color w:val="000000" w:themeColor="text1"/>
        </w:rPr>
        <w:t>Theatre, Dance and Performance Training</w:t>
      </w:r>
      <w:r w:rsidRPr="00900654">
        <w:rPr>
          <w:rFonts w:ascii="Times New Roman" w:hAnsi="Times New Roman" w:cs="Times New Roman"/>
          <w:color w:val="000000" w:themeColor="text1"/>
        </w:rPr>
        <w:t xml:space="preserve"> 3(3): 288-301.</w:t>
      </w:r>
    </w:p>
    <w:p w14:paraId="11D7E08E" w14:textId="77777777" w:rsidR="00FF768F" w:rsidRPr="00900654" w:rsidRDefault="00FF768F" w:rsidP="00FF768F">
      <w:pPr>
        <w:rPr>
          <w:rFonts w:ascii="Times New Roman" w:hAnsi="Times New Roman" w:cs="Times New Roman"/>
          <w:color w:val="000000" w:themeColor="text1"/>
        </w:rPr>
      </w:pPr>
    </w:p>
    <w:p w14:paraId="21CE572B" w14:textId="77777777" w:rsidR="00FF768F" w:rsidRPr="00900654" w:rsidRDefault="00FF768F" w:rsidP="00FF768F">
      <w:pPr>
        <w:pStyle w:val="NormalWeb"/>
        <w:spacing w:before="0" w:beforeAutospacing="0" w:after="0" w:afterAutospacing="0"/>
        <w:rPr>
          <w:color w:val="000000" w:themeColor="text1"/>
        </w:rPr>
      </w:pPr>
      <w:r w:rsidRPr="00900654">
        <w:rPr>
          <w:color w:val="000000" w:themeColor="text1"/>
        </w:rPr>
        <w:t xml:space="preserve">Barba, Eugenio. 2010. </w:t>
      </w:r>
      <w:r w:rsidRPr="00900654">
        <w:rPr>
          <w:i/>
          <w:color w:val="000000" w:themeColor="text1"/>
        </w:rPr>
        <w:t>On Directing and Dramaturgy: Burning the House</w:t>
      </w:r>
      <w:r w:rsidRPr="00900654">
        <w:rPr>
          <w:color w:val="000000" w:themeColor="text1"/>
        </w:rPr>
        <w:t>. London: Routledge.</w:t>
      </w:r>
    </w:p>
    <w:p w14:paraId="03F2CD37" w14:textId="77777777" w:rsidR="00FF768F" w:rsidRPr="00900654" w:rsidRDefault="00FF768F" w:rsidP="00FF768F">
      <w:pPr>
        <w:pStyle w:val="NormalWeb"/>
        <w:spacing w:before="0" w:beforeAutospacing="0" w:after="0" w:afterAutospacing="0"/>
        <w:rPr>
          <w:color w:val="000000" w:themeColor="text1"/>
        </w:rPr>
      </w:pPr>
    </w:p>
    <w:p w14:paraId="14B75A20" w14:textId="77777777" w:rsidR="00FF768F" w:rsidRPr="00900654" w:rsidRDefault="00FF768F" w:rsidP="00FF768F">
      <w:pPr>
        <w:pStyle w:val="NormalWeb"/>
        <w:spacing w:before="0" w:beforeAutospacing="0" w:after="0" w:afterAutospacing="0"/>
        <w:rPr>
          <w:color w:val="000000" w:themeColor="text1"/>
        </w:rPr>
      </w:pPr>
      <w:proofErr w:type="spellStart"/>
      <w:r w:rsidRPr="00900654">
        <w:rPr>
          <w:color w:val="000000" w:themeColor="text1"/>
        </w:rPr>
        <w:t>Bedera</w:t>
      </w:r>
      <w:proofErr w:type="spellEnd"/>
      <w:r w:rsidRPr="00900654">
        <w:rPr>
          <w:color w:val="000000" w:themeColor="text1"/>
        </w:rPr>
        <w:t>, Nicole. 2021. “Beyond Trigger Warnings: A Survivor-</w:t>
      </w:r>
      <w:proofErr w:type="spellStart"/>
      <w:r w:rsidRPr="00900654">
        <w:rPr>
          <w:color w:val="000000" w:themeColor="text1"/>
        </w:rPr>
        <w:t>Centered</w:t>
      </w:r>
      <w:proofErr w:type="spellEnd"/>
      <w:r w:rsidRPr="00900654">
        <w:rPr>
          <w:color w:val="000000" w:themeColor="text1"/>
        </w:rPr>
        <w:t xml:space="preserve"> Approach to Teaching on Sexual Violence and Voiding Institutional Betrayal.” </w:t>
      </w:r>
      <w:r w:rsidRPr="00900654">
        <w:rPr>
          <w:i/>
          <w:iCs/>
          <w:color w:val="000000" w:themeColor="text1"/>
        </w:rPr>
        <w:t>Teaching Sociology</w:t>
      </w:r>
      <w:r w:rsidRPr="00900654">
        <w:rPr>
          <w:color w:val="000000" w:themeColor="text1"/>
        </w:rPr>
        <w:t xml:space="preserve"> 49 (3): 267-277.</w:t>
      </w:r>
    </w:p>
    <w:p w14:paraId="5909385E" w14:textId="77777777" w:rsidR="00FF768F" w:rsidRPr="00900654" w:rsidRDefault="00FF768F" w:rsidP="00FF768F">
      <w:pPr>
        <w:pStyle w:val="NormalWeb"/>
        <w:spacing w:before="0" w:beforeAutospacing="0" w:after="0" w:afterAutospacing="0"/>
        <w:rPr>
          <w:color w:val="000000" w:themeColor="text1"/>
        </w:rPr>
      </w:pPr>
    </w:p>
    <w:p w14:paraId="51C45792" w14:textId="77777777" w:rsidR="00FF768F" w:rsidRPr="00900654" w:rsidRDefault="00FF768F" w:rsidP="00FF768F">
      <w:pPr>
        <w:pStyle w:val="NormalWeb"/>
        <w:spacing w:before="0" w:beforeAutospacing="0" w:after="0" w:afterAutospacing="0"/>
        <w:rPr>
          <w:color w:val="000000" w:themeColor="text1"/>
        </w:rPr>
      </w:pPr>
      <w:r w:rsidRPr="00900654">
        <w:rPr>
          <w:color w:val="000000" w:themeColor="text1"/>
        </w:rPr>
        <w:t xml:space="preserve">Benjamin, Jessica. 2004. “Beyond doer and done to: An intersubjective view of thirdness.” </w:t>
      </w:r>
      <w:r w:rsidRPr="00900654">
        <w:rPr>
          <w:i/>
          <w:iCs/>
          <w:color w:val="000000" w:themeColor="text1"/>
        </w:rPr>
        <w:t>The Psychoanalytic Quarterly</w:t>
      </w:r>
      <w:r w:rsidRPr="00900654">
        <w:rPr>
          <w:color w:val="000000" w:themeColor="text1"/>
        </w:rPr>
        <w:t xml:space="preserve"> 73 (1): 5-46.</w:t>
      </w:r>
    </w:p>
    <w:p w14:paraId="74606BAE" w14:textId="77777777" w:rsidR="00FF768F" w:rsidRPr="00900654" w:rsidRDefault="00FF768F" w:rsidP="00FF768F">
      <w:pPr>
        <w:pStyle w:val="NormalWeb"/>
        <w:spacing w:before="0" w:beforeAutospacing="0" w:after="0" w:afterAutospacing="0"/>
        <w:rPr>
          <w:color w:val="000000" w:themeColor="text1"/>
        </w:rPr>
      </w:pPr>
    </w:p>
    <w:p w14:paraId="320FE4C7" w14:textId="77777777" w:rsidR="00FF768F" w:rsidRPr="00900654" w:rsidRDefault="00FF768F" w:rsidP="00FF768F">
      <w:pPr>
        <w:pStyle w:val="NormalWeb"/>
        <w:spacing w:before="0" w:beforeAutospacing="0" w:after="0" w:afterAutospacing="0"/>
        <w:rPr>
          <w:color w:val="000000" w:themeColor="text1"/>
        </w:rPr>
      </w:pPr>
      <w:r w:rsidRPr="00900654">
        <w:rPr>
          <w:color w:val="000000" w:themeColor="text1"/>
        </w:rPr>
        <w:t xml:space="preserve">Bhabha, </w:t>
      </w:r>
      <w:proofErr w:type="spellStart"/>
      <w:r w:rsidRPr="00900654">
        <w:rPr>
          <w:color w:val="000000" w:themeColor="text1"/>
        </w:rPr>
        <w:t>Homi</w:t>
      </w:r>
      <w:proofErr w:type="spellEnd"/>
      <w:r w:rsidRPr="00900654">
        <w:rPr>
          <w:color w:val="000000" w:themeColor="text1"/>
        </w:rPr>
        <w:t xml:space="preserve"> K. 1994. </w:t>
      </w:r>
      <w:r w:rsidRPr="00900654">
        <w:rPr>
          <w:i/>
          <w:iCs/>
          <w:color w:val="000000" w:themeColor="text1"/>
        </w:rPr>
        <w:t>The location of culture.</w:t>
      </w:r>
      <w:r w:rsidRPr="00900654">
        <w:rPr>
          <w:color w:val="000000" w:themeColor="text1"/>
        </w:rPr>
        <w:t xml:space="preserve"> London &amp; New York: Routledge.</w:t>
      </w:r>
    </w:p>
    <w:p w14:paraId="26C875CB" w14:textId="77777777" w:rsidR="00FF768F" w:rsidRPr="00900654" w:rsidRDefault="00FF768F" w:rsidP="00FF768F">
      <w:pPr>
        <w:pStyle w:val="NormalWeb"/>
        <w:spacing w:before="0" w:beforeAutospacing="0" w:after="0" w:afterAutospacing="0"/>
        <w:rPr>
          <w:color w:val="000000" w:themeColor="text1"/>
        </w:rPr>
      </w:pPr>
    </w:p>
    <w:p w14:paraId="735BBBDE" w14:textId="77777777" w:rsidR="00FF768F" w:rsidRPr="00900654" w:rsidRDefault="00FF768F" w:rsidP="00FF768F">
      <w:pPr>
        <w:pStyle w:val="FootnoteText"/>
        <w:rPr>
          <w:rFonts w:ascii="Times New Roman" w:hAnsi="Times New Roman" w:cs="Times New Roman"/>
          <w:sz w:val="24"/>
          <w:szCs w:val="24"/>
        </w:rPr>
      </w:pPr>
      <w:proofErr w:type="spellStart"/>
      <w:r w:rsidRPr="00900654">
        <w:rPr>
          <w:rFonts w:ascii="Times New Roman" w:hAnsi="Times New Roman" w:cs="Times New Roman"/>
          <w:color w:val="000000" w:themeColor="text1"/>
          <w:sz w:val="24"/>
          <w:szCs w:val="24"/>
        </w:rPr>
        <w:t>Brantjberg</w:t>
      </w:r>
      <w:proofErr w:type="spellEnd"/>
      <w:r w:rsidRPr="00900654">
        <w:rPr>
          <w:rFonts w:ascii="Times New Roman" w:hAnsi="Times New Roman" w:cs="Times New Roman"/>
          <w:color w:val="000000" w:themeColor="text1"/>
          <w:sz w:val="24"/>
          <w:szCs w:val="24"/>
        </w:rPr>
        <w:t xml:space="preserve">, </w:t>
      </w:r>
      <w:r w:rsidRPr="00900654">
        <w:rPr>
          <w:rFonts w:ascii="Times New Roman" w:hAnsi="Times New Roman" w:cs="Times New Roman"/>
          <w:sz w:val="24"/>
          <w:szCs w:val="24"/>
        </w:rPr>
        <w:t xml:space="preserve">Merete. 2020. “Widening the map of hypo-states: a methodology to modify muscular hypo response and support regulation of autonomic nervous system arousal.” </w:t>
      </w:r>
      <w:r w:rsidRPr="00900654">
        <w:rPr>
          <w:rFonts w:ascii="Times New Roman" w:hAnsi="Times New Roman" w:cs="Times New Roman"/>
          <w:i/>
          <w:iCs/>
          <w:sz w:val="24"/>
          <w:szCs w:val="24"/>
        </w:rPr>
        <w:t>Body, Movement and Dance in Psychotherapy</w:t>
      </w:r>
      <w:r w:rsidRPr="00900654">
        <w:rPr>
          <w:rFonts w:ascii="Times New Roman" w:hAnsi="Times New Roman" w:cs="Times New Roman"/>
          <w:sz w:val="24"/>
          <w:szCs w:val="24"/>
        </w:rPr>
        <w:t xml:space="preserve"> 15(1): 53-67.</w:t>
      </w:r>
    </w:p>
    <w:p w14:paraId="21432CA9" w14:textId="77777777" w:rsidR="00FF768F" w:rsidRPr="00900654" w:rsidRDefault="00FF768F" w:rsidP="00FF768F">
      <w:pPr>
        <w:pStyle w:val="NormalWeb"/>
        <w:spacing w:before="0" w:beforeAutospacing="0" w:after="0" w:afterAutospacing="0"/>
        <w:rPr>
          <w:color w:val="000000" w:themeColor="text1"/>
        </w:rPr>
      </w:pPr>
    </w:p>
    <w:p w14:paraId="2915105C" w14:textId="0F363AA6" w:rsidR="00FF768F" w:rsidRDefault="00FF768F" w:rsidP="00FF768F">
      <w:pPr>
        <w:pStyle w:val="NormalWeb"/>
        <w:spacing w:before="0" w:beforeAutospacing="0" w:after="0" w:afterAutospacing="0"/>
        <w:rPr>
          <w:color w:val="000000" w:themeColor="text1"/>
        </w:rPr>
      </w:pPr>
      <w:r w:rsidRPr="00900654">
        <w:rPr>
          <w:color w:val="000000" w:themeColor="text1"/>
        </w:rPr>
        <w:t xml:space="preserve">Britton, John, ed. 2013. </w:t>
      </w:r>
      <w:r w:rsidRPr="00900654">
        <w:rPr>
          <w:i/>
          <w:iCs/>
          <w:color w:val="000000" w:themeColor="text1"/>
        </w:rPr>
        <w:t>Encountering Ensemble</w:t>
      </w:r>
      <w:r w:rsidRPr="00900654">
        <w:rPr>
          <w:color w:val="000000" w:themeColor="text1"/>
        </w:rPr>
        <w:t>. London &amp; New York: Bloomsbury Methuen Drama.</w:t>
      </w:r>
    </w:p>
    <w:p w14:paraId="2E74AF26" w14:textId="4D700B29" w:rsidR="00592506" w:rsidRDefault="00592506" w:rsidP="00FF768F">
      <w:pPr>
        <w:pStyle w:val="NormalWeb"/>
        <w:spacing w:before="0" w:beforeAutospacing="0" w:after="0" w:afterAutospacing="0"/>
        <w:rPr>
          <w:color w:val="000000" w:themeColor="text1"/>
        </w:rPr>
      </w:pPr>
    </w:p>
    <w:p w14:paraId="5E69133D" w14:textId="0678B360" w:rsidR="00592506" w:rsidRPr="00592506" w:rsidRDefault="00592506" w:rsidP="00FF768F">
      <w:pPr>
        <w:pStyle w:val="NormalWeb"/>
        <w:spacing w:before="0" w:beforeAutospacing="0" w:after="0" w:afterAutospacing="0"/>
        <w:rPr>
          <w:color w:val="000000" w:themeColor="text1"/>
        </w:rPr>
      </w:pPr>
      <w:r>
        <w:rPr>
          <w:color w:val="000000" w:themeColor="text1"/>
        </w:rPr>
        <w:t xml:space="preserve">Brown, Laura S. 2004. “Feminist Paradigms of Trauma Treatment.” </w:t>
      </w:r>
      <w:proofErr w:type="spellStart"/>
      <w:r>
        <w:rPr>
          <w:i/>
          <w:iCs/>
          <w:color w:val="000000" w:themeColor="text1"/>
        </w:rPr>
        <w:t>Pasychotherapy</w:t>
      </w:r>
      <w:proofErr w:type="spellEnd"/>
      <w:r>
        <w:rPr>
          <w:i/>
          <w:iCs/>
          <w:color w:val="000000" w:themeColor="text1"/>
        </w:rPr>
        <w:t>: Theory, Research, Practice, Training</w:t>
      </w:r>
      <w:r>
        <w:rPr>
          <w:color w:val="000000" w:themeColor="text1"/>
        </w:rPr>
        <w:t xml:space="preserve"> 41(4): 464-471.</w:t>
      </w:r>
    </w:p>
    <w:p w14:paraId="28215F68" w14:textId="77777777" w:rsidR="00FF768F" w:rsidRPr="00900654" w:rsidRDefault="00FF768F" w:rsidP="00FF768F">
      <w:pPr>
        <w:pStyle w:val="NormalWeb"/>
        <w:spacing w:before="0" w:beforeAutospacing="0" w:after="0" w:afterAutospacing="0"/>
        <w:rPr>
          <w:color w:val="000000" w:themeColor="text1"/>
        </w:rPr>
      </w:pPr>
    </w:p>
    <w:p w14:paraId="2355E549" w14:textId="77777777" w:rsidR="00FF768F" w:rsidRPr="00900654" w:rsidRDefault="00FF768F" w:rsidP="00FF768F">
      <w:pPr>
        <w:pStyle w:val="NormalWeb"/>
        <w:spacing w:before="0" w:beforeAutospacing="0" w:after="0" w:afterAutospacing="0"/>
        <w:rPr>
          <w:color w:val="000000" w:themeColor="text1"/>
        </w:rPr>
      </w:pPr>
      <w:r w:rsidRPr="00900654">
        <w:rPr>
          <w:color w:val="000000" w:themeColor="text1"/>
        </w:rPr>
        <w:t xml:space="preserve">Camilleri, Frank. 2020. </w:t>
      </w:r>
      <w:r w:rsidRPr="00900654">
        <w:rPr>
          <w:i/>
          <w:iCs/>
          <w:color w:val="000000" w:themeColor="text1"/>
        </w:rPr>
        <w:t xml:space="preserve">Performer training reconfigured: Post-psychophysical perspectives for the twenty-first century. </w:t>
      </w:r>
      <w:r w:rsidRPr="00900654">
        <w:rPr>
          <w:color w:val="000000" w:themeColor="text1"/>
        </w:rPr>
        <w:t>London &amp; New York: Bloomsbury Methuen Drama.</w:t>
      </w:r>
    </w:p>
    <w:p w14:paraId="3149E674" w14:textId="77777777" w:rsidR="00FF768F" w:rsidRPr="00900654" w:rsidRDefault="00FF768F" w:rsidP="00FF768F">
      <w:pPr>
        <w:pStyle w:val="NormalWeb"/>
        <w:spacing w:before="0" w:beforeAutospacing="0" w:after="0" w:afterAutospacing="0"/>
        <w:rPr>
          <w:color w:val="000000" w:themeColor="text1"/>
        </w:rPr>
      </w:pPr>
    </w:p>
    <w:p w14:paraId="7B1ACE2C" w14:textId="77777777" w:rsidR="00FF768F" w:rsidRPr="00900654" w:rsidRDefault="00FF768F" w:rsidP="00FF768F">
      <w:pPr>
        <w:pStyle w:val="NormalWeb"/>
        <w:spacing w:before="0" w:beforeAutospacing="0" w:after="0" w:afterAutospacing="0"/>
        <w:rPr>
          <w:color w:val="000000" w:themeColor="text1"/>
        </w:rPr>
      </w:pPr>
      <w:r w:rsidRPr="00900654">
        <w:rPr>
          <w:color w:val="000000" w:themeColor="text1"/>
        </w:rPr>
        <w:t xml:space="preserve">Chamberlain, F. (2004). </w:t>
      </w:r>
      <w:r w:rsidRPr="00900654">
        <w:rPr>
          <w:i/>
          <w:iCs/>
          <w:color w:val="000000" w:themeColor="text1"/>
        </w:rPr>
        <w:t>Michael Chekhov</w:t>
      </w:r>
      <w:r w:rsidRPr="00900654">
        <w:rPr>
          <w:color w:val="000000" w:themeColor="text1"/>
        </w:rPr>
        <w:t xml:space="preserve">. London and New York: Routledge. </w:t>
      </w:r>
    </w:p>
    <w:p w14:paraId="4E646C9D" w14:textId="77777777" w:rsidR="00FF768F" w:rsidRPr="00900654" w:rsidRDefault="00FF768F" w:rsidP="00FF768F">
      <w:pPr>
        <w:pStyle w:val="NormalWeb"/>
        <w:spacing w:before="0" w:beforeAutospacing="0" w:after="0" w:afterAutospacing="0"/>
        <w:rPr>
          <w:color w:val="000000" w:themeColor="text1"/>
        </w:rPr>
      </w:pPr>
    </w:p>
    <w:p w14:paraId="7DA79BF9" w14:textId="77777777" w:rsidR="00FF768F" w:rsidRPr="00900654" w:rsidRDefault="00FF768F" w:rsidP="00FF768F">
      <w:pPr>
        <w:pStyle w:val="NormalWeb"/>
        <w:spacing w:before="0" w:beforeAutospacing="0" w:after="0" w:afterAutospacing="0"/>
        <w:rPr>
          <w:i/>
          <w:iCs/>
          <w:color w:val="000000" w:themeColor="text1"/>
        </w:rPr>
      </w:pPr>
      <w:r w:rsidRPr="00900654">
        <w:rPr>
          <w:color w:val="000000" w:themeColor="text1"/>
        </w:rPr>
        <w:t xml:space="preserve">Chekhov, Michael. 1991. </w:t>
      </w:r>
      <w:r w:rsidRPr="00900654">
        <w:rPr>
          <w:i/>
          <w:iCs/>
          <w:color w:val="000000" w:themeColor="text1"/>
        </w:rPr>
        <w:t>On the technique of acting. New York: Harper Collins.</w:t>
      </w:r>
    </w:p>
    <w:p w14:paraId="2217909A" w14:textId="77777777" w:rsidR="00FF768F" w:rsidRPr="00900654" w:rsidRDefault="00FF768F" w:rsidP="00FF768F">
      <w:pPr>
        <w:pStyle w:val="NormalWeb"/>
        <w:spacing w:before="0" w:beforeAutospacing="0" w:after="0" w:afterAutospacing="0"/>
        <w:rPr>
          <w:i/>
          <w:iCs/>
          <w:color w:val="000000" w:themeColor="text1"/>
        </w:rPr>
      </w:pPr>
    </w:p>
    <w:p w14:paraId="7D132235" w14:textId="77777777" w:rsidR="00FF768F" w:rsidRPr="00900654" w:rsidRDefault="00FF768F" w:rsidP="00FF768F">
      <w:pPr>
        <w:pStyle w:val="NormalWeb"/>
        <w:spacing w:before="0" w:beforeAutospacing="0" w:after="0" w:afterAutospacing="0"/>
        <w:rPr>
          <w:color w:val="000000" w:themeColor="text1"/>
        </w:rPr>
      </w:pPr>
      <w:r w:rsidRPr="00900654">
        <w:rPr>
          <w:color w:val="000000" w:themeColor="text1"/>
        </w:rPr>
        <w:t xml:space="preserve">Chekhov, Michael. 2002. </w:t>
      </w:r>
      <w:r w:rsidRPr="00900654">
        <w:rPr>
          <w:i/>
          <w:iCs/>
          <w:color w:val="000000" w:themeColor="text1"/>
        </w:rPr>
        <w:t>To the Actor</w:t>
      </w:r>
      <w:r w:rsidRPr="00900654">
        <w:rPr>
          <w:color w:val="000000" w:themeColor="text1"/>
        </w:rPr>
        <w:t>, London and New York: Routledge.</w:t>
      </w:r>
    </w:p>
    <w:p w14:paraId="62144948" w14:textId="77777777" w:rsidR="00FF768F" w:rsidRPr="00900654" w:rsidRDefault="00FF768F" w:rsidP="00FF768F">
      <w:pPr>
        <w:pStyle w:val="NormalWeb"/>
        <w:spacing w:before="0" w:beforeAutospacing="0" w:after="0" w:afterAutospacing="0"/>
        <w:rPr>
          <w:color w:val="000000" w:themeColor="text1"/>
        </w:rPr>
      </w:pPr>
    </w:p>
    <w:p w14:paraId="3F4C3D14" w14:textId="77777777" w:rsidR="00FF768F" w:rsidRPr="00900654" w:rsidRDefault="00FF768F" w:rsidP="00FF768F">
      <w:pPr>
        <w:pStyle w:val="FootnoteText"/>
        <w:rPr>
          <w:rFonts w:ascii="Times New Roman" w:hAnsi="Times New Roman" w:cs="Times New Roman"/>
          <w:color w:val="000000" w:themeColor="text1"/>
          <w:sz w:val="24"/>
          <w:szCs w:val="24"/>
        </w:rPr>
      </w:pPr>
      <w:r w:rsidRPr="00900654">
        <w:rPr>
          <w:rFonts w:ascii="Times New Roman" w:hAnsi="Times New Roman" w:cs="Times New Roman"/>
          <w:color w:val="000000" w:themeColor="text1"/>
          <w:sz w:val="24"/>
          <w:szCs w:val="24"/>
        </w:rPr>
        <w:t xml:space="preserve">Dodge, Rachel, Annette Daly, Jan </w:t>
      </w:r>
      <w:proofErr w:type="spellStart"/>
      <w:r w:rsidRPr="00900654">
        <w:rPr>
          <w:rFonts w:ascii="Times New Roman" w:hAnsi="Times New Roman" w:cs="Times New Roman"/>
          <w:color w:val="000000" w:themeColor="text1"/>
          <w:sz w:val="24"/>
          <w:szCs w:val="24"/>
        </w:rPr>
        <w:t>Huyton</w:t>
      </w:r>
      <w:proofErr w:type="spellEnd"/>
      <w:r w:rsidRPr="00900654">
        <w:rPr>
          <w:rFonts w:ascii="Times New Roman" w:hAnsi="Times New Roman" w:cs="Times New Roman"/>
          <w:color w:val="000000" w:themeColor="text1"/>
          <w:sz w:val="24"/>
          <w:szCs w:val="24"/>
        </w:rPr>
        <w:t xml:space="preserve"> and Lalage Sanders. 2012. “The challenge of defining wellbeing.” International Journal of Wellbeing 2(3): 222-235.</w:t>
      </w:r>
    </w:p>
    <w:p w14:paraId="6ACFEDA6" w14:textId="77777777" w:rsidR="00FF768F" w:rsidRPr="00900654" w:rsidRDefault="00FF768F" w:rsidP="00FF768F">
      <w:pPr>
        <w:rPr>
          <w:rFonts w:ascii="Times New Roman" w:hAnsi="Times New Roman" w:cs="Times New Roman"/>
          <w:color w:val="000000" w:themeColor="text1"/>
        </w:rPr>
      </w:pPr>
    </w:p>
    <w:p w14:paraId="45DCDAC9" w14:textId="7101BBED" w:rsidR="00FF768F" w:rsidRDefault="00FF768F" w:rsidP="00FF768F">
      <w:pPr>
        <w:rPr>
          <w:rFonts w:ascii="Times New Roman" w:hAnsi="Times New Roman" w:cs="Times New Roman"/>
          <w:iCs/>
          <w:color w:val="000000" w:themeColor="text1"/>
        </w:rPr>
      </w:pPr>
      <w:r w:rsidRPr="00900654">
        <w:rPr>
          <w:rFonts w:ascii="Times New Roman" w:hAnsi="Times New Roman" w:cs="Times New Roman"/>
          <w:color w:val="000000" w:themeColor="text1"/>
        </w:rPr>
        <w:t xml:space="preserve">Dunn, </w:t>
      </w:r>
      <w:proofErr w:type="spellStart"/>
      <w:r w:rsidRPr="00900654">
        <w:rPr>
          <w:rFonts w:ascii="Times New Roman" w:hAnsi="Times New Roman" w:cs="Times New Roman"/>
          <w:color w:val="000000" w:themeColor="text1"/>
        </w:rPr>
        <w:t>Kaja</w:t>
      </w:r>
      <w:proofErr w:type="spellEnd"/>
      <w:r w:rsidRPr="00900654">
        <w:rPr>
          <w:rFonts w:ascii="Times New Roman" w:hAnsi="Times New Roman" w:cs="Times New Roman"/>
          <w:color w:val="000000" w:themeColor="text1"/>
        </w:rPr>
        <w:t xml:space="preserve">, </w:t>
      </w:r>
      <w:proofErr w:type="spellStart"/>
      <w:r w:rsidRPr="00900654">
        <w:rPr>
          <w:rFonts w:ascii="Times New Roman" w:hAnsi="Times New Roman" w:cs="Times New Roman"/>
          <w:color w:val="000000" w:themeColor="text1"/>
        </w:rPr>
        <w:t>Sharrell</w:t>
      </w:r>
      <w:proofErr w:type="spellEnd"/>
      <w:r w:rsidRPr="00900654">
        <w:rPr>
          <w:rFonts w:ascii="Times New Roman" w:hAnsi="Times New Roman" w:cs="Times New Roman"/>
          <w:color w:val="000000" w:themeColor="text1"/>
        </w:rPr>
        <w:t xml:space="preserve"> D. Luckett and </w:t>
      </w:r>
      <w:proofErr w:type="spellStart"/>
      <w:r w:rsidRPr="00900654">
        <w:rPr>
          <w:rFonts w:ascii="Times New Roman" w:hAnsi="Times New Roman" w:cs="Times New Roman"/>
          <w:color w:val="000000" w:themeColor="text1"/>
        </w:rPr>
        <w:t>Daphnie</w:t>
      </w:r>
      <w:proofErr w:type="spellEnd"/>
      <w:r w:rsidRPr="00900654">
        <w:rPr>
          <w:rFonts w:ascii="Times New Roman" w:hAnsi="Times New Roman" w:cs="Times New Roman"/>
          <w:color w:val="000000" w:themeColor="text1"/>
        </w:rPr>
        <w:t xml:space="preserve"> </w:t>
      </w:r>
      <w:proofErr w:type="spellStart"/>
      <w:r w:rsidRPr="00900654">
        <w:rPr>
          <w:rFonts w:ascii="Times New Roman" w:hAnsi="Times New Roman" w:cs="Times New Roman"/>
          <w:color w:val="000000" w:themeColor="text1"/>
        </w:rPr>
        <w:t>Sicre</w:t>
      </w:r>
      <w:proofErr w:type="spellEnd"/>
      <w:r w:rsidRPr="00900654">
        <w:rPr>
          <w:rFonts w:ascii="Times New Roman" w:hAnsi="Times New Roman" w:cs="Times New Roman"/>
          <w:color w:val="000000" w:themeColor="text1"/>
        </w:rPr>
        <w:t xml:space="preserve">. 2020. “Training theatre students of colour in the united states.” </w:t>
      </w:r>
      <w:r w:rsidRPr="00900654">
        <w:rPr>
          <w:rFonts w:ascii="Times New Roman" w:hAnsi="Times New Roman" w:cs="Times New Roman"/>
          <w:i/>
          <w:color w:val="000000" w:themeColor="text1"/>
        </w:rPr>
        <w:t>Theatre, Dance and Performance Training</w:t>
      </w:r>
      <w:r w:rsidRPr="00900654">
        <w:rPr>
          <w:rFonts w:ascii="Times New Roman" w:hAnsi="Times New Roman" w:cs="Times New Roman"/>
          <w:iCs/>
          <w:color w:val="000000" w:themeColor="text1"/>
        </w:rPr>
        <w:t xml:space="preserve"> 11 (3): 274-282.</w:t>
      </w:r>
    </w:p>
    <w:p w14:paraId="6A936031" w14:textId="32DE23A0" w:rsidR="00A91280" w:rsidRDefault="00A91280" w:rsidP="00FF768F">
      <w:pPr>
        <w:rPr>
          <w:rFonts w:ascii="Times New Roman" w:hAnsi="Times New Roman" w:cs="Times New Roman"/>
          <w:iCs/>
          <w:color w:val="000000" w:themeColor="text1"/>
        </w:rPr>
      </w:pPr>
    </w:p>
    <w:p w14:paraId="0F097337" w14:textId="06E46AF2" w:rsidR="00A91280" w:rsidRPr="00A91280" w:rsidRDefault="00A91280" w:rsidP="00FF768F">
      <w:pPr>
        <w:rPr>
          <w:rFonts w:ascii="Times New Roman" w:hAnsi="Times New Roman" w:cs="Times New Roman"/>
          <w:iCs/>
          <w:color w:val="000000" w:themeColor="text1"/>
        </w:rPr>
      </w:pPr>
      <w:r>
        <w:rPr>
          <w:rFonts w:ascii="Times New Roman" w:hAnsi="Times New Roman" w:cs="Times New Roman"/>
          <w:iCs/>
          <w:color w:val="000000" w:themeColor="text1"/>
        </w:rPr>
        <w:t xml:space="preserve">Elbow, Peter. 2009. “The Believing Game or Methodological Believing.” </w:t>
      </w:r>
      <w:r>
        <w:rPr>
          <w:rFonts w:ascii="Times New Roman" w:hAnsi="Times New Roman" w:cs="Times New Roman"/>
          <w:i/>
          <w:color w:val="000000" w:themeColor="text1"/>
        </w:rPr>
        <w:t xml:space="preserve">Journal for the Assembly for Expanded Perspectives on Learning </w:t>
      </w:r>
      <w:r>
        <w:rPr>
          <w:rFonts w:ascii="Times New Roman" w:hAnsi="Times New Roman" w:cs="Times New Roman"/>
          <w:iCs/>
          <w:color w:val="000000" w:themeColor="text1"/>
        </w:rPr>
        <w:t>14: 1-11.</w:t>
      </w:r>
    </w:p>
    <w:p w14:paraId="44C236FF" w14:textId="77777777" w:rsidR="00FF768F" w:rsidRPr="00900654" w:rsidRDefault="00FF768F" w:rsidP="00FF768F">
      <w:pPr>
        <w:rPr>
          <w:rFonts w:ascii="Times New Roman" w:hAnsi="Times New Roman" w:cs="Times New Roman"/>
          <w:iCs/>
          <w:color w:val="000000" w:themeColor="text1"/>
        </w:rPr>
      </w:pPr>
    </w:p>
    <w:p w14:paraId="69C4B6A4" w14:textId="77777777" w:rsidR="00FF768F" w:rsidRPr="00900654" w:rsidRDefault="00FF768F" w:rsidP="00FF768F">
      <w:pPr>
        <w:pStyle w:val="NormalWeb"/>
        <w:spacing w:before="0" w:beforeAutospacing="0" w:after="0" w:afterAutospacing="0"/>
        <w:rPr>
          <w:color w:val="000000" w:themeColor="text1"/>
        </w:rPr>
      </w:pPr>
      <w:r w:rsidRPr="00900654">
        <w:rPr>
          <w:color w:val="000000" w:themeColor="text1"/>
        </w:rPr>
        <w:t xml:space="preserve">Evans, Mark. 2009. </w:t>
      </w:r>
      <w:r w:rsidRPr="00900654">
        <w:rPr>
          <w:i/>
          <w:iCs/>
          <w:color w:val="000000" w:themeColor="text1"/>
        </w:rPr>
        <w:t>Movement Training for the Modern Actor</w:t>
      </w:r>
      <w:r w:rsidRPr="00900654">
        <w:rPr>
          <w:color w:val="000000" w:themeColor="text1"/>
        </w:rPr>
        <w:t xml:space="preserve">. London and New York: Routledge. </w:t>
      </w:r>
    </w:p>
    <w:p w14:paraId="3A9FA1E5" w14:textId="77777777" w:rsidR="00FF768F" w:rsidRPr="00900654" w:rsidRDefault="00FF768F" w:rsidP="00FF768F">
      <w:pPr>
        <w:pStyle w:val="NormalWeb"/>
        <w:spacing w:before="0" w:beforeAutospacing="0" w:after="0" w:afterAutospacing="0"/>
        <w:rPr>
          <w:color w:val="000000" w:themeColor="text1"/>
        </w:rPr>
      </w:pPr>
    </w:p>
    <w:p w14:paraId="1912B2BF" w14:textId="77777777" w:rsidR="00FF768F" w:rsidRPr="00900654" w:rsidRDefault="00FF768F" w:rsidP="00FF768F">
      <w:pPr>
        <w:pStyle w:val="NormalWeb"/>
        <w:spacing w:before="0" w:beforeAutospacing="0" w:after="0" w:afterAutospacing="0"/>
        <w:rPr>
          <w:color w:val="000000" w:themeColor="text1"/>
        </w:rPr>
      </w:pPr>
      <w:r w:rsidRPr="00900654">
        <w:rPr>
          <w:color w:val="000000" w:themeColor="text1"/>
        </w:rPr>
        <w:lastRenderedPageBreak/>
        <w:t xml:space="preserve">Evans, Mark. 2014. “Playing with History: personal accounts of the political and cultural self in actor training through movement.” </w:t>
      </w:r>
      <w:r w:rsidRPr="00900654">
        <w:rPr>
          <w:i/>
          <w:iCs/>
          <w:color w:val="000000" w:themeColor="text1"/>
        </w:rPr>
        <w:t>Theatre, Dance and Performance Training</w:t>
      </w:r>
      <w:r w:rsidRPr="00900654">
        <w:rPr>
          <w:color w:val="000000" w:themeColor="text1"/>
        </w:rPr>
        <w:t xml:space="preserve"> 5 (2): 144-156.</w:t>
      </w:r>
    </w:p>
    <w:p w14:paraId="7D601A15" w14:textId="77777777" w:rsidR="00FF768F" w:rsidRPr="00900654" w:rsidRDefault="00FF768F" w:rsidP="00FF768F">
      <w:pPr>
        <w:pStyle w:val="NormalWeb"/>
        <w:spacing w:before="0" w:beforeAutospacing="0" w:after="0" w:afterAutospacing="0"/>
        <w:rPr>
          <w:color w:val="000000" w:themeColor="text1"/>
        </w:rPr>
      </w:pPr>
    </w:p>
    <w:p w14:paraId="6AD58985" w14:textId="77777777" w:rsidR="00FF768F" w:rsidRPr="00900654" w:rsidRDefault="00FF768F" w:rsidP="00FF768F">
      <w:pPr>
        <w:pStyle w:val="NormalWeb"/>
        <w:spacing w:before="0" w:beforeAutospacing="0" w:after="0" w:afterAutospacing="0"/>
        <w:rPr>
          <w:color w:val="000000" w:themeColor="text1"/>
        </w:rPr>
      </w:pPr>
      <w:r w:rsidRPr="00900654">
        <w:rPr>
          <w:color w:val="000000" w:themeColor="text1"/>
        </w:rPr>
        <w:t xml:space="preserve">Ewan, Vanessa and Debbie Green. 2015. </w:t>
      </w:r>
      <w:r w:rsidRPr="00900654">
        <w:rPr>
          <w:i/>
          <w:iCs/>
          <w:color w:val="000000" w:themeColor="text1"/>
        </w:rPr>
        <w:t>Actor Movement: Expression of the physical being</w:t>
      </w:r>
      <w:r w:rsidRPr="00900654">
        <w:rPr>
          <w:color w:val="000000" w:themeColor="text1"/>
        </w:rPr>
        <w:t>. London &amp; New York: Bloomsbury Methuen Drama.</w:t>
      </w:r>
    </w:p>
    <w:p w14:paraId="1D0990C1" w14:textId="77777777" w:rsidR="00FF768F" w:rsidRPr="00900654" w:rsidRDefault="00FF768F" w:rsidP="00FF768F">
      <w:pPr>
        <w:pStyle w:val="NormalWeb"/>
        <w:spacing w:before="0" w:beforeAutospacing="0" w:after="0" w:afterAutospacing="0"/>
        <w:rPr>
          <w:color w:val="000000" w:themeColor="text1"/>
        </w:rPr>
      </w:pPr>
    </w:p>
    <w:p w14:paraId="13030313" w14:textId="77777777" w:rsidR="00FF768F" w:rsidRPr="00900654" w:rsidRDefault="00FF768F" w:rsidP="00FF768F">
      <w:pPr>
        <w:rPr>
          <w:rStyle w:val="Hyperlink"/>
          <w:rFonts w:ascii="Times New Roman" w:eastAsia="Times New Roman" w:hAnsi="Times New Roman" w:cs="Times New Roman"/>
          <w:color w:val="000000" w:themeColor="text1"/>
          <w:lang w:eastAsia="en-GB"/>
        </w:rPr>
      </w:pPr>
      <w:r w:rsidRPr="00900654">
        <w:rPr>
          <w:rFonts w:ascii="Times New Roman" w:hAnsi="Times New Roman" w:cs="Times New Roman"/>
          <w:color w:val="000000" w:themeColor="text1"/>
        </w:rPr>
        <w:t xml:space="preserve">Finlay, Linda. 2021. </w:t>
      </w:r>
      <w:r w:rsidRPr="00900654">
        <w:rPr>
          <w:rFonts w:ascii="Times New Roman" w:hAnsi="Times New Roman" w:cs="Times New Roman"/>
          <w:i/>
          <w:iCs/>
          <w:color w:val="000000" w:themeColor="text1"/>
        </w:rPr>
        <w:t>Relational Integrative Psychotherapy: Engaging process and theory in practice.</w:t>
      </w:r>
      <w:r w:rsidRPr="00900654">
        <w:rPr>
          <w:rFonts w:ascii="Times New Roman" w:hAnsi="Times New Roman" w:cs="Times New Roman"/>
          <w:color w:val="000000" w:themeColor="text1"/>
        </w:rPr>
        <w:t xml:space="preserve"> </w:t>
      </w:r>
      <w:r w:rsidRPr="00900654">
        <w:rPr>
          <w:rFonts w:ascii="Times New Roman" w:eastAsia="Times New Roman" w:hAnsi="Times New Roman" w:cs="Times New Roman"/>
          <w:color w:val="000000" w:themeColor="text1"/>
          <w:lang w:eastAsia="en-GB"/>
        </w:rPr>
        <w:t>Chichester, </w:t>
      </w:r>
      <w:proofErr w:type="spellStart"/>
      <w:proofErr w:type="gramStart"/>
      <w:r w:rsidRPr="00900654">
        <w:rPr>
          <w:rFonts w:ascii="Times New Roman" w:eastAsia="Times New Roman" w:hAnsi="Times New Roman" w:cs="Times New Roman"/>
          <w:color w:val="000000" w:themeColor="text1"/>
          <w:lang w:eastAsia="en-GB"/>
        </w:rPr>
        <w:t>E.Sussex</w:t>
      </w:r>
      <w:proofErr w:type="spellEnd"/>
      <w:proofErr w:type="gramEnd"/>
      <w:r w:rsidRPr="00900654">
        <w:rPr>
          <w:rFonts w:ascii="Times New Roman" w:eastAsia="Times New Roman" w:hAnsi="Times New Roman" w:cs="Times New Roman"/>
          <w:color w:val="000000" w:themeColor="text1"/>
          <w:lang w:eastAsia="en-GB"/>
        </w:rPr>
        <w:t xml:space="preserve">: Wiley. </w:t>
      </w:r>
      <w:hyperlink r:id="rId8" w:history="1">
        <w:r w:rsidRPr="00900654">
          <w:rPr>
            <w:rStyle w:val="Hyperlink"/>
            <w:rFonts w:ascii="Times New Roman" w:eastAsia="Times New Roman" w:hAnsi="Times New Roman" w:cs="Times New Roman"/>
            <w:color w:val="000000" w:themeColor="text1"/>
            <w:lang w:eastAsia="en-GB"/>
          </w:rPr>
          <w:t>http://relational-integrative-psychotherapy.uk</w:t>
        </w:r>
      </w:hyperlink>
    </w:p>
    <w:p w14:paraId="7599A3E6" w14:textId="77777777" w:rsidR="00FF768F" w:rsidRPr="00900654" w:rsidRDefault="00FF768F" w:rsidP="00FF768F">
      <w:pPr>
        <w:rPr>
          <w:rFonts w:ascii="Times New Roman" w:eastAsia="Times New Roman" w:hAnsi="Times New Roman" w:cs="Times New Roman"/>
          <w:color w:val="000000" w:themeColor="text1"/>
          <w:lang w:eastAsia="en-GB"/>
        </w:rPr>
      </w:pPr>
    </w:p>
    <w:p w14:paraId="2231B102" w14:textId="77777777" w:rsidR="00FF768F" w:rsidRPr="00900654" w:rsidRDefault="00FF768F" w:rsidP="00FF768F">
      <w:pPr>
        <w:pStyle w:val="NormalWeb"/>
        <w:spacing w:before="0" w:beforeAutospacing="0" w:after="0" w:afterAutospacing="0"/>
        <w:rPr>
          <w:color w:val="000000" w:themeColor="text1"/>
        </w:rPr>
      </w:pPr>
      <w:r w:rsidRPr="00900654">
        <w:rPr>
          <w:color w:val="000000" w:themeColor="text1"/>
        </w:rPr>
        <w:t xml:space="preserve">Fleming, Cass. 2013. </w:t>
      </w:r>
      <w:r w:rsidRPr="00900654">
        <w:rPr>
          <w:i/>
          <w:iCs/>
          <w:color w:val="000000" w:themeColor="text1"/>
        </w:rPr>
        <w:t>A Genealogy of the Embodied Theatre Practices of Suzanne Bing and Michael Chekhov: The Use of Play in Actor Training</w:t>
      </w:r>
      <w:r w:rsidRPr="00900654">
        <w:rPr>
          <w:color w:val="000000" w:themeColor="text1"/>
        </w:rPr>
        <w:t xml:space="preserve">, PhD diss., De Montfort University. </w:t>
      </w:r>
    </w:p>
    <w:p w14:paraId="0E2CC50B" w14:textId="77777777" w:rsidR="00FF768F" w:rsidRPr="00900654" w:rsidRDefault="00FF768F" w:rsidP="00FF768F">
      <w:pPr>
        <w:pStyle w:val="NormalWeb"/>
        <w:spacing w:before="0" w:beforeAutospacing="0" w:after="0" w:afterAutospacing="0"/>
        <w:rPr>
          <w:color w:val="000000" w:themeColor="text1"/>
        </w:rPr>
      </w:pPr>
    </w:p>
    <w:p w14:paraId="668FEA9F" w14:textId="77777777" w:rsidR="00FF768F" w:rsidRPr="00900654" w:rsidRDefault="00FF768F" w:rsidP="00FF768F">
      <w:pPr>
        <w:rPr>
          <w:rFonts w:ascii="Times New Roman" w:eastAsia="Times New Roman" w:hAnsi="Times New Roman" w:cs="Times New Roman"/>
          <w:lang w:eastAsia="en-GB"/>
        </w:rPr>
      </w:pPr>
      <w:r w:rsidRPr="00900654">
        <w:rPr>
          <w:rFonts w:ascii="Times New Roman" w:hAnsi="Times New Roman" w:cs="Times New Roman"/>
          <w:color w:val="000000" w:themeColor="text1"/>
        </w:rPr>
        <w:t xml:space="preserve">Fleming, Cass. 2021. “A constant process of expansion.” Paper presented </w:t>
      </w:r>
      <w:r w:rsidRPr="00900654">
        <w:rPr>
          <w:rFonts w:ascii="Times New Roman" w:eastAsia="Times New Roman" w:hAnsi="Times New Roman" w:cs="Times New Roman"/>
          <w:color w:val="000000"/>
          <w:lang w:eastAsia="en-GB"/>
        </w:rPr>
        <w:t xml:space="preserve">at the Performing Arts Research in Times of Crisis (II) Conference, </w:t>
      </w:r>
      <w:proofErr w:type="spellStart"/>
      <w:r w:rsidRPr="00900654">
        <w:rPr>
          <w:rFonts w:ascii="Times New Roman" w:eastAsia="Times New Roman" w:hAnsi="Times New Roman" w:cs="Times New Roman"/>
          <w:color w:val="000000"/>
          <w:lang w:eastAsia="en-GB"/>
        </w:rPr>
        <w:t>Universidade</w:t>
      </w:r>
      <w:proofErr w:type="spellEnd"/>
      <w:r w:rsidRPr="00900654">
        <w:rPr>
          <w:rFonts w:ascii="Times New Roman" w:eastAsia="Times New Roman" w:hAnsi="Times New Roman" w:cs="Times New Roman"/>
          <w:color w:val="000000"/>
          <w:lang w:eastAsia="en-GB"/>
        </w:rPr>
        <w:t xml:space="preserve"> </w:t>
      </w:r>
      <w:proofErr w:type="spellStart"/>
      <w:r w:rsidRPr="00900654">
        <w:rPr>
          <w:rFonts w:ascii="Times New Roman" w:eastAsia="Times New Roman" w:hAnsi="Times New Roman" w:cs="Times New Roman"/>
          <w:color w:val="000000"/>
          <w:lang w:eastAsia="en-GB"/>
        </w:rPr>
        <w:t>Estadual</w:t>
      </w:r>
      <w:proofErr w:type="spellEnd"/>
      <w:r w:rsidRPr="00900654">
        <w:rPr>
          <w:rFonts w:ascii="Times New Roman" w:eastAsia="Times New Roman" w:hAnsi="Times New Roman" w:cs="Times New Roman"/>
          <w:color w:val="000000"/>
          <w:lang w:eastAsia="en-GB"/>
        </w:rPr>
        <w:t xml:space="preserve"> do Paraná, Brazil, February.</w:t>
      </w:r>
    </w:p>
    <w:p w14:paraId="3A28B55F" w14:textId="77777777" w:rsidR="00FF768F" w:rsidRPr="00900654" w:rsidRDefault="00FF768F" w:rsidP="00FF768F">
      <w:pPr>
        <w:rPr>
          <w:rFonts w:ascii="Times New Roman" w:hAnsi="Times New Roman" w:cs="Times New Roman"/>
          <w:color w:val="000000" w:themeColor="text1"/>
        </w:rPr>
      </w:pPr>
    </w:p>
    <w:p w14:paraId="46C2CEA9" w14:textId="77777777" w:rsidR="00FF768F" w:rsidRPr="00900654" w:rsidRDefault="00FF768F" w:rsidP="00FF768F">
      <w:pPr>
        <w:pStyle w:val="FootnoteText"/>
        <w:rPr>
          <w:rFonts w:ascii="Times New Roman" w:hAnsi="Times New Roman" w:cs="Times New Roman"/>
          <w:sz w:val="24"/>
          <w:szCs w:val="24"/>
        </w:rPr>
      </w:pPr>
      <w:r w:rsidRPr="00900654">
        <w:rPr>
          <w:rFonts w:ascii="Times New Roman" w:hAnsi="Times New Roman" w:cs="Times New Roman"/>
          <w:color w:val="000000" w:themeColor="text1"/>
          <w:sz w:val="24"/>
          <w:szCs w:val="24"/>
        </w:rPr>
        <w:t xml:space="preserve">Fraser Wood, Caron. </w:t>
      </w:r>
      <w:r w:rsidRPr="00900654">
        <w:rPr>
          <w:rFonts w:ascii="Times New Roman" w:hAnsi="Times New Roman" w:cs="Times New Roman"/>
          <w:sz w:val="24"/>
          <w:szCs w:val="24"/>
        </w:rPr>
        <w:t xml:space="preserve">2021. “Introduction to Resilience.” </w:t>
      </w:r>
      <w:r w:rsidRPr="00900654">
        <w:rPr>
          <w:rFonts w:ascii="Times New Roman" w:hAnsi="Times New Roman" w:cs="Times New Roman"/>
          <w:i/>
          <w:iCs/>
          <w:sz w:val="24"/>
          <w:szCs w:val="24"/>
        </w:rPr>
        <w:t>Educating Experts</w:t>
      </w:r>
      <w:r w:rsidRPr="00900654">
        <w:rPr>
          <w:rFonts w:ascii="Times New Roman" w:hAnsi="Times New Roman" w:cs="Times New Roman"/>
          <w:sz w:val="24"/>
          <w:szCs w:val="24"/>
        </w:rPr>
        <w:t xml:space="preserve">. Accessed 3 February 2022. </w:t>
      </w:r>
      <w:hyperlink r:id="rId9" w:history="1">
        <w:r w:rsidRPr="00900654">
          <w:rPr>
            <w:rStyle w:val="Hyperlink"/>
            <w:rFonts w:ascii="Times New Roman" w:hAnsi="Times New Roman" w:cs="Times New Roman"/>
            <w:sz w:val="24"/>
            <w:szCs w:val="24"/>
          </w:rPr>
          <w:t>https://educatingexperts.com/about/</w:t>
        </w:r>
      </w:hyperlink>
      <w:r w:rsidRPr="00900654">
        <w:rPr>
          <w:rFonts w:ascii="Times New Roman" w:hAnsi="Times New Roman" w:cs="Times New Roman"/>
          <w:sz w:val="24"/>
          <w:szCs w:val="24"/>
        </w:rPr>
        <w:t xml:space="preserve"> </w:t>
      </w:r>
    </w:p>
    <w:p w14:paraId="28D368D7" w14:textId="77777777" w:rsidR="00FF768F" w:rsidRPr="00900654" w:rsidRDefault="00FF768F" w:rsidP="00FF768F">
      <w:pPr>
        <w:rPr>
          <w:rFonts w:ascii="Times New Roman" w:hAnsi="Times New Roman" w:cs="Times New Roman"/>
          <w:color w:val="000000" w:themeColor="text1"/>
        </w:rPr>
      </w:pPr>
    </w:p>
    <w:p w14:paraId="5169BE5F" w14:textId="77777777" w:rsidR="00FF768F" w:rsidRPr="00900654" w:rsidRDefault="00FF768F" w:rsidP="00FF768F">
      <w:pPr>
        <w:rPr>
          <w:rFonts w:ascii="Times New Roman" w:hAnsi="Times New Roman" w:cs="Times New Roman"/>
          <w:color w:val="000000" w:themeColor="text1"/>
        </w:rPr>
      </w:pPr>
      <w:r w:rsidRPr="00900654">
        <w:rPr>
          <w:rFonts w:ascii="Times New Roman" w:hAnsi="Times New Roman" w:cs="Times New Roman"/>
          <w:color w:val="000000" w:themeColor="text1"/>
        </w:rPr>
        <w:t xml:space="preserve">Hodgson, John and Ernest Richards. 1966. </w:t>
      </w:r>
      <w:r w:rsidRPr="00900654">
        <w:rPr>
          <w:rFonts w:ascii="Times New Roman" w:hAnsi="Times New Roman" w:cs="Times New Roman"/>
          <w:i/>
          <w:iCs/>
          <w:color w:val="000000" w:themeColor="text1"/>
        </w:rPr>
        <w:t>Improvisation</w:t>
      </w:r>
      <w:r w:rsidRPr="00900654">
        <w:rPr>
          <w:rFonts w:ascii="Times New Roman" w:hAnsi="Times New Roman" w:cs="Times New Roman"/>
          <w:color w:val="000000" w:themeColor="text1"/>
        </w:rPr>
        <w:t>. London: Methuen.</w:t>
      </w:r>
    </w:p>
    <w:p w14:paraId="60B91A2D" w14:textId="77777777" w:rsidR="00FF768F" w:rsidRPr="00900654" w:rsidRDefault="00FF768F" w:rsidP="00FF768F">
      <w:pPr>
        <w:rPr>
          <w:rFonts w:ascii="Times New Roman" w:hAnsi="Times New Roman" w:cs="Times New Roman"/>
          <w:color w:val="000000" w:themeColor="text1"/>
        </w:rPr>
      </w:pPr>
    </w:p>
    <w:p w14:paraId="382E1E1E" w14:textId="77777777" w:rsidR="00FF768F" w:rsidRPr="00900654" w:rsidRDefault="00FF768F" w:rsidP="00FF768F">
      <w:pPr>
        <w:rPr>
          <w:rFonts w:ascii="Times New Roman" w:hAnsi="Times New Roman" w:cs="Times New Roman"/>
          <w:color w:val="000000" w:themeColor="text1"/>
        </w:rPr>
      </w:pPr>
      <w:r w:rsidRPr="00900654">
        <w:rPr>
          <w:rFonts w:ascii="Times New Roman" w:hAnsi="Times New Roman" w:cs="Times New Roman"/>
          <w:color w:val="000000" w:themeColor="text1"/>
        </w:rPr>
        <w:t xml:space="preserve">hooks, bell. 1994. </w:t>
      </w:r>
      <w:r w:rsidRPr="00900654">
        <w:rPr>
          <w:rFonts w:ascii="Times New Roman" w:hAnsi="Times New Roman" w:cs="Times New Roman"/>
          <w:i/>
          <w:iCs/>
          <w:color w:val="000000" w:themeColor="text1"/>
        </w:rPr>
        <w:t>Teaching to transgress: Education as the practice of freedom.</w:t>
      </w:r>
      <w:r w:rsidRPr="00900654">
        <w:rPr>
          <w:rFonts w:ascii="Times New Roman" w:hAnsi="Times New Roman" w:cs="Times New Roman"/>
          <w:color w:val="000000" w:themeColor="text1"/>
        </w:rPr>
        <w:t xml:space="preserve"> London &amp; New York: Routledge.</w:t>
      </w:r>
    </w:p>
    <w:p w14:paraId="79E44478" w14:textId="77777777" w:rsidR="00FF768F" w:rsidRPr="00900654" w:rsidRDefault="00FF768F" w:rsidP="00FF768F">
      <w:pPr>
        <w:pStyle w:val="NormalWeb"/>
        <w:spacing w:before="0" w:beforeAutospacing="0" w:after="0" w:afterAutospacing="0"/>
        <w:rPr>
          <w:color w:val="000000" w:themeColor="text1"/>
        </w:rPr>
      </w:pPr>
    </w:p>
    <w:p w14:paraId="4523B80A" w14:textId="77777777" w:rsidR="00FF768F" w:rsidRPr="00900654" w:rsidRDefault="00FF768F" w:rsidP="00FF768F">
      <w:pPr>
        <w:pStyle w:val="NormalWeb"/>
        <w:spacing w:before="0" w:beforeAutospacing="0" w:after="0" w:afterAutospacing="0"/>
        <w:rPr>
          <w:color w:val="000000" w:themeColor="text1"/>
        </w:rPr>
      </w:pPr>
      <w:r w:rsidRPr="00900654">
        <w:rPr>
          <w:color w:val="000000" w:themeColor="text1"/>
        </w:rPr>
        <w:t xml:space="preserve">Kim, </w:t>
      </w:r>
      <w:proofErr w:type="spellStart"/>
      <w:r w:rsidRPr="00900654">
        <w:rPr>
          <w:color w:val="000000" w:themeColor="text1"/>
        </w:rPr>
        <w:t>Jina</w:t>
      </w:r>
      <w:proofErr w:type="spellEnd"/>
      <w:r w:rsidRPr="00900654">
        <w:rPr>
          <w:color w:val="000000" w:themeColor="text1"/>
        </w:rPr>
        <w:t xml:space="preserve"> B. and Sami Schalk. 2021. “</w:t>
      </w:r>
      <w:r w:rsidRPr="00900654">
        <w:t xml:space="preserve">Reclaiming the Radical Politics of Self-Care: A Crip-of-Colour Critique.” </w:t>
      </w:r>
      <w:r w:rsidRPr="00900654">
        <w:rPr>
          <w:i/>
          <w:iCs/>
        </w:rPr>
        <w:t>The South Atlantic Quarterly</w:t>
      </w:r>
      <w:r w:rsidRPr="00900654">
        <w:t>, 120(2): 325-342.</w:t>
      </w:r>
    </w:p>
    <w:p w14:paraId="065828A2" w14:textId="77777777" w:rsidR="00FF768F" w:rsidRPr="00900654" w:rsidRDefault="00FF768F" w:rsidP="00FF768F">
      <w:pPr>
        <w:pStyle w:val="NormalWeb"/>
        <w:spacing w:before="0" w:beforeAutospacing="0" w:after="0" w:afterAutospacing="0"/>
        <w:rPr>
          <w:color w:val="000000" w:themeColor="text1"/>
        </w:rPr>
      </w:pPr>
    </w:p>
    <w:p w14:paraId="7F1B8FE3" w14:textId="77777777" w:rsidR="00FF768F" w:rsidRPr="00900654" w:rsidRDefault="00FF768F" w:rsidP="00FF768F">
      <w:pPr>
        <w:rPr>
          <w:rFonts w:ascii="Times New Roman" w:hAnsi="Times New Roman" w:cs="Times New Roman"/>
          <w:iCs/>
          <w:color w:val="000000" w:themeColor="text1"/>
        </w:rPr>
      </w:pPr>
      <w:r w:rsidRPr="00900654">
        <w:rPr>
          <w:rFonts w:ascii="Times New Roman" w:hAnsi="Times New Roman" w:cs="Times New Roman"/>
          <w:color w:val="000000" w:themeColor="text1"/>
        </w:rPr>
        <w:t xml:space="preserve">Landon-Smith, Kristine. 2020. “A pedagogy for twenty-first century actor training: intracultural theatre practice which embraces pluralistic identity and plays with difference.” </w:t>
      </w:r>
      <w:r w:rsidRPr="00900654">
        <w:rPr>
          <w:rFonts w:ascii="Times New Roman" w:hAnsi="Times New Roman" w:cs="Times New Roman"/>
          <w:i/>
          <w:color w:val="000000" w:themeColor="text1"/>
        </w:rPr>
        <w:t>Theatre, Dance and Performance Training</w:t>
      </w:r>
      <w:r w:rsidRPr="00900654">
        <w:rPr>
          <w:rFonts w:ascii="Times New Roman" w:hAnsi="Times New Roman" w:cs="Times New Roman"/>
          <w:iCs/>
          <w:color w:val="000000" w:themeColor="text1"/>
        </w:rPr>
        <w:t xml:space="preserve"> 11 (3): 343-350.</w:t>
      </w:r>
    </w:p>
    <w:p w14:paraId="7FBBFBCF" w14:textId="77777777" w:rsidR="00FF768F" w:rsidRPr="00900654" w:rsidRDefault="00FF768F" w:rsidP="00FF768F">
      <w:pPr>
        <w:rPr>
          <w:rFonts w:ascii="Times New Roman" w:hAnsi="Times New Roman" w:cs="Times New Roman"/>
          <w:color w:val="000000" w:themeColor="text1"/>
        </w:rPr>
      </w:pPr>
    </w:p>
    <w:p w14:paraId="69B830F4" w14:textId="77777777" w:rsidR="00FF768F" w:rsidRPr="00900654" w:rsidRDefault="00FF768F" w:rsidP="00FF768F">
      <w:pPr>
        <w:pStyle w:val="FootnoteText"/>
        <w:rPr>
          <w:rFonts w:ascii="Times New Roman" w:hAnsi="Times New Roman" w:cs="Times New Roman"/>
          <w:sz w:val="24"/>
          <w:szCs w:val="24"/>
        </w:rPr>
      </w:pPr>
      <w:r w:rsidRPr="00900654">
        <w:rPr>
          <w:rFonts w:ascii="Times New Roman" w:hAnsi="Times New Roman" w:cs="Times New Roman"/>
          <w:color w:val="000000" w:themeColor="text1"/>
          <w:sz w:val="24"/>
          <w:szCs w:val="24"/>
        </w:rPr>
        <w:t xml:space="preserve">Lorde, Audrey. 2017. </w:t>
      </w:r>
      <w:r w:rsidRPr="00900654">
        <w:rPr>
          <w:rFonts w:ascii="Times New Roman" w:hAnsi="Times New Roman" w:cs="Times New Roman"/>
          <w:i/>
          <w:iCs/>
          <w:sz w:val="24"/>
          <w:szCs w:val="24"/>
        </w:rPr>
        <w:t>A Burst of Light and Other Essays</w:t>
      </w:r>
      <w:r w:rsidRPr="00900654">
        <w:rPr>
          <w:rFonts w:ascii="Times New Roman" w:hAnsi="Times New Roman" w:cs="Times New Roman"/>
          <w:sz w:val="24"/>
          <w:szCs w:val="24"/>
        </w:rPr>
        <w:t>. Mineola, NY: Ixia Press.</w:t>
      </w:r>
    </w:p>
    <w:p w14:paraId="5A3AEB1D" w14:textId="77777777" w:rsidR="00FF768F" w:rsidRPr="00900654" w:rsidRDefault="00FF768F" w:rsidP="00FF768F">
      <w:pPr>
        <w:rPr>
          <w:rFonts w:ascii="Times New Roman" w:hAnsi="Times New Roman" w:cs="Times New Roman"/>
          <w:color w:val="000000" w:themeColor="text1"/>
        </w:rPr>
      </w:pPr>
    </w:p>
    <w:p w14:paraId="215A95A6" w14:textId="77777777" w:rsidR="00FF768F" w:rsidRPr="00900654" w:rsidRDefault="00FF768F" w:rsidP="00FF768F">
      <w:pPr>
        <w:pStyle w:val="NormalWeb"/>
        <w:spacing w:before="0" w:beforeAutospacing="0" w:after="0" w:afterAutospacing="0"/>
        <w:rPr>
          <w:color w:val="000000" w:themeColor="text1"/>
        </w:rPr>
      </w:pPr>
      <w:r w:rsidRPr="00900654">
        <w:rPr>
          <w:color w:val="000000" w:themeColor="text1"/>
        </w:rPr>
        <w:t xml:space="preserve">Maxwell, Ian, Mark Seton, and Marianna Szabo. 2015. “The Australian Actors’ Wellbeing Study: A Preliminary Report.” </w:t>
      </w:r>
      <w:r w:rsidRPr="00900654">
        <w:rPr>
          <w:i/>
          <w:iCs/>
          <w:color w:val="000000" w:themeColor="text1"/>
        </w:rPr>
        <w:t xml:space="preserve">About Performance </w:t>
      </w:r>
      <w:r w:rsidRPr="00900654">
        <w:rPr>
          <w:color w:val="000000" w:themeColor="text1"/>
        </w:rPr>
        <w:t>13: 69–113.</w:t>
      </w:r>
    </w:p>
    <w:p w14:paraId="2B2BBA2D" w14:textId="77777777" w:rsidR="00FF768F" w:rsidRPr="00900654" w:rsidRDefault="00FF768F" w:rsidP="00FF768F">
      <w:pPr>
        <w:pStyle w:val="NormalWeb"/>
        <w:spacing w:before="0" w:beforeAutospacing="0" w:after="0" w:afterAutospacing="0"/>
        <w:rPr>
          <w:color w:val="000000" w:themeColor="text1"/>
        </w:rPr>
      </w:pPr>
      <w:r w:rsidRPr="00900654">
        <w:rPr>
          <w:color w:val="000000" w:themeColor="text1"/>
        </w:rPr>
        <w:t xml:space="preserve"> </w:t>
      </w:r>
    </w:p>
    <w:p w14:paraId="47922504" w14:textId="77777777" w:rsidR="00FF768F" w:rsidRPr="00900654" w:rsidRDefault="00FF768F" w:rsidP="00FF768F">
      <w:pPr>
        <w:pStyle w:val="NormalWeb"/>
        <w:spacing w:before="0" w:beforeAutospacing="0" w:after="0" w:afterAutospacing="0"/>
        <w:rPr>
          <w:color w:val="000000" w:themeColor="text1"/>
        </w:rPr>
      </w:pPr>
      <w:proofErr w:type="spellStart"/>
      <w:r w:rsidRPr="00900654">
        <w:rPr>
          <w:color w:val="000000" w:themeColor="text1"/>
        </w:rPr>
        <w:t>McAvinchey</w:t>
      </w:r>
      <w:proofErr w:type="spellEnd"/>
      <w:r w:rsidRPr="00900654">
        <w:rPr>
          <w:color w:val="000000" w:themeColor="text1"/>
        </w:rPr>
        <w:t xml:space="preserve">, Caoimhe. 2020. </w:t>
      </w:r>
      <w:proofErr w:type="gramStart"/>
      <w:r w:rsidRPr="00900654">
        <w:rPr>
          <w:color w:val="000000" w:themeColor="text1"/>
        </w:rPr>
        <w:t>“ ‘</w:t>
      </w:r>
      <w:proofErr w:type="gramEnd"/>
      <w:r w:rsidRPr="00900654">
        <w:rPr>
          <w:color w:val="000000" w:themeColor="text1"/>
        </w:rPr>
        <w:t xml:space="preserve">If the new theatre is to have its meaning, the audience too must play its part’: Chekhov technique in applied, therapeutic and community contexts.” In </w:t>
      </w:r>
      <w:r w:rsidRPr="00900654">
        <w:rPr>
          <w:i/>
          <w:iCs/>
          <w:color w:val="000000" w:themeColor="text1"/>
        </w:rPr>
        <w:t>Michael Chekhov Technique in the Twenty-First Century: New Pathways</w:t>
      </w:r>
      <w:r w:rsidRPr="00900654">
        <w:rPr>
          <w:color w:val="000000" w:themeColor="text1"/>
        </w:rPr>
        <w:t>, edited by Cass Fleming and Tom Cornford, 153-173. London &amp; New York: Bloomsbury, Methuen Drama.</w:t>
      </w:r>
    </w:p>
    <w:p w14:paraId="4CA2EE08" w14:textId="77777777" w:rsidR="00FF768F" w:rsidRPr="00900654" w:rsidRDefault="00FF768F" w:rsidP="00FF768F">
      <w:pPr>
        <w:pStyle w:val="NormalWeb"/>
        <w:spacing w:before="0" w:beforeAutospacing="0" w:after="0" w:afterAutospacing="0"/>
        <w:rPr>
          <w:color w:val="000000" w:themeColor="text1"/>
        </w:rPr>
      </w:pPr>
    </w:p>
    <w:p w14:paraId="2192921C" w14:textId="77777777" w:rsidR="00FF768F" w:rsidRPr="00900654" w:rsidRDefault="00FF768F" w:rsidP="00FF768F">
      <w:pPr>
        <w:pStyle w:val="NormalWeb"/>
        <w:spacing w:before="0" w:beforeAutospacing="0" w:after="0" w:afterAutospacing="0"/>
        <w:rPr>
          <w:color w:val="000000" w:themeColor="text1"/>
        </w:rPr>
      </w:pPr>
      <w:proofErr w:type="spellStart"/>
      <w:r w:rsidRPr="00900654">
        <w:rPr>
          <w:color w:val="000000" w:themeColor="text1"/>
        </w:rPr>
        <w:t>Menakem</w:t>
      </w:r>
      <w:proofErr w:type="spellEnd"/>
      <w:r w:rsidRPr="00900654">
        <w:rPr>
          <w:color w:val="000000" w:themeColor="text1"/>
        </w:rPr>
        <w:t xml:space="preserve">, </w:t>
      </w:r>
      <w:proofErr w:type="spellStart"/>
      <w:r w:rsidRPr="00900654">
        <w:rPr>
          <w:color w:val="000000" w:themeColor="text1"/>
        </w:rPr>
        <w:t>Resmaa</w:t>
      </w:r>
      <w:proofErr w:type="spellEnd"/>
      <w:r w:rsidRPr="00900654">
        <w:rPr>
          <w:color w:val="000000" w:themeColor="text1"/>
        </w:rPr>
        <w:t xml:space="preserve">. 2021. </w:t>
      </w:r>
      <w:r w:rsidRPr="00900654">
        <w:rPr>
          <w:i/>
          <w:iCs/>
          <w:color w:val="000000" w:themeColor="text1"/>
        </w:rPr>
        <w:t>My Grandmother’s Hands: Racialised trauma and the pathway to mending our hearts and bodies.</w:t>
      </w:r>
      <w:r w:rsidRPr="00900654">
        <w:rPr>
          <w:color w:val="000000" w:themeColor="text1"/>
        </w:rPr>
        <w:t xml:space="preserve"> London: Penguin Random House.</w:t>
      </w:r>
    </w:p>
    <w:p w14:paraId="4FB83AE6" w14:textId="77777777" w:rsidR="00FF768F" w:rsidRPr="00900654" w:rsidRDefault="00FF768F" w:rsidP="00FF768F">
      <w:pPr>
        <w:pStyle w:val="NormalWeb"/>
        <w:spacing w:before="0" w:beforeAutospacing="0" w:after="0" w:afterAutospacing="0"/>
        <w:rPr>
          <w:color w:val="000000" w:themeColor="text1"/>
        </w:rPr>
      </w:pPr>
    </w:p>
    <w:p w14:paraId="69B85C59" w14:textId="77777777" w:rsidR="00FF768F" w:rsidRPr="00900654" w:rsidRDefault="00FF768F" w:rsidP="00FF768F">
      <w:pPr>
        <w:ind w:right="-993"/>
        <w:jc w:val="both"/>
        <w:rPr>
          <w:rFonts w:ascii="Times New Roman" w:hAnsi="Times New Roman" w:cs="Times New Roman"/>
          <w:color w:val="000000" w:themeColor="text1"/>
        </w:rPr>
      </w:pPr>
      <w:r w:rsidRPr="00900654">
        <w:rPr>
          <w:rFonts w:ascii="Times New Roman" w:hAnsi="Times New Roman" w:cs="Times New Roman"/>
          <w:color w:val="000000" w:themeColor="text1"/>
        </w:rPr>
        <w:t xml:space="preserve">Mitchell, Roanna. 2014. “Seen </w:t>
      </w:r>
      <w:proofErr w:type="gramStart"/>
      <w:r w:rsidRPr="00900654">
        <w:rPr>
          <w:rFonts w:ascii="Times New Roman" w:hAnsi="Times New Roman" w:cs="Times New Roman"/>
          <w:color w:val="000000" w:themeColor="text1"/>
        </w:rPr>
        <w:t>But</w:t>
      </w:r>
      <w:proofErr w:type="gramEnd"/>
      <w:r w:rsidRPr="00900654">
        <w:rPr>
          <w:rFonts w:ascii="Times New Roman" w:hAnsi="Times New Roman" w:cs="Times New Roman"/>
          <w:color w:val="000000" w:themeColor="text1"/>
        </w:rPr>
        <w:t xml:space="preserve"> Not Heard: An Embodied Account of the (Student) Actor’s Aesthetic Labour.” </w:t>
      </w:r>
      <w:r w:rsidRPr="00900654">
        <w:rPr>
          <w:rFonts w:ascii="Times New Roman" w:hAnsi="Times New Roman" w:cs="Times New Roman"/>
          <w:i/>
          <w:color w:val="000000" w:themeColor="text1"/>
        </w:rPr>
        <w:t>Theatre, Dance and Performance Training</w:t>
      </w:r>
      <w:r w:rsidRPr="00900654">
        <w:rPr>
          <w:rFonts w:ascii="Times New Roman" w:hAnsi="Times New Roman" w:cs="Times New Roman"/>
          <w:color w:val="000000" w:themeColor="text1"/>
        </w:rPr>
        <w:t xml:space="preserve"> 5 (1): 59-73.</w:t>
      </w:r>
    </w:p>
    <w:p w14:paraId="60BBB785" w14:textId="77777777" w:rsidR="00FF768F" w:rsidRPr="00900654" w:rsidRDefault="00FF768F" w:rsidP="00FF768F">
      <w:pPr>
        <w:ind w:right="-993"/>
        <w:jc w:val="both"/>
        <w:rPr>
          <w:rFonts w:ascii="Times New Roman" w:hAnsi="Times New Roman" w:cs="Times New Roman"/>
          <w:color w:val="000000" w:themeColor="text1"/>
        </w:rPr>
      </w:pPr>
    </w:p>
    <w:p w14:paraId="1C7C4674" w14:textId="77777777" w:rsidR="00FF768F" w:rsidRPr="00900654" w:rsidRDefault="00FF768F" w:rsidP="00FF768F">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93"/>
        <w:jc w:val="both"/>
        <w:rPr>
          <w:rFonts w:ascii="Times New Roman" w:eastAsia="Times New Roman" w:hAnsi="Times New Roman" w:cs="Times New Roman"/>
          <w:color w:val="000000" w:themeColor="text1"/>
        </w:rPr>
      </w:pPr>
      <w:r w:rsidRPr="00900654">
        <w:rPr>
          <w:rFonts w:ascii="Times New Roman" w:eastAsia="Times New Roman" w:hAnsi="Times New Roman" w:cs="Times New Roman"/>
          <w:color w:val="000000" w:themeColor="text1"/>
        </w:rPr>
        <w:t xml:space="preserve">Mitchell, Roanna. 2015. “The Body That Fits </w:t>
      </w:r>
      <w:proofErr w:type="gramStart"/>
      <w:r w:rsidRPr="00900654">
        <w:rPr>
          <w:rFonts w:ascii="Times New Roman" w:eastAsia="Times New Roman" w:hAnsi="Times New Roman" w:cs="Times New Roman"/>
          <w:color w:val="000000" w:themeColor="text1"/>
        </w:rPr>
        <w:t>The</w:t>
      </w:r>
      <w:proofErr w:type="gramEnd"/>
      <w:r w:rsidRPr="00900654">
        <w:rPr>
          <w:rFonts w:ascii="Times New Roman" w:eastAsia="Times New Roman" w:hAnsi="Times New Roman" w:cs="Times New Roman"/>
          <w:color w:val="000000" w:themeColor="text1"/>
        </w:rPr>
        <w:t xml:space="preserve"> Bill: Physical Capital and ‘Crises’ of the Body in Actor Training.” </w:t>
      </w:r>
      <w:r w:rsidRPr="00900654">
        <w:rPr>
          <w:rFonts w:ascii="Times New Roman" w:eastAsia="Times New Roman" w:hAnsi="Times New Roman" w:cs="Times New Roman"/>
          <w:i/>
          <w:color w:val="000000" w:themeColor="text1"/>
        </w:rPr>
        <w:t xml:space="preserve">About Performance: Special Issue on the Lives of Actors </w:t>
      </w:r>
      <w:r w:rsidRPr="00900654">
        <w:rPr>
          <w:rFonts w:ascii="Times New Roman" w:eastAsia="Times New Roman" w:hAnsi="Times New Roman" w:cs="Times New Roman"/>
          <w:color w:val="000000" w:themeColor="text1"/>
        </w:rPr>
        <w:t>15 (1): 137-156.</w:t>
      </w:r>
    </w:p>
    <w:p w14:paraId="66A7A183" w14:textId="77777777" w:rsidR="00FF768F" w:rsidRPr="00900654" w:rsidRDefault="00FF768F" w:rsidP="00FF768F">
      <w:pPr>
        <w:rPr>
          <w:rFonts w:ascii="Times New Roman" w:hAnsi="Times New Roman" w:cs="Times New Roman"/>
          <w:color w:val="000000" w:themeColor="text1"/>
        </w:rPr>
      </w:pPr>
    </w:p>
    <w:p w14:paraId="47EC0278" w14:textId="77777777" w:rsidR="00FF768F" w:rsidRPr="00900654" w:rsidRDefault="00FF768F" w:rsidP="00FF768F">
      <w:pPr>
        <w:rPr>
          <w:rFonts w:ascii="Times New Roman" w:hAnsi="Times New Roman" w:cs="Times New Roman"/>
          <w:color w:val="000000" w:themeColor="text1"/>
        </w:rPr>
      </w:pPr>
      <w:proofErr w:type="spellStart"/>
      <w:r w:rsidRPr="00900654">
        <w:rPr>
          <w:rFonts w:ascii="Times New Roman" w:hAnsi="Times New Roman" w:cs="Times New Roman"/>
          <w:color w:val="000000" w:themeColor="text1"/>
        </w:rPr>
        <w:t>Montacute</w:t>
      </w:r>
      <w:proofErr w:type="spellEnd"/>
      <w:r w:rsidRPr="00900654">
        <w:rPr>
          <w:rFonts w:ascii="Times New Roman" w:hAnsi="Times New Roman" w:cs="Times New Roman"/>
          <w:color w:val="000000" w:themeColor="text1"/>
        </w:rPr>
        <w:t xml:space="preserve">, Rebecca and Erica Holt-White. 2021. Covid-19 and the University Experience. </w:t>
      </w:r>
      <w:r w:rsidRPr="00900654">
        <w:rPr>
          <w:rFonts w:ascii="Times New Roman" w:hAnsi="Times New Roman" w:cs="Times New Roman"/>
          <w:i/>
          <w:iCs/>
          <w:color w:val="000000" w:themeColor="text1"/>
        </w:rPr>
        <w:t>The Sutton Trust</w:t>
      </w:r>
      <w:r w:rsidRPr="00900654">
        <w:rPr>
          <w:rFonts w:ascii="Times New Roman" w:hAnsi="Times New Roman" w:cs="Times New Roman"/>
          <w:color w:val="000000" w:themeColor="text1"/>
        </w:rPr>
        <w:t xml:space="preserve"> 25</w:t>
      </w:r>
      <w:r w:rsidRPr="00900654">
        <w:rPr>
          <w:rFonts w:ascii="Times New Roman" w:hAnsi="Times New Roman" w:cs="Times New Roman"/>
          <w:color w:val="000000" w:themeColor="text1"/>
          <w:vertAlign w:val="superscript"/>
        </w:rPr>
        <w:t xml:space="preserve"> </w:t>
      </w:r>
      <w:r w:rsidRPr="00900654">
        <w:rPr>
          <w:rFonts w:ascii="Times New Roman" w:hAnsi="Times New Roman" w:cs="Times New Roman"/>
          <w:color w:val="000000" w:themeColor="text1"/>
        </w:rPr>
        <w:t xml:space="preserve">February 2021. </w:t>
      </w:r>
    </w:p>
    <w:p w14:paraId="4427944E" w14:textId="77777777" w:rsidR="00FF768F" w:rsidRPr="00900654" w:rsidRDefault="00FF768F" w:rsidP="00FF768F">
      <w:pPr>
        <w:rPr>
          <w:rFonts w:ascii="Times New Roman" w:hAnsi="Times New Roman" w:cs="Times New Roman"/>
          <w:color w:val="000000" w:themeColor="text1"/>
        </w:rPr>
      </w:pPr>
    </w:p>
    <w:p w14:paraId="3D713E97" w14:textId="77777777" w:rsidR="00FF768F" w:rsidRPr="00900654" w:rsidRDefault="00FF768F" w:rsidP="00FF768F">
      <w:pPr>
        <w:pStyle w:val="FootnoteText"/>
        <w:rPr>
          <w:rFonts w:ascii="Times New Roman" w:hAnsi="Times New Roman" w:cs="Times New Roman"/>
          <w:color w:val="000000" w:themeColor="text1"/>
          <w:sz w:val="24"/>
          <w:szCs w:val="24"/>
        </w:rPr>
      </w:pPr>
      <w:r w:rsidRPr="00900654">
        <w:rPr>
          <w:rFonts w:ascii="Times New Roman" w:eastAsia="Times New Roman" w:hAnsi="Times New Roman" w:cs="Times New Roman"/>
          <w:color w:val="000000" w:themeColor="text1"/>
          <w:sz w:val="24"/>
          <w:szCs w:val="24"/>
          <w:lang w:eastAsia="en-GB"/>
        </w:rPr>
        <w:t xml:space="preserve">Olive, Rachel Rowan. 2021. </w:t>
      </w:r>
      <w:r w:rsidRPr="00900654">
        <w:rPr>
          <w:rFonts w:ascii="Times New Roman" w:hAnsi="Times New Roman" w:cs="Times New Roman"/>
          <w:i/>
          <w:iCs/>
          <w:color w:val="000000" w:themeColor="text1"/>
          <w:sz w:val="24"/>
          <w:szCs w:val="24"/>
        </w:rPr>
        <w:t>Believing: A zine about love and loss among the mad</w:t>
      </w:r>
      <w:r w:rsidRPr="00900654">
        <w:rPr>
          <w:rFonts w:ascii="Times New Roman" w:hAnsi="Times New Roman" w:cs="Times New Roman"/>
          <w:color w:val="000000" w:themeColor="text1"/>
          <w:sz w:val="24"/>
          <w:szCs w:val="24"/>
        </w:rPr>
        <w:t>. Accessed 6 February 2022. https://www.etsy.com/uk/listing/1041564950/believing-a-zine-about-love-and-loss?ref=shop_home_active_1&amp;frs=1&amp;bes=1</w:t>
      </w:r>
    </w:p>
    <w:p w14:paraId="3C7B00EB" w14:textId="77777777" w:rsidR="00FF768F" w:rsidRPr="00900654" w:rsidRDefault="00FF768F" w:rsidP="00FF768F">
      <w:pPr>
        <w:rPr>
          <w:rFonts w:ascii="Times New Roman" w:hAnsi="Times New Roman" w:cs="Times New Roman"/>
          <w:color w:val="000000" w:themeColor="text1"/>
        </w:rPr>
      </w:pPr>
    </w:p>
    <w:p w14:paraId="55DF1DF2" w14:textId="77777777" w:rsidR="00FF768F" w:rsidRPr="00900654" w:rsidRDefault="00FF768F" w:rsidP="00FF768F">
      <w:pPr>
        <w:rPr>
          <w:rFonts w:ascii="Times New Roman" w:hAnsi="Times New Roman" w:cs="Times New Roman"/>
          <w:color w:val="000000" w:themeColor="text1"/>
        </w:rPr>
      </w:pPr>
      <w:r w:rsidRPr="00900654">
        <w:rPr>
          <w:rFonts w:ascii="Times New Roman" w:hAnsi="Times New Roman" w:cs="Times New Roman"/>
          <w:color w:val="000000" w:themeColor="text1"/>
        </w:rPr>
        <w:t xml:space="preserve">O’Meara, </w:t>
      </w:r>
      <w:proofErr w:type="spellStart"/>
      <w:r w:rsidRPr="00900654">
        <w:rPr>
          <w:rFonts w:ascii="Times New Roman" w:hAnsi="Times New Roman" w:cs="Times New Roman"/>
          <w:color w:val="000000" w:themeColor="text1"/>
        </w:rPr>
        <w:t>KerryAnn</w:t>
      </w:r>
      <w:proofErr w:type="spellEnd"/>
      <w:r w:rsidRPr="00900654">
        <w:rPr>
          <w:rFonts w:ascii="Times New Roman" w:hAnsi="Times New Roman" w:cs="Times New Roman"/>
          <w:color w:val="000000" w:themeColor="text1"/>
        </w:rPr>
        <w:t xml:space="preserve">. 2019. “Meeting to Transgress.” </w:t>
      </w:r>
      <w:r w:rsidRPr="00900654">
        <w:rPr>
          <w:rFonts w:ascii="Times New Roman" w:hAnsi="Times New Roman" w:cs="Times New Roman"/>
          <w:i/>
          <w:iCs/>
          <w:color w:val="000000" w:themeColor="text1"/>
        </w:rPr>
        <w:t>Inside Higher Ed</w:t>
      </w:r>
      <w:r w:rsidRPr="00900654">
        <w:rPr>
          <w:rFonts w:ascii="Times New Roman" w:hAnsi="Times New Roman" w:cs="Times New Roman"/>
          <w:color w:val="000000" w:themeColor="text1"/>
        </w:rPr>
        <w:t xml:space="preserve">, 24 January. Accessed 6 February 2022. </w:t>
      </w:r>
      <w:hyperlink r:id="rId10" w:history="1">
        <w:r w:rsidRPr="00900654">
          <w:rPr>
            <w:rStyle w:val="Hyperlink"/>
            <w:rFonts w:ascii="Times New Roman" w:hAnsi="Times New Roman" w:cs="Times New Roman"/>
          </w:rPr>
          <w:t>https://www.insidehighered.com/advice/2019/01/24/important-role-third-spaces-play-higher-education-opinion</w:t>
        </w:r>
      </w:hyperlink>
    </w:p>
    <w:p w14:paraId="312A0434" w14:textId="77777777" w:rsidR="00FF768F" w:rsidRPr="00900654" w:rsidRDefault="00FF768F" w:rsidP="00FF768F">
      <w:pPr>
        <w:rPr>
          <w:rFonts w:ascii="Times New Roman" w:hAnsi="Times New Roman" w:cs="Times New Roman"/>
          <w:color w:val="000000" w:themeColor="text1"/>
        </w:rPr>
      </w:pPr>
    </w:p>
    <w:p w14:paraId="33EFFA62" w14:textId="77777777" w:rsidR="00FF768F" w:rsidRPr="00900654" w:rsidRDefault="00FF768F" w:rsidP="00FF768F">
      <w:pPr>
        <w:rPr>
          <w:rFonts w:ascii="Times New Roman" w:hAnsi="Times New Roman" w:cs="Times New Roman"/>
          <w:color w:val="000000" w:themeColor="text1"/>
        </w:rPr>
      </w:pPr>
      <w:r w:rsidRPr="00900654">
        <w:rPr>
          <w:rFonts w:ascii="Times New Roman" w:hAnsi="Times New Roman" w:cs="Times New Roman"/>
          <w:color w:val="000000" w:themeColor="text1"/>
        </w:rPr>
        <w:t xml:space="preserve">Prior, Ross, Ian Maxwell, Marianna Szabo and Mark Seton. 2015. “Responsible care in actor training: effective support for occupational health training in drama schools.” </w:t>
      </w:r>
      <w:r w:rsidRPr="00900654">
        <w:rPr>
          <w:rFonts w:ascii="Times New Roman" w:hAnsi="Times New Roman" w:cs="Times New Roman"/>
          <w:i/>
          <w:iCs/>
          <w:color w:val="000000" w:themeColor="text1"/>
        </w:rPr>
        <w:t>Theatre, Dance and Performance Training</w:t>
      </w:r>
      <w:r w:rsidRPr="00900654">
        <w:rPr>
          <w:rFonts w:ascii="Times New Roman" w:hAnsi="Times New Roman" w:cs="Times New Roman"/>
          <w:color w:val="000000" w:themeColor="text1"/>
        </w:rPr>
        <w:t xml:space="preserve"> 6 (1): 59-71.</w:t>
      </w:r>
    </w:p>
    <w:p w14:paraId="186563FC" w14:textId="77777777" w:rsidR="00FF768F" w:rsidRPr="00900654" w:rsidRDefault="00FF768F" w:rsidP="00FF768F">
      <w:pPr>
        <w:rPr>
          <w:rFonts w:ascii="Times New Roman" w:hAnsi="Times New Roman" w:cs="Times New Roman"/>
          <w:color w:val="000000" w:themeColor="text1"/>
        </w:rPr>
      </w:pPr>
    </w:p>
    <w:p w14:paraId="04B980FC" w14:textId="77777777" w:rsidR="00FF768F" w:rsidRPr="00900654" w:rsidRDefault="00FF768F" w:rsidP="00FF768F">
      <w:pPr>
        <w:rPr>
          <w:rFonts w:ascii="Times New Roman" w:hAnsi="Times New Roman" w:cs="Times New Roman"/>
          <w:color w:val="000000" w:themeColor="text1"/>
        </w:rPr>
      </w:pPr>
      <w:r w:rsidRPr="00900654">
        <w:rPr>
          <w:rFonts w:ascii="Times New Roman" w:hAnsi="Times New Roman" w:cs="Times New Roman"/>
          <w:color w:val="000000" w:themeColor="text1"/>
        </w:rPr>
        <w:t>Revolt Sexual Assault and The Student Room. 2018. “Student’s experience of sexual violence”. Accessed 6 February 2022. https://revoltsexualassault.com/wp-content/uploads/2018/03/Report-Sexual-Violence-at-University-Revolt-Sexual-Assault-The-Student-Room-March-2018.pdf</w:t>
      </w:r>
    </w:p>
    <w:p w14:paraId="5B95ED21" w14:textId="77777777" w:rsidR="00FF768F" w:rsidRPr="00900654" w:rsidRDefault="00FF768F" w:rsidP="00FF768F">
      <w:pPr>
        <w:rPr>
          <w:rFonts w:ascii="Times New Roman" w:hAnsi="Times New Roman" w:cs="Times New Roman"/>
          <w:color w:val="000000" w:themeColor="text1"/>
        </w:rPr>
      </w:pPr>
    </w:p>
    <w:p w14:paraId="21B703ED" w14:textId="77777777" w:rsidR="00FF768F" w:rsidRPr="00900654" w:rsidRDefault="00FF768F" w:rsidP="00FF768F">
      <w:pPr>
        <w:rPr>
          <w:rFonts w:ascii="Times New Roman" w:hAnsi="Times New Roman" w:cs="Times New Roman"/>
          <w:color w:val="000000" w:themeColor="text1"/>
        </w:rPr>
      </w:pPr>
      <w:r w:rsidRPr="00900654">
        <w:rPr>
          <w:rFonts w:ascii="Times New Roman" w:hAnsi="Times New Roman" w:cs="Times New Roman"/>
          <w:color w:val="000000" w:themeColor="text1"/>
        </w:rPr>
        <w:t xml:space="preserve">Robb, Alison and Clemence Due. 2017. “Exploring psychological wellbeing in acting training: an Australian interview study.” </w:t>
      </w:r>
      <w:r w:rsidRPr="00900654">
        <w:rPr>
          <w:rFonts w:ascii="Times New Roman" w:hAnsi="Times New Roman" w:cs="Times New Roman"/>
          <w:i/>
          <w:iCs/>
          <w:color w:val="000000" w:themeColor="text1"/>
        </w:rPr>
        <w:t>Theatre, Dance and Performance Training</w:t>
      </w:r>
      <w:r w:rsidRPr="00900654">
        <w:rPr>
          <w:rFonts w:ascii="Times New Roman" w:hAnsi="Times New Roman" w:cs="Times New Roman"/>
          <w:color w:val="000000" w:themeColor="text1"/>
        </w:rPr>
        <w:t xml:space="preserve"> 8 (3): 297-316.</w:t>
      </w:r>
    </w:p>
    <w:p w14:paraId="051E5505" w14:textId="77777777" w:rsidR="00FF768F" w:rsidRPr="00900654" w:rsidRDefault="00FF768F" w:rsidP="00FF768F">
      <w:pPr>
        <w:rPr>
          <w:rFonts w:ascii="Times New Roman" w:eastAsia="Times New Roman" w:hAnsi="Times New Roman" w:cs="Times New Roman"/>
          <w:color w:val="000000" w:themeColor="text1"/>
          <w:lang w:eastAsia="en-GB"/>
        </w:rPr>
      </w:pPr>
    </w:p>
    <w:p w14:paraId="77B063F3" w14:textId="77777777" w:rsidR="00FF768F" w:rsidRPr="00900654" w:rsidRDefault="00FF768F" w:rsidP="00FF768F">
      <w:pPr>
        <w:rPr>
          <w:rFonts w:ascii="Times New Roman" w:eastAsia="Times New Roman" w:hAnsi="Times New Roman" w:cs="Times New Roman"/>
          <w:color w:val="000000" w:themeColor="text1"/>
          <w:lang w:eastAsia="en-GB"/>
        </w:rPr>
      </w:pPr>
      <w:r w:rsidRPr="00900654">
        <w:rPr>
          <w:rFonts w:ascii="Times New Roman" w:eastAsia="Times New Roman" w:hAnsi="Times New Roman" w:cs="Times New Roman"/>
          <w:color w:val="000000" w:themeColor="text1"/>
          <w:lang w:eastAsia="en-GB"/>
        </w:rPr>
        <w:t>Rothschild, Babette. 2003. </w:t>
      </w:r>
      <w:r w:rsidRPr="00900654">
        <w:rPr>
          <w:rFonts w:ascii="Times New Roman" w:eastAsia="Times New Roman" w:hAnsi="Times New Roman" w:cs="Times New Roman"/>
          <w:i/>
          <w:iCs/>
          <w:color w:val="000000" w:themeColor="text1"/>
          <w:lang w:eastAsia="en-GB"/>
        </w:rPr>
        <w:t>The Body Remembers Casebook: Unifying Methods and Models in the Treatment of Trauma and PTSD</w:t>
      </w:r>
      <w:r w:rsidRPr="00900654">
        <w:rPr>
          <w:rFonts w:ascii="Times New Roman" w:eastAsia="Times New Roman" w:hAnsi="Times New Roman" w:cs="Times New Roman"/>
          <w:color w:val="000000" w:themeColor="text1"/>
          <w:lang w:eastAsia="en-GB"/>
        </w:rPr>
        <w:t>. New York: WW Norton &amp; Co.</w:t>
      </w:r>
    </w:p>
    <w:p w14:paraId="44F757E4" w14:textId="77777777" w:rsidR="00FF768F" w:rsidRPr="00900654" w:rsidRDefault="00FF768F" w:rsidP="00FF768F">
      <w:pPr>
        <w:rPr>
          <w:rFonts w:ascii="Times New Roman" w:eastAsia="Times New Roman" w:hAnsi="Times New Roman" w:cs="Times New Roman"/>
          <w:color w:val="000000" w:themeColor="text1"/>
          <w:lang w:eastAsia="en-GB"/>
        </w:rPr>
      </w:pPr>
    </w:p>
    <w:p w14:paraId="5FF38DFC" w14:textId="77777777" w:rsidR="00FF768F" w:rsidRPr="00900654" w:rsidRDefault="00FF768F" w:rsidP="00FF768F">
      <w:pPr>
        <w:rPr>
          <w:rFonts w:ascii="Times New Roman" w:eastAsia="Times New Roman" w:hAnsi="Times New Roman" w:cs="Times New Roman"/>
          <w:color w:val="000000" w:themeColor="text1"/>
          <w:lang w:eastAsia="en-GB"/>
        </w:rPr>
      </w:pPr>
      <w:proofErr w:type="spellStart"/>
      <w:r w:rsidRPr="00900654">
        <w:rPr>
          <w:rFonts w:ascii="Times New Roman" w:eastAsia="Times New Roman" w:hAnsi="Times New Roman" w:cs="Times New Roman"/>
          <w:color w:val="000000" w:themeColor="text1"/>
          <w:lang w:eastAsia="en-GB"/>
        </w:rPr>
        <w:t>Rushe</w:t>
      </w:r>
      <w:proofErr w:type="spellEnd"/>
      <w:r w:rsidRPr="00900654">
        <w:rPr>
          <w:rFonts w:ascii="Times New Roman" w:eastAsia="Times New Roman" w:hAnsi="Times New Roman" w:cs="Times New Roman"/>
          <w:color w:val="000000" w:themeColor="text1"/>
          <w:lang w:eastAsia="en-GB"/>
        </w:rPr>
        <w:t xml:space="preserve">, Sinead. 2019. </w:t>
      </w:r>
      <w:r w:rsidRPr="00900654">
        <w:rPr>
          <w:rFonts w:ascii="Times New Roman" w:eastAsia="Times New Roman" w:hAnsi="Times New Roman" w:cs="Times New Roman"/>
          <w:i/>
          <w:iCs/>
          <w:color w:val="000000" w:themeColor="text1"/>
          <w:lang w:eastAsia="en-GB"/>
        </w:rPr>
        <w:t>Michael Chekhov’s Acting Technique</w:t>
      </w:r>
      <w:r w:rsidRPr="00900654">
        <w:rPr>
          <w:rFonts w:ascii="Times New Roman" w:eastAsia="Times New Roman" w:hAnsi="Times New Roman" w:cs="Times New Roman"/>
          <w:color w:val="000000" w:themeColor="text1"/>
          <w:lang w:eastAsia="en-GB"/>
        </w:rPr>
        <w:t>. London and New York: Methuen Drama.</w:t>
      </w:r>
    </w:p>
    <w:p w14:paraId="1D9AD351" w14:textId="77777777" w:rsidR="00FF768F" w:rsidRPr="00900654" w:rsidRDefault="00FF768F" w:rsidP="00FF768F">
      <w:pPr>
        <w:rPr>
          <w:rFonts w:ascii="Times New Roman" w:eastAsia="Times New Roman" w:hAnsi="Times New Roman" w:cs="Times New Roman"/>
          <w:color w:val="000000" w:themeColor="text1"/>
          <w:lang w:eastAsia="en-GB"/>
        </w:rPr>
      </w:pPr>
    </w:p>
    <w:p w14:paraId="57A98AF0" w14:textId="77777777" w:rsidR="00FF768F" w:rsidRPr="00900654" w:rsidRDefault="00FF768F" w:rsidP="00FF768F">
      <w:pPr>
        <w:pStyle w:val="NormalWeb"/>
        <w:spacing w:before="0" w:beforeAutospacing="0" w:after="0" w:afterAutospacing="0"/>
        <w:rPr>
          <w:color w:val="000000" w:themeColor="text1"/>
        </w:rPr>
      </w:pPr>
      <w:r w:rsidRPr="00900654">
        <w:rPr>
          <w:color w:val="000000" w:themeColor="text1"/>
        </w:rPr>
        <w:t xml:space="preserve">Thomson, Paula. and Victoria </w:t>
      </w:r>
      <w:proofErr w:type="spellStart"/>
      <w:r w:rsidRPr="00900654">
        <w:rPr>
          <w:color w:val="000000" w:themeColor="text1"/>
        </w:rPr>
        <w:t>Jaque</w:t>
      </w:r>
      <w:proofErr w:type="spellEnd"/>
      <w:r w:rsidRPr="00900654">
        <w:rPr>
          <w:color w:val="000000" w:themeColor="text1"/>
        </w:rPr>
        <w:t xml:space="preserve">. 2012. “Holding a Mirror up to Nature: Psychological Vulnerability in Actors.” </w:t>
      </w:r>
      <w:r w:rsidRPr="00900654">
        <w:rPr>
          <w:i/>
          <w:iCs/>
          <w:color w:val="000000" w:themeColor="text1"/>
        </w:rPr>
        <w:t xml:space="preserve">Psychology of Aesthetics, Creativity, and the Arts </w:t>
      </w:r>
      <w:r w:rsidRPr="00900654">
        <w:rPr>
          <w:color w:val="000000" w:themeColor="text1"/>
        </w:rPr>
        <w:t xml:space="preserve">6: 361–369. </w:t>
      </w:r>
    </w:p>
    <w:p w14:paraId="1E440217" w14:textId="77777777" w:rsidR="00FF768F" w:rsidRPr="00900654" w:rsidRDefault="00FF768F" w:rsidP="00FF768F">
      <w:pPr>
        <w:pStyle w:val="NormalWeb"/>
        <w:spacing w:before="0" w:beforeAutospacing="0" w:after="0" w:afterAutospacing="0"/>
        <w:rPr>
          <w:color w:val="000000" w:themeColor="text1"/>
        </w:rPr>
      </w:pPr>
    </w:p>
    <w:p w14:paraId="3210EB39" w14:textId="77777777" w:rsidR="00FF768F" w:rsidRPr="00900654" w:rsidRDefault="00FF768F" w:rsidP="00FF768F">
      <w:pPr>
        <w:rPr>
          <w:rFonts w:ascii="Times New Roman" w:hAnsi="Times New Roman" w:cs="Times New Roman"/>
          <w:color w:val="000000" w:themeColor="text1"/>
        </w:rPr>
      </w:pPr>
      <w:r w:rsidRPr="00900654">
        <w:rPr>
          <w:rFonts w:ascii="Times New Roman" w:hAnsi="Times New Roman" w:cs="Times New Roman"/>
          <w:color w:val="000000" w:themeColor="text1"/>
        </w:rPr>
        <w:t>Truscott, Crystal Chanelle. 2017. “</w:t>
      </w:r>
      <w:proofErr w:type="spellStart"/>
      <w:r w:rsidRPr="00900654">
        <w:rPr>
          <w:rFonts w:ascii="Times New Roman" w:hAnsi="Times New Roman" w:cs="Times New Roman"/>
          <w:color w:val="000000" w:themeColor="text1"/>
        </w:rPr>
        <w:t>SoulWork</w:t>
      </w:r>
      <w:proofErr w:type="spellEnd"/>
      <w:r w:rsidRPr="00900654">
        <w:rPr>
          <w:rFonts w:ascii="Times New Roman" w:hAnsi="Times New Roman" w:cs="Times New Roman"/>
          <w:color w:val="000000" w:themeColor="text1"/>
        </w:rPr>
        <w:t xml:space="preserve">”. In </w:t>
      </w:r>
      <w:r w:rsidRPr="00900654">
        <w:rPr>
          <w:rFonts w:ascii="Times New Roman" w:hAnsi="Times New Roman" w:cs="Times New Roman"/>
          <w:i/>
          <w:iCs/>
          <w:color w:val="000000" w:themeColor="text1"/>
        </w:rPr>
        <w:t xml:space="preserve">Black acting methods: Critical approaches, </w:t>
      </w:r>
      <w:r w:rsidRPr="00900654">
        <w:rPr>
          <w:rFonts w:ascii="Times New Roman" w:hAnsi="Times New Roman" w:cs="Times New Roman"/>
          <w:color w:val="000000" w:themeColor="text1"/>
        </w:rPr>
        <w:t>edited by</w:t>
      </w:r>
      <w:r w:rsidRPr="00900654">
        <w:rPr>
          <w:rFonts w:ascii="Times New Roman" w:hAnsi="Times New Roman" w:cs="Times New Roman"/>
          <w:i/>
          <w:iCs/>
          <w:color w:val="000000" w:themeColor="text1"/>
        </w:rPr>
        <w:t xml:space="preserve"> </w:t>
      </w:r>
      <w:proofErr w:type="spellStart"/>
      <w:r w:rsidRPr="00900654">
        <w:rPr>
          <w:rFonts w:ascii="Times New Roman" w:hAnsi="Times New Roman" w:cs="Times New Roman"/>
          <w:color w:val="000000" w:themeColor="text1"/>
        </w:rPr>
        <w:t>Sharrell</w:t>
      </w:r>
      <w:proofErr w:type="spellEnd"/>
      <w:r w:rsidRPr="00900654">
        <w:rPr>
          <w:rFonts w:ascii="Times New Roman" w:hAnsi="Times New Roman" w:cs="Times New Roman"/>
          <w:color w:val="000000" w:themeColor="text1"/>
        </w:rPr>
        <w:t xml:space="preserve"> D. Luckett and Tia M. Shaffer. London &amp; New York: Routledge.</w:t>
      </w:r>
    </w:p>
    <w:p w14:paraId="3D0E6B7E" w14:textId="77777777" w:rsidR="00FF768F" w:rsidRPr="00900654" w:rsidRDefault="00FF768F" w:rsidP="00FF768F">
      <w:pPr>
        <w:pStyle w:val="NormalWeb"/>
        <w:spacing w:before="0" w:beforeAutospacing="0" w:after="0" w:afterAutospacing="0"/>
        <w:rPr>
          <w:color w:val="000000" w:themeColor="text1"/>
        </w:rPr>
      </w:pPr>
    </w:p>
    <w:p w14:paraId="4FD9530D" w14:textId="77777777" w:rsidR="00FF768F" w:rsidRPr="00900654" w:rsidRDefault="00FF768F" w:rsidP="00FF768F">
      <w:pPr>
        <w:pStyle w:val="NormalWeb"/>
        <w:spacing w:before="0" w:beforeAutospacing="0" w:after="0" w:afterAutospacing="0"/>
        <w:rPr>
          <w:color w:val="000000" w:themeColor="text1"/>
        </w:rPr>
      </w:pPr>
      <w:proofErr w:type="spellStart"/>
      <w:r w:rsidRPr="00900654">
        <w:rPr>
          <w:color w:val="000000" w:themeColor="text1"/>
        </w:rPr>
        <w:t>Schechner</w:t>
      </w:r>
      <w:proofErr w:type="spellEnd"/>
      <w:r w:rsidRPr="00900654">
        <w:rPr>
          <w:color w:val="000000" w:themeColor="text1"/>
        </w:rPr>
        <w:t xml:space="preserve">, Richard. 1985. </w:t>
      </w:r>
      <w:r w:rsidRPr="00900654">
        <w:rPr>
          <w:i/>
          <w:iCs/>
          <w:color w:val="000000" w:themeColor="text1"/>
        </w:rPr>
        <w:t>Between Theatre and Anthropology</w:t>
      </w:r>
      <w:r w:rsidRPr="00900654">
        <w:rPr>
          <w:color w:val="000000" w:themeColor="text1"/>
        </w:rPr>
        <w:t>. Philadelphia: University of Pennsylvania Press.</w:t>
      </w:r>
    </w:p>
    <w:p w14:paraId="5F53EB65" w14:textId="77777777" w:rsidR="00FF768F" w:rsidRPr="00900654" w:rsidRDefault="00FF768F" w:rsidP="00FF768F">
      <w:pPr>
        <w:pStyle w:val="NormalWeb"/>
        <w:spacing w:before="0" w:beforeAutospacing="0" w:after="0" w:afterAutospacing="0"/>
        <w:rPr>
          <w:color w:val="000000" w:themeColor="text1"/>
        </w:rPr>
      </w:pPr>
    </w:p>
    <w:p w14:paraId="317A5B15" w14:textId="77777777" w:rsidR="00FF768F" w:rsidRPr="00900654" w:rsidRDefault="00FF768F" w:rsidP="00FF768F">
      <w:pPr>
        <w:pStyle w:val="NormalWeb"/>
        <w:spacing w:before="0" w:beforeAutospacing="0" w:after="0" w:afterAutospacing="0"/>
        <w:rPr>
          <w:rStyle w:val="Hyperlink"/>
          <w:color w:val="000000" w:themeColor="text1"/>
        </w:rPr>
      </w:pPr>
      <w:r w:rsidRPr="00900654">
        <w:rPr>
          <w:color w:val="000000" w:themeColor="text1"/>
        </w:rPr>
        <w:t xml:space="preserve">Seton, Mark. 2006. </w:t>
      </w:r>
      <w:proofErr w:type="gramStart"/>
      <w:r w:rsidRPr="00900654">
        <w:rPr>
          <w:color w:val="000000" w:themeColor="text1"/>
        </w:rPr>
        <w:t>“ ‘</w:t>
      </w:r>
      <w:proofErr w:type="gramEnd"/>
      <w:r w:rsidRPr="00900654">
        <w:rPr>
          <w:color w:val="000000" w:themeColor="text1"/>
        </w:rPr>
        <w:t>Post-Dramatic Stress’: Negotiating Vulnerability for Performance.” Proceedings of the 2006 Conference of the Australasian Association for Drama, Theatre and Performance Studies</w:t>
      </w:r>
      <w:r w:rsidRPr="00900654">
        <w:rPr>
          <w:b/>
          <w:bCs/>
          <w:i/>
          <w:iCs/>
          <w:color w:val="000000" w:themeColor="text1"/>
        </w:rPr>
        <w:t xml:space="preserve">. </w:t>
      </w:r>
      <w:r w:rsidRPr="00900654">
        <w:rPr>
          <w:color w:val="000000" w:themeColor="text1"/>
        </w:rPr>
        <w:t xml:space="preserve">Accessed 5 September 2021. </w:t>
      </w:r>
      <w:hyperlink r:id="rId11" w:history="1">
        <w:r w:rsidRPr="00900654">
          <w:rPr>
            <w:rStyle w:val="Hyperlink"/>
            <w:color w:val="000000" w:themeColor="text1"/>
          </w:rPr>
          <w:t>https://ses.library.usyd.edu.au/handle/2123/2518</w:t>
        </w:r>
      </w:hyperlink>
    </w:p>
    <w:p w14:paraId="3E0502DB" w14:textId="77777777" w:rsidR="00FF768F" w:rsidRPr="00900654" w:rsidRDefault="00FF768F" w:rsidP="00FF768F">
      <w:pPr>
        <w:pStyle w:val="NormalWeb"/>
        <w:spacing w:before="0" w:beforeAutospacing="0" w:after="0" w:afterAutospacing="0"/>
        <w:rPr>
          <w:color w:val="000000" w:themeColor="text1"/>
        </w:rPr>
      </w:pPr>
    </w:p>
    <w:p w14:paraId="614B574F" w14:textId="77777777" w:rsidR="00FF768F" w:rsidRPr="00900654" w:rsidRDefault="00FF768F" w:rsidP="00FF768F">
      <w:pPr>
        <w:pStyle w:val="NormalWeb"/>
        <w:spacing w:before="0" w:beforeAutospacing="0" w:after="0" w:afterAutospacing="0"/>
        <w:rPr>
          <w:color w:val="000000" w:themeColor="text1"/>
        </w:rPr>
      </w:pPr>
      <w:r w:rsidRPr="00900654">
        <w:rPr>
          <w:color w:val="000000" w:themeColor="text1"/>
        </w:rPr>
        <w:t xml:space="preserve">Seton, Mark. 2010. “The ethics of embodiment: actor training and habitual vulnerability”. </w:t>
      </w:r>
      <w:r w:rsidRPr="00900654">
        <w:rPr>
          <w:i/>
          <w:iCs/>
          <w:color w:val="000000" w:themeColor="text1"/>
        </w:rPr>
        <w:t>Performing Ethos</w:t>
      </w:r>
      <w:r w:rsidRPr="00900654">
        <w:rPr>
          <w:color w:val="000000" w:themeColor="text1"/>
        </w:rPr>
        <w:t xml:space="preserve"> 1 (1): 5-20.</w:t>
      </w:r>
    </w:p>
    <w:p w14:paraId="2261640B" w14:textId="77777777" w:rsidR="00FF768F" w:rsidRPr="00900654" w:rsidRDefault="00FF768F" w:rsidP="00FF768F">
      <w:pPr>
        <w:pStyle w:val="NormalWeb"/>
        <w:spacing w:before="0" w:beforeAutospacing="0" w:after="0" w:afterAutospacing="0"/>
        <w:rPr>
          <w:color w:val="000000" w:themeColor="text1"/>
        </w:rPr>
      </w:pPr>
    </w:p>
    <w:p w14:paraId="0D47B485" w14:textId="77777777" w:rsidR="00FF768F" w:rsidRPr="00900654" w:rsidRDefault="00FF768F" w:rsidP="00FF768F">
      <w:pPr>
        <w:rPr>
          <w:rFonts w:ascii="Times New Roman" w:hAnsi="Times New Roman" w:cs="Times New Roman"/>
          <w:color w:val="000000" w:themeColor="text1"/>
        </w:rPr>
      </w:pPr>
      <w:r w:rsidRPr="00900654">
        <w:rPr>
          <w:rFonts w:ascii="Times New Roman" w:hAnsi="Times New Roman" w:cs="Times New Roman"/>
          <w:color w:val="000000" w:themeColor="text1"/>
        </w:rPr>
        <w:t xml:space="preserve">Seton, Mark, Ian Maxwell and Marianna Szabo. 2019. “Warming up/cooling down: managing the transition on and off stage.” </w:t>
      </w:r>
      <w:r w:rsidRPr="00900654">
        <w:rPr>
          <w:rFonts w:ascii="Times New Roman" w:hAnsi="Times New Roman" w:cs="Times New Roman"/>
          <w:i/>
          <w:iCs/>
          <w:color w:val="000000" w:themeColor="text1"/>
        </w:rPr>
        <w:t>Theatre, Dance and Performance Training</w:t>
      </w:r>
      <w:r w:rsidRPr="00900654">
        <w:rPr>
          <w:rFonts w:ascii="Times New Roman" w:hAnsi="Times New Roman" w:cs="Times New Roman"/>
          <w:color w:val="000000" w:themeColor="text1"/>
        </w:rPr>
        <w:t xml:space="preserve"> 10 (1): 127-141.</w:t>
      </w:r>
    </w:p>
    <w:p w14:paraId="12E5007A" w14:textId="77777777" w:rsidR="00FF768F" w:rsidRPr="00900654" w:rsidRDefault="00FF768F" w:rsidP="00FF768F">
      <w:pPr>
        <w:rPr>
          <w:rFonts w:ascii="Times New Roman" w:hAnsi="Times New Roman" w:cs="Times New Roman"/>
          <w:color w:val="000000" w:themeColor="text1"/>
        </w:rPr>
      </w:pPr>
    </w:p>
    <w:p w14:paraId="764FF799" w14:textId="77777777" w:rsidR="00FF768F" w:rsidRPr="00900654" w:rsidRDefault="00FF768F" w:rsidP="00FF768F">
      <w:pPr>
        <w:rPr>
          <w:rFonts w:ascii="Times New Roman" w:hAnsi="Times New Roman" w:cs="Times New Roman"/>
          <w:color w:val="000000" w:themeColor="text1"/>
        </w:rPr>
      </w:pPr>
      <w:proofErr w:type="spellStart"/>
      <w:r w:rsidRPr="00900654">
        <w:rPr>
          <w:rFonts w:ascii="Times New Roman" w:hAnsi="Times New Roman" w:cs="Times New Roman"/>
          <w:color w:val="000000" w:themeColor="text1"/>
        </w:rPr>
        <w:t>Syal</w:t>
      </w:r>
      <w:proofErr w:type="spellEnd"/>
      <w:r w:rsidRPr="00900654">
        <w:rPr>
          <w:rFonts w:ascii="Times New Roman" w:hAnsi="Times New Roman" w:cs="Times New Roman"/>
          <w:color w:val="000000" w:themeColor="text1"/>
        </w:rPr>
        <w:t xml:space="preserve">, Rajeev. 2021. “Highest ever number of rapes recorded in England and Britain”. </w:t>
      </w:r>
      <w:r w:rsidRPr="00900654">
        <w:rPr>
          <w:rFonts w:ascii="Times New Roman" w:hAnsi="Times New Roman" w:cs="Times New Roman"/>
          <w:i/>
          <w:iCs/>
          <w:color w:val="000000" w:themeColor="text1"/>
        </w:rPr>
        <w:t>The Guardian</w:t>
      </w:r>
      <w:r w:rsidRPr="00900654">
        <w:rPr>
          <w:rFonts w:ascii="Times New Roman" w:hAnsi="Times New Roman" w:cs="Times New Roman"/>
          <w:color w:val="000000" w:themeColor="text1"/>
        </w:rPr>
        <w:t>, 4 November. Accessed 6 February 2022. https://www.theguardian.com/society/2021/nov/04/highest-ever-number-of-rapes-recorded-in-england-and-wales</w:t>
      </w:r>
    </w:p>
    <w:p w14:paraId="74DA9A05" w14:textId="77777777" w:rsidR="00FF768F" w:rsidRPr="00900654" w:rsidRDefault="00FF768F" w:rsidP="00FF768F">
      <w:pPr>
        <w:rPr>
          <w:rFonts w:ascii="Times New Roman" w:hAnsi="Times New Roman" w:cs="Times New Roman"/>
          <w:color w:val="000000" w:themeColor="text1"/>
        </w:rPr>
      </w:pPr>
    </w:p>
    <w:p w14:paraId="0153B253" w14:textId="77777777" w:rsidR="00FF768F" w:rsidRPr="00900654" w:rsidRDefault="00FF768F" w:rsidP="00FF768F">
      <w:pPr>
        <w:rPr>
          <w:rFonts w:ascii="Times New Roman" w:hAnsi="Times New Roman" w:cs="Times New Roman"/>
          <w:color w:val="000000" w:themeColor="text1"/>
        </w:rPr>
      </w:pPr>
      <w:proofErr w:type="spellStart"/>
      <w:r w:rsidRPr="00900654">
        <w:rPr>
          <w:rFonts w:ascii="Times New Roman" w:hAnsi="Times New Roman" w:cs="Times New Roman"/>
          <w:color w:val="000000" w:themeColor="text1"/>
        </w:rPr>
        <w:t>Vagle</w:t>
      </w:r>
      <w:proofErr w:type="spellEnd"/>
      <w:r w:rsidRPr="00900654">
        <w:rPr>
          <w:rFonts w:ascii="Times New Roman" w:hAnsi="Times New Roman" w:cs="Times New Roman"/>
          <w:color w:val="000000" w:themeColor="text1"/>
        </w:rPr>
        <w:t xml:space="preserve">, Mark. 2008. “Searching for a prophetic, tactful pedagogy: An attempt to deepen the knowledge, skills, and dispositions discourse around good teaching.” </w:t>
      </w:r>
      <w:r w:rsidRPr="00900654">
        <w:rPr>
          <w:rFonts w:ascii="Times New Roman" w:hAnsi="Times New Roman" w:cs="Times New Roman"/>
          <w:i/>
          <w:iCs/>
          <w:color w:val="000000" w:themeColor="text1"/>
        </w:rPr>
        <w:t>Education and Culture</w:t>
      </w:r>
      <w:r w:rsidRPr="00900654">
        <w:rPr>
          <w:rFonts w:ascii="Times New Roman" w:hAnsi="Times New Roman" w:cs="Times New Roman"/>
          <w:color w:val="000000" w:themeColor="text1"/>
        </w:rPr>
        <w:t xml:space="preserve"> 24 (1): 50-66.</w:t>
      </w:r>
    </w:p>
    <w:p w14:paraId="02ECBB0D" w14:textId="77777777" w:rsidR="00FF768F" w:rsidRPr="00900654" w:rsidRDefault="00FF768F" w:rsidP="00FF768F">
      <w:pPr>
        <w:rPr>
          <w:rFonts w:ascii="Times New Roman" w:hAnsi="Times New Roman" w:cs="Times New Roman"/>
          <w:color w:val="000000" w:themeColor="text1"/>
        </w:rPr>
      </w:pPr>
    </w:p>
    <w:p w14:paraId="4ED08B3C" w14:textId="77777777" w:rsidR="00FF768F" w:rsidRPr="00900654" w:rsidRDefault="00FF768F" w:rsidP="00FF768F">
      <w:pPr>
        <w:rPr>
          <w:rFonts w:ascii="Times New Roman" w:hAnsi="Times New Roman" w:cs="Times New Roman"/>
          <w:color w:val="000000" w:themeColor="text1"/>
        </w:rPr>
      </w:pPr>
      <w:r w:rsidRPr="00900654">
        <w:rPr>
          <w:rFonts w:ascii="Times New Roman" w:hAnsi="Times New Roman" w:cs="Times New Roman"/>
          <w:color w:val="000000" w:themeColor="text1"/>
        </w:rPr>
        <w:t xml:space="preserve">Walsh, Fintan. 2013. </w:t>
      </w:r>
      <w:r w:rsidRPr="00900654">
        <w:rPr>
          <w:rFonts w:ascii="Times New Roman" w:hAnsi="Times New Roman" w:cs="Times New Roman"/>
          <w:i/>
          <w:iCs/>
          <w:color w:val="000000" w:themeColor="text1"/>
        </w:rPr>
        <w:t>Theatre &amp; Therapy</w:t>
      </w:r>
      <w:r w:rsidRPr="00900654">
        <w:rPr>
          <w:rFonts w:ascii="Times New Roman" w:hAnsi="Times New Roman" w:cs="Times New Roman"/>
          <w:color w:val="000000" w:themeColor="text1"/>
        </w:rPr>
        <w:t>. Basingstoke &amp; New York: Palgrave Macmillan.</w:t>
      </w:r>
    </w:p>
    <w:p w14:paraId="317A53E6" w14:textId="77777777" w:rsidR="00FF768F" w:rsidRPr="00900654" w:rsidRDefault="00FF768F" w:rsidP="00FF768F">
      <w:pPr>
        <w:rPr>
          <w:rFonts w:ascii="Times New Roman" w:hAnsi="Times New Roman" w:cs="Times New Roman"/>
          <w:color w:val="000000" w:themeColor="text1"/>
        </w:rPr>
      </w:pPr>
    </w:p>
    <w:p w14:paraId="3CF17AA4" w14:textId="77777777" w:rsidR="00FF768F" w:rsidRPr="00900654" w:rsidRDefault="00FF768F" w:rsidP="00FF768F">
      <w:pPr>
        <w:rPr>
          <w:rFonts w:ascii="Times New Roman" w:hAnsi="Times New Roman" w:cs="Times New Roman"/>
          <w:color w:val="000000" w:themeColor="text1"/>
        </w:rPr>
      </w:pPr>
      <w:proofErr w:type="spellStart"/>
      <w:r w:rsidRPr="00900654">
        <w:rPr>
          <w:rFonts w:ascii="Times New Roman" w:hAnsi="Times New Roman" w:cs="Times New Roman"/>
          <w:color w:val="000000" w:themeColor="text1"/>
        </w:rPr>
        <w:t>Wangh</w:t>
      </w:r>
      <w:proofErr w:type="spellEnd"/>
      <w:r w:rsidRPr="00900654">
        <w:rPr>
          <w:rFonts w:ascii="Times New Roman" w:hAnsi="Times New Roman" w:cs="Times New Roman"/>
          <w:color w:val="000000" w:themeColor="text1"/>
        </w:rPr>
        <w:t xml:space="preserve">, Stephen. 2013. </w:t>
      </w:r>
      <w:r w:rsidRPr="00900654">
        <w:rPr>
          <w:rFonts w:ascii="Times New Roman" w:hAnsi="Times New Roman" w:cs="Times New Roman"/>
          <w:i/>
          <w:iCs/>
          <w:color w:val="000000" w:themeColor="text1"/>
        </w:rPr>
        <w:t>The Heart of Teaching: Empowering students in the performing arts</w:t>
      </w:r>
      <w:r w:rsidRPr="00900654">
        <w:rPr>
          <w:rFonts w:ascii="Times New Roman" w:hAnsi="Times New Roman" w:cs="Times New Roman"/>
          <w:color w:val="000000" w:themeColor="text1"/>
        </w:rPr>
        <w:t>. London &amp; New York: Routledge.</w:t>
      </w:r>
    </w:p>
    <w:p w14:paraId="46215EBE" w14:textId="77777777" w:rsidR="00FF768F" w:rsidRPr="00900654" w:rsidRDefault="00FF768F" w:rsidP="00FF768F">
      <w:pPr>
        <w:pStyle w:val="NormalWeb"/>
        <w:spacing w:before="0" w:beforeAutospacing="0" w:after="0" w:afterAutospacing="0"/>
        <w:rPr>
          <w:color w:val="000000" w:themeColor="text1"/>
        </w:rPr>
      </w:pPr>
    </w:p>
    <w:p w14:paraId="707CA1E0" w14:textId="77777777" w:rsidR="00FF768F" w:rsidRPr="00900654" w:rsidRDefault="00FF768F" w:rsidP="00FF768F">
      <w:pPr>
        <w:pStyle w:val="NormalWeb"/>
        <w:spacing w:before="0" w:beforeAutospacing="0" w:after="0" w:afterAutospacing="0"/>
        <w:rPr>
          <w:color w:val="000000" w:themeColor="text1"/>
        </w:rPr>
      </w:pPr>
    </w:p>
    <w:p w14:paraId="0A249ADE" w14:textId="77777777" w:rsidR="00FF768F" w:rsidRPr="00900654" w:rsidRDefault="00FF768F" w:rsidP="00D4551F">
      <w:pPr>
        <w:spacing w:line="480" w:lineRule="auto"/>
        <w:rPr>
          <w:rFonts w:ascii="Times New Roman" w:hAnsi="Times New Roman" w:cs="Times New Roman"/>
          <w:color w:val="000000" w:themeColor="text1"/>
        </w:rPr>
      </w:pPr>
    </w:p>
    <w:p w14:paraId="632C792B" w14:textId="77777777" w:rsidR="00D4551F" w:rsidRPr="00900654" w:rsidRDefault="00D4551F" w:rsidP="009D1807">
      <w:pPr>
        <w:spacing w:line="480" w:lineRule="auto"/>
        <w:ind w:firstLine="709"/>
        <w:rPr>
          <w:rFonts w:ascii="Times New Roman" w:hAnsi="Times New Roman" w:cs="Times New Roman"/>
          <w:color w:val="000000" w:themeColor="text1"/>
        </w:rPr>
      </w:pPr>
    </w:p>
    <w:p w14:paraId="06F09AAB" w14:textId="77777777" w:rsidR="009D1807" w:rsidRPr="00900654" w:rsidRDefault="009D1807" w:rsidP="000B4405">
      <w:pPr>
        <w:spacing w:line="480" w:lineRule="auto"/>
        <w:rPr>
          <w:rFonts w:ascii="Times New Roman" w:hAnsi="Times New Roman" w:cs="Times New Roman"/>
          <w:color w:val="000000" w:themeColor="text1"/>
        </w:rPr>
      </w:pPr>
    </w:p>
    <w:p w14:paraId="17C3F9C4" w14:textId="77777777" w:rsidR="000B4405" w:rsidRPr="00900654" w:rsidRDefault="000B4405">
      <w:pPr>
        <w:rPr>
          <w:rFonts w:ascii="Times New Roman" w:hAnsi="Times New Roman" w:cs="Times New Roman"/>
        </w:rPr>
      </w:pPr>
    </w:p>
    <w:sectPr w:rsidR="000B4405" w:rsidRPr="00900654" w:rsidSect="00C25242">
      <w:footerReference w:type="even" r:id="rId12"/>
      <w:footerReference w:type="default" r:id="rId13"/>
      <w:pgSz w:w="11900" w:h="16840"/>
      <w:pgMar w:top="1440" w:right="1797" w:bottom="1440" w:left="179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0F4F9" w14:textId="77777777" w:rsidR="003605C1" w:rsidRDefault="003605C1" w:rsidP="00314590">
      <w:r>
        <w:separator/>
      </w:r>
    </w:p>
  </w:endnote>
  <w:endnote w:type="continuationSeparator" w:id="0">
    <w:p w14:paraId="068DC3D7" w14:textId="77777777" w:rsidR="003605C1" w:rsidRDefault="003605C1" w:rsidP="003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7519249"/>
      <w:docPartObj>
        <w:docPartGallery w:val="Page Numbers (Bottom of Page)"/>
        <w:docPartUnique/>
      </w:docPartObj>
    </w:sdtPr>
    <w:sdtEndPr>
      <w:rPr>
        <w:rStyle w:val="PageNumber"/>
      </w:rPr>
    </w:sdtEndPr>
    <w:sdtContent>
      <w:p w14:paraId="74F5792A" w14:textId="22FDAFEE" w:rsidR="000452CA" w:rsidRDefault="000452CA" w:rsidP="00ED7D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5C960E" w14:textId="77777777" w:rsidR="000452CA" w:rsidRDefault="000452CA" w:rsidP="000452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07469850"/>
      <w:docPartObj>
        <w:docPartGallery w:val="Page Numbers (Bottom of Page)"/>
        <w:docPartUnique/>
      </w:docPartObj>
    </w:sdtPr>
    <w:sdtEndPr>
      <w:rPr>
        <w:rStyle w:val="PageNumber"/>
      </w:rPr>
    </w:sdtEndPr>
    <w:sdtContent>
      <w:p w14:paraId="74222FA6" w14:textId="10448575" w:rsidR="000452CA" w:rsidRDefault="000452CA" w:rsidP="00ED7D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CD82DC" w14:textId="77777777" w:rsidR="000452CA" w:rsidRDefault="000452CA" w:rsidP="000452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22619" w14:textId="77777777" w:rsidR="003605C1" w:rsidRDefault="003605C1" w:rsidP="00314590">
      <w:r>
        <w:separator/>
      </w:r>
    </w:p>
  </w:footnote>
  <w:footnote w:type="continuationSeparator" w:id="0">
    <w:p w14:paraId="68107045" w14:textId="77777777" w:rsidR="003605C1" w:rsidRDefault="003605C1" w:rsidP="00314590">
      <w:r>
        <w:continuationSeparator/>
      </w:r>
    </w:p>
  </w:footnote>
  <w:footnote w:id="1">
    <w:p w14:paraId="79F530D4" w14:textId="47C2D444" w:rsidR="00973E00" w:rsidRPr="007D60A5" w:rsidRDefault="00973E00" w:rsidP="00973E00">
      <w:pPr>
        <w:pStyle w:val="FootnoteText"/>
        <w:rPr>
          <w:rFonts w:ascii="Times New Roman" w:hAnsi="Times New Roman" w:cs="Times New Roman"/>
          <w:color w:val="000000" w:themeColor="text1"/>
          <w:sz w:val="22"/>
          <w:szCs w:val="22"/>
        </w:rPr>
      </w:pPr>
      <w:r w:rsidRPr="007D60A5">
        <w:rPr>
          <w:rStyle w:val="FootnoteReference"/>
          <w:rFonts w:ascii="Times New Roman" w:hAnsi="Times New Roman" w:cs="Times New Roman"/>
          <w:color w:val="000000" w:themeColor="text1"/>
          <w:sz w:val="22"/>
          <w:szCs w:val="22"/>
        </w:rPr>
        <w:footnoteRef/>
      </w:r>
      <w:r w:rsidRPr="007D60A5">
        <w:rPr>
          <w:rFonts w:ascii="Times New Roman" w:hAnsi="Times New Roman" w:cs="Times New Roman"/>
          <w:color w:val="000000" w:themeColor="text1"/>
          <w:sz w:val="22"/>
          <w:szCs w:val="22"/>
        </w:rPr>
        <w:t xml:space="preserve"> </w:t>
      </w:r>
      <w:r w:rsidR="00D14742">
        <w:rPr>
          <w:rFonts w:ascii="Times New Roman" w:hAnsi="Times New Roman" w:cs="Times New Roman"/>
          <w:color w:val="000000" w:themeColor="text1"/>
          <w:sz w:val="22"/>
          <w:szCs w:val="22"/>
        </w:rPr>
        <w:t>In the UK this complexity</w:t>
      </w:r>
      <w:r w:rsidRPr="007D60A5">
        <w:rPr>
          <w:rFonts w:ascii="Times New Roman" w:hAnsi="Times New Roman" w:cs="Times New Roman"/>
          <w:color w:val="000000" w:themeColor="text1"/>
          <w:sz w:val="22"/>
          <w:szCs w:val="22"/>
        </w:rPr>
        <w:t xml:space="preserve"> has been exacerbated by the Covid-19 pandemic, with the blurring of private and training spaces and with studies reporting 70% of UK students concerned about their mental health and wellbeing (Montacute &amp; Holt-White, 2021).  </w:t>
      </w:r>
    </w:p>
  </w:footnote>
  <w:footnote w:id="2">
    <w:p w14:paraId="34BF81DC" w14:textId="593B883F" w:rsidR="00E12574" w:rsidRPr="007D60A5" w:rsidRDefault="00E12574" w:rsidP="00314590">
      <w:pPr>
        <w:rPr>
          <w:rFonts w:ascii="Times New Roman" w:eastAsia="Times New Roman" w:hAnsi="Times New Roman" w:cs="Times New Roman"/>
          <w:color w:val="000000" w:themeColor="text1"/>
          <w:sz w:val="22"/>
          <w:szCs w:val="22"/>
          <w:lang w:eastAsia="en-GB"/>
        </w:rPr>
      </w:pPr>
      <w:r w:rsidRPr="007D60A5">
        <w:rPr>
          <w:rStyle w:val="FootnoteReference"/>
          <w:rFonts w:ascii="Times New Roman" w:hAnsi="Times New Roman" w:cs="Times New Roman"/>
          <w:color w:val="000000" w:themeColor="text1"/>
          <w:sz w:val="22"/>
          <w:szCs w:val="22"/>
        </w:rPr>
        <w:footnoteRef/>
      </w:r>
      <w:r w:rsidRPr="007D60A5">
        <w:rPr>
          <w:rFonts w:ascii="Times New Roman" w:hAnsi="Times New Roman" w:cs="Times New Roman"/>
          <w:color w:val="000000" w:themeColor="text1"/>
          <w:sz w:val="22"/>
          <w:szCs w:val="22"/>
        </w:rPr>
        <w:t xml:space="preserve"> </w:t>
      </w:r>
      <w:r w:rsidRPr="007D60A5">
        <w:rPr>
          <w:rFonts w:ascii="Times New Roman" w:eastAsia="Times New Roman" w:hAnsi="Times New Roman" w:cs="Times New Roman"/>
          <w:color w:val="000000" w:themeColor="text1"/>
          <w:sz w:val="22"/>
          <w:szCs w:val="22"/>
          <w:lang w:eastAsia="en-GB"/>
        </w:rPr>
        <w:t xml:space="preserve">It also points toward Schechner’s description of the performer’s work, who through the process of workshop-rehearsal becomes both ‘not my everyday self’ and ‘not not my everyday self’, </w:t>
      </w:r>
      <w:r w:rsidR="005731EB">
        <w:rPr>
          <w:rFonts w:ascii="Times New Roman" w:eastAsia="Times New Roman" w:hAnsi="Times New Roman" w:cs="Times New Roman"/>
          <w:color w:val="000000" w:themeColor="text1"/>
          <w:sz w:val="22"/>
          <w:szCs w:val="22"/>
          <w:lang w:eastAsia="en-GB"/>
        </w:rPr>
        <w:t>reminding</w:t>
      </w:r>
      <w:r w:rsidRPr="007D60A5">
        <w:rPr>
          <w:rFonts w:ascii="Times New Roman" w:eastAsia="Times New Roman" w:hAnsi="Times New Roman" w:cs="Times New Roman"/>
          <w:color w:val="000000" w:themeColor="text1"/>
          <w:sz w:val="22"/>
          <w:szCs w:val="22"/>
          <w:lang w:eastAsia="en-GB"/>
        </w:rPr>
        <w:t xml:space="preserve"> us that the student’s and teacher’s broader context is inevitably part of the alchemy of the pedagogic process, and thus is part of what needs attending to (1985: </w:t>
      </w:r>
      <w:r w:rsidRPr="007D60A5">
        <w:rPr>
          <w:rFonts w:ascii="Times New Roman" w:hAnsi="Times New Roman" w:cs="Times New Roman"/>
          <w:color w:val="000000" w:themeColor="text1"/>
          <w:sz w:val="22"/>
          <w:szCs w:val="22"/>
        </w:rPr>
        <w:t>110-113</w:t>
      </w:r>
      <w:r w:rsidRPr="007D60A5">
        <w:rPr>
          <w:rFonts w:ascii="Times New Roman" w:eastAsia="Times New Roman" w:hAnsi="Times New Roman" w:cs="Times New Roman"/>
          <w:color w:val="000000" w:themeColor="text1"/>
          <w:sz w:val="22"/>
          <w:szCs w:val="22"/>
          <w:lang w:eastAsia="en-GB"/>
        </w:rPr>
        <w:t>).</w:t>
      </w:r>
    </w:p>
  </w:footnote>
  <w:footnote w:id="3">
    <w:p w14:paraId="31E5B3EF" w14:textId="77777777" w:rsidR="00E12574" w:rsidRPr="007D60A5" w:rsidRDefault="00E12574" w:rsidP="00314590">
      <w:pPr>
        <w:pStyle w:val="NormalWeb"/>
        <w:spacing w:before="0" w:beforeAutospacing="0" w:after="0" w:afterAutospacing="0"/>
        <w:rPr>
          <w:color w:val="000000" w:themeColor="text1"/>
          <w:sz w:val="22"/>
          <w:szCs w:val="22"/>
        </w:rPr>
      </w:pPr>
      <w:r w:rsidRPr="007D60A5">
        <w:rPr>
          <w:rStyle w:val="FootnoteReference"/>
          <w:color w:val="000000" w:themeColor="text1"/>
          <w:sz w:val="22"/>
          <w:szCs w:val="22"/>
        </w:rPr>
        <w:footnoteRef/>
      </w:r>
      <w:r w:rsidRPr="007D60A5">
        <w:rPr>
          <w:color w:val="000000" w:themeColor="text1"/>
          <w:sz w:val="22"/>
          <w:szCs w:val="22"/>
        </w:rPr>
        <w:t xml:space="preserve"> Vagle (2008) also observes this principle to ‘live pedagogically with […] students’ (64) as part of ‘the larger project’ of being ‘inclusive to dimensions of teaching that are not easily codified’ (50). </w:t>
      </w:r>
    </w:p>
  </w:footnote>
  <w:footnote w:id="4">
    <w:p w14:paraId="0A5D70BA" w14:textId="1400EDAE" w:rsidR="00E12574" w:rsidRPr="007D60A5" w:rsidRDefault="00E12574" w:rsidP="000B4405">
      <w:pPr>
        <w:pStyle w:val="FootnoteText"/>
        <w:rPr>
          <w:rFonts w:ascii="Times New Roman" w:hAnsi="Times New Roman" w:cs="Times New Roman"/>
          <w:sz w:val="22"/>
          <w:szCs w:val="22"/>
        </w:rPr>
      </w:pPr>
      <w:r w:rsidRPr="007D60A5">
        <w:rPr>
          <w:rStyle w:val="FootnoteReference"/>
          <w:rFonts w:ascii="Times New Roman" w:hAnsi="Times New Roman" w:cs="Times New Roman"/>
          <w:sz w:val="22"/>
          <w:szCs w:val="22"/>
        </w:rPr>
        <w:footnoteRef/>
      </w:r>
      <w:r w:rsidRPr="007D60A5">
        <w:rPr>
          <w:rFonts w:ascii="Times New Roman" w:hAnsi="Times New Roman" w:cs="Times New Roman"/>
          <w:sz w:val="22"/>
          <w:szCs w:val="22"/>
        </w:rPr>
        <w:t xml:space="preserve"> </w:t>
      </w:r>
      <w:r w:rsidR="00624ACD">
        <w:rPr>
          <w:rFonts w:ascii="Times New Roman" w:hAnsi="Times New Roman" w:cs="Times New Roman"/>
          <w:sz w:val="22"/>
          <w:szCs w:val="22"/>
        </w:rPr>
        <w:t>Regarding</w:t>
      </w:r>
      <w:r w:rsidRPr="007D60A5">
        <w:rPr>
          <w:rFonts w:ascii="Times New Roman" w:hAnsi="Times New Roman" w:cs="Times New Roman"/>
          <w:sz w:val="22"/>
          <w:szCs w:val="22"/>
        </w:rPr>
        <w:t xml:space="preserve"> trauma from sexual assault alone, reports of rape in the UK rose by 8% in 2021 to the highest annual figure ever recorded</w:t>
      </w:r>
      <w:r w:rsidR="00515D29" w:rsidRPr="007D60A5">
        <w:rPr>
          <w:rFonts w:ascii="Times New Roman" w:hAnsi="Times New Roman" w:cs="Times New Roman"/>
          <w:sz w:val="22"/>
          <w:szCs w:val="22"/>
        </w:rPr>
        <w:t xml:space="preserve"> </w:t>
      </w:r>
      <w:r w:rsidRPr="007D60A5">
        <w:rPr>
          <w:rFonts w:ascii="Times New Roman" w:hAnsi="Times New Roman" w:cs="Times New Roman"/>
          <w:sz w:val="22"/>
          <w:szCs w:val="22"/>
        </w:rPr>
        <w:t>(Syal, 2021), while a 2018 study of 4,500 students from 153 UK institutions showed that 62% of them have experienced sexual violence at UK universities</w:t>
      </w:r>
      <w:r w:rsidR="00506472" w:rsidRPr="007D60A5">
        <w:rPr>
          <w:rFonts w:ascii="Times New Roman" w:hAnsi="Times New Roman" w:cs="Times New Roman"/>
          <w:sz w:val="22"/>
          <w:szCs w:val="22"/>
        </w:rPr>
        <w:t xml:space="preserve"> (Revolt Sexual Assault, 2018).</w:t>
      </w:r>
    </w:p>
    <w:p w14:paraId="3DBA5268" w14:textId="77777777" w:rsidR="00E12574" w:rsidRPr="007D60A5" w:rsidRDefault="00E12574" w:rsidP="000B4405">
      <w:pPr>
        <w:pStyle w:val="FootnoteText"/>
        <w:rPr>
          <w:rFonts w:ascii="Times New Roman" w:hAnsi="Times New Roman" w:cs="Times New Roman"/>
          <w:sz w:val="22"/>
          <w:szCs w:val="22"/>
        </w:rPr>
      </w:pPr>
    </w:p>
  </w:footnote>
  <w:footnote w:id="5">
    <w:p w14:paraId="1D00F08F" w14:textId="0BDC3091" w:rsidR="00EA1C8B" w:rsidRPr="007D60A5" w:rsidRDefault="00EA1C8B">
      <w:pPr>
        <w:pStyle w:val="FootnoteText"/>
        <w:rPr>
          <w:rFonts w:ascii="Times New Roman" w:hAnsi="Times New Roman" w:cs="Times New Roman"/>
          <w:sz w:val="22"/>
          <w:szCs w:val="22"/>
        </w:rPr>
      </w:pPr>
      <w:r w:rsidRPr="007D60A5">
        <w:rPr>
          <w:rStyle w:val="FootnoteReference"/>
          <w:rFonts w:ascii="Times New Roman" w:hAnsi="Times New Roman" w:cs="Times New Roman"/>
          <w:sz w:val="22"/>
          <w:szCs w:val="22"/>
        </w:rPr>
        <w:footnoteRef/>
      </w:r>
      <w:r w:rsidRPr="007D60A5">
        <w:rPr>
          <w:rFonts w:ascii="Times New Roman" w:hAnsi="Times New Roman" w:cs="Times New Roman"/>
          <w:sz w:val="22"/>
          <w:szCs w:val="22"/>
        </w:rPr>
        <w:t xml:space="preserve"> </w:t>
      </w:r>
      <w:r w:rsidR="000A7945" w:rsidRPr="007D60A5">
        <w:rPr>
          <w:rFonts w:ascii="Times New Roman" w:hAnsi="Times New Roman" w:cs="Times New Roman"/>
          <w:sz w:val="22"/>
          <w:szCs w:val="22"/>
        </w:rPr>
        <w:t>According to</w:t>
      </w:r>
      <w:r w:rsidRPr="007D60A5">
        <w:rPr>
          <w:rFonts w:ascii="Times New Roman" w:hAnsi="Times New Roman" w:cs="Times New Roman"/>
          <w:sz w:val="22"/>
          <w:szCs w:val="22"/>
        </w:rPr>
        <w:t xml:space="preserve"> 2021-2022 online course information.</w:t>
      </w:r>
    </w:p>
  </w:footnote>
  <w:footnote w:id="6">
    <w:p w14:paraId="4BD4E0A8" w14:textId="1F7CC1D0" w:rsidR="00C852BF" w:rsidRPr="00C852BF" w:rsidRDefault="00C852BF">
      <w:pPr>
        <w:pStyle w:val="FootnoteText"/>
        <w:rPr>
          <w:rFonts w:ascii="Times New Roman" w:hAnsi="Times New Roman" w:cs="Times New Roman"/>
          <w:sz w:val="22"/>
          <w:szCs w:val="22"/>
        </w:rPr>
      </w:pPr>
      <w:r w:rsidRPr="00C852BF">
        <w:rPr>
          <w:rStyle w:val="FootnoteReference"/>
          <w:rFonts w:ascii="Times New Roman" w:hAnsi="Times New Roman" w:cs="Times New Roman"/>
          <w:sz w:val="22"/>
          <w:szCs w:val="22"/>
        </w:rPr>
        <w:footnoteRef/>
      </w:r>
      <w:r w:rsidRPr="00C852BF">
        <w:rPr>
          <w:rFonts w:ascii="Times New Roman" w:hAnsi="Times New Roman" w:cs="Times New Roman"/>
          <w:sz w:val="22"/>
          <w:szCs w:val="22"/>
        </w:rPr>
        <w:t xml:space="preserve"> See for instance Ewan and Green’s discussion of ‘Personal Safety in Movement’ (2015: 245-255).</w:t>
      </w:r>
    </w:p>
  </w:footnote>
  <w:footnote w:id="7">
    <w:p w14:paraId="10C77E65" w14:textId="77777777" w:rsidR="00CE77A9" w:rsidRPr="007D60A5" w:rsidRDefault="00CE77A9" w:rsidP="00CE77A9">
      <w:pPr>
        <w:pStyle w:val="FootnoteText"/>
        <w:rPr>
          <w:rFonts w:ascii="Times New Roman" w:hAnsi="Times New Roman" w:cs="Times New Roman"/>
          <w:color w:val="000000" w:themeColor="text1"/>
          <w:sz w:val="22"/>
          <w:szCs w:val="22"/>
        </w:rPr>
      </w:pPr>
      <w:r w:rsidRPr="007D60A5">
        <w:rPr>
          <w:rStyle w:val="FootnoteReference"/>
          <w:rFonts w:ascii="Times New Roman" w:hAnsi="Times New Roman" w:cs="Times New Roman"/>
          <w:color w:val="000000" w:themeColor="text1"/>
          <w:sz w:val="22"/>
          <w:szCs w:val="22"/>
        </w:rPr>
        <w:footnoteRef/>
      </w:r>
      <w:r w:rsidRPr="007D60A5">
        <w:rPr>
          <w:rFonts w:ascii="Times New Roman" w:hAnsi="Times New Roman" w:cs="Times New Roman"/>
          <w:color w:val="000000" w:themeColor="text1"/>
          <w:sz w:val="22"/>
          <w:szCs w:val="22"/>
        </w:rPr>
        <w:t xml:space="preserve"> Blowers is a psychotherapist, yoga therapist and Feldenkrais practitioner with a background in physical theatre and arts/somatic psychotherapy (Moving Pieces, 2010).</w:t>
      </w:r>
    </w:p>
  </w:footnote>
  <w:footnote w:id="8">
    <w:p w14:paraId="3718E79D" w14:textId="7B6B1F2B" w:rsidR="006D6160" w:rsidRDefault="006D6160">
      <w:pPr>
        <w:pStyle w:val="FootnoteText"/>
      </w:pPr>
      <w:r>
        <w:rPr>
          <w:rStyle w:val="FootnoteReference"/>
        </w:rPr>
        <w:footnoteRef/>
      </w:r>
      <w:r>
        <w:t xml:space="preserve"> </w:t>
      </w:r>
      <w:r w:rsidRPr="007D60A5">
        <w:rPr>
          <w:rFonts w:ascii="Times New Roman" w:hAnsi="Times New Roman" w:cs="Times New Roman"/>
          <w:sz w:val="22"/>
          <w:szCs w:val="22"/>
        </w:rPr>
        <w:t xml:space="preserve">The forming of literal ‘third spaces’, </w:t>
      </w:r>
      <w:r w:rsidRPr="007D60A5">
        <w:rPr>
          <w:rFonts w:ascii="Times New Roman" w:hAnsi="Times New Roman" w:cs="Times New Roman"/>
          <w:color w:val="000000" w:themeColor="text1"/>
          <w:sz w:val="22"/>
          <w:szCs w:val="22"/>
        </w:rPr>
        <w:t xml:space="preserve">gatherings where individuals of underrepresented groups can meet to imagine their liberation (Bhabha, 1994), is one example of collective resourcing as/in resistance. Here, </w:t>
      </w:r>
      <w:r w:rsidRPr="007D60A5">
        <w:rPr>
          <w:rFonts w:ascii="Times New Roman" w:eastAsia="Times New Roman" w:hAnsi="Times New Roman" w:cs="Times New Roman"/>
          <w:color w:val="000000"/>
          <w:sz w:val="22"/>
          <w:szCs w:val="22"/>
          <w:shd w:val="clear" w:color="auto" w:fill="FFFFFF"/>
          <w:lang w:eastAsia="en-GB"/>
        </w:rPr>
        <w:t>‘through conversation with others who share similar experiences and value, members of third spaces can decide which logics they might reject, seek to change or transgress’ (O’Meara, 2019). </w:t>
      </w:r>
    </w:p>
  </w:footnote>
  <w:footnote w:id="9">
    <w:p w14:paraId="5BED583E" w14:textId="77777777" w:rsidR="000E48FF" w:rsidRPr="007D60A5" w:rsidRDefault="000E48FF" w:rsidP="000E48FF">
      <w:pPr>
        <w:pStyle w:val="FootnoteText"/>
        <w:rPr>
          <w:rFonts w:ascii="Times New Roman" w:hAnsi="Times New Roman" w:cs="Times New Roman"/>
          <w:sz w:val="22"/>
          <w:szCs w:val="22"/>
        </w:rPr>
      </w:pPr>
      <w:r w:rsidRPr="007D60A5">
        <w:rPr>
          <w:rStyle w:val="FootnoteReference"/>
          <w:rFonts w:ascii="Times New Roman" w:hAnsi="Times New Roman" w:cs="Times New Roman"/>
          <w:sz w:val="22"/>
          <w:szCs w:val="22"/>
        </w:rPr>
        <w:footnoteRef/>
      </w:r>
      <w:r w:rsidRPr="007D60A5">
        <w:rPr>
          <w:rFonts w:ascii="Times New Roman" w:hAnsi="Times New Roman" w:cs="Times New Roman"/>
          <w:sz w:val="22"/>
          <w:szCs w:val="22"/>
        </w:rPr>
        <w:t xml:space="preserve"> </w:t>
      </w:r>
      <w:r>
        <w:rPr>
          <w:rFonts w:ascii="Times New Roman" w:hAnsi="Times New Roman" w:cs="Times New Roman"/>
          <w:sz w:val="22"/>
          <w:szCs w:val="22"/>
        </w:rPr>
        <w:t>In industry we now see cases of dramatherapists listed as part of creative teams or as Associates, such as Wabriya King at London’s Bush Theatre.</w:t>
      </w:r>
    </w:p>
  </w:footnote>
  <w:footnote w:id="10">
    <w:p w14:paraId="379C1B52" w14:textId="77777777" w:rsidR="00E63FCD" w:rsidRPr="007D60A5" w:rsidRDefault="00E63FCD" w:rsidP="00E63FCD">
      <w:pPr>
        <w:pStyle w:val="NormalWeb"/>
        <w:spacing w:before="0" w:beforeAutospacing="0" w:after="0" w:afterAutospacing="0"/>
        <w:rPr>
          <w:color w:val="000000" w:themeColor="text1"/>
          <w:sz w:val="22"/>
          <w:szCs w:val="22"/>
        </w:rPr>
      </w:pPr>
      <w:r w:rsidRPr="007D60A5">
        <w:rPr>
          <w:rStyle w:val="FootnoteReference"/>
          <w:color w:val="000000" w:themeColor="text1"/>
          <w:sz w:val="22"/>
          <w:szCs w:val="22"/>
        </w:rPr>
        <w:footnoteRef/>
      </w:r>
      <w:r w:rsidRPr="007D60A5">
        <w:rPr>
          <w:color w:val="000000" w:themeColor="text1"/>
          <w:sz w:val="22"/>
          <w:szCs w:val="22"/>
        </w:rPr>
        <w:t xml:space="preserve"> Vagle (2008) observes a similar process in teaching moments when ‘the pedagogue allows himself or herself to let go and turn to the [student’s] need’ (59).</w:t>
      </w:r>
    </w:p>
  </w:footnote>
  <w:footnote w:id="11">
    <w:p w14:paraId="7AD0DFF8" w14:textId="77777777" w:rsidR="00E63FCD" w:rsidRPr="007D60A5" w:rsidRDefault="00E63FCD" w:rsidP="00E63FCD">
      <w:pPr>
        <w:pStyle w:val="FootnoteText"/>
        <w:rPr>
          <w:rFonts w:ascii="Times New Roman" w:hAnsi="Times New Roman" w:cs="Times New Roman"/>
          <w:color w:val="000000" w:themeColor="text1"/>
          <w:sz w:val="22"/>
          <w:szCs w:val="22"/>
        </w:rPr>
      </w:pPr>
      <w:r w:rsidRPr="007D60A5">
        <w:rPr>
          <w:rStyle w:val="FootnoteReference"/>
          <w:rFonts w:ascii="Times New Roman" w:hAnsi="Times New Roman" w:cs="Times New Roman"/>
          <w:color w:val="000000" w:themeColor="text1"/>
          <w:sz w:val="22"/>
          <w:szCs w:val="22"/>
        </w:rPr>
        <w:footnoteRef/>
      </w:r>
      <w:r w:rsidRPr="007D60A5">
        <w:rPr>
          <w:rFonts w:ascii="Times New Roman" w:hAnsi="Times New Roman" w:cs="Times New Roman"/>
          <w:color w:val="000000" w:themeColor="text1"/>
          <w:sz w:val="22"/>
          <w:szCs w:val="22"/>
        </w:rPr>
        <w:t xml:space="preserve"> Hodgson and Richards observe that the understanding of self and others that follows through this process leads to growth</w:t>
      </w:r>
      <w:r>
        <w:rPr>
          <w:rFonts w:ascii="Times New Roman" w:hAnsi="Times New Roman" w:cs="Times New Roman"/>
          <w:color w:val="000000" w:themeColor="text1"/>
          <w:sz w:val="22"/>
          <w:szCs w:val="22"/>
        </w:rPr>
        <w:t>,</w:t>
      </w:r>
      <w:r w:rsidRPr="007D60A5">
        <w:rPr>
          <w:rFonts w:ascii="Times New Roman" w:hAnsi="Times New Roman" w:cs="Times New Roman"/>
          <w:color w:val="000000" w:themeColor="text1"/>
          <w:sz w:val="22"/>
          <w:szCs w:val="22"/>
        </w:rPr>
        <w:t xml:space="preserve"> and involves an ‘active participation […] through “being”’ (1966: 25).</w:t>
      </w:r>
    </w:p>
  </w:footnote>
  <w:footnote w:id="12">
    <w:p w14:paraId="3A2D1C5D" w14:textId="77777777" w:rsidR="00E63FCD" w:rsidRPr="00A90C4D" w:rsidRDefault="00E63FCD" w:rsidP="00E63FCD">
      <w:pPr>
        <w:pStyle w:val="FootnoteText"/>
        <w:rPr>
          <w:rFonts w:ascii="Times New Roman" w:hAnsi="Times New Roman" w:cs="Times New Roman"/>
          <w:sz w:val="22"/>
          <w:szCs w:val="22"/>
        </w:rPr>
      </w:pPr>
      <w:r>
        <w:rPr>
          <w:rStyle w:val="FootnoteReference"/>
        </w:rPr>
        <w:footnoteRef/>
      </w:r>
      <w:r>
        <w:t xml:space="preserve"> </w:t>
      </w:r>
      <w:r w:rsidRPr="00A90C4D">
        <w:rPr>
          <w:rFonts w:ascii="Times New Roman" w:hAnsi="Times New Roman" w:cs="Times New Roman"/>
          <w:sz w:val="22"/>
          <w:szCs w:val="22"/>
        </w:rPr>
        <w:t xml:space="preserve">When working with others, it is also entirely possible that the ‘yes’ of recognising the offer is followed by an ‘and’ that eventually rejects that offer, which is an important part of navigating boundary-setting. </w:t>
      </w:r>
    </w:p>
  </w:footnote>
  <w:footnote w:id="13">
    <w:p w14:paraId="28A870FC" w14:textId="05BF1BBF" w:rsidR="008E037C" w:rsidRPr="007D60A5" w:rsidRDefault="008E037C" w:rsidP="008E037C">
      <w:pPr>
        <w:pStyle w:val="FootnoteText"/>
        <w:rPr>
          <w:rFonts w:ascii="Times New Roman" w:hAnsi="Times New Roman" w:cs="Times New Roman"/>
          <w:sz w:val="22"/>
          <w:szCs w:val="22"/>
        </w:rPr>
      </w:pPr>
      <w:r w:rsidRPr="007D60A5">
        <w:rPr>
          <w:rStyle w:val="FootnoteReference"/>
          <w:rFonts w:ascii="Times New Roman" w:hAnsi="Times New Roman" w:cs="Times New Roman"/>
          <w:sz w:val="22"/>
          <w:szCs w:val="22"/>
        </w:rPr>
        <w:footnoteRef/>
      </w:r>
      <w:r w:rsidRPr="007D60A5">
        <w:rPr>
          <w:rFonts w:ascii="Times New Roman" w:hAnsi="Times New Roman" w:cs="Times New Roman"/>
          <w:sz w:val="22"/>
          <w:szCs w:val="22"/>
        </w:rPr>
        <w:t xml:space="preserve"> At the time of writing, my </w:t>
      </w:r>
      <w:r w:rsidR="006D6160">
        <w:rPr>
          <w:rFonts w:ascii="Times New Roman" w:hAnsi="Times New Roman" w:cs="Times New Roman"/>
          <w:sz w:val="22"/>
          <w:szCs w:val="22"/>
        </w:rPr>
        <w:t xml:space="preserve">institution’s Union </w:t>
      </w:r>
      <w:r w:rsidRPr="007D60A5">
        <w:rPr>
          <w:rFonts w:ascii="Times New Roman" w:hAnsi="Times New Roman" w:cs="Times New Roman"/>
          <w:sz w:val="22"/>
          <w:szCs w:val="22"/>
        </w:rPr>
        <w:t>is balloting for strike action that asks the university to address unsustainable workload</w:t>
      </w:r>
      <w:r w:rsidR="006D6160">
        <w:rPr>
          <w:rFonts w:ascii="Times New Roman" w:hAnsi="Times New Roman" w:cs="Times New Roman"/>
          <w:sz w:val="22"/>
          <w:szCs w:val="22"/>
        </w:rPr>
        <w:t>s</w:t>
      </w:r>
      <w:r w:rsidRPr="007D60A5">
        <w:rPr>
          <w:rFonts w:ascii="Times New Roman" w:hAnsi="Times New Roman" w:cs="Times New Roman"/>
          <w:sz w:val="22"/>
          <w:szCs w:val="22"/>
        </w:rPr>
        <w:t xml:space="preserve"> for staff.</w:t>
      </w:r>
    </w:p>
  </w:footnote>
  <w:footnote w:id="14">
    <w:p w14:paraId="61034D62" w14:textId="77777777" w:rsidR="008E037C" w:rsidRPr="00900654" w:rsidRDefault="008E037C" w:rsidP="006D6160">
      <w:pPr>
        <w:rPr>
          <w:rFonts w:ascii="Times New Roman" w:hAnsi="Times New Roman" w:cs="Times New Roman"/>
        </w:rPr>
      </w:pPr>
      <w:r>
        <w:rPr>
          <w:rStyle w:val="FootnoteReference"/>
        </w:rPr>
        <w:footnoteRef/>
      </w:r>
      <w:r>
        <w:t xml:space="preserve"> </w:t>
      </w:r>
      <w:r>
        <w:rPr>
          <w:rFonts w:ascii="Times New Roman" w:hAnsi="Times New Roman" w:cs="Times New Roman"/>
        </w:rPr>
        <w:t>We</w:t>
      </w:r>
      <w:r w:rsidRPr="00900654">
        <w:rPr>
          <w:rFonts w:ascii="Times New Roman" w:hAnsi="Times New Roman" w:cs="Times New Roman"/>
        </w:rPr>
        <w:t xml:space="preserve"> see movement towards this in the industry, as in Theatre Bristol’s announcement in February 2022 to reduce public-facing activity for three months in order to ‘Rest and Remodel’, as well as re-purposing funds to create bursaries for artists to have a week’s rest. </w:t>
      </w:r>
    </w:p>
    <w:p w14:paraId="56BCA0A3" w14:textId="77777777" w:rsidR="008E037C" w:rsidRDefault="008E037C" w:rsidP="008E037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A4559"/>
    <w:multiLevelType w:val="hybridMultilevel"/>
    <w:tmpl w:val="2E98F804"/>
    <w:lvl w:ilvl="0" w:tplc="47445C3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3C284B"/>
    <w:multiLevelType w:val="hybridMultilevel"/>
    <w:tmpl w:val="95CA0B5A"/>
    <w:lvl w:ilvl="0" w:tplc="08090001">
      <w:start w:val="1"/>
      <w:numFmt w:val="bullet"/>
      <w:lvlText w:val=""/>
      <w:lvlJc w:val="left"/>
      <w:pPr>
        <w:ind w:left="1080" w:hanging="360"/>
      </w:pPr>
      <w:rPr>
        <w:rFonts w:ascii="Symbol" w:hAnsi="Symbol" w:hint="default"/>
      </w:rPr>
    </w:lvl>
    <w:lvl w:ilvl="1" w:tplc="CA56D842">
      <w:numFmt w:val="bullet"/>
      <w:lvlText w:val="-"/>
      <w:lvlJc w:val="left"/>
      <w:pPr>
        <w:ind w:left="1880" w:hanging="440"/>
      </w:pPr>
      <w:rPr>
        <w:rFonts w:ascii="Times New Roman" w:eastAsia="Times New Roman" w:hAnsi="Times New Roman"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7607831"/>
    <w:multiLevelType w:val="hybridMultilevel"/>
    <w:tmpl w:val="139A4ECE"/>
    <w:lvl w:ilvl="0" w:tplc="9A8C691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66"/>
    <w:rsid w:val="0001251A"/>
    <w:rsid w:val="00023A1C"/>
    <w:rsid w:val="00033F84"/>
    <w:rsid w:val="00037A3B"/>
    <w:rsid w:val="000452CA"/>
    <w:rsid w:val="000726EF"/>
    <w:rsid w:val="00083E4A"/>
    <w:rsid w:val="0008765B"/>
    <w:rsid w:val="00095620"/>
    <w:rsid w:val="000A7945"/>
    <w:rsid w:val="000B4405"/>
    <w:rsid w:val="000B6065"/>
    <w:rsid w:val="000C098D"/>
    <w:rsid w:val="000C69AF"/>
    <w:rsid w:val="000D6301"/>
    <w:rsid w:val="000E48FF"/>
    <w:rsid w:val="000F3487"/>
    <w:rsid w:val="001109A5"/>
    <w:rsid w:val="001235C1"/>
    <w:rsid w:val="001416B9"/>
    <w:rsid w:val="00166C59"/>
    <w:rsid w:val="00167A7D"/>
    <w:rsid w:val="001732EC"/>
    <w:rsid w:val="00174857"/>
    <w:rsid w:val="00175414"/>
    <w:rsid w:val="0017720E"/>
    <w:rsid w:val="001821E2"/>
    <w:rsid w:val="001D07AA"/>
    <w:rsid w:val="001F06FA"/>
    <w:rsid w:val="001F338A"/>
    <w:rsid w:val="00214EAA"/>
    <w:rsid w:val="002173F8"/>
    <w:rsid w:val="00225F38"/>
    <w:rsid w:val="00226083"/>
    <w:rsid w:val="0024004C"/>
    <w:rsid w:val="002466AE"/>
    <w:rsid w:val="002514BE"/>
    <w:rsid w:val="00291CB4"/>
    <w:rsid w:val="002A3358"/>
    <w:rsid w:val="002A379D"/>
    <w:rsid w:val="002B7DA4"/>
    <w:rsid w:val="002C2D19"/>
    <w:rsid w:val="002C5846"/>
    <w:rsid w:val="002E116B"/>
    <w:rsid w:val="002F0266"/>
    <w:rsid w:val="003049B0"/>
    <w:rsid w:val="00314590"/>
    <w:rsid w:val="003550E8"/>
    <w:rsid w:val="003605C1"/>
    <w:rsid w:val="00367739"/>
    <w:rsid w:val="00397FE0"/>
    <w:rsid w:val="003A4824"/>
    <w:rsid w:val="003B142C"/>
    <w:rsid w:val="003B46C2"/>
    <w:rsid w:val="003E1CF8"/>
    <w:rsid w:val="003E3296"/>
    <w:rsid w:val="004116B1"/>
    <w:rsid w:val="004126E0"/>
    <w:rsid w:val="0041431E"/>
    <w:rsid w:val="004765A6"/>
    <w:rsid w:val="004B27D2"/>
    <w:rsid w:val="004C19F6"/>
    <w:rsid w:val="004C7407"/>
    <w:rsid w:val="004D453E"/>
    <w:rsid w:val="004E6FEB"/>
    <w:rsid w:val="00506472"/>
    <w:rsid w:val="00506F63"/>
    <w:rsid w:val="005133C9"/>
    <w:rsid w:val="00515D29"/>
    <w:rsid w:val="005264CE"/>
    <w:rsid w:val="00555C30"/>
    <w:rsid w:val="005731EB"/>
    <w:rsid w:val="00573F04"/>
    <w:rsid w:val="00586F2E"/>
    <w:rsid w:val="00592506"/>
    <w:rsid w:val="00595686"/>
    <w:rsid w:val="005A4D78"/>
    <w:rsid w:val="005B620C"/>
    <w:rsid w:val="005B6971"/>
    <w:rsid w:val="005D448A"/>
    <w:rsid w:val="005E3ED2"/>
    <w:rsid w:val="00613ED8"/>
    <w:rsid w:val="0061422F"/>
    <w:rsid w:val="00624ACD"/>
    <w:rsid w:val="006831E9"/>
    <w:rsid w:val="0069295B"/>
    <w:rsid w:val="006B14AA"/>
    <w:rsid w:val="006D2028"/>
    <w:rsid w:val="006D6160"/>
    <w:rsid w:val="006D7504"/>
    <w:rsid w:val="00700388"/>
    <w:rsid w:val="007076F2"/>
    <w:rsid w:val="00710407"/>
    <w:rsid w:val="0071131D"/>
    <w:rsid w:val="0071305D"/>
    <w:rsid w:val="007268B8"/>
    <w:rsid w:val="007A63B7"/>
    <w:rsid w:val="007C5524"/>
    <w:rsid w:val="007D1BE4"/>
    <w:rsid w:val="007D60A5"/>
    <w:rsid w:val="00805E11"/>
    <w:rsid w:val="0086427A"/>
    <w:rsid w:val="008A3BC6"/>
    <w:rsid w:val="008B4BB1"/>
    <w:rsid w:val="008C68BA"/>
    <w:rsid w:val="008E037C"/>
    <w:rsid w:val="008E22FD"/>
    <w:rsid w:val="008E31F7"/>
    <w:rsid w:val="008E3CC2"/>
    <w:rsid w:val="008F29DE"/>
    <w:rsid w:val="00900654"/>
    <w:rsid w:val="00906FFC"/>
    <w:rsid w:val="009159FC"/>
    <w:rsid w:val="00920213"/>
    <w:rsid w:val="00960FC5"/>
    <w:rsid w:val="00973E00"/>
    <w:rsid w:val="00975B9A"/>
    <w:rsid w:val="00981512"/>
    <w:rsid w:val="009816B5"/>
    <w:rsid w:val="009A1296"/>
    <w:rsid w:val="009A317B"/>
    <w:rsid w:val="009B2CE6"/>
    <w:rsid w:val="009B3107"/>
    <w:rsid w:val="009C61A5"/>
    <w:rsid w:val="009D1807"/>
    <w:rsid w:val="009D56B2"/>
    <w:rsid w:val="009D60AA"/>
    <w:rsid w:val="009E135A"/>
    <w:rsid w:val="009E2DD5"/>
    <w:rsid w:val="00A0642E"/>
    <w:rsid w:val="00A1673B"/>
    <w:rsid w:val="00A23EBA"/>
    <w:rsid w:val="00A50DB6"/>
    <w:rsid w:val="00A573FA"/>
    <w:rsid w:val="00A7699A"/>
    <w:rsid w:val="00A90C4D"/>
    <w:rsid w:val="00A91280"/>
    <w:rsid w:val="00AA5566"/>
    <w:rsid w:val="00AB155F"/>
    <w:rsid w:val="00AB3CE7"/>
    <w:rsid w:val="00AF7BB4"/>
    <w:rsid w:val="00B05C1E"/>
    <w:rsid w:val="00B07A94"/>
    <w:rsid w:val="00B33EC2"/>
    <w:rsid w:val="00B5653D"/>
    <w:rsid w:val="00B667AD"/>
    <w:rsid w:val="00B83F4D"/>
    <w:rsid w:val="00BC11F5"/>
    <w:rsid w:val="00BC6A40"/>
    <w:rsid w:val="00BD06EF"/>
    <w:rsid w:val="00BE3C55"/>
    <w:rsid w:val="00C01DE0"/>
    <w:rsid w:val="00C058AE"/>
    <w:rsid w:val="00C10BBF"/>
    <w:rsid w:val="00C25242"/>
    <w:rsid w:val="00C26581"/>
    <w:rsid w:val="00C852BF"/>
    <w:rsid w:val="00C91FDB"/>
    <w:rsid w:val="00C97ECA"/>
    <w:rsid w:val="00CA1D54"/>
    <w:rsid w:val="00CB19D6"/>
    <w:rsid w:val="00CB4858"/>
    <w:rsid w:val="00CE4ED4"/>
    <w:rsid w:val="00CE77A9"/>
    <w:rsid w:val="00D007D8"/>
    <w:rsid w:val="00D0305E"/>
    <w:rsid w:val="00D037A7"/>
    <w:rsid w:val="00D14742"/>
    <w:rsid w:val="00D30E21"/>
    <w:rsid w:val="00D34DB3"/>
    <w:rsid w:val="00D44635"/>
    <w:rsid w:val="00D4551F"/>
    <w:rsid w:val="00D72E8E"/>
    <w:rsid w:val="00D82CFB"/>
    <w:rsid w:val="00D86198"/>
    <w:rsid w:val="00D90653"/>
    <w:rsid w:val="00D96BFA"/>
    <w:rsid w:val="00DD6C47"/>
    <w:rsid w:val="00E04975"/>
    <w:rsid w:val="00E12574"/>
    <w:rsid w:val="00E243A1"/>
    <w:rsid w:val="00E47571"/>
    <w:rsid w:val="00E508C3"/>
    <w:rsid w:val="00E56C03"/>
    <w:rsid w:val="00E63FCD"/>
    <w:rsid w:val="00E851D1"/>
    <w:rsid w:val="00EA1C8B"/>
    <w:rsid w:val="00ED0A94"/>
    <w:rsid w:val="00ED4CEC"/>
    <w:rsid w:val="00ED5C77"/>
    <w:rsid w:val="00ED7BBD"/>
    <w:rsid w:val="00EE2B70"/>
    <w:rsid w:val="00EF15B9"/>
    <w:rsid w:val="00F62C42"/>
    <w:rsid w:val="00FC4660"/>
    <w:rsid w:val="00FD36CC"/>
    <w:rsid w:val="00FE1B0C"/>
    <w:rsid w:val="00FF7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45BD73"/>
  <w15:chartTrackingRefBased/>
  <w15:docId w15:val="{8CCA7EAD-1D8D-F74E-B921-A7620E76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59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590"/>
    <w:pPr>
      <w:ind w:left="720"/>
      <w:contextualSpacing/>
    </w:pPr>
  </w:style>
  <w:style w:type="paragraph" w:styleId="FootnoteText">
    <w:name w:val="footnote text"/>
    <w:basedOn w:val="Normal"/>
    <w:link w:val="FootnoteTextChar"/>
    <w:uiPriority w:val="99"/>
    <w:unhideWhenUsed/>
    <w:rsid w:val="00314590"/>
    <w:rPr>
      <w:sz w:val="20"/>
      <w:szCs w:val="20"/>
    </w:rPr>
  </w:style>
  <w:style w:type="character" w:customStyle="1" w:styleId="FootnoteTextChar">
    <w:name w:val="Footnote Text Char"/>
    <w:basedOn w:val="DefaultParagraphFont"/>
    <w:link w:val="FootnoteText"/>
    <w:uiPriority w:val="99"/>
    <w:rsid w:val="00314590"/>
    <w:rPr>
      <w:rFonts w:eastAsiaTheme="minorEastAsia"/>
      <w:sz w:val="20"/>
      <w:szCs w:val="20"/>
    </w:rPr>
  </w:style>
  <w:style w:type="character" w:styleId="FootnoteReference">
    <w:name w:val="footnote reference"/>
    <w:basedOn w:val="DefaultParagraphFont"/>
    <w:uiPriority w:val="99"/>
    <w:semiHidden/>
    <w:unhideWhenUsed/>
    <w:rsid w:val="00314590"/>
    <w:rPr>
      <w:vertAlign w:val="superscript"/>
    </w:rPr>
  </w:style>
  <w:style w:type="paragraph" w:styleId="NormalWeb">
    <w:name w:val="Normal (Web)"/>
    <w:basedOn w:val="Normal"/>
    <w:uiPriority w:val="99"/>
    <w:unhideWhenUsed/>
    <w:rsid w:val="0031459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14590"/>
    <w:rPr>
      <w:color w:val="0563C1" w:themeColor="hyperlink"/>
      <w:u w:val="single"/>
    </w:rPr>
  </w:style>
  <w:style w:type="character" w:styleId="FollowedHyperlink">
    <w:name w:val="FollowedHyperlink"/>
    <w:basedOn w:val="DefaultParagraphFont"/>
    <w:uiPriority w:val="99"/>
    <w:semiHidden/>
    <w:unhideWhenUsed/>
    <w:rsid w:val="00515D29"/>
    <w:rPr>
      <w:color w:val="954F72" w:themeColor="followedHyperlink"/>
      <w:u w:val="single"/>
    </w:rPr>
  </w:style>
  <w:style w:type="character" w:styleId="UnresolvedMention">
    <w:name w:val="Unresolved Mention"/>
    <w:basedOn w:val="DefaultParagraphFont"/>
    <w:uiPriority w:val="99"/>
    <w:semiHidden/>
    <w:unhideWhenUsed/>
    <w:rsid w:val="00515D29"/>
    <w:rPr>
      <w:color w:val="605E5C"/>
      <w:shd w:val="clear" w:color="auto" w:fill="E1DFDD"/>
    </w:rPr>
  </w:style>
  <w:style w:type="paragraph" w:styleId="Footer">
    <w:name w:val="footer"/>
    <w:basedOn w:val="Normal"/>
    <w:link w:val="FooterChar"/>
    <w:uiPriority w:val="99"/>
    <w:unhideWhenUsed/>
    <w:rsid w:val="000452CA"/>
    <w:pPr>
      <w:tabs>
        <w:tab w:val="center" w:pos="4513"/>
        <w:tab w:val="right" w:pos="9026"/>
      </w:tabs>
    </w:pPr>
  </w:style>
  <w:style w:type="character" w:customStyle="1" w:styleId="FooterChar">
    <w:name w:val="Footer Char"/>
    <w:basedOn w:val="DefaultParagraphFont"/>
    <w:link w:val="Footer"/>
    <w:uiPriority w:val="99"/>
    <w:rsid w:val="000452CA"/>
    <w:rPr>
      <w:rFonts w:eastAsiaTheme="minorEastAsia"/>
    </w:rPr>
  </w:style>
  <w:style w:type="character" w:styleId="PageNumber">
    <w:name w:val="page number"/>
    <w:basedOn w:val="DefaultParagraphFont"/>
    <w:uiPriority w:val="99"/>
    <w:semiHidden/>
    <w:unhideWhenUsed/>
    <w:rsid w:val="0004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lational-integrative-psychotherapy.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m.mitchell@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s.library.usyd.edu.au/handle/2123/25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idehighered.com/advice/2019/01/24/important-role-third-spaces-play-higher-education-opinion" TargetMode="External"/><Relationship Id="rId4" Type="http://schemas.openxmlformats.org/officeDocument/2006/relationships/webSettings" Target="webSettings.xml"/><Relationship Id="rId9" Type="http://schemas.openxmlformats.org/officeDocument/2006/relationships/hyperlink" Target="https://educatingexperts.com/abou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687</TotalTime>
  <Pages>28</Pages>
  <Words>7288</Words>
  <Characters>41546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Roanna Mitchell</dc:creator>
  <cp:keywords/>
  <dc:description/>
  <cp:lastModifiedBy>Roanna Mitchell</cp:lastModifiedBy>
  <cp:revision>193</cp:revision>
  <dcterms:created xsi:type="dcterms:W3CDTF">2022-02-06T16:18:00Z</dcterms:created>
  <dcterms:modified xsi:type="dcterms:W3CDTF">2022-03-12T15:10:00Z</dcterms:modified>
</cp:coreProperties>
</file>