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1990" w14:textId="06B99E9D" w:rsidR="00FD0349" w:rsidRPr="00DE6C8F" w:rsidRDefault="00FD0349">
      <w:pPr>
        <w:rPr>
          <w:rFonts w:ascii="Georgia" w:eastAsiaTheme="majorEastAsia" w:hAnsi="Georgia" w:cstheme="majorBidi"/>
          <w:color w:val="020202"/>
          <w:sz w:val="38"/>
          <w:szCs w:val="38"/>
        </w:rPr>
      </w:pPr>
      <w:r w:rsidRPr="00DE6C8F">
        <w:rPr>
          <w:rFonts w:ascii="Georgia" w:eastAsiaTheme="majorEastAsia" w:hAnsi="Georgia" w:cstheme="majorBidi"/>
          <w:color w:val="020202"/>
          <w:sz w:val="38"/>
          <w:szCs w:val="38"/>
        </w:rPr>
        <w:t>Editorial “Language and Vision in Robotics: Emerging Neural and On-Device Approaches”</w:t>
      </w:r>
    </w:p>
    <w:p w14:paraId="78B754E8" w14:textId="3FDAF283" w:rsidR="0053290F" w:rsidRDefault="0053290F" w:rsidP="00A65186">
      <w:pPr>
        <w:jc w:val="both"/>
        <w:rPr>
          <w:rFonts w:ascii="Helvetica" w:hAnsi="Helvetica" w:cs="Helvetica"/>
          <w:color w:val="555555"/>
          <w:sz w:val="23"/>
          <w:szCs w:val="23"/>
          <w:shd w:val="clear" w:color="auto" w:fill="FFFFFF"/>
        </w:rPr>
      </w:pPr>
    </w:p>
    <w:p w14:paraId="10FF7567" w14:textId="26F93D6C" w:rsidR="00A87884" w:rsidRPr="00A87884" w:rsidRDefault="00175714" w:rsidP="00A87884">
      <w:pPr>
        <w:shd w:val="clear" w:color="auto" w:fill="FFFFFF"/>
        <w:spacing w:line="270" w:lineRule="atLeast"/>
        <w:rPr>
          <w:rFonts w:ascii="Trebuchet MS" w:hAnsi="Trebuchet MS"/>
          <w:b/>
          <w:bCs/>
          <w:color w:val="020202"/>
          <w:sz w:val="27"/>
          <w:szCs w:val="27"/>
          <w:lang w:val="it-IT"/>
        </w:rPr>
      </w:pPr>
      <w:hyperlink r:id="rId8" w:history="1">
        <w:r w:rsidR="00A87884" w:rsidRPr="00570D29">
          <w:rPr>
            <w:rStyle w:val="Hyperlink"/>
            <w:rFonts w:ascii="Trebuchet MS" w:hAnsi="Trebuchet MS"/>
            <w:b/>
            <w:bCs/>
            <w:sz w:val="27"/>
            <w:szCs w:val="27"/>
            <w:lang w:val="it-IT"/>
          </w:rPr>
          <w:t>Giovanni Luca Masala</w:t>
        </w:r>
        <w:r w:rsidR="00A87884" w:rsidRPr="00570D29">
          <w:rPr>
            <w:rStyle w:val="Hyperlink"/>
            <w:rFonts w:ascii="Trebuchet MS" w:hAnsi="Trebuchet MS"/>
            <w:b/>
            <w:bCs/>
            <w:sz w:val="27"/>
            <w:szCs w:val="27"/>
            <w:vertAlign w:val="superscript"/>
            <w:lang w:val="it-IT"/>
          </w:rPr>
          <w:t>1</w:t>
        </w:r>
      </w:hyperlink>
      <w:r w:rsidR="00A87884" w:rsidRPr="00A87884">
        <w:rPr>
          <w:rFonts w:ascii="Trebuchet MS" w:hAnsi="Trebuchet MS"/>
          <w:b/>
          <w:bCs/>
          <w:color w:val="020202"/>
          <w:sz w:val="27"/>
          <w:szCs w:val="27"/>
          <w:lang w:val="it-IT"/>
        </w:rPr>
        <w:t xml:space="preserve"> </w:t>
      </w:r>
      <w:r w:rsidR="009C16A0">
        <w:rPr>
          <w:rFonts w:ascii="Trebuchet MS" w:hAnsi="Trebuchet MS"/>
          <w:b/>
          <w:bCs/>
          <w:color w:val="020202"/>
          <w:sz w:val="27"/>
          <w:szCs w:val="27"/>
          <w:lang w:val="it-IT"/>
        </w:rPr>
        <w:t xml:space="preserve">, </w:t>
      </w:r>
      <w:hyperlink r:id="rId9" w:history="1">
        <w:r w:rsidR="00A87884" w:rsidRPr="009C16A0">
          <w:rPr>
            <w:rStyle w:val="Hyperlink"/>
            <w:rFonts w:ascii="Trebuchet MS" w:hAnsi="Trebuchet MS"/>
            <w:b/>
            <w:bCs/>
            <w:sz w:val="27"/>
            <w:szCs w:val="27"/>
            <w:lang w:val="it-IT"/>
          </w:rPr>
          <w:t>Massimo Esposito</w:t>
        </w:r>
        <w:r w:rsidR="00A87884" w:rsidRPr="009C16A0">
          <w:rPr>
            <w:rStyle w:val="Hyperlink"/>
            <w:rFonts w:ascii="Trebuchet MS" w:hAnsi="Trebuchet MS"/>
            <w:b/>
            <w:bCs/>
            <w:sz w:val="27"/>
            <w:szCs w:val="27"/>
            <w:vertAlign w:val="superscript"/>
            <w:lang w:val="it-IT"/>
          </w:rPr>
          <w:t>2</w:t>
        </w:r>
      </w:hyperlink>
      <w:r w:rsidR="00A87884" w:rsidRPr="00A87884">
        <w:rPr>
          <w:rFonts w:ascii="Trebuchet MS" w:hAnsi="Trebuchet MS"/>
          <w:b/>
          <w:bCs/>
          <w:color w:val="020202"/>
          <w:sz w:val="27"/>
          <w:szCs w:val="27"/>
          <w:lang w:val="it-IT"/>
        </w:rPr>
        <w:t>,  </w:t>
      </w:r>
      <w:hyperlink r:id="rId10" w:history="1">
        <w:r w:rsidR="00A87884" w:rsidRPr="009C16A0">
          <w:rPr>
            <w:rStyle w:val="Hyperlink"/>
            <w:rFonts w:ascii="Trebuchet MS" w:hAnsi="Trebuchet MS"/>
            <w:b/>
            <w:bCs/>
            <w:sz w:val="27"/>
            <w:szCs w:val="27"/>
            <w:lang w:val="it-IT"/>
          </w:rPr>
          <w:t>Umberto Maniscalco</w:t>
        </w:r>
        <w:r w:rsidR="009C16A0" w:rsidRPr="009C16A0">
          <w:rPr>
            <w:rStyle w:val="Hyperlink"/>
            <w:rFonts w:ascii="Trebuchet MS" w:hAnsi="Trebuchet MS"/>
            <w:b/>
            <w:bCs/>
            <w:sz w:val="27"/>
            <w:szCs w:val="27"/>
            <w:vertAlign w:val="superscript"/>
            <w:lang w:val="it-IT"/>
          </w:rPr>
          <w:t>2</w:t>
        </w:r>
      </w:hyperlink>
      <w:r w:rsidR="00A87884">
        <w:rPr>
          <w:rFonts w:ascii="Trebuchet MS" w:hAnsi="Trebuchet MS"/>
          <w:b/>
          <w:bCs/>
          <w:color w:val="020202"/>
          <w:sz w:val="27"/>
          <w:szCs w:val="27"/>
          <w:lang w:val="it-IT"/>
        </w:rPr>
        <w:t xml:space="preserve">, </w:t>
      </w:r>
      <w:hyperlink r:id="rId11" w:history="1">
        <w:r w:rsidR="009C16A0" w:rsidRPr="009C16A0">
          <w:rPr>
            <w:rStyle w:val="Hyperlink"/>
            <w:rFonts w:ascii="Trebuchet MS" w:hAnsi="Trebuchet MS"/>
            <w:b/>
            <w:bCs/>
            <w:sz w:val="27"/>
            <w:szCs w:val="27"/>
            <w:lang w:val="it-IT"/>
          </w:rPr>
          <w:t>Andrea Calimera</w:t>
        </w:r>
        <w:r w:rsidR="009C16A0" w:rsidRPr="009C16A0">
          <w:rPr>
            <w:rStyle w:val="Hyperlink"/>
            <w:rFonts w:ascii="Trebuchet MS" w:hAnsi="Trebuchet MS"/>
            <w:b/>
            <w:bCs/>
            <w:sz w:val="27"/>
            <w:szCs w:val="27"/>
            <w:vertAlign w:val="superscript"/>
            <w:lang w:val="it-IT"/>
          </w:rPr>
          <w:t>3</w:t>
        </w:r>
      </w:hyperlink>
    </w:p>
    <w:p w14:paraId="4C93007F" w14:textId="453A2AA8" w:rsidR="00A87884" w:rsidRPr="009C16A0" w:rsidRDefault="00A87884" w:rsidP="009C16A0">
      <w:pPr>
        <w:jc w:val="both"/>
        <w:rPr>
          <w:rFonts w:ascii="Helvetica" w:hAnsi="Helvetica" w:cs="Helvetica"/>
          <w:color w:val="555555"/>
          <w:sz w:val="23"/>
          <w:szCs w:val="23"/>
          <w:shd w:val="clear" w:color="auto" w:fill="FFFFFF"/>
        </w:rPr>
      </w:pPr>
      <w:r w:rsidRPr="009C16A0">
        <w:rPr>
          <w:rFonts w:ascii="Helvetica" w:hAnsi="Helvetica" w:cs="Helvetica"/>
          <w:color w:val="555555"/>
          <w:sz w:val="23"/>
          <w:szCs w:val="23"/>
          <w:shd w:val="clear" w:color="auto" w:fill="FFFFFF"/>
        </w:rPr>
        <w:t>1 University of Kent, Canterbury, United Kingdom</w:t>
      </w:r>
    </w:p>
    <w:p w14:paraId="7FF393EA" w14:textId="36BBEF45" w:rsidR="00A87884" w:rsidRPr="009C16A0" w:rsidRDefault="00A87884" w:rsidP="009C16A0">
      <w:pPr>
        <w:jc w:val="both"/>
        <w:rPr>
          <w:rFonts w:ascii="Helvetica" w:hAnsi="Helvetica" w:cs="Helvetica"/>
          <w:color w:val="555555"/>
          <w:sz w:val="23"/>
          <w:szCs w:val="23"/>
          <w:shd w:val="clear" w:color="auto" w:fill="FFFFFF"/>
        </w:rPr>
      </w:pPr>
      <w:r w:rsidRPr="009C16A0">
        <w:rPr>
          <w:rFonts w:ascii="Helvetica" w:hAnsi="Helvetica" w:cs="Helvetica"/>
          <w:color w:val="555555"/>
          <w:sz w:val="23"/>
          <w:szCs w:val="23"/>
          <w:shd w:val="clear" w:color="auto" w:fill="FFFFFF"/>
        </w:rPr>
        <w:t>2</w:t>
      </w:r>
      <w:r w:rsidR="009C16A0">
        <w:rPr>
          <w:rFonts w:ascii="Helvetica" w:hAnsi="Helvetica" w:cs="Helvetica"/>
          <w:color w:val="555555"/>
          <w:sz w:val="23"/>
          <w:szCs w:val="23"/>
          <w:shd w:val="clear" w:color="auto" w:fill="FFFFFF"/>
        </w:rPr>
        <w:t xml:space="preserve"> </w:t>
      </w:r>
      <w:r w:rsidRPr="009C16A0">
        <w:rPr>
          <w:rFonts w:ascii="Helvetica" w:hAnsi="Helvetica" w:cs="Helvetica"/>
          <w:color w:val="555555"/>
          <w:sz w:val="23"/>
          <w:szCs w:val="23"/>
          <w:shd w:val="clear" w:color="auto" w:fill="FFFFFF"/>
        </w:rPr>
        <w:t>Institute for High Performance Computing and Networking of the National Research Council of Italy, Naples, Italy</w:t>
      </w:r>
    </w:p>
    <w:p w14:paraId="3246A75F" w14:textId="3424E9B9" w:rsidR="00A87884" w:rsidRDefault="00A87884" w:rsidP="00A65186">
      <w:pPr>
        <w:jc w:val="both"/>
        <w:rPr>
          <w:rFonts w:ascii="Helvetica" w:hAnsi="Helvetica" w:cs="Helvetica"/>
          <w:color w:val="555555"/>
          <w:sz w:val="23"/>
          <w:szCs w:val="23"/>
          <w:shd w:val="clear" w:color="auto" w:fill="FFFFFF"/>
          <w:lang w:val="it-IT"/>
        </w:rPr>
      </w:pPr>
      <w:r w:rsidRPr="009C16A0">
        <w:rPr>
          <w:rFonts w:ascii="Helvetica" w:hAnsi="Helvetica" w:cs="Helvetica"/>
          <w:color w:val="555555"/>
          <w:sz w:val="23"/>
          <w:szCs w:val="23"/>
          <w:shd w:val="clear" w:color="auto" w:fill="FFFFFF"/>
          <w:lang w:val="it-IT"/>
        </w:rPr>
        <w:t>3</w:t>
      </w:r>
      <w:r w:rsidR="009C16A0" w:rsidRPr="009C16A0">
        <w:rPr>
          <w:rFonts w:ascii="Helvetica" w:hAnsi="Helvetica" w:cs="Helvetica"/>
          <w:color w:val="555555"/>
          <w:sz w:val="23"/>
          <w:szCs w:val="23"/>
          <w:shd w:val="clear" w:color="auto" w:fill="FFFFFF"/>
          <w:lang w:val="it-IT"/>
        </w:rPr>
        <w:t xml:space="preserve"> Politecnico di </w:t>
      </w:r>
      <w:proofErr w:type="spellStart"/>
      <w:r w:rsidR="009C16A0" w:rsidRPr="009C16A0">
        <w:rPr>
          <w:rFonts w:ascii="Helvetica" w:hAnsi="Helvetica" w:cs="Helvetica"/>
          <w:color w:val="555555"/>
          <w:sz w:val="23"/>
          <w:szCs w:val="23"/>
          <w:shd w:val="clear" w:color="auto" w:fill="FFFFFF"/>
          <w:lang w:val="it-IT"/>
        </w:rPr>
        <w:t>Torino,Turin</w:t>
      </w:r>
      <w:proofErr w:type="spellEnd"/>
      <w:r w:rsidR="009C16A0" w:rsidRPr="009C16A0">
        <w:rPr>
          <w:rFonts w:ascii="Helvetica" w:hAnsi="Helvetica" w:cs="Helvetica"/>
          <w:color w:val="555555"/>
          <w:sz w:val="23"/>
          <w:szCs w:val="23"/>
          <w:shd w:val="clear" w:color="auto" w:fill="FFFFFF"/>
          <w:lang w:val="it-IT"/>
        </w:rPr>
        <w:t xml:space="preserve">, </w:t>
      </w:r>
      <w:proofErr w:type="spellStart"/>
      <w:r w:rsidR="009C16A0" w:rsidRPr="009C16A0">
        <w:rPr>
          <w:rFonts w:ascii="Helvetica" w:hAnsi="Helvetica" w:cs="Helvetica"/>
          <w:color w:val="555555"/>
          <w:sz w:val="23"/>
          <w:szCs w:val="23"/>
          <w:shd w:val="clear" w:color="auto" w:fill="FFFFFF"/>
          <w:lang w:val="it-IT"/>
        </w:rPr>
        <w:t>Italy</w:t>
      </w:r>
      <w:proofErr w:type="spellEnd"/>
    </w:p>
    <w:p w14:paraId="07272D09" w14:textId="77777777" w:rsidR="00A709BA" w:rsidRPr="009C16A0" w:rsidRDefault="00A709BA" w:rsidP="00A65186">
      <w:pPr>
        <w:jc w:val="both"/>
        <w:rPr>
          <w:rFonts w:ascii="Helvetica" w:hAnsi="Helvetica" w:cs="Helvetica"/>
          <w:color w:val="555555"/>
          <w:sz w:val="23"/>
          <w:szCs w:val="23"/>
          <w:shd w:val="clear" w:color="auto" w:fill="FFFFFF"/>
          <w:lang w:val="it-IT"/>
        </w:rPr>
      </w:pPr>
    </w:p>
    <w:p w14:paraId="11DF02CF" w14:textId="77777777" w:rsidR="00876148" w:rsidRPr="00496748" w:rsidRDefault="00876148" w:rsidP="00876148">
      <w:pPr>
        <w:pStyle w:val="Heading2"/>
        <w:shd w:val="clear" w:color="auto" w:fill="FFFFFF"/>
        <w:spacing w:before="0" w:line="405" w:lineRule="atLeast"/>
        <w:rPr>
          <w:rFonts w:ascii="Georgia" w:hAnsi="Georgia"/>
          <w:color w:val="020202"/>
          <w:sz w:val="38"/>
          <w:szCs w:val="38"/>
          <w:lang w:val="it-IT"/>
        </w:rPr>
      </w:pPr>
      <w:proofErr w:type="spellStart"/>
      <w:r w:rsidRPr="00496748">
        <w:rPr>
          <w:rFonts w:ascii="Georgia" w:hAnsi="Georgia"/>
          <w:color w:val="020202"/>
          <w:sz w:val="38"/>
          <w:szCs w:val="38"/>
          <w:lang w:val="it-IT"/>
        </w:rPr>
        <w:t>Introduction</w:t>
      </w:r>
      <w:proofErr w:type="spellEnd"/>
    </w:p>
    <w:p w14:paraId="52798AC2" w14:textId="77777777" w:rsidR="00876148" w:rsidRPr="00496748" w:rsidRDefault="00876148" w:rsidP="00A65186">
      <w:pPr>
        <w:jc w:val="both"/>
        <w:rPr>
          <w:rFonts w:ascii="Helvetica" w:hAnsi="Helvetica" w:cs="Helvetica"/>
          <w:color w:val="555555"/>
          <w:sz w:val="23"/>
          <w:szCs w:val="23"/>
          <w:shd w:val="clear" w:color="auto" w:fill="FFFFFF"/>
          <w:lang w:val="it-IT"/>
        </w:rPr>
      </w:pPr>
    </w:p>
    <w:p w14:paraId="78BE8A39" w14:textId="77777777" w:rsidR="003E7421" w:rsidRPr="003E7421" w:rsidRDefault="003E7421" w:rsidP="003E7421">
      <w:pPr>
        <w:jc w:val="both"/>
        <w:rPr>
          <w:rFonts w:ascii="Helvetica" w:hAnsi="Helvetica" w:cs="Helvetica"/>
          <w:color w:val="555555"/>
          <w:sz w:val="23"/>
          <w:szCs w:val="23"/>
          <w:shd w:val="clear" w:color="auto" w:fill="FFFFFF"/>
        </w:rPr>
      </w:pPr>
      <w:r w:rsidRPr="003E7421">
        <w:rPr>
          <w:rFonts w:ascii="Helvetica" w:hAnsi="Helvetica" w:cs="Helvetica"/>
          <w:color w:val="555555"/>
          <w:sz w:val="23"/>
          <w:szCs w:val="23"/>
          <w:shd w:val="clear" w:color="auto" w:fill="FFFFFF"/>
        </w:rPr>
        <w:t xml:space="preserve">Endowing machines with the ability to represent and understand the physical world in which they live is a longstanding challenge in the AI research community. The last years have seen significant advancements in the fields of Natural Language Processing (NLP) and Computer Vision (CV) and the development of robotic hardware and accompanying algorithms. </w:t>
      </w:r>
    </w:p>
    <w:p w14:paraId="0FE39B11" w14:textId="720FA847" w:rsidR="003E7421" w:rsidRDefault="003E7421" w:rsidP="003E7421">
      <w:pPr>
        <w:jc w:val="both"/>
        <w:rPr>
          <w:rFonts w:ascii="Helvetica" w:hAnsi="Helvetica" w:cs="Helvetica"/>
          <w:color w:val="555555"/>
          <w:sz w:val="23"/>
          <w:szCs w:val="23"/>
          <w:shd w:val="clear" w:color="auto" w:fill="FFFFFF"/>
        </w:rPr>
      </w:pPr>
      <w:r w:rsidRPr="003E7421">
        <w:rPr>
          <w:rFonts w:ascii="Helvetica" w:hAnsi="Helvetica" w:cs="Helvetica"/>
          <w:color w:val="555555"/>
          <w:sz w:val="23"/>
          <w:szCs w:val="23"/>
          <w:shd w:val="clear" w:color="auto" w:fill="FFFFFF"/>
        </w:rPr>
        <w:t xml:space="preserve">Deep learning is feeding NLP advances thanks to neural networks models with outstanding achievements in several tasks, such as language modelling (Devlin et al., 2019), </w:t>
      </w:r>
      <w:r w:rsidR="00DE1FD9">
        <w:rPr>
          <w:rFonts w:ascii="Helvetica" w:hAnsi="Helvetica" w:cs="Helvetica"/>
          <w:color w:val="555555"/>
          <w:sz w:val="23"/>
          <w:szCs w:val="23"/>
          <w:shd w:val="clear" w:color="auto" w:fill="FFFFFF"/>
        </w:rPr>
        <w:t>sentence classification</w:t>
      </w:r>
      <w:r w:rsidRPr="003E7421">
        <w:rPr>
          <w:rFonts w:ascii="Helvetica" w:hAnsi="Helvetica" w:cs="Helvetica"/>
          <w:color w:val="555555"/>
          <w:sz w:val="23"/>
          <w:szCs w:val="23"/>
          <w:shd w:val="clear" w:color="auto" w:fill="FFFFFF"/>
        </w:rPr>
        <w:t xml:space="preserve"> (Pota et al., </w:t>
      </w:r>
      <w:r w:rsidR="00DE1FD9">
        <w:rPr>
          <w:rFonts w:ascii="Helvetica" w:hAnsi="Helvetica" w:cs="Helvetica"/>
          <w:color w:val="555555"/>
          <w:sz w:val="23"/>
          <w:szCs w:val="23"/>
          <w:shd w:val="clear" w:color="auto" w:fill="FFFFFF"/>
        </w:rPr>
        <w:t>2020</w:t>
      </w:r>
      <w:r w:rsidRPr="003E7421">
        <w:rPr>
          <w:rFonts w:ascii="Helvetica" w:hAnsi="Helvetica" w:cs="Helvetica"/>
          <w:color w:val="555555"/>
          <w:sz w:val="23"/>
          <w:szCs w:val="23"/>
          <w:shd w:val="clear" w:color="auto" w:fill="FFFFFF"/>
        </w:rPr>
        <w:t xml:space="preserve">), </w:t>
      </w:r>
      <w:r w:rsidR="00DE1FD9">
        <w:rPr>
          <w:rFonts w:ascii="Helvetica" w:hAnsi="Helvetica" w:cs="Helvetica"/>
          <w:color w:val="555555"/>
          <w:sz w:val="23"/>
          <w:szCs w:val="23"/>
          <w:shd w:val="clear" w:color="auto" w:fill="FFFFFF"/>
        </w:rPr>
        <w:t>named entity recognition</w:t>
      </w:r>
      <w:r w:rsidRPr="003E7421">
        <w:rPr>
          <w:rFonts w:ascii="Helvetica" w:hAnsi="Helvetica" w:cs="Helvetica"/>
          <w:color w:val="555555"/>
          <w:sz w:val="23"/>
          <w:szCs w:val="23"/>
          <w:shd w:val="clear" w:color="auto" w:fill="FFFFFF"/>
        </w:rPr>
        <w:t xml:space="preserve"> (</w:t>
      </w:r>
      <w:r w:rsidR="001D1014">
        <w:rPr>
          <w:rFonts w:ascii="Helvetica" w:hAnsi="Helvetica" w:cs="Helvetica"/>
          <w:color w:val="555555"/>
          <w:sz w:val="23"/>
          <w:szCs w:val="23"/>
          <w:shd w:val="clear" w:color="auto" w:fill="FFFFFF"/>
        </w:rPr>
        <w:t>Catelli</w:t>
      </w:r>
      <w:r w:rsidRPr="003E7421">
        <w:rPr>
          <w:rFonts w:ascii="Helvetica" w:hAnsi="Helvetica" w:cs="Helvetica"/>
          <w:color w:val="555555"/>
          <w:sz w:val="23"/>
          <w:szCs w:val="23"/>
          <w:shd w:val="clear" w:color="auto" w:fill="FFFFFF"/>
        </w:rPr>
        <w:t xml:space="preserve"> et al., 20</w:t>
      </w:r>
      <w:r w:rsidR="001D1014">
        <w:rPr>
          <w:rFonts w:ascii="Helvetica" w:hAnsi="Helvetica" w:cs="Helvetica"/>
          <w:color w:val="555555"/>
          <w:sz w:val="23"/>
          <w:szCs w:val="23"/>
          <w:shd w:val="clear" w:color="auto" w:fill="FFFFFF"/>
        </w:rPr>
        <w:t>21</w:t>
      </w:r>
      <w:r w:rsidRPr="003E7421">
        <w:rPr>
          <w:rFonts w:ascii="Helvetica" w:hAnsi="Helvetica" w:cs="Helvetica"/>
          <w:color w:val="555555"/>
          <w:sz w:val="23"/>
          <w:szCs w:val="23"/>
          <w:shd w:val="clear" w:color="auto" w:fill="FFFFFF"/>
        </w:rPr>
        <w:t>), sentiment analysis (</w:t>
      </w:r>
      <w:r w:rsidR="001D1014">
        <w:rPr>
          <w:rFonts w:ascii="Helvetica" w:hAnsi="Helvetica" w:cs="Helvetica"/>
          <w:color w:val="555555"/>
          <w:sz w:val="23"/>
          <w:szCs w:val="23"/>
          <w:shd w:val="clear" w:color="auto" w:fill="FFFFFF"/>
        </w:rPr>
        <w:t>Pota</w:t>
      </w:r>
      <w:r w:rsidRPr="003E7421">
        <w:rPr>
          <w:rFonts w:ascii="Helvetica" w:hAnsi="Helvetica" w:cs="Helvetica"/>
          <w:color w:val="555555"/>
          <w:sz w:val="23"/>
          <w:szCs w:val="23"/>
          <w:shd w:val="clear" w:color="auto" w:fill="FFFFFF"/>
        </w:rPr>
        <w:t xml:space="preserve"> et al., 20</w:t>
      </w:r>
      <w:r w:rsidR="001D1014">
        <w:rPr>
          <w:rFonts w:ascii="Helvetica" w:hAnsi="Helvetica" w:cs="Helvetica"/>
          <w:color w:val="555555"/>
          <w:sz w:val="23"/>
          <w:szCs w:val="23"/>
          <w:shd w:val="clear" w:color="auto" w:fill="FFFFFF"/>
        </w:rPr>
        <w:t>21</w:t>
      </w:r>
      <w:r w:rsidRPr="003E7421">
        <w:rPr>
          <w:rFonts w:ascii="Helvetica" w:hAnsi="Helvetica" w:cs="Helvetica"/>
          <w:color w:val="555555"/>
          <w:sz w:val="23"/>
          <w:szCs w:val="23"/>
          <w:shd w:val="clear" w:color="auto" w:fill="FFFFFF"/>
        </w:rPr>
        <w:t xml:space="preserve">), and question answering (Zhang et al., 2019). Deep learning has led to impressive achievements on various Computer Vision tasks and becoming state of the art in computer vision (Melvyn L. Smith, </w:t>
      </w:r>
      <w:r w:rsidR="00DE1FD9">
        <w:rPr>
          <w:rFonts w:ascii="Helvetica" w:hAnsi="Helvetica" w:cs="Helvetica"/>
          <w:color w:val="555555"/>
          <w:sz w:val="23"/>
          <w:szCs w:val="23"/>
          <w:shd w:val="clear" w:color="auto" w:fill="FFFFFF"/>
        </w:rPr>
        <w:t>e</w:t>
      </w:r>
      <w:r w:rsidRPr="003E7421">
        <w:rPr>
          <w:rFonts w:ascii="Helvetica" w:hAnsi="Helvetica" w:cs="Helvetica"/>
          <w:color w:val="555555"/>
          <w:sz w:val="23"/>
          <w:szCs w:val="23"/>
          <w:shd w:val="clear" w:color="auto" w:fill="FFFFFF"/>
        </w:rPr>
        <w:t>t al 2021; He et al., 2015).</w:t>
      </w:r>
    </w:p>
    <w:p w14:paraId="23A0102F" w14:textId="3F141B87" w:rsidR="003E7421" w:rsidRPr="003E7421" w:rsidRDefault="003E7421" w:rsidP="003E7421">
      <w:pPr>
        <w:jc w:val="both"/>
        <w:rPr>
          <w:rFonts w:ascii="Helvetica" w:hAnsi="Helvetica" w:cs="Helvetica"/>
          <w:color w:val="555555"/>
          <w:sz w:val="23"/>
          <w:szCs w:val="23"/>
          <w:shd w:val="clear" w:color="auto" w:fill="FFFFFF"/>
        </w:rPr>
      </w:pPr>
      <w:r w:rsidRPr="003E7421">
        <w:rPr>
          <w:rFonts w:ascii="Helvetica" w:hAnsi="Helvetica" w:cs="Helvetica"/>
          <w:color w:val="555555"/>
          <w:sz w:val="23"/>
          <w:szCs w:val="23"/>
          <w:shd w:val="clear" w:color="auto" w:fill="FFFFFF"/>
        </w:rPr>
        <w:t>Even though these fields are among the most actively developing AI research areas, until recently, they have been treated separately without many ways to benefit from each other. On the contrary, it is fundamental to integrate verbal and no verbal communication to consider the multimodal nature of communication</w:t>
      </w:r>
      <w:r w:rsidR="00D31BCE">
        <w:rPr>
          <w:rFonts w:ascii="Helvetica" w:hAnsi="Helvetica" w:cs="Helvetica"/>
          <w:color w:val="555555"/>
          <w:sz w:val="23"/>
          <w:szCs w:val="23"/>
          <w:shd w:val="clear" w:color="auto" w:fill="FFFFFF"/>
        </w:rPr>
        <w:t xml:space="preserve"> (Maniscalco et al., 2022)</w:t>
      </w:r>
      <w:r w:rsidRPr="003E7421">
        <w:rPr>
          <w:rFonts w:ascii="Helvetica" w:hAnsi="Helvetica" w:cs="Helvetica"/>
          <w:color w:val="555555"/>
          <w:sz w:val="23"/>
          <w:szCs w:val="23"/>
          <w:shd w:val="clear" w:color="auto" w:fill="FFFFFF"/>
        </w:rPr>
        <w:t>. With the expansion of deep learning approaches, researchers have started exploring the possibilities of jointly applying both NLP and CV approaches to improve robotic capabilities.</w:t>
      </w:r>
    </w:p>
    <w:p w14:paraId="5F576405" w14:textId="77777777" w:rsidR="003E7421" w:rsidRDefault="003E7421" w:rsidP="003E7421">
      <w:pPr>
        <w:jc w:val="both"/>
        <w:rPr>
          <w:rFonts w:ascii="Helvetica" w:hAnsi="Helvetica" w:cs="Helvetica"/>
          <w:color w:val="555555"/>
          <w:sz w:val="23"/>
          <w:szCs w:val="23"/>
          <w:shd w:val="clear" w:color="auto" w:fill="FFFFFF"/>
        </w:rPr>
      </w:pPr>
      <w:r w:rsidRPr="003E7421">
        <w:rPr>
          <w:rFonts w:ascii="Helvetica" w:hAnsi="Helvetica" w:cs="Helvetica"/>
          <w:color w:val="555555"/>
          <w:sz w:val="23"/>
          <w:szCs w:val="23"/>
          <w:shd w:val="clear" w:color="auto" w:fill="FFFFFF"/>
        </w:rPr>
        <w:t xml:space="preserve">A prevalent artifice to self-organise language-meaning representations in robotic architectures is the use of supervised learning methods amid which some have taken significant steps toward humanlike intelligence demonstrated in learning experiments with real robots (Ogata et al., 2007; Yamada et al., 2016; </w:t>
      </w:r>
      <w:proofErr w:type="spellStart"/>
      <w:r w:rsidRPr="003E7421">
        <w:rPr>
          <w:rFonts w:ascii="Helvetica" w:hAnsi="Helvetica" w:cs="Helvetica"/>
          <w:color w:val="555555"/>
          <w:sz w:val="23"/>
          <w:szCs w:val="23"/>
          <w:shd w:val="clear" w:color="auto" w:fill="FFFFFF"/>
        </w:rPr>
        <w:t>Tani</w:t>
      </w:r>
      <w:proofErr w:type="spellEnd"/>
      <w:r w:rsidRPr="003E7421">
        <w:rPr>
          <w:rFonts w:ascii="Helvetica" w:hAnsi="Helvetica" w:cs="Helvetica"/>
          <w:color w:val="555555"/>
          <w:sz w:val="23"/>
          <w:szCs w:val="23"/>
          <w:shd w:val="clear" w:color="auto" w:fill="FFFFFF"/>
        </w:rPr>
        <w:t>, 2016).</w:t>
      </w:r>
    </w:p>
    <w:p w14:paraId="541EDE18" w14:textId="2270D39B" w:rsidR="00E90EFD" w:rsidRPr="0034132B" w:rsidRDefault="00E90EFD" w:rsidP="003E7421">
      <w:pPr>
        <w:jc w:val="both"/>
        <w:rPr>
          <w:rFonts w:ascii="Helvetica" w:hAnsi="Helvetica" w:cs="Helvetica"/>
          <w:color w:val="555555"/>
          <w:sz w:val="23"/>
          <w:szCs w:val="23"/>
          <w:shd w:val="clear" w:color="auto" w:fill="FFFFFF"/>
        </w:rPr>
      </w:pPr>
      <w:r w:rsidRPr="00406BB3">
        <w:rPr>
          <w:rFonts w:ascii="Helvetica" w:hAnsi="Helvetica" w:cs="Helvetica"/>
          <w:color w:val="555555"/>
          <w:sz w:val="23"/>
          <w:szCs w:val="23"/>
          <w:shd w:val="clear" w:color="auto" w:fill="FFFFFF"/>
        </w:rPr>
        <w:t>However, these proposals mainly implicate low-level motor skills and in a way that neglects perspectives from cognitive linguistics and psychology.</w:t>
      </w:r>
      <w:r>
        <w:rPr>
          <w:rFonts w:ascii="Helvetica" w:hAnsi="Helvetica" w:cs="Helvetica"/>
          <w:color w:val="555555"/>
          <w:sz w:val="23"/>
          <w:szCs w:val="23"/>
          <w:shd w:val="clear" w:color="auto" w:fill="FFFFFF"/>
        </w:rPr>
        <w:t xml:space="preserve"> </w:t>
      </w:r>
      <w:r w:rsidRPr="0034132B">
        <w:rPr>
          <w:rFonts w:ascii="Helvetica" w:hAnsi="Helvetica" w:cs="Helvetica"/>
          <w:color w:val="555555"/>
          <w:sz w:val="23"/>
          <w:szCs w:val="23"/>
          <w:shd w:val="clear" w:color="auto" w:fill="FFFFFF"/>
        </w:rPr>
        <w:t>By contrast, this has inspired the efforts of several authors that model usage-based language acquisition and production, unidirectionally (</w:t>
      </w:r>
      <w:r w:rsidR="00A01FD5">
        <w:rPr>
          <w:rFonts w:ascii="Helvetica" w:hAnsi="Helvetica" w:cs="Helvetica"/>
          <w:color w:val="555555"/>
          <w:sz w:val="23"/>
          <w:szCs w:val="23"/>
          <w:shd w:val="clear" w:color="auto" w:fill="FFFFFF"/>
        </w:rPr>
        <w:t xml:space="preserve">Golosio et al, 2015; </w:t>
      </w:r>
      <w:r w:rsidRPr="0034132B">
        <w:rPr>
          <w:rFonts w:ascii="Helvetica" w:hAnsi="Helvetica" w:cs="Helvetica"/>
          <w:color w:val="555555"/>
          <w:sz w:val="23"/>
          <w:szCs w:val="23"/>
          <w:shd w:val="clear" w:color="auto" w:fill="FFFFFF"/>
        </w:rPr>
        <w:t xml:space="preserve"> </w:t>
      </w:r>
      <w:proofErr w:type="spellStart"/>
      <w:r w:rsidRPr="0034132B">
        <w:rPr>
          <w:rFonts w:ascii="Helvetica" w:hAnsi="Helvetica" w:cs="Helvetica"/>
          <w:color w:val="555555"/>
          <w:sz w:val="23"/>
          <w:szCs w:val="23"/>
          <w:shd w:val="clear" w:color="auto" w:fill="FFFFFF"/>
        </w:rPr>
        <w:t>Hinaut</w:t>
      </w:r>
      <w:proofErr w:type="spellEnd"/>
      <w:r w:rsidRPr="0034132B">
        <w:rPr>
          <w:rFonts w:ascii="Helvetica" w:hAnsi="Helvetica" w:cs="Helvetica"/>
          <w:color w:val="555555"/>
          <w:sz w:val="23"/>
          <w:szCs w:val="23"/>
          <w:shd w:val="clear" w:color="auto" w:fill="FFFFFF"/>
        </w:rPr>
        <w:t xml:space="preserve"> &amp; </w:t>
      </w:r>
      <w:proofErr w:type="spellStart"/>
      <w:r w:rsidRPr="0034132B">
        <w:rPr>
          <w:rFonts w:ascii="Helvetica" w:hAnsi="Helvetica" w:cs="Helvetica"/>
          <w:color w:val="555555"/>
          <w:sz w:val="23"/>
          <w:szCs w:val="23"/>
          <w:shd w:val="clear" w:color="auto" w:fill="FFFFFF"/>
        </w:rPr>
        <w:t>Twiefel</w:t>
      </w:r>
      <w:proofErr w:type="spellEnd"/>
      <w:r w:rsidRPr="0034132B">
        <w:rPr>
          <w:rFonts w:ascii="Helvetica" w:hAnsi="Helvetica" w:cs="Helvetica"/>
          <w:color w:val="555555"/>
          <w:sz w:val="23"/>
          <w:szCs w:val="23"/>
          <w:shd w:val="clear" w:color="auto" w:fill="FFFFFF"/>
        </w:rPr>
        <w:t xml:space="preserve">, 2019; Moulin-Frier et al, 2017) or bidirectionally (Heinrich et al., 2020), i.e., learn motor meaning from language </w:t>
      </w:r>
      <w:r w:rsidRPr="0034132B">
        <w:rPr>
          <w:rFonts w:ascii="Helvetica" w:hAnsi="Helvetica" w:cs="Helvetica"/>
          <w:color w:val="555555"/>
          <w:sz w:val="23"/>
          <w:szCs w:val="23"/>
          <w:shd w:val="clear" w:color="auto" w:fill="FFFFFF"/>
        </w:rPr>
        <w:lastRenderedPageBreak/>
        <w:t>and emerge language skills from motor exploration.</w:t>
      </w:r>
      <w:r w:rsidR="00087FDE">
        <w:rPr>
          <w:rFonts w:ascii="Helvetica" w:hAnsi="Helvetica" w:cs="Helvetica"/>
          <w:color w:val="555555"/>
          <w:sz w:val="23"/>
          <w:szCs w:val="23"/>
          <w:shd w:val="clear" w:color="auto" w:fill="FFFFFF"/>
        </w:rPr>
        <w:t xml:space="preserve"> It is important to highlight also the attempt to model multi</w:t>
      </w:r>
      <w:r w:rsidR="00013BF2">
        <w:rPr>
          <w:rFonts w:ascii="Helvetica" w:hAnsi="Helvetica" w:cs="Helvetica"/>
          <w:color w:val="555555"/>
          <w:sz w:val="23"/>
          <w:szCs w:val="23"/>
          <w:shd w:val="clear" w:color="auto" w:fill="FFFFFF"/>
        </w:rPr>
        <w:t xml:space="preserve">ple </w:t>
      </w:r>
      <w:r w:rsidR="00087FDE">
        <w:rPr>
          <w:rFonts w:ascii="Helvetica" w:hAnsi="Helvetica" w:cs="Helvetica"/>
          <w:color w:val="555555"/>
          <w:sz w:val="23"/>
          <w:szCs w:val="23"/>
          <w:shd w:val="clear" w:color="auto" w:fill="FFFFFF"/>
        </w:rPr>
        <w:t xml:space="preserve">language </w:t>
      </w:r>
      <w:r w:rsidR="00013BF2">
        <w:rPr>
          <w:rFonts w:ascii="Helvetica" w:hAnsi="Helvetica" w:cs="Helvetica"/>
          <w:color w:val="555555"/>
          <w:sz w:val="23"/>
          <w:szCs w:val="23"/>
          <w:shd w:val="clear" w:color="auto" w:fill="FFFFFF"/>
        </w:rPr>
        <w:t>learning</w:t>
      </w:r>
      <w:r w:rsidR="00087FDE">
        <w:rPr>
          <w:rFonts w:ascii="Helvetica" w:hAnsi="Helvetica" w:cs="Helvetica"/>
          <w:color w:val="555555"/>
          <w:sz w:val="23"/>
          <w:szCs w:val="23"/>
          <w:shd w:val="clear" w:color="auto" w:fill="FFFFFF"/>
        </w:rPr>
        <w:t xml:space="preserve"> (Giorgi et al, 2020</w:t>
      </w:r>
      <w:r w:rsidR="00013BF2">
        <w:rPr>
          <w:rFonts w:ascii="Helvetica" w:hAnsi="Helvetica" w:cs="Helvetica"/>
          <w:color w:val="555555"/>
          <w:sz w:val="23"/>
          <w:szCs w:val="23"/>
          <w:shd w:val="clear" w:color="auto" w:fill="FFFFFF"/>
        </w:rPr>
        <w:t>)</w:t>
      </w:r>
      <w:r w:rsidR="00087FDE">
        <w:rPr>
          <w:rFonts w:ascii="Helvetica" w:hAnsi="Helvetica" w:cs="Helvetica"/>
          <w:color w:val="555555"/>
          <w:sz w:val="23"/>
          <w:szCs w:val="23"/>
          <w:shd w:val="clear" w:color="auto" w:fill="FFFFFF"/>
        </w:rPr>
        <w:t>.</w:t>
      </w:r>
    </w:p>
    <w:p w14:paraId="73D5E2E5" w14:textId="282C0C77" w:rsidR="00D51D8C" w:rsidRDefault="003E7421" w:rsidP="00A65186">
      <w:pPr>
        <w:jc w:val="both"/>
        <w:rPr>
          <w:rFonts w:ascii="Helvetica" w:hAnsi="Helvetica" w:cs="Helvetica"/>
          <w:color w:val="555555"/>
          <w:sz w:val="23"/>
          <w:szCs w:val="23"/>
          <w:shd w:val="clear" w:color="auto" w:fill="FFFFFF"/>
        </w:rPr>
      </w:pPr>
      <w:r w:rsidRPr="003E7421">
        <w:rPr>
          <w:rFonts w:ascii="Helvetica" w:hAnsi="Helvetica" w:cs="Helvetica"/>
          <w:color w:val="555555"/>
          <w:sz w:val="23"/>
          <w:szCs w:val="23"/>
          <w:shd w:val="clear" w:color="auto" w:fill="FFFFFF"/>
        </w:rPr>
        <w:t>This Research Topic aims to provide an overview of the research being carried out in both the areas of NLP and CV to allow robots to learn and improve their capabilities for exploring, modelling, and learning about the physical world. As this integration requires an interdisciplinary attitude, the Research Topic aims to gather researchers with broad expertise in various fields — machine learning, computer vision, natural language, neuroscience, and psychology — to discuss their cutting</w:t>
      </w:r>
      <w:r w:rsidR="00033A9C">
        <w:rPr>
          <w:rFonts w:ascii="Helvetica" w:hAnsi="Helvetica" w:cs="Helvetica"/>
          <w:color w:val="555555"/>
          <w:sz w:val="23"/>
          <w:szCs w:val="23"/>
          <w:shd w:val="clear" w:color="auto" w:fill="FFFFFF"/>
        </w:rPr>
        <w:t xml:space="preserve"> </w:t>
      </w:r>
      <w:r w:rsidRPr="003E7421">
        <w:rPr>
          <w:rFonts w:ascii="Helvetica" w:hAnsi="Helvetica" w:cs="Helvetica"/>
          <w:color w:val="555555"/>
          <w:sz w:val="23"/>
          <w:szCs w:val="23"/>
          <w:shd w:val="clear" w:color="auto" w:fill="FFFFFF"/>
        </w:rPr>
        <w:t xml:space="preserve">edge work as well as perspectives on future directions in this exciting space of language, vision and interactions in robots.  </w:t>
      </w:r>
    </w:p>
    <w:p w14:paraId="73FDC20D" w14:textId="77777777" w:rsidR="00876148" w:rsidRDefault="00876148" w:rsidP="00876148">
      <w:pPr>
        <w:pStyle w:val="Heading2"/>
        <w:shd w:val="clear" w:color="auto" w:fill="FFFFFF"/>
        <w:spacing w:before="0" w:line="405" w:lineRule="atLeast"/>
        <w:rPr>
          <w:rFonts w:ascii="Georgia" w:hAnsi="Georgia"/>
          <w:color w:val="020202"/>
          <w:sz w:val="38"/>
          <w:szCs w:val="38"/>
        </w:rPr>
      </w:pPr>
      <w:r>
        <w:rPr>
          <w:rFonts w:ascii="Georgia" w:hAnsi="Georgia"/>
          <w:color w:val="020202"/>
          <w:sz w:val="38"/>
          <w:szCs w:val="38"/>
        </w:rPr>
        <w:t>Papers Included in This Research Topic</w:t>
      </w:r>
    </w:p>
    <w:p w14:paraId="07421365" w14:textId="0CEEC8DC" w:rsidR="00A44025" w:rsidRDefault="00A44025" w:rsidP="00A65186">
      <w:pPr>
        <w:jc w:val="both"/>
        <w:rPr>
          <w:rFonts w:ascii="Helvetica" w:hAnsi="Helvetica" w:cs="Helvetica"/>
          <w:color w:val="555555"/>
          <w:sz w:val="23"/>
          <w:szCs w:val="23"/>
          <w:shd w:val="clear" w:color="auto" w:fill="FFFFFF"/>
        </w:rPr>
      </w:pPr>
    </w:p>
    <w:p w14:paraId="49765647" w14:textId="77D32FB0" w:rsidR="00A44025" w:rsidRPr="00A65186" w:rsidRDefault="00175714" w:rsidP="00A65186">
      <w:pPr>
        <w:jc w:val="both"/>
        <w:rPr>
          <w:rFonts w:ascii="Helvetica" w:hAnsi="Helvetica" w:cs="Helvetica"/>
          <w:color w:val="555555"/>
          <w:sz w:val="23"/>
          <w:szCs w:val="23"/>
          <w:shd w:val="clear" w:color="auto" w:fill="FFFFFF"/>
        </w:rPr>
      </w:pPr>
      <w:hyperlink r:id="rId12" w:history="1">
        <w:r w:rsidR="00A44025" w:rsidRPr="00A709BA">
          <w:rPr>
            <w:rStyle w:val="Hyperlink"/>
            <w:rFonts w:ascii="Helvetica" w:hAnsi="Helvetica" w:cs="Helvetica"/>
            <w:b/>
            <w:bCs/>
            <w:sz w:val="23"/>
            <w:szCs w:val="23"/>
            <w:shd w:val="clear" w:color="auto" w:fill="FFFFFF"/>
          </w:rPr>
          <w:t>Vargas et al</w:t>
        </w:r>
      </w:hyperlink>
      <w:r w:rsidR="00A44025">
        <w:rPr>
          <w:rFonts w:ascii="Helvetica" w:hAnsi="Helvetica" w:cs="Helvetica"/>
          <w:color w:val="555555"/>
          <w:sz w:val="23"/>
          <w:szCs w:val="23"/>
          <w:shd w:val="clear" w:color="auto" w:fill="FFFFFF"/>
        </w:rPr>
        <w:t xml:space="preserve"> </w:t>
      </w:r>
      <w:r w:rsidR="00A44025" w:rsidRPr="00A65186">
        <w:rPr>
          <w:rFonts w:ascii="Helvetica" w:hAnsi="Helvetica" w:cs="Helvetica"/>
          <w:color w:val="555555"/>
          <w:sz w:val="23"/>
          <w:szCs w:val="23"/>
          <w:shd w:val="clear" w:color="auto" w:fill="FFFFFF"/>
        </w:rPr>
        <w:t xml:space="preserve">investigated how salient terms related to verbal communication in robotics have evolved over the years, what are the topics that recur in the related literature, and what are their trends. The study is based on a computational linguistic analysis conducted on a database extracted from the Scopus database using specific </w:t>
      </w:r>
      <w:r w:rsidR="007A1D09">
        <w:rPr>
          <w:rFonts w:ascii="Helvetica" w:hAnsi="Helvetica" w:cs="Helvetica"/>
          <w:color w:val="555555"/>
          <w:sz w:val="23"/>
          <w:szCs w:val="23"/>
          <w:shd w:val="clear" w:color="auto" w:fill="FFFFFF"/>
        </w:rPr>
        <w:t>keywords</w:t>
      </w:r>
      <w:r w:rsidR="00A44025" w:rsidRPr="00A65186">
        <w:rPr>
          <w:rFonts w:ascii="Helvetica" w:hAnsi="Helvetica" w:cs="Helvetica"/>
          <w:color w:val="555555"/>
          <w:sz w:val="23"/>
          <w:szCs w:val="23"/>
          <w:shd w:val="clear" w:color="auto" w:fill="FFFFFF"/>
        </w:rPr>
        <w:t xml:space="preserve">. </w:t>
      </w:r>
      <w:r w:rsidR="00A65186" w:rsidRPr="00A65186">
        <w:rPr>
          <w:rFonts w:ascii="Helvetica" w:hAnsi="Helvetica" w:cs="Helvetica"/>
          <w:color w:val="555555"/>
          <w:sz w:val="23"/>
          <w:szCs w:val="23"/>
          <w:shd w:val="clear" w:color="auto" w:fill="FFFFFF"/>
        </w:rPr>
        <w:t xml:space="preserve"> </w:t>
      </w:r>
      <w:r w:rsidR="007A1D09">
        <w:rPr>
          <w:rFonts w:ascii="Helvetica" w:hAnsi="Helvetica" w:cs="Helvetica"/>
          <w:color w:val="555555"/>
          <w:sz w:val="23"/>
          <w:szCs w:val="23"/>
          <w:shd w:val="clear" w:color="auto" w:fill="FFFFFF"/>
        </w:rPr>
        <w:t>The authors</w:t>
      </w:r>
      <w:r w:rsidR="00B77A7B" w:rsidRPr="00A65186">
        <w:rPr>
          <w:rFonts w:ascii="Helvetica" w:hAnsi="Helvetica" w:cs="Helvetica"/>
          <w:color w:val="555555"/>
          <w:sz w:val="23"/>
          <w:szCs w:val="23"/>
          <w:shd w:val="clear" w:color="auto" w:fill="FFFFFF"/>
        </w:rPr>
        <w:t xml:space="preserve"> </w:t>
      </w:r>
      <w:r w:rsidR="00A44025" w:rsidRPr="00A65186">
        <w:rPr>
          <w:rFonts w:ascii="Helvetica" w:hAnsi="Helvetica" w:cs="Helvetica"/>
          <w:color w:val="555555"/>
          <w:sz w:val="23"/>
          <w:szCs w:val="23"/>
          <w:shd w:val="clear" w:color="auto" w:fill="FFFFFF"/>
        </w:rPr>
        <w:t xml:space="preserve">show how relevant terms of verbal communication evolved, which are the main coherent topics and how they have changed over the years. </w:t>
      </w:r>
      <w:r w:rsidR="00B77A7B" w:rsidRPr="00A65186">
        <w:rPr>
          <w:rFonts w:ascii="Helvetica" w:hAnsi="Helvetica" w:cs="Helvetica"/>
          <w:color w:val="555555"/>
          <w:sz w:val="23"/>
          <w:szCs w:val="23"/>
          <w:shd w:val="clear" w:color="auto" w:fill="FFFFFF"/>
        </w:rPr>
        <w:t xml:space="preserve">They highlighted positive and negative trends for the most coherent topics and the distribution over the years for the most significant ones. </w:t>
      </w:r>
      <w:r w:rsidR="00A44025" w:rsidRPr="00A65186">
        <w:rPr>
          <w:rFonts w:ascii="Helvetica" w:hAnsi="Helvetica" w:cs="Helvetica"/>
          <w:color w:val="555555"/>
          <w:sz w:val="23"/>
          <w:szCs w:val="23"/>
          <w:shd w:val="clear" w:color="auto" w:fill="FFFFFF"/>
        </w:rPr>
        <w:t xml:space="preserve">In particular, verbal communication resulted in being highly relevant for social robotics. </w:t>
      </w:r>
    </w:p>
    <w:p w14:paraId="65257579" w14:textId="4AE4466A" w:rsidR="00A44025" w:rsidRDefault="00A44025" w:rsidP="00A44025"/>
    <w:p w14:paraId="5D9BC041" w14:textId="30CFCD98" w:rsidR="007514B3" w:rsidRDefault="00175714" w:rsidP="007514B3">
      <w:pPr>
        <w:jc w:val="both"/>
        <w:rPr>
          <w:rFonts w:ascii="Helvetica" w:hAnsi="Helvetica" w:cs="Helvetica"/>
          <w:color w:val="555555"/>
          <w:sz w:val="23"/>
          <w:szCs w:val="23"/>
          <w:shd w:val="clear" w:color="auto" w:fill="FFFFFF"/>
        </w:rPr>
      </w:pPr>
      <w:hyperlink r:id="rId13" w:history="1">
        <w:r w:rsidR="008D2A27" w:rsidRPr="00A709BA">
          <w:rPr>
            <w:rStyle w:val="Hyperlink"/>
            <w:rFonts w:ascii="Helvetica" w:hAnsi="Helvetica" w:cs="Helvetica"/>
            <w:b/>
            <w:bCs/>
            <w:sz w:val="23"/>
            <w:szCs w:val="23"/>
            <w:shd w:val="clear" w:color="auto" w:fill="FFFFFF"/>
          </w:rPr>
          <w:t>Giorgi et al</w:t>
        </w:r>
      </w:hyperlink>
      <w:r w:rsidR="00284D0E">
        <w:rPr>
          <w:rFonts w:ascii="Helvetica" w:hAnsi="Helvetica" w:cs="Helvetica"/>
          <w:color w:val="555555"/>
          <w:sz w:val="23"/>
          <w:szCs w:val="23"/>
          <w:shd w:val="clear" w:color="auto" w:fill="FFFFFF"/>
        </w:rPr>
        <w:t xml:space="preserve"> </w:t>
      </w:r>
      <w:r w:rsidR="008D2A27" w:rsidRPr="007514B3">
        <w:rPr>
          <w:rFonts w:ascii="Helvetica" w:hAnsi="Helvetica" w:cs="Helvetica"/>
          <w:color w:val="555555"/>
          <w:sz w:val="23"/>
          <w:szCs w:val="23"/>
          <w:shd w:val="clear" w:color="auto" w:fill="FFFFFF"/>
        </w:rPr>
        <w:t xml:space="preserve">proposed a novel </w:t>
      </w:r>
      <w:r w:rsidR="007514B3" w:rsidRPr="007514B3">
        <w:rPr>
          <w:rFonts w:ascii="Helvetica" w:hAnsi="Helvetica" w:cs="Helvetica"/>
          <w:color w:val="555555"/>
          <w:sz w:val="23"/>
          <w:szCs w:val="23"/>
          <w:shd w:val="clear" w:color="auto" w:fill="FFFFFF"/>
        </w:rPr>
        <w:t>interactive learning method</w:t>
      </w:r>
      <w:r w:rsidR="008D2A27" w:rsidRPr="007514B3">
        <w:rPr>
          <w:rFonts w:ascii="Helvetica" w:hAnsi="Helvetica" w:cs="Helvetica"/>
          <w:color w:val="555555"/>
          <w:sz w:val="23"/>
          <w:szCs w:val="23"/>
          <w:shd w:val="clear" w:color="auto" w:fill="FFFFFF"/>
        </w:rPr>
        <w:t>, using a brain-inspired architecture, to model an appropriate mapping of language with the percept and internal motor representation in humanoid robots.</w:t>
      </w:r>
      <w:r w:rsidR="007514B3">
        <w:rPr>
          <w:rFonts w:ascii="Helvetica" w:hAnsi="Helvetica" w:cs="Helvetica"/>
          <w:color w:val="555555"/>
          <w:sz w:val="23"/>
          <w:szCs w:val="23"/>
          <w:shd w:val="clear" w:color="auto" w:fill="FFFFFF"/>
        </w:rPr>
        <w:t xml:space="preserve"> The</w:t>
      </w:r>
      <w:r w:rsidR="003F0F50">
        <w:rPr>
          <w:rFonts w:ascii="Helvetica" w:hAnsi="Helvetica" w:cs="Helvetica"/>
          <w:color w:val="555555"/>
          <w:sz w:val="23"/>
          <w:szCs w:val="23"/>
          <w:shd w:val="clear" w:color="auto" w:fill="FFFFFF"/>
        </w:rPr>
        <w:t xml:space="preserve"> </w:t>
      </w:r>
      <w:r w:rsidR="007514B3" w:rsidRPr="007514B3">
        <w:rPr>
          <w:rFonts w:ascii="Helvetica" w:hAnsi="Helvetica" w:cs="Helvetica"/>
          <w:color w:val="555555"/>
          <w:sz w:val="23"/>
          <w:szCs w:val="23"/>
          <w:shd w:val="clear" w:color="auto" w:fill="FFFFFF"/>
        </w:rPr>
        <w:t xml:space="preserve">method grants flexible run-time acquisition of novel linguistic forms and real-world information, without training the cognitive model anew. </w:t>
      </w:r>
      <w:r w:rsidR="00B8088C">
        <w:rPr>
          <w:rFonts w:ascii="Helvetica" w:hAnsi="Helvetica" w:cs="Helvetica"/>
          <w:color w:val="555555"/>
          <w:sz w:val="23"/>
          <w:szCs w:val="23"/>
          <w:shd w:val="clear" w:color="auto" w:fill="FFFFFF"/>
        </w:rPr>
        <w:t>Furthermore, their approach</w:t>
      </w:r>
      <w:r w:rsidR="003F0F50">
        <w:rPr>
          <w:rFonts w:ascii="Helvetica" w:hAnsi="Helvetica" w:cs="Helvetica"/>
          <w:color w:val="555555"/>
          <w:sz w:val="23"/>
          <w:szCs w:val="23"/>
          <w:shd w:val="clear" w:color="auto" w:fill="FFFFFF"/>
        </w:rPr>
        <w:t xml:space="preserve"> </w:t>
      </w:r>
      <w:r w:rsidR="00B8088C" w:rsidRPr="007514B3">
        <w:rPr>
          <w:rFonts w:ascii="Helvetica" w:hAnsi="Helvetica" w:cs="Helvetica"/>
          <w:color w:val="555555"/>
          <w:sz w:val="23"/>
          <w:szCs w:val="23"/>
          <w:shd w:val="clear" w:color="auto" w:fill="FFFFFF"/>
        </w:rPr>
        <w:t>supports incremental open-ended learning</w:t>
      </w:r>
      <w:r w:rsidR="00B8088C">
        <w:rPr>
          <w:rFonts w:ascii="Helvetica" w:hAnsi="Helvetica" w:cs="Helvetica"/>
          <w:color w:val="555555"/>
          <w:sz w:val="23"/>
          <w:szCs w:val="23"/>
          <w:shd w:val="clear" w:color="auto" w:fill="FFFFFF"/>
        </w:rPr>
        <w:t>.</w:t>
      </w:r>
      <w:r w:rsidR="00B8088C" w:rsidRPr="007514B3">
        <w:rPr>
          <w:rFonts w:ascii="Helvetica" w:hAnsi="Helvetica" w:cs="Helvetica"/>
          <w:color w:val="555555"/>
          <w:sz w:val="23"/>
          <w:szCs w:val="23"/>
          <w:shd w:val="clear" w:color="auto" w:fill="FFFFFF"/>
        </w:rPr>
        <w:t xml:space="preserve"> </w:t>
      </w:r>
      <w:r w:rsidR="008D2A27" w:rsidRPr="007514B3">
        <w:rPr>
          <w:rFonts w:ascii="Helvetica" w:hAnsi="Helvetica" w:cs="Helvetica"/>
          <w:color w:val="555555"/>
          <w:sz w:val="23"/>
          <w:szCs w:val="23"/>
          <w:shd w:val="clear" w:color="auto" w:fill="FFFFFF"/>
        </w:rPr>
        <w:t xml:space="preserve">This research presents the first robotic instantiation of a complex architecture based on Baddeley's Working Memory (WM) model. </w:t>
      </w:r>
      <w:r w:rsidR="00625874" w:rsidRPr="007514B3">
        <w:rPr>
          <w:rFonts w:ascii="Helvetica" w:hAnsi="Helvetica" w:cs="Helvetica"/>
          <w:color w:val="555555"/>
          <w:sz w:val="23"/>
          <w:szCs w:val="23"/>
          <w:shd w:val="clear" w:color="auto" w:fill="FFFFFF"/>
        </w:rPr>
        <w:t xml:space="preserve">The authors demonstrated the ability of the </w:t>
      </w:r>
      <w:r w:rsidR="008D2A27" w:rsidRPr="007514B3">
        <w:rPr>
          <w:rFonts w:ascii="Helvetica" w:hAnsi="Helvetica" w:cs="Helvetica"/>
          <w:color w:val="555555"/>
          <w:sz w:val="23"/>
          <w:szCs w:val="23"/>
          <w:shd w:val="clear" w:color="auto" w:fill="FFFFFF"/>
        </w:rPr>
        <w:t xml:space="preserve">robot to understand instructions involving higher-order (abstract) linguistic concepts of developmental complexity, which cannot be directly hooked in the physical world and are not pre-defined in the robot's static self-representation. </w:t>
      </w:r>
    </w:p>
    <w:p w14:paraId="081D3672" w14:textId="77777777" w:rsidR="007514B3" w:rsidRDefault="007514B3" w:rsidP="007514B3">
      <w:pPr>
        <w:jc w:val="both"/>
        <w:rPr>
          <w:rFonts w:ascii="Helvetica" w:hAnsi="Helvetica" w:cs="Helvetica"/>
          <w:color w:val="555555"/>
          <w:sz w:val="23"/>
          <w:szCs w:val="23"/>
          <w:shd w:val="clear" w:color="auto" w:fill="FFFFFF"/>
        </w:rPr>
      </w:pPr>
    </w:p>
    <w:p w14:paraId="1C5264E3" w14:textId="4F92AF94" w:rsidR="004D02D3" w:rsidRPr="00FE7D9A" w:rsidRDefault="00175714" w:rsidP="00FE7D9A">
      <w:pPr>
        <w:jc w:val="both"/>
        <w:rPr>
          <w:rFonts w:ascii="Helvetica" w:hAnsi="Helvetica" w:cs="Helvetica"/>
          <w:color w:val="555555"/>
          <w:sz w:val="23"/>
          <w:szCs w:val="23"/>
          <w:shd w:val="clear" w:color="auto" w:fill="FFFFFF"/>
        </w:rPr>
      </w:pPr>
      <w:hyperlink r:id="rId14" w:history="1">
        <w:r w:rsidR="00C45E7B" w:rsidRPr="00A709BA">
          <w:rPr>
            <w:rStyle w:val="Hyperlink"/>
            <w:rFonts w:ascii="Helvetica" w:hAnsi="Helvetica" w:cs="Helvetica"/>
            <w:b/>
            <w:bCs/>
            <w:sz w:val="23"/>
            <w:szCs w:val="23"/>
          </w:rPr>
          <w:t>Eric Nichols</w:t>
        </w:r>
        <w:r w:rsidR="00C45E7B" w:rsidRPr="00A709BA">
          <w:rPr>
            <w:rStyle w:val="Hyperlink"/>
            <w:rFonts w:ascii="Helvetica" w:hAnsi="Helvetica" w:cs="Helvetica"/>
            <w:b/>
            <w:bCs/>
            <w:sz w:val="23"/>
            <w:szCs w:val="23"/>
            <w:shd w:val="clear" w:color="auto" w:fill="FFFFFF"/>
          </w:rPr>
          <w:t xml:space="preserve"> et al</w:t>
        </w:r>
      </w:hyperlink>
      <w:r w:rsidR="00C45E7B" w:rsidRPr="00FE7D9A">
        <w:rPr>
          <w:rFonts w:ascii="Helvetica" w:hAnsi="Helvetica" w:cs="Helvetica"/>
          <w:color w:val="555555"/>
          <w:sz w:val="23"/>
          <w:szCs w:val="23"/>
          <w:shd w:val="clear" w:color="auto" w:fill="FFFFFF"/>
        </w:rPr>
        <w:t xml:space="preserve"> </w:t>
      </w:r>
      <w:r w:rsidR="004D02D3" w:rsidRPr="00FE7D9A">
        <w:rPr>
          <w:rFonts w:ascii="Helvetica" w:hAnsi="Helvetica" w:cs="Helvetica"/>
          <w:color w:val="555555"/>
          <w:sz w:val="23"/>
          <w:szCs w:val="23"/>
          <w:shd w:val="clear" w:color="auto" w:fill="FFFFFF"/>
        </w:rPr>
        <w:t xml:space="preserve">presented a collaborative story generation system that works with a human storyteller to create a story by generating new utterances based on the story so far. Authors </w:t>
      </w:r>
      <w:r w:rsidR="00C45E7B" w:rsidRPr="00FE7D9A">
        <w:rPr>
          <w:rFonts w:ascii="Helvetica" w:hAnsi="Helvetica" w:cs="Helvetica"/>
          <w:color w:val="555555"/>
          <w:sz w:val="23"/>
          <w:szCs w:val="23"/>
          <w:shd w:val="clear" w:color="auto" w:fill="FFFFFF"/>
        </w:rPr>
        <w:t>introduce</w:t>
      </w:r>
      <w:r w:rsidR="00D158AC" w:rsidRPr="00FE7D9A">
        <w:rPr>
          <w:rFonts w:ascii="Helvetica" w:hAnsi="Helvetica" w:cs="Helvetica"/>
          <w:color w:val="555555"/>
          <w:sz w:val="23"/>
          <w:szCs w:val="23"/>
          <w:shd w:val="clear" w:color="auto" w:fill="FFFFFF"/>
        </w:rPr>
        <w:t>d</w:t>
      </w:r>
      <w:r w:rsidR="00C45E7B" w:rsidRPr="00FE7D9A">
        <w:rPr>
          <w:rFonts w:ascii="Helvetica" w:hAnsi="Helvetica" w:cs="Helvetica"/>
          <w:color w:val="555555"/>
          <w:sz w:val="23"/>
          <w:szCs w:val="23"/>
          <w:shd w:val="clear" w:color="auto" w:fill="FFFFFF"/>
        </w:rPr>
        <w:t xml:space="preserve"> the task of </w:t>
      </w:r>
      <w:r w:rsidR="00C45E7B" w:rsidRPr="00FE7D9A">
        <w:rPr>
          <w:rFonts w:ascii="Helvetica" w:hAnsi="Helvetica" w:cs="Helvetica"/>
          <w:i/>
          <w:iCs/>
          <w:color w:val="555555"/>
          <w:sz w:val="23"/>
          <w:szCs w:val="23"/>
        </w:rPr>
        <w:t>collaborative story generation</w:t>
      </w:r>
      <w:r w:rsidR="00C45E7B" w:rsidRPr="00FE7D9A">
        <w:rPr>
          <w:rFonts w:ascii="Helvetica" w:hAnsi="Helvetica" w:cs="Helvetica"/>
          <w:color w:val="555555"/>
          <w:sz w:val="23"/>
          <w:szCs w:val="23"/>
          <w:shd w:val="clear" w:color="auto" w:fill="FFFFFF"/>
        </w:rPr>
        <w:t xml:space="preserve">, where an artificial intelligence agent or a robot, and a person collaborate to create a unique story by taking turns adding to it. </w:t>
      </w:r>
      <w:r w:rsidR="004D02D3" w:rsidRPr="00FE7D9A">
        <w:rPr>
          <w:rFonts w:ascii="Helvetica" w:hAnsi="Helvetica" w:cs="Helvetica"/>
          <w:color w:val="555555"/>
          <w:sz w:val="23"/>
          <w:szCs w:val="23"/>
          <w:shd w:val="clear" w:color="auto" w:fill="FFFFFF"/>
        </w:rPr>
        <w:t xml:space="preserve">They evaluated the system by having human participants play the collaborative story generation game and comparing the stories they create with our system to a naive baseline. </w:t>
      </w:r>
      <w:r w:rsidR="00FE7D9A" w:rsidRPr="00FE7D9A">
        <w:rPr>
          <w:rFonts w:ascii="Helvetica" w:hAnsi="Helvetica" w:cs="Helvetica"/>
          <w:color w:val="555555"/>
          <w:sz w:val="23"/>
          <w:szCs w:val="23"/>
          <w:shd w:val="clear" w:color="auto" w:fill="FFFFFF"/>
        </w:rPr>
        <w:t>Their</w:t>
      </w:r>
      <w:r w:rsidR="00FE7D9A">
        <w:rPr>
          <w:rFonts w:ascii="Helvetica" w:hAnsi="Helvetica" w:cs="Helvetica"/>
          <w:color w:val="555555"/>
          <w:sz w:val="23"/>
          <w:szCs w:val="23"/>
          <w:shd w:val="clear" w:color="auto" w:fill="FFFFFF"/>
        </w:rPr>
        <w:t xml:space="preserve"> </w:t>
      </w:r>
      <w:r w:rsidR="00FE7D9A" w:rsidRPr="00FE7D9A">
        <w:rPr>
          <w:rFonts w:ascii="Helvetica" w:hAnsi="Helvetica" w:cs="Helvetica"/>
          <w:color w:val="555555"/>
          <w:sz w:val="23"/>
          <w:szCs w:val="23"/>
          <w:shd w:val="clear" w:color="auto" w:fill="FFFFFF"/>
        </w:rPr>
        <w:t>evaluation shows that participants have a positive view of collaborative story generation with a social robot and consider rich, emotive capabilities to be key to an enjoyable experience.</w:t>
      </w:r>
    </w:p>
    <w:p w14:paraId="1AAB8A3B" w14:textId="77777777" w:rsidR="00FD1B07" w:rsidRDefault="00FD1B07" w:rsidP="00C20CE2">
      <w:pPr>
        <w:jc w:val="both"/>
        <w:rPr>
          <w:rFonts w:ascii="Helvetica" w:hAnsi="Helvetica" w:cs="Helvetica"/>
          <w:color w:val="555555"/>
          <w:sz w:val="23"/>
          <w:szCs w:val="23"/>
          <w:shd w:val="clear" w:color="auto" w:fill="FFFFFF"/>
        </w:rPr>
      </w:pPr>
    </w:p>
    <w:p w14:paraId="3040FF58" w14:textId="57EA4E18" w:rsidR="005F7AF7" w:rsidRPr="00C20CE2" w:rsidRDefault="005F7AF7" w:rsidP="00C20CE2">
      <w:pPr>
        <w:jc w:val="both"/>
        <w:rPr>
          <w:rFonts w:ascii="Helvetica" w:hAnsi="Helvetica" w:cs="Helvetica"/>
          <w:color w:val="555555"/>
          <w:sz w:val="23"/>
          <w:szCs w:val="23"/>
          <w:shd w:val="clear" w:color="auto" w:fill="FFFFFF"/>
        </w:rPr>
      </w:pPr>
      <w:r w:rsidRPr="005F7AF7">
        <w:rPr>
          <w:rFonts w:ascii="Helvetica" w:hAnsi="Helvetica" w:cs="Helvetica"/>
          <w:color w:val="555555"/>
          <w:sz w:val="23"/>
          <w:szCs w:val="23"/>
          <w:shd w:val="clear" w:color="auto" w:fill="FFFFFF"/>
        </w:rPr>
        <w:lastRenderedPageBreak/>
        <w:t xml:space="preserve">To reliably interact with humans in </w:t>
      </w:r>
      <w:r w:rsidR="009F374C" w:rsidRPr="00C20CE2">
        <w:rPr>
          <w:rFonts w:ascii="Helvetica" w:hAnsi="Helvetica" w:cs="Helvetica"/>
          <w:color w:val="555555"/>
          <w:sz w:val="23"/>
          <w:szCs w:val="23"/>
          <w:shd w:val="clear" w:color="auto" w:fill="FFFFFF"/>
        </w:rPr>
        <w:t xml:space="preserve">the </w:t>
      </w:r>
      <w:r w:rsidRPr="005F7AF7">
        <w:rPr>
          <w:rFonts w:ascii="Helvetica" w:hAnsi="Helvetica" w:cs="Helvetica"/>
          <w:color w:val="555555"/>
          <w:sz w:val="23"/>
          <w:szCs w:val="23"/>
          <w:shd w:val="clear" w:color="auto" w:fill="FFFFFF"/>
        </w:rPr>
        <w:t>physical world, robots must learn to execute commands that are extended in time while being responsive to changes in their environments. This requires the robot to jointly represent the symbolic knowledge in language and the perceptual information from the environment as well as generalize to different commands and maps.</w:t>
      </w:r>
      <w:r w:rsidR="00C20CE2">
        <w:rPr>
          <w:rFonts w:ascii="Helvetica" w:hAnsi="Helvetica" w:cs="Helvetica"/>
          <w:color w:val="555555"/>
          <w:sz w:val="23"/>
          <w:szCs w:val="23"/>
          <w:shd w:val="clear" w:color="auto" w:fill="FFFFFF"/>
        </w:rPr>
        <w:t xml:space="preserve"> </w:t>
      </w:r>
      <w:r w:rsidRPr="005F7AF7">
        <w:rPr>
          <w:rFonts w:ascii="Helvetica" w:hAnsi="Helvetica" w:cs="Helvetica"/>
          <w:color w:val="555555"/>
          <w:sz w:val="23"/>
          <w:szCs w:val="23"/>
          <w:shd w:val="clear" w:color="auto" w:fill="FFFFFF"/>
        </w:rPr>
        <w:t>A popular representation to encode complex commands is linear temporal logic</w:t>
      </w:r>
      <w:r w:rsidR="002A7E72" w:rsidRPr="00C20CE2">
        <w:rPr>
          <w:rFonts w:ascii="Helvetica" w:hAnsi="Helvetica" w:cs="Helvetica"/>
          <w:color w:val="555555"/>
          <w:sz w:val="23"/>
          <w:szCs w:val="23"/>
          <w:shd w:val="clear" w:color="auto" w:fill="FFFFFF"/>
        </w:rPr>
        <w:t xml:space="preserve"> (LTL). In this context</w:t>
      </w:r>
      <w:r w:rsidR="00E33D45" w:rsidRPr="00C20CE2">
        <w:rPr>
          <w:rFonts w:ascii="Helvetica" w:hAnsi="Helvetica" w:cs="Helvetica"/>
          <w:color w:val="555555"/>
          <w:sz w:val="23"/>
          <w:szCs w:val="23"/>
          <w:shd w:val="clear" w:color="auto" w:fill="FFFFFF"/>
        </w:rPr>
        <w:t>,</w:t>
      </w:r>
      <w:r w:rsidR="002A7E72" w:rsidRPr="00C20CE2">
        <w:rPr>
          <w:rFonts w:ascii="Helvetica" w:hAnsi="Helvetica" w:cs="Helvetica"/>
          <w:color w:val="555555"/>
          <w:sz w:val="23"/>
          <w:szCs w:val="23"/>
          <w:shd w:val="clear" w:color="auto" w:fill="FFFFFF"/>
        </w:rPr>
        <w:t xml:space="preserve"> </w:t>
      </w:r>
      <w:hyperlink r:id="rId15" w:history="1">
        <w:r w:rsidR="00FE7D9A" w:rsidRPr="00A709BA">
          <w:rPr>
            <w:rStyle w:val="Hyperlink"/>
            <w:rFonts w:ascii="Helvetica" w:hAnsi="Helvetica" w:cs="Helvetica"/>
            <w:b/>
            <w:bCs/>
            <w:sz w:val="23"/>
            <w:szCs w:val="23"/>
          </w:rPr>
          <w:t xml:space="preserve">Yen-Ling </w:t>
        </w:r>
        <w:proofErr w:type="spellStart"/>
        <w:r w:rsidR="00FE7D9A" w:rsidRPr="00A709BA">
          <w:rPr>
            <w:rStyle w:val="Hyperlink"/>
            <w:rFonts w:ascii="Helvetica" w:hAnsi="Helvetica" w:cs="Helvetica"/>
            <w:b/>
            <w:bCs/>
            <w:sz w:val="23"/>
            <w:szCs w:val="23"/>
          </w:rPr>
          <w:t>Kuo</w:t>
        </w:r>
        <w:proofErr w:type="spellEnd"/>
        <w:r w:rsidR="00FE7D9A" w:rsidRPr="00A709BA">
          <w:rPr>
            <w:rStyle w:val="Hyperlink"/>
            <w:rFonts w:ascii="Helvetica" w:hAnsi="Helvetica" w:cs="Helvetica"/>
            <w:b/>
            <w:bCs/>
            <w:sz w:val="23"/>
            <w:szCs w:val="23"/>
            <w:shd w:val="clear" w:color="auto" w:fill="FFFFFF"/>
          </w:rPr>
          <w:t xml:space="preserve"> et al</w:t>
        </w:r>
      </w:hyperlink>
      <w:r w:rsidR="00FE7D9A" w:rsidRPr="00C20CE2">
        <w:rPr>
          <w:rFonts w:ascii="Helvetica" w:hAnsi="Helvetica" w:cs="Helvetica"/>
          <w:color w:val="555555"/>
          <w:sz w:val="23"/>
          <w:szCs w:val="23"/>
          <w:shd w:val="clear" w:color="auto" w:fill="FFFFFF"/>
        </w:rPr>
        <w:t xml:space="preserve"> demonstrated how a reinforcement learning </w:t>
      </w:r>
      <w:r w:rsidR="00C20CE2" w:rsidRPr="00C20CE2">
        <w:rPr>
          <w:rFonts w:ascii="Helvetica" w:hAnsi="Helvetica" w:cs="Helvetica"/>
          <w:color w:val="555555"/>
          <w:sz w:val="23"/>
          <w:szCs w:val="23"/>
          <w:shd w:val="clear" w:color="auto" w:fill="FFFFFF"/>
        </w:rPr>
        <w:t xml:space="preserve">(RL) </w:t>
      </w:r>
      <w:r w:rsidR="00FE7D9A" w:rsidRPr="00C20CE2">
        <w:rPr>
          <w:rFonts w:ascii="Helvetica" w:hAnsi="Helvetica" w:cs="Helvetica"/>
          <w:color w:val="555555"/>
          <w:sz w:val="23"/>
          <w:szCs w:val="23"/>
          <w:shd w:val="clear" w:color="auto" w:fill="FFFFFF"/>
        </w:rPr>
        <w:t xml:space="preserve">agent can use compositional recurrent neural networks to learn to carry out commands specified in </w:t>
      </w:r>
      <w:r w:rsidR="009F374C" w:rsidRPr="005F7AF7">
        <w:rPr>
          <w:rFonts w:ascii="Helvetica" w:hAnsi="Helvetica" w:cs="Helvetica"/>
          <w:color w:val="555555"/>
          <w:sz w:val="23"/>
          <w:szCs w:val="23"/>
          <w:shd w:val="clear" w:color="auto" w:fill="FFFFFF"/>
        </w:rPr>
        <w:t>LTL</w:t>
      </w:r>
      <w:r w:rsidR="00E33D45" w:rsidRPr="00C20CE2">
        <w:rPr>
          <w:rFonts w:ascii="Helvetica" w:hAnsi="Helvetica" w:cs="Helvetica"/>
          <w:color w:val="555555"/>
          <w:sz w:val="23"/>
          <w:szCs w:val="23"/>
          <w:shd w:val="clear" w:color="auto" w:fill="FFFFFF"/>
        </w:rPr>
        <w:t>.</w:t>
      </w:r>
      <w:r w:rsidR="00C20CE2" w:rsidRPr="00C20CE2">
        <w:rPr>
          <w:rFonts w:ascii="Helvetica" w:hAnsi="Helvetica" w:cs="Helvetica"/>
          <w:color w:val="555555"/>
          <w:sz w:val="23"/>
          <w:szCs w:val="23"/>
          <w:shd w:val="clear" w:color="auto" w:fill="FFFFFF"/>
        </w:rPr>
        <w:t xml:space="preserve"> The compositional structures presented</w:t>
      </w:r>
      <w:r w:rsidR="00C20CE2">
        <w:rPr>
          <w:rFonts w:ascii="Helvetica" w:hAnsi="Helvetica" w:cs="Helvetica"/>
          <w:color w:val="555555"/>
          <w:sz w:val="23"/>
          <w:szCs w:val="23"/>
          <w:shd w:val="clear" w:color="auto" w:fill="FFFFFF"/>
        </w:rPr>
        <w:t xml:space="preserve"> by the authors </w:t>
      </w:r>
      <w:r w:rsidR="00C20CE2" w:rsidRPr="00C20CE2">
        <w:rPr>
          <w:rFonts w:ascii="Helvetica" w:hAnsi="Helvetica" w:cs="Helvetica"/>
          <w:color w:val="555555"/>
          <w:sz w:val="23"/>
          <w:szCs w:val="23"/>
          <w:shd w:val="clear" w:color="auto" w:fill="FFFFFF"/>
        </w:rPr>
        <w:t>are not specific to LTL, thus opening the path to RL agents that perform zero-shot generalization in other compositional domains.</w:t>
      </w:r>
      <w:r w:rsidR="00C20CE2">
        <w:rPr>
          <w:rFonts w:ascii="Helvetica" w:hAnsi="Helvetica" w:cs="Helvetica"/>
          <w:color w:val="555555"/>
          <w:sz w:val="23"/>
          <w:szCs w:val="23"/>
          <w:shd w:val="clear" w:color="auto" w:fill="FFFFFF"/>
        </w:rPr>
        <w:t xml:space="preserve"> </w:t>
      </w:r>
      <w:r w:rsidR="00E33D45" w:rsidRPr="00C20CE2">
        <w:rPr>
          <w:rFonts w:ascii="Helvetica" w:hAnsi="Helvetica" w:cs="Helvetica"/>
          <w:color w:val="555555"/>
          <w:sz w:val="23"/>
          <w:szCs w:val="23"/>
          <w:shd w:val="clear" w:color="auto" w:fill="FFFFFF"/>
        </w:rPr>
        <w:t xml:space="preserve">Furthermore, the authors </w:t>
      </w:r>
      <w:r w:rsidR="00FE7D9A" w:rsidRPr="00C20CE2">
        <w:rPr>
          <w:rFonts w:ascii="Helvetica" w:hAnsi="Helvetica" w:cs="Helvetica"/>
          <w:color w:val="555555"/>
          <w:sz w:val="23"/>
          <w:szCs w:val="23"/>
          <w:shd w:val="clear" w:color="auto" w:fill="FFFFFF"/>
        </w:rPr>
        <w:t>develop</w:t>
      </w:r>
      <w:r w:rsidR="00E33D45" w:rsidRPr="00C20CE2">
        <w:rPr>
          <w:rFonts w:ascii="Helvetica" w:hAnsi="Helvetica" w:cs="Helvetica"/>
          <w:color w:val="555555"/>
          <w:sz w:val="23"/>
          <w:szCs w:val="23"/>
          <w:shd w:val="clear" w:color="auto" w:fill="FFFFFF"/>
        </w:rPr>
        <w:t>ed</w:t>
      </w:r>
      <w:r w:rsidR="00C20CE2">
        <w:rPr>
          <w:rFonts w:ascii="Helvetica" w:hAnsi="Helvetica" w:cs="Helvetica"/>
          <w:color w:val="555555"/>
          <w:sz w:val="23"/>
          <w:szCs w:val="23"/>
          <w:shd w:val="clear" w:color="auto" w:fill="FFFFFF"/>
        </w:rPr>
        <w:t xml:space="preserve"> </w:t>
      </w:r>
      <w:r w:rsidR="00FE7D9A" w:rsidRPr="00C20CE2">
        <w:rPr>
          <w:rFonts w:ascii="Helvetica" w:hAnsi="Helvetica" w:cs="Helvetica"/>
          <w:color w:val="555555"/>
          <w:sz w:val="23"/>
          <w:szCs w:val="23"/>
          <w:shd w:val="clear" w:color="auto" w:fill="FFFFFF"/>
        </w:rPr>
        <w:t xml:space="preserve">a novel form of multi-task learning for RL agents that allows them to learn from a diverse set of tasks and generalize to a new set of diverse tasks without any additional training. </w:t>
      </w:r>
    </w:p>
    <w:p w14:paraId="008159FB" w14:textId="3ABD51B5" w:rsidR="00A65186" w:rsidRDefault="00A65186" w:rsidP="00A44025"/>
    <w:p w14:paraId="132EF0BA" w14:textId="77777777" w:rsidR="001C08C4" w:rsidRDefault="001C08C4" w:rsidP="001C08C4">
      <w:pPr>
        <w:pStyle w:val="Heading2"/>
        <w:shd w:val="clear" w:color="auto" w:fill="FFFFFF"/>
        <w:spacing w:before="0" w:line="405" w:lineRule="atLeast"/>
        <w:rPr>
          <w:rFonts w:ascii="Georgia" w:hAnsi="Georgia"/>
          <w:color w:val="020202"/>
          <w:sz w:val="38"/>
          <w:szCs w:val="38"/>
        </w:rPr>
      </w:pPr>
      <w:r>
        <w:rPr>
          <w:rFonts w:ascii="Georgia" w:hAnsi="Georgia"/>
          <w:color w:val="020202"/>
          <w:sz w:val="38"/>
          <w:szCs w:val="38"/>
        </w:rPr>
        <w:t>Author Contributions</w:t>
      </w:r>
    </w:p>
    <w:p w14:paraId="0AD5D243" w14:textId="77777777" w:rsidR="001C08C4" w:rsidRPr="00803565" w:rsidRDefault="001C08C4" w:rsidP="00803565">
      <w:pPr>
        <w:pStyle w:val="mb0"/>
        <w:shd w:val="clear" w:color="auto" w:fill="FFFFFF"/>
        <w:spacing w:before="0" w:beforeAutospacing="0" w:after="150" w:afterAutospacing="0" w:line="420" w:lineRule="atLeast"/>
        <w:jc w:val="both"/>
        <w:rPr>
          <w:rFonts w:ascii="Helvetica" w:eastAsiaTheme="minorEastAsia" w:hAnsi="Helvetica" w:cs="Helvetica"/>
          <w:color w:val="555555"/>
          <w:sz w:val="23"/>
          <w:szCs w:val="23"/>
          <w:shd w:val="clear" w:color="auto" w:fill="FFFFFF"/>
        </w:rPr>
      </w:pPr>
      <w:r w:rsidRPr="00803565">
        <w:rPr>
          <w:rFonts w:ascii="Helvetica" w:eastAsiaTheme="minorEastAsia" w:hAnsi="Helvetica" w:cs="Helvetica"/>
          <w:color w:val="555555"/>
          <w:sz w:val="23"/>
          <w:szCs w:val="23"/>
          <w:shd w:val="clear" w:color="auto" w:fill="FFFFFF"/>
        </w:rPr>
        <w:t>All authors contributed equally to manuscript writing, read, and approved the final version.</w:t>
      </w:r>
    </w:p>
    <w:p w14:paraId="47EFFAC7" w14:textId="77777777" w:rsidR="001C08C4" w:rsidRDefault="001C08C4" w:rsidP="001C08C4">
      <w:pPr>
        <w:pStyle w:val="Heading2"/>
        <w:shd w:val="clear" w:color="auto" w:fill="FFFFFF"/>
        <w:spacing w:before="0" w:line="405" w:lineRule="atLeast"/>
        <w:rPr>
          <w:rFonts w:ascii="Georgia" w:hAnsi="Georgia"/>
          <w:color w:val="020202"/>
          <w:sz w:val="38"/>
          <w:szCs w:val="38"/>
        </w:rPr>
      </w:pPr>
      <w:bookmarkStart w:id="0" w:name="h6"/>
      <w:bookmarkEnd w:id="0"/>
      <w:r>
        <w:rPr>
          <w:rFonts w:ascii="Georgia" w:hAnsi="Georgia"/>
          <w:color w:val="020202"/>
          <w:sz w:val="38"/>
          <w:szCs w:val="38"/>
        </w:rPr>
        <w:t>Conflict of Interest</w:t>
      </w:r>
    </w:p>
    <w:p w14:paraId="5C748519" w14:textId="7C898310" w:rsidR="001C08C4" w:rsidRDefault="001C08C4" w:rsidP="00803565">
      <w:pPr>
        <w:jc w:val="both"/>
        <w:rPr>
          <w:rFonts w:ascii="Helvetica" w:hAnsi="Helvetica" w:cs="Helvetica"/>
          <w:color w:val="555555"/>
          <w:sz w:val="23"/>
          <w:szCs w:val="23"/>
          <w:shd w:val="clear" w:color="auto" w:fill="FFFFFF"/>
        </w:rPr>
      </w:pPr>
      <w:r w:rsidRPr="00803565">
        <w:rPr>
          <w:rFonts w:ascii="Helvetica" w:hAnsi="Helvetica" w:cs="Helvetica"/>
          <w:color w:val="555555"/>
          <w:sz w:val="23"/>
          <w:szCs w:val="23"/>
          <w:shd w:val="clear" w:color="auto" w:fill="FFFFFF"/>
        </w:rPr>
        <w:t>The authors declare that the research was conducted in the absence of any commercial or financial relationships that could be construed as a potential conflict of interest.</w:t>
      </w:r>
    </w:p>
    <w:p w14:paraId="4275F4B3" w14:textId="4239427B" w:rsidR="00496748" w:rsidRDefault="00496748" w:rsidP="00803565">
      <w:pPr>
        <w:jc w:val="both"/>
        <w:rPr>
          <w:rFonts w:ascii="Helvetica" w:hAnsi="Helvetica" w:cs="Helvetica"/>
          <w:color w:val="555555"/>
          <w:sz w:val="23"/>
          <w:szCs w:val="23"/>
          <w:shd w:val="clear" w:color="auto" w:fill="FFFFFF"/>
        </w:rPr>
      </w:pPr>
    </w:p>
    <w:p w14:paraId="29B83F27" w14:textId="466B2C4E" w:rsidR="00496748" w:rsidRDefault="00496748" w:rsidP="00496748">
      <w:pPr>
        <w:pStyle w:val="Heading2"/>
        <w:shd w:val="clear" w:color="auto" w:fill="FFFFFF"/>
        <w:spacing w:before="0" w:line="405" w:lineRule="atLeast"/>
        <w:rPr>
          <w:rFonts w:ascii="Georgia" w:hAnsi="Georgia"/>
          <w:color w:val="020202"/>
          <w:sz w:val="38"/>
          <w:szCs w:val="38"/>
        </w:rPr>
      </w:pPr>
      <w:r w:rsidRPr="00496748">
        <w:rPr>
          <w:rFonts w:ascii="Georgia" w:hAnsi="Georgia"/>
          <w:color w:val="020202"/>
          <w:sz w:val="38"/>
          <w:szCs w:val="38"/>
        </w:rPr>
        <w:t xml:space="preserve">Acknowledgement </w:t>
      </w:r>
    </w:p>
    <w:p w14:paraId="188F910B" w14:textId="56BC0B44" w:rsidR="00496748" w:rsidRDefault="00496748" w:rsidP="00496748"/>
    <w:p w14:paraId="0709195B" w14:textId="043F5D9A" w:rsidR="00496748" w:rsidRDefault="00496748" w:rsidP="00496748">
      <w:pPr>
        <w:pStyle w:val="Heading2"/>
        <w:shd w:val="clear" w:color="auto" w:fill="FFFFFF"/>
        <w:spacing w:before="0" w:after="120" w:line="225" w:lineRule="atLeast"/>
        <w:rPr>
          <w:rFonts w:ascii="Georgia" w:hAnsi="Georgia"/>
          <w:color w:val="020202"/>
          <w:sz w:val="23"/>
          <w:szCs w:val="23"/>
        </w:rPr>
      </w:pPr>
      <w:r>
        <w:rPr>
          <w:rFonts w:ascii="Georgia" w:hAnsi="Georgia"/>
          <w:color w:val="020202"/>
          <w:sz w:val="23"/>
          <w:szCs w:val="23"/>
        </w:rPr>
        <w:t>EDITORIAL article</w:t>
      </w:r>
      <w:r>
        <w:rPr>
          <w:rFonts w:ascii="Georgia" w:hAnsi="Georgia"/>
          <w:color w:val="020202"/>
          <w:sz w:val="23"/>
          <w:szCs w:val="23"/>
        </w:rPr>
        <w:t xml:space="preserve"> </w:t>
      </w:r>
      <w:r>
        <w:rPr>
          <w:rFonts w:ascii="Georgia" w:hAnsi="Georgia"/>
          <w:color w:val="020202"/>
          <w:sz w:val="23"/>
          <w:szCs w:val="23"/>
        </w:rPr>
        <w:t xml:space="preserve">Front. </w:t>
      </w:r>
      <w:proofErr w:type="spellStart"/>
      <w:r>
        <w:rPr>
          <w:rFonts w:ascii="Georgia" w:hAnsi="Georgia"/>
          <w:color w:val="020202"/>
          <w:sz w:val="23"/>
          <w:szCs w:val="23"/>
        </w:rPr>
        <w:t>Comput</w:t>
      </w:r>
      <w:proofErr w:type="spellEnd"/>
      <w:r>
        <w:rPr>
          <w:rFonts w:ascii="Georgia" w:hAnsi="Georgia"/>
          <w:color w:val="020202"/>
          <w:sz w:val="23"/>
          <w:szCs w:val="23"/>
        </w:rPr>
        <w:t>. Sci., 01 June 2022</w:t>
      </w:r>
      <w:r>
        <w:rPr>
          <w:rFonts w:ascii="Georgia" w:hAnsi="Georgia"/>
          <w:color w:val="020202"/>
          <w:sz w:val="23"/>
          <w:szCs w:val="23"/>
        </w:rPr>
        <w:t xml:space="preserve"> , </w:t>
      </w:r>
      <w:hyperlink r:id="rId16" w:history="1">
        <w:r w:rsidRPr="006A309E">
          <w:rPr>
            <w:rStyle w:val="Hyperlink"/>
            <w:rFonts w:ascii="Georgia" w:hAnsi="Georgia"/>
            <w:sz w:val="23"/>
            <w:szCs w:val="23"/>
          </w:rPr>
          <w:t>https://doi.org/10.3389/fcomp.2022.930067</w:t>
        </w:r>
      </w:hyperlink>
    </w:p>
    <w:p w14:paraId="20474D40" w14:textId="77777777" w:rsidR="00496748" w:rsidRPr="00496748" w:rsidRDefault="00496748" w:rsidP="00496748"/>
    <w:p w14:paraId="7D2303FE" w14:textId="77777777" w:rsidR="001C08C4" w:rsidRPr="00496748" w:rsidRDefault="001C08C4" w:rsidP="001C08C4">
      <w:pPr>
        <w:pStyle w:val="Heading2"/>
        <w:shd w:val="clear" w:color="auto" w:fill="FFFFFF"/>
        <w:spacing w:before="0" w:line="405" w:lineRule="atLeast"/>
        <w:rPr>
          <w:rFonts w:ascii="Georgia" w:hAnsi="Georgia"/>
          <w:color w:val="020202"/>
          <w:sz w:val="38"/>
          <w:szCs w:val="38"/>
          <w:lang w:val="it-IT"/>
        </w:rPr>
      </w:pPr>
      <w:bookmarkStart w:id="1" w:name="h7"/>
      <w:bookmarkEnd w:id="1"/>
      <w:proofErr w:type="spellStart"/>
      <w:r w:rsidRPr="00496748">
        <w:rPr>
          <w:rFonts w:ascii="Georgia" w:hAnsi="Georgia"/>
          <w:color w:val="020202"/>
          <w:sz w:val="38"/>
          <w:szCs w:val="38"/>
          <w:lang w:val="it-IT"/>
        </w:rPr>
        <w:t>References</w:t>
      </w:r>
      <w:proofErr w:type="spellEnd"/>
    </w:p>
    <w:p w14:paraId="77D4F0EE" w14:textId="573B9F57" w:rsidR="000E69A4" w:rsidRPr="00496748" w:rsidRDefault="000E69A4" w:rsidP="000E69A4">
      <w:pPr>
        <w:jc w:val="both"/>
        <w:rPr>
          <w:rFonts w:ascii="Helvetica" w:hAnsi="Helvetica" w:cs="Helvetica"/>
          <w:color w:val="555555"/>
          <w:sz w:val="23"/>
          <w:szCs w:val="23"/>
          <w:shd w:val="clear" w:color="auto" w:fill="FFFFFF"/>
          <w:lang w:val="it-IT"/>
        </w:rPr>
      </w:pPr>
    </w:p>
    <w:p w14:paraId="6E253830" w14:textId="3689E8AE" w:rsidR="006C0AC4" w:rsidRPr="007E75B9" w:rsidRDefault="006C0AC4" w:rsidP="006C0AC4">
      <w:pPr>
        <w:jc w:val="both"/>
        <w:rPr>
          <w:rFonts w:ascii="Helvetica" w:hAnsi="Helvetica" w:cs="Helvetica"/>
          <w:color w:val="555555"/>
          <w:sz w:val="23"/>
          <w:szCs w:val="23"/>
          <w:shd w:val="clear" w:color="auto" w:fill="FFFFFF"/>
        </w:rPr>
      </w:pPr>
      <w:r w:rsidRPr="001D1014">
        <w:rPr>
          <w:rFonts w:ascii="Helvetica" w:hAnsi="Helvetica" w:cs="Helvetica"/>
          <w:color w:val="555555"/>
          <w:sz w:val="23"/>
          <w:szCs w:val="23"/>
          <w:shd w:val="clear" w:color="auto" w:fill="FFFFFF"/>
          <w:lang w:val="it-IT"/>
        </w:rPr>
        <w:t xml:space="preserve">Catelli, R., Casola, V., De Pietro, G., </w:t>
      </w:r>
      <w:proofErr w:type="spellStart"/>
      <w:r w:rsidRPr="001D1014">
        <w:rPr>
          <w:rFonts w:ascii="Helvetica" w:hAnsi="Helvetica" w:cs="Helvetica"/>
          <w:color w:val="555555"/>
          <w:sz w:val="23"/>
          <w:szCs w:val="23"/>
          <w:shd w:val="clear" w:color="auto" w:fill="FFFFFF"/>
          <w:lang w:val="it-IT"/>
        </w:rPr>
        <w:t>Fujita</w:t>
      </w:r>
      <w:proofErr w:type="spellEnd"/>
      <w:r w:rsidRPr="001D1014">
        <w:rPr>
          <w:rFonts w:ascii="Helvetica" w:hAnsi="Helvetica" w:cs="Helvetica"/>
          <w:color w:val="555555"/>
          <w:sz w:val="23"/>
          <w:szCs w:val="23"/>
          <w:shd w:val="clear" w:color="auto" w:fill="FFFFFF"/>
          <w:lang w:val="it-IT"/>
        </w:rPr>
        <w:t xml:space="preserve">, H., &amp; Esposito, M. (2021). </w:t>
      </w:r>
      <w:r w:rsidRPr="001D1014">
        <w:rPr>
          <w:rFonts w:ascii="Helvetica" w:hAnsi="Helvetica" w:cs="Helvetica"/>
          <w:color w:val="555555"/>
          <w:sz w:val="23"/>
          <w:szCs w:val="23"/>
          <w:shd w:val="clear" w:color="auto" w:fill="FFFFFF"/>
        </w:rPr>
        <w:t>Combining contextualized word representation and sub-document level analysis through Bi-LSTM+ CRF architecture for clinical de-identification. Knowl</w:t>
      </w:r>
      <w:r>
        <w:rPr>
          <w:rFonts w:ascii="Helvetica" w:hAnsi="Helvetica" w:cs="Helvetica"/>
          <w:color w:val="555555"/>
          <w:sz w:val="23"/>
          <w:szCs w:val="23"/>
          <w:shd w:val="clear" w:color="auto" w:fill="FFFFFF"/>
        </w:rPr>
        <w:t xml:space="preserve">edge-Based Systems, 213, 106649, </w:t>
      </w:r>
      <w:proofErr w:type="spellStart"/>
      <w:r>
        <w:rPr>
          <w:rFonts w:ascii="Helvetica" w:hAnsi="Helvetica" w:cs="Helvetica"/>
          <w:color w:val="555555"/>
          <w:sz w:val="23"/>
          <w:szCs w:val="23"/>
          <w:shd w:val="clear" w:color="auto" w:fill="FFFFFF"/>
        </w:rPr>
        <w:t>doi</w:t>
      </w:r>
      <w:proofErr w:type="spellEnd"/>
      <w:r>
        <w:rPr>
          <w:rFonts w:ascii="Helvetica" w:hAnsi="Helvetica" w:cs="Helvetica"/>
          <w:color w:val="555555"/>
          <w:sz w:val="23"/>
          <w:szCs w:val="23"/>
          <w:shd w:val="clear" w:color="auto" w:fill="FFFFFF"/>
        </w:rPr>
        <w:t xml:space="preserve">: </w:t>
      </w:r>
      <w:r w:rsidRPr="001D1014">
        <w:rPr>
          <w:rFonts w:ascii="Helvetica" w:hAnsi="Helvetica" w:cs="Helvetica"/>
          <w:color w:val="555555"/>
          <w:sz w:val="23"/>
          <w:szCs w:val="23"/>
          <w:shd w:val="clear" w:color="auto" w:fill="FFFFFF"/>
        </w:rPr>
        <w:t>10.1016/j.knosys.2020.106649</w:t>
      </w:r>
      <w:r>
        <w:rPr>
          <w:rFonts w:ascii="Helvetica" w:hAnsi="Helvetica" w:cs="Helvetica"/>
          <w:color w:val="555555"/>
          <w:sz w:val="23"/>
          <w:szCs w:val="23"/>
          <w:shd w:val="clear" w:color="auto" w:fill="FFFFFF"/>
        </w:rPr>
        <w:t>.</w:t>
      </w:r>
    </w:p>
    <w:p w14:paraId="351E90B3" w14:textId="3B124DE0" w:rsidR="00D95192" w:rsidRDefault="00D95192" w:rsidP="007E75B9">
      <w:pPr>
        <w:jc w:val="both"/>
        <w:rPr>
          <w:rFonts w:ascii="Helvetica" w:hAnsi="Helvetica" w:cs="Helvetica"/>
          <w:color w:val="555555"/>
          <w:sz w:val="23"/>
          <w:szCs w:val="23"/>
          <w:shd w:val="clear" w:color="auto" w:fill="FFFFFF"/>
        </w:rPr>
      </w:pPr>
      <w:bookmarkStart w:id="2" w:name="B2"/>
      <w:bookmarkEnd w:id="2"/>
      <w:r w:rsidRPr="007E75B9">
        <w:rPr>
          <w:rFonts w:ascii="Helvetica" w:hAnsi="Helvetica" w:cs="Helvetica"/>
          <w:color w:val="555555"/>
          <w:sz w:val="23"/>
          <w:szCs w:val="23"/>
          <w:shd w:val="clear" w:color="auto" w:fill="FFFFFF"/>
        </w:rPr>
        <w:t xml:space="preserve">Devlin, J., Chang, M. W., Lee, K., and Toutanova, K. (2019). “BERT: Pre-training of deep bidirectional transformers for language understanding.” in Proceedings of the 2019 Conference of the North American Chapter of the Association for Computational Linguistics: Human Language Technologies, 1:4171–86. </w:t>
      </w:r>
      <w:proofErr w:type="spellStart"/>
      <w:r w:rsidRPr="007E75B9">
        <w:rPr>
          <w:rFonts w:ascii="Helvetica" w:hAnsi="Helvetica" w:cs="Helvetica"/>
          <w:color w:val="555555"/>
          <w:sz w:val="23"/>
          <w:szCs w:val="23"/>
          <w:shd w:val="clear" w:color="auto" w:fill="FFFFFF"/>
        </w:rPr>
        <w:t>doi</w:t>
      </w:r>
      <w:proofErr w:type="spellEnd"/>
      <w:r w:rsidRPr="007E75B9">
        <w:rPr>
          <w:rFonts w:ascii="Helvetica" w:hAnsi="Helvetica" w:cs="Helvetica"/>
          <w:color w:val="555555"/>
          <w:sz w:val="23"/>
          <w:szCs w:val="23"/>
          <w:shd w:val="clear" w:color="auto" w:fill="FFFFFF"/>
        </w:rPr>
        <w:t>: 10.18653/v1/N19-1423</w:t>
      </w:r>
    </w:p>
    <w:p w14:paraId="4842651A" w14:textId="490C2BEF" w:rsidR="006C0AC4" w:rsidRDefault="006C0AC4" w:rsidP="007E75B9">
      <w:pPr>
        <w:jc w:val="both"/>
        <w:rPr>
          <w:rFonts w:ascii="Helvetica" w:hAnsi="Helvetica" w:cs="Helvetica"/>
          <w:color w:val="555555"/>
          <w:sz w:val="23"/>
          <w:szCs w:val="23"/>
          <w:shd w:val="clear" w:color="auto" w:fill="FFFFFF"/>
        </w:rPr>
      </w:pPr>
      <w:r w:rsidRPr="00087FDE">
        <w:rPr>
          <w:rFonts w:ascii="Helvetica" w:hAnsi="Helvetica" w:cs="Helvetica"/>
          <w:color w:val="555555"/>
          <w:sz w:val="23"/>
          <w:szCs w:val="23"/>
          <w:shd w:val="clear" w:color="auto" w:fill="FFFFFF"/>
        </w:rPr>
        <w:t>Giorgi, I. Golosio, B., Esposito, M., Cangelosi A. and M</w:t>
      </w:r>
      <w:r>
        <w:rPr>
          <w:rFonts w:ascii="Helvetica" w:hAnsi="Helvetica" w:cs="Helvetica"/>
          <w:color w:val="555555"/>
          <w:sz w:val="23"/>
          <w:szCs w:val="23"/>
          <w:shd w:val="clear" w:color="auto" w:fill="FFFFFF"/>
        </w:rPr>
        <w:t xml:space="preserve">asala </w:t>
      </w:r>
      <w:r w:rsidRPr="00087FDE">
        <w:rPr>
          <w:rFonts w:ascii="Helvetica" w:hAnsi="Helvetica" w:cs="Helvetica"/>
          <w:color w:val="555555"/>
          <w:sz w:val="23"/>
          <w:szCs w:val="23"/>
          <w:shd w:val="clear" w:color="auto" w:fill="FFFFFF"/>
        </w:rPr>
        <w:t>G. L., "Modelling Multiple Language Learning in a Developmental Cognitive Architecture," in IEEE Transactions On Cognitive And Developmental Systems, 2020</w:t>
      </w:r>
    </w:p>
    <w:p w14:paraId="72FE5965" w14:textId="22B87546" w:rsidR="006C0AC4" w:rsidRDefault="006C0AC4" w:rsidP="007E75B9">
      <w:pPr>
        <w:jc w:val="both"/>
        <w:rPr>
          <w:rFonts w:ascii="Helvetica" w:hAnsi="Helvetica" w:cs="Helvetica"/>
          <w:color w:val="555555"/>
          <w:sz w:val="23"/>
          <w:szCs w:val="23"/>
          <w:shd w:val="clear" w:color="auto" w:fill="FFFFFF"/>
        </w:rPr>
      </w:pPr>
      <w:r w:rsidRPr="006C0AC4">
        <w:rPr>
          <w:rFonts w:ascii="Helvetica" w:hAnsi="Helvetica" w:cs="Helvetica"/>
          <w:color w:val="555555"/>
          <w:sz w:val="23"/>
          <w:szCs w:val="23"/>
          <w:shd w:val="clear" w:color="auto" w:fill="FFFFFF"/>
          <w:lang w:val="it-IT"/>
        </w:rPr>
        <w:t xml:space="preserve">Golosio, B., Cangelosi, A., </w:t>
      </w:r>
      <w:proofErr w:type="spellStart"/>
      <w:r w:rsidRPr="006C0AC4">
        <w:rPr>
          <w:rFonts w:ascii="Helvetica" w:hAnsi="Helvetica" w:cs="Helvetica"/>
          <w:color w:val="555555"/>
          <w:sz w:val="23"/>
          <w:szCs w:val="23"/>
          <w:shd w:val="clear" w:color="auto" w:fill="FFFFFF"/>
          <w:lang w:val="it-IT"/>
        </w:rPr>
        <w:t>Gamotina</w:t>
      </w:r>
      <w:proofErr w:type="spellEnd"/>
      <w:r w:rsidRPr="006C0AC4">
        <w:rPr>
          <w:rFonts w:ascii="Helvetica" w:hAnsi="Helvetica" w:cs="Helvetica"/>
          <w:color w:val="555555"/>
          <w:sz w:val="23"/>
          <w:szCs w:val="23"/>
          <w:shd w:val="clear" w:color="auto" w:fill="FFFFFF"/>
          <w:lang w:val="it-IT"/>
        </w:rPr>
        <w:t xml:space="preserve">, O., and Masala, G. L. (2015). </w:t>
      </w:r>
      <w:r w:rsidRPr="007E75B9">
        <w:rPr>
          <w:rFonts w:ascii="Helvetica" w:hAnsi="Helvetica" w:cs="Helvetica"/>
          <w:color w:val="555555"/>
          <w:sz w:val="23"/>
          <w:szCs w:val="23"/>
          <w:shd w:val="clear" w:color="auto" w:fill="FFFFFF"/>
        </w:rPr>
        <w:t>A cognitive neural architecture able to learn and communicate through natural language. </w:t>
      </w:r>
      <w:proofErr w:type="spellStart"/>
      <w:r w:rsidRPr="007E75B9">
        <w:rPr>
          <w:rFonts w:ascii="Helvetica" w:hAnsi="Helvetica" w:cs="Helvetica"/>
          <w:color w:val="555555"/>
          <w:sz w:val="23"/>
          <w:szCs w:val="23"/>
          <w:shd w:val="clear" w:color="auto" w:fill="FFFFFF"/>
        </w:rPr>
        <w:t>PLoS</w:t>
      </w:r>
      <w:proofErr w:type="spellEnd"/>
      <w:r w:rsidRPr="007E75B9">
        <w:rPr>
          <w:rFonts w:ascii="Helvetica" w:hAnsi="Helvetica" w:cs="Helvetica"/>
          <w:color w:val="555555"/>
          <w:sz w:val="23"/>
          <w:szCs w:val="23"/>
          <w:shd w:val="clear" w:color="auto" w:fill="FFFFFF"/>
        </w:rPr>
        <w:t xml:space="preserve"> ONE 10:e0140866. </w:t>
      </w:r>
      <w:proofErr w:type="spellStart"/>
      <w:r w:rsidRPr="007E75B9">
        <w:rPr>
          <w:rFonts w:ascii="Helvetica" w:hAnsi="Helvetica" w:cs="Helvetica"/>
          <w:color w:val="555555"/>
          <w:sz w:val="23"/>
          <w:szCs w:val="23"/>
          <w:shd w:val="clear" w:color="auto" w:fill="FFFFFF"/>
        </w:rPr>
        <w:t>doi</w:t>
      </w:r>
      <w:proofErr w:type="spellEnd"/>
      <w:r w:rsidRPr="007E75B9">
        <w:rPr>
          <w:rFonts w:ascii="Helvetica" w:hAnsi="Helvetica" w:cs="Helvetica"/>
          <w:color w:val="555555"/>
          <w:sz w:val="23"/>
          <w:szCs w:val="23"/>
          <w:shd w:val="clear" w:color="auto" w:fill="FFFFFF"/>
        </w:rPr>
        <w:t>: 10.1371/journal.pone.0140866</w:t>
      </w:r>
    </w:p>
    <w:p w14:paraId="0C801649" w14:textId="5A0B4AF2" w:rsidR="006C0AC4" w:rsidRDefault="006C0AC4" w:rsidP="007E75B9">
      <w:pPr>
        <w:jc w:val="both"/>
        <w:rPr>
          <w:rFonts w:ascii="Helvetica" w:hAnsi="Helvetica" w:cs="Helvetica"/>
          <w:color w:val="555555"/>
          <w:sz w:val="23"/>
          <w:szCs w:val="23"/>
          <w:shd w:val="clear" w:color="auto" w:fill="FFFFFF"/>
        </w:rPr>
      </w:pPr>
      <w:r w:rsidRPr="007E75B9">
        <w:rPr>
          <w:rFonts w:ascii="Helvetica" w:hAnsi="Helvetica" w:cs="Helvetica"/>
          <w:color w:val="555555"/>
          <w:sz w:val="23"/>
          <w:szCs w:val="23"/>
          <w:shd w:val="clear" w:color="auto" w:fill="FFFFFF"/>
        </w:rPr>
        <w:lastRenderedPageBreak/>
        <w:t xml:space="preserve">He, K. et al., (2015). Delving deep into rectifiers: Surpassing human-level performance on </w:t>
      </w:r>
      <w:proofErr w:type="spellStart"/>
      <w:r w:rsidRPr="007E75B9">
        <w:rPr>
          <w:rFonts w:ascii="Helvetica" w:hAnsi="Helvetica" w:cs="Helvetica"/>
          <w:color w:val="555555"/>
          <w:sz w:val="23"/>
          <w:szCs w:val="23"/>
          <w:shd w:val="clear" w:color="auto" w:fill="FFFFFF"/>
        </w:rPr>
        <w:t>imagenet</w:t>
      </w:r>
      <w:proofErr w:type="spellEnd"/>
      <w:r w:rsidRPr="007E75B9">
        <w:rPr>
          <w:rFonts w:ascii="Helvetica" w:hAnsi="Helvetica" w:cs="Helvetica"/>
          <w:color w:val="555555"/>
          <w:sz w:val="23"/>
          <w:szCs w:val="23"/>
          <w:shd w:val="clear" w:color="auto" w:fill="FFFFFF"/>
        </w:rPr>
        <w:t xml:space="preserve"> classification, in: Proceedings of the IEEE international conference on computer vision, 1026-1034.</w:t>
      </w:r>
    </w:p>
    <w:p w14:paraId="7E4701FF" w14:textId="05249CE9" w:rsidR="006C0AC4" w:rsidRDefault="006C0AC4" w:rsidP="007E75B9">
      <w:pPr>
        <w:jc w:val="both"/>
        <w:rPr>
          <w:rFonts w:ascii="Helvetica" w:hAnsi="Helvetica" w:cs="Helvetica"/>
          <w:color w:val="555555"/>
          <w:sz w:val="23"/>
          <w:szCs w:val="23"/>
          <w:shd w:val="clear" w:color="auto" w:fill="FFFFFF"/>
        </w:rPr>
      </w:pPr>
      <w:r w:rsidRPr="006C0AC4">
        <w:rPr>
          <w:rFonts w:ascii="Helvetica" w:hAnsi="Helvetica" w:cs="Helvetica"/>
          <w:color w:val="555555"/>
          <w:sz w:val="23"/>
          <w:szCs w:val="23"/>
          <w:shd w:val="clear" w:color="auto" w:fill="FFFFFF"/>
          <w:lang w:val="de-DE"/>
        </w:rPr>
        <w:t xml:space="preserve">Heinrich, S., Yao, Y., Hinz, T., Liu, Z., Hummel, T., </w:t>
      </w:r>
      <w:proofErr w:type="spellStart"/>
      <w:r w:rsidRPr="006C0AC4">
        <w:rPr>
          <w:rFonts w:ascii="Helvetica" w:hAnsi="Helvetica" w:cs="Helvetica"/>
          <w:color w:val="555555"/>
          <w:sz w:val="23"/>
          <w:szCs w:val="23"/>
          <w:shd w:val="clear" w:color="auto" w:fill="FFFFFF"/>
          <w:lang w:val="de-DE"/>
        </w:rPr>
        <w:t>Kerzel</w:t>
      </w:r>
      <w:proofErr w:type="spellEnd"/>
      <w:r w:rsidRPr="006C0AC4">
        <w:rPr>
          <w:rFonts w:ascii="Helvetica" w:hAnsi="Helvetica" w:cs="Helvetica"/>
          <w:color w:val="555555"/>
          <w:sz w:val="23"/>
          <w:szCs w:val="23"/>
          <w:shd w:val="clear" w:color="auto" w:fill="FFFFFF"/>
          <w:lang w:val="de-DE"/>
        </w:rPr>
        <w:t xml:space="preserve">, M., Weber, C. and </w:t>
      </w:r>
      <w:proofErr w:type="spellStart"/>
      <w:r w:rsidRPr="006C0AC4">
        <w:rPr>
          <w:rFonts w:ascii="Helvetica" w:hAnsi="Helvetica" w:cs="Helvetica"/>
          <w:color w:val="555555"/>
          <w:sz w:val="23"/>
          <w:szCs w:val="23"/>
          <w:shd w:val="clear" w:color="auto" w:fill="FFFFFF"/>
          <w:lang w:val="de-DE"/>
        </w:rPr>
        <w:t>Wermter</w:t>
      </w:r>
      <w:proofErr w:type="spellEnd"/>
      <w:r w:rsidRPr="006C0AC4">
        <w:rPr>
          <w:rFonts w:ascii="Helvetica" w:hAnsi="Helvetica" w:cs="Helvetica"/>
          <w:color w:val="555555"/>
          <w:sz w:val="23"/>
          <w:szCs w:val="23"/>
          <w:shd w:val="clear" w:color="auto" w:fill="FFFFFF"/>
          <w:lang w:val="de-DE"/>
        </w:rPr>
        <w:t xml:space="preserve">, S., 2020. </w:t>
      </w:r>
      <w:proofErr w:type="spellStart"/>
      <w:r w:rsidRPr="000E69A4">
        <w:rPr>
          <w:rFonts w:ascii="Helvetica" w:hAnsi="Helvetica" w:cs="Helvetica"/>
          <w:color w:val="555555"/>
          <w:sz w:val="23"/>
          <w:szCs w:val="23"/>
          <w:shd w:val="clear" w:color="auto" w:fill="FFFFFF"/>
        </w:rPr>
        <w:t>Crossmodal</w:t>
      </w:r>
      <w:proofErr w:type="spellEnd"/>
      <w:r w:rsidRPr="000E69A4">
        <w:rPr>
          <w:rFonts w:ascii="Helvetica" w:hAnsi="Helvetica" w:cs="Helvetica"/>
          <w:color w:val="555555"/>
          <w:sz w:val="23"/>
          <w:szCs w:val="23"/>
          <w:shd w:val="clear" w:color="auto" w:fill="FFFFFF"/>
        </w:rPr>
        <w:t xml:space="preserve"> language grounding in an embodied neurocognitive model. Frontiers in Neurorobotics, 14, p.52.</w:t>
      </w:r>
    </w:p>
    <w:p w14:paraId="36D9FA49" w14:textId="63638833" w:rsidR="006C0AC4" w:rsidRDefault="006C0AC4" w:rsidP="007E75B9">
      <w:pPr>
        <w:jc w:val="both"/>
        <w:rPr>
          <w:rFonts w:ascii="Helvetica" w:hAnsi="Helvetica" w:cs="Helvetica"/>
          <w:color w:val="555555"/>
          <w:sz w:val="23"/>
          <w:szCs w:val="23"/>
          <w:shd w:val="clear" w:color="auto" w:fill="FFFFFF"/>
        </w:rPr>
      </w:pPr>
      <w:proofErr w:type="spellStart"/>
      <w:r w:rsidRPr="00745D2C">
        <w:rPr>
          <w:rFonts w:ascii="Helvetica" w:hAnsi="Helvetica" w:cs="Helvetica"/>
          <w:color w:val="555555"/>
          <w:sz w:val="23"/>
          <w:szCs w:val="23"/>
          <w:shd w:val="clear" w:color="auto" w:fill="FFFFFF"/>
        </w:rPr>
        <w:t>Hinaut</w:t>
      </w:r>
      <w:proofErr w:type="spellEnd"/>
      <w:r w:rsidRPr="00745D2C">
        <w:rPr>
          <w:rFonts w:ascii="Helvetica" w:hAnsi="Helvetica" w:cs="Helvetica"/>
          <w:color w:val="555555"/>
          <w:sz w:val="23"/>
          <w:szCs w:val="23"/>
          <w:shd w:val="clear" w:color="auto" w:fill="FFFFFF"/>
        </w:rPr>
        <w:t xml:space="preserve">, X. and </w:t>
      </w:r>
      <w:proofErr w:type="spellStart"/>
      <w:r w:rsidRPr="00745D2C">
        <w:rPr>
          <w:rFonts w:ascii="Helvetica" w:hAnsi="Helvetica" w:cs="Helvetica"/>
          <w:color w:val="555555"/>
          <w:sz w:val="23"/>
          <w:szCs w:val="23"/>
          <w:shd w:val="clear" w:color="auto" w:fill="FFFFFF"/>
        </w:rPr>
        <w:t>Twiefel</w:t>
      </w:r>
      <w:proofErr w:type="spellEnd"/>
      <w:r w:rsidRPr="00745D2C">
        <w:rPr>
          <w:rFonts w:ascii="Helvetica" w:hAnsi="Helvetica" w:cs="Helvetica"/>
          <w:color w:val="555555"/>
          <w:sz w:val="23"/>
          <w:szCs w:val="23"/>
          <w:shd w:val="clear" w:color="auto" w:fill="FFFFFF"/>
        </w:rPr>
        <w:t xml:space="preserve">, J., 2019. Teach Your Robot Your Language! trainable neural parser for </w:t>
      </w:r>
      <w:proofErr w:type="spellStart"/>
      <w:r w:rsidRPr="00745D2C">
        <w:rPr>
          <w:rFonts w:ascii="Helvetica" w:hAnsi="Helvetica" w:cs="Helvetica"/>
          <w:color w:val="555555"/>
          <w:sz w:val="23"/>
          <w:szCs w:val="23"/>
          <w:shd w:val="clear" w:color="auto" w:fill="FFFFFF"/>
        </w:rPr>
        <w:t>modeling</w:t>
      </w:r>
      <w:proofErr w:type="spellEnd"/>
      <w:r w:rsidRPr="00745D2C">
        <w:rPr>
          <w:rFonts w:ascii="Helvetica" w:hAnsi="Helvetica" w:cs="Helvetica"/>
          <w:color w:val="555555"/>
          <w:sz w:val="23"/>
          <w:szCs w:val="23"/>
          <w:shd w:val="clear" w:color="auto" w:fill="FFFFFF"/>
        </w:rPr>
        <w:t xml:space="preserve"> human sentence processing: examples for 15 languages. IEEE Transactions on Cognitive and Developmental Systems, 12(2), pp.179-188.</w:t>
      </w:r>
    </w:p>
    <w:p w14:paraId="43524078" w14:textId="3B0DAB9F" w:rsidR="006C0AC4" w:rsidRDefault="006C0AC4" w:rsidP="007E75B9">
      <w:pPr>
        <w:jc w:val="both"/>
        <w:rPr>
          <w:rFonts w:ascii="Helvetica" w:hAnsi="Helvetica" w:cs="Helvetica"/>
          <w:color w:val="555555"/>
          <w:sz w:val="23"/>
          <w:szCs w:val="23"/>
          <w:shd w:val="clear" w:color="auto" w:fill="FFFFFF"/>
        </w:rPr>
      </w:pPr>
      <w:r w:rsidRPr="00D31BCE">
        <w:rPr>
          <w:rFonts w:ascii="Helvetica" w:hAnsi="Helvetica" w:cs="Helvetica"/>
          <w:color w:val="555555"/>
          <w:sz w:val="23"/>
          <w:szCs w:val="23"/>
          <w:shd w:val="clear" w:color="auto" w:fill="FFFFFF"/>
        </w:rPr>
        <w:t xml:space="preserve">Maniscalco, U., </w:t>
      </w:r>
      <w:proofErr w:type="spellStart"/>
      <w:r w:rsidRPr="00D31BCE">
        <w:rPr>
          <w:rFonts w:ascii="Helvetica" w:hAnsi="Helvetica" w:cs="Helvetica"/>
          <w:color w:val="555555"/>
          <w:sz w:val="23"/>
          <w:szCs w:val="23"/>
          <w:shd w:val="clear" w:color="auto" w:fill="FFFFFF"/>
        </w:rPr>
        <w:t>Storniolo</w:t>
      </w:r>
      <w:proofErr w:type="spellEnd"/>
      <w:r w:rsidRPr="00D31BCE">
        <w:rPr>
          <w:rFonts w:ascii="Helvetica" w:hAnsi="Helvetica" w:cs="Helvetica"/>
          <w:color w:val="555555"/>
          <w:sz w:val="23"/>
          <w:szCs w:val="23"/>
          <w:shd w:val="clear" w:color="auto" w:fill="FFFFFF"/>
        </w:rPr>
        <w:t>, P. &amp; Messina, A. Bidirectional Multi-modal Signs of Checking Human-Robot Engagement and Interaction. Int J of Soc Robotics (2022</w:t>
      </w:r>
      <w:r>
        <w:rPr>
          <w:rFonts w:ascii="Helvetica" w:hAnsi="Helvetica" w:cs="Helvetica"/>
          <w:color w:val="555555"/>
          <w:sz w:val="23"/>
          <w:szCs w:val="23"/>
          <w:shd w:val="clear" w:color="auto" w:fill="FFFFFF"/>
        </w:rPr>
        <w:t xml:space="preserve">), </w:t>
      </w:r>
      <w:proofErr w:type="spellStart"/>
      <w:r>
        <w:rPr>
          <w:rFonts w:ascii="Helvetica" w:hAnsi="Helvetica" w:cs="Helvetica"/>
          <w:color w:val="555555"/>
          <w:sz w:val="23"/>
          <w:szCs w:val="23"/>
          <w:shd w:val="clear" w:color="auto" w:fill="FFFFFF"/>
        </w:rPr>
        <w:t>doi</w:t>
      </w:r>
      <w:proofErr w:type="spellEnd"/>
      <w:r>
        <w:rPr>
          <w:rFonts w:ascii="Helvetica" w:hAnsi="Helvetica" w:cs="Helvetica"/>
          <w:color w:val="555555"/>
          <w:sz w:val="23"/>
          <w:szCs w:val="23"/>
          <w:shd w:val="clear" w:color="auto" w:fill="FFFFFF"/>
        </w:rPr>
        <w:t>:</w:t>
      </w:r>
      <w:r w:rsidRPr="00D31BCE">
        <w:rPr>
          <w:rFonts w:ascii="Helvetica" w:hAnsi="Helvetica" w:cs="Helvetica"/>
          <w:color w:val="555555"/>
          <w:sz w:val="23"/>
          <w:szCs w:val="23"/>
          <w:shd w:val="clear" w:color="auto" w:fill="FFFFFF"/>
        </w:rPr>
        <w:t xml:space="preserve"> 10.1007/s12369-021-00855-w</w:t>
      </w:r>
      <w:r>
        <w:rPr>
          <w:rFonts w:ascii="Helvetica" w:hAnsi="Helvetica" w:cs="Helvetica"/>
          <w:color w:val="555555"/>
          <w:sz w:val="23"/>
          <w:szCs w:val="23"/>
          <w:shd w:val="clear" w:color="auto" w:fill="FFFFFF"/>
        </w:rPr>
        <w:t>.</w:t>
      </w:r>
    </w:p>
    <w:p w14:paraId="167DD838" w14:textId="4EE0C10E" w:rsidR="006C0AC4" w:rsidRDefault="006C0AC4" w:rsidP="007E75B9">
      <w:pPr>
        <w:jc w:val="both"/>
        <w:rPr>
          <w:rFonts w:ascii="Helvetica" w:hAnsi="Helvetica" w:cs="Helvetica"/>
          <w:color w:val="555555"/>
          <w:sz w:val="23"/>
          <w:szCs w:val="23"/>
          <w:shd w:val="clear" w:color="auto" w:fill="FFFFFF"/>
        </w:rPr>
      </w:pPr>
      <w:r w:rsidRPr="007E75B9">
        <w:rPr>
          <w:rFonts w:ascii="Helvetica" w:hAnsi="Helvetica" w:cs="Helvetica"/>
          <w:color w:val="555555"/>
          <w:sz w:val="23"/>
          <w:szCs w:val="23"/>
          <w:shd w:val="clear" w:color="auto" w:fill="FFFFFF"/>
        </w:rPr>
        <w:t>Melvyn L. Smith, at al (2021). The quiet revolution in machine vision - a state-of-the-art survey paper, including historical review, perspectives, and future directions, Computers in Industry, Volume 130, 103472.</w:t>
      </w:r>
    </w:p>
    <w:p w14:paraId="1F5B1CD1" w14:textId="056D3288" w:rsidR="006C0AC4" w:rsidRDefault="006C0AC4" w:rsidP="007E75B9">
      <w:pPr>
        <w:jc w:val="both"/>
        <w:rPr>
          <w:rFonts w:ascii="Helvetica" w:hAnsi="Helvetica" w:cs="Helvetica"/>
          <w:color w:val="555555"/>
          <w:sz w:val="23"/>
          <w:szCs w:val="23"/>
          <w:shd w:val="clear" w:color="auto" w:fill="FFFFFF"/>
        </w:rPr>
      </w:pPr>
      <w:r w:rsidRPr="000E69A4">
        <w:rPr>
          <w:rFonts w:ascii="Helvetica" w:hAnsi="Helvetica" w:cs="Helvetica"/>
          <w:color w:val="555555"/>
          <w:sz w:val="23"/>
          <w:szCs w:val="23"/>
          <w:shd w:val="clear" w:color="auto" w:fill="FFFFFF"/>
        </w:rPr>
        <w:t xml:space="preserve">Moulin-Frier, C., Fischer, T., Petit, M., </w:t>
      </w:r>
      <w:proofErr w:type="spellStart"/>
      <w:r w:rsidRPr="000E69A4">
        <w:rPr>
          <w:rFonts w:ascii="Helvetica" w:hAnsi="Helvetica" w:cs="Helvetica"/>
          <w:color w:val="555555"/>
          <w:sz w:val="23"/>
          <w:szCs w:val="23"/>
          <w:shd w:val="clear" w:color="auto" w:fill="FFFFFF"/>
        </w:rPr>
        <w:t>Pointeau</w:t>
      </w:r>
      <w:proofErr w:type="spellEnd"/>
      <w:r w:rsidRPr="000E69A4">
        <w:rPr>
          <w:rFonts w:ascii="Helvetica" w:hAnsi="Helvetica" w:cs="Helvetica"/>
          <w:color w:val="555555"/>
          <w:sz w:val="23"/>
          <w:szCs w:val="23"/>
          <w:shd w:val="clear" w:color="auto" w:fill="FFFFFF"/>
        </w:rPr>
        <w:t xml:space="preserve">, G., </w:t>
      </w:r>
      <w:proofErr w:type="spellStart"/>
      <w:r w:rsidRPr="000E69A4">
        <w:rPr>
          <w:rFonts w:ascii="Helvetica" w:hAnsi="Helvetica" w:cs="Helvetica"/>
          <w:color w:val="555555"/>
          <w:sz w:val="23"/>
          <w:szCs w:val="23"/>
          <w:shd w:val="clear" w:color="auto" w:fill="FFFFFF"/>
        </w:rPr>
        <w:t>Puigbo</w:t>
      </w:r>
      <w:proofErr w:type="spellEnd"/>
      <w:r w:rsidRPr="000E69A4">
        <w:rPr>
          <w:rFonts w:ascii="Helvetica" w:hAnsi="Helvetica" w:cs="Helvetica"/>
          <w:color w:val="555555"/>
          <w:sz w:val="23"/>
          <w:szCs w:val="23"/>
          <w:shd w:val="clear" w:color="auto" w:fill="FFFFFF"/>
        </w:rPr>
        <w:t xml:space="preserve">, J.Y., </w:t>
      </w:r>
      <w:proofErr w:type="spellStart"/>
      <w:r w:rsidRPr="000E69A4">
        <w:rPr>
          <w:rFonts w:ascii="Helvetica" w:hAnsi="Helvetica" w:cs="Helvetica"/>
          <w:color w:val="555555"/>
          <w:sz w:val="23"/>
          <w:szCs w:val="23"/>
          <w:shd w:val="clear" w:color="auto" w:fill="FFFFFF"/>
        </w:rPr>
        <w:t>Pattacini</w:t>
      </w:r>
      <w:proofErr w:type="spellEnd"/>
      <w:r w:rsidRPr="000E69A4">
        <w:rPr>
          <w:rFonts w:ascii="Helvetica" w:hAnsi="Helvetica" w:cs="Helvetica"/>
          <w:color w:val="555555"/>
          <w:sz w:val="23"/>
          <w:szCs w:val="23"/>
          <w:shd w:val="clear" w:color="auto" w:fill="FFFFFF"/>
        </w:rPr>
        <w:t>, U., Low, S.C., Camilleri, D., Nguyen, P., Hoffmann, M. and Chang, H.J., 2017. DAC-h3: a proactive robot cognitive architecture to acquire and express knowledge about the world and the self. IEEE Transactions on Cognitive and Developmental Systems, 10(4), pp.1005-1022.</w:t>
      </w:r>
    </w:p>
    <w:p w14:paraId="6DE60EFD" w14:textId="2DD9EDD5" w:rsidR="006C0AC4" w:rsidRDefault="006C0AC4" w:rsidP="007E75B9">
      <w:pPr>
        <w:jc w:val="both"/>
        <w:rPr>
          <w:rFonts w:ascii="Helvetica" w:hAnsi="Helvetica" w:cs="Helvetica"/>
          <w:color w:val="555555"/>
          <w:sz w:val="23"/>
          <w:szCs w:val="23"/>
          <w:shd w:val="clear" w:color="auto" w:fill="FFFFFF"/>
        </w:rPr>
      </w:pPr>
      <w:r w:rsidRPr="00496748">
        <w:rPr>
          <w:rFonts w:ascii="Helvetica" w:hAnsi="Helvetica" w:cs="Helvetica"/>
          <w:color w:val="555555"/>
          <w:sz w:val="23"/>
          <w:szCs w:val="23"/>
          <w:shd w:val="clear" w:color="auto" w:fill="FFFFFF"/>
        </w:rPr>
        <w:t xml:space="preserve">Ogata, T., </w:t>
      </w:r>
      <w:proofErr w:type="spellStart"/>
      <w:r w:rsidRPr="00496748">
        <w:rPr>
          <w:rFonts w:ascii="Helvetica" w:hAnsi="Helvetica" w:cs="Helvetica"/>
          <w:color w:val="555555"/>
          <w:sz w:val="23"/>
          <w:szCs w:val="23"/>
          <w:shd w:val="clear" w:color="auto" w:fill="FFFFFF"/>
        </w:rPr>
        <w:t>Murase</w:t>
      </w:r>
      <w:proofErr w:type="spellEnd"/>
      <w:r w:rsidRPr="00496748">
        <w:rPr>
          <w:rFonts w:ascii="Helvetica" w:hAnsi="Helvetica" w:cs="Helvetica"/>
          <w:color w:val="555555"/>
          <w:sz w:val="23"/>
          <w:szCs w:val="23"/>
          <w:shd w:val="clear" w:color="auto" w:fill="FFFFFF"/>
        </w:rPr>
        <w:t xml:space="preserve">, M., </w:t>
      </w:r>
      <w:proofErr w:type="spellStart"/>
      <w:r w:rsidRPr="00496748">
        <w:rPr>
          <w:rFonts w:ascii="Helvetica" w:hAnsi="Helvetica" w:cs="Helvetica"/>
          <w:color w:val="555555"/>
          <w:sz w:val="23"/>
          <w:szCs w:val="23"/>
          <w:shd w:val="clear" w:color="auto" w:fill="FFFFFF"/>
        </w:rPr>
        <w:t>Tani</w:t>
      </w:r>
      <w:proofErr w:type="spellEnd"/>
      <w:r w:rsidRPr="00496748">
        <w:rPr>
          <w:rFonts w:ascii="Helvetica" w:hAnsi="Helvetica" w:cs="Helvetica"/>
          <w:color w:val="555555"/>
          <w:sz w:val="23"/>
          <w:szCs w:val="23"/>
          <w:shd w:val="clear" w:color="auto" w:fill="FFFFFF"/>
        </w:rPr>
        <w:t xml:space="preserve">, J., </w:t>
      </w:r>
      <w:proofErr w:type="spellStart"/>
      <w:r w:rsidRPr="00496748">
        <w:rPr>
          <w:rFonts w:ascii="Helvetica" w:hAnsi="Helvetica" w:cs="Helvetica"/>
          <w:color w:val="555555"/>
          <w:sz w:val="23"/>
          <w:szCs w:val="23"/>
          <w:shd w:val="clear" w:color="auto" w:fill="FFFFFF"/>
        </w:rPr>
        <w:t>Komatani</w:t>
      </w:r>
      <w:proofErr w:type="spellEnd"/>
      <w:r w:rsidRPr="00496748">
        <w:rPr>
          <w:rFonts w:ascii="Helvetica" w:hAnsi="Helvetica" w:cs="Helvetica"/>
          <w:color w:val="555555"/>
          <w:sz w:val="23"/>
          <w:szCs w:val="23"/>
          <w:shd w:val="clear" w:color="auto" w:fill="FFFFFF"/>
        </w:rPr>
        <w:t xml:space="preserve">, K. and </w:t>
      </w:r>
      <w:proofErr w:type="spellStart"/>
      <w:r w:rsidRPr="00496748">
        <w:rPr>
          <w:rFonts w:ascii="Helvetica" w:hAnsi="Helvetica" w:cs="Helvetica"/>
          <w:color w:val="555555"/>
          <w:sz w:val="23"/>
          <w:szCs w:val="23"/>
          <w:shd w:val="clear" w:color="auto" w:fill="FFFFFF"/>
        </w:rPr>
        <w:t>Okuno</w:t>
      </w:r>
      <w:proofErr w:type="spellEnd"/>
      <w:r w:rsidRPr="00496748">
        <w:rPr>
          <w:rFonts w:ascii="Helvetica" w:hAnsi="Helvetica" w:cs="Helvetica"/>
          <w:color w:val="555555"/>
          <w:sz w:val="23"/>
          <w:szCs w:val="23"/>
          <w:shd w:val="clear" w:color="auto" w:fill="FFFFFF"/>
        </w:rPr>
        <w:t xml:space="preserve">, H.G., 2007, October. </w:t>
      </w:r>
      <w:r w:rsidRPr="00745D2C">
        <w:rPr>
          <w:rFonts w:ascii="Helvetica" w:hAnsi="Helvetica" w:cs="Helvetica"/>
          <w:color w:val="555555"/>
          <w:sz w:val="23"/>
          <w:szCs w:val="23"/>
          <w:shd w:val="clear" w:color="auto" w:fill="FFFFFF"/>
        </w:rPr>
        <w:t>Two-way translation of compound sentences and arm motions by recurrent neural networks. In 2007 IEEE/RSJ International Conference on Intelligent Robots and Systems (pp. 1858-1863).</w:t>
      </w:r>
    </w:p>
    <w:p w14:paraId="2AA95651" w14:textId="2C4BD4B6" w:rsidR="00AA4E7F" w:rsidRPr="00496748" w:rsidRDefault="00DE1FD9" w:rsidP="00AA4E7F">
      <w:pPr>
        <w:jc w:val="both"/>
        <w:rPr>
          <w:rFonts w:ascii="Helvetica" w:hAnsi="Helvetica" w:cs="Helvetica"/>
          <w:color w:val="555555"/>
          <w:sz w:val="23"/>
          <w:szCs w:val="23"/>
          <w:shd w:val="clear" w:color="auto" w:fill="FFFFFF"/>
        </w:rPr>
      </w:pPr>
      <w:r w:rsidRPr="00DE1FD9">
        <w:rPr>
          <w:rFonts w:ascii="Helvetica" w:hAnsi="Helvetica" w:cs="Helvetica"/>
          <w:color w:val="555555"/>
          <w:sz w:val="23"/>
          <w:szCs w:val="23"/>
          <w:shd w:val="clear" w:color="auto" w:fill="FFFFFF"/>
          <w:lang w:val="it-IT"/>
        </w:rPr>
        <w:t xml:space="preserve">Pota, M., Esposito, M., De Pietro, G., &amp; </w:t>
      </w:r>
      <w:proofErr w:type="spellStart"/>
      <w:r w:rsidRPr="00DE1FD9">
        <w:rPr>
          <w:rFonts w:ascii="Helvetica" w:hAnsi="Helvetica" w:cs="Helvetica"/>
          <w:color w:val="555555"/>
          <w:sz w:val="23"/>
          <w:szCs w:val="23"/>
          <w:shd w:val="clear" w:color="auto" w:fill="FFFFFF"/>
          <w:lang w:val="it-IT"/>
        </w:rPr>
        <w:t>Fujita</w:t>
      </w:r>
      <w:proofErr w:type="spellEnd"/>
      <w:r w:rsidRPr="00DE1FD9">
        <w:rPr>
          <w:rFonts w:ascii="Helvetica" w:hAnsi="Helvetica" w:cs="Helvetica"/>
          <w:color w:val="555555"/>
          <w:sz w:val="23"/>
          <w:szCs w:val="23"/>
          <w:shd w:val="clear" w:color="auto" w:fill="FFFFFF"/>
          <w:lang w:val="it-IT"/>
        </w:rPr>
        <w:t xml:space="preserve">, H. (2020). </w:t>
      </w:r>
      <w:r w:rsidRPr="00DE1FD9">
        <w:rPr>
          <w:rFonts w:ascii="Helvetica" w:hAnsi="Helvetica" w:cs="Helvetica"/>
          <w:color w:val="555555"/>
          <w:sz w:val="23"/>
          <w:szCs w:val="23"/>
          <w:shd w:val="clear" w:color="auto" w:fill="FFFFFF"/>
        </w:rPr>
        <w:t xml:space="preserve">Best practices of convolutional neural networks for question classification. </w:t>
      </w:r>
      <w:r w:rsidRPr="00496748">
        <w:rPr>
          <w:rFonts w:ascii="Helvetica" w:hAnsi="Helvetica" w:cs="Helvetica"/>
          <w:color w:val="555555"/>
          <w:sz w:val="23"/>
          <w:szCs w:val="23"/>
          <w:shd w:val="clear" w:color="auto" w:fill="FFFFFF"/>
        </w:rPr>
        <w:t xml:space="preserve">Applied Sciences, 10(14), 4710, </w:t>
      </w:r>
      <w:proofErr w:type="spellStart"/>
      <w:r w:rsidRPr="00496748">
        <w:rPr>
          <w:rFonts w:ascii="Helvetica" w:hAnsi="Helvetica" w:cs="Helvetica"/>
          <w:color w:val="555555"/>
          <w:sz w:val="23"/>
          <w:szCs w:val="23"/>
          <w:shd w:val="clear" w:color="auto" w:fill="FFFFFF"/>
        </w:rPr>
        <w:t>doi</w:t>
      </w:r>
      <w:proofErr w:type="spellEnd"/>
      <w:r w:rsidRPr="00496748">
        <w:rPr>
          <w:rFonts w:ascii="Helvetica" w:hAnsi="Helvetica" w:cs="Helvetica"/>
          <w:color w:val="555555"/>
          <w:sz w:val="23"/>
          <w:szCs w:val="23"/>
          <w:shd w:val="clear" w:color="auto" w:fill="FFFFFF"/>
        </w:rPr>
        <w:t>: 10.3390/app10144710.</w:t>
      </w:r>
    </w:p>
    <w:p w14:paraId="734095F2" w14:textId="787E9CA1" w:rsidR="00AA4E7F" w:rsidRDefault="001D1014" w:rsidP="00AA4E7F">
      <w:pPr>
        <w:jc w:val="both"/>
        <w:rPr>
          <w:rFonts w:ascii="Helvetica" w:hAnsi="Helvetica" w:cs="Helvetica"/>
          <w:color w:val="555555"/>
          <w:sz w:val="23"/>
          <w:szCs w:val="23"/>
          <w:shd w:val="clear" w:color="auto" w:fill="FFFFFF"/>
        </w:rPr>
      </w:pPr>
      <w:bookmarkStart w:id="3" w:name="B3"/>
      <w:bookmarkEnd w:id="3"/>
      <w:r w:rsidRPr="00496748">
        <w:rPr>
          <w:rFonts w:ascii="Helvetica" w:hAnsi="Helvetica" w:cs="Helvetica"/>
          <w:color w:val="555555"/>
          <w:sz w:val="23"/>
          <w:szCs w:val="23"/>
          <w:shd w:val="clear" w:color="auto" w:fill="FFFFFF"/>
        </w:rPr>
        <w:t xml:space="preserve">Pota, M., Ventura, M., Fujita, H., &amp; Esposito, M. (2021). </w:t>
      </w:r>
      <w:r w:rsidRPr="00087FDE">
        <w:rPr>
          <w:rFonts w:ascii="Helvetica" w:hAnsi="Helvetica" w:cs="Helvetica"/>
          <w:color w:val="555555"/>
          <w:sz w:val="23"/>
          <w:szCs w:val="23"/>
          <w:shd w:val="clear" w:color="auto" w:fill="FFFFFF"/>
        </w:rPr>
        <w:t xml:space="preserve">Multilingual evaluation of pre-processing for BERT-based sentiment analysis of tweets. Expert Systems with Applications, 181, 115119, </w:t>
      </w:r>
      <w:proofErr w:type="spellStart"/>
      <w:r w:rsidRPr="00087FDE">
        <w:rPr>
          <w:rFonts w:ascii="Helvetica" w:hAnsi="Helvetica" w:cs="Helvetica"/>
          <w:color w:val="555555"/>
          <w:sz w:val="23"/>
          <w:szCs w:val="23"/>
          <w:shd w:val="clear" w:color="auto" w:fill="FFFFFF"/>
        </w:rPr>
        <w:t>doi</w:t>
      </w:r>
      <w:proofErr w:type="spellEnd"/>
      <w:r w:rsidRPr="00087FDE">
        <w:rPr>
          <w:rFonts w:ascii="Helvetica" w:hAnsi="Helvetica" w:cs="Helvetica"/>
          <w:color w:val="555555"/>
          <w:sz w:val="23"/>
          <w:szCs w:val="23"/>
          <w:shd w:val="clear" w:color="auto" w:fill="FFFFFF"/>
        </w:rPr>
        <w:t>: 10.1016/j.eswa.2021.115119.</w:t>
      </w:r>
    </w:p>
    <w:p w14:paraId="5E226E0C" w14:textId="1C0A06D5" w:rsidR="006C0AC4" w:rsidRDefault="006C0AC4" w:rsidP="00AA4E7F">
      <w:pPr>
        <w:jc w:val="both"/>
        <w:rPr>
          <w:rFonts w:ascii="Helvetica" w:hAnsi="Helvetica" w:cs="Helvetica"/>
          <w:color w:val="555555"/>
          <w:sz w:val="23"/>
          <w:szCs w:val="23"/>
          <w:shd w:val="clear" w:color="auto" w:fill="FFFFFF"/>
        </w:rPr>
      </w:pPr>
      <w:proofErr w:type="spellStart"/>
      <w:r w:rsidRPr="00745D2C">
        <w:rPr>
          <w:rFonts w:ascii="Helvetica" w:hAnsi="Helvetica" w:cs="Helvetica"/>
          <w:color w:val="555555"/>
          <w:sz w:val="23"/>
          <w:szCs w:val="23"/>
          <w:shd w:val="clear" w:color="auto" w:fill="FFFFFF"/>
        </w:rPr>
        <w:t>Tani</w:t>
      </w:r>
      <w:proofErr w:type="spellEnd"/>
      <w:r w:rsidRPr="00745D2C">
        <w:rPr>
          <w:rFonts w:ascii="Helvetica" w:hAnsi="Helvetica" w:cs="Helvetica"/>
          <w:color w:val="555555"/>
          <w:sz w:val="23"/>
          <w:szCs w:val="23"/>
          <w:shd w:val="clear" w:color="auto" w:fill="FFFFFF"/>
        </w:rPr>
        <w:t>, J., 2016. Exploring robotic minds: actions, symbols, and consciousness as self-organizing dynamic phenomena. Oxford University Press.</w:t>
      </w:r>
    </w:p>
    <w:p w14:paraId="47B4EA60" w14:textId="0F480FFE" w:rsidR="006C0AC4" w:rsidRPr="007E75B9" w:rsidRDefault="006C0AC4" w:rsidP="00AA4E7F">
      <w:pPr>
        <w:jc w:val="both"/>
        <w:rPr>
          <w:rFonts w:ascii="Helvetica" w:hAnsi="Helvetica" w:cs="Helvetica"/>
          <w:color w:val="555555"/>
          <w:sz w:val="23"/>
          <w:szCs w:val="23"/>
          <w:shd w:val="clear" w:color="auto" w:fill="FFFFFF"/>
        </w:rPr>
      </w:pPr>
      <w:r w:rsidRPr="00496748">
        <w:rPr>
          <w:rFonts w:ascii="Helvetica" w:hAnsi="Helvetica" w:cs="Helvetica"/>
          <w:color w:val="555555"/>
          <w:sz w:val="23"/>
          <w:szCs w:val="23"/>
          <w:shd w:val="clear" w:color="auto" w:fill="FFFFFF"/>
        </w:rPr>
        <w:t xml:space="preserve">Yamada, T., Murata, S., Arie, H. and Ogata, T., 2016. </w:t>
      </w:r>
      <w:r w:rsidRPr="00745D2C">
        <w:rPr>
          <w:rFonts w:ascii="Helvetica" w:hAnsi="Helvetica" w:cs="Helvetica"/>
          <w:color w:val="555555"/>
          <w:sz w:val="23"/>
          <w:szCs w:val="23"/>
          <w:shd w:val="clear" w:color="auto" w:fill="FFFFFF"/>
        </w:rPr>
        <w:t xml:space="preserve">Dynamical integration of language and </w:t>
      </w:r>
      <w:r>
        <w:rPr>
          <w:rFonts w:ascii="Helvetica" w:hAnsi="Helvetica" w:cs="Helvetica"/>
          <w:color w:val="555555"/>
          <w:sz w:val="23"/>
          <w:szCs w:val="23"/>
          <w:shd w:val="clear" w:color="auto" w:fill="FFFFFF"/>
        </w:rPr>
        <w:t>behaviour</w:t>
      </w:r>
      <w:r w:rsidRPr="00745D2C">
        <w:rPr>
          <w:rFonts w:ascii="Helvetica" w:hAnsi="Helvetica" w:cs="Helvetica"/>
          <w:color w:val="555555"/>
          <w:sz w:val="23"/>
          <w:szCs w:val="23"/>
          <w:shd w:val="clear" w:color="auto" w:fill="FFFFFF"/>
        </w:rPr>
        <w:t xml:space="preserve"> in a recurrent neural network for human–robot interaction. Frontiers in neurorobotics, 10, p.5.</w:t>
      </w:r>
    </w:p>
    <w:p w14:paraId="04AFDE7E" w14:textId="067F11B5" w:rsidR="00AA4E7F" w:rsidRPr="007E75B9" w:rsidRDefault="00AA4E7F" w:rsidP="00AA4E7F">
      <w:pPr>
        <w:jc w:val="both"/>
        <w:rPr>
          <w:rFonts w:ascii="Helvetica" w:hAnsi="Helvetica" w:cs="Helvetica"/>
          <w:color w:val="555555"/>
          <w:sz w:val="23"/>
          <w:szCs w:val="23"/>
          <w:shd w:val="clear" w:color="auto" w:fill="FFFFFF"/>
        </w:rPr>
      </w:pPr>
      <w:r w:rsidRPr="007E75B9">
        <w:rPr>
          <w:rFonts w:ascii="Helvetica" w:hAnsi="Helvetica" w:cs="Helvetica"/>
          <w:color w:val="555555"/>
          <w:sz w:val="23"/>
          <w:szCs w:val="23"/>
          <w:shd w:val="clear" w:color="auto" w:fill="FFFFFF"/>
        </w:rPr>
        <w:t>Zhang, Z., Wu, Y., Zhou, J., Duan, S., and Zhao, H. (2019). SG-Net: Syntax-guided machine reading comprehension. The Thirty-Fourth AAAI Conference on Artificial Intelligence, AAAI, 2020, The Thirty-Second Innovative Applications of Artificial Intelligence Conference, IAAI 2020, The Tenth AAAI Symposium on Educational Advances in Artificial Intelligence, EAAI 2020, (New York, NY), 9636–43.</w:t>
      </w:r>
    </w:p>
    <w:p w14:paraId="5D95452D" w14:textId="77777777" w:rsidR="008E701D" w:rsidRPr="007E75B9" w:rsidRDefault="008E701D" w:rsidP="007E75B9">
      <w:pPr>
        <w:jc w:val="both"/>
        <w:rPr>
          <w:rFonts w:ascii="Helvetica" w:hAnsi="Helvetica" w:cs="Helvetica"/>
          <w:color w:val="555555"/>
          <w:sz w:val="23"/>
          <w:szCs w:val="23"/>
          <w:shd w:val="clear" w:color="auto" w:fill="FFFFFF"/>
        </w:rPr>
      </w:pPr>
    </w:p>
    <w:p w14:paraId="54A38E3A" w14:textId="77777777" w:rsidR="0025799A" w:rsidRPr="007E75B9" w:rsidRDefault="0025799A" w:rsidP="007E75B9">
      <w:pPr>
        <w:jc w:val="both"/>
        <w:rPr>
          <w:rFonts w:ascii="Helvetica" w:hAnsi="Helvetica" w:cs="Helvetica"/>
          <w:color w:val="555555"/>
          <w:sz w:val="23"/>
          <w:szCs w:val="23"/>
          <w:shd w:val="clear" w:color="auto" w:fill="FFFFFF"/>
        </w:rPr>
      </w:pPr>
      <w:bookmarkStart w:id="4" w:name="B7"/>
      <w:bookmarkEnd w:id="4"/>
    </w:p>
    <w:p w14:paraId="660E79FE" w14:textId="77777777" w:rsidR="0025799A" w:rsidRPr="007E75B9" w:rsidRDefault="0025799A" w:rsidP="007E75B9">
      <w:pPr>
        <w:jc w:val="both"/>
        <w:rPr>
          <w:rFonts w:ascii="Helvetica" w:hAnsi="Helvetica" w:cs="Helvetica"/>
          <w:color w:val="555555"/>
          <w:sz w:val="23"/>
          <w:szCs w:val="23"/>
          <w:shd w:val="clear" w:color="auto" w:fill="FFFFFF"/>
        </w:rPr>
      </w:pPr>
      <w:bookmarkStart w:id="5" w:name="B8"/>
      <w:bookmarkEnd w:id="5"/>
    </w:p>
    <w:p w14:paraId="5A44D6E2" w14:textId="77777777" w:rsidR="00D95192" w:rsidRPr="00C21862" w:rsidRDefault="00D95192" w:rsidP="000E69A4">
      <w:pPr>
        <w:jc w:val="both"/>
        <w:rPr>
          <w:rFonts w:ascii="Helvetica" w:hAnsi="Helvetica" w:cs="Helvetica"/>
          <w:color w:val="555555"/>
          <w:sz w:val="23"/>
          <w:szCs w:val="23"/>
          <w:shd w:val="clear" w:color="auto" w:fill="FFFFFF"/>
        </w:rPr>
      </w:pPr>
    </w:p>
    <w:sectPr w:rsidR="00D95192" w:rsidRPr="00C218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9E29" w14:textId="77777777" w:rsidR="00175714" w:rsidRDefault="00175714" w:rsidP="0025799A">
      <w:pPr>
        <w:spacing w:after="0" w:line="240" w:lineRule="auto"/>
      </w:pPr>
      <w:r>
        <w:separator/>
      </w:r>
    </w:p>
  </w:endnote>
  <w:endnote w:type="continuationSeparator" w:id="0">
    <w:p w14:paraId="460E30DC" w14:textId="77777777" w:rsidR="00175714" w:rsidRDefault="00175714" w:rsidP="0025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689F" w14:textId="77777777" w:rsidR="00175714" w:rsidRDefault="00175714" w:rsidP="0025799A">
      <w:pPr>
        <w:spacing w:after="0" w:line="240" w:lineRule="auto"/>
      </w:pPr>
      <w:r>
        <w:separator/>
      </w:r>
    </w:p>
  </w:footnote>
  <w:footnote w:type="continuationSeparator" w:id="0">
    <w:p w14:paraId="36FA9454" w14:textId="77777777" w:rsidR="00175714" w:rsidRDefault="00175714" w:rsidP="00257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B2F18"/>
    <w:multiLevelType w:val="multilevel"/>
    <w:tmpl w:val="ABCC4B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5345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49"/>
    <w:rsid w:val="00013BF2"/>
    <w:rsid w:val="00023ED1"/>
    <w:rsid w:val="00033A9C"/>
    <w:rsid w:val="0004239B"/>
    <w:rsid w:val="00087FDE"/>
    <w:rsid w:val="000C626F"/>
    <w:rsid w:val="000E69A4"/>
    <w:rsid w:val="0014068C"/>
    <w:rsid w:val="00175714"/>
    <w:rsid w:val="001C08C4"/>
    <w:rsid w:val="001D1014"/>
    <w:rsid w:val="001E6353"/>
    <w:rsid w:val="002203D2"/>
    <w:rsid w:val="0025799A"/>
    <w:rsid w:val="00284D0E"/>
    <w:rsid w:val="002A7E72"/>
    <w:rsid w:val="0034132B"/>
    <w:rsid w:val="00394F67"/>
    <w:rsid w:val="003960ED"/>
    <w:rsid w:val="003E7421"/>
    <w:rsid w:val="003F0F50"/>
    <w:rsid w:val="00406BB3"/>
    <w:rsid w:val="00425BA6"/>
    <w:rsid w:val="00427888"/>
    <w:rsid w:val="004534B8"/>
    <w:rsid w:val="00496748"/>
    <w:rsid w:val="004B70FF"/>
    <w:rsid w:val="004D02D3"/>
    <w:rsid w:val="004E5E56"/>
    <w:rsid w:val="0053290F"/>
    <w:rsid w:val="00570D29"/>
    <w:rsid w:val="005F7AF7"/>
    <w:rsid w:val="00625874"/>
    <w:rsid w:val="00691072"/>
    <w:rsid w:val="006C0AC4"/>
    <w:rsid w:val="00745D2C"/>
    <w:rsid w:val="007514B3"/>
    <w:rsid w:val="007520CB"/>
    <w:rsid w:val="007A1D09"/>
    <w:rsid w:val="007E75B9"/>
    <w:rsid w:val="00803565"/>
    <w:rsid w:val="008510A3"/>
    <w:rsid w:val="008552A9"/>
    <w:rsid w:val="00876148"/>
    <w:rsid w:val="008D2A27"/>
    <w:rsid w:val="008E701D"/>
    <w:rsid w:val="009560E7"/>
    <w:rsid w:val="009C16A0"/>
    <w:rsid w:val="009F374C"/>
    <w:rsid w:val="00A01FD5"/>
    <w:rsid w:val="00A12CA4"/>
    <w:rsid w:val="00A16B50"/>
    <w:rsid w:val="00A44025"/>
    <w:rsid w:val="00A64973"/>
    <w:rsid w:val="00A65186"/>
    <w:rsid w:val="00A709BA"/>
    <w:rsid w:val="00A7650F"/>
    <w:rsid w:val="00A87884"/>
    <w:rsid w:val="00AA4E7F"/>
    <w:rsid w:val="00B63E82"/>
    <w:rsid w:val="00B77A7B"/>
    <w:rsid w:val="00B8088C"/>
    <w:rsid w:val="00BF512E"/>
    <w:rsid w:val="00C20CE2"/>
    <w:rsid w:val="00C21862"/>
    <w:rsid w:val="00C45E7B"/>
    <w:rsid w:val="00CD3ABE"/>
    <w:rsid w:val="00D158AC"/>
    <w:rsid w:val="00D31BCE"/>
    <w:rsid w:val="00D51D8C"/>
    <w:rsid w:val="00D61423"/>
    <w:rsid w:val="00D861E2"/>
    <w:rsid w:val="00D95192"/>
    <w:rsid w:val="00DE1FD9"/>
    <w:rsid w:val="00DE6C8F"/>
    <w:rsid w:val="00E33D45"/>
    <w:rsid w:val="00E606B0"/>
    <w:rsid w:val="00E6541E"/>
    <w:rsid w:val="00E90EFD"/>
    <w:rsid w:val="00EF13FC"/>
    <w:rsid w:val="00FD0349"/>
    <w:rsid w:val="00FD1B07"/>
    <w:rsid w:val="00FD5D9C"/>
    <w:rsid w:val="00FE4B24"/>
    <w:rsid w:val="00FE7D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A162"/>
  <w15:docId w15:val="{CD288227-E651-4345-A101-E0A89F51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2A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76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15">
    <w:name w:val="mb15"/>
    <w:basedOn w:val="Normal"/>
    <w:rsid w:val="00A44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2A2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45E7B"/>
    <w:rPr>
      <w:i/>
      <w:iCs/>
    </w:rPr>
  </w:style>
  <w:style w:type="character" w:styleId="Hyperlink">
    <w:name w:val="Hyperlink"/>
    <w:basedOn w:val="DefaultParagraphFont"/>
    <w:uiPriority w:val="99"/>
    <w:unhideWhenUsed/>
    <w:rsid w:val="00C45E7B"/>
    <w:rPr>
      <w:color w:val="0000FF"/>
      <w:u w:val="single"/>
    </w:rPr>
  </w:style>
  <w:style w:type="character" w:customStyle="1" w:styleId="Heading2Char">
    <w:name w:val="Heading 2 Char"/>
    <w:basedOn w:val="DefaultParagraphFont"/>
    <w:link w:val="Heading2"/>
    <w:uiPriority w:val="9"/>
    <w:rsid w:val="00876148"/>
    <w:rPr>
      <w:rFonts w:asciiTheme="majorHAnsi" w:eastAsiaTheme="majorEastAsia" w:hAnsiTheme="majorHAnsi" w:cstheme="majorBidi"/>
      <w:color w:val="2F5496" w:themeColor="accent1" w:themeShade="BF"/>
      <w:sz w:val="26"/>
      <w:szCs w:val="26"/>
    </w:rPr>
  </w:style>
  <w:style w:type="paragraph" w:customStyle="1" w:styleId="mb0">
    <w:name w:val="mb0"/>
    <w:basedOn w:val="Normal"/>
    <w:rsid w:val="001C08C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4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rsid w:val="0004239B"/>
    <w:rPr>
      <w:rFonts w:ascii="Courier New" w:eastAsia="Times New Roman" w:hAnsi="Courier New" w:cs="Courier New"/>
      <w:sz w:val="20"/>
      <w:szCs w:val="20"/>
      <w:lang w:val="it-IT" w:eastAsia="it-IT"/>
    </w:rPr>
  </w:style>
  <w:style w:type="paragraph" w:customStyle="1" w:styleId="referencescopy1">
    <w:name w:val="referencescopy1"/>
    <w:basedOn w:val="Normal"/>
    <w:rsid w:val="00D95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py2">
    <w:name w:val="referencescopy2"/>
    <w:basedOn w:val="Normal"/>
    <w:rsid w:val="00D951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7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99A"/>
  </w:style>
  <w:style w:type="paragraph" w:styleId="Footer">
    <w:name w:val="footer"/>
    <w:basedOn w:val="Normal"/>
    <w:link w:val="FooterChar"/>
    <w:uiPriority w:val="99"/>
    <w:unhideWhenUsed/>
    <w:rsid w:val="00257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99A"/>
  </w:style>
  <w:style w:type="paragraph" w:styleId="NormalWeb">
    <w:name w:val="Normal (Web)"/>
    <w:basedOn w:val="Normal"/>
    <w:uiPriority w:val="99"/>
    <w:unhideWhenUsed/>
    <w:rsid w:val="009C16A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16A0"/>
    <w:rPr>
      <w:color w:val="605E5C"/>
      <w:shd w:val="clear" w:color="auto" w:fill="E1DFDD"/>
    </w:rPr>
  </w:style>
  <w:style w:type="character" w:styleId="FollowedHyperlink">
    <w:name w:val="FollowedHyperlink"/>
    <w:basedOn w:val="DefaultParagraphFont"/>
    <w:uiPriority w:val="99"/>
    <w:semiHidden/>
    <w:unhideWhenUsed/>
    <w:rsid w:val="008510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9170">
      <w:bodyDiv w:val="1"/>
      <w:marLeft w:val="0"/>
      <w:marRight w:val="0"/>
      <w:marTop w:val="0"/>
      <w:marBottom w:val="0"/>
      <w:divBdr>
        <w:top w:val="none" w:sz="0" w:space="0" w:color="auto"/>
        <w:left w:val="none" w:sz="0" w:space="0" w:color="auto"/>
        <w:bottom w:val="none" w:sz="0" w:space="0" w:color="auto"/>
        <w:right w:val="none" w:sz="0" w:space="0" w:color="auto"/>
      </w:divBdr>
    </w:div>
    <w:div w:id="222570401">
      <w:bodyDiv w:val="1"/>
      <w:marLeft w:val="0"/>
      <w:marRight w:val="0"/>
      <w:marTop w:val="0"/>
      <w:marBottom w:val="0"/>
      <w:divBdr>
        <w:top w:val="none" w:sz="0" w:space="0" w:color="auto"/>
        <w:left w:val="none" w:sz="0" w:space="0" w:color="auto"/>
        <w:bottom w:val="none" w:sz="0" w:space="0" w:color="auto"/>
        <w:right w:val="none" w:sz="0" w:space="0" w:color="auto"/>
      </w:divBdr>
      <w:divsChild>
        <w:div w:id="6449730">
          <w:marLeft w:val="0"/>
          <w:marRight w:val="0"/>
          <w:marTop w:val="0"/>
          <w:marBottom w:val="0"/>
          <w:divBdr>
            <w:top w:val="none" w:sz="0" w:space="0" w:color="auto"/>
            <w:left w:val="none" w:sz="0" w:space="0" w:color="auto"/>
            <w:bottom w:val="none" w:sz="0" w:space="0" w:color="auto"/>
            <w:right w:val="none" w:sz="0" w:space="0" w:color="auto"/>
          </w:divBdr>
        </w:div>
        <w:div w:id="220989418">
          <w:marLeft w:val="0"/>
          <w:marRight w:val="0"/>
          <w:marTop w:val="0"/>
          <w:marBottom w:val="0"/>
          <w:divBdr>
            <w:top w:val="none" w:sz="0" w:space="0" w:color="auto"/>
            <w:left w:val="none" w:sz="0" w:space="0" w:color="auto"/>
            <w:bottom w:val="none" w:sz="0" w:space="0" w:color="auto"/>
            <w:right w:val="none" w:sz="0" w:space="0" w:color="auto"/>
          </w:divBdr>
        </w:div>
        <w:div w:id="293607400">
          <w:marLeft w:val="0"/>
          <w:marRight w:val="0"/>
          <w:marTop w:val="0"/>
          <w:marBottom w:val="0"/>
          <w:divBdr>
            <w:top w:val="none" w:sz="0" w:space="0" w:color="auto"/>
            <w:left w:val="none" w:sz="0" w:space="0" w:color="auto"/>
            <w:bottom w:val="none" w:sz="0" w:space="0" w:color="auto"/>
            <w:right w:val="none" w:sz="0" w:space="0" w:color="auto"/>
          </w:divBdr>
        </w:div>
        <w:div w:id="466120623">
          <w:marLeft w:val="0"/>
          <w:marRight w:val="0"/>
          <w:marTop w:val="0"/>
          <w:marBottom w:val="0"/>
          <w:divBdr>
            <w:top w:val="none" w:sz="0" w:space="0" w:color="auto"/>
            <w:left w:val="none" w:sz="0" w:space="0" w:color="auto"/>
            <w:bottom w:val="none" w:sz="0" w:space="0" w:color="auto"/>
            <w:right w:val="none" w:sz="0" w:space="0" w:color="auto"/>
          </w:divBdr>
        </w:div>
        <w:div w:id="672411663">
          <w:marLeft w:val="0"/>
          <w:marRight w:val="0"/>
          <w:marTop w:val="0"/>
          <w:marBottom w:val="0"/>
          <w:divBdr>
            <w:top w:val="none" w:sz="0" w:space="0" w:color="auto"/>
            <w:left w:val="none" w:sz="0" w:space="0" w:color="auto"/>
            <w:bottom w:val="none" w:sz="0" w:space="0" w:color="auto"/>
            <w:right w:val="none" w:sz="0" w:space="0" w:color="auto"/>
          </w:divBdr>
        </w:div>
        <w:div w:id="1172138942">
          <w:marLeft w:val="0"/>
          <w:marRight w:val="0"/>
          <w:marTop w:val="0"/>
          <w:marBottom w:val="0"/>
          <w:divBdr>
            <w:top w:val="none" w:sz="0" w:space="0" w:color="auto"/>
            <w:left w:val="none" w:sz="0" w:space="0" w:color="auto"/>
            <w:bottom w:val="none" w:sz="0" w:space="0" w:color="auto"/>
            <w:right w:val="none" w:sz="0" w:space="0" w:color="auto"/>
          </w:divBdr>
        </w:div>
        <w:div w:id="1450395055">
          <w:marLeft w:val="0"/>
          <w:marRight w:val="0"/>
          <w:marTop w:val="0"/>
          <w:marBottom w:val="0"/>
          <w:divBdr>
            <w:top w:val="none" w:sz="0" w:space="0" w:color="auto"/>
            <w:left w:val="none" w:sz="0" w:space="0" w:color="auto"/>
            <w:bottom w:val="none" w:sz="0" w:space="0" w:color="auto"/>
            <w:right w:val="none" w:sz="0" w:space="0" w:color="auto"/>
          </w:divBdr>
        </w:div>
        <w:div w:id="2007441647">
          <w:marLeft w:val="0"/>
          <w:marRight w:val="0"/>
          <w:marTop w:val="0"/>
          <w:marBottom w:val="0"/>
          <w:divBdr>
            <w:top w:val="none" w:sz="0" w:space="0" w:color="auto"/>
            <w:left w:val="none" w:sz="0" w:space="0" w:color="auto"/>
            <w:bottom w:val="none" w:sz="0" w:space="0" w:color="auto"/>
            <w:right w:val="none" w:sz="0" w:space="0" w:color="auto"/>
          </w:divBdr>
        </w:div>
      </w:divsChild>
    </w:div>
    <w:div w:id="468137493">
      <w:bodyDiv w:val="1"/>
      <w:marLeft w:val="0"/>
      <w:marRight w:val="0"/>
      <w:marTop w:val="0"/>
      <w:marBottom w:val="0"/>
      <w:divBdr>
        <w:top w:val="none" w:sz="0" w:space="0" w:color="auto"/>
        <w:left w:val="none" w:sz="0" w:space="0" w:color="auto"/>
        <w:bottom w:val="none" w:sz="0" w:space="0" w:color="auto"/>
        <w:right w:val="none" w:sz="0" w:space="0" w:color="auto"/>
      </w:divBdr>
    </w:div>
    <w:div w:id="809055499">
      <w:bodyDiv w:val="1"/>
      <w:marLeft w:val="0"/>
      <w:marRight w:val="0"/>
      <w:marTop w:val="0"/>
      <w:marBottom w:val="0"/>
      <w:divBdr>
        <w:top w:val="none" w:sz="0" w:space="0" w:color="auto"/>
        <w:left w:val="none" w:sz="0" w:space="0" w:color="auto"/>
        <w:bottom w:val="none" w:sz="0" w:space="0" w:color="auto"/>
        <w:right w:val="none" w:sz="0" w:space="0" w:color="auto"/>
      </w:divBdr>
    </w:div>
    <w:div w:id="1028095777">
      <w:bodyDiv w:val="1"/>
      <w:marLeft w:val="0"/>
      <w:marRight w:val="0"/>
      <w:marTop w:val="0"/>
      <w:marBottom w:val="0"/>
      <w:divBdr>
        <w:top w:val="none" w:sz="0" w:space="0" w:color="auto"/>
        <w:left w:val="none" w:sz="0" w:space="0" w:color="auto"/>
        <w:bottom w:val="none" w:sz="0" w:space="0" w:color="auto"/>
        <w:right w:val="none" w:sz="0" w:space="0" w:color="auto"/>
      </w:divBdr>
    </w:div>
    <w:div w:id="1316833136">
      <w:bodyDiv w:val="1"/>
      <w:marLeft w:val="0"/>
      <w:marRight w:val="0"/>
      <w:marTop w:val="0"/>
      <w:marBottom w:val="0"/>
      <w:divBdr>
        <w:top w:val="none" w:sz="0" w:space="0" w:color="auto"/>
        <w:left w:val="none" w:sz="0" w:space="0" w:color="auto"/>
        <w:bottom w:val="none" w:sz="0" w:space="0" w:color="auto"/>
        <w:right w:val="none" w:sz="0" w:space="0" w:color="auto"/>
      </w:divBdr>
      <w:divsChild>
        <w:div w:id="2062556473">
          <w:marLeft w:val="0"/>
          <w:marRight w:val="0"/>
          <w:marTop w:val="0"/>
          <w:marBottom w:val="0"/>
          <w:divBdr>
            <w:top w:val="none" w:sz="0" w:space="0" w:color="auto"/>
            <w:left w:val="none" w:sz="0" w:space="0" w:color="auto"/>
            <w:bottom w:val="none" w:sz="0" w:space="0" w:color="auto"/>
            <w:right w:val="none" w:sz="0" w:space="0" w:color="auto"/>
          </w:divBdr>
        </w:div>
        <w:div w:id="311371921">
          <w:marLeft w:val="0"/>
          <w:marRight w:val="0"/>
          <w:marTop w:val="0"/>
          <w:marBottom w:val="120"/>
          <w:divBdr>
            <w:top w:val="none" w:sz="0" w:space="0" w:color="auto"/>
            <w:left w:val="none" w:sz="0" w:space="0" w:color="auto"/>
            <w:bottom w:val="none" w:sz="0" w:space="0" w:color="auto"/>
            <w:right w:val="none" w:sz="0" w:space="0" w:color="auto"/>
          </w:divBdr>
        </w:div>
      </w:divsChild>
    </w:div>
    <w:div w:id="1421609512">
      <w:bodyDiv w:val="1"/>
      <w:marLeft w:val="0"/>
      <w:marRight w:val="0"/>
      <w:marTop w:val="0"/>
      <w:marBottom w:val="0"/>
      <w:divBdr>
        <w:top w:val="none" w:sz="0" w:space="0" w:color="auto"/>
        <w:left w:val="none" w:sz="0" w:space="0" w:color="auto"/>
        <w:bottom w:val="none" w:sz="0" w:space="0" w:color="auto"/>
        <w:right w:val="none" w:sz="0" w:space="0" w:color="auto"/>
      </w:divBdr>
    </w:div>
    <w:div w:id="1523591908">
      <w:bodyDiv w:val="1"/>
      <w:marLeft w:val="0"/>
      <w:marRight w:val="0"/>
      <w:marTop w:val="0"/>
      <w:marBottom w:val="0"/>
      <w:divBdr>
        <w:top w:val="none" w:sz="0" w:space="0" w:color="auto"/>
        <w:left w:val="none" w:sz="0" w:space="0" w:color="auto"/>
        <w:bottom w:val="none" w:sz="0" w:space="0" w:color="auto"/>
        <w:right w:val="none" w:sz="0" w:space="0" w:color="auto"/>
      </w:divBdr>
    </w:div>
    <w:div w:id="1613393059">
      <w:bodyDiv w:val="1"/>
      <w:marLeft w:val="0"/>
      <w:marRight w:val="0"/>
      <w:marTop w:val="0"/>
      <w:marBottom w:val="0"/>
      <w:divBdr>
        <w:top w:val="none" w:sz="0" w:space="0" w:color="auto"/>
        <w:left w:val="none" w:sz="0" w:space="0" w:color="auto"/>
        <w:bottom w:val="none" w:sz="0" w:space="0" w:color="auto"/>
        <w:right w:val="none" w:sz="0" w:space="0" w:color="auto"/>
      </w:divBdr>
    </w:div>
    <w:div w:id="1908808303">
      <w:bodyDiv w:val="1"/>
      <w:marLeft w:val="0"/>
      <w:marRight w:val="0"/>
      <w:marTop w:val="0"/>
      <w:marBottom w:val="0"/>
      <w:divBdr>
        <w:top w:val="none" w:sz="0" w:space="0" w:color="auto"/>
        <w:left w:val="none" w:sz="0" w:space="0" w:color="auto"/>
        <w:bottom w:val="none" w:sz="0" w:space="0" w:color="auto"/>
        <w:right w:val="none" w:sz="0" w:space="0" w:color="auto"/>
      </w:divBdr>
    </w:div>
    <w:div w:id="1944725929">
      <w:bodyDiv w:val="1"/>
      <w:marLeft w:val="0"/>
      <w:marRight w:val="0"/>
      <w:marTop w:val="0"/>
      <w:marBottom w:val="0"/>
      <w:divBdr>
        <w:top w:val="none" w:sz="0" w:space="0" w:color="auto"/>
        <w:left w:val="none" w:sz="0" w:space="0" w:color="auto"/>
        <w:bottom w:val="none" w:sz="0" w:space="0" w:color="auto"/>
        <w:right w:val="none" w:sz="0" w:space="0" w:color="auto"/>
      </w:divBdr>
    </w:div>
    <w:div w:id="202305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op.frontiersin.org/people/552633/overview" TargetMode="External"/><Relationship Id="rId13" Type="http://schemas.openxmlformats.org/officeDocument/2006/relationships/hyperlink" Target="https://www.frontiersin.org/articles/10.3389/fnbot.2021.626380/fu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ontiersin.org/articles/10.3389/fcomp.2020.591164/ful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comp.2022.9300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op.frontiersin.org/people/985858/overview" TargetMode="External"/><Relationship Id="rId5" Type="http://schemas.openxmlformats.org/officeDocument/2006/relationships/webSettings" Target="webSettings.xml"/><Relationship Id="rId15" Type="http://schemas.openxmlformats.org/officeDocument/2006/relationships/hyperlink" Target="https://www.frontiersin.org/articles/10.3389/frobt.2021.689550/full" TargetMode="External"/><Relationship Id="rId10" Type="http://schemas.openxmlformats.org/officeDocument/2006/relationships/hyperlink" Target="https://loop.frontiersin.org/people/989769/overview" TargetMode="External"/><Relationship Id="rId4" Type="http://schemas.openxmlformats.org/officeDocument/2006/relationships/settings" Target="settings.xml"/><Relationship Id="rId9" Type="http://schemas.openxmlformats.org/officeDocument/2006/relationships/hyperlink" Target="https://loop.frontiersin.org/people/547349/overview" TargetMode="External"/><Relationship Id="rId14" Type="http://schemas.openxmlformats.org/officeDocument/2006/relationships/hyperlink" Target="https://www.frontiersin.org/articles/10.3389/fcomp.2021.67433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61B01-7D60-4AB9-B87E-BFFA796A4007}">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9926</Characters>
  <Application>Microsoft Office Word</Application>
  <DocSecurity>0</DocSecurity>
  <Lines>82</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Masala</dc:creator>
  <cp:keywords/>
  <dc:description/>
  <cp:lastModifiedBy>Giovanni Masala</cp:lastModifiedBy>
  <cp:revision>6</cp:revision>
  <dcterms:created xsi:type="dcterms:W3CDTF">2022-04-26T13:06:00Z</dcterms:created>
  <dcterms:modified xsi:type="dcterms:W3CDTF">2022-06-01T09:39:00Z</dcterms:modified>
</cp:coreProperties>
</file>