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CCFE5" w14:textId="6A077EF2" w:rsidR="00BF2E1D" w:rsidRPr="009079F8" w:rsidRDefault="00B80970">
      <w:pPr>
        <w:rPr>
          <w:rFonts w:ascii="Arial" w:hAnsi="Arial" w:cs="Arial"/>
          <w:sz w:val="24"/>
          <w:szCs w:val="24"/>
        </w:rPr>
      </w:pPr>
      <w:r w:rsidRPr="00D62619">
        <w:rPr>
          <w:rFonts w:ascii="Arial" w:hAnsi="Arial" w:cs="Arial"/>
          <w:bCs/>
          <w:color w:val="000000"/>
          <w:sz w:val="24"/>
          <w:szCs w:val="24"/>
          <w:lang w:eastAsia="en-GB"/>
        </w:rPr>
        <w:t xml:space="preserve">Advance HE Blog posted on 22 October 2021. </w:t>
      </w:r>
      <w:hyperlink r:id="rId9" w:history="1">
        <w:r w:rsidRPr="00D62619">
          <w:rPr>
            <w:rStyle w:val="Hyperlink"/>
            <w:rFonts w:ascii="Arial" w:hAnsi="Arial" w:cs="Arial"/>
            <w:bCs/>
            <w:sz w:val="24"/>
            <w:szCs w:val="24"/>
            <w:lang w:eastAsia="en-GB"/>
          </w:rPr>
          <w:t>https://www.advance-he.ac.uk/news-and-views/how-enhance-pgr-research-culture</w:t>
        </w:r>
      </w:hyperlink>
    </w:p>
    <w:p w14:paraId="1D63C3F8" w14:textId="20C837AB" w:rsidR="00FC5A4F" w:rsidRDefault="003A6092" w:rsidP="00C649F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How to e</w:t>
      </w:r>
      <w:r w:rsidR="004B06CE">
        <w:rPr>
          <w:rFonts w:ascii="Arial" w:hAnsi="Arial" w:cs="Arial"/>
          <w:b/>
          <w:bCs/>
          <w:sz w:val="24"/>
          <w:szCs w:val="24"/>
        </w:rPr>
        <w:t>nhanc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="004B06CE">
        <w:rPr>
          <w:rFonts w:ascii="Arial" w:hAnsi="Arial" w:cs="Arial"/>
          <w:b/>
          <w:bCs/>
          <w:sz w:val="24"/>
          <w:szCs w:val="24"/>
        </w:rPr>
        <w:t xml:space="preserve"> PGR</w:t>
      </w:r>
      <w:r w:rsidR="00C649F6" w:rsidRPr="00F56382">
        <w:rPr>
          <w:rFonts w:ascii="Arial" w:hAnsi="Arial" w:cs="Arial"/>
          <w:b/>
          <w:bCs/>
          <w:sz w:val="24"/>
          <w:szCs w:val="24"/>
        </w:rPr>
        <w:t xml:space="preserve"> research culture</w:t>
      </w:r>
    </w:p>
    <w:p w14:paraId="630787AB" w14:textId="522402B8" w:rsidR="00FC5A4F" w:rsidRPr="00FC5A4F" w:rsidRDefault="00FC5A4F" w:rsidP="00C649F6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FC5A4F">
        <w:rPr>
          <w:rFonts w:ascii="Arial" w:hAnsi="Arial" w:cs="Arial"/>
          <w:i/>
          <w:iCs/>
          <w:color w:val="000000"/>
          <w:shd w:val="clear" w:color="auto" w:fill="F5F4F1"/>
        </w:rPr>
        <w:t xml:space="preserve">Writing with former colleagues from the University of Kent, Dave Thomas, Advance HE Senior Adviser for Equality, </w:t>
      </w:r>
      <w:proofErr w:type="gramStart"/>
      <w:r w:rsidRPr="00FC5A4F">
        <w:rPr>
          <w:rFonts w:ascii="Arial" w:hAnsi="Arial" w:cs="Arial"/>
          <w:i/>
          <w:iCs/>
          <w:color w:val="000000"/>
          <w:shd w:val="clear" w:color="auto" w:fill="F5F4F1"/>
        </w:rPr>
        <w:t>Diversity</w:t>
      </w:r>
      <w:proofErr w:type="gramEnd"/>
      <w:r w:rsidRPr="00FC5A4F">
        <w:rPr>
          <w:rFonts w:ascii="Arial" w:hAnsi="Arial" w:cs="Arial"/>
          <w:i/>
          <w:iCs/>
          <w:color w:val="000000"/>
          <w:shd w:val="clear" w:color="auto" w:fill="F5F4F1"/>
        </w:rPr>
        <w:t xml:space="preserve"> and Inclusion, shares their experience in creating a better experience for postgraduate researchers (PGRs).</w:t>
      </w:r>
    </w:p>
    <w:p w14:paraId="00808075" w14:textId="5B1AD782" w:rsidR="00F56382" w:rsidRPr="00F56382" w:rsidRDefault="00FC5A4F" w:rsidP="00F56382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Authors: Professor </w:t>
      </w:r>
      <w:r w:rsidR="00F56382" w:rsidRPr="00F56382">
        <w:rPr>
          <w:rFonts w:ascii="Arial" w:hAnsi="Arial" w:cs="Arial"/>
          <w:sz w:val="24"/>
          <w:szCs w:val="24"/>
        </w:rPr>
        <w:t>Kathleen M. Quinlan, PhD PFHEA, Director of the Centre for the Study of Higher Education, University of Kent with</w:t>
      </w:r>
      <w:r w:rsidR="003C50CE">
        <w:rPr>
          <w:rFonts w:ascii="Arial" w:hAnsi="Arial" w:cs="Arial"/>
          <w:sz w:val="24"/>
          <w:szCs w:val="24"/>
        </w:rPr>
        <w:t>:</w:t>
      </w:r>
      <w:r w:rsidR="00F56382">
        <w:rPr>
          <w:rFonts w:ascii="Arial" w:hAnsi="Arial" w:cs="Arial"/>
          <w:sz w:val="24"/>
          <w:szCs w:val="24"/>
        </w:rPr>
        <w:t xml:space="preserve"> </w:t>
      </w:r>
    </w:p>
    <w:p w14:paraId="40899450" w14:textId="45328071" w:rsidR="00F56382" w:rsidRPr="00F56382" w:rsidRDefault="00F56382" w:rsidP="00C649F6">
      <w:pPr>
        <w:rPr>
          <w:rFonts w:ascii="Arial" w:hAnsi="Arial" w:cs="Arial"/>
          <w:sz w:val="24"/>
          <w:szCs w:val="24"/>
        </w:rPr>
      </w:pPr>
      <w:r w:rsidRPr="00F56382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r w:rsidRPr="00F56382">
        <w:rPr>
          <w:rFonts w:ascii="Arial" w:hAnsi="Arial" w:cs="Arial"/>
          <w:i/>
          <w:iCs/>
          <w:sz w:val="24"/>
          <w:szCs w:val="24"/>
        </w:rPr>
        <w:t xml:space="preserve">Nidal </w:t>
      </w:r>
      <w:proofErr w:type="spellStart"/>
      <w:r w:rsidRPr="00F56382">
        <w:rPr>
          <w:rFonts w:ascii="Arial" w:hAnsi="Arial" w:cs="Arial"/>
          <w:i/>
          <w:iCs/>
          <w:sz w:val="24"/>
          <w:szCs w:val="24"/>
        </w:rPr>
        <w:t>Alajaj</w:t>
      </w:r>
      <w:proofErr w:type="spellEnd"/>
      <w:r w:rsidRPr="00F56382">
        <w:rPr>
          <w:rFonts w:ascii="Arial" w:hAnsi="Arial" w:cs="Arial"/>
          <w:i/>
          <w:iCs/>
          <w:sz w:val="24"/>
          <w:szCs w:val="24"/>
        </w:rPr>
        <w:t xml:space="preserve">, </w:t>
      </w:r>
      <w:proofErr w:type="spellStart"/>
      <w:r w:rsidRPr="00F56382">
        <w:rPr>
          <w:rFonts w:ascii="Arial" w:hAnsi="Arial" w:cs="Arial"/>
          <w:i/>
          <w:iCs/>
          <w:sz w:val="24"/>
          <w:szCs w:val="24"/>
        </w:rPr>
        <w:t>Sancha</w:t>
      </w:r>
      <w:proofErr w:type="spellEnd"/>
      <w:r w:rsidRPr="00F56382">
        <w:rPr>
          <w:rFonts w:ascii="Arial" w:hAnsi="Arial" w:cs="Arial"/>
          <w:i/>
          <w:iCs/>
          <w:sz w:val="24"/>
          <w:szCs w:val="24"/>
        </w:rPr>
        <w:t xml:space="preserve"> de </w:t>
      </w:r>
      <w:proofErr w:type="spellStart"/>
      <w:r w:rsidRPr="00F56382">
        <w:rPr>
          <w:rFonts w:ascii="Arial" w:hAnsi="Arial" w:cs="Arial"/>
          <w:i/>
          <w:iCs/>
          <w:sz w:val="24"/>
          <w:szCs w:val="24"/>
        </w:rPr>
        <w:t>Burca</w:t>
      </w:r>
      <w:proofErr w:type="spellEnd"/>
      <w:r w:rsidRPr="00F56382">
        <w:rPr>
          <w:rFonts w:ascii="Arial" w:hAnsi="Arial" w:cs="Arial"/>
          <w:i/>
          <w:iCs/>
          <w:sz w:val="24"/>
          <w:szCs w:val="24"/>
        </w:rPr>
        <w:t>, Charlene Earl</w:t>
      </w:r>
      <w:r>
        <w:rPr>
          <w:rFonts w:ascii="Arial" w:hAnsi="Arial" w:cs="Arial"/>
          <w:i/>
          <w:iCs/>
          <w:sz w:val="24"/>
          <w:szCs w:val="24"/>
        </w:rPr>
        <w:t xml:space="preserve">, </w:t>
      </w:r>
      <w:r w:rsidRPr="00F56382">
        <w:rPr>
          <w:rFonts w:ascii="Arial" w:hAnsi="Arial" w:cs="Arial"/>
          <w:i/>
          <w:iCs/>
          <w:sz w:val="24"/>
          <w:szCs w:val="24"/>
        </w:rPr>
        <w:t xml:space="preserve">Edward </w:t>
      </w:r>
      <w:proofErr w:type="spellStart"/>
      <w:r w:rsidRPr="00F56382">
        <w:rPr>
          <w:rFonts w:ascii="Arial" w:hAnsi="Arial" w:cs="Arial"/>
          <w:i/>
          <w:iCs/>
          <w:sz w:val="24"/>
          <w:szCs w:val="24"/>
        </w:rPr>
        <w:t>Hedoti</w:t>
      </w:r>
      <w:proofErr w:type="spellEnd"/>
      <w:r w:rsidRPr="00F56382">
        <w:rPr>
          <w:rFonts w:ascii="Arial" w:hAnsi="Arial" w:cs="Arial"/>
          <w:i/>
          <w:iCs/>
          <w:sz w:val="24"/>
          <w:szCs w:val="24"/>
        </w:rPr>
        <w:t xml:space="preserve">, Claire Hughes, Dr Tom Parkinson, Veronica </w:t>
      </w:r>
      <w:proofErr w:type="spellStart"/>
      <w:r w:rsidRPr="00F56382">
        <w:rPr>
          <w:rFonts w:ascii="Arial" w:hAnsi="Arial" w:cs="Arial"/>
          <w:i/>
          <w:iCs/>
          <w:sz w:val="24"/>
          <w:szCs w:val="24"/>
        </w:rPr>
        <w:t>Rovagnati</w:t>
      </w:r>
      <w:proofErr w:type="spellEnd"/>
      <w:r w:rsidRPr="00F56382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 xml:space="preserve">, </w:t>
      </w:r>
      <w:r w:rsidRPr="00F56382">
        <w:rPr>
          <w:rFonts w:ascii="Arial" w:hAnsi="Arial" w:cs="Arial"/>
          <w:i/>
          <w:iCs/>
          <w:sz w:val="24"/>
          <w:szCs w:val="24"/>
          <w:lang w:val="en-US"/>
        </w:rPr>
        <w:t>and Dave S.P. Thomas</w:t>
      </w:r>
    </w:p>
    <w:p w14:paraId="0647402E" w14:textId="393D50E3" w:rsidR="005E4DBA" w:rsidRPr="00F56382" w:rsidRDefault="005E4DBA" w:rsidP="0078615E">
      <w:pPr>
        <w:rPr>
          <w:rFonts w:ascii="Arial" w:hAnsi="Arial" w:cs="Arial"/>
          <w:b/>
          <w:bCs/>
          <w:i/>
          <w:iCs/>
          <w:color w:val="333333"/>
          <w:sz w:val="24"/>
          <w:szCs w:val="24"/>
        </w:rPr>
      </w:pPr>
      <w:r w:rsidRPr="00F56382">
        <w:rPr>
          <w:rFonts w:ascii="Arial" w:hAnsi="Arial" w:cs="Arial"/>
          <w:b/>
          <w:bCs/>
          <w:i/>
          <w:iCs/>
          <w:color w:val="333333"/>
          <w:sz w:val="24"/>
          <w:szCs w:val="24"/>
        </w:rPr>
        <w:t xml:space="preserve">Introduction – </w:t>
      </w:r>
      <w:r w:rsidR="003D4293">
        <w:rPr>
          <w:rFonts w:ascii="Arial" w:hAnsi="Arial" w:cs="Arial"/>
          <w:b/>
          <w:bCs/>
          <w:i/>
          <w:iCs/>
          <w:color w:val="333333"/>
          <w:sz w:val="24"/>
          <w:szCs w:val="24"/>
        </w:rPr>
        <w:t>T</w:t>
      </w:r>
      <w:r w:rsidRPr="00F56382">
        <w:rPr>
          <w:rFonts w:ascii="Arial" w:hAnsi="Arial" w:cs="Arial"/>
          <w:b/>
          <w:bCs/>
          <w:i/>
          <w:iCs/>
          <w:color w:val="333333"/>
          <w:sz w:val="24"/>
          <w:szCs w:val="24"/>
        </w:rPr>
        <w:t xml:space="preserve">he </w:t>
      </w:r>
      <w:r w:rsidR="003B3617">
        <w:rPr>
          <w:rFonts w:ascii="Arial" w:hAnsi="Arial" w:cs="Arial"/>
          <w:b/>
          <w:bCs/>
          <w:i/>
          <w:iCs/>
          <w:color w:val="333333"/>
          <w:sz w:val="24"/>
          <w:szCs w:val="24"/>
        </w:rPr>
        <w:t xml:space="preserve">(Inter)national </w:t>
      </w:r>
      <w:r w:rsidRPr="00F56382">
        <w:rPr>
          <w:rFonts w:ascii="Arial" w:hAnsi="Arial" w:cs="Arial"/>
          <w:b/>
          <w:bCs/>
          <w:i/>
          <w:iCs/>
          <w:color w:val="333333"/>
          <w:sz w:val="24"/>
          <w:szCs w:val="24"/>
        </w:rPr>
        <w:t>Problem</w:t>
      </w:r>
    </w:p>
    <w:p w14:paraId="7B396822" w14:textId="73A3B645" w:rsidR="00BE3CC3" w:rsidRPr="00F56382" w:rsidRDefault="0078615E" w:rsidP="0078615E">
      <w:pPr>
        <w:rPr>
          <w:rFonts w:ascii="Arial" w:hAnsi="Arial" w:cs="Arial"/>
          <w:color w:val="333333"/>
          <w:sz w:val="24"/>
          <w:szCs w:val="24"/>
        </w:rPr>
      </w:pPr>
      <w:r w:rsidRPr="0078615E">
        <w:rPr>
          <w:rFonts w:ascii="Arial" w:hAnsi="Arial" w:cs="Arial"/>
          <w:color w:val="333333"/>
          <w:sz w:val="24"/>
          <w:szCs w:val="24"/>
        </w:rPr>
        <w:t xml:space="preserve">When rating various aspects of their student experience on the national Postgraduate Research Student Survey (PRES), UK PGR students </w:t>
      </w:r>
      <w:r w:rsidRPr="00F56382">
        <w:rPr>
          <w:rFonts w:ascii="Arial" w:hAnsi="Arial" w:cs="Arial"/>
          <w:color w:val="333333"/>
          <w:sz w:val="24"/>
          <w:szCs w:val="24"/>
        </w:rPr>
        <w:t>were</w:t>
      </w:r>
      <w:r w:rsidRPr="0078615E">
        <w:rPr>
          <w:rFonts w:ascii="Arial" w:hAnsi="Arial" w:cs="Arial"/>
          <w:color w:val="333333"/>
          <w:sz w:val="24"/>
          <w:szCs w:val="24"/>
        </w:rPr>
        <w:t xml:space="preserve"> least satisfied with their research culture</w:t>
      </w:r>
      <w:r w:rsidR="00821054" w:rsidRPr="00F56382">
        <w:rPr>
          <w:rFonts w:ascii="Arial" w:hAnsi="Arial" w:cs="Arial"/>
          <w:color w:val="333333"/>
          <w:sz w:val="24"/>
          <w:szCs w:val="24"/>
        </w:rPr>
        <w:t>,</w:t>
      </w:r>
      <w:r w:rsidRPr="00F56382">
        <w:rPr>
          <w:rFonts w:ascii="Arial" w:hAnsi="Arial" w:cs="Arial"/>
          <w:color w:val="333333"/>
          <w:sz w:val="24"/>
          <w:szCs w:val="24"/>
        </w:rPr>
        <w:t xml:space="preserve"> </w:t>
      </w:r>
      <w:r w:rsidRPr="0078615E">
        <w:rPr>
          <w:rFonts w:ascii="Arial" w:hAnsi="Arial" w:cs="Arial"/>
          <w:color w:val="333333"/>
          <w:sz w:val="24"/>
          <w:szCs w:val="24"/>
        </w:rPr>
        <w:t>with 40% of students dissatisfied</w:t>
      </w:r>
      <w:r w:rsidR="004B06CE">
        <w:rPr>
          <w:rFonts w:ascii="Arial" w:hAnsi="Arial" w:cs="Arial"/>
          <w:color w:val="333333"/>
          <w:sz w:val="24"/>
          <w:szCs w:val="24"/>
        </w:rPr>
        <w:t xml:space="preserve"> even before the pandemic </w:t>
      </w:r>
      <w:r w:rsidRPr="0078615E">
        <w:rPr>
          <w:rFonts w:ascii="Arial" w:hAnsi="Arial" w:cs="Arial"/>
          <w:color w:val="333333"/>
          <w:sz w:val="24"/>
          <w:szCs w:val="24"/>
        </w:rPr>
        <w:t xml:space="preserve">(Pitkin, 2020). Making up just 4% of the overall HE student population (HESA, 2021), PGR students are in the minority in the UK HE </w:t>
      </w:r>
      <w:proofErr w:type="gramStart"/>
      <w:r w:rsidRPr="0078615E">
        <w:rPr>
          <w:rFonts w:ascii="Arial" w:hAnsi="Arial" w:cs="Arial"/>
          <w:color w:val="333333"/>
          <w:sz w:val="24"/>
          <w:szCs w:val="24"/>
        </w:rPr>
        <w:t>sector</w:t>
      </w:r>
      <w:proofErr w:type="gramEnd"/>
      <w:r w:rsidRPr="00F56382">
        <w:rPr>
          <w:rFonts w:ascii="Arial" w:hAnsi="Arial" w:cs="Arial"/>
          <w:color w:val="333333"/>
          <w:sz w:val="24"/>
          <w:szCs w:val="24"/>
        </w:rPr>
        <w:t xml:space="preserve">. </w:t>
      </w:r>
      <w:r w:rsidR="002F6EBE">
        <w:rPr>
          <w:rFonts w:ascii="Arial" w:hAnsi="Arial" w:cs="Arial"/>
          <w:color w:val="333333"/>
          <w:sz w:val="24"/>
          <w:szCs w:val="24"/>
        </w:rPr>
        <w:t>Thus, i</w:t>
      </w:r>
      <w:r w:rsidRPr="00F56382">
        <w:rPr>
          <w:rFonts w:ascii="Arial" w:hAnsi="Arial" w:cs="Arial"/>
          <w:color w:val="333333"/>
          <w:sz w:val="24"/>
          <w:szCs w:val="24"/>
        </w:rPr>
        <w:t>nstitutions</w:t>
      </w:r>
      <w:r w:rsidRPr="0078615E">
        <w:rPr>
          <w:rFonts w:ascii="Arial" w:hAnsi="Arial" w:cs="Arial"/>
          <w:color w:val="333333"/>
          <w:sz w:val="24"/>
          <w:szCs w:val="24"/>
        </w:rPr>
        <w:t xml:space="preserve"> </w:t>
      </w:r>
      <w:r w:rsidRPr="00F56382">
        <w:rPr>
          <w:rFonts w:ascii="Arial" w:hAnsi="Arial" w:cs="Arial"/>
          <w:color w:val="333333"/>
          <w:sz w:val="24"/>
          <w:szCs w:val="24"/>
        </w:rPr>
        <w:t xml:space="preserve">may be much more focused </w:t>
      </w:r>
      <w:r w:rsidRPr="0078615E">
        <w:rPr>
          <w:rFonts w:ascii="Arial" w:hAnsi="Arial" w:cs="Arial"/>
          <w:color w:val="333333"/>
          <w:sz w:val="24"/>
          <w:szCs w:val="24"/>
        </w:rPr>
        <w:t>on undergraduate students’ experience</w:t>
      </w:r>
      <w:r w:rsidRPr="00F56382">
        <w:rPr>
          <w:rFonts w:ascii="Arial" w:hAnsi="Arial" w:cs="Arial"/>
          <w:color w:val="333333"/>
          <w:sz w:val="24"/>
          <w:szCs w:val="24"/>
        </w:rPr>
        <w:t xml:space="preserve"> than PGR </w:t>
      </w:r>
      <w:r w:rsidR="00821054" w:rsidRPr="00F56382">
        <w:rPr>
          <w:rFonts w:ascii="Arial" w:hAnsi="Arial" w:cs="Arial"/>
          <w:color w:val="333333"/>
          <w:sz w:val="24"/>
          <w:szCs w:val="24"/>
        </w:rPr>
        <w:t xml:space="preserve">students’ </w:t>
      </w:r>
      <w:r w:rsidRPr="00F56382">
        <w:rPr>
          <w:rFonts w:ascii="Arial" w:hAnsi="Arial" w:cs="Arial"/>
          <w:color w:val="333333"/>
          <w:sz w:val="24"/>
          <w:szCs w:val="24"/>
        </w:rPr>
        <w:t>experiences</w:t>
      </w:r>
      <w:r w:rsidR="003A6092">
        <w:rPr>
          <w:rFonts w:ascii="Arial" w:hAnsi="Arial" w:cs="Arial"/>
          <w:color w:val="333333"/>
          <w:sz w:val="24"/>
          <w:szCs w:val="24"/>
        </w:rPr>
        <w:t>, contributing to a sense of marginalisation</w:t>
      </w:r>
      <w:r w:rsidRPr="0078615E">
        <w:rPr>
          <w:rFonts w:ascii="Arial" w:hAnsi="Arial" w:cs="Arial"/>
          <w:color w:val="333333"/>
          <w:sz w:val="24"/>
          <w:szCs w:val="24"/>
        </w:rPr>
        <w:t>.</w:t>
      </w:r>
      <w:r w:rsidR="00E62FC3">
        <w:rPr>
          <w:rFonts w:ascii="Arial" w:hAnsi="Arial" w:cs="Arial"/>
          <w:color w:val="333333"/>
          <w:sz w:val="24"/>
          <w:szCs w:val="24"/>
        </w:rPr>
        <w:t xml:space="preserve"> </w:t>
      </w:r>
      <w:r w:rsidR="005200E3">
        <w:rPr>
          <w:rFonts w:ascii="Arial" w:hAnsi="Arial" w:cs="Arial"/>
          <w:color w:val="333333"/>
          <w:sz w:val="24"/>
          <w:szCs w:val="24"/>
        </w:rPr>
        <w:t>M</w:t>
      </w:r>
      <w:r w:rsidRPr="0078615E">
        <w:rPr>
          <w:rFonts w:ascii="Arial" w:hAnsi="Arial" w:cs="Arial"/>
          <w:color w:val="333333"/>
          <w:sz w:val="24"/>
          <w:szCs w:val="24"/>
        </w:rPr>
        <w:t xml:space="preserve">any PGR students are </w:t>
      </w:r>
      <w:r w:rsidRPr="00F56382">
        <w:rPr>
          <w:rFonts w:ascii="Arial" w:hAnsi="Arial" w:cs="Arial"/>
          <w:color w:val="333333"/>
          <w:sz w:val="24"/>
          <w:szCs w:val="24"/>
        </w:rPr>
        <w:t>learning within</w:t>
      </w:r>
      <w:r w:rsidRPr="0078615E">
        <w:rPr>
          <w:rFonts w:ascii="Arial" w:hAnsi="Arial" w:cs="Arial"/>
          <w:color w:val="333333"/>
          <w:sz w:val="24"/>
          <w:szCs w:val="24"/>
        </w:rPr>
        <w:t xml:space="preserve"> small programmes</w:t>
      </w:r>
      <w:r w:rsidR="002F6EBE">
        <w:rPr>
          <w:rFonts w:ascii="Arial" w:hAnsi="Arial" w:cs="Arial"/>
          <w:color w:val="333333"/>
          <w:sz w:val="24"/>
          <w:szCs w:val="24"/>
        </w:rPr>
        <w:t xml:space="preserve"> where they may feel excluded from both the wider student culture and disciplinary academic cultures</w:t>
      </w:r>
      <w:r w:rsidRPr="0078615E">
        <w:rPr>
          <w:rFonts w:ascii="Arial" w:hAnsi="Arial" w:cs="Arial"/>
          <w:color w:val="333333"/>
          <w:sz w:val="24"/>
          <w:szCs w:val="24"/>
        </w:rPr>
        <w:t>.</w:t>
      </w:r>
      <w:r w:rsidR="00E62FC3">
        <w:rPr>
          <w:rFonts w:ascii="Arial" w:hAnsi="Arial" w:cs="Arial"/>
          <w:color w:val="333333"/>
          <w:sz w:val="24"/>
          <w:szCs w:val="24"/>
        </w:rPr>
        <w:t xml:space="preserve"> </w:t>
      </w:r>
    </w:p>
    <w:p w14:paraId="55B453C8" w14:textId="6F0BEE48" w:rsidR="0078615E" w:rsidRPr="00F56382" w:rsidRDefault="004B06CE" w:rsidP="0078615E">
      <w:pPr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A sense of i</w:t>
      </w:r>
      <w:r w:rsidR="005200E3">
        <w:rPr>
          <w:rFonts w:ascii="Arial" w:hAnsi="Arial" w:cs="Arial"/>
          <w:color w:val="333333"/>
          <w:sz w:val="24"/>
          <w:szCs w:val="24"/>
        </w:rPr>
        <w:t xml:space="preserve">solation </w:t>
      </w:r>
      <w:r w:rsidR="002F6EBE">
        <w:rPr>
          <w:rFonts w:ascii="Arial" w:hAnsi="Arial" w:cs="Arial"/>
          <w:color w:val="333333"/>
          <w:sz w:val="24"/>
          <w:szCs w:val="24"/>
        </w:rPr>
        <w:t xml:space="preserve">also </w:t>
      </w:r>
      <w:r w:rsidR="00BE3CC3" w:rsidRPr="00F56382">
        <w:rPr>
          <w:rFonts w:ascii="Arial" w:hAnsi="Arial" w:cs="Arial"/>
          <w:color w:val="333333"/>
          <w:sz w:val="24"/>
          <w:szCs w:val="24"/>
        </w:rPr>
        <w:t>may be</w:t>
      </w:r>
      <w:r w:rsidR="005200E3">
        <w:rPr>
          <w:rFonts w:ascii="Arial" w:hAnsi="Arial" w:cs="Arial"/>
          <w:color w:val="333333"/>
          <w:sz w:val="24"/>
          <w:szCs w:val="24"/>
        </w:rPr>
        <w:t xml:space="preserve"> more acute </w:t>
      </w:r>
      <w:r w:rsidR="00BE3CC3" w:rsidRPr="00F56382">
        <w:rPr>
          <w:rFonts w:ascii="Arial" w:hAnsi="Arial" w:cs="Arial"/>
          <w:color w:val="333333"/>
          <w:sz w:val="24"/>
          <w:szCs w:val="24"/>
        </w:rPr>
        <w:t xml:space="preserve">for students in arts, </w:t>
      </w:r>
      <w:proofErr w:type="gramStart"/>
      <w:r w:rsidR="00BE3CC3" w:rsidRPr="00F56382">
        <w:rPr>
          <w:rFonts w:ascii="Arial" w:hAnsi="Arial" w:cs="Arial"/>
          <w:color w:val="333333"/>
          <w:sz w:val="24"/>
          <w:szCs w:val="24"/>
        </w:rPr>
        <w:t>humanities</w:t>
      </w:r>
      <w:proofErr w:type="gramEnd"/>
      <w:r w:rsidR="00BE3CC3" w:rsidRPr="00F56382">
        <w:rPr>
          <w:rFonts w:ascii="Arial" w:hAnsi="Arial" w:cs="Arial"/>
          <w:color w:val="333333"/>
          <w:sz w:val="24"/>
          <w:szCs w:val="24"/>
        </w:rPr>
        <w:t xml:space="preserve"> and social sciences </w:t>
      </w:r>
      <w:r w:rsidR="00821054" w:rsidRPr="00F56382">
        <w:rPr>
          <w:rFonts w:ascii="Arial" w:hAnsi="Arial" w:cs="Arial"/>
          <w:color w:val="333333"/>
          <w:sz w:val="24"/>
          <w:szCs w:val="24"/>
        </w:rPr>
        <w:t xml:space="preserve">and </w:t>
      </w:r>
      <w:r w:rsidR="00BE3CC3" w:rsidRPr="00F56382">
        <w:rPr>
          <w:rFonts w:ascii="Arial" w:hAnsi="Arial" w:cs="Arial"/>
          <w:color w:val="333333"/>
          <w:sz w:val="24"/>
          <w:szCs w:val="24"/>
        </w:rPr>
        <w:t>in professional fields</w:t>
      </w:r>
      <w:r w:rsidR="005200E3">
        <w:rPr>
          <w:rFonts w:ascii="Arial" w:hAnsi="Arial" w:cs="Arial"/>
          <w:color w:val="333333"/>
          <w:sz w:val="24"/>
          <w:szCs w:val="24"/>
        </w:rPr>
        <w:t xml:space="preserve"> than for science students who work in collaborative, lab-based teams</w:t>
      </w:r>
      <w:r w:rsidR="00BE3CC3" w:rsidRPr="00F56382">
        <w:rPr>
          <w:rFonts w:ascii="Arial" w:hAnsi="Arial" w:cs="Arial"/>
          <w:color w:val="333333"/>
          <w:sz w:val="24"/>
          <w:szCs w:val="24"/>
        </w:rPr>
        <w:t>.</w:t>
      </w:r>
      <w:r w:rsidR="0078615E" w:rsidRPr="00F56382">
        <w:rPr>
          <w:rFonts w:ascii="Arial" w:hAnsi="Arial" w:cs="Arial"/>
          <w:color w:val="333333"/>
          <w:sz w:val="24"/>
          <w:szCs w:val="24"/>
        </w:rPr>
        <w:t xml:space="preserve"> </w:t>
      </w:r>
      <w:r w:rsidR="002F6EBE">
        <w:rPr>
          <w:rFonts w:ascii="Arial" w:hAnsi="Arial" w:cs="Arial"/>
          <w:color w:val="333333"/>
          <w:sz w:val="24"/>
          <w:szCs w:val="24"/>
        </w:rPr>
        <w:t>International students, racially minoritized students, and part time students may feel particularly marginalised.</w:t>
      </w:r>
      <w:r w:rsidR="00E62FC3">
        <w:rPr>
          <w:rFonts w:ascii="Arial" w:hAnsi="Arial" w:cs="Arial"/>
          <w:color w:val="333333"/>
          <w:sz w:val="24"/>
          <w:szCs w:val="24"/>
        </w:rPr>
        <w:t xml:space="preserve"> </w:t>
      </w:r>
      <w:r w:rsidR="0078615E" w:rsidRPr="0078615E">
        <w:rPr>
          <w:rFonts w:ascii="Arial" w:hAnsi="Arial" w:cs="Arial"/>
          <w:color w:val="333333"/>
          <w:sz w:val="24"/>
          <w:szCs w:val="24"/>
        </w:rPr>
        <w:t xml:space="preserve">To enrich their </w:t>
      </w:r>
      <w:r w:rsidR="00821054" w:rsidRPr="00F56382">
        <w:rPr>
          <w:rFonts w:ascii="Arial" w:hAnsi="Arial" w:cs="Arial"/>
          <w:color w:val="333333"/>
          <w:sz w:val="24"/>
          <w:szCs w:val="24"/>
        </w:rPr>
        <w:t>experience</w:t>
      </w:r>
      <w:r w:rsidR="0078615E" w:rsidRPr="0078615E">
        <w:rPr>
          <w:rFonts w:ascii="Arial" w:hAnsi="Arial" w:cs="Arial"/>
          <w:color w:val="333333"/>
          <w:sz w:val="24"/>
          <w:szCs w:val="24"/>
        </w:rPr>
        <w:t xml:space="preserve"> of a research culture,</w:t>
      </w:r>
      <w:r w:rsidR="005E4DBA" w:rsidRPr="00F56382">
        <w:rPr>
          <w:rFonts w:ascii="Arial" w:hAnsi="Arial" w:cs="Arial"/>
          <w:color w:val="333333"/>
          <w:sz w:val="24"/>
          <w:szCs w:val="24"/>
        </w:rPr>
        <w:t xml:space="preserve"> all</w:t>
      </w:r>
      <w:r w:rsidR="0078615E" w:rsidRPr="0078615E">
        <w:rPr>
          <w:rFonts w:ascii="Arial" w:hAnsi="Arial" w:cs="Arial"/>
          <w:color w:val="333333"/>
          <w:sz w:val="24"/>
          <w:szCs w:val="24"/>
        </w:rPr>
        <w:t xml:space="preserve"> PGR students need opportunities to cultivate professional, intellectual, social, and emotional collegiality (Brown, 2019)</w:t>
      </w:r>
      <w:r w:rsidR="002F6EBE">
        <w:rPr>
          <w:rFonts w:ascii="Arial" w:hAnsi="Arial" w:cs="Arial"/>
          <w:color w:val="333333"/>
          <w:sz w:val="24"/>
          <w:szCs w:val="24"/>
        </w:rPr>
        <w:t>.</w:t>
      </w:r>
      <w:r w:rsidR="00E62FC3">
        <w:rPr>
          <w:rFonts w:ascii="Arial" w:hAnsi="Arial" w:cs="Arial"/>
          <w:color w:val="333333"/>
          <w:sz w:val="24"/>
          <w:szCs w:val="24"/>
        </w:rPr>
        <w:t xml:space="preserve"> </w:t>
      </w:r>
      <w:r w:rsidR="0078615E" w:rsidRPr="0078615E">
        <w:rPr>
          <w:rFonts w:ascii="Arial" w:hAnsi="Arial" w:cs="Arial"/>
          <w:color w:val="333333"/>
          <w:sz w:val="24"/>
          <w:szCs w:val="24"/>
        </w:rPr>
        <w:t xml:space="preserve"> </w:t>
      </w:r>
    </w:p>
    <w:p w14:paraId="717FEE4D" w14:textId="1807491B" w:rsidR="005E4DBA" w:rsidRPr="0078615E" w:rsidRDefault="005E4DBA" w:rsidP="0078615E">
      <w:pPr>
        <w:rPr>
          <w:rFonts w:ascii="Arial" w:hAnsi="Arial" w:cs="Arial"/>
          <w:b/>
          <w:bCs/>
          <w:i/>
          <w:iCs/>
          <w:color w:val="333333"/>
          <w:sz w:val="24"/>
          <w:szCs w:val="24"/>
        </w:rPr>
      </w:pPr>
      <w:r w:rsidRPr="00F56382">
        <w:rPr>
          <w:rFonts w:ascii="Arial" w:hAnsi="Arial" w:cs="Arial"/>
          <w:b/>
          <w:bCs/>
          <w:i/>
          <w:iCs/>
          <w:color w:val="333333"/>
          <w:sz w:val="24"/>
          <w:szCs w:val="24"/>
        </w:rPr>
        <w:t>A local case</w:t>
      </w:r>
    </w:p>
    <w:p w14:paraId="5F0A9268" w14:textId="504BD41A" w:rsidR="00BE3CC3" w:rsidRPr="00F56382" w:rsidRDefault="005E4DBA" w:rsidP="00BE3CC3">
      <w:pPr>
        <w:rPr>
          <w:rFonts w:ascii="Arial" w:hAnsi="Arial" w:cs="Arial"/>
          <w:color w:val="333333"/>
          <w:sz w:val="24"/>
          <w:szCs w:val="24"/>
        </w:rPr>
      </w:pPr>
      <w:r w:rsidRPr="00F56382">
        <w:rPr>
          <w:rFonts w:ascii="Arial" w:hAnsi="Arial" w:cs="Arial"/>
          <w:color w:val="333333"/>
          <w:sz w:val="24"/>
          <w:szCs w:val="24"/>
        </w:rPr>
        <w:t xml:space="preserve">We faced </w:t>
      </w:r>
      <w:r w:rsidR="002F6EBE">
        <w:rPr>
          <w:rFonts w:ascii="Arial" w:hAnsi="Arial" w:cs="Arial"/>
          <w:color w:val="333333"/>
          <w:sz w:val="24"/>
          <w:szCs w:val="24"/>
        </w:rPr>
        <w:t>all</w:t>
      </w:r>
      <w:r w:rsidRPr="00F56382">
        <w:rPr>
          <w:rFonts w:ascii="Arial" w:hAnsi="Arial" w:cs="Arial"/>
          <w:color w:val="333333"/>
          <w:sz w:val="24"/>
          <w:szCs w:val="24"/>
        </w:rPr>
        <w:t xml:space="preserve"> these </w:t>
      </w:r>
      <w:r w:rsidR="002F6EBE">
        <w:rPr>
          <w:rFonts w:ascii="Arial" w:hAnsi="Arial" w:cs="Arial"/>
          <w:color w:val="333333"/>
          <w:sz w:val="24"/>
          <w:szCs w:val="24"/>
        </w:rPr>
        <w:t>challenges</w:t>
      </w:r>
      <w:r w:rsidRPr="00F56382">
        <w:rPr>
          <w:rFonts w:ascii="Arial" w:hAnsi="Arial" w:cs="Arial"/>
          <w:color w:val="333333"/>
          <w:sz w:val="24"/>
          <w:szCs w:val="24"/>
        </w:rPr>
        <w:t xml:space="preserve"> in our local context</w:t>
      </w:r>
      <w:r w:rsidR="00BE3CC3" w:rsidRPr="00BE3CC3">
        <w:rPr>
          <w:rFonts w:ascii="Arial" w:hAnsi="Arial" w:cs="Arial"/>
          <w:color w:val="333333"/>
          <w:sz w:val="24"/>
          <w:szCs w:val="24"/>
        </w:rPr>
        <w:t>.</w:t>
      </w:r>
      <w:r w:rsidR="00E62FC3">
        <w:rPr>
          <w:rFonts w:ascii="Arial" w:hAnsi="Arial" w:cs="Arial"/>
          <w:color w:val="333333"/>
          <w:sz w:val="24"/>
          <w:szCs w:val="24"/>
        </w:rPr>
        <w:t xml:space="preserve"> </w:t>
      </w:r>
      <w:r w:rsidR="00BE3CC3" w:rsidRPr="00BE3CC3">
        <w:rPr>
          <w:rFonts w:ascii="Arial" w:hAnsi="Arial" w:cs="Arial"/>
          <w:color w:val="333333"/>
          <w:sz w:val="24"/>
          <w:szCs w:val="24"/>
        </w:rPr>
        <w:t>In March 2020, the University of Kent</w:t>
      </w:r>
      <w:r w:rsidR="005200E3">
        <w:rPr>
          <w:rFonts w:ascii="Arial" w:hAnsi="Arial" w:cs="Arial"/>
          <w:color w:val="333333"/>
          <w:sz w:val="24"/>
          <w:szCs w:val="24"/>
        </w:rPr>
        <w:t xml:space="preserve">’s </w:t>
      </w:r>
      <w:r w:rsidR="00BE3CC3" w:rsidRPr="00BE3CC3">
        <w:rPr>
          <w:rFonts w:ascii="Arial" w:hAnsi="Arial" w:cs="Arial"/>
          <w:color w:val="333333"/>
          <w:sz w:val="24"/>
          <w:szCs w:val="24"/>
        </w:rPr>
        <w:t xml:space="preserve">Centre for the Study of Higher Education had only </w:t>
      </w:r>
      <w:r w:rsidR="005200E3">
        <w:rPr>
          <w:rFonts w:ascii="Arial" w:hAnsi="Arial" w:cs="Arial"/>
          <w:color w:val="333333"/>
          <w:sz w:val="24"/>
          <w:szCs w:val="24"/>
        </w:rPr>
        <w:t>five</w:t>
      </w:r>
      <w:r w:rsidR="00BE3CC3" w:rsidRPr="00BE3CC3">
        <w:rPr>
          <w:rFonts w:ascii="Arial" w:hAnsi="Arial" w:cs="Arial"/>
          <w:color w:val="333333"/>
          <w:sz w:val="24"/>
          <w:szCs w:val="24"/>
        </w:rPr>
        <w:t xml:space="preserve"> doctoral students, </w:t>
      </w:r>
      <w:r w:rsidR="005200E3">
        <w:rPr>
          <w:rFonts w:ascii="Arial" w:hAnsi="Arial" w:cs="Arial"/>
          <w:color w:val="333333"/>
          <w:sz w:val="24"/>
          <w:szCs w:val="24"/>
        </w:rPr>
        <w:t>four</w:t>
      </w:r>
      <w:r w:rsidR="00BE3CC3" w:rsidRPr="00BE3CC3">
        <w:rPr>
          <w:rFonts w:ascii="Arial" w:hAnsi="Arial" w:cs="Arial"/>
          <w:color w:val="333333"/>
          <w:sz w:val="24"/>
          <w:szCs w:val="24"/>
        </w:rPr>
        <w:t xml:space="preserve"> of whom were part-time</w:t>
      </w:r>
      <w:r w:rsidRPr="00F56382">
        <w:rPr>
          <w:rFonts w:ascii="Arial" w:hAnsi="Arial" w:cs="Arial"/>
          <w:color w:val="333333"/>
          <w:sz w:val="24"/>
          <w:szCs w:val="24"/>
        </w:rPr>
        <w:t>, living all over Kent,</w:t>
      </w:r>
      <w:r w:rsidR="00BE3CC3" w:rsidRPr="00BE3CC3">
        <w:rPr>
          <w:rFonts w:ascii="Arial" w:hAnsi="Arial" w:cs="Arial"/>
          <w:color w:val="333333"/>
          <w:sz w:val="24"/>
          <w:szCs w:val="24"/>
        </w:rPr>
        <w:t xml:space="preserve"> and balanc</w:t>
      </w:r>
      <w:r w:rsidR="00821054" w:rsidRPr="00F56382">
        <w:rPr>
          <w:rFonts w:ascii="Arial" w:hAnsi="Arial" w:cs="Arial"/>
          <w:color w:val="333333"/>
          <w:sz w:val="24"/>
          <w:szCs w:val="24"/>
        </w:rPr>
        <w:t>ing</w:t>
      </w:r>
      <w:r w:rsidR="005200E3">
        <w:rPr>
          <w:rFonts w:ascii="Arial" w:hAnsi="Arial" w:cs="Arial"/>
          <w:color w:val="333333"/>
          <w:sz w:val="24"/>
          <w:szCs w:val="24"/>
        </w:rPr>
        <w:t xml:space="preserve"> </w:t>
      </w:r>
      <w:r w:rsidR="00821054" w:rsidRPr="00F56382">
        <w:rPr>
          <w:rFonts w:ascii="Arial" w:hAnsi="Arial" w:cs="Arial"/>
          <w:color w:val="333333"/>
          <w:sz w:val="24"/>
          <w:szCs w:val="24"/>
        </w:rPr>
        <w:t>study,</w:t>
      </w:r>
      <w:r w:rsidR="00BE3CC3" w:rsidRPr="00BE3CC3">
        <w:rPr>
          <w:rFonts w:ascii="Arial" w:hAnsi="Arial" w:cs="Arial"/>
          <w:color w:val="333333"/>
          <w:sz w:val="24"/>
          <w:szCs w:val="24"/>
        </w:rPr>
        <w:t xml:space="preserve"> work</w:t>
      </w:r>
      <w:r w:rsidR="00821054" w:rsidRPr="00F56382">
        <w:rPr>
          <w:rFonts w:ascii="Arial" w:hAnsi="Arial" w:cs="Arial"/>
          <w:color w:val="333333"/>
          <w:sz w:val="24"/>
          <w:szCs w:val="24"/>
        </w:rPr>
        <w:t>,</w:t>
      </w:r>
      <w:r w:rsidR="00BE3CC3" w:rsidRPr="00BE3CC3">
        <w:rPr>
          <w:rFonts w:ascii="Arial" w:hAnsi="Arial" w:cs="Arial"/>
          <w:color w:val="333333"/>
          <w:sz w:val="24"/>
          <w:szCs w:val="24"/>
        </w:rPr>
        <w:t xml:space="preserve"> and family demands</w:t>
      </w:r>
      <w:r w:rsidR="002F6EBE">
        <w:rPr>
          <w:rFonts w:ascii="Arial" w:hAnsi="Arial" w:cs="Arial"/>
          <w:color w:val="333333"/>
          <w:sz w:val="24"/>
          <w:szCs w:val="24"/>
        </w:rPr>
        <w:t xml:space="preserve">. Students were </w:t>
      </w:r>
      <w:r w:rsidR="004B06CE">
        <w:rPr>
          <w:rFonts w:ascii="Arial" w:hAnsi="Arial" w:cs="Arial"/>
          <w:color w:val="333333"/>
          <w:sz w:val="24"/>
          <w:szCs w:val="24"/>
        </w:rPr>
        <w:t>all at different stages of study</w:t>
      </w:r>
      <w:r w:rsidR="002F6EBE">
        <w:rPr>
          <w:rFonts w:ascii="Arial" w:hAnsi="Arial" w:cs="Arial"/>
          <w:color w:val="333333"/>
          <w:sz w:val="24"/>
          <w:szCs w:val="24"/>
        </w:rPr>
        <w:t xml:space="preserve"> and with diverse background</w:t>
      </w:r>
      <w:r w:rsidRPr="00F56382">
        <w:rPr>
          <w:rFonts w:ascii="Arial" w:hAnsi="Arial" w:cs="Arial"/>
          <w:color w:val="333333"/>
          <w:sz w:val="24"/>
          <w:szCs w:val="24"/>
        </w:rPr>
        <w:t>. Unsurprisingly, s</w:t>
      </w:r>
      <w:r w:rsidR="00BE3CC3" w:rsidRPr="00BE3CC3">
        <w:rPr>
          <w:rFonts w:ascii="Arial" w:hAnsi="Arial" w:cs="Arial"/>
          <w:color w:val="333333"/>
          <w:sz w:val="24"/>
          <w:szCs w:val="24"/>
        </w:rPr>
        <w:t xml:space="preserve">tudents did not feel they </w:t>
      </w:r>
      <w:r w:rsidR="005660DC">
        <w:rPr>
          <w:rFonts w:ascii="Arial" w:hAnsi="Arial" w:cs="Arial"/>
          <w:color w:val="333333"/>
          <w:sz w:val="24"/>
          <w:szCs w:val="24"/>
        </w:rPr>
        <w:t xml:space="preserve">fully </w:t>
      </w:r>
      <w:r w:rsidR="00BE3CC3" w:rsidRPr="00BE3CC3">
        <w:rPr>
          <w:rFonts w:ascii="Arial" w:hAnsi="Arial" w:cs="Arial"/>
          <w:color w:val="333333"/>
          <w:sz w:val="24"/>
          <w:szCs w:val="24"/>
        </w:rPr>
        <w:t>belonged to a community</w:t>
      </w:r>
      <w:r w:rsidRPr="00F56382">
        <w:rPr>
          <w:rFonts w:ascii="Arial" w:hAnsi="Arial" w:cs="Arial"/>
          <w:color w:val="333333"/>
          <w:sz w:val="24"/>
          <w:szCs w:val="24"/>
        </w:rPr>
        <w:t xml:space="preserve">; </w:t>
      </w:r>
      <w:r w:rsidR="00BE3CC3" w:rsidRPr="00BE3CC3">
        <w:rPr>
          <w:rFonts w:ascii="Arial" w:hAnsi="Arial" w:cs="Arial"/>
          <w:color w:val="333333"/>
          <w:sz w:val="24"/>
          <w:szCs w:val="24"/>
        </w:rPr>
        <w:t>they didn’t even know the other students studying on the programme.</w:t>
      </w:r>
      <w:r w:rsidR="00E62FC3">
        <w:rPr>
          <w:rFonts w:ascii="Arial" w:hAnsi="Arial" w:cs="Arial"/>
          <w:color w:val="333333"/>
          <w:sz w:val="24"/>
          <w:szCs w:val="24"/>
        </w:rPr>
        <w:t xml:space="preserve"> </w:t>
      </w:r>
      <w:r w:rsidR="00BE3CC3" w:rsidRPr="00BE3CC3">
        <w:rPr>
          <w:rFonts w:ascii="Arial" w:hAnsi="Arial" w:cs="Arial"/>
          <w:color w:val="333333"/>
          <w:sz w:val="24"/>
          <w:szCs w:val="24"/>
        </w:rPr>
        <w:t xml:space="preserve">Even the full-time student who had an office </w:t>
      </w:r>
      <w:r w:rsidR="005200E3">
        <w:rPr>
          <w:rFonts w:ascii="Arial" w:hAnsi="Arial" w:cs="Arial"/>
          <w:color w:val="333333"/>
          <w:sz w:val="24"/>
          <w:szCs w:val="24"/>
        </w:rPr>
        <w:t xml:space="preserve">in our Centre felt like </w:t>
      </w:r>
      <w:r w:rsidR="005660DC">
        <w:rPr>
          <w:rFonts w:ascii="Arial" w:hAnsi="Arial" w:cs="Arial"/>
          <w:color w:val="333333"/>
          <w:sz w:val="24"/>
          <w:szCs w:val="24"/>
        </w:rPr>
        <w:t xml:space="preserve">something of an </w:t>
      </w:r>
      <w:r w:rsidR="005200E3">
        <w:rPr>
          <w:rFonts w:ascii="Arial" w:hAnsi="Arial" w:cs="Arial"/>
          <w:color w:val="333333"/>
          <w:sz w:val="24"/>
          <w:szCs w:val="24"/>
        </w:rPr>
        <w:t>outsider because</w:t>
      </w:r>
      <w:r w:rsidR="00BE3CC3" w:rsidRPr="00BE3CC3">
        <w:rPr>
          <w:rFonts w:ascii="Arial" w:hAnsi="Arial" w:cs="Arial"/>
          <w:color w:val="333333"/>
          <w:sz w:val="24"/>
          <w:szCs w:val="24"/>
        </w:rPr>
        <w:t xml:space="preserve"> </w:t>
      </w:r>
      <w:r w:rsidR="005200E3">
        <w:rPr>
          <w:rFonts w:ascii="Arial" w:hAnsi="Arial" w:cs="Arial"/>
          <w:color w:val="333333"/>
          <w:sz w:val="24"/>
          <w:szCs w:val="24"/>
        </w:rPr>
        <w:t>everyone around them</w:t>
      </w:r>
      <w:r w:rsidR="00BE3CC3" w:rsidRPr="00BE3CC3">
        <w:rPr>
          <w:rFonts w:ascii="Arial" w:hAnsi="Arial" w:cs="Arial"/>
          <w:color w:val="333333"/>
          <w:sz w:val="24"/>
          <w:szCs w:val="24"/>
        </w:rPr>
        <w:t xml:space="preserve"> </w:t>
      </w:r>
      <w:r w:rsidR="004B06CE">
        <w:rPr>
          <w:rFonts w:ascii="Arial" w:hAnsi="Arial" w:cs="Arial"/>
          <w:color w:val="333333"/>
          <w:sz w:val="24"/>
          <w:szCs w:val="24"/>
        </w:rPr>
        <w:t>was an</w:t>
      </w:r>
      <w:r w:rsidR="00BE3CC3" w:rsidRPr="00BE3CC3">
        <w:rPr>
          <w:rFonts w:ascii="Arial" w:hAnsi="Arial" w:cs="Arial"/>
          <w:color w:val="333333"/>
          <w:sz w:val="24"/>
          <w:szCs w:val="24"/>
        </w:rPr>
        <w:t xml:space="preserve"> academic.</w:t>
      </w:r>
      <w:r w:rsidR="00E62FC3">
        <w:rPr>
          <w:rFonts w:ascii="Arial" w:hAnsi="Arial" w:cs="Arial"/>
          <w:color w:val="333333"/>
          <w:sz w:val="24"/>
          <w:szCs w:val="24"/>
        </w:rPr>
        <w:t xml:space="preserve"> </w:t>
      </w:r>
      <w:r w:rsidR="00BE3CC3" w:rsidRPr="00BE3CC3">
        <w:rPr>
          <w:rFonts w:ascii="Arial" w:hAnsi="Arial" w:cs="Arial"/>
          <w:color w:val="333333"/>
          <w:sz w:val="24"/>
          <w:szCs w:val="24"/>
        </w:rPr>
        <w:t xml:space="preserve">The pandemic exacerbated </w:t>
      </w:r>
      <w:r w:rsidRPr="00F56382">
        <w:rPr>
          <w:rFonts w:ascii="Arial" w:hAnsi="Arial" w:cs="Arial"/>
          <w:color w:val="333333"/>
          <w:sz w:val="24"/>
          <w:szCs w:val="24"/>
        </w:rPr>
        <w:t xml:space="preserve">and </w:t>
      </w:r>
      <w:r w:rsidR="00BE3CC3" w:rsidRPr="00BE3CC3">
        <w:rPr>
          <w:rFonts w:ascii="Arial" w:hAnsi="Arial" w:cs="Arial"/>
          <w:color w:val="333333"/>
          <w:sz w:val="24"/>
          <w:szCs w:val="24"/>
        </w:rPr>
        <w:t>brought to light problems of isolation and loneliness that had already been there.</w:t>
      </w:r>
    </w:p>
    <w:p w14:paraId="30334D59" w14:textId="7AEA2D07" w:rsidR="005E4DBA" w:rsidRPr="00F56382" w:rsidRDefault="001D76C5" w:rsidP="005E4DBA">
      <w:pPr>
        <w:rPr>
          <w:rFonts w:ascii="Arial" w:hAnsi="Arial" w:cs="Arial"/>
          <w:b/>
          <w:bCs/>
          <w:i/>
          <w:iCs/>
          <w:color w:val="333333"/>
          <w:sz w:val="24"/>
          <w:szCs w:val="24"/>
        </w:rPr>
      </w:pPr>
      <w:r w:rsidRPr="00F56382">
        <w:rPr>
          <w:rFonts w:ascii="Arial" w:hAnsi="Arial" w:cs="Arial"/>
          <w:b/>
          <w:bCs/>
          <w:i/>
          <w:iCs/>
          <w:color w:val="333333"/>
          <w:sz w:val="24"/>
          <w:szCs w:val="24"/>
        </w:rPr>
        <w:t xml:space="preserve">A solution </w:t>
      </w:r>
    </w:p>
    <w:p w14:paraId="778FC904" w14:textId="72B9C93F" w:rsidR="00252ED6" w:rsidRPr="00F56382" w:rsidRDefault="00821054" w:rsidP="005E4DBA">
      <w:pPr>
        <w:rPr>
          <w:rFonts w:ascii="Arial" w:hAnsi="Arial" w:cs="Arial"/>
          <w:color w:val="333333"/>
          <w:sz w:val="24"/>
          <w:szCs w:val="24"/>
        </w:rPr>
      </w:pPr>
      <w:r w:rsidRPr="00F56382">
        <w:rPr>
          <w:rFonts w:ascii="Arial" w:hAnsi="Arial" w:cs="Arial"/>
          <w:color w:val="333333"/>
          <w:sz w:val="24"/>
          <w:szCs w:val="24"/>
        </w:rPr>
        <w:t>With the onset of</w:t>
      </w:r>
      <w:r w:rsidR="005E4DBA" w:rsidRPr="00F56382">
        <w:rPr>
          <w:rFonts w:ascii="Arial" w:hAnsi="Arial" w:cs="Arial"/>
          <w:color w:val="333333"/>
          <w:sz w:val="24"/>
          <w:szCs w:val="24"/>
        </w:rPr>
        <w:t xml:space="preserve"> the first Covid lockdown (March 2020), w</w:t>
      </w:r>
      <w:r w:rsidR="005E4DBA" w:rsidRPr="005E4DBA">
        <w:rPr>
          <w:rFonts w:ascii="Arial" w:hAnsi="Arial" w:cs="Arial"/>
          <w:color w:val="333333"/>
          <w:sz w:val="24"/>
          <w:szCs w:val="24"/>
        </w:rPr>
        <w:t>e</w:t>
      </w:r>
      <w:r w:rsidR="005E4DBA" w:rsidRPr="00F56382">
        <w:rPr>
          <w:rFonts w:ascii="Arial" w:hAnsi="Arial" w:cs="Arial"/>
          <w:color w:val="333333"/>
          <w:sz w:val="24"/>
          <w:szCs w:val="24"/>
        </w:rPr>
        <w:t xml:space="preserve"> introduced</w:t>
      </w:r>
      <w:r w:rsidR="005E4DBA" w:rsidRPr="005E4DBA">
        <w:rPr>
          <w:rFonts w:ascii="Arial" w:hAnsi="Arial" w:cs="Arial"/>
          <w:color w:val="333333"/>
          <w:sz w:val="24"/>
          <w:szCs w:val="24"/>
        </w:rPr>
        <w:t xml:space="preserve"> a fortnightly </w:t>
      </w:r>
      <w:r w:rsidR="005E4DBA" w:rsidRPr="00F56382">
        <w:rPr>
          <w:rFonts w:ascii="Arial" w:hAnsi="Arial" w:cs="Arial"/>
          <w:color w:val="333333"/>
          <w:sz w:val="24"/>
          <w:szCs w:val="24"/>
        </w:rPr>
        <w:t>one</w:t>
      </w:r>
      <w:r w:rsidR="005660DC">
        <w:rPr>
          <w:rFonts w:ascii="Arial" w:hAnsi="Arial" w:cs="Arial"/>
          <w:color w:val="333333"/>
          <w:sz w:val="24"/>
          <w:szCs w:val="24"/>
        </w:rPr>
        <w:t>-</w:t>
      </w:r>
      <w:r w:rsidR="005E4DBA" w:rsidRPr="00F56382">
        <w:rPr>
          <w:rFonts w:ascii="Arial" w:hAnsi="Arial" w:cs="Arial"/>
          <w:color w:val="333333"/>
          <w:sz w:val="24"/>
          <w:szCs w:val="24"/>
        </w:rPr>
        <w:t xml:space="preserve">hour </w:t>
      </w:r>
      <w:r w:rsidR="005E4DBA" w:rsidRPr="005E4DBA">
        <w:rPr>
          <w:rFonts w:ascii="Arial" w:hAnsi="Arial" w:cs="Arial"/>
          <w:color w:val="333333"/>
          <w:sz w:val="24"/>
          <w:szCs w:val="24"/>
        </w:rPr>
        <w:t>online work-in-progress seminar</w:t>
      </w:r>
      <w:r w:rsidR="004B06CE">
        <w:rPr>
          <w:rFonts w:ascii="Arial" w:hAnsi="Arial" w:cs="Arial"/>
          <w:color w:val="333333"/>
          <w:sz w:val="24"/>
          <w:szCs w:val="24"/>
        </w:rPr>
        <w:t xml:space="preserve">. At these </w:t>
      </w:r>
      <w:r w:rsidR="005660DC">
        <w:rPr>
          <w:rFonts w:ascii="Arial" w:hAnsi="Arial" w:cs="Arial"/>
          <w:color w:val="333333"/>
          <w:sz w:val="24"/>
          <w:szCs w:val="24"/>
        </w:rPr>
        <w:t>’</w:t>
      </w:r>
      <w:r w:rsidR="004B06CE">
        <w:rPr>
          <w:rFonts w:ascii="Arial" w:hAnsi="Arial" w:cs="Arial"/>
          <w:color w:val="333333"/>
          <w:sz w:val="24"/>
          <w:szCs w:val="24"/>
        </w:rPr>
        <w:t>meet-ups</w:t>
      </w:r>
      <w:r w:rsidR="005660DC">
        <w:rPr>
          <w:rFonts w:ascii="Arial" w:hAnsi="Arial" w:cs="Arial"/>
          <w:color w:val="333333"/>
          <w:sz w:val="24"/>
          <w:szCs w:val="24"/>
        </w:rPr>
        <w:t>’’</w:t>
      </w:r>
      <w:r w:rsidR="004B06CE">
        <w:rPr>
          <w:rFonts w:ascii="Arial" w:hAnsi="Arial" w:cs="Arial"/>
          <w:color w:val="333333"/>
          <w:sz w:val="24"/>
          <w:szCs w:val="24"/>
        </w:rPr>
        <w:t xml:space="preserve">”, </w:t>
      </w:r>
      <w:r w:rsidR="005E4DBA" w:rsidRPr="00F56382">
        <w:rPr>
          <w:rFonts w:ascii="Arial" w:hAnsi="Arial" w:cs="Arial"/>
          <w:color w:val="333333"/>
          <w:sz w:val="24"/>
          <w:szCs w:val="24"/>
        </w:rPr>
        <w:t>students at all stages take turns presenting on their work, fielding question</w:t>
      </w:r>
      <w:r w:rsidRPr="00F56382">
        <w:rPr>
          <w:rFonts w:ascii="Arial" w:hAnsi="Arial" w:cs="Arial"/>
          <w:color w:val="333333"/>
          <w:sz w:val="24"/>
          <w:szCs w:val="24"/>
        </w:rPr>
        <w:t>s</w:t>
      </w:r>
      <w:r w:rsidR="005E4DBA" w:rsidRPr="00F56382">
        <w:rPr>
          <w:rFonts w:ascii="Arial" w:hAnsi="Arial" w:cs="Arial"/>
          <w:color w:val="333333"/>
          <w:sz w:val="24"/>
          <w:szCs w:val="24"/>
        </w:rPr>
        <w:t>, and considering feedback</w:t>
      </w:r>
      <w:r w:rsidR="005E4DBA" w:rsidRPr="005E4DBA">
        <w:rPr>
          <w:rFonts w:ascii="Arial" w:hAnsi="Arial" w:cs="Arial"/>
          <w:color w:val="333333"/>
          <w:sz w:val="24"/>
          <w:szCs w:val="24"/>
        </w:rPr>
        <w:t>.</w:t>
      </w:r>
      <w:r w:rsidR="00E62FC3">
        <w:rPr>
          <w:rFonts w:ascii="Arial" w:hAnsi="Arial" w:cs="Arial"/>
          <w:color w:val="333333"/>
          <w:sz w:val="24"/>
          <w:szCs w:val="24"/>
        </w:rPr>
        <w:t xml:space="preserve"> </w:t>
      </w:r>
      <w:r w:rsidR="005E4DBA" w:rsidRPr="005E4DBA">
        <w:rPr>
          <w:rFonts w:ascii="Arial" w:hAnsi="Arial" w:cs="Arial"/>
          <w:color w:val="333333"/>
          <w:sz w:val="24"/>
          <w:szCs w:val="24"/>
        </w:rPr>
        <w:t xml:space="preserve">Supervisors are also invited, but the emphasis is on peer-to-peer </w:t>
      </w:r>
      <w:r w:rsidR="005E4DBA" w:rsidRPr="005E4DBA">
        <w:rPr>
          <w:rFonts w:ascii="Arial" w:hAnsi="Arial" w:cs="Arial"/>
          <w:color w:val="333333"/>
          <w:sz w:val="24"/>
          <w:szCs w:val="24"/>
        </w:rPr>
        <w:lastRenderedPageBreak/>
        <w:t>interactions.</w:t>
      </w:r>
      <w:r w:rsidR="00E62FC3">
        <w:rPr>
          <w:rFonts w:ascii="Arial" w:hAnsi="Arial" w:cs="Arial"/>
          <w:color w:val="333333"/>
          <w:sz w:val="24"/>
          <w:szCs w:val="24"/>
        </w:rPr>
        <w:t xml:space="preserve"> </w:t>
      </w:r>
      <w:r w:rsidRPr="00F56382">
        <w:rPr>
          <w:rFonts w:ascii="Arial" w:hAnsi="Arial" w:cs="Arial"/>
          <w:color w:val="333333"/>
          <w:sz w:val="24"/>
          <w:szCs w:val="24"/>
        </w:rPr>
        <w:t>M</w:t>
      </w:r>
      <w:r w:rsidR="00252ED6" w:rsidRPr="00F56382">
        <w:rPr>
          <w:rFonts w:ascii="Arial" w:hAnsi="Arial" w:cs="Arial"/>
          <w:color w:val="333333"/>
          <w:sz w:val="24"/>
          <w:szCs w:val="24"/>
        </w:rPr>
        <w:t>indful not to overburden already</w:t>
      </w:r>
      <w:r w:rsidRPr="00F56382">
        <w:rPr>
          <w:rFonts w:ascii="Arial" w:hAnsi="Arial" w:cs="Arial"/>
          <w:color w:val="333333"/>
          <w:sz w:val="24"/>
          <w:szCs w:val="24"/>
        </w:rPr>
        <w:t>-</w:t>
      </w:r>
      <w:r w:rsidR="00252ED6" w:rsidRPr="00F56382">
        <w:rPr>
          <w:rFonts w:ascii="Arial" w:hAnsi="Arial" w:cs="Arial"/>
          <w:color w:val="333333"/>
          <w:sz w:val="24"/>
          <w:szCs w:val="24"/>
        </w:rPr>
        <w:t xml:space="preserve">busy students, we opted to </w:t>
      </w:r>
      <w:r w:rsidRPr="00F56382">
        <w:rPr>
          <w:rFonts w:ascii="Arial" w:hAnsi="Arial" w:cs="Arial"/>
          <w:color w:val="333333"/>
          <w:sz w:val="24"/>
          <w:szCs w:val="24"/>
        </w:rPr>
        <w:t xml:space="preserve">minimise preparation time by not </w:t>
      </w:r>
      <w:r w:rsidR="00252ED6" w:rsidRPr="00F56382">
        <w:rPr>
          <w:rFonts w:ascii="Arial" w:hAnsi="Arial" w:cs="Arial"/>
          <w:color w:val="333333"/>
          <w:sz w:val="24"/>
          <w:szCs w:val="24"/>
        </w:rPr>
        <w:t>mak</w:t>
      </w:r>
      <w:r w:rsidRPr="00F56382">
        <w:rPr>
          <w:rFonts w:ascii="Arial" w:hAnsi="Arial" w:cs="Arial"/>
          <w:color w:val="333333"/>
          <w:sz w:val="24"/>
          <w:szCs w:val="24"/>
        </w:rPr>
        <w:t>ing</w:t>
      </w:r>
      <w:r w:rsidR="00252ED6" w:rsidRPr="00F56382">
        <w:rPr>
          <w:rFonts w:ascii="Arial" w:hAnsi="Arial" w:cs="Arial"/>
          <w:color w:val="333333"/>
          <w:sz w:val="24"/>
          <w:szCs w:val="24"/>
        </w:rPr>
        <w:t xml:space="preserve"> it a writing group.</w:t>
      </w:r>
      <w:r w:rsidR="00E62FC3">
        <w:rPr>
          <w:rFonts w:ascii="Arial" w:hAnsi="Arial" w:cs="Arial"/>
          <w:color w:val="333333"/>
          <w:sz w:val="24"/>
          <w:szCs w:val="24"/>
        </w:rPr>
        <w:t xml:space="preserve"> </w:t>
      </w:r>
      <w:r w:rsidR="00252ED6" w:rsidRPr="00F56382">
        <w:rPr>
          <w:rFonts w:ascii="Arial" w:hAnsi="Arial" w:cs="Arial"/>
          <w:color w:val="333333"/>
          <w:sz w:val="24"/>
          <w:szCs w:val="24"/>
        </w:rPr>
        <w:t xml:space="preserve">Instead, we focus on short presentations of students’ work, building </w:t>
      </w:r>
      <w:r w:rsidR="004B06CE">
        <w:rPr>
          <w:rFonts w:ascii="Arial" w:hAnsi="Arial" w:cs="Arial"/>
          <w:color w:val="333333"/>
          <w:sz w:val="24"/>
          <w:szCs w:val="24"/>
        </w:rPr>
        <w:t>the</w:t>
      </w:r>
      <w:r w:rsidR="00252ED6" w:rsidRPr="00F56382">
        <w:rPr>
          <w:rFonts w:ascii="Arial" w:hAnsi="Arial" w:cs="Arial"/>
          <w:color w:val="333333"/>
          <w:sz w:val="24"/>
          <w:szCs w:val="24"/>
        </w:rPr>
        <w:t xml:space="preserve"> ability to verbally summarise and defend </w:t>
      </w:r>
      <w:r w:rsidR="004B06CE">
        <w:rPr>
          <w:rFonts w:ascii="Arial" w:hAnsi="Arial" w:cs="Arial"/>
          <w:color w:val="333333"/>
          <w:sz w:val="24"/>
          <w:szCs w:val="24"/>
        </w:rPr>
        <w:t>one’s research</w:t>
      </w:r>
      <w:r w:rsidR="00252ED6" w:rsidRPr="00F56382">
        <w:rPr>
          <w:rFonts w:ascii="Arial" w:hAnsi="Arial" w:cs="Arial"/>
          <w:color w:val="333333"/>
          <w:sz w:val="24"/>
          <w:szCs w:val="24"/>
        </w:rPr>
        <w:t xml:space="preserve">. </w:t>
      </w:r>
    </w:p>
    <w:p w14:paraId="0127F68D" w14:textId="4AEB9C0D" w:rsidR="005E4DBA" w:rsidRPr="00F56382" w:rsidRDefault="005E4DBA" w:rsidP="005E4DBA">
      <w:pPr>
        <w:rPr>
          <w:rFonts w:ascii="Arial" w:hAnsi="Arial" w:cs="Arial"/>
          <w:color w:val="333333"/>
          <w:sz w:val="24"/>
          <w:szCs w:val="24"/>
        </w:rPr>
      </w:pPr>
      <w:r w:rsidRPr="00F56382">
        <w:rPr>
          <w:rFonts w:ascii="Arial" w:hAnsi="Arial" w:cs="Arial"/>
          <w:color w:val="333333"/>
          <w:sz w:val="24"/>
          <w:szCs w:val="24"/>
        </w:rPr>
        <w:t>At the beginning, we had a very small group, so we occasionally interspersed</w:t>
      </w:r>
      <w:r w:rsidR="00252ED6" w:rsidRPr="00F56382">
        <w:rPr>
          <w:rFonts w:ascii="Arial" w:hAnsi="Arial" w:cs="Arial"/>
          <w:color w:val="333333"/>
          <w:sz w:val="24"/>
          <w:szCs w:val="24"/>
        </w:rPr>
        <w:t xml:space="preserve"> student </w:t>
      </w:r>
      <w:r w:rsidR="007626E6" w:rsidRPr="00F56382">
        <w:rPr>
          <w:rFonts w:ascii="Arial" w:hAnsi="Arial" w:cs="Arial"/>
          <w:color w:val="333333"/>
          <w:sz w:val="24"/>
          <w:szCs w:val="24"/>
        </w:rPr>
        <w:t>presentations</w:t>
      </w:r>
      <w:r w:rsidRPr="00F56382">
        <w:rPr>
          <w:rFonts w:ascii="Arial" w:hAnsi="Arial" w:cs="Arial"/>
          <w:color w:val="333333"/>
          <w:sz w:val="24"/>
          <w:szCs w:val="24"/>
        </w:rPr>
        <w:t xml:space="preserve"> with inspirational talks from recent graduates</w:t>
      </w:r>
      <w:r w:rsidR="00252ED6" w:rsidRPr="00F56382">
        <w:rPr>
          <w:rFonts w:ascii="Arial" w:hAnsi="Arial" w:cs="Arial"/>
          <w:color w:val="333333"/>
          <w:sz w:val="24"/>
          <w:szCs w:val="24"/>
        </w:rPr>
        <w:t>. Graduates</w:t>
      </w:r>
      <w:r w:rsidRPr="00F56382">
        <w:rPr>
          <w:rFonts w:ascii="Arial" w:hAnsi="Arial" w:cs="Arial"/>
          <w:color w:val="333333"/>
          <w:sz w:val="24"/>
          <w:szCs w:val="24"/>
        </w:rPr>
        <w:t xml:space="preserve"> reflected on their experience of doctoral education, gave </w:t>
      </w:r>
      <w:r w:rsidR="00252ED6" w:rsidRPr="00F56382">
        <w:rPr>
          <w:rFonts w:ascii="Arial" w:hAnsi="Arial" w:cs="Arial"/>
          <w:color w:val="333333"/>
          <w:sz w:val="24"/>
          <w:szCs w:val="24"/>
        </w:rPr>
        <w:t>advice,</w:t>
      </w:r>
      <w:r w:rsidRPr="00F56382">
        <w:rPr>
          <w:rFonts w:ascii="Arial" w:hAnsi="Arial" w:cs="Arial"/>
          <w:color w:val="333333"/>
          <w:sz w:val="24"/>
          <w:szCs w:val="24"/>
        </w:rPr>
        <w:t xml:space="preserve"> and talked about the</w:t>
      </w:r>
      <w:r w:rsidR="007626E6" w:rsidRPr="00F56382">
        <w:rPr>
          <w:rFonts w:ascii="Arial" w:hAnsi="Arial" w:cs="Arial"/>
          <w:color w:val="333333"/>
          <w:sz w:val="24"/>
          <w:szCs w:val="24"/>
        </w:rPr>
        <w:t>ir post-PhD career and research trajectories</w:t>
      </w:r>
      <w:r w:rsidRPr="00F56382">
        <w:rPr>
          <w:rFonts w:ascii="Arial" w:hAnsi="Arial" w:cs="Arial"/>
          <w:color w:val="333333"/>
          <w:sz w:val="24"/>
          <w:szCs w:val="24"/>
        </w:rPr>
        <w:t>.</w:t>
      </w:r>
      <w:r w:rsidR="00E62FC3">
        <w:rPr>
          <w:rFonts w:ascii="Arial" w:hAnsi="Arial" w:cs="Arial"/>
          <w:color w:val="333333"/>
          <w:sz w:val="24"/>
          <w:szCs w:val="24"/>
        </w:rPr>
        <w:t xml:space="preserve"> </w:t>
      </w:r>
      <w:r w:rsidRPr="00F56382">
        <w:rPr>
          <w:rFonts w:ascii="Arial" w:hAnsi="Arial" w:cs="Arial"/>
          <w:color w:val="333333"/>
          <w:sz w:val="24"/>
          <w:szCs w:val="24"/>
        </w:rPr>
        <w:t>Occasionally, we discuss key journal articles on topics of interest to everyone.</w:t>
      </w:r>
      <w:r w:rsidR="00E62FC3">
        <w:rPr>
          <w:rFonts w:ascii="Arial" w:hAnsi="Arial" w:cs="Arial"/>
          <w:color w:val="333333"/>
          <w:sz w:val="24"/>
          <w:szCs w:val="24"/>
        </w:rPr>
        <w:t xml:space="preserve"> </w:t>
      </w:r>
      <w:r w:rsidR="00252ED6" w:rsidRPr="00F56382">
        <w:rPr>
          <w:rFonts w:ascii="Arial" w:hAnsi="Arial" w:cs="Arial"/>
          <w:color w:val="333333"/>
          <w:sz w:val="24"/>
          <w:szCs w:val="24"/>
        </w:rPr>
        <w:t>During the first year, the doctoral programme enrolment doubled, partly because prospective students found th</w:t>
      </w:r>
      <w:r w:rsidR="00821054" w:rsidRPr="00F56382">
        <w:rPr>
          <w:rFonts w:ascii="Arial" w:hAnsi="Arial" w:cs="Arial"/>
          <w:color w:val="333333"/>
          <w:sz w:val="24"/>
          <w:szCs w:val="24"/>
        </w:rPr>
        <w:t>e prospect of this</w:t>
      </w:r>
      <w:r w:rsidR="00252ED6" w:rsidRPr="00F56382">
        <w:rPr>
          <w:rFonts w:ascii="Arial" w:hAnsi="Arial" w:cs="Arial"/>
          <w:color w:val="333333"/>
          <w:sz w:val="24"/>
          <w:szCs w:val="24"/>
        </w:rPr>
        <w:t xml:space="preserve"> research community appealing.</w:t>
      </w:r>
      <w:r w:rsidR="00E62FC3">
        <w:rPr>
          <w:rFonts w:ascii="Arial" w:hAnsi="Arial" w:cs="Arial"/>
          <w:color w:val="333333"/>
          <w:sz w:val="24"/>
          <w:szCs w:val="24"/>
        </w:rPr>
        <w:t xml:space="preserve"> </w:t>
      </w:r>
      <w:r w:rsidR="00252ED6" w:rsidRPr="00F56382">
        <w:rPr>
          <w:rFonts w:ascii="Arial" w:hAnsi="Arial" w:cs="Arial"/>
          <w:color w:val="333333"/>
          <w:sz w:val="24"/>
          <w:szCs w:val="24"/>
        </w:rPr>
        <w:t xml:space="preserve">After a year, students </w:t>
      </w:r>
      <w:r w:rsidR="004B06CE">
        <w:rPr>
          <w:rFonts w:ascii="Arial" w:hAnsi="Arial" w:cs="Arial"/>
          <w:color w:val="333333"/>
          <w:sz w:val="24"/>
          <w:szCs w:val="24"/>
        </w:rPr>
        <w:t xml:space="preserve">wrote 250-300 word reflections </w:t>
      </w:r>
      <w:r w:rsidR="00252ED6" w:rsidRPr="00F56382">
        <w:rPr>
          <w:rFonts w:ascii="Arial" w:hAnsi="Arial" w:cs="Arial"/>
          <w:color w:val="333333"/>
          <w:sz w:val="24"/>
          <w:szCs w:val="24"/>
        </w:rPr>
        <w:t xml:space="preserve">on their experience of the work-in-progress seminars and the difference it had made to them. We </w:t>
      </w:r>
      <w:r w:rsidR="002F6EBE">
        <w:rPr>
          <w:rFonts w:ascii="Arial" w:hAnsi="Arial" w:cs="Arial"/>
          <w:color w:val="333333"/>
          <w:sz w:val="24"/>
          <w:szCs w:val="24"/>
        </w:rPr>
        <w:t>excerpted</w:t>
      </w:r>
      <w:r w:rsidR="00821054" w:rsidRPr="00F56382">
        <w:rPr>
          <w:rFonts w:ascii="Arial" w:hAnsi="Arial" w:cs="Arial"/>
          <w:color w:val="333333"/>
          <w:sz w:val="24"/>
          <w:szCs w:val="24"/>
        </w:rPr>
        <w:t xml:space="preserve"> some highlights</w:t>
      </w:r>
      <w:r w:rsidR="003A6092">
        <w:rPr>
          <w:rFonts w:ascii="Arial" w:hAnsi="Arial" w:cs="Arial"/>
          <w:color w:val="333333"/>
          <w:sz w:val="24"/>
          <w:szCs w:val="24"/>
        </w:rPr>
        <w:t>, organised according</w:t>
      </w:r>
      <w:r w:rsidR="00252ED6" w:rsidRPr="00F56382">
        <w:rPr>
          <w:rFonts w:ascii="Arial" w:hAnsi="Arial" w:cs="Arial"/>
          <w:color w:val="333333"/>
          <w:sz w:val="24"/>
          <w:szCs w:val="24"/>
        </w:rPr>
        <w:t xml:space="preserve"> to Brown’s (2019) four forms of collegiality.</w:t>
      </w:r>
      <w:r w:rsidR="00E62FC3">
        <w:rPr>
          <w:rFonts w:ascii="Arial" w:hAnsi="Arial" w:cs="Arial"/>
          <w:color w:val="333333"/>
          <w:sz w:val="24"/>
          <w:szCs w:val="24"/>
        </w:rPr>
        <w:t xml:space="preserve"> </w:t>
      </w:r>
    </w:p>
    <w:p w14:paraId="3488A202" w14:textId="77777777" w:rsidR="001D76C5" w:rsidRPr="00F56382" w:rsidRDefault="001D76C5" w:rsidP="005E4DBA">
      <w:pPr>
        <w:rPr>
          <w:rFonts w:ascii="Arial" w:hAnsi="Arial" w:cs="Arial"/>
          <w:b/>
          <w:bCs/>
          <w:i/>
          <w:iCs/>
          <w:color w:val="333333"/>
          <w:sz w:val="24"/>
          <w:szCs w:val="24"/>
        </w:rPr>
      </w:pPr>
      <w:r w:rsidRPr="00F56382">
        <w:rPr>
          <w:rFonts w:ascii="Arial" w:hAnsi="Arial" w:cs="Arial"/>
          <w:b/>
          <w:bCs/>
          <w:i/>
          <w:iCs/>
          <w:color w:val="333333"/>
          <w:sz w:val="24"/>
          <w:szCs w:val="24"/>
        </w:rPr>
        <w:t>Impact on students</w:t>
      </w:r>
    </w:p>
    <w:p w14:paraId="418DBD95" w14:textId="79A56049" w:rsidR="00252ED6" w:rsidRPr="00252ED6" w:rsidRDefault="00252ED6" w:rsidP="00252ED6">
      <w:pPr>
        <w:rPr>
          <w:rFonts w:ascii="Arial" w:hAnsi="Arial" w:cs="Arial"/>
          <w:color w:val="333333"/>
          <w:sz w:val="24"/>
          <w:szCs w:val="24"/>
        </w:rPr>
      </w:pPr>
      <w:r w:rsidRPr="00252ED6">
        <w:rPr>
          <w:rFonts w:ascii="Arial" w:hAnsi="Arial" w:cs="Arial"/>
          <w:color w:val="333333"/>
          <w:sz w:val="24"/>
          <w:szCs w:val="24"/>
        </w:rPr>
        <w:t xml:space="preserve">In terms of the </w:t>
      </w:r>
      <w:r w:rsidR="001D7E00" w:rsidRPr="003A6092">
        <w:rPr>
          <w:rFonts w:ascii="Arial" w:hAnsi="Arial" w:cs="Arial"/>
          <w:i/>
          <w:iCs/>
          <w:color w:val="333333"/>
          <w:sz w:val="24"/>
          <w:szCs w:val="24"/>
        </w:rPr>
        <w:t>p</w:t>
      </w:r>
      <w:r w:rsidRPr="00252ED6">
        <w:rPr>
          <w:rFonts w:ascii="Arial" w:hAnsi="Arial" w:cs="Arial"/>
          <w:i/>
          <w:iCs/>
          <w:color w:val="333333"/>
          <w:sz w:val="24"/>
          <w:szCs w:val="24"/>
        </w:rPr>
        <w:t>rofessional</w:t>
      </w:r>
      <w:r w:rsidRPr="00252ED6">
        <w:rPr>
          <w:rFonts w:ascii="Arial" w:hAnsi="Arial" w:cs="Arial"/>
          <w:color w:val="333333"/>
          <w:sz w:val="24"/>
          <w:szCs w:val="24"/>
        </w:rPr>
        <w:t xml:space="preserve"> form of collegiality, the </w:t>
      </w:r>
      <w:r w:rsidR="006E45AE" w:rsidRPr="00F56382">
        <w:rPr>
          <w:rFonts w:ascii="Arial" w:hAnsi="Arial" w:cs="Arial"/>
          <w:color w:val="333333"/>
          <w:sz w:val="24"/>
          <w:szCs w:val="24"/>
        </w:rPr>
        <w:t>seminars</w:t>
      </w:r>
      <w:r w:rsidRPr="00252ED6">
        <w:rPr>
          <w:rFonts w:ascii="Arial" w:hAnsi="Arial" w:cs="Arial"/>
          <w:color w:val="333333"/>
          <w:sz w:val="24"/>
          <w:szCs w:val="24"/>
        </w:rPr>
        <w:t xml:space="preserve"> helped </w:t>
      </w:r>
      <w:r w:rsidR="00821054" w:rsidRPr="00F56382">
        <w:rPr>
          <w:rFonts w:ascii="Arial" w:hAnsi="Arial" w:cs="Arial"/>
          <w:color w:val="333333"/>
          <w:sz w:val="24"/>
          <w:szCs w:val="24"/>
        </w:rPr>
        <w:t xml:space="preserve">one senior student </w:t>
      </w:r>
      <w:r w:rsidRPr="00252ED6">
        <w:rPr>
          <w:rFonts w:ascii="Arial" w:hAnsi="Arial" w:cs="Arial"/>
          <w:color w:val="333333"/>
          <w:sz w:val="24"/>
          <w:szCs w:val="24"/>
        </w:rPr>
        <w:t>in</w:t>
      </w:r>
      <w:r w:rsidR="00821054" w:rsidRPr="00F56382">
        <w:rPr>
          <w:rFonts w:ascii="Arial" w:hAnsi="Arial" w:cs="Arial"/>
          <w:color w:val="333333"/>
          <w:sz w:val="24"/>
          <w:szCs w:val="24"/>
        </w:rPr>
        <w:t xml:space="preserve">, </w:t>
      </w:r>
      <w:r w:rsidR="003A6092">
        <w:rPr>
          <w:rFonts w:ascii="Arial" w:hAnsi="Arial" w:cs="Arial"/>
          <w:color w:val="333333"/>
          <w:sz w:val="24"/>
          <w:szCs w:val="24"/>
        </w:rPr>
        <w:t>“</w:t>
      </w:r>
      <w:r w:rsidRPr="00252ED6">
        <w:rPr>
          <w:rFonts w:ascii="Arial" w:hAnsi="Arial" w:cs="Arial"/>
          <w:color w:val="333333"/>
          <w:sz w:val="24"/>
          <w:szCs w:val="24"/>
        </w:rPr>
        <w:t>preparing for presenting my research findings at several national and international conferences”</w:t>
      </w:r>
      <w:r w:rsidR="002F6EBE">
        <w:rPr>
          <w:rFonts w:ascii="Arial" w:hAnsi="Arial" w:cs="Arial"/>
          <w:color w:val="333333"/>
          <w:sz w:val="24"/>
          <w:szCs w:val="24"/>
        </w:rPr>
        <w:t>.</w:t>
      </w:r>
      <w:r w:rsidRPr="00252ED6">
        <w:rPr>
          <w:rFonts w:ascii="Arial" w:hAnsi="Arial" w:cs="Arial"/>
          <w:color w:val="333333"/>
          <w:sz w:val="24"/>
          <w:szCs w:val="24"/>
        </w:rPr>
        <w:t xml:space="preserve"> </w:t>
      </w:r>
      <w:r w:rsidR="007626E6" w:rsidRPr="00F56382">
        <w:rPr>
          <w:rFonts w:ascii="Arial" w:hAnsi="Arial" w:cs="Arial"/>
          <w:color w:val="333333"/>
          <w:sz w:val="24"/>
          <w:szCs w:val="24"/>
        </w:rPr>
        <w:t>A first</w:t>
      </w:r>
      <w:r w:rsidR="00B80970">
        <w:rPr>
          <w:rFonts w:ascii="Arial" w:hAnsi="Arial" w:cs="Arial"/>
          <w:color w:val="333333"/>
          <w:sz w:val="24"/>
          <w:szCs w:val="24"/>
        </w:rPr>
        <w:t>-</w:t>
      </w:r>
      <w:r w:rsidR="007626E6" w:rsidRPr="00F56382">
        <w:rPr>
          <w:rFonts w:ascii="Arial" w:hAnsi="Arial" w:cs="Arial"/>
          <w:color w:val="333333"/>
          <w:sz w:val="24"/>
          <w:szCs w:val="24"/>
        </w:rPr>
        <w:t>year</w:t>
      </w:r>
      <w:r w:rsidR="00821054" w:rsidRPr="00F56382">
        <w:rPr>
          <w:rFonts w:ascii="Arial" w:hAnsi="Arial" w:cs="Arial"/>
          <w:color w:val="333333"/>
          <w:sz w:val="24"/>
          <w:szCs w:val="24"/>
        </w:rPr>
        <w:t xml:space="preserve"> student emphasised</w:t>
      </w:r>
      <w:r w:rsidR="001D7E00" w:rsidRPr="00F56382">
        <w:rPr>
          <w:rFonts w:ascii="Arial" w:hAnsi="Arial" w:cs="Arial"/>
          <w:color w:val="333333"/>
          <w:sz w:val="24"/>
          <w:szCs w:val="24"/>
        </w:rPr>
        <w:t xml:space="preserve"> learning about how to approach the PhD itself</w:t>
      </w:r>
      <w:r w:rsidRPr="00252ED6">
        <w:rPr>
          <w:rFonts w:ascii="Arial" w:hAnsi="Arial" w:cs="Arial"/>
          <w:color w:val="333333"/>
          <w:sz w:val="24"/>
          <w:szCs w:val="24"/>
        </w:rPr>
        <w:t>:</w:t>
      </w:r>
      <w:r w:rsidR="001D7E00" w:rsidRPr="00F56382">
        <w:rPr>
          <w:rFonts w:ascii="Arial" w:hAnsi="Arial" w:cs="Arial"/>
          <w:color w:val="333333"/>
          <w:sz w:val="24"/>
          <w:szCs w:val="24"/>
        </w:rPr>
        <w:t xml:space="preserve"> </w:t>
      </w:r>
      <w:r w:rsidRPr="00252ED6">
        <w:rPr>
          <w:rFonts w:ascii="Arial" w:hAnsi="Arial" w:cs="Arial"/>
          <w:color w:val="333333"/>
          <w:sz w:val="24"/>
          <w:szCs w:val="24"/>
        </w:rPr>
        <w:t>“The opportunity of meeting other CSHE colleagues who are in different stages in their PhD journey has given me some invaluable insights into how I should approach my plan and design my research… improved my expectation management, raised my awareness of some potential risks, and prepared me to mitigate them</w:t>
      </w:r>
      <w:r w:rsidR="00821054" w:rsidRPr="00F56382">
        <w:rPr>
          <w:rFonts w:ascii="Arial" w:hAnsi="Arial" w:cs="Arial"/>
          <w:color w:val="333333"/>
          <w:sz w:val="24"/>
          <w:szCs w:val="24"/>
        </w:rPr>
        <w:t>.</w:t>
      </w:r>
      <w:r w:rsidRPr="00252ED6">
        <w:rPr>
          <w:rFonts w:ascii="Arial" w:hAnsi="Arial" w:cs="Arial"/>
          <w:color w:val="333333"/>
          <w:sz w:val="24"/>
          <w:szCs w:val="24"/>
        </w:rPr>
        <w:t>”</w:t>
      </w:r>
      <w:r w:rsidR="00E62FC3">
        <w:rPr>
          <w:rFonts w:ascii="Arial" w:hAnsi="Arial" w:cs="Arial"/>
          <w:color w:val="333333"/>
          <w:sz w:val="24"/>
          <w:szCs w:val="24"/>
        </w:rPr>
        <w:t xml:space="preserve"> </w:t>
      </w:r>
    </w:p>
    <w:p w14:paraId="762C74B1" w14:textId="4D83607F" w:rsidR="001D7E00" w:rsidRPr="00F56382" w:rsidRDefault="00252ED6" w:rsidP="001D7E0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52ED6">
        <w:rPr>
          <w:rFonts w:ascii="Arial" w:hAnsi="Arial" w:cs="Arial"/>
          <w:color w:val="333333"/>
          <w:sz w:val="24"/>
          <w:szCs w:val="24"/>
        </w:rPr>
        <w:t xml:space="preserve">In </w:t>
      </w:r>
      <w:r w:rsidR="001D7E00" w:rsidRPr="00F56382">
        <w:rPr>
          <w:rFonts w:ascii="Arial" w:hAnsi="Arial" w:cs="Arial"/>
          <w:color w:val="333333"/>
          <w:sz w:val="24"/>
          <w:szCs w:val="24"/>
        </w:rPr>
        <w:t>terms of</w:t>
      </w:r>
      <w:r w:rsidRPr="00252ED6">
        <w:rPr>
          <w:rFonts w:ascii="Arial" w:hAnsi="Arial" w:cs="Arial"/>
          <w:color w:val="333333"/>
          <w:sz w:val="24"/>
          <w:szCs w:val="24"/>
        </w:rPr>
        <w:t xml:space="preserve"> </w:t>
      </w:r>
      <w:r w:rsidRPr="00252ED6">
        <w:rPr>
          <w:rFonts w:ascii="Arial" w:hAnsi="Arial" w:cs="Arial"/>
          <w:i/>
          <w:iCs/>
          <w:color w:val="333333"/>
          <w:sz w:val="24"/>
          <w:szCs w:val="24"/>
        </w:rPr>
        <w:t>intellectual</w:t>
      </w:r>
      <w:r w:rsidRPr="00252ED6">
        <w:rPr>
          <w:rFonts w:ascii="Arial" w:hAnsi="Arial" w:cs="Arial"/>
          <w:color w:val="333333"/>
          <w:sz w:val="24"/>
          <w:szCs w:val="24"/>
        </w:rPr>
        <w:t xml:space="preserve"> collegiality, </w:t>
      </w:r>
      <w:r w:rsidR="001D7E00" w:rsidRPr="00F56382">
        <w:rPr>
          <w:rFonts w:ascii="Arial" w:hAnsi="Arial" w:cs="Arial"/>
          <w:color w:val="333333"/>
          <w:sz w:val="24"/>
          <w:szCs w:val="24"/>
        </w:rPr>
        <w:t xml:space="preserve">most </w:t>
      </w:r>
      <w:r w:rsidR="00821054" w:rsidRPr="00F56382">
        <w:rPr>
          <w:rFonts w:ascii="Arial" w:hAnsi="Arial" w:cs="Arial"/>
          <w:color w:val="333333"/>
          <w:sz w:val="24"/>
          <w:szCs w:val="24"/>
        </w:rPr>
        <w:t xml:space="preserve">students commented on </w:t>
      </w:r>
      <w:r w:rsidR="001D7E00" w:rsidRPr="00F56382">
        <w:rPr>
          <w:rFonts w:ascii="Arial" w:hAnsi="Arial" w:cs="Arial"/>
          <w:color w:val="333333"/>
          <w:sz w:val="24"/>
          <w:szCs w:val="24"/>
        </w:rPr>
        <w:t>how the</w:t>
      </w:r>
      <w:r w:rsidR="003A6092">
        <w:rPr>
          <w:rFonts w:ascii="Arial" w:hAnsi="Arial" w:cs="Arial"/>
          <w:color w:val="333333"/>
          <w:sz w:val="24"/>
          <w:szCs w:val="24"/>
        </w:rPr>
        <w:t xml:space="preserve"> discussions </w:t>
      </w:r>
      <w:r w:rsidR="001D7E00" w:rsidRPr="00F56382">
        <w:rPr>
          <w:rFonts w:ascii="Arial" w:hAnsi="Arial" w:cs="Arial"/>
          <w:color w:val="333333"/>
          <w:sz w:val="24"/>
          <w:szCs w:val="24"/>
        </w:rPr>
        <w:t>broadened their knowledge of the field. For example, “</w:t>
      </w:r>
      <w:r w:rsidR="001D7E00" w:rsidRPr="00F56382"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eastAsia="en-GB"/>
        </w:rPr>
        <w:t xml:space="preserve">before the </w:t>
      </w:r>
      <w:proofErr w:type="gramStart"/>
      <w:r w:rsidR="001D7E00" w:rsidRPr="00F56382"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eastAsia="en-GB"/>
        </w:rPr>
        <w:t>meet-ups</w:t>
      </w:r>
      <w:proofErr w:type="gramEnd"/>
      <w:r w:rsidR="001D7E00" w:rsidRPr="00F56382"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eastAsia="en-GB"/>
        </w:rPr>
        <w:t>, my interest was very much uniquely focused</w:t>
      </w:r>
      <w:r w:rsidR="007626E6" w:rsidRPr="00F56382"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eastAsia="en-GB"/>
        </w:rPr>
        <w:t xml:space="preserve"> on</w:t>
      </w:r>
      <w:r w:rsidR="001D7E00" w:rsidRPr="00F56382"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eastAsia="en-GB"/>
        </w:rPr>
        <w:t xml:space="preserve"> [my speciality]. As I started listening to others exploring different areas, </w:t>
      </w:r>
      <w:proofErr w:type="gramStart"/>
      <w:r w:rsidR="001D7E00" w:rsidRPr="00F56382"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eastAsia="en-GB"/>
        </w:rPr>
        <w:t>theories</w:t>
      </w:r>
      <w:proofErr w:type="gramEnd"/>
      <w:r w:rsidR="001D7E00" w:rsidRPr="00F56382">
        <w:rPr>
          <w:rFonts w:ascii="Arial" w:eastAsia="Times New Roman" w:hAnsi="Arial" w:cs="Arial"/>
          <w:color w:val="201F1E"/>
          <w:sz w:val="24"/>
          <w:szCs w:val="24"/>
          <w:bdr w:val="none" w:sz="0" w:space="0" w:color="auto" w:frame="1"/>
          <w:lang w:eastAsia="en-GB"/>
        </w:rPr>
        <w:t xml:space="preserve"> and topics I realised that there is much more that I could learn about! This really motivated me to read and participate in events that are beyond just [my own research speciality].”</w:t>
      </w:r>
      <w:r w:rsidR="001D7E00" w:rsidRPr="00F56382">
        <w:rPr>
          <w:rFonts w:ascii="Arial" w:hAnsi="Arial" w:cs="Arial"/>
          <w:color w:val="333333"/>
          <w:sz w:val="24"/>
          <w:szCs w:val="24"/>
        </w:rPr>
        <w:t xml:space="preserve"> Being able to integrate new international students despite travel bans also broadened students’ outlooks: </w:t>
      </w:r>
      <w:r w:rsidR="00821054" w:rsidRPr="00252ED6">
        <w:rPr>
          <w:rFonts w:ascii="Arial" w:hAnsi="Arial" w:cs="Arial"/>
          <w:color w:val="333333"/>
          <w:sz w:val="24"/>
          <w:szCs w:val="24"/>
        </w:rPr>
        <w:t>“This innovation has allowed peers to join the provision from across the world… it really gives an international basis for discussing current HE pedagogy and practices</w:t>
      </w:r>
      <w:r w:rsidR="001D7E00" w:rsidRPr="00F56382">
        <w:rPr>
          <w:rFonts w:ascii="Arial" w:hAnsi="Arial" w:cs="Arial"/>
          <w:color w:val="333333"/>
          <w:sz w:val="24"/>
          <w:szCs w:val="24"/>
        </w:rPr>
        <w:t>.</w:t>
      </w:r>
      <w:r w:rsidR="00821054" w:rsidRPr="00252ED6">
        <w:rPr>
          <w:rFonts w:ascii="Arial" w:hAnsi="Arial" w:cs="Arial"/>
          <w:color w:val="333333"/>
          <w:sz w:val="24"/>
          <w:szCs w:val="24"/>
        </w:rPr>
        <w:t>”</w:t>
      </w:r>
      <w:r w:rsidR="00E62FC3">
        <w:rPr>
          <w:rFonts w:ascii="Arial" w:hAnsi="Arial" w:cs="Arial"/>
          <w:color w:val="333333"/>
          <w:sz w:val="24"/>
          <w:szCs w:val="24"/>
        </w:rPr>
        <w:t xml:space="preserve"> </w:t>
      </w:r>
      <w:r w:rsidR="001D7E00" w:rsidRPr="00F56382">
        <w:rPr>
          <w:rFonts w:ascii="Arial" w:hAnsi="Arial" w:cs="Arial"/>
          <w:color w:val="333333"/>
          <w:sz w:val="24"/>
          <w:szCs w:val="24"/>
        </w:rPr>
        <w:t>Intellectually, colleagues have also challenged each other to think differently about their own research</w:t>
      </w:r>
      <w:r w:rsidR="003A6092">
        <w:rPr>
          <w:rFonts w:ascii="Arial" w:hAnsi="Arial" w:cs="Arial"/>
          <w:color w:val="333333"/>
          <w:sz w:val="24"/>
          <w:szCs w:val="24"/>
        </w:rPr>
        <w:t>:</w:t>
      </w:r>
      <w:r w:rsidR="001D7E00" w:rsidRPr="00F56382">
        <w:rPr>
          <w:rFonts w:ascii="Arial" w:hAnsi="Arial" w:cs="Arial"/>
          <w:color w:val="333333"/>
          <w:sz w:val="24"/>
          <w:szCs w:val="24"/>
        </w:rPr>
        <w:t xml:space="preserve"> “</w:t>
      </w:r>
      <w:r w:rsidR="001D7E00" w:rsidRPr="00F56382">
        <w:rPr>
          <w:rFonts w:ascii="Arial" w:hAnsi="Arial" w:cs="Arial"/>
          <w:sz w:val="24"/>
          <w:szCs w:val="24"/>
        </w:rPr>
        <w:t>My doctoral research has been reshaped by contributions and ideas from this community. My peers in this community have offered very valuable insights, experiences and suggestions which is bolstering my work.</w:t>
      </w:r>
      <w:r w:rsidR="003A6092">
        <w:rPr>
          <w:rFonts w:ascii="Arial" w:hAnsi="Arial" w:cs="Arial"/>
          <w:sz w:val="24"/>
          <w:szCs w:val="24"/>
        </w:rPr>
        <w:t>”</w:t>
      </w:r>
      <w:r w:rsidR="006E45AE" w:rsidRPr="00F56382">
        <w:rPr>
          <w:rFonts w:ascii="Arial" w:hAnsi="Arial" w:cs="Arial"/>
          <w:sz w:val="24"/>
          <w:szCs w:val="24"/>
        </w:rPr>
        <w:t xml:space="preserve"> The </w:t>
      </w:r>
      <w:r w:rsidR="003A6092">
        <w:rPr>
          <w:rFonts w:ascii="Arial" w:hAnsi="Arial" w:cs="Arial"/>
          <w:sz w:val="24"/>
          <w:szCs w:val="24"/>
        </w:rPr>
        <w:t>community experience,</w:t>
      </w:r>
      <w:r w:rsidR="006E45AE" w:rsidRPr="00F56382">
        <w:rPr>
          <w:rFonts w:ascii="Arial" w:hAnsi="Arial" w:cs="Arial"/>
          <w:sz w:val="24"/>
          <w:szCs w:val="24"/>
        </w:rPr>
        <w:t xml:space="preserve"> “hone</w:t>
      </w:r>
      <w:r w:rsidR="003A6092">
        <w:rPr>
          <w:rFonts w:ascii="Arial" w:hAnsi="Arial" w:cs="Arial"/>
          <w:sz w:val="24"/>
          <w:szCs w:val="24"/>
        </w:rPr>
        <w:t>s</w:t>
      </w:r>
      <w:r w:rsidR="006E45AE" w:rsidRPr="00F56382">
        <w:rPr>
          <w:rFonts w:ascii="Arial" w:hAnsi="Arial" w:cs="Arial"/>
          <w:sz w:val="24"/>
          <w:szCs w:val="24"/>
        </w:rPr>
        <w:t xml:space="preserve"> all the critical research skills of each member for the mutual benefit of all.”</w:t>
      </w:r>
    </w:p>
    <w:p w14:paraId="5D187D55" w14:textId="542E934B" w:rsidR="00821054" w:rsidRPr="00F56382" w:rsidRDefault="001D7E00" w:rsidP="00821054">
      <w:pPr>
        <w:rPr>
          <w:rFonts w:ascii="Arial" w:hAnsi="Arial" w:cs="Arial"/>
          <w:color w:val="333333"/>
          <w:sz w:val="24"/>
          <w:szCs w:val="24"/>
        </w:rPr>
      </w:pPr>
      <w:r w:rsidRPr="003A6092">
        <w:rPr>
          <w:rFonts w:ascii="Arial" w:hAnsi="Arial" w:cs="Arial"/>
          <w:i/>
          <w:iCs/>
          <w:color w:val="333333"/>
          <w:sz w:val="24"/>
          <w:szCs w:val="24"/>
        </w:rPr>
        <w:t>Socially</w:t>
      </w:r>
      <w:r w:rsidRPr="00F56382">
        <w:rPr>
          <w:rFonts w:ascii="Arial" w:hAnsi="Arial" w:cs="Arial"/>
          <w:color w:val="333333"/>
          <w:sz w:val="24"/>
          <w:szCs w:val="24"/>
        </w:rPr>
        <w:t>, most students emphasised the importance of building supportive and trusting relationships with colleagues</w:t>
      </w:r>
      <w:r w:rsidR="003A6092">
        <w:rPr>
          <w:rFonts w:ascii="Arial" w:hAnsi="Arial" w:cs="Arial"/>
          <w:color w:val="333333"/>
          <w:sz w:val="24"/>
          <w:szCs w:val="24"/>
        </w:rPr>
        <w:t xml:space="preserve"> saying,</w:t>
      </w:r>
      <w:r w:rsidRPr="00F56382">
        <w:rPr>
          <w:rFonts w:ascii="Arial" w:hAnsi="Arial" w:cs="Arial"/>
          <w:color w:val="333333"/>
          <w:sz w:val="24"/>
          <w:szCs w:val="24"/>
        </w:rPr>
        <w:t xml:space="preserve"> “the community was very welcoming and made me feel like one of the team, even from a distance…” and “</w:t>
      </w:r>
      <w:r w:rsidR="006E45AE" w:rsidRPr="00F56382">
        <w:rPr>
          <w:rFonts w:ascii="Arial" w:hAnsi="Arial" w:cs="Arial"/>
          <w:color w:val="333333"/>
          <w:sz w:val="24"/>
          <w:szCs w:val="24"/>
        </w:rPr>
        <w:t xml:space="preserve">there is a strong sense of belonging and that you are not alone.” </w:t>
      </w:r>
    </w:p>
    <w:p w14:paraId="5CFE81BE" w14:textId="4419D502" w:rsidR="006E45AE" w:rsidRPr="00F56382" w:rsidRDefault="006E45AE" w:rsidP="00252ED6">
      <w:pPr>
        <w:rPr>
          <w:rFonts w:ascii="Arial" w:hAnsi="Arial" w:cs="Arial"/>
          <w:color w:val="333333"/>
          <w:sz w:val="24"/>
          <w:szCs w:val="24"/>
        </w:rPr>
      </w:pPr>
      <w:r w:rsidRPr="00F56382">
        <w:rPr>
          <w:rFonts w:ascii="Arial" w:hAnsi="Arial" w:cs="Arial"/>
          <w:color w:val="333333"/>
          <w:sz w:val="24"/>
          <w:szCs w:val="24"/>
        </w:rPr>
        <w:t xml:space="preserve">These social connections also benefitted students </w:t>
      </w:r>
      <w:r w:rsidRPr="003A6092">
        <w:rPr>
          <w:rFonts w:ascii="Arial" w:hAnsi="Arial" w:cs="Arial"/>
          <w:i/>
          <w:iCs/>
          <w:color w:val="333333"/>
          <w:sz w:val="24"/>
          <w:szCs w:val="24"/>
        </w:rPr>
        <w:t>emotionally</w:t>
      </w:r>
      <w:r w:rsidRPr="00F56382">
        <w:rPr>
          <w:rFonts w:ascii="Arial" w:hAnsi="Arial" w:cs="Arial"/>
          <w:color w:val="333333"/>
          <w:sz w:val="24"/>
          <w:szCs w:val="24"/>
        </w:rPr>
        <w:t>.</w:t>
      </w:r>
      <w:r w:rsidR="00E62FC3">
        <w:rPr>
          <w:rFonts w:ascii="Arial" w:hAnsi="Arial" w:cs="Arial"/>
          <w:color w:val="333333"/>
          <w:sz w:val="24"/>
          <w:szCs w:val="24"/>
        </w:rPr>
        <w:t xml:space="preserve"> </w:t>
      </w:r>
      <w:r w:rsidRPr="00F56382">
        <w:rPr>
          <w:rFonts w:ascii="Arial" w:hAnsi="Arial" w:cs="Arial"/>
          <w:color w:val="333333"/>
          <w:sz w:val="24"/>
          <w:szCs w:val="24"/>
        </w:rPr>
        <w:t>A senior student reflected on life before the seminars: “</w:t>
      </w:r>
      <w:r w:rsidR="00252ED6" w:rsidRPr="00252ED6">
        <w:rPr>
          <w:rFonts w:ascii="Arial" w:hAnsi="Arial" w:cs="Arial"/>
          <w:color w:val="333333"/>
          <w:sz w:val="24"/>
          <w:szCs w:val="24"/>
        </w:rPr>
        <w:t xml:space="preserve">my PhD journey has been compounded by </w:t>
      </w:r>
      <w:r w:rsidR="00252ED6" w:rsidRPr="00252ED6">
        <w:rPr>
          <w:rFonts w:ascii="Arial" w:hAnsi="Arial" w:cs="Arial"/>
          <w:color w:val="333333"/>
          <w:sz w:val="24"/>
          <w:szCs w:val="24"/>
        </w:rPr>
        <w:lastRenderedPageBreak/>
        <w:t>lack of opportunities to develop meaningful relationships within a research community… the[se] feelings of isolation prompte</w:t>
      </w:r>
      <w:r w:rsidR="003B3617">
        <w:rPr>
          <w:rFonts w:ascii="Arial" w:hAnsi="Arial" w:cs="Arial"/>
          <w:color w:val="333333"/>
          <w:sz w:val="24"/>
          <w:szCs w:val="24"/>
        </w:rPr>
        <w:t xml:space="preserve">d </w:t>
      </w:r>
      <w:r w:rsidR="00252ED6" w:rsidRPr="00252ED6">
        <w:rPr>
          <w:rFonts w:ascii="Arial" w:hAnsi="Arial" w:cs="Arial"/>
          <w:color w:val="333333"/>
          <w:sz w:val="24"/>
          <w:szCs w:val="24"/>
        </w:rPr>
        <w:t>imposter syndrome and other feelings that have negative implications for my wellbeing.</w:t>
      </w:r>
      <w:r w:rsidRPr="00F56382">
        <w:rPr>
          <w:rFonts w:ascii="Arial" w:hAnsi="Arial" w:cs="Arial"/>
          <w:color w:val="333333"/>
          <w:sz w:val="24"/>
          <w:szCs w:val="24"/>
        </w:rPr>
        <w:t xml:space="preserve">” </w:t>
      </w:r>
    </w:p>
    <w:p w14:paraId="016AC884" w14:textId="28FEE8FD" w:rsidR="006E45AE" w:rsidRPr="00252ED6" w:rsidRDefault="003A6092" w:rsidP="006E45AE">
      <w:pPr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Another said, </w:t>
      </w:r>
      <w:r w:rsidR="006E45AE" w:rsidRPr="00252ED6">
        <w:rPr>
          <w:rFonts w:ascii="Arial" w:hAnsi="Arial" w:cs="Arial"/>
          <w:color w:val="333333"/>
          <w:sz w:val="24"/>
          <w:szCs w:val="24"/>
        </w:rPr>
        <w:t>“It has greatly helped in dealing with my problem of loneliness, by providing a</w:t>
      </w:r>
      <w:proofErr w:type="gramStart"/>
      <w:r w:rsidR="006E45AE" w:rsidRPr="00F56382">
        <w:rPr>
          <w:rFonts w:ascii="Arial" w:hAnsi="Arial" w:cs="Arial"/>
          <w:color w:val="333333"/>
          <w:sz w:val="24"/>
          <w:szCs w:val="24"/>
        </w:rPr>
        <w:t>….</w:t>
      </w:r>
      <w:r w:rsidR="006E45AE" w:rsidRPr="00252ED6">
        <w:rPr>
          <w:rFonts w:ascii="Arial" w:hAnsi="Arial" w:cs="Arial"/>
          <w:color w:val="333333"/>
          <w:sz w:val="24"/>
          <w:szCs w:val="24"/>
        </w:rPr>
        <w:t>feeling</w:t>
      </w:r>
      <w:proofErr w:type="gramEnd"/>
      <w:r w:rsidR="006E45AE" w:rsidRPr="00252ED6">
        <w:rPr>
          <w:rFonts w:ascii="Arial" w:hAnsi="Arial" w:cs="Arial"/>
          <w:color w:val="333333"/>
          <w:sz w:val="24"/>
          <w:szCs w:val="24"/>
        </w:rPr>
        <w:t xml:space="preserve"> of camaraderie</w:t>
      </w:r>
      <w:r w:rsidR="006E45AE" w:rsidRPr="00F56382">
        <w:rPr>
          <w:rFonts w:ascii="Arial" w:hAnsi="Arial" w:cs="Arial"/>
          <w:color w:val="333333"/>
          <w:sz w:val="24"/>
          <w:szCs w:val="24"/>
        </w:rPr>
        <w:t>…</w:t>
      </w:r>
      <w:r w:rsidR="006E45AE" w:rsidRPr="00252ED6">
        <w:rPr>
          <w:rFonts w:ascii="Arial" w:hAnsi="Arial" w:cs="Arial"/>
          <w:color w:val="333333"/>
          <w:sz w:val="24"/>
          <w:szCs w:val="24"/>
        </w:rPr>
        <w:t>”</w:t>
      </w:r>
      <w:r w:rsidR="00E62FC3">
        <w:rPr>
          <w:rFonts w:ascii="Arial" w:hAnsi="Arial" w:cs="Arial"/>
          <w:color w:val="333333"/>
          <w:sz w:val="24"/>
          <w:szCs w:val="24"/>
        </w:rPr>
        <w:t xml:space="preserve">  </w:t>
      </w:r>
      <w:r w:rsidR="006E45AE" w:rsidRPr="00F56382">
        <w:rPr>
          <w:rFonts w:ascii="Arial" w:hAnsi="Arial" w:cs="Arial"/>
          <w:sz w:val="24"/>
          <w:szCs w:val="24"/>
        </w:rPr>
        <w:t xml:space="preserve">A </w:t>
      </w:r>
      <w:proofErr w:type="gramStart"/>
      <w:r w:rsidR="006E45AE" w:rsidRPr="00F56382">
        <w:rPr>
          <w:rFonts w:ascii="Arial" w:hAnsi="Arial" w:cs="Arial"/>
          <w:sz w:val="24"/>
          <w:szCs w:val="24"/>
        </w:rPr>
        <w:t>first year</w:t>
      </w:r>
      <w:proofErr w:type="gramEnd"/>
      <w:r w:rsidR="006E45AE" w:rsidRPr="00F56382">
        <w:rPr>
          <w:rFonts w:ascii="Arial" w:hAnsi="Arial" w:cs="Arial"/>
          <w:sz w:val="24"/>
          <w:szCs w:val="24"/>
        </w:rPr>
        <w:t xml:space="preserve"> student wrote, “the meet-ups has been of great benefit to my confidence, knowledge, enjoyment and inspiration as part of an education research community”</w:t>
      </w:r>
      <w:r w:rsidR="007626E6" w:rsidRPr="00F56382">
        <w:rPr>
          <w:rFonts w:ascii="Arial" w:hAnsi="Arial" w:cs="Arial"/>
          <w:sz w:val="24"/>
          <w:szCs w:val="24"/>
        </w:rPr>
        <w:t>.</w:t>
      </w:r>
    </w:p>
    <w:p w14:paraId="1712446B" w14:textId="647A1845" w:rsidR="007626E6" w:rsidRPr="00252ED6" w:rsidRDefault="00252ED6" w:rsidP="007626E6">
      <w:pPr>
        <w:rPr>
          <w:rFonts w:ascii="Arial" w:hAnsi="Arial" w:cs="Arial"/>
          <w:i/>
          <w:iCs/>
          <w:color w:val="333333"/>
          <w:sz w:val="24"/>
          <w:szCs w:val="24"/>
        </w:rPr>
      </w:pPr>
      <w:r w:rsidRPr="00F56382">
        <w:rPr>
          <w:rFonts w:ascii="Arial" w:hAnsi="Arial" w:cs="Arial"/>
          <w:b/>
          <w:bCs/>
          <w:i/>
          <w:iCs/>
          <w:color w:val="333333"/>
          <w:sz w:val="24"/>
          <w:szCs w:val="24"/>
        </w:rPr>
        <w:t>Conclusion</w:t>
      </w:r>
      <w:r w:rsidR="007626E6" w:rsidRPr="00F56382">
        <w:rPr>
          <w:rFonts w:ascii="Arial" w:hAnsi="Arial" w:cs="Arial"/>
          <w:i/>
          <w:iCs/>
          <w:color w:val="333333"/>
          <w:sz w:val="24"/>
          <w:szCs w:val="24"/>
        </w:rPr>
        <w:t xml:space="preserve"> </w:t>
      </w:r>
    </w:p>
    <w:p w14:paraId="612F2CAB" w14:textId="3777C664" w:rsidR="00252ED6" w:rsidRPr="00252ED6" w:rsidRDefault="005660DC" w:rsidP="00252ED6">
      <w:pPr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Evidence shows that m</w:t>
      </w:r>
      <w:r w:rsidR="00252ED6" w:rsidRPr="00F56382">
        <w:rPr>
          <w:rFonts w:ascii="Arial" w:hAnsi="Arial" w:cs="Arial"/>
          <w:color w:val="333333"/>
          <w:sz w:val="24"/>
          <w:szCs w:val="24"/>
        </w:rPr>
        <w:t>any PGR students</w:t>
      </w:r>
      <w:r w:rsidR="00252ED6" w:rsidRPr="00252ED6">
        <w:rPr>
          <w:rFonts w:ascii="Arial" w:hAnsi="Arial" w:cs="Arial"/>
          <w:color w:val="333333"/>
          <w:sz w:val="24"/>
          <w:szCs w:val="24"/>
        </w:rPr>
        <w:t xml:space="preserve"> </w:t>
      </w:r>
      <w:r w:rsidR="00C77C0D">
        <w:rPr>
          <w:rFonts w:ascii="Arial" w:hAnsi="Arial" w:cs="Arial"/>
          <w:color w:val="333333"/>
          <w:sz w:val="24"/>
          <w:szCs w:val="24"/>
        </w:rPr>
        <w:t>are dissatisfied with their</w:t>
      </w:r>
      <w:r w:rsidR="00252ED6" w:rsidRPr="00252ED6">
        <w:rPr>
          <w:rFonts w:ascii="Arial" w:hAnsi="Arial" w:cs="Arial"/>
          <w:color w:val="333333"/>
          <w:sz w:val="24"/>
          <w:szCs w:val="24"/>
        </w:rPr>
        <w:t xml:space="preserve"> research culture</w:t>
      </w:r>
      <w:r>
        <w:rPr>
          <w:rFonts w:ascii="Arial" w:hAnsi="Arial" w:cs="Arial"/>
          <w:color w:val="333333"/>
          <w:sz w:val="24"/>
          <w:szCs w:val="24"/>
        </w:rPr>
        <w:t xml:space="preserve"> and in establishing </w:t>
      </w:r>
      <w:r w:rsidR="00252ED6" w:rsidRPr="00252ED6">
        <w:rPr>
          <w:rFonts w:ascii="Arial" w:hAnsi="Arial" w:cs="Arial"/>
          <w:color w:val="333333"/>
          <w:sz w:val="24"/>
          <w:szCs w:val="24"/>
        </w:rPr>
        <w:t>a fortnightly</w:t>
      </w:r>
      <w:r w:rsidR="003B3617">
        <w:rPr>
          <w:rFonts w:ascii="Arial" w:hAnsi="Arial" w:cs="Arial"/>
          <w:color w:val="333333"/>
          <w:sz w:val="24"/>
          <w:szCs w:val="24"/>
        </w:rPr>
        <w:t>,</w:t>
      </w:r>
      <w:r w:rsidR="00252ED6" w:rsidRPr="00252ED6">
        <w:rPr>
          <w:rFonts w:ascii="Arial" w:hAnsi="Arial" w:cs="Arial"/>
          <w:color w:val="333333"/>
          <w:sz w:val="24"/>
          <w:szCs w:val="24"/>
        </w:rPr>
        <w:t xml:space="preserve"> virtual work-in-progress seminar attended by PhD students and, sometimes, supervisors</w:t>
      </w:r>
      <w:r>
        <w:rPr>
          <w:rFonts w:ascii="Arial" w:hAnsi="Arial" w:cs="Arial"/>
          <w:color w:val="333333"/>
          <w:sz w:val="24"/>
          <w:szCs w:val="24"/>
        </w:rPr>
        <w:t>, our students acknowledged experiencing a richer research culture</w:t>
      </w:r>
      <w:r w:rsidR="00252ED6" w:rsidRPr="00252ED6">
        <w:rPr>
          <w:rFonts w:ascii="Arial" w:hAnsi="Arial" w:cs="Arial"/>
          <w:color w:val="333333"/>
          <w:sz w:val="24"/>
          <w:szCs w:val="24"/>
        </w:rPr>
        <w:t xml:space="preserve">. </w:t>
      </w:r>
      <w:r w:rsidR="007626E6" w:rsidRPr="00F56382">
        <w:rPr>
          <w:rFonts w:ascii="Arial" w:hAnsi="Arial" w:cs="Arial"/>
          <w:color w:val="333333"/>
          <w:sz w:val="24"/>
          <w:szCs w:val="24"/>
        </w:rPr>
        <w:t>Our experience highlighted how important a sense of community is to doctoral students</w:t>
      </w:r>
      <w:r w:rsidR="003A6092">
        <w:rPr>
          <w:rFonts w:ascii="Arial" w:hAnsi="Arial" w:cs="Arial"/>
          <w:color w:val="333333"/>
          <w:sz w:val="24"/>
          <w:szCs w:val="24"/>
        </w:rPr>
        <w:t>’ success and well-being</w:t>
      </w:r>
      <w:r>
        <w:rPr>
          <w:rFonts w:ascii="Arial" w:hAnsi="Arial" w:cs="Arial"/>
          <w:color w:val="333333"/>
          <w:sz w:val="24"/>
          <w:szCs w:val="24"/>
        </w:rPr>
        <w:t xml:space="preserve"> and o</w:t>
      </w:r>
      <w:r w:rsidR="007626E6" w:rsidRPr="00F56382">
        <w:rPr>
          <w:rFonts w:ascii="Arial" w:hAnsi="Arial" w:cs="Arial"/>
          <w:color w:val="333333"/>
          <w:sz w:val="24"/>
          <w:szCs w:val="24"/>
        </w:rPr>
        <w:t>ur “meet-ups” are</w:t>
      </w:r>
      <w:r w:rsidR="00252ED6" w:rsidRPr="00252ED6">
        <w:rPr>
          <w:rFonts w:ascii="Arial" w:hAnsi="Arial" w:cs="Arial"/>
          <w:color w:val="333333"/>
          <w:sz w:val="24"/>
          <w:szCs w:val="24"/>
        </w:rPr>
        <w:t xml:space="preserve"> positively affecting students professionally, intellectually, </w:t>
      </w:r>
      <w:proofErr w:type="gramStart"/>
      <w:r w:rsidR="00252ED6" w:rsidRPr="00252ED6">
        <w:rPr>
          <w:rFonts w:ascii="Arial" w:hAnsi="Arial" w:cs="Arial"/>
          <w:color w:val="333333"/>
          <w:sz w:val="24"/>
          <w:szCs w:val="24"/>
        </w:rPr>
        <w:t>socially</w:t>
      </w:r>
      <w:proofErr w:type="gramEnd"/>
      <w:r w:rsidR="00252ED6" w:rsidRPr="00252ED6">
        <w:rPr>
          <w:rFonts w:ascii="Arial" w:hAnsi="Arial" w:cs="Arial"/>
          <w:color w:val="333333"/>
          <w:sz w:val="24"/>
          <w:szCs w:val="24"/>
        </w:rPr>
        <w:t xml:space="preserve"> and emotionall</w:t>
      </w:r>
      <w:r w:rsidR="00313CFE" w:rsidRPr="00F56382">
        <w:rPr>
          <w:rFonts w:ascii="Arial" w:hAnsi="Arial" w:cs="Arial"/>
          <w:color w:val="333333"/>
          <w:sz w:val="24"/>
          <w:szCs w:val="24"/>
        </w:rPr>
        <w:t xml:space="preserve">y and offer a model for other departments with similar challenges. </w:t>
      </w:r>
    </w:p>
    <w:p w14:paraId="2FF42381" w14:textId="1637688B" w:rsidR="00C649F6" w:rsidRDefault="00F56382">
      <w:pPr>
        <w:rPr>
          <w:rFonts w:ascii="Arial" w:hAnsi="Arial" w:cs="Arial"/>
          <w:b/>
          <w:bCs/>
          <w:i/>
          <w:iCs/>
          <w:color w:val="333333"/>
          <w:sz w:val="24"/>
          <w:szCs w:val="24"/>
        </w:rPr>
      </w:pPr>
      <w:r w:rsidRPr="00F56382">
        <w:rPr>
          <w:rFonts w:ascii="Arial" w:hAnsi="Arial" w:cs="Arial"/>
          <w:b/>
          <w:bCs/>
          <w:i/>
          <w:iCs/>
          <w:color w:val="333333"/>
          <w:sz w:val="24"/>
          <w:szCs w:val="24"/>
        </w:rPr>
        <w:t>References</w:t>
      </w:r>
    </w:p>
    <w:p w14:paraId="230A59D0" w14:textId="30A3BC3B" w:rsidR="003B3617" w:rsidRPr="00C77C0D" w:rsidRDefault="003B3617" w:rsidP="003B3617">
      <w:pPr>
        <w:rPr>
          <w:rFonts w:ascii="Arial" w:hAnsi="Arial" w:cs="Arial"/>
        </w:rPr>
      </w:pPr>
      <w:r w:rsidRPr="00C77C0D">
        <w:rPr>
          <w:rFonts w:ascii="Arial" w:hAnsi="Arial" w:cs="Arial"/>
        </w:rPr>
        <w:t xml:space="preserve">Brown, K. (2019): Cultivating a ‘collegial turn’ in doctoral education. </w:t>
      </w:r>
      <w:r w:rsidRPr="00C77C0D">
        <w:rPr>
          <w:rFonts w:ascii="Arial" w:hAnsi="Arial" w:cs="Arial"/>
          <w:i/>
          <w:iCs/>
        </w:rPr>
        <w:t>Teaching in Higher Education</w:t>
      </w:r>
      <w:r w:rsidRPr="00C77C0D">
        <w:rPr>
          <w:rFonts w:ascii="Arial" w:hAnsi="Arial" w:cs="Arial"/>
        </w:rPr>
        <w:t>, DOI: 10.1080/13562517.2019.1680538.</w:t>
      </w:r>
    </w:p>
    <w:p w14:paraId="1478E6F2" w14:textId="0902C824" w:rsidR="003B3617" w:rsidRPr="00C77C0D" w:rsidRDefault="003B3617" w:rsidP="003B3617">
      <w:pPr>
        <w:rPr>
          <w:rFonts w:ascii="Arial" w:hAnsi="Arial" w:cs="Arial"/>
        </w:rPr>
      </w:pPr>
      <w:r w:rsidRPr="00C77C0D">
        <w:rPr>
          <w:rFonts w:ascii="Arial" w:hAnsi="Arial" w:cs="Arial"/>
        </w:rPr>
        <w:t>Higher Education Statistics Agency (2021).</w:t>
      </w:r>
      <w:r w:rsidR="00E62FC3">
        <w:rPr>
          <w:rFonts w:ascii="Arial" w:hAnsi="Arial" w:cs="Arial"/>
        </w:rPr>
        <w:t xml:space="preserve"> </w:t>
      </w:r>
      <w:r w:rsidRPr="00C77C0D">
        <w:rPr>
          <w:rFonts w:ascii="Arial" w:hAnsi="Arial" w:cs="Arial"/>
        </w:rPr>
        <w:t>Table DT051, https://www.hesa.ac.uk/data-and-analysis/students/whos-in-he#numbers</w:t>
      </w:r>
    </w:p>
    <w:p w14:paraId="1C05852A" w14:textId="663F0D8F" w:rsidR="00F56382" w:rsidRPr="00C77C0D" w:rsidRDefault="003B3617" w:rsidP="003B3617">
      <w:pPr>
        <w:rPr>
          <w:rFonts w:ascii="Arial" w:hAnsi="Arial" w:cs="Arial"/>
        </w:rPr>
      </w:pPr>
      <w:r w:rsidRPr="00C77C0D">
        <w:rPr>
          <w:rFonts w:ascii="Arial" w:hAnsi="Arial" w:cs="Arial"/>
        </w:rPr>
        <w:t xml:space="preserve">Pitkin, M. (2020). </w:t>
      </w:r>
      <w:r w:rsidRPr="00C77C0D">
        <w:rPr>
          <w:rFonts w:ascii="Arial" w:hAnsi="Arial" w:cs="Arial"/>
          <w:i/>
          <w:iCs/>
        </w:rPr>
        <w:t>2020 Postgraduate Research Experience Survey</w:t>
      </w:r>
      <w:r w:rsidRPr="00C77C0D">
        <w:rPr>
          <w:rFonts w:ascii="Arial" w:hAnsi="Arial" w:cs="Arial"/>
        </w:rPr>
        <w:t xml:space="preserve">. York, UK: </w:t>
      </w:r>
      <w:proofErr w:type="spellStart"/>
      <w:r w:rsidRPr="00C77C0D">
        <w:rPr>
          <w:rFonts w:ascii="Arial" w:hAnsi="Arial" w:cs="Arial"/>
        </w:rPr>
        <w:t>AdvanceHE</w:t>
      </w:r>
      <w:proofErr w:type="spellEnd"/>
      <w:r w:rsidRPr="00C77C0D">
        <w:rPr>
          <w:rFonts w:ascii="Arial" w:hAnsi="Arial" w:cs="Arial"/>
        </w:rPr>
        <w:t>.</w:t>
      </w:r>
    </w:p>
    <w:p w14:paraId="70C532B5" w14:textId="583740F7" w:rsidR="003B3617" w:rsidRDefault="003B3617" w:rsidP="003B3617">
      <w:pPr>
        <w:rPr>
          <w:rFonts w:asciiTheme="majorHAnsi" w:hAnsiTheme="majorHAnsi" w:cstheme="majorHAnsi"/>
        </w:rPr>
      </w:pPr>
    </w:p>
    <w:p w14:paraId="5AC41D45" w14:textId="77777777" w:rsidR="003B3617" w:rsidRDefault="003B3617" w:rsidP="003B3617">
      <w:pPr>
        <w:rPr>
          <w:rFonts w:asciiTheme="majorHAnsi" w:hAnsiTheme="majorHAnsi" w:cstheme="majorHAnsi"/>
        </w:rPr>
      </w:pPr>
    </w:p>
    <w:p w14:paraId="4A9CC1A5" w14:textId="7ABDAB88" w:rsidR="003B3617" w:rsidRDefault="003B3617" w:rsidP="003B3617">
      <w:pPr>
        <w:rPr>
          <w:rFonts w:asciiTheme="majorHAnsi" w:hAnsiTheme="majorHAnsi" w:cstheme="majorHAnsi"/>
        </w:rPr>
      </w:pPr>
    </w:p>
    <w:p w14:paraId="596A8361" w14:textId="77777777" w:rsidR="003B3617" w:rsidRDefault="003B3617" w:rsidP="003B3617">
      <w:pPr>
        <w:rPr>
          <w:rFonts w:asciiTheme="majorHAnsi" w:hAnsiTheme="majorHAnsi" w:cstheme="majorHAnsi"/>
        </w:rPr>
      </w:pPr>
    </w:p>
    <w:p w14:paraId="0CCCD10F" w14:textId="287CEB2A" w:rsidR="003B3617" w:rsidRDefault="003B3617" w:rsidP="003B3617">
      <w:pPr>
        <w:rPr>
          <w:rFonts w:asciiTheme="majorHAnsi" w:hAnsiTheme="majorHAnsi" w:cstheme="majorHAnsi"/>
        </w:rPr>
      </w:pPr>
    </w:p>
    <w:p w14:paraId="5B56855F" w14:textId="77777777" w:rsidR="003B3617" w:rsidRDefault="003B3617" w:rsidP="003B3617">
      <w:pPr>
        <w:rPr>
          <w:rFonts w:asciiTheme="majorHAnsi" w:hAnsiTheme="majorHAnsi" w:cstheme="majorHAnsi"/>
        </w:rPr>
      </w:pPr>
    </w:p>
    <w:p w14:paraId="0327C541" w14:textId="77777777" w:rsidR="003B3617" w:rsidRPr="00F56382" w:rsidRDefault="003B3617" w:rsidP="003B3617">
      <w:pPr>
        <w:rPr>
          <w:rFonts w:ascii="Arial" w:hAnsi="Arial" w:cs="Arial"/>
          <w:b/>
          <w:bCs/>
          <w:i/>
          <w:iCs/>
          <w:color w:val="333333"/>
          <w:sz w:val="24"/>
          <w:szCs w:val="24"/>
        </w:rPr>
      </w:pPr>
    </w:p>
    <w:sectPr w:rsidR="003B3617" w:rsidRPr="00F56382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356E2" w14:textId="77777777" w:rsidR="00CA23AB" w:rsidRDefault="00CA23AB" w:rsidP="00F3651C">
      <w:pPr>
        <w:spacing w:after="0" w:line="240" w:lineRule="auto"/>
      </w:pPr>
      <w:r>
        <w:separator/>
      </w:r>
    </w:p>
  </w:endnote>
  <w:endnote w:type="continuationSeparator" w:id="0">
    <w:p w14:paraId="4C5472A4" w14:textId="77777777" w:rsidR="00CA23AB" w:rsidRDefault="00CA23AB" w:rsidP="00F36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14283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B22CD4" w14:textId="1D211294" w:rsidR="00F3651C" w:rsidRDefault="00F3651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508A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.</w:t>
        </w:r>
      </w:p>
    </w:sdtContent>
  </w:sdt>
  <w:p w14:paraId="163989D8" w14:textId="77777777" w:rsidR="00F3651C" w:rsidRDefault="00F365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0B4A9" w14:textId="77777777" w:rsidR="00CA23AB" w:rsidRDefault="00CA23AB" w:rsidP="00F3651C">
      <w:pPr>
        <w:spacing w:after="0" w:line="240" w:lineRule="auto"/>
      </w:pPr>
      <w:r>
        <w:separator/>
      </w:r>
    </w:p>
  </w:footnote>
  <w:footnote w:type="continuationSeparator" w:id="0">
    <w:p w14:paraId="05527510" w14:textId="77777777" w:rsidR="00CA23AB" w:rsidRDefault="00CA23AB" w:rsidP="00F365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9F6"/>
    <w:rsid w:val="00022685"/>
    <w:rsid w:val="00077723"/>
    <w:rsid w:val="001D76C5"/>
    <w:rsid w:val="001D7E00"/>
    <w:rsid w:val="00230B61"/>
    <w:rsid w:val="00252ED6"/>
    <w:rsid w:val="002F6EBE"/>
    <w:rsid w:val="00313CFE"/>
    <w:rsid w:val="00323306"/>
    <w:rsid w:val="003A6092"/>
    <w:rsid w:val="003B3617"/>
    <w:rsid w:val="003C50CE"/>
    <w:rsid w:val="003D4293"/>
    <w:rsid w:val="004B06CE"/>
    <w:rsid w:val="004B7BFF"/>
    <w:rsid w:val="005200E3"/>
    <w:rsid w:val="00520AAC"/>
    <w:rsid w:val="005660DC"/>
    <w:rsid w:val="005E4DBA"/>
    <w:rsid w:val="0066781F"/>
    <w:rsid w:val="006E45AE"/>
    <w:rsid w:val="0073690F"/>
    <w:rsid w:val="007626E6"/>
    <w:rsid w:val="0078615E"/>
    <w:rsid w:val="00800C9B"/>
    <w:rsid w:val="00821054"/>
    <w:rsid w:val="008B7547"/>
    <w:rsid w:val="009079F8"/>
    <w:rsid w:val="0096508A"/>
    <w:rsid w:val="00A6776E"/>
    <w:rsid w:val="00B80970"/>
    <w:rsid w:val="00B97A48"/>
    <w:rsid w:val="00BE3CC3"/>
    <w:rsid w:val="00BF2E1D"/>
    <w:rsid w:val="00C649F6"/>
    <w:rsid w:val="00C77C0D"/>
    <w:rsid w:val="00CA23AB"/>
    <w:rsid w:val="00D62619"/>
    <w:rsid w:val="00DC5337"/>
    <w:rsid w:val="00E62FC3"/>
    <w:rsid w:val="00E93148"/>
    <w:rsid w:val="00EF3BC3"/>
    <w:rsid w:val="00F35E05"/>
    <w:rsid w:val="00F3651C"/>
    <w:rsid w:val="00F56382"/>
    <w:rsid w:val="00FC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17C5E"/>
  <w15:chartTrackingRefBased/>
  <w15:docId w15:val="{4BCB9EBB-67D3-4ECB-A45E-2D97E640A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4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365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51C"/>
  </w:style>
  <w:style w:type="paragraph" w:styleId="Footer">
    <w:name w:val="footer"/>
    <w:basedOn w:val="Normal"/>
    <w:link w:val="FooterChar"/>
    <w:uiPriority w:val="99"/>
    <w:unhideWhenUsed/>
    <w:rsid w:val="00F365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51C"/>
  </w:style>
  <w:style w:type="paragraph" w:styleId="BalloonText">
    <w:name w:val="Balloon Text"/>
    <w:basedOn w:val="Normal"/>
    <w:link w:val="BalloonTextChar"/>
    <w:uiPriority w:val="99"/>
    <w:semiHidden/>
    <w:unhideWhenUsed/>
    <w:rsid w:val="00E62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FC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650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50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50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50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508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23306"/>
    <w:pPr>
      <w:spacing w:after="0" w:line="240" w:lineRule="auto"/>
    </w:pPr>
  </w:style>
  <w:style w:type="character" w:styleId="Hyperlink">
    <w:name w:val="Hyperlink"/>
    <w:uiPriority w:val="99"/>
    <w:rsid w:val="00B809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advance-he.ac.uk/news-and-views/how-enhance-pgr-research-cultu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CFD3D542C5D47B64A013B394662ED" ma:contentTypeVersion="11" ma:contentTypeDescription="Create a new document." ma:contentTypeScope="" ma:versionID="515557e5553f1c91365569d721502ee1">
  <xsd:schema xmlns:xsd="http://www.w3.org/2001/XMLSchema" xmlns:xs="http://www.w3.org/2001/XMLSchema" xmlns:p="http://schemas.microsoft.com/office/2006/metadata/properties" xmlns:ns2="835b8aa2-31db-4575-802d-a7eaad7648fa" targetNamespace="http://schemas.microsoft.com/office/2006/metadata/properties" ma:root="true" ma:fieldsID="03358baceb1f7d9a209c576b1def0614" ns2:_="">
    <xsd:import namespace="835b8aa2-31db-4575-802d-a7eaad7648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b8aa2-31db-4575-802d-a7eaad7648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3520EB-4DB0-43AE-B569-338229F75D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2C82C8-A558-4953-8852-743239845F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74108D-88A6-4DE8-9817-8FB55E0CA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5b8aa2-31db-4575-802d-a7eaad764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 Quinlan</dc:creator>
  <cp:keywords/>
  <dc:description/>
  <cp:lastModifiedBy>Kathleen M Quinlan</cp:lastModifiedBy>
  <cp:revision>9</cp:revision>
  <dcterms:created xsi:type="dcterms:W3CDTF">2022-05-22T10:07:00Z</dcterms:created>
  <dcterms:modified xsi:type="dcterms:W3CDTF">2022-05-22T10:18:00Z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0x010100086CFD3D542C5D47B64A013B394662ED</vt:lpwstr>
  </property>
</Properties>
</file>