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257C6" w14:textId="77777777" w:rsidR="00D96756" w:rsidRPr="00311A41" w:rsidRDefault="00D96756" w:rsidP="00D96756">
      <w:pPr>
        <w:pStyle w:val="Heading2"/>
      </w:pPr>
      <w:r w:rsidRPr="00311A41">
        <w:t>Table S1</w:t>
      </w:r>
    </w:p>
    <w:p w14:paraId="739E1F58" w14:textId="77777777" w:rsidR="00D96756" w:rsidRPr="00680EE2" w:rsidRDefault="00D96756" w:rsidP="00D96756">
      <w:pPr>
        <w:spacing w:line="480" w:lineRule="auto"/>
        <w:rPr>
          <w:rFonts w:eastAsia="Calibri"/>
          <w:i/>
          <w:iCs/>
        </w:rPr>
      </w:pPr>
      <w:r w:rsidRPr="00680EE2">
        <w:rPr>
          <w:rFonts w:eastAsia="Calibri"/>
          <w:i/>
          <w:iCs/>
        </w:rPr>
        <w:t>Key Professionals: Access to, Unmet Need and Ease of Access Ratings</w:t>
      </w:r>
    </w:p>
    <w:tbl>
      <w:tblPr>
        <w:tblStyle w:val="TableGrid"/>
        <w:tblW w:w="13605" w:type="dxa"/>
        <w:tblBorders>
          <w:top w:val="none" w:sz="0" w:space="0" w:color="auto"/>
          <w:left w:val="none" w:sz="0" w:space="0" w:color="auto"/>
          <w:right w:val="none" w:sz="0" w:space="0" w:color="auto"/>
          <w:insideV w:val="none" w:sz="0" w:space="0" w:color="auto"/>
        </w:tblBorders>
        <w:tblLayout w:type="fixed"/>
        <w:tblLook w:val="04A0" w:firstRow="1" w:lastRow="0" w:firstColumn="1" w:lastColumn="0" w:noHBand="0" w:noVBand="1"/>
      </w:tblPr>
      <w:tblGrid>
        <w:gridCol w:w="3400"/>
        <w:gridCol w:w="1274"/>
        <w:gridCol w:w="1276"/>
        <w:gridCol w:w="1276"/>
        <w:gridCol w:w="1276"/>
        <w:gridCol w:w="1275"/>
        <w:gridCol w:w="1276"/>
        <w:gridCol w:w="1276"/>
        <w:gridCol w:w="1276"/>
      </w:tblGrid>
      <w:tr w:rsidR="00D96756" w:rsidRPr="00680EE2" w14:paraId="7572101A" w14:textId="77777777" w:rsidTr="00D1237E">
        <w:trPr>
          <w:trHeight w:val="80"/>
        </w:trPr>
        <w:tc>
          <w:tcPr>
            <w:tcW w:w="3402" w:type="dxa"/>
            <w:vMerge w:val="restart"/>
            <w:tcBorders>
              <w:top w:val="single" w:sz="4" w:space="0" w:color="auto"/>
              <w:left w:val="nil"/>
              <w:bottom w:val="single" w:sz="4" w:space="0" w:color="auto"/>
              <w:right w:val="nil"/>
            </w:tcBorders>
            <w:hideMark/>
          </w:tcPr>
          <w:p w14:paraId="142559B3" w14:textId="77777777" w:rsidR="00D96756" w:rsidRPr="00680EE2" w:rsidRDefault="00D96756" w:rsidP="00D1237E">
            <w:pPr>
              <w:spacing w:line="240" w:lineRule="auto"/>
              <w:jc w:val="center"/>
            </w:pPr>
            <w:bookmarkStart w:id="0" w:name="_Hlk36713429"/>
            <w:r w:rsidRPr="00680EE2">
              <w:t>Support source</w:t>
            </w:r>
          </w:p>
        </w:tc>
        <w:tc>
          <w:tcPr>
            <w:tcW w:w="5103" w:type="dxa"/>
            <w:gridSpan w:val="4"/>
            <w:tcBorders>
              <w:top w:val="single" w:sz="4" w:space="0" w:color="auto"/>
              <w:left w:val="nil"/>
              <w:bottom w:val="single" w:sz="4" w:space="0" w:color="auto"/>
              <w:right w:val="nil"/>
            </w:tcBorders>
            <w:hideMark/>
          </w:tcPr>
          <w:p w14:paraId="77EEDCB3" w14:textId="77777777" w:rsidR="00D96756" w:rsidRPr="00680EE2" w:rsidRDefault="00D96756" w:rsidP="00D1237E">
            <w:pPr>
              <w:spacing w:line="240" w:lineRule="auto"/>
              <w:jc w:val="center"/>
              <w:rPr>
                <w:i/>
                <w:iCs/>
              </w:rPr>
            </w:pPr>
            <w:r w:rsidRPr="00680EE2">
              <w:t>Access to support (</w:t>
            </w:r>
            <w:r w:rsidRPr="00680EE2">
              <w:rPr>
                <w:i/>
                <w:iCs/>
              </w:rPr>
              <w:t>N</w:t>
            </w:r>
            <w:r w:rsidRPr="00680EE2">
              <w:t xml:space="preserve"> = 673)</w:t>
            </w:r>
          </w:p>
        </w:tc>
        <w:tc>
          <w:tcPr>
            <w:tcW w:w="2551" w:type="dxa"/>
            <w:gridSpan w:val="2"/>
            <w:vMerge w:val="restart"/>
            <w:tcBorders>
              <w:top w:val="single" w:sz="4" w:space="0" w:color="auto"/>
              <w:left w:val="nil"/>
              <w:bottom w:val="single" w:sz="4" w:space="0" w:color="auto"/>
              <w:right w:val="nil"/>
            </w:tcBorders>
            <w:hideMark/>
          </w:tcPr>
          <w:p w14:paraId="2195B378" w14:textId="77777777" w:rsidR="00D96756" w:rsidRPr="00680EE2" w:rsidRDefault="00D96756" w:rsidP="00D1237E">
            <w:pPr>
              <w:spacing w:line="240" w:lineRule="auto"/>
              <w:jc w:val="center"/>
              <w:rPr>
                <w:i/>
                <w:iCs/>
              </w:rPr>
            </w:pPr>
            <w:r w:rsidRPr="00680EE2">
              <w:t xml:space="preserve">Unmet </w:t>
            </w:r>
            <w:proofErr w:type="spellStart"/>
            <w:r w:rsidRPr="00680EE2">
              <w:t>need</w:t>
            </w:r>
            <w:r w:rsidRPr="00680EE2">
              <w:rPr>
                <w:vertAlign w:val="superscript"/>
              </w:rPr>
              <w:t>a</w:t>
            </w:r>
            <w:proofErr w:type="spellEnd"/>
          </w:p>
        </w:tc>
        <w:tc>
          <w:tcPr>
            <w:tcW w:w="2552" w:type="dxa"/>
            <w:gridSpan w:val="2"/>
            <w:vMerge w:val="restart"/>
            <w:tcBorders>
              <w:top w:val="single" w:sz="4" w:space="0" w:color="auto"/>
              <w:left w:val="nil"/>
              <w:bottom w:val="single" w:sz="4" w:space="0" w:color="auto"/>
              <w:right w:val="nil"/>
            </w:tcBorders>
            <w:hideMark/>
          </w:tcPr>
          <w:p w14:paraId="0712C090" w14:textId="77777777" w:rsidR="00D96756" w:rsidRPr="00680EE2" w:rsidRDefault="00D96756" w:rsidP="00D1237E">
            <w:pPr>
              <w:spacing w:line="240" w:lineRule="auto"/>
              <w:jc w:val="center"/>
              <w:rPr>
                <w:i/>
                <w:iCs/>
              </w:rPr>
            </w:pPr>
            <w:r w:rsidRPr="00680EE2">
              <w:t xml:space="preserve">Ease of access </w:t>
            </w:r>
            <w:proofErr w:type="spellStart"/>
            <w:r w:rsidRPr="00680EE2">
              <w:t>ratings</w:t>
            </w:r>
            <w:r w:rsidRPr="00680EE2">
              <w:rPr>
                <w:vertAlign w:val="superscript"/>
              </w:rPr>
              <w:t>b</w:t>
            </w:r>
            <w:proofErr w:type="spellEnd"/>
          </w:p>
        </w:tc>
      </w:tr>
      <w:tr w:rsidR="00D96756" w:rsidRPr="00680EE2" w14:paraId="32DC13A3" w14:textId="77777777" w:rsidTr="00D1237E">
        <w:trPr>
          <w:trHeight w:val="80"/>
        </w:trPr>
        <w:tc>
          <w:tcPr>
            <w:tcW w:w="13608" w:type="dxa"/>
            <w:vMerge/>
            <w:tcBorders>
              <w:top w:val="single" w:sz="4" w:space="0" w:color="auto"/>
              <w:left w:val="nil"/>
              <w:bottom w:val="single" w:sz="4" w:space="0" w:color="auto"/>
              <w:right w:val="nil"/>
            </w:tcBorders>
            <w:vAlign w:val="center"/>
            <w:hideMark/>
          </w:tcPr>
          <w:p w14:paraId="33E0B3B3" w14:textId="77777777" w:rsidR="00D96756" w:rsidRPr="00680EE2" w:rsidRDefault="00D96756" w:rsidP="00D1237E">
            <w:pPr>
              <w:spacing w:line="240" w:lineRule="auto"/>
            </w:pPr>
          </w:p>
        </w:tc>
        <w:tc>
          <w:tcPr>
            <w:tcW w:w="2551" w:type="dxa"/>
            <w:gridSpan w:val="2"/>
            <w:tcBorders>
              <w:top w:val="nil"/>
              <w:left w:val="nil"/>
              <w:bottom w:val="single" w:sz="4" w:space="0" w:color="auto"/>
              <w:right w:val="nil"/>
            </w:tcBorders>
            <w:hideMark/>
          </w:tcPr>
          <w:p w14:paraId="4E5AB66A" w14:textId="77777777" w:rsidR="00D96756" w:rsidRPr="00680EE2" w:rsidRDefault="00D96756" w:rsidP="00D1237E">
            <w:pPr>
              <w:spacing w:line="240" w:lineRule="auto"/>
              <w:jc w:val="center"/>
            </w:pPr>
            <w:r w:rsidRPr="00680EE2">
              <w:rPr>
                <w:i/>
                <w:iCs/>
              </w:rPr>
              <w:t>Accessed</w:t>
            </w:r>
          </w:p>
        </w:tc>
        <w:tc>
          <w:tcPr>
            <w:tcW w:w="2552" w:type="dxa"/>
            <w:gridSpan w:val="2"/>
            <w:tcBorders>
              <w:top w:val="nil"/>
              <w:left w:val="nil"/>
              <w:bottom w:val="single" w:sz="4" w:space="0" w:color="auto"/>
              <w:right w:val="nil"/>
            </w:tcBorders>
            <w:hideMark/>
          </w:tcPr>
          <w:p w14:paraId="0914D8ED" w14:textId="77777777" w:rsidR="00D96756" w:rsidRPr="00680EE2" w:rsidRDefault="00D96756" w:rsidP="00D1237E">
            <w:pPr>
              <w:spacing w:line="240" w:lineRule="auto"/>
              <w:jc w:val="center"/>
              <w:rPr>
                <w:i/>
                <w:iCs/>
              </w:rPr>
            </w:pPr>
            <w:r w:rsidRPr="00680EE2">
              <w:rPr>
                <w:i/>
                <w:iCs/>
              </w:rPr>
              <w:t>Waitlist</w:t>
            </w:r>
          </w:p>
        </w:tc>
        <w:tc>
          <w:tcPr>
            <w:tcW w:w="3827" w:type="dxa"/>
            <w:gridSpan w:val="2"/>
            <w:vMerge/>
            <w:tcBorders>
              <w:top w:val="single" w:sz="4" w:space="0" w:color="auto"/>
              <w:left w:val="nil"/>
              <w:bottom w:val="single" w:sz="4" w:space="0" w:color="auto"/>
              <w:right w:val="nil"/>
            </w:tcBorders>
            <w:vAlign w:val="center"/>
            <w:hideMark/>
          </w:tcPr>
          <w:p w14:paraId="7FD2BC75" w14:textId="77777777" w:rsidR="00D96756" w:rsidRPr="00680EE2" w:rsidRDefault="00D96756" w:rsidP="00D1237E">
            <w:pPr>
              <w:spacing w:line="240" w:lineRule="auto"/>
              <w:rPr>
                <w:i/>
                <w:iCs/>
              </w:rPr>
            </w:pPr>
          </w:p>
        </w:tc>
        <w:tc>
          <w:tcPr>
            <w:tcW w:w="3828" w:type="dxa"/>
            <w:gridSpan w:val="2"/>
            <w:vMerge/>
            <w:tcBorders>
              <w:top w:val="single" w:sz="4" w:space="0" w:color="auto"/>
              <w:left w:val="nil"/>
              <w:bottom w:val="single" w:sz="4" w:space="0" w:color="auto"/>
              <w:right w:val="nil"/>
            </w:tcBorders>
            <w:vAlign w:val="center"/>
            <w:hideMark/>
          </w:tcPr>
          <w:p w14:paraId="5294D5D4" w14:textId="77777777" w:rsidR="00D96756" w:rsidRPr="00680EE2" w:rsidRDefault="00D96756" w:rsidP="00D1237E">
            <w:pPr>
              <w:spacing w:line="240" w:lineRule="auto"/>
              <w:rPr>
                <w:i/>
                <w:iCs/>
              </w:rPr>
            </w:pPr>
          </w:p>
        </w:tc>
      </w:tr>
      <w:tr w:rsidR="00D96756" w:rsidRPr="00680EE2" w14:paraId="7DF99504" w14:textId="77777777" w:rsidTr="00D1237E">
        <w:trPr>
          <w:trHeight w:val="80"/>
        </w:trPr>
        <w:tc>
          <w:tcPr>
            <w:tcW w:w="13608" w:type="dxa"/>
            <w:vMerge/>
            <w:tcBorders>
              <w:top w:val="single" w:sz="4" w:space="0" w:color="auto"/>
              <w:left w:val="nil"/>
              <w:bottom w:val="single" w:sz="4" w:space="0" w:color="auto"/>
              <w:right w:val="nil"/>
            </w:tcBorders>
            <w:vAlign w:val="center"/>
            <w:hideMark/>
          </w:tcPr>
          <w:p w14:paraId="3FEA2417" w14:textId="77777777" w:rsidR="00D96756" w:rsidRPr="00680EE2" w:rsidRDefault="00D96756" w:rsidP="00D1237E">
            <w:pPr>
              <w:spacing w:line="240" w:lineRule="auto"/>
            </w:pPr>
          </w:p>
        </w:tc>
        <w:tc>
          <w:tcPr>
            <w:tcW w:w="1275" w:type="dxa"/>
            <w:tcBorders>
              <w:top w:val="nil"/>
              <w:left w:val="nil"/>
              <w:bottom w:val="single" w:sz="4" w:space="0" w:color="auto"/>
              <w:right w:val="nil"/>
            </w:tcBorders>
            <w:hideMark/>
          </w:tcPr>
          <w:p w14:paraId="147751F6" w14:textId="77777777" w:rsidR="00D96756" w:rsidRPr="00680EE2" w:rsidRDefault="00D96756" w:rsidP="00D1237E">
            <w:pPr>
              <w:spacing w:line="240" w:lineRule="auto"/>
              <w:jc w:val="center"/>
              <w:rPr>
                <w:i/>
                <w:iCs/>
              </w:rPr>
            </w:pPr>
            <w:r w:rsidRPr="00680EE2">
              <w:rPr>
                <w:i/>
                <w:iCs/>
              </w:rPr>
              <w:t>N</w:t>
            </w:r>
          </w:p>
        </w:tc>
        <w:tc>
          <w:tcPr>
            <w:tcW w:w="1276" w:type="dxa"/>
            <w:tcBorders>
              <w:top w:val="nil"/>
              <w:left w:val="nil"/>
              <w:bottom w:val="single" w:sz="4" w:space="0" w:color="auto"/>
              <w:right w:val="nil"/>
            </w:tcBorders>
            <w:hideMark/>
          </w:tcPr>
          <w:p w14:paraId="40900868" w14:textId="77777777" w:rsidR="00D96756" w:rsidRPr="00680EE2" w:rsidRDefault="00D96756" w:rsidP="00D1237E">
            <w:pPr>
              <w:spacing w:line="240" w:lineRule="auto"/>
              <w:jc w:val="center"/>
            </w:pPr>
            <w:r w:rsidRPr="00680EE2">
              <w:t>%</w:t>
            </w:r>
          </w:p>
        </w:tc>
        <w:tc>
          <w:tcPr>
            <w:tcW w:w="1276" w:type="dxa"/>
            <w:tcBorders>
              <w:top w:val="nil"/>
              <w:left w:val="nil"/>
              <w:bottom w:val="single" w:sz="4" w:space="0" w:color="auto"/>
              <w:right w:val="nil"/>
            </w:tcBorders>
            <w:hideMark/>
          </w:tcPr>
          <w:p w14:paraId="709F66E7" w14:textId="77777777" w:rsidR="00D96756" w:rsidRPr="00680EE2" w:rsidRDefault="00D96756" w:rsidP="00D1237E">
            <w:pPr>
              <w:spacing w:line="240" w:lineRule="auto"/>
              <w:jc w:val="center"/>
              <w:rPr>
                <w:i/>
                <w:iCs/>
              </w:rPr>
            </w:pPr>
            <w:r w:rsidRPr="00680EE2">
              <w:rPr>
                <w:i/>
                <w:iCs/>
              </w:rPr>
              <w:t>N</w:t>
            </w:r>
          </w:p>
        </w:tc>
        <w:tc>
          <w:tcPr>
            <w:tcW w:w="1276" w:type="dxa"/>
            <w:tcBorders>
              <w:top w:val="nil"/>
              <w:left w:val="nil"/>
              <w:bottom w:val="single" w:sz="4" w:space="0" w:color="auto"/>
              <w:right w:val="nil"/>
            </w:tcBorders>
            <w:hideMark/>
          </w:tcPr>
          <w:p w14:paraId="2E3BA60D" w14:textId="77777777" w:rsidR="00D96756" w:rsidRPr="00680EE2" w:rsidRDefault="00D96756" w:rsidP="00D1237E">
            <w:pPr>
              <w:spacing w:line="240" w:lineRule="auto"/>
              <w:jc w:val="center"/>
              <w:rPr>
                <w:i/>
                <w:iCs/>
              </w:rPr>
            </w:pPr>
            <w:r w:rsidRPr="00680EE2">
              <w:rPr>
                <w:i/>
                <w:iCs/>
              </w:rPr>
              <w:t>%</w:t>
            </w:r>
          </w:p>
        </w:tc>
        <w:tc>
          <w:tcPr>
            <w:tcW w:w="1275" w:type="dxa"/>
            <w:tcBorders>
              <w:top w:val="nil"/>
              <w:left w:val="nil"/>
              <w:bottom w:val="single" w:sz="4" w:space="0" w:color="auto"/>
              <w:right w:val="nil"/>
            </w:tcBorders>
            <w:hideMark/>
          </w:tcPr>
          <w:p w14:paraId="415E1D8F" w14:textId="77777777" w:rsidR="00D96756" w:rsidRPr="00680EE2" w:rsidRDefault="00D96756" w:rsidP="00D1237E">
            <w:pPr>
              <w:spacing w:line="240" w:lineRule="auto"/>
              <w:jc w:val="center"/>
              <w:rPr>
                <w:i/>
                <w:iCs/>
              </w:rPr>
            </w:pPr>
            <w:r w:rsidRPr="00680EE2">
              <w:rPr>
                <w:i/>
                <w:iCs/>
              </w:rPr>
              <w:t>N</w:t>
            </w:r>
          </w:p>
        </w:tc>
        <w:tc>
          <w:tcPr>
            <w:tcW w:w="1276" w:type="dxa"/>
            <w:tcBorders>
              <w:top w:val="nil"/>
              <w:left w:val="nil"/>
              <w:bottom w:val="single" w:sz="4" w:space="0" w:color="auto"/>
              <w:right w:val="nil"/>
            </w:tcBorders>
            <w:hideMark/>
          </w:tcPr>
          <w:p w14:paraId="52A0D2CF" w14:textId="77777777" w:rsidR="00D96756" w:rsidRPr="00680EE2" w:rsidRDefault="00D96756" w:rsidP="00D1237E">
            <w:pPr>
              <w:spacing w:line="240" w:lineRule="auto"/>
              <w:jc w:val="center"/>
              <w:rPr>
                <w:i/>
                <w:iCs/>
              </w:rPr>
            </w:pPr>
            <w:r w:rsidRPr="00680EE2">
              <w:rPr>
                <w:i/>
                <w:iCs/>
              </w:rPr>
              <w:t>%</w:t>
            </w:r>
          </w:p>
        </w:tc>
        <w:tc>
          <w:tcPr>
            <w:tcW w:w="1276" w:type="dxa"/>
            <w:tcBorders>
              <w:top w:val="nil"/>
              <w:left w:val="nil"/>
              <w:bottom w:val="single" w:sz="4" w:space="0" w:color="auto"/>
              <w:right w:val="nil"/>
            </w:tcBorders>
            <w:hideMark/>
          </w:tcPr>
          <w:p w14:paraId="7EC4438F" w14:textId="77777777" w:rsidR="00D96756" w:rsidRPr="00680EE2" w:rsidRDefault="00D96756" w:rsidP="00D1237E">
            <w:pPr>
              <w:spacing w:line="240" w:lineRule="auto"/>
              <w:jc w:val="center"/>
              <w:rPr>
                <w:i/>
                <w:iCs/>
              </w:rPr>
            </w:pPr>
            <w:r w:rsidRPr="00680EE2">
              <w:rPr>
                <w:i/>
                <w:iCs/>
              </w:rPr>
              <w:t>M</w:t>
            </w:r>
          </w:p>
        </w:tc>
        <w:tc>
          <w:tcPr>
            <w:tcW w:w="1276" w:type="dxa"/>
            <w:tcBorders>
              <w:top w:val="nil"/>
              <w:left w:val="nil"/>
              <w:bottom w:val="single" w:sz="4" w:space="0" w:color="auto"/>
              <w:right w:val="nil"/>
            </w:tcBorders>
            <w:hideMark/>
          </w:tcPr>
          <w:p w14:paraId="4A60C886" w14:textId="77777777" w:rsidR="00D96756" w:rsidRPr="00680EE2" w:rsidRDefault="00D96756" w:rsidP="00D1237E">
            <w:pPr>
              <w:spacing w:line="240" w:lineRule="auto"/>
              <w:jc w:val="center"/>
              <w:rPr>
                <w:i/>
                <w:iCs/>
              </w:rPr>
            </w:pPr>
            <w:r w:rsidRPr="00680EE2">
              <w:rPr>
                <w:i/>
                <w:iCs/>
              </w:rPr>
              <w:t>SD</w:t>
            </w:r>
          </w:p>
        </w:tc>
      </w:tr>
      <w:tr w:rsidR="00D96756" w:rsidRPr="00680EE2" w14:paraId="4BA6A6A3" w14:textId="77777777" w:rsidTr="00D1237E">
        <w:trPr>
          <w:trHeight w:val="312"/>
        </w:trPr>
        <w:tc>
          <w:tcPr>
            <w:tcW w:w="13608" w:type="dxa"/>
            <w:gridSpan w:val="9"/>
            <w:tcBorders>
              <w:top w:val="single" w:sz="4" w:space="0" w:color="auto"/>
              <w:left w:val="nil"/>
              <w:bottom w:val="nil"/>
              <w:right w:val="nil"/>
            </w:tcBorders>
            <w:hideMark/>
          </w:tcPr>
          <w:p w14:paraId="6AD6C093" w14:textId="77777777" w:rsidR="00D96756" w:rsidRPr="00680EE2" w:rsidRDefault="00D96756" w:rsidP="00D1237E">
            <w:pPr>
              <w:spacing w:line="240" w:lineRule="auto"/>
              <w:jc w:val="center"/>
            </w:pPr>
            <w:r w:rsidRPr="00680EE2">
              <w:rPr>
                <w:i/>
                <w:iCs/>
              </w:rPr>
              <w:t>Education and social care professionals</w:t>
            </w:r>
          </w:p>
        </w:tc>
      </w:tr>
      <w:tr w:rsidR="00D96756" w:rsidRPr="00680EE2" w14:paraId="4EBEBC97" w14:textId="77777777" w:rsidTr="00D1237E">
        <w:trPr>
          <w:trHeight w:val="312"/>
        </w:trPr>
        <w:tc>
          <w:tcPr>
            <w:tcW w:w="3402" w:type="dxa"/>
            <w:tcBorders>
              <w:top w:val="nil"/>
              <w:left w:val="nil"/>
              <w:bottom w:val="nil"/>
              <w:right w:val="nil"/>
            </w:tcBorders>
            <w:hideMark/>
          </w:tcPr>
          <w:p w14:paraId="53538FF5" w14:textId="77777777" w:rsidR="00D96756" w:rsidRPr="00680EE2" w:rsidRDefault="00D96756" w:rsidP="00D1237E">
            <w:pPr>
              <w:spacing w:line="240" w:lineRule="auto"/>
            </w:pPr>
            <w:r w:rsidRPr="00680EE2">
              <w:t>Childminder or nanny</w:t>
            </w:r>
          </w:p>
        </w:tc>
        <w:tc>
          <w:tcPr>
            <w:tcW w:w="1275" w:type="dxa"/>
            <w:tcBorders>
              <w:top w:val="nil"/>
              <w:left w:val="nil"/>
              <w:bottom w:val="nil"/>
              <w:right w:val="nil"/>
            </w:tcBorders>
            <w:vAlign w:val="center"/>
            <w:hideMark/>
          </w:tcPr>
          <w:p w14:paraId="47C6948D" w14:textId="77777777" w:rsidR="00D96756" w:rsidRPr="00680EE2" w:rsidRDefault="00D96756" w:rsidP="00D1237E">
            <w:pPr>
              <w:spacing w:line="240" w:lineRule="auto"/>
              <w:jc w:val="center"/>
            </w:pPr>
            <w:r w:rsidRPr="00680EE2">
              <w:t>91</w:t>
            </w:r>
          </w:p>
        </w:tc>
        <w:tc>
          <w:tcPr>
            <w:tcW w:w="1276" w:type="dxa"/>
            <w:tcBorders>
              <w:top w:val="nil"/>
              <w:left w:val="nil"/>
              <w:bottom w:val="nil"/>
              <w:right w:val="nil"/>
            </w:tcBorders>
            <w:vAlign w:val="center"/>
            <w:hideMark/>
          </w:tcPr>
          <w:p w14:paraId="283DCA4D" w14:textId="77777777" w:rsidR="00D96756" w:rsidRPr="00680EE2" w:rsidRDefault="00D96756" w:rsidP="00D1237E">
            <w:pPr>
              <w:spacing w:line="240" w:lineRule="auto"/>
              <w:jc w:val="center"/>
            </w:pPr>
            <w:r w:rsidRPr="00680EE2">
              <w:t>13.5</w:t>
            </w:r>
          </w:p>
        </w:tc>
        <w:tc>
          <w:tcPr>
            <w:tcW w:w="1276" w:type="dxa"/>
            <w:tcBorders>
              <w:top w:val="nil"/>
              <w:left w:val="nil"/>
              <w:bottom w:val="nil"/>
              <w:right w:val="nil"/>
            </w:tcBorders>
            <w:vAlign w:val="center"/>
            <w:hideMark/>
          </w:tcPr>
          <w:p w14:paraId="6586C715" w14:textId="77777777" w:rsidR="00D96756" w:rsidRPr="00680EE2" w:rsidRDefault="00D96756" w:rsidP="00D1237E">
            <w:pPr>
              <w:spacing w:line="240" w:lineRule="auto"/>
              <w:jc w:val="center"/>
            </w:pPr>
            <w:r w:rsidRPr="00680EE2">
              <w:t>2</w:t>
            </w:r>
          </w:p>
        </w:tc>
        <w:tc>
          <w:tcPr>
            <w:tcW w:w="1276" w:type="dxa"/>
            <w:tcBorders>
              <w:top w:val="nil"/>
              <w:left w:val="nil"/>
              <w:bottom w:val="nil"/>
              <w:right w:val="nil"/>
            </w:tcBorders>
            <w:vAlign w:val="center"/>
            <w:hideMark/>
          </w:tcPr>
          <w:p w14:paraId="7E906C08" w14:textId="77777777" w:rsidR="00D96756" w:rsidRPr="00680EE2" w:rsidRDefault="00D96756" w:rsidP="00D1237E">
            <w:pPr>
              <w:spacing w:line="240" w:lineRule="auto"/>
              <w:jc w:val="center"/>
            </w:pPr>
            <w:r w:rsidRPr="00680EE2">
              <w:t>0.3</w:t>
            </w:r>
          </w:p>
        </w:tc>
        <w:tc>
          <w:tcPr>
            <w:tcW w:w="1275" w:type="dxa"/>
            <w:tcBorders>
              <w:top w:val="nil"/>
              <w:left w:val="nil"/>
              <w:bottom w:val="nil"/>
              <w:right w:val="nil"/>
            </w:tcBorders>
            <w:vAlign w:val="center"/>
            <w:hideMark/>
          </w:tcPr>
          <w:p w14:paraId="058D7555" w14:textId="77777777" w:rsidR="00D96756" w:rsidRPr="00680EE2" w:rsidRDefault="00D96756" w:rsidP="00D1237E">
            <w:pPr>
              <w:spacing w:line="240" w:lineRule="auto"/>
              <w:jc w:val="center"/>
            </w:pPr>
            <w:r w:rsidRPr="00680EE2">
              <w:t>47</w:t>
            </w:r>
          </w:p>
        </w:tc>
        <w:tc>
          <w:tcPr>
            <w:tcW w:w="1276" w:type="dxa"/>
            <w:tcBorders>
              <w:top w:val="nil"/>
              <w:left w:val="nil"/>
              <w:bottom w:val="nil"/>
              <w:right w:val="nil"/>
            </w:tcBorders>
            <w:vAlign w:val="center"/>
            <w:hideMark/>
          </w:tcPr>
          <w:p w14:paraId="1EDAEC43" w14:textId="77777777" w:rsidR="00D96756" w:rsidRPr="00680EE2" w:rsidRDefault="00D96756" w:rsidP="00D1237E">
            <w:pPr>
              <w:spacing w:line="240" w:lineRule="auto"/>
              <w:jc w:val="center"/>
            </w:pPr>
            <w:r w:rsidRPr="00680EE2">
              <w:t>8.4</w:t>
            </w:r>
          </w:p>
        </w:tc>
        <w:tc>
          <w:tcPr>
            <w:tcW w:w="1276" w:type="dxa"/>
            <w:tcBorders>
              <w:top w:val="nil"/>
              <w:left w:val="nil"/>
              <w:bottom w:val="nil"/>
              <w:right w:val="nil"/>
            </w:tcBorders>
            <w:vAlign w:val="center"/>
            <w:hideMark/>
          </w:tcPr>
          <w:p w14:paraId="4FA68A86" w14:textId="77777777" w:rsidR="00D96756" w:rsidRPr="00680EE2" w:rsidRDefault="00D96756" w:rsidP="00D1237E">
            <w:pPr>
              <w:spacing w:line="240" w:lineRule="auto"/>
              <w:jc w:val="center"/>
            </w:pPr>
            <w:r w:rsidRPr="00680EE2">
              <w:t>3.5</w:t>
            </w:r>
          </w:p>
        </w:tc>
        <w:tc>
          <w:tcPr>
            <w:tcW w:w="1276" w:type="dxa"/>
            <w:tcBorders>
              <w:top w:val="nil"/>
              <w:left w:val="nil"/>
              <w:bottom w:val="nil"/>
              <w:right w:val="nil"/>
            </w:tcBorders>
            <w:vAlign w:val="center"/>
            <w:hideMark/>
          </w:tcPr>
          <w:p w14:paraId="431D1BC2" w14:textId="77777777" w:rsidR="00D96756" w:rsidRPr="00680EE2" w:rsidRDefault="00D96756" w:rsidP="00D1237E">
            <w:pPr>
              <w:spacing w:line="240" w:lineRule="auto"/>
              <w:jc w:val="center"/>
            </w:pPr>
            <w:r w:rsidRPr="00680EE2">
              <w:t>1.3</w:t>
            </w:r>
          </w:p>
        </w:tc>
      </w:tr>
      <w:tr w:rsidR="00D96756" w:rsidRPr="00680EE2" w14:paraId="6E2CEB3C" w14:textId="77777777" w:rsidTr="00D1237E">
        <w:trPr>
          <w:trHeight w:val="312"/>
        </w:trPr>
        <w:tc>
          <w:tcPr>
            <w:tcW w:w="3402" w:type="dxa"/>
            <w:tcBorders>
              <w:top w:val="nil"/>
              <w:left w:val="nil"/>
              <w:bottom w:val="nil"/>
              <w:right w:val="nil"/>
            </w:tcBorders>
            <w:hideMark/>
          </w:tcPr>
          <w:p w14:paraId="0655C1E7" w14:textId="77777777" w:rsidR="00D96756" w:rsidRPr="00680EE2" w:rsidRDefault="00D96756" w:rsidP="00D1237E">
            <w:pPr>
              <w:spacing w:line="240" w:lineRule="auto"/>
            </w:pPr>
            <w:r w:rsidRPr="00680EE2">
              <w:t>Social worker</w:t>
            </w:r>
          </w:p>
        </w:tc>
        <w:tc>
          <w:tcPr>
            <w:tcW w:w="1275" w:type="dxa"/>
            <w:tcBorders>
              <w:top w:val="nil"/>
              <w:left w:val="nil"/>
              <w:bottom w:val="nil"/>
              <w:right w:val="nil"/>
            </w:tcBorders>
            <w:vAlign w:val="center"/>
            <w:hideMark/>
          </w:tcPr>
          <w:p w14:paraId="22FC749D" w14:textId="77777777" w:rsidR="00D96756" w:rsidRPr="00680EE2" w:rsidRDefault="00D96756" w:rsidP="00D1237E">
            <w:pPr>
              <w:spacing w:line="240" w:lineRule="auto"/>
              <w:jc w:val="center"/>
            </w:pPr>
            <w:r w:rsidRPr="00680EE2">
              <w:t>157</w:t>
            </w:r>
          </w:p>
        </w:tc>
        <w:tc>
          <w:tcPr>
            <w:tcW w:w="1276" w:type="dxa"/>
            <w:tcBorders>
              <w:top w:val="nil"/>
              <w:left w:val="nil"/>
              <w:bottom w:val="nil"/>
              <w:right w:val="nil"/>
            </w:tcBorders>
            <w:vAlign w:val="center"/>
            <w:hideMark/>
          </w:tcPr>
          <w:p w14:paraId="4A127FA1" w14:textId="77777777" w:rsidR="00D96756" w:rsidRPr="00680EE2" w:rsidRDefault="00D96756" w:rsidP="00D1237E">
            <w:pPr>
              <w:spacing w:line="240" w:lineRule="auto"/>
              <w:jc w:val="center"/>
            </w:pPr>
            <w:r w:rsidRPr="00680EE2">
              <w:t>23.3</w:t>
            </w:r>
          </w:p>
        </w:tc>
        <w:tc>
          <w:tcPr>
            <w:tcW w:w="1276" w:type="dxa"/>
            <w:tcBorders>
              <w:top w:val="nil"/>
              <w:left w:val="nil"/>
              <w:bottom w:val="nil"/>
              <w:right w:val="nil"/>
            </w:tcBorders>
            <w:vAlign w:val="center"/>
            <w:hideMark/>
          </w:tcPr>
          <w:p w14:paraId="42B7201A" w14:textId="77777777" w:rsidR="00D96756" w:rsidRPr="00680EE2" w:rsidRDefault="00D96756" w:rsidP="00D1237E">
            <w:pPr>
              <w:spacing w:line="240" w:lineRule="auto"/>
              <w:jc w:val="center"/>
            </w:pPr>
            <w:r w:rsidRPr="00680EE2">
              <w:t>15</w:t>
            </w:r>
          </w:p>
        </w:tc>
        <w:tc>
          <w:tcPr>
            <w:tcW w:w="1276" w:type="dxa"/>
            <w:tcBorders>
              <w:top w:val="nil"/>
              <w:left w:val="nil"/>
              <w:bottom w:val="nil"/>
              <w:right w:val="nil"/>
            </w:tcBorders>
            <w:vAlign w:val="center"/>
            <w:hideMark/>
          </w:tcPr>
          <w:p w14:paraId="06574C68" w14:textId="77777777" w:rsidR="00D96756" w:rsidRPr="00680EE2" w:rsidRDefault="00D96756" w:rsidP="00D1237E">
            <w:pPr>
              <w:spacing w:line="240" w:lineRule="auto"/>
              <w:jc w:val="center"/>
            </w:pPr>
            <w:r w:rsidRPr="00680EE2">
              <w:t>2.2</w:t>
            </w:r>
          </w:p>
        </w:tc>
        <w:tc>
          <w:tcPr>
            <w:tcW w:w="1275" w:type="dxa"/>
            <w:tcBorders>
              <w:top w:val="nil"/>
              <w:left w:val="nil"/>
              <w:bottom w:val="nil"/>
              <w:right w:val="nil"/>
            </w:tcBorders>
            <w:vAlign w:val="center"/>
            <w:hideMark/>
          </w:tcPr>
          <w:p w14:paraId="5E1AE5C8" w14:textId="77777777" w:rsidR="00D96756" w:rsidRPr="00680EE2" w:rsidRDefault="00D96756" w:rsidP="00D1237E">
            <w:pPr>
              <w:spacing w:line="240" w:lineRule="auto"/>
              <w:jc w:val="center"/>
            </w:pPr>
            <w:r w:rsidRPr="00680EE2">
              <w:t>63</w:t>
            </w:r>
          </w:p>
        </w:tc>
        <w:tc>
          <w:tcPr>
            <w:tcW w:w="1276" w:type="dxa"/>
            <w:tcBorders>
              <w:top w:val="nil"/>
              <w:left w:val="nil"/>
              <w:bottom w:val="nil"/>
              <w:right w:val="nil"/>
            </w:tcBorders>
            <w:vAlign w:val="center"/>
            <w:hideMark/>
          </w:tcPr>
          <w:p w14:paraId="48EE05BE" w14:textId="77777777" w:rsidR="00D96756" w:rsidRPr="00680EE2" w:rsidRDefault="00D96756" w:rsidP="00D1237E">
            <w:pPr>
              <w:spacing w:line="240" w:lineRule="auto"/>
              <w:jc w:val="center"/>
            </w:pPr>
            <w:r w:rsidRPr="00680EE2">
              <w:t>13.0</w:t>
            </w:r>
          </w:p>
        </w:tc>
        <w:tc>
          <w:tcPr>
            <w:tcW w:w="1276" w:type="dxa"/>
            <w:tcBorders>
              <w:top w:val="nil"/>
              <w:left w:val="nil"/>
              <w:bottom w:val="nil"/>
              <w:right w:val="nil"/>
            </w:tcBorders>
            <w:vAlign w:val="center"/>
            <w:hideMark/>
          </w:tcPr>
          <w:p w14:paraId="6E5F2CED" w14:textId="77777777" w:rsidR="00D96756" w:rsidRPr="00680EE2" w:rsidRDefault="00D96756" w:rsidP="00D1237E">
            <w:pPr>
              <w:spacing w:line="240" w:lineRule="auto"/>
              <w:jc w:val="center"/>
            </w:pPr>
            <w:r w:rsidRPr="00680EE2">
              <w:t>2.4</w:t>
            </w:r>
          </w:p>
        </w:tc>
        <w:tc>
          <w:tcPr>
            <w:tcW w:w="1276" w:type="dxa"/>
            <w:tcBorders>
              <w:top w:val="nil"/>
              <w:left w:val="nil"/>
              <w:bottom w:val="nil"/>
              <w:right w:val="nil"/>
            </w:tcBorders>
            <w:vAlign w:val="center"/>
            <w:hideMark/>
          </w:tcPr>
          <w:p w14:paraId="544B774F" w14:textId="77777777" w:rsidR="00D96756" w:rsidRPr="00680EE2" w:rsidRDefault="00D96756" w:rsidP="00D1237E">
            <w:pPr>
              <w:spacing w:line="240" w:lineRule="auto"/>
              <w:jc w:val="center"/>
            </w:pPr>
            <w:r w:rsidRPr="00680EE2">
              <w:t>1.3</w:t>
            </w:r>
          </w:p>
        </w:tc>
      </w:tr>
      <w:tr w:rsidR="00D96756" w:rsidRPr="00680EE2" w14:paraId="44804C02" w14:textId="77777777" w:rsidTr="00D1237E">
        <w:trPr>
          <w:trHeight w:val="312"/>
        </w:trPr>
        <w:tc>
          <w:tcPr>
            <w:tcW w:w="3402" w:type="dxa"/>
            <w:tcBorders>
              <w:top w:val="nil"/>
              <w:left w:val="nil"/>
              <w:bottom w:val="nil"/>
              <w:right w:val="nil"/>
            </w:tcBorders>
            <w:hideMark/>
          </w:tcPr>
          <w:p w14:paraId="4C495F52" w14:textId="77777777" w:rsidR="00D96756" w:rsidRPr="00680EE2" w:rsidRDefault="00D96756" w:rsidP="00D1237E">
            <w:pPr>
              <w:spacing w:line="240" w:lineRule="auto"/>
            </w:pPr>
            <w:r w:rsidRPr="00680EE2">
              <w:t>Respite or short break worker</w:t>
            </w:r>
          </w:p>
        </w:tc>
        <w:tc>
          <w:tcPr>
            <w:tcW w:w="1275" w:type="dxa"/>
            <w:tcBorders>
              <w:top w:val="nil"/>
              <w:left w:val="nil"/>
              <w:bottom w:val="nil"/>
              <w:right w:val="nil"/>
            </w:tcBorders>
            <w:vAlign w:val="center"/>
            <w:hideMark/>
          </w:tcPr>
          <w:p w14:paraId="35DAB6D0" w14:textId="77777777" w:rsidR="00D96756" w:rsidRPr="00680EE2" w:rsidRDefault="00D96756" w:rsidP="00D1237E">
            <w:pPr>
              <w:spacing w:line="240" w:lineRule="auto"/>
              <w:jc w:val="center"/>
            </w:pPr>
            <w:r w:rsidRPr="00680EE2">
              <w:t>82</w:t>
            </w:r>
          </w:p>
        </w:tc>
        <w:tc>
          <w:tcPr>
            <w:tcW w:w="1276" w:type="dxa"/>
            <w:tcBorders>
              <w:top w:val="nil"/>
              <w:left w:val="nil"/>
              <w:bottom w:val="nil"/>
              <w:right w:val="nil"/>
            </w:tcBorders>
            <w:vAlign w:val="center"/>
            <w:hideMark/>
          </w:tcPr>
          <w:p w14:paraId="22A4243A" w14:textId="77777777" w:rsidR="00D96756" w:rsidRPr="00680EE2" w:rsidRDefault="00D96756" w:rsidP="00D1237E">
            <w:pPr>
              <w:spacing w:line="240" w:lineRule="auto"/>
              <w:jc w:val="center"/>
            </w:pPr>
            <w:r w:rsidRPr="00680EE2">
              <w:t>12.2</w:t>
            </w:r>
          </w:p>
        </w:tc>
        <w:tc>
          <w:tcPr>
            <w:tcW w:w="1276" w:type="dxa"/>
            <w:tcBorders>
              <w:top w:val="nil"/>
              <w:left w:val="nil"/>
              <w:bottom w:val="nil"/>
              <w:right w:val="nil"/>
            </w:tcBorders>
            <w:vAlign w:val="center"/>
            <w:hideMark/>
          </w:tcPr>
          <w:p w14:paraId="0E0E96AC" w14:textId="77777777" w:rsidR="00D96756" w:rsidRPr="00680EE2" w:rsidRDefault="00D96756" w:rsidP="00D1237E">
            <w:pPr>
              <w:spacing w:line="240" w:lineRule="auto"/>
              <w:jc w:val="center"/>
            </w:pPr>
            <w:r w:rsidRPr="00680EE2">
              <w:t>15</w:t>
            </w:r>
          </w:p>
        </w:tc>
        <w:tc>
          <w:tcPr>
            <w:tcW w:w="1276" w:type="dxa"/>
            <w:tcBorders>
              <w:top w:val="nil"/>
              <w:left w:val="nil"/>
              <w:bottom w:val="nil"/>
              <w:right w:val="nil"/>
            </w:tcBorders>
            <w:vAlign w:val="center"/>
            <w:hideMark/>
          </w:tcPr>
          <w:p w14:paraId="60B6F08A" w14:textId="77777777" w:rsidR="00D96756" w:rsidRPr="00680EE2" w:rsidRDefault="00D96756" w:rsidP="00D1237E">
            <w:pPr>
              <w:spacing w:line="240" w:lineRule="auto"/>
              <w:jc w:val="center"/>
            </w:pPr>
            <w:r w:rsidRPr="00680EE2">
              <w:t>2.2</w:t>
            </w:r>
          </w:p>
        </w:tc>
        <w:tc>
          <w:tcPr>
            <w:tcW w:w="1275" w:type="dxa"/>
            <w:tcBorders>
              <w:top w:val="nil"/>
              <w:left w:val="nil"/>
              <w:bottom w:val="nil"/>
              <w:right w:val="nil"/>
            </w:tcBorders>
            <w:vAlign w:val="center"/>
            <w:hideMark/>
          </w:tcPr>
          <w:p w14:paraId="6536D6D7" w14:textId="77777777" w:rsidR="00D96756" w:rsidRPr="00680EE2" w:rsidRDefault="00D96756" w:rsidP="00D1237E">
            <w:pPr>
              <w:spacing w:line="240" w:lineRule="auto"/>
              <w:jc w:val="center"/>
            </w:pPr>
            <w:r w:rsidRPr="00680EE2">
              <w:t>156</w:t>
            </w:r>
          </w:p>
        </w:tc>
        <w:tc>
          <w:tcPr>
            <w:tcW w:w="1276" w:type="dxa"/>
            <w:tcBorders>
              <w:top w:val="nil"/>
              <w:left w:val="nil"/>
              <w:bottom w:val="nil"/>
              <w:right w:val="nil"/>
            </w:tcBorders>
            <w:vAlign w:val="center"/>
            <w:hideMark/>
          </w:tcPr>
          <w:p w14:paraId="03DCE7DA" w14:textId="77777777" w:rsidR="00D96756" w:rsidRPr="00680EE2" w:rsidRDefault="00D96756" w:rsidP="00D1237E">
            <w:pPr>
              <w:spacing w:line="240" w:lineRule="auto"/>
              <w:jc w:val="center"/>
            </w:pPr>
            <w:r w:rsidRPr="00680EE2">
              <w:t>27.9</w:t>
            </w:r>
          </w:p>
        </w:tc>
        <w:tc>
          <w:tcPr>
            <w:tcW w:w="1276" w:type="dxa"/>
            <w:tcBorders>
              <w:top w:val="nil"/>
              <w:left w:val="nil"/>
              <w:bottom w:val="nil"/>
              <w:right w:val="nil"/>
            </w:tcBorders>
            <w:vAlign w:val="center"/>
            <w:hideMark/>
          </w:tcPr>
          <w:p w14:paraId="4CB73F55" w14:textId="77777777" w:rsidR="00D96756" w:rsidRPr="00680EE2" w:rsidRDefault="00D96756" w:rsidP="00D1237E">
            <w:pPr>
              <w:spacing w:line="240" w:lineRule="auto"/>
              <w:jc w:val="center"/>
            </w:pPr>
            <w:r w:rsidRPr="00680EE2">
              <w:t>2.8</w:t>
            </w:r>
          </w:p>
        </w:tc>
        <w:tc>
          <w:tcPr>
            <w:tcW w:w="1276" w:type="dxa"/>
            <w:tcBorders>
              <w:top w:val="nil"/>
              <w:left w:val="nil"/>
              <w:bottom w:val="nil"/>
              <w:right w:val="nil"/>
            </w:tcBorders>
            <w:vAlign w:val="center"/>
            <w:hideMark/>
          </w:tcPr>
          <w:p w14:paraId="2D056F01" w14:textId="77777777" w:rsidR="00D96756" w:rsidRPr="00680EE2" w:rsidRDefault="00D96756" w:rsidP="00D1237E">
            <w:pPr>
              <w:spacing w:line="240" w:lineRule="auto"/>
              <w:jc w:val="center"/>
            </w:pPr>
            <w:r w:rsidRPr="00680EE2">
              <w:t>1.2</w:t>
            </w:r>
          </w:p>
        </w:tc>
      </w:tr>
      <w:tr w:rsidR="00D96756" w:rsidRPr="00680EE2" w14:paraId="23DE6694" w14:textId="77777777" w:rsidTr="00D1237E">
        <w:trPr>
          <w:trHeight w:val="312"/>
        </w:trPr>
        <w:tc>
          <w:tcPr>
            <w:tcW w:w="3402" w:type="dxa"/>
            <w:tcBorders>
              <w:top w:val="nil"/>
              <w:left w:val="nil"/>
              <w:bottom w:val="nil"/>
              <w:right w:val="nil"/>
            </w:tcBorders>
            <w:hideMark/>
          </w:tcPr>
          <w:p w14:paraId="08F0CFFB" w14:textId="77777777" w:rsidR="00D96756" w:rsidRPr="00680EE2" w:rsidRDefault="00D96756" w:rsidP="00D1237E">
            <w:pPr>
              <w:spacing w:line="240" w:lineRule="auto"/>
            </w:pPr>
            <w:r w:rsidRPr="00680EE2">
              <w:t xml:space="preserve">Foster </w:t>
            </w:r>
            <w:proofErr w:type="spellStart"/>
            <w:r w:rsidRPr="00680EE2">
              <w:t>carer</w:t>
            </w:r>
            <w:proofErr w:type="spellEnd"/>
          </w:p>
        </w:tc>
        <w:tc>
          <w:tcPr>
            <w:tcW w:w="1275" w:type="dxa"/>
            <w:tcBorders>
              <w:top w:val="nil"/>
              <w:left w:val="nil"/>
              <w:bottom w:val="nil"/>
              <w:right w:val="nil"/>
            </w:tcBorders>
            <w:vAlign w:val="center"/>
            <w:hideMark/>
          </w:tcPr>
          <w:p w14:paraId="19678F33" w14:textId="77777777" w:rsidR="00D96756" w:rsidRPr="00680EE2" w:rsidRDefault="00D96756" w:rsidP="00D1237E">
            <w:pPr>
              <w:spacing w:line="240" w:lineRule="auto"/>
              <w:jc w:val="center"/>
            </w:pPr>
            <w:r w:rsidRPr="00680EE2">
              <w:t>7</w:t>
            </w:r>
          </w:p>
        </w:tc>
        <w:tc>
          <w:tcPr>
            <w:tcW w:w="1276" w:type="dxa"/>
            <w:tcBorders>
              <w:top w:val="nil"/>
              <w:left w:val="nil"/>
              <w:bottom w:val="nil"/>
              <w:right w:val="nil"/>
            </w:tcBorders>
            <w:vAlign w:val="center"/>
            <w:hideMark/>
          </w:tcPr>
          <w:p w14:paraId="34ED6827" w14:textId="77777777" w:rsidR="00D96756" w:rsidRPr="00680EE2" w:rsidRDefault="00D96756" w:rsidP="00D1237E">
            <w:pPr>
              <w:spacing w:line="240" w:lineRule="auto"/>
              <w:jc w:val="center"/>
            </w:pPr>
            <w:r w:rsidRPr="00680EE2">
              <w:t>1.0</w:t>
            </w:r>
          </w:p>
        </w:tc>
        <w:tc>
          <w:tcPr>
            <w:tcW w:w="1276" w:type="dxa"/>
            <w:tcBorders>
              <w:top w:val="nil"/>
              <w:left w:val="nil"/>
              <w:bottom w:val="nil"/>
              <w:right w:val="nil"/>
            </w:tcBorders>
            <w:vAlign w:val="center"/>
            <w:hideMark/>
          </w:tcPr>
          <w:p w14:paraId="12C164BB" w14:textId="77777777" w:rsidR="00D96756" w:rsidRPr="00680EE2" w:rsidRDefault="00D96756" w:rsidP="00D1237E">
            <w:pPr>
              <w:spacing w:line="240" w:lineRule="auto"/>
              <w:jc w:val="center"/>
            </w:pPr>
            <w:r w:rsidRPr="00680EE2">
              <w:t>0</w:t>
            </w:r>
          </w:p>
        </w:tc>
        <w:tc>
          <w:tcPr>
            <w:tcW w:w="1276" w:type="dxa"/>
            <w:tcBorders>
              <w:top w:val="nil"/>
              <w:left w:val="nil"/>
              <w:bottom w:val="nil"/>
              <w:right w:val="nil"/>
            </w:tcBorders>
            <w:vAlign w:val="center"/>
            <w:hideMark/>
          </w:tcPr>
          <w:p w14:paraId="20421521" w14:textId="77777777" w:rsidR="00D96756" w:rsidRPr="00680EE2" w:rsidRDefault="00D96756" w:rsidP="00D1237E">
            <w:pPr>
              <w:spacing w:line="240" w:lineRule="auto"/>
              <w:jc w:val="center"/>
            </w:pPr>
            <w:r w:rsidRPr="00680EE2">
              <w:t>0.0</w:t>
            </w:r>
          </w:p>
        </w:tc>
        <w:tc>
          <w:tcPr>
            <w:tcW w:w="1275" w:type="dxa"/>
            <w:tcBorders>
              <w:top w:val="nil"/>
              <w:left w:val="nil"/>
              <w:bottom w:val="nil"/>
              <w:right w:val="nil"/>
            </w:tcBorders>
            <w:vAlign w:val="center"/>
            <w:hideMark/>
          </w:tcPr>
          <w:p w14:paraId="2231597F" w14:textId="77777777" w:rsidR="00D96756" w:rsidRPr="00680EE2" w:rsidRDefault="00D96756" w:rsidP="00D1237E">
            <w:pPr>
              <w:spacing w:line="240" w:lineRule="auto"/>
              <w:jc w:val="center"/>
            </w:pPr>
            <w:r w:rsidRPr="00680EE2">
              <w:t>4</w:t>
            </w:r>
          </w:p>
        </w:tc>
        <w:tc>
          <w:tcPr>
            <w:tcW w:w="1276" w:type="dxa"/>
            <w:tcBorders>
              <w:top w:val="nil"/>
              <w:left w:val="nil"/>
              <w:bottom w:val="nil"/>
              <w:right w:val="nil"/>
            </w:tcBorders>
            <w:vAlign w:val="center"/>
            <w:hideMark/>
          </w:tcPr>
          <w:p w14:paraId="5A43340D" w14:textId="77777777" w:rsidR="00D96756" w:rsidRPr="00680EE2" w:rsidRDefault="00D96756" w:rsidP="00D1237E">
            <w:pPr>
              <w:spacing w:line="240" w:lineRule="auto"/>
              <w:jc w:val="center"/>
            </w:pPr>
            <w:r w:rsidRPr="00680EE2">
              <w:t>0.6</w:t>
            </w:r>
          </w:p>
        </w:tc>
        <w:tc>
          <w:tcPr>
            <w:tcW w:w="1276" w:type="dxa"/>
            <w:tcBorders>
              <w:top w:val="nil"/>
              <w:left w:val="nil"/>
              <w:bottom w:val="nil"/>
              <w:right w:val="nil"/>
            </w:tcBorders>
            <w:vAlign w:val="center"/>
            <w:hideMark/>
          </w:tcPr>
          <w:p w14:paraId="5F30CB89" w14:textId="77777777" w:rsidR="00D96756" w:rsidRPr="00680EE2" w:rsidRDefault="00D96756" w:rsidP="00D1237E">
            <w:pPr>
              <w:spacing w:line="240" w:lineRule="auto"/>
              <w:jc w:val="center"/>
            </w:pPr>
            <w:r w:rsidRPr="00680EE2">
              <w:t>3.8</w:t>
            </w:r>
          </w:p>
        </w:tc>
        <w:tc>
          <w:tcPr>
            <w:tcW w:w="1276" w:type="dxa"/>
            <w:tcBorders>
              <w:top w:val="nil"/>
              <w:left w:val="nil"/>
              <w:bottom w:val="nil"/>
              <w:right w:val="nil"/>
            </w:tcBorders>
            <w:vAlign w:val="center"/>
            <w:hideMark/>
          </w:tcPr>
          <w:p w14:paraId="6DFD276D" w14:textId="77777777" w:rsidR="00D96756" w:rsidRPr="00680EE2" w:rsidRDefault="00D96756" w:rsidP="00D1237E">
            <w:pPr>
              <w:spacing w:line="240" w:lineRule="auto"/>
              <w:jc w:val="center"/>
            </w:pPr>
            <w:r w:rsidRPr="00680EE2">
              <w:t>1.0</w:t>
            </w:r>
          </w:p>
        </w:tc>
      </w:tr>
      <w:tr w:rsidR="00D96756" w:rsidRPr="00680EE2" w14:paraId="5788D23E" w14:textId="77777777" w:rsidTr="00D1237E">
        <w:trPr>
          <w:trHeight w:val="312"/>
        </w:trPr>
        <w:tc>
          <w:tcPr>
            <w:tcW w:w="3402" w:type="dxa"/>
            <w:tcBorders>
              <w:top w:val="nil"/>
              <w:left w:val="nil"/>
              <w:bottom w:val="nil"/>
              <w:right w:val="nil"/>
            </w:tcBorders>
            <w:hideMark/>
          </w:tcPr>
          <w:p w14:paraId="2611F77C" w14:textId="77777777" w:rsidR="00D96756" w:rsidRPr="00680EE2" w:rsidRDefault="00D96756" w:rsidP="00D1237E">
            <w:pPr>
              <w:spacing w:line="240" w:lineRule="auto"/>
            </w:pPr>
            <w:r w:rsidRPr="00680EE2">
              <w:t>Home support staff</w:t>
            </w:r>
          </w:p>
        </w:tc>
        <w:tc>
          <w:tcPr>
            <w:tcW w:w="1275" w:type="dxa"/>
            <w:tcBorders>
              <w:top w:val="nil"/>
              <w:left w:val="nil"/>
              <w:bottom w:val="nil"/>
              <w:right w:val="nil"/>
            </w:tcBorders>
            <w:vAlign w:val="center"/>
            <w:hideMark/>
          </w:tcPr>
          <w:p w14:paraId="1A5020F9" w14:textId="77777777" w:rsidR="00D96756" w:rsidRPr="00680EE2" w:rsidRDefault="00D96756" w:rsidP="00D1237E">
            <w:pPr>
              <w:spacing w:line="240" w:lineRule="auto"/>
              <w:jc w:val="center"/>
            </w:pPr>
            <w:r w:rsidRPr="00680EE2">
              <w:t>77</w:t>
            </w:r>
          </w:p>
        </w:tc>
        <w:tc>
          <w:tcPr>
            <w:tcW w:w="1276" w:type="dxa"/>
            <w:tcBorders>
              <w:top w:val="nil"/>
              <w:left w:val="nil"/>
              <w:bottom w:val="nil"/>
              <w:right w:val="nil"/>
            </w:tcBorders>
            <w:vAlign w:val="center"/>
            <w:hideMark/>
          </w:tcPr>
          <w:p w14:paraId="0F0DAA88" w14:textId="77777777" w:rsidR="00D96756" w:rsidRPr="00680EE2" w:rsidRDefault="00D96756" w:rsidP="00D1237E">
            <w:pPr>
              <w:spacing w:line="240" w:lineRule="auto"/>
              <w:jc w:val="center"/>
            </w:pPr>
            <w:r w:rsidRPr="00680EE2">
              <w:t>11.4</w:t>
            </w:r>
          </w:p>
        </w:tc>
        <w:tc>
          <w:tcPr>
            <w:tcW w:w="1276" w:type="dxa"/>
            <w:tcBorders>
              <w:top w:val="nil"/>
              <w:left w:val="nil"/>
              <w:bottom w:val="nil"/>
              <w:right w:val="nil"/>
            </w:tcBorders>
            <w:vAlign w:val="center"/>
            <w:hideMark/>
          </w:tcPr>
          <w:p w14:paraId="1A53CE1E" w14:textId="77777777" w:rsidR="00D96756" w:rsidRPr="00680EE2" w:rsidRDefault="00D96756" w:rsidP="00D1237E">
            <w:pPr>
              <w:spacing w:line="240" w:lineRule="auto"/>
              <w:jc w:val="center"/>
            </w:pPr>
            <w:r w:rsidRPr="00680EE2">
              <w:t>7</w:t>
            </w:r>
          </w:p>
        </w:tc>
        <w:tc>
          <w:tcPr>
            <w:tcW w:w="1276" w:type="dxa"/>
            <w:tcBorders>
              <w:top w:val="nil"/>
              <w:left w:val="nil"/>
              <w:bottom w:val="nil"/>
              <w:right w:val="nil"/>
            </w:tcBorders>
            <w:vAlign w:val="center"/>
            <w:hideMark/>
          </w:tcPr>
          <w:p w14:paraId="1C171CE8" w14:textId="77777777" w:rsidR="00D96756" w:rsidRPr="00680EE2" w:rsidRDefault="00D96756" w:rsidP="00D1237E">
            <w:pPr>
              <w:spacing w:line="240" w:lineRule="auto"/>
              <w:jc w:val="center"/>
            </w:pPr>
            <w:r w:rsidRPr="00680EE2">
              <w:t>1.0</w:t>
            </w:r>
          </w:p>
        </w:tc>
        <w:tc>
          <w:tcPr>
            <w:tcW w:w="1275" w:type="dxa"/>
            <w:tcBorders>
              <w:top w:val="nil"/>
              <w:left w:val="nil"/>
              <w:bottom w:val="nil"/>
              <w:right w:val="nil"/>
            </w:tcBorders>
            <w:vAlign w:val="center"/>
            <w:hideMark/>
          </w:tcPr>
          <w:p w14:paraId="3DBCB91D" w14:textId="77777777" w:rsidR="00D96756" w:rsidRPr="00680EE2" w:rsidRDefault="00D96756" w:rsidP="00D1237E">
            <w:pPr>
              <w:spacing w:line="240" w:lineRule="auto"/>
              <w:jc w:val="center"/>
            </w:pPr>
            <w:r w:rsidRPr="00680EE2">
              <w:t>118</w:t>
            </w:r>
          </w:p>
        </w:tc>
        <w:tc>
          <w:tcPr>
            <w:tcW w:w="1276" w:type="dxa"/>
            <w:tcBorders>
              <w:top w:val="nil"/>
              <w:left w:val="nil"/>
              <w:bottom w:val="nil"/>
              <w:right w:val="nil"/>
            </w:tcBorders>
            <w:vAlign w:val="center"/>
            <w:hideMark/>
          </w:tcPr>
          <w:p w14:paraId="0C16564B" w14:textId="77777777" w:rsidR="00D96756" w:rsidRPr="00680EE2" w:rsidRDefault="00D96756" w:rsidP="00D1237E">
            <w:pPr>
              <w:spacing w:line="240" w:lineRule="auto"/>
              <w:jc w:val="center"/>
            </w:pPr>
            <w:r w:rsidRPr="00680EE2">
              <w:t>21.0</w:t>
            </w:r>
          </w:p>
        </w:tc>
        <w:tc>
          <w:tcPr>
            <w:tcW w:w="1276" w:type="dxa"/>
            <w:tcBorders>
              <w:top w:val="nil"/>
              <w:left w:val="nil"/>
              <w:bottom w:val="nil"/>
              <w:right w:val="nil"/>
            </w:tcBorders>
            <w:vAlign w:val="center"/>
            <w:hideMark/>
          </w:tcPr>
          <w:p w14:paraId="4FF93D08" w14:textId="77777777" w:rsidR="00D96756" w:rsidRPr="00680EE2" w:rsidRDefault="00D96756" w:rsidP="00D1237E">
            <w:pPr>
              <w:spacing w:line="240" w:lineRule="auto"/>
              <w:jc w:val="center"/>
            </w:pPr>
            <w:r w:rsidRPr="00680EE2">
              <w:t>2.6</w:t>
            </w:r>
          </w:p>
        </w:tc>
        <w:tc>
          <w:tcPr>
            <w:tcW w:w="1276" w:type="dxa"/>
            <w:tcBorders>
              <w:top w:val="nil"/>
              <w:left w:val="nil"/>
              <w:bottom w:val="nil"/>
              <w:right w:val="nil"/>
            </w:tcBorders>
            <w:vAlign w:val="center"/>
            <w:hideMark/>
          </w:tcPr>
          <w:p w14:paraId="27A7482E" w14:textId="77777777" w:rsidR="00D96756" w:rsidRPr="00680EE2" w:rsidRDefault="00D96756" w:rsidP="00D1237E">
            <w:pPr>
              <w:spacing w:line="240" w:lineRule="auto"/>
              <w:jc w:val="center"/>
            </w:pPr>
            <w:r w:rsidRPr="00680EE2">
              <w:t>1.3</w:t>
            </w:r>
          </w:p>
        </w:tc>
      </w:tr>
      <w:tr w:rsidR="00D96756" w:rsidRPr="00680EE2" w14:paraId="6C9F505F" w14:textId="77777777" w:rsidTr="00D1237E">
        <w:trPr>
          <w:trHeight w:val="312"/>
        </w:trPr>
        <w:tc>
          <w:tcPr>
            <w:tcW w:w="3402" w:type="dxa"/>
            <w:tcBorders>
              <w:top w:val="nil"/>
              <w:left w:val="nil"/>
              <w:bottom w:val="nil"/>
              <w:right w:val="nil"/>
            </w:tcBorders>
            <w:hideMark/>
          </w:tcPr>
          <w:p w14:paraId="36F683F1" w14:textId="77777777" w:rsidR="00D96756" w:rsidRPr="00680EE2" w:rsidRDefault="00D96756" w:rsidP="00D1237E">
            <w:pPr>
              <w:spacing w:line="240" w:lineRule="auto"/>
            </w:pPr>
            <w:r w:rsidRPr="00680EE2">
              <w:t>Staff at nursery, preschool, or crèche</w:t>
            </w:r>
          </w:p>
        </w:tc>
        <w:tc>
          <w:tcPr>
            <w:tcW w:w="1275" w:type="dxa"/>
            <w:tcBorders>
              <w:top w:val="nil"/>
              <w:left w:val="nil"/>
              <w:bottom w:val="nil"/>
              <w:right w:val="nil"/>
            </w:tcBorders>
            <w:vAlign w:val="center"/>
            <w:hideMark/>
          </w:tcPr>
          <w:p w14:paraId="2A309236" w14:textId="77777777" w:rsidR="00D96756" w:rsidRPr="00680EE2" w:rsidRDefault="00D96756" w:rsidP="00D1237E">
            <w:pPr>
              <w:spacing w:line="240" w:lineRule="auto"/>
              <w:jc w:val="center"/>
            </w:pPr>
            <w:r w:rsidRPr="00680EE2">
              <w:t>442</w:t>
            </w:r>
          </w:p>
        </w:tc>
        <w:tc>
          <w:tcPr>
            <w:tcW w:w="1276" w:type="dxa"/>
            <w:tcBorders>
              <w:top w:val="nil"/>
              <w:left w:val="nil"/>
              <w:bottom w:val="nil"/>
              <w:right w:val="nil"/>
            </w:tcBorders>
            <w:vAlign w:val="center"/>
            <w:hideMark/>
          </w:tcPr>
          <w:p w14:paraId="2465FD68" w14:textId="77777777" w:rsidR="00D96756" w:rsidRPr="00680EE2" w:rsidRDefault="00D96756" w:rsidP="00D1237E">
            <w:pPr>
              <w:spacing w:line="240" w:lineRule="auto"/>
              <w:jc w:val="center"/>
            </w:pPr>
            <w:r w:rsidRPr="00680EE2">
              <w:t>65.7</w:t>
            </w:r>
          </w:p>
        </w:tc>
        <w:tc>
          <w:tcPr>
            <w:tcW w:w="1276" w:type="dxa"/>
            <w:tcBorders>
              <w:top w:val="nil"/>
              <w:left w:val="nil"/>
              <w:bottom w:val="nil"/>
              <w:right w:val="nil"/>
            </w:tcBorders>
            <w:vAlign w:val="center"/>
            <w:hideMark/>
          </w:tcPr>
          <w:p w14:paraId="77B745CF" w14:textId="77777777" w:rsidR="00D96756" w:rsidRPr="00680EE2" w:rsidRDefault="00D96756" w:rsidP="00D1237E">
            <w:pPr>
              <w:spacing w:line="240" w:lineRule="auto"/>
              <w:jc w:val="center"/>
            </w:pPr>
            <w:r w:rsidRPr="00680EE2">
              <w:t>3</w:t>
            </w:r>
          </w:p>
        </w:tc>
        <w:tc>
          <w:tcPr>
            <w:tcW w:w="1276" w:type="dxa"/>
            <w:tcBorders>
              <w:top w:val="nil"/>
              <w:left w:val="nil"/>
              <w:bottom w:val="nil"/>
              <w:right w:val="nil"/>
            </w:tcBorders>
            <w:vAlign w:val="center"/>
            <w:hideMark/>
          </w:tcPr>
          <w:p w14:paraId="4CFE1DE5" w14:textId="77777777" w:rsidR="00D96756" w:rsidRPr="00680EE2" w:rsidRDefault="00D96756" w:rsidP="00D1237E">
            <w:pPr>
              <w:spacing w:line="240" w:lineRule="auto"/>
              <w:jc w:val="center"/>
            </w:pPr>
            <w:r w:rsidRPr="00680EE2">
              <w:t>0.4</w:t>
            </w:r>
          </w:p>
        </w:tc>
        <w:tc>
          <w:tcPr>
            <w:tcW w:w="1275" w:type="dxa"/>
            <w:tcBorders>
              <w:top w:val="nil"/>
              <w:left w:val="nil"/>
              <w:bottom w:val="nil"/>
              <w:right w:val="nil"/>
            </w:tcBorders>
            <w:vAlign w:val="center"/>
            <w:hideMark/>
          </w:tcPr>
          <w:p w14:paraId="4BCDB23B" w14:textId="77777777" w:rsidR="00D96756" w:rsidRPr="00680EE2" w:rsidRDefault="00D96756" w:rsidP="00D1237E">
            <w:pPr>
              <w:spacing w:line="240" w:lineRule="auto"/>
              <w:jc w:val="center"/>
            </w:pPr>
            <w:r w:rsidRPr="00680EE2">
              <w:t>3</w:t>
            </w:r>
          </w:p>
        </w:tc>
        <w:tc>
          <w:tcPr>
            <w:tcW w:w="1276" w:type="dxa"/>
            <w:tcBorders>
              <w:top w:val="nil"/>
              <w:left w:val="nil"/>
              <w:bottom w:val="nil"/>
              <w:right w:val="nil"/>
            </w:tcBorders>
            <w:vAlign w:val="center"/>
            <w:hideMark/>
          </w:tcPr>
          <w:p w14:paraId="2D3B6BAF" w14:textId="77777777" w:rsidR="00D96756" w:rsidRPr="00680EE2" w:rsidRDefault="00D96756" w:rsidP="00D1237E">
            <w:pPr>
              <w:spacing w:line="240" w:lineRule="auto"/>
              <w:jc w:val="center"/>
            </w:pPr>
            <w:r w:rsidRPr="00680EE2">
              <w:t>1.4</w:t>
            </w:r>
          </w:p>
        </w:tc>
        <w:tc>
          <w:tcPr>
            <w:tcW w:w="1276" w:type="dxa"/>
            <w:tcBorders>
              <w:top w:val="nil"/>
              <w:left w:val="nil"/>
              <w:bottom w:val="nil"/>
              <w:right w:val="nil"/>
            </w:tcBorders>
            <w:vAlign w:val="center"/>
            <w:hideMark/>
          </w:tcPr>
          <w:p w14:paraId="5B9EE1C7" w14:textId="77777777" w:rsidR="00D96756" w:rsidRPr="00680EE2" w:rsidRDefault="00D96756" w:rsidP="00D1237E">
            <w:pPr>
              <w:spacing w:line="240" w:lineRule="auto"/>
              <w:jc w:val="center"/>
            </w:pPr>
            <w:r w:rsidRPr="00680EE2">
              <w:t>3.5</w:t>
            </w:r>
          </w:p>
        </w:tc>
        <w:tc>
          <w:tcPr>
            <w:tcW w:w="1276" w:type="dxa"/>
            <w:tcBorders>
              <w:top w:val="nil"/>
              <w:left w:val="nil"/>
              <w:bottom w:val="nil"/>
              <w:right w:val="nil"/>
            </w:tcBorders>
            <w:vAlign w:val="center"/>
            <w:hideMark/>
          </w:tcPr>
          <w:p w14:paraId="79487AE3" w14:textId="77777777" w:rsidR="00D96756" w:rsidRPr="00680EE2" w:rsidRDefault="00D96756" w:rsidP="00D1237E">
            <w:pPr>
              <w:spacing w:line="240" w:lineRule="auto"/>
              <w:jc w:val="center"/>
            </w:pPr>
            <w:r w:rsidRPr="00680EE2">
              <w:t>1.2</w:t>
            </w:r>
          </w:p>
        </w:tc>
      </w:tr>
      <w:tr w:rsidR="00D96756" w:rsidRPr="00680EE2" w14:paraId="17B67984" w14:textId="77777777" w:rsidTr="00D1237E">
        <w:trPr>
          <w:trHeight w:val="312"/>
        </w:trPr>
        <w:tc>
          <w:tcPr>
            <w:tcW w:w="3402" w:type="dxa"/>
            <w:tcBorders>
              <w:top w:val="nil"/>
              <w:left w:val="nil"/>
              <w:bottom w:val="nil"/>
              <w:right w:val="nil"/>
            </w:tcBorders>
            <w:hideMark/>
          </w:tcPr>
          <w:p w14:paraId="36DB3ABB" w14:textId="77777777" w:rsidR="00D96756" w:rsidRPr="00680EE2" w:rsidRDefault="00D96756" w:rsidP="00D1237E">
            <w:pPr>
              <w:spacing w:line="240" w:lineRule="auto"/>
            </w:pPr>
            <w:r w:rsidRPr="00680EE2">
              <w:t>Staff at school</w:t>
            </w:r>
          </w:p>
        </w:tc>
        <w:tc>
          <w:tcPr>
            <w:tcW w:w="1275" w:type="dxa"/>
            <w:tcBorders>
              <w:top w:val="nil"/>
              <w:left w:val="nil"/>
              <w:bottom w:val="nil"/>
              <w:right w:val="nil"/>
            </w:tcBorders>
            <w:vAlign w:val="center"/>
            <w:hideMark/>
          </w:tcPr>
          <w:p w14:paraId="1368F945" w14:textId="77777777" w:rsidR="00D96756" w:rsidRPr="00680EE2" w:rsidRDefault="00D96756" w:rsidP="00D1237E">
            <w:pPr>
              <w:spacing w:line="240" w:lineRule="auto"/>
              <w:jc w:val="center"/>
            </w:pPr>
            <w:r w:rsidRPr="00680EE2">
              <w:t>482</w:t>
            </w:r>
          </w:p>
        </w:tc>
        <w:tc>
          <w:tcPr>
            <w:tcW w:w="1276" w:type="dxa"/>
            <w:tcBorders>
              <w:top w:val="nil"/>
              <w:left w:val="nil"/>
              <w:bottom w:val="nil"/>
              <w:right w:val="nil"/>
            </w:tcBorders>
            <w:vAlign w:val="center"/>
            <w:hideMark/>
          </w:tcPr>
          <w:p w14:paraId="3D2F7DAB" w14:textId="77777777" w:rsidR="00D96756" w:rsidRPr="00680EE2" w:rsidRDefault="00D96756" w:rsidP="00D1237E">
            <w:pPr>
              <w:spacing w:line="240" w:lineRule="auto"/>
              <w:jc w:val="center"/>
            </w:pPr>
            <w:r w:rsidRPr="00680EE2">
              <w:t>71.6</w:t>
            </w:r>
          </w:p>
        </w:tc>
        <w:tc>
          <w:tcPr>
            <w:tcW w:w="1276" w:type="dxa"/>
            <w:tcBorders>
              <w:top w:val="nil"/>
              <w:left w:val="nil"/>
              <w:bottom w:val="nil"/>
              <w:right w:val="nil"/>
            </w:tcBorders>
            <w:vAlign w:val="center"/>
            <w:hideMark/>
          </w:tcPr>
          <w:p w14:paraId="61F4EC66" w14:textId="77777777" w:rsidR="00D96756" w:rsidRPr="00680EE2" w:rsidRDefault="00D96756" w:rsidP="00D1237E">
            <w:pPr>
              <w:spacing w:line="240" w:lineRule="auto"/>
              <w:jc w:val="center"/>
            </w:pPr>
            <w:r w:rsidRPr="00680EE2">
              <w:t>9</w:t>
            </w:r>
          </w:p>
        </w:tc>
        <w:tc>
          <w:tcPr>
            <w:tcW w:w="1276" w:type="dxa"/>
            <w:tcBorders>
              <w:top w:val="nil"/>
              <w:left w:val="nil"/>
              <w:bottom w:val="nil"/>
              <w:right w:val="nil"/>
            </w:tcBorders>
            <w:vAlign w:val="center"/>
            <w:hideMark/>
          </w:tcPr>
          <w:p w14:paraId="0C1DF8BF" w14:textId="77777777" w:rsidR="00D96756" w:rsidRPr="00680EE2" w:rsidRDefault="00D96756" w:rsidP="00D1237E">
            <w:pPr>
              <w:spacing w:line="240" w:lineRule="auto"/>
              <w:jc w:val="center"/>
            </w:pPr>
            <w:r w:rsidRPr="00680EE2">
              <w:t>1.3</w:t>
            </w:r>
          </w:p>
        </w:tc>
        <w:tc>
          <w:tcPr>
            <w:tcW w:w="1275" w:type="dxa"/>
            <w:tcBorders>
              <w:top w:val="nil"/>
              <w:left w:val="nil"/>
              <w:bottom w:val="nil"/>
              <w:right w:val="nil"/>
            </w:tcBorders>
            <w:vAlign w:val="center"/>
            <w:hideMark/>
          </w:tcPr>
          <w:p w14:paraId="74DC7C3E" w14:textId="77777777" w:rsidR="00D96756" w:rsidRPr="00680EE2" w:rsidRDefault="00D96756" w:rsidP="00D1237E">
            <w:pPr>
              <w:spacing w:line="240" w:lineRule="auto"/>
              <w:jc w:val="center"/>
            </w:pPr>
            <w:r w:rsidRPr="00680EE2">
              <w:t>12</w:t>
            </w:r>
          </w:p>
        </w:tc>
        <w:tc>
          <w:tcPr>
            <w:tcW w:w="1276" w:type="dxa"/>
            <w:tcBorders>
              <w:top w:val="nil"/>
              <w:left w:val="nil"/>
              <w:bottom w:val="nil"/>
              <w:right w:val="nil"/>
            </w:tcBorders>
            <w:vAlign w:val="center"/>
            <w:hideMark/>
          </w:tcPr>
          <w:p w14:paraId="499753F4" w14:textId="77777777" w:rsidR="00D96756" w:rsidRPr="00680EE2" w:rsidRDefault="00D96756" w:rsidP="00D1237E">
            <w:pPr>
              <w:spacing w:line="240" w:lineRule="auto"/>
              <w:jc w:val="center"/>
            </w:pPr>
            <w:r w:rsidRPr="00680EE2">
              <w:t>8.1</w:t>
            </w:r>
          </w:p>
        </w:tc>
        <w:tc>
          <w:tcPr>
            <w:tcW w:w="1276" w:type="dxa"/>
            <w:tcBorders>
              <w:top w:val="nil"/>
              <w:left w:val="nil"/>
              <w:bottom w:val="nil"/>
              <w:right w:val="nil"/>
            </w:tcBorders>
            <w:vAlign w:val="center"/>
            <w:hideMark/>
          </w:tcPr>
          <w:p w14:paraId="4D7C942D" w14:textId="77777777" w:rsidR="00D96756" w:rsidRPr="00680EE2" w:rsidRDefault="00D96756" w:rsidP="00D1237E">
            <w:pPr>
              <w:spacing w:line="240" w:lineRule="auto"/>
              <w:jc w:val="center"/>
            </w:pPr>
            <w:r w:rsidRPr="00680EE2">
              <w:t>3.4</w:t>
            </w:r>
          </w:p>
        </w:tc>
        <w:tc>
          <w:tcPr>
            <w:tcW w:w="1276" w:type="dxa"/>
            <w:tcBorders>
              <w:top w:val="nil"/>
              <w:left w:val="nil"/>
              <w:bottom w:val="nil"/>
              <w:right w:val="nil"/>
            </w:tcBorders>
            <w:vAlign w:val="center"/>
            <w:hideMark/>
          </w:tcPr>
          <w:p w14:paraId="3F4D68B3" w14:textId="77777777" w:rsidR="00D96756" w:rsidRPr="00680EE2" w:rsidRDefault="00D96756" w:rsidP="00D1237E">
            <w:pPr>
              <w:spacing w:line="240" w:lineRule="auto"/>
              <w:jc w:val="center"/>
            </w:pPr>
            <w:r w:rsidRPr="00680EE2">
              <w:t>1.3</w:t>
            </w:r>
          </w:p>
        </w:tc>
      </w:tr>
      <w:tr w:rsidR="00D96756" w:rsidRPr="00680EE2" w14:paraId="5BA78245" w14:textId="77777777" w:rsidTr="00D1237E">
        <w:trPr>
          <w:trHeight w:val="312"/>
        </w:trPr>
        <w:tc>
          <w:tcPr>
            <w:tcW w:w="3402" w:type="dxa"/>
            <w:tcBorders>
              <w:top w:val="nil"/>
              <w:left w:val="nil"/>
              <w:bottom w:val="nil"/>
              <w:right w:val="nil"/>
            </w:tcBorders>
            <w:hideMark/>
          </w:tcPr>
          <w:p w14:paraId="4E60724D" w14:textId="77777777" w:rsidR="00D96756" w:rsidRPr="00680EE2" w:rsidRDefault="00D96756" w:rsidP="00D1237E">
            <w:pPr>
              <w:spacing w:line="240" w:lineRule="auto"/>
            </w:pPr>
            <w:r w:rsidRPr="00680EE2">
              <w:t>Portage worker</w:t>
            </w:r>
          </w:p>
        </w:tc>
        <w:tc>
          <w:tcPr>
            <w:tcW w:w="1275" w:type="dxa"/>
            <w:tcBorders>
              <w:top w:val="nil"/>
              <w:left w:val="nil"/>
              <w:bottom w:val="nil"/>
              <w:right w:val="nil"/>
            </w:tcBorders>
            <w:vAlign w:val="center"/>
            <w:hideMark/>
          </w:tcPr>
          <w:p w14:paraId="650DDA66" w14:textId="77777777" w:rsidR="00D96756" w:rsidRPr="00680EE2" w:rsidRDefault="00D96756" w:rsidP="00D1237E">
            <w:pPr>
              <w:spacing w:line="240" w:lineRule="auto"/>
              <w:jc w:val="center"/>
            </w:pPr>
            <w:r w:rsidRPr="00680EE2">
              <w:t>143</w:t>
            </w:r>
          </w:p>
        </w:tc>
        <w:tc>
          <w:tcPr>
            <w:tcW w:w="1276" w:type="dxa"/>
            <w:tcBorders>
              <w:top w:val="nil"/>
              <w:left w:val="nil"/>
              <w:bottom w:val="nil"/>
              <w:right w:val="nil"/>
            </w:tcBorders>
            <w:vAlign w:val="center"/>
            <w:hideMark/>
          </w:tcPr>
          <w:p w14:paraId="5F806082" w14:textId="77777777" w:rsidR="00D96756" w:rsidRPr="00680EE2" w:rsidRDefault="00D96756" w:rsidP="00D1237E">
            <w:pPr>
              <w:spacing w:line="240" w:lineRule="auto"/>
              <w:jc w:val="center"/>
            </w:pPr>
            <w:r w:rsidRPr="00680EE2">
              <w:t>21.2</w:t>
            </w:r>
          </w:p>
        </w:tc>
        <w:tc>
          <w:tcPr>
            <w:tcW w:w="1276" w:type="dxa"/>
            <w:tcBorders>
              <w:top w:val="nil"/>
              <w:left w:val="nil"/>
              <w:bottom w:val="nil"/>
              <w:right w:val="nil"/>
            </w:tcBorders>
            <w:vAlign w:val="center"/>
            <w:hideMark/>
          </w:tcPr>
          <w:p w14:paraId="5B0332D1" w14:textId="77777777" w:rsidR="00D96756" w:rsidRPr="00680EE2" w:rsidRDefault="00D96756" w:rsidP="00D1237E">
            <w:pPr>
              <w:spacing w:line="240" w:lineRule="auto"/>
              <w:jc w:val="center"/>
            </w:pPr>
            <w:r w:rsidRPr="00680EE2">
              <w:t>10</w:t>
            </w:r>
          </w:p>
        </w:tc>
        <w:tc>
          <w:tcPr>
            <w:tcW w:w="1276" w:type="dxa"/>
            <w:tcBorders>
              <w:top w:val="nil"/>
              <w:left w:val="nil"/>
              <w:bottom w:val="nil"/>
              <w:right w:val="nil"/>
            </w:tcBorders>
            <w:vAlign w:val="center"/>
            <w:hideMark/>
          </w:tcPr>
          <w:p w14:paraId="24C162BB" w14:textId="77777777" w:rsidR="00D96756" w:rsidRPr="00680EE2" w:rsidRDefault="00D96756" w:rsidP="00D1237E">
            <w:pPr>
              <w:spacing w:line="240" w:lineRule="auto"/>
              <w:jc w:val="center"/>
            </w:pPr>
            <w:r w:rsidRPr="00680EE2">
              <w:t>1.5</w:t>
            </w:r>
          </w:p>
        </w:tc>
        <w:tc>
          <w:tcPr>
            <w:tcW w:w="1275" w:type="dxa"/>
            <w:tcBorders>
              <w:top w:val="nil"/>
              <w:left w:val="nil"/>
              <w:bottom w:val="nil"/>
              <w:right w:val="nil"/>
            </w:tcBorders>
            <w:vAlign w:val="center"/>
            <w:hideMark/>
          </w:tcPr>
          <w:p w14:paraId="29F55B81" w14:textId="77777777" w:rsidR="00D96756" w:rsidRPr="00680EE2" w:rsidRDefault="00D96756" w:rsidP="00D1237E">
            <w:pPr>
              <w:spacing w:line="240" w:lineRule="auto"/>
              <w:jc w:val="center"/>
            </w:pPr>
            <w:r w:rsidRPr="00680EE2">
              <w:t>118</w:t>
            </w:r>
          </w:p>
        </w:tc>
        <w:tc>
          <w:tcPr>
            <w:tcW w:w="1276" w:type="dxa"/>
            <w:tcBorders>
              <w:top w:val="nil"/>
              <w:left w:val="nil"/>
              <w:bottom w:val="nil"/>
              <w:right w:val="nil"/>
            </w:tcBorders>
            <w:vAlign w:val="center"/>
            <w:hideMark/>
          </w:tcPr>
          <w:p w14:paraId="44C426D9" w14:textId="77777777" w:rsidR="00D96756" w:rsidRPr="00680EE2" w:rsidRDefault="00D96756" w:rsidP="00D1237E">
            <w:pPr>
              <w:spacing w:line="240" w:lineRule="auto"/>
              <w:jc w:val="center"/>
            </w:pPr>
            <w:r w:rsidRPr="00680EE2">
              <w:t>23.8</w:t>
            </w:r>
          </w:p>
        </w:tc>
        <w:tc>
          <w:tcPr>
            <w:tcW w:w="1276" w:type="dxa"/>
            <w:tcBorders>
              <w:top w:val="nil"/>
              <w:left w:val="nil"/>
              <w:bottom w:val="nil"/>
              <w:right w:val="nil"/>
            </w:tcBorders>
            <w:vAlign w:val="center"/>
            <w:hideMark/>
          </w:tcPr>
          <w:p w14:paraId="34133B82" w14:textId="77777777" w:rsidR="00D96756" w:rsidRPr="00680EE2" w:rsidRDefault="00D96756" w:rsidP="00D1237E">
            <w:pPr>
              <w:spacing w:line="240" w:lineRule="auto"/>
              <w:jc w:val="center"/>
            </w:pPr>
            <w:r w:rsidRPr="00680EE2">
              <w:t>3.3</w:t>
            </w:r>
          </w:p>
        </w:tc>
        <w:tc>
          <w:tcPr>
            <w:tcW w:w="1276" w:type="dxa"/>
            <w:tcBorders>
              <w:top w:val="nil"/>
              <w:left w:val="nil"/>
              <w:bottom w:val="nil"/>
              <w:right w:val="nil"/>
            </w:tcBorders>
            <w:vAlign w:val="center"/>
            <w:hideMark/>
          </w:tcPr>
          <w:p w14:paraId="60DEBA8C" w14:textId="77777777" w:rsidR="00D96756" w:rsidRPr="00680EE2" w:rsidRDefault="00D96756" w:rsidP="00D1237E">
            <w:pPr>
              <w:spacing w:line="240" w:lineRule="auto"/>
              <w:jc w:val="center"/>
            </w:pPr>
            <w:r w:rsidRPr="00680EE2">
              <w:t>1.2</w:t>
            </w:r>
          </w:p>
        </w:tc>
      </w:tr>
      <w:tr w:rsidR="00D96756" w:rsidRPr="00680EE2" w14:paraId="272C95B8" w14:textId="77777777" w:rsidTr="00D1237E">
        <w:trPr>
          <w:trHeight w:val="312"/>
        </w:trPr>
        <w:tc>
          <w:tcPr>
            <w:tcW w:w="3402" w:type="dxa"/>
            <w:tcBorders>
              <w:top w:val="nil"/>
              <w:left w:val="nil"/>
              <w:bottom w:val="nil"/>
              <w:right w:val="nil"/>
            </w:tcBorders>
            <w:hideMark/>
          </w:tcPr>
          <w:p w14:paraId="443D831B" w14:textId="77777777" w:rsidR="00D96756" w:rsidRPr="00680EE2" w:rsidRDefault="00D96756" w:rsidP="00D1237E">
            <w:pPr>
              <w:spacing w:line="240" w:lineRule="auto"/>
            </w:pPr>
            <w:r w:rsidRPr="00680EE2">
              <w:t>Staff from a team responsible for assessing SEN</w:t>
            </w:r>
          </w:p>
        </w:tc>
        <w:tc>
          <w:tcPr>
            <w:tcW w:w="1275" w:type="dxa"/>
            <w:tcBorders>
              <w:top w:val="nil"/>
              <w:left w:val="nil"/>
              <w:bottom w:val="nil"/>
              <w:right w:val="nil"/>
            </w:tcBorders>
            <w:vAlign w:val="center"/>
            <w:hideMark/>
          </w:tcPr>
          <w:p w14:paraId="06DB8E2F" w14:textId="77777777" w:rsidR="00D96756" w:rsidRPr="00680EE2" w:rsidRDefault="00D96756" w:rsidP="00D1237E">
            <w:pPr>
              <w:spacing w:line="240" w:lineRule="auto"/>
              <w:jc w:val="center"/>
            </w:pPr>
            <w:r w:rsidRPr="00680EE2">
              <w:t>451</w:t>
            </w:r>
          </w:p>
        </w:tc>
        <w:tc>
          <w:tcPr>
            <w:tcW w:w="1276" w:type="dxa"/>
            <w:tcBorders>
              <w:top w:val="nil"/>
              <w:left w:val="nil"/>
              <w:bottom w:val="nil"/>
              <w:right w:val="nil"/>
            </w:tcBorders>
            <w:vAlign w:val="center"/>
            <w:hideMark/>
          </w:tcPr>
          <w:p w14:paraId="2FEA5FB7" w14:textId="77777777" w:rsidR="00D96756" w:rsidRPr="00680EE2" w:rsidRDefault="00D96756" w:rsidP="00D1237E">
            <w:pPr>
              <w:spacing w:line="240" w:lineRule="auto"/>
              <w:jc w:val="center"/>
            </w:pPr>
            <w:r w:rsidRPr="00680EE2">
              <w:t>67.0</w:t>
            </w:r>
          </w:p>
        </w:tc>
        <w:tc>
          <w:tcPr>
            <w:tcW w:w="1276" w:type="dxa"/>
            <w:tcBorders>
              <w:top w:val="nil"/>
              <w:left w:val="nil"/>
              <w:bottom w:val="nil"/>
              <w:right w:val="nil"/>
            </w:tcBorders>
            <w:vAlign w:val="center"/>
            <w:hideMark/>
          </w:tcPr>
          <w:p w14:paraId="4D66C3A0" w14:textId="77777777" w:rsidR="00D96756" w:rsidRPr="00680EE2" w:rsidRDefault="00D96756" w:rsidP="00D1237E">
            <w:pPr>
              <w:spacing w:line="240" w:lineRule="auto"/>
              <w:jc w:val="center"/>
            </w:pPr>
            <w:r w:rsidRPr="00680EE2">
              <w:t>30</w:t>
            </w:r>
          </w:p>
        </w:tc>
        <w:tc>
          <w:tcPr>
            <w:tcW w:w="1276" w:type="dxa"/>
            <w:tcBorders>
              <w:top w:val="nil"/>
              <w:left w:val="nil"/>
              <w:bottom w:val="nil"/>
              <w:right w:val="nil"/>
            </w:tcBorders>
            <w:vAlign w:val="center"/>
            <w:hideMark/>
          </w:tcPr>
          <w:p w14:paraId="7A6BAA49" w14:textId="77777777" w:rsidR="00D96756" w:rsidRPr="00680EE2" w:rsidRDefault="00D96756" w:rsidP="00D1237E">
            <w:pPr>
              <w:spacing w:line="240" w:lineRule="auto"/>
              <w:jc w:val="center"/>
            </w:pPr>
            <w:r w:rsidRPr="00680EE2">
              <w:t>4.5</w:t>
            </w:r>
          </w:p>
        </w:tc>
        <w:tc>
          <w:tcPr>
            <w:tcW w:w="1275" w:type="dxa"/>
            <w:tcBorders>
              <w:top w:val="nil"/>
              <w:left w:val="nil"/>
              <w:bottom w:val="nil"/>
              <w:right w:val="nil"/>
            </w:tcBorders>
            <w:vAlign w:val="center"/>
            <w:hideMark/>
          </w:tcPr>
          <w:p w14:paraId="0F70B892" w14:textId="77777777" w:rsidR="00D96756" w:rsidRPr="00680EE2" w:rsidRDefault="00D96756" w:rsidP="00D1237E">
            <w:pPr>
              <w:spacing w:line="240" w:lineRule="auto"/>
              <w:jc w:val="center"/>
            </w:pPr>
            <w:r w:rsidRPr="00680EE2">
              <w:t>83</w:t>
            </w:r>
          </w:p>
        </w:tc>
        <w:tc>
          <w:tcPr>
            <w:tcW w:w="1276" w:type="dxa"/>
            <w:tcBorders>
              <w:top w:val="nil"/>
              <w:left w:val="nil"/>
              <w:bottom w:val="nil"/>
              <w:right w:val="nil"/>
            </w:tcBorders>
            <w:vAlign w:val="center"/>
            <w:hideMark/>
          </w:tcPr>
          <w:p w14:paraId="72656ADD" w14:textId="77777777" w:rsidR="00D96756" w:rsidRPr="00680EE2" w:rsidRDefault="00D96756" w:rsidP="00D1237E">
            <w:pPr>
              <w:spacing w:line="240" w:lineRule="auto"/>
              <w:jc w:val="center"/>
            </w:pPr>
            <w:r w:rsidRPr="00680EE2">
              <w:t>52.2</w:t>
            </w:r>
          </w:p>
        </w:tc>
        <w:tc>
          <w:tcPr>
            <w:tcW w:w="1276" w:type="dxa"/>
            <w:tcBorders>
              <w:top w:val="nil"/>
              <w:left w:val="nil"/>
              <w:bottom w:val="nil"/>
              <w:right w:val="nil"/>
            </w:tcBorders>
            <w:vAlign w:val="center"/>
            <w:hideMark/>
          </w:tcPr>
          <w:p w14:paraId="37C19879" w14:textId="77777777" w:rsidR="00D96756" w:rsidRPr="00680EE2" w:rsidRDefault="00D96756" w:rsidP="00D1237E">
            <w:pPr>
              <w:spacing w:line="240" w:lineRule="auto"/>
              <w:jc w:val="center"/>
            </w:pPr>
            <w:r w:rsidRPr="00680EE2">
              <w:t>2.6</w:t>
            </w:r>
          </w:p>
        </w:tc>
        <w:tc>
          <w:tcPr>
            <w:tcW w:w="1276" w:type="dxa"/>
            <w:tcBorders>
              <w:top w:val="nil"/>
              <w:left w:val="nil"/>
              <w:bottom w:val="nil"/>
              <w:right w:val="nil"/>
            </w:tcBorders>
            <w:vAlign w:val="center"/>
            <w:hideMark/>
          </w:tcPr>
          <w:p w14:paraId="19031AEC" w14:textId="77777777" w:rsidR="00D96756" w:rsidRPr="00680EE2" w:rsidRDefault="00D96756" w:rsidP="00D1237E">
            <w:pPr>
              <w:spacing w:line="240" w:lineRule="auto"/>
              <w:jc w:val="center"/>
            </w:pPr>
            <w:r w:rsidRPr="00680EE2">
              <w:t>1.2</w:t>
            </w:r>
          </w:p>
        </w:tc>
      </w:tr>
      <w:tr w:rsidR="00D96756" w:rsidRPr="00680EE2" w14:paraId="09AFF5BF" w14:textId="77777777" w:rsidTr="00D1237E">
        <w:trPr>
          <w:trHeight w:val="312"/>
        </w:trPr>
        <w:tc>
          <w:tcPr>
            <w:tcW w:w="3402" w:type="dxa"/>
            <w:tcBorders>
              <w:top w:val="nil"/>
              <w:left w:val="nil"/>
              <w:bottom w:val="nil"/>
              <w:right w:val="nil"/>
            </w:tcBorders>
            <w:hideMark/>
          </w:tcPr>
          <w:p w14:paraId="74788058" w14:textId="77777777" w:rsidR="00D96756" w:rsidRPr="00680EE2" w:rsidRDefault="00D96756" w:rsidP="00D1237E">
            <w:pPr>
              <w:spacing w:line="240" w:lineRule="auto"/>
            </w:pPr>
            <w:r w:rsidRPr="00680EE2">
              <w:t>Behavior specialist</w:t>
            </w:r>
          </w:p>
        </w:tc>
        <w:tc>
          <w:tcPr>
            <w:tcW w:w="1275" w:type="dxa"/>
            <w:tcBorders>
              <w:top w:val="nil"/>
              <w:left w:val="nil"/>
              <w:bottom w:val="nil"/>
              <w:right w:val="nil"/>
            </w:tcBorders>
            <w:vAlign w:val="center"/>
            <w:hideMark/>
          </w:tcPr>
          <w:p w14:paraId="4DE09B44" w14:textId="77777777" w:rsidR="00D96756" w:rsidRPr="00680EE2" w:rsidRDefault="00D96756" w:rsidP="00D1237E">
            <w:pPr>
              <w:spacing w:line="240" w:lineRule="auto"/>
              <w:jc w:val="center"/>
            </w:pPr>
            <w:r w:rsidRPr="00680EE2">
              <w:t>79</w:t>
            </w:r>
          </w:p>
        </w:tc>
        <w:tc>
          <w:tcPr>
            <w:tcW w:w="1276" w:type="dxa"/>
            <w:tcBorders>
              <w:top w:val="nil"/>
              <w:left w:val="nil"/>
              <w:bottom w:val="nil"/>
              <w:right w:val="nil"/>
            </w:tcBorders>
            <w:vAlign w:val="center"/>
            <w:hideMark/>
          </w:tcPr>
          <w:p w14:paraId="3CB15DBD" w14:textId="77777777" w:rsidR="00D96756" w:rsidRPr="00680EE2" w:rsidRDefault="00D96756" w:rsidP="00D1237E">
            <w:pPr>
              <w:spacing w:line="240" w:lineRule="auto"/>
              <w:jc w:val="center"/>
            </w:pPr>
            <w:r w:rsidRPr="00680EE2">
              <w:t>11.7</w:t>
            </w:r>
          </w:p>
        </w:tc>
        <w:tc>
          <w:tcPr>
            <w:tcW w:w="1276" w:type="dxa"/>
            <w:tcBorders>
              <w:top w:val="nil"/>
              <w:left w:val="nil"/>
              <w:bottom w:val="nil"/>
              <w:right w:val="nil"/>
            </w:tcBorders>
            <w:vAlign w:val="center"/>
            <w:hideMark/>
          </w:tcPr>
          <w:p w14:paraId="7B65F3EC" w14:textId="77777777" w:rsidR="00D96756" w:rsidRPr="00680EE2" w:rsidRDefault="00D96756" w:rsidP="00D1237E">
            <w:pPr>
              <w:spacing w:line="240" w:lineRule="auto"/>
              <w:jc w:val="center"/>
            </w:pPr>
            <w:r w:rsidRPr="00680EE2">
              <w:t>21</w:t>
            </w:r>
          </w:p>
        </w:tc>
        <w:tc>
          <w:tcPr>
            <w:tcW w:w="1276" w:type="dxa"/>
            <w:tcBorders>
              <w:top w:val="nil"/>
              <w:left w:val="nil"/>
              <w:bottom w:val="nil"/>
              <w:right w:val="nil"/>
            </w:tcBorders>
            <w:vAlign w:val="center"/>
            <w:hideMark/>
          </w:tcPr>
          <w:p w14:paraId="114BA3E4" w14:textId="77777777" w:rsidR="00D96756" w:rsidRPr="00680EE2" w:rsidRDefault="00D96756" w:rsidP="00D1237E">
            <w:pPr>
              <w:spacing w:line="240" w:lineRule="auto"/>
              <w:jc w:val="center"/>
            </w:pPr>
            <w:r w:rsidRPr="00680EE2">
              <w:t>3.1</w:t>
            </w:r>
          </w:p>
        </w:tc>
        <w:tc>
          <w:tcPr>
            <w:tcW w:w="1275" w:type="dxa"/>
            <w:tcBorders>
              <w:top w:val="nil"/>
              <w:left w:val="nil"/>
              <w:bottom w:val="nil"/>
              <w:right w:val="nil"/>
            </w:tcBorders>
            <w:vAlign w:val="center"/>
            <w:hideMark/>
          </w:tcPr>
          <w:p w14:paraId="1DDB1EBF" w14:textId="77777777" w:rsidR="00D96756" w:rsidRPr="00680EE2" w:rsidRDefault="00D96756" w:rsidP="00D1237E">
            <w:pPr>
              <w:spacing w:line="240" w:lineRule="auto"/>
              <w:jc w:val="center"/>
            </w:pPr>
            <w:r w:rsidRPr="00680EE2">
              <w:t>232</w:t>
            </w:r>
          </w:p>
        </w:tc>
        <w:tc>
          <w:tcPr>
            <w:tcW w:w="1276" w:type="dxa"/>
            <w:tcBorders>
              <w:top w:val="nil"/>
              <w:left w:val="nil"/>
              <w:bottom w:val="nil"/>
              <w:right w:val="nil"/>
            </w:tcBorders>
            <w:vAlign w:val="center"/>
            <w:hideMark/>
          </w:tcPr>
          <w:p w14:paraId="7A3752B6" w14:textId="77777777" w:rsidR="00D96756" w:rsidRPr="00680EE2" w:rsidRDefault="00D96756" w:rsidP="00D1237E">
            <w:pPr>
              <w:spacing w:line="240" w:lineRule="auto"/>
              <w:jc w:val="center"/>
            </w:pPr>
            <w:r w:rsidRPr="00680EE2">
              <w:t>43.0</w:t>
            </w:r>
          </w:p>
        </w:tc>
        <w:tc>
          <w:tcPr>
            <w:tcW w:w="1276" w:type="dxa"/>
            <w:tcBorders>
              <w:top w:val="nil"/>
              <w:left w:val="nil"/>
              <w:bottom w:val="nil"/>
              <w:right w:val="nil"/>
            </w:tcBorders>
            <w:vAlign w:val="center"/>
            <w:hideMark/>
          </w:tcPr>
          <w:p w14:paraId="376CFB57" w14:textId="77777777" w:rsidR="00D96756" w:rsidRPr="00680EE2" w:rsidRDefault="00D96756" w:rsidP="00D1237E">
            <w:pPr>
              <w:spacing w:line="240" w:lineRule="auto"/>
              <w:jc w:val="center"/>
            </w:pPr>
            <w:r w:rsidRPr="00680EE2">
              <w:t>2.6</w:t>
            </w:r>
          </w:p>
        </w:tc>
        <w:tc>
          <w:tcPr>
            <w:tcW w:w="1276" w:type="dxa"/>
            <w:tcBorders>
              <w:top w:val="nil"/>
              <w:left w:val="nil"/>
              <w:bottom w:val="nil"/>
              <w:right w:val="nil"/>
            </w:tcBorders>
            <w:vAlign w:val="center"/>
            <w:hideMark/>
          </w:tcPr>
          <w:p w14:paraId="6AF30FBF" w14:textId="77777777" w:rsidR="00D96756" w:rsidRPr="00680EE2" w:rsidRDefault="00D96756" w:rsidP="00D1237E">
            <w:pPr>
              <w:spacing w:line="240" w:lineRule="auto"/>
              <w:jc w:val="center"/>
            </w:pPr>
            <w:r w:rsidRPr="00680EE2">
              <w:t>1.3</w:t>
            </w:r>
          </w:p>
        </w:tc>
      </w:tr>
      <w:tr w:rsidR="00D96756" w:rsidRPr="00680EE2" w14:paraId="45A6FD5B" w14:textId="77777777" w:rsidTr="00D1237E">
        <w:trPr>
          <w:trHeight w:val="312"/>
        </w:trPr>
        <w:tc>
          <w:tcPr>
            <w:tcW w:w="3402" w:type="dxa"/>
            <w:tcBorders>
              <w:top w:val="nil"/>
              <w:left w:val="nil"/>
              <w:bottom w:val="nil"/>
              <w:right w:val="nil"/>
            </w:tcBorders>
            <w:hideMark/>
          </w:tcPr>
          <w:p w14:paraId="3E734E78" w14:textId="77777777" w:rsidR="00D96756" w:rsidRPr="00680EE2" w:rsidRDefault="00D96756" w:rsidP="00D1237E">
            <w:pPr>
              <w:spacing w:line="240" w:lineRule="auto"/>
            </w:pPr>
            <w:r w:rsidRPr="00680EE2">
              <w:t>Charity worker</w:t>
            </w:r>
          </w:p>
        </w:tc>
        <w:tc>
          <w:tcPr>
            <w:tcW w:w="1275" w:type="dxa"/>
            <w:tcBorders>
              <w:top w:val="nil"/>
              <w:left w:val="nil"/>
              <w:bottom w:val="nil"/>
              <w:right w:val="nil"/>
            </w:tcBorders>
            <w:vAlign w:val="center"/>
            <w:hideMark/>
          </w:tcPr>
          <w:p w14:paraId="68962044" w14:textId="77777777" w:rsidR="00D96756" w:rsidRPr="00680EE2" w:rsidRDefault="00D96756" w:rsidP="00D1237E">
            <w:pPr>
              <w:spacing w:line="240" w:lineRule="auto"/>
              <w:jc w:val="center"/>
            </w:pPr>
            <w:r w:rsidRPr="00680EE2">
              <w:t>281</w:t>
            </w:r>
          </w:p>
        </w:tc>
        <w:tc>
          <w:tcPr>
            <w:tcW w:w="1276" w:type="dxa"/>
            <w:tcBorders>
              <w:top w:val="nil"/>
              <w:left w:val="nil"/>
              <w:bottom w:val="nil"/>
              <w:right w:val="nil"/>
            </w:tcBorders>
            <w:vAlign w:val="center"/>
            <w:hideMark/>
          </w:tcPr>
          <w:p w14:paraId="6260C644" w14:textId="77777777" w:rsidR="00D96756" w:rsidRPr="00680EE2" w:rsidRDefault="00D96756" w:rsidP="00D1237E">
            <w:pPr>
              <w:spacing w:line="240" w:lineRule="auto"/>
              <w:jc w:val="center"/>
            </w:pPr>
            <w:r w:rsidRPr="00680EE2">
              <w:t>41.8</w:t>
            </w:r>
          </w:p>
        </w:tc>
        <w:tc>
          <w:tcPr>
            <w:tcW w:w="1276" w:type="dxa"/>
            <w:tcBorders>
              <w:top w:val="nil"/>
              <w:left w:val="nil"/>
              <w:bottom w:val="nil"/>
              <w:right w:val="nil"/>
            </w:tcBorders>
            <w:vAlign w:val="center"/>
            <w:hideMark/>
          </w:tcPr>
          <w:p w14:paraId="35A2F851" w14:textId="77777777" w:rsidR="00D96756" w:rsidRPr="00680EE2" w:rsidRDefault="00D96756" w:rsidP="00D1237E">
            <w:pPr>
              <w:spacing w:line="240" w:lineRule="auto"/>
              <w:jc w:val="center"/>
            </w:pPr>
            <w:r w:rsidRPr="00680EE2">
              <w:t>6</w:t>
            </w:r>
          </w:p>
        </w:tc>
        <w:tc>
          <w:tcPr>
            <w:tcW w:w="1276" w:type="dxa"/>
            <w:tcBorders>
              <w:top w:val="nil"/>
              <w:left w:val="nil"/>
              <w:bottom w:val="nil"/>
              <w:right w:val="nil"/>
            </w:tcBorders>
            <w:vAlign w:val="center"/>
            <w:hideMark/>
          </w:tcPr>
          <w:p w14:paraId="481D1E8E" w14:textId="77777777" w:rsidR="00D96756" w:rsidRPr="00680EE2" w:rsidRDefault="00D96756" w:rsidP="00D1237E">
            <w:pPr>
              <w:spacing w:line="240" w:lineRule="auto"/>
              <w:jc w:val="center"/>
            </w:pPr>
            <w:r w:rsidRPr="00680EE2">
              <w:t>0.9</w:t>
            </w:r>
          </w:p>
        </w:tc>
        <w:tc>
          <w:tcPr>
            <w:tcW w:w="1275" w:type="dxa"/>
            <w:tcBorders>
              <w:top w:val="nil"/>
              <w:left w:val="nil"/>
              <w:bottom w:val="nil"/>
              <w:right w:val="nil"/>
            </w:tcBorders>
            <w:vAlign w:val="center"/>
            <w:hideMark/>
          </w:tcPr>
          <w:p w14:paraId="202A1357" w14:textId="77777777" w:rsidR="00D96756" w:rsidRPr="00680EE2" w:rsidRDefault="00D96756" w:rsidP="00D1237E">
            <w:pPr>
              <w:spacing w:line="240" w:lineRule="auto"/>
              <w:jc w:val="center"/>
            </w:pPr>
            <w:r w:rsidRPr="00680EE2">
              <w:t>75</w:t>
            </w:r>
          </w:p>
        </w:tc>
        <w:tc>
          <w:tcPr>
            <w:tcW w:w="1276" w:type="dxa"/>
            <w:tcBorders>
              <w:top w:val="nil"/>
              <w:left w:val="nil"/>
              <w:bottom w:val="nil"/>
              <w:right w:val="nil"/>
            </w:tcBorders>
            <w:vAlign w:val="center"/>
            <w:hideMark/>
          </w:tcPr>
          <w:p w14:paraId="0934BDB6" w14:textId="77777777" w:rsidR="00D96756" w:rsidRPr="00680EE2" w:rsidRDefault="00D96756" w:rsidP="00D1237E">
            <w:pPr>
              <w:spacing w:line="240" w:lineRule="auto"/>
              <w:jc w:val="center"/>
            </w:pPr>
            <w:r w:rsidRPr="00680EE2">
              <w:t>20.7</w:t>
            </w:r>
          </w:p>
        </w:tc>
        <w:tc>
          <w:tcPr>
            <w:tcW w:w="1276" w:type="dxa"/>
            <w:tcBorders>
              <w:top w:val="nil"/>
              <w:left w:val="nil"/>
              <w:bottom w:val="nil"/>
              <w:right w:val="nil"/>
            </w:tcBorders>
            <w:vAlign w:val="center"/>
            <w:hideMark/>
          </w:tcPr>
          <w:p w14:paraId="475E9F12" w14:textId="77777777" w:rsidR="00D96756" w:rsidRPr="00680EE2" w:rsidRDefault="00D96756" w:rsidP="00D1237E">
            <w:pPr>
              <w:spacing w:line="240" w:lineRule="auto"/>
              <w:jc w:val="center"/>
            </w:pPr>
            <w:r w:rsidRPr="00680EE2">
              <w:t>3.7</w:t>
            </w:r>
          </w:p>
        </w:tc>
        <w:tc>
          <w:tcPr>
            <w:tcW w:w="1276" w:type="dxa"/>
            <w:tcBorders>
              <w:top w:val="nil"/>
              <w:left w:val="nil"/>
              <w:bottom w:val="nil"/>
              <w:right w:val="nil"/>
            </w:tcBorders>
            <w:vAlign w:val="center"/>
            <w:hideMark/>
          </w:tcPr>
          <w:p w14:paraId="140958F9" w14:textId="77777777" w:rsidR="00D96756" w:rsidRPr="00680EE2" w:rsidRDefault="00D96756" w:rsidP="00D1237E">
            <w:pPr>
              <w:spacing w:line="240" w:lineRule="auto"/>
              <w:jc w:val="center"/>
            </w:pPr>
            <w:r w:rsidRPr="00680EE2">
              <w:t>1.1</w:t>
            </w:r>
          </w:p>
        </w:tc>
      </w:tr>
      <w:tr w:rsidR="00D96756" w:rsidRPr="00680EE2" w14:paraId="46FC180E" w14:textId="77777777" w:rsidTr="00D1237E">
        <w:trPr>
          <w:trHeight w:val="312"/>
        </w:trPr>
        <w:tc>
          <w:tcPr>
            <w:tcW w:w="3402" w:type="dxa"/>
            <w:tcBorders>
              <w:top w:val="nil"/>
              <w:left w:val="nil"/>
              <w:bottom w:val="nil"/>
              <w:right w:val="nil"/>
            </w:tcBorders>
            <w:hideMark/>
          </w:tcPr>
          <w:p w14:paraId="32526F0A" w14:textId="77777777" w:rsidR="00D96756" w:rsidRPr="00680EE2" w:rsidRDefault="00D96756" w:rsidP="00D1237E">
            <w:pPr>
              <w:spacing w:line="240" w:lineRule="auto"/>
            </w:pPr>
            <w:r w:rsidRPr="00680EE2">
              <w:t>Advocate</w:t>
            </w:r>
          </w:p>
        </w:tc>
        <w:tc>
          <w:tcPr>
            <w:tcW w:w="1275" w:type="dxa"/>
            <w:tcBorders>
              <w:top w:val="nil"/>
              <w:left w:val="nil"/>
              <w:bottom w:val="nil"/>
              <w:right w:val="nil"/>
            </w:tcBorders>
            <w:vAlign w:val="center"/>
            <w:hideMark/>
          </w:tcPr>
          <w:p w14:paraId="1F7AAA73" w14:textId="77777777" w:rsidR="00D96756" w:rsidRPr="00680EE2" w:rsidRDefault="00D96756" w:rsidP="00D1237E">
            <w:pPr>
              <w:spacing w:line="240" w:lineRule="auto"/>
              <w:jc w:val="center"/>
            </w:pPr>
            <w:r w:rsidRPr="00680EE2">
              <w:t>56</w:t>
            </w:r>
          </w:p>
        </w:tc>
        <w:tc>
          <w:tcPr>
            <w:tcW w:w="1276" w:type="dxa"/>
            <w:tcBorders>
              <w:top w:val="nil"/>
              <w:left w:val="nil"/>
              <w:bottom w:val="nil"/>
              <w:right w:val="nil"/>
            </w:tcBorders>
            <w:vAlign w:val="center"/>
            <w:hideMark/>
          </w:tcPr>
          <w:p w14:paraId="3FE9D31F" w14:textId="77777777" w:rsidR="00D96756" w:rsidRPr="00680EE2" w:rsidRDefault="00D96756" w:rsidP="00D1237E">
            <w:pPr>
              <w:spacing w:line="240" w:lineRule="auto"/>
              <w:jc w:val="center"/>
            </w:pPr>
            <w:r w:rsidRPr="00680EE2">
              <w:t>8.3</w:t>
            </w:r>
          </w:p>
        </w:tc>
        <w:tc>
          <w:tcPr>
            <w:tcW w:w="1276" w:type="dxa"/>
            <w:tcBorders>
              <w:top w:val="nil"/>
              <w:left w:val="nil"/>
              <w:bottom w:val="nil"/>
              <w:right w:val="nil"/>
            </w:tcBorders>
            <w:vAlign w:val="center"/>
            <w:hideMark/>
          </w:tcPr>
          <w:p w14:paraId="085521D5" w14:textId="77777777" w:rsidR="00D96756" w:rsidRPr="00680EE2" w:rsidRDefault="00D96756" w:rsidP="00D1237E">
            <w:pPr>
              <w:spacing w:line="240" w:lineRule="auto"/>
              <w:jc w:val="center"/>
            </w:pPr>
            <w:r w:rsidRPr="00680EE2">
              <w:t>0</w:t>
            </w:r>
          </w:p>
        </w:tc>
        <w:tc>
          <w:tcPr>
            <w:tcW w:w="1276" w:type="dxa"/>
            <w:tcBorders>
              <w:top w:val="nil"/>
              <w:left w:val="nil"/>
              <w:bottom w:val="nil"/>
              <w:right w:val="nil"/>
            </w:tcBorders>
            <w:vAlign w:val="center"/>
            <w:hideMark/>
          </w:tcPr>
          <w:p w14:paraId="44FFAC7D" w14:textId="77777777" w:rsidR="00D96756" w:rsidRPr="00680EE2" w:rsidRDefault="00D96756" w:rsidP="00D1237E">
            <w:pPr>
              <w:spacing w:line="240" w:lineRule="auto"/>
              <w:jc w:val="center"/>
            </w:pPr>
            <w:r w:rsidRPr="00680EE2">
              <w:t>0.0</w:t>
            </w:r>
          </w:p>
        </w:tc>
        <w:tc>
          <w:tcPr>
            <w:tcW w:w="1275" w:type="dxa"/>
            <w:tcBorders>
              <w:top w:val="nil"/>
              <w:left w:val="nil"/>
              <w:bottom w:val="nil"/>
              <w:right w:val="nil"/>
            </w:tcBorders>
            <w:vAlign w:val="center"/>
            <w:hideMark/>
          </w:tcPr>
          <w:p w14:paraId="1F891586" w14:textId="77777777" w:rsidR="00D96756" w:rsidRPr="00680EE2" w:rsidRDefault="00D96756" w:rsidP="00D1237E">
            <w:pPr>
              <w:spacing w:line="240" w:lineRule="auto"/>
              <w:jc w:val="center"/>
            </w:pPr>
            <w:r w:rsidRPr="00680EE2">
              <w:t>100</w:t>
            </w:r>
          </w:p>
        </w:tc>
        <w:tc>
          <w:tcPr>
            <w:tcW w:w="1276" w:type="dxa"/>
            <w:tcBorders>
              <w:top w:val="nil"/>
              <w:left w:val="nil"/>
              <w:bottom w:val="nil"/>
              <w:right w:val="nil"/>
            </w:tcBorders>
            <w:vAlign w:val="center"/>
            <w:hideMark/>
          </w:tcPr>
          <w:p w14:paraId="690B6E8C" w14:textId="77777777" w:rsidR="00D96756" w:rsidRPr="00680EE2" w:rsidRDefault="00D96756" w:rsidP="00D1237E">
            <w:pPr>
              <w:spacing w:line="240" w:lineRule="auto"/>
              <w:jc w:val="center"/>
            </w:pPr>
            <w:r w:rsidRPr="00680EE2">
              <w:t>17.0</w:t>
            </w:r>
          </w:p>
        </w:tc>
        <w:tc>
          <w:tcPr>
            <w:tcW w:w="1276" w:type="dxa"/>
            <w:tcBorders>
              <w:top w:val="nil"/>
              <w:left w:val="nil"/>
              <w:bottom w:val="nil"/>
              <w:right w:val="nil"/>
            </w:tcBorders>
            <w:vAlign w:val="center"/>
            <w:hideMark/>
          </w:tcPr>
          <w:p w14:paraId="769CEBE3" w14:textId="77777777" w:rsidR="00D96756" w:rsidRPr="00680EE2" w:rsidRDefault="00D96756" w:rsidP="00D1237E">
            <w:pPr>
              <w:spacing w:line="240" w:lineRule="auto"/>
              <w:jc w:val="center"/>
            </w:pPr>
            <w:r w:rsidRPr="00680EE2">
              <w:t>3.6</w:t>
            </w:r>
          </w:p>
        </w:tc>
        <w:tc>
          <w:tcPr>
            <w:tcW w:w="1276" w:type="dxa"/>
            <w:tcBorders>
              <w:top w:val="nil"/>
              <w:left w:val="nil"/>
              <w:bottom w:val="nil"/>
              <w:right w:val="nil"/>
            </w:tcBorders>
            <w:vAlign w:val="center"/>
            <w:hideMark/>
          </w:tcPr>
          <w:p w14:paraId="7D126D68" w14:textId="77777777" w:rsidR="00D96756" w:rsidRPr="00680EE2" w:rsidRDefault="00D96756" w:rsidP="00D1237E">
            <w:pPr>
              <w:spacing w:line="240" w:lineRule="auto"/>
              <w:jc w:val="center"/>
            </w:pPr>
            <w:r w:rsidRPr="00680EE2">
              <w:t>1.1</w:t>
            </w:r>
          </w:p>
        </w:tc>
      </w:tr>
      <w:tr w:rsidR="00D96756" w:rsidRPr="00680EE2" w14:paraId="2CC72CCB" w14:textId="77777777" w:rsidTr="00D1237E">
        <w:trPr>
          <w:trHeight w:val="312"/>
        </w:trPr>
        <w:tc>
          <w:tcPr>
            <w:tcW w:w="3402" w:type="dxa"/>
            <w:tcBorders>
              <w:top w:val="nil"/>
              <w:left w:val="nil"/>
              <w:bottom w:val="nil"/>
              <w:right w:val="nil"/>
            </w:tcBorders>
            <w:hideMark/>
          </w:tcPr>
          <w:p w14:paraId="5033B2DE" w14:textId="77777777" w:rsidR="00D96756" w:rsidRPr="00680EE2" w:rsidRDefault="00D96756" w:rsidP="00D1237E">
            <w:pPr>
              <w:spacing w:line="240" w:lineRule="auto"/>
            </w:pPr>
            <w:r w:rsidRPr="00680EE2">
              <w:t>Independent support advisor</w:t>
            </w:r>
          </w:p>
        </w:tc>
        <w:tc>
          <w:tcPr>
            <w:tcW w:w="1275" w:type="dxa"/>
            <w:tcBorders>
              <w:top w:val="nil"/>
              <w:left w:val="nil"/>
              <w:bottom w:val="nil"/>
              <w:right w:val="nil"/>
            </w:tcBorders>
            <w:vAlign w:val="center"/>
            <w:hideMark/>
          </w:tcPr>
          <w:p w14:paraId="6A61CA0F" w14:textId="77777777" w:rsidR="00D96756" w:rsidRPr="00680EE2" w:rsidRDefault="00D96756" w:rsidP="00D1237E">
            <w:pPr>
              <w:spacing w:line="240" w:lineRule="auto"/>
              <w:jc w:val="center"/>
            </w:pPr>
            <w:r w:rsidRPr="00680EE2">
              <w:t>40</w:t>
            </w:r>
          </w:p>
        </w:tc>
        <w:tc>
          <w:tcPr>
            <w:tcW w:w="1276" w:type="dxa"/>
            <w:tcBorders>
              <w:top w:val="nil"/>
              <w:left w:val="nil"/>
              <w:bottom w:val="nil"/>
              <w:right w:val="nil"/>
            </w:tcBorders>
            <w:vAlign w:val="center"/>
            <w:hideMark/>
          </w:tcPr>
          <w:p w14:paraId="4491925E" w14:textId="77777777" w:rsidR="00D96756" w:rsidRPr="00680EE2" w:rsidRDefault="00D96756" w:rsidP="00D1237E">
            <w:pPr>
              <w:spacing w:line="240" w:lineRule="auto"/>
              <w:jc w:val="center"/>
            </w:pPr>
            <w:r w:rsidRPr="00680EE2">
              <w:t>5.9</w:t>
            </w:r>
          </w:p>
        </w:tc>
        <w:tc>
          <w:tcPr>
            <w:tcW w:w="1276" w:type="dxa"/>
            <w:tcBorders>
              <w:top w:val="nil"/>
              <w:left w:val="nil"/>
              <w:bottom w:val="nil"/>
              <w:right w:val="nil"/>
            </w:tcBorders>
            <w:vAlign w:val="center"/>
            <w:hideMark/>
          </w:tcPr>
          <w:p w14:paraId="1FA8EFB9" w14:textId="77777777" w:rsidR="00D96756" w:rsidRPr="00680EE2" w:rsidRDefault="00D96756" w:rsidP="00D1237E">
            <w:pPr>
              <w:spacing w:line="240" w:lineRule="auto"/>
              <w:jc w:val="center"/>
            </w:pPr>
            <w:r w:rsidRPr="00680EE2">
              <w:t>0</w:t>
            </w:r>
          </w:p>
        </w:tc>
        <w:tc>
          <w:tcPr>
            <w:tcW w:w="1276" w:type="dxa"/>
            <w:tcBorders>
              <w:top w:val="nil"/>
              <w:left w:val="nil"/>
              <w:bottom w:val="nil"/>
              <w:right w:val="nil"/>
            </w:tcBorders>
            <w:vAlign w:val="center"/>
            <w:hideMark/>
          </w:tcPr>
          <w:p w14:paraId="2F01624D" w14:textId="77777777" w:rsidR="00D96756" w:rsidRPr="00680EE2" w:rsidRDefault="00D96756" w:rsidP="00D1237E">
            <w:pPr>
              <w:spacing w:line="240" w:lineRule="auto"/>
              <w:jc w:val="center"/>
            </w:pPr>
            <w:r w:rsidRPr="00680EE2">
              <w:t>0.0</w:t>
            </w:r>
          </w:p>
        </w:tc>
        <w:tc>
          <w:tcPr>
            <w:tcW w:w="1275" w:type="dxa"/>
            <w:tcBorders>
              <w:top w:val="nil"/>
              <w:left w:val="nil"/>
              <w:bottom w:val="nil"/>
              <w:right w:val="nil"/>
            </w:tcBorders>
            <w:vAlign w:val="center"/>
            <w:hideMark/>
          </w:tcPr>
          <w:p w14:paraId="6324F27F" w14:textId="77777777" w:rsidR="00D96756" w:rsidRPr="00680EE2" w:rsidRDefault="00D96756" w:rsidP="00D1237E">
            <w:pPr>
              <w:spacing w:line="240" w:lineRule="auto"/>
              <w:jc w:val="center"/>
            </w:pPr>
            <w:r w:rsidRPr="00680EE2">
              <w:t>51</w:t>
            </w:r>
          </w:p>
        </w:tc>
        <w:tc>
          <w:tcPr>
            <w:tcW w:w="1276" w:type="dxa"/>
            <w:tcBorders>
              <w:top w:val="nil"/>
              <w:left w:val="nil"/>
              <w:bottom w:val="nil"/>
              <w:right w:val="nil"/>
            </w:tcBorders>
            <w:vAlign w:val="center"/>
            <w:hideMark/>
          </w:tcPr>
          <w:p w14:paraId="1B77D9C4" w14:textId="77777777" w:rsidR="00D96756" w:rsidRPr="00680EE2" w:rsidRDefault="00D96756" w:rsidP="00D1237E">
            <w:pPr>
              <w:spacing w:line="240" w:lineRule="auto"/>
              <w:jc w:val="center"/>
            </w:pPr>
            <w:r w:rsidRPr="00680EE2">
              <w:t>8.6</w:t>
            </w:r>
          </w:p>
        </w:tc>
        <w:tc>
          <w:tcPr>
            <w:tcW w:w="1276" w:type="dxa"/>
            <w:tcBorders>
              <w:top w:val="nil"/>
              <w:left w:val="nil"/>
              <w:bottom w:val="nil"/>
              <w:right w:val="nil"/>
            </w:tcBorders>
            <w:vAlign w:val="center"/>
            <w:hideMark/>
          </w:tcPr>
          <w:p w14:paraId="5FE9EFB2" w14:textId="77777777" w:rsidR="00D96756" w:rsidRPr="00680EE2" w:rsidRDefault="00D96756" w:rsidP="00D1237E">
            <w:pPr>
              <w:spacing w:line="240" w:lineRule="auto"/>
              <w:jc w:val="center"/>
            </w:pPr>
            <w:r w:rsidRPr="00680EE2">
              <w:t>3.3</w:t>
            </w:r>
          </w:p>
        </w:tc>
        <w:tc>
          <w:tcPr>
            <w:tcW w:w="1276" w:type="dxa"/>
            <w:tcBorders>
              <w:top w:val="nil"/>
              <w:left w:val="nil"/>
              <w:bottom w:val="nil"/>
              <w:right w:val="nil"/>
            </w:tcBorders>
            <w:vAlign w:val="center"/>
            <w:hideMark/>
          </w:tcPr>
          <w:p w14:paraId="2C9D620C" w14:textId="77777777" w:rsidR="00D96756" w:rsidRPr="00680EE2" w:rsidRDefault="00D96756" w:rsidP="00D1237E">
            <w:pPr>
              <w:spacing w:line="240" w:lineRule="auto"/>
              <w:jc w:val="center"/>
            </w:pPr>
            <w:r w:rsidRPr="00680EE2">
              <w:t>1.2</w:t>
            </w:r>
          </w:p>
        </w:tc>
      </w:tr>
      <w:tr w:rsidR="00D96756" w:rsidRPr="00680EE2" w14:paraId="57D6162A" w14:textId="77777777" w:rsidTr="00D1237E">
        <w:trPr>
          <w:trHeight w:val="312"/>
        </w:trPr>
        <w:tc>
          <w:tcPr>
            <w:tcW w:w="3402" w:type="dxa"/>
            <w:tcBorders>
              <w:top w:val="nil"/>
              <w:left w:val="nil"/>
              <w:bottom w:val="nil"/>
              <w:right w:val="nil"/>
            </w:tcBorders>
            <w:hideMark/>
          </w:tcPr>
          <w:p w14:paraId="700E37B1" w14:textId="77777777" w:rsidR="00D96756" w:rsidRPr="00680EE2" w:rsidRDefault="00D96756" w:rsidP="00D1237E">
            <w:pPr>
              <w:spacing w:line="240" w:lineRule="auto"/>
            </w:pPr>
            <w:r w:rsidRPr="00680EE2">
              <w:t>Family support worker</w:t>
            </w:r>
          </w:p>
        </w:tc>
        <w:tc>
          <w:tcPr>
            <w:tcW w:w="1275" w:type="dxa"/>
            <w:tcBorders>
              <w:top w:val="nil"/>
              <w:left w:val="nil"/>
              <w:bottom w:val="nil"/>
              <w:right w:val="nil"/>
            </w:tcBorders>
            <w:vAlign w:val="center"/>
            <w:hideMark/>
          </w:tcPr>
          <w:p w14:paraId="6C7B7A3C" w14:textId="77777777" w:rsidR="00D96756" w:rsidRPr="00680EE2" w:rsidRDefault="00D96756" w:rsidP="00D1237E">
            <w:pPr>
              <w:spacing w:line="240" w:lineRule="auto"/>
              <w:jc w:val="center"/>
            </w:pPr>
            <w:r w:rsidRPr="00680EE2">
              <w:t>129</w:t>
            </w:r>
          </w:p>
        </w:tc>
        <w:tc>
          <w:tcPr>
            <w:tcW w:w="1276" w:type="dxa"/>
            <w:tcBorders>
              <w:top w:val="nil"/>
              <w:left w:val="nil"/>
              <w:bottom w:val="nil"/>
              <w:right w:val="nil"/>
            </w:tcBorders>
            <w:vAlign w:val="center"/>
            <w:hideMark/>
          </w:tcPr>
          <w:p w14:paraId="580D303A" w14:textId="77777777" w:rsidR="00D96756" w:rsidRPr="00680EE2" w:rsidRDefault="00D96756" w:rsidP="00D1237E">
            <w:pPr>
              <w:spacing w:line="240" w:lineRule="auto"/>
              <w:jc w:val="center"/>
            </w:pPr>
            <w:r w:rsidRPr="00680EE2">
              <w:t>19.2</w:t>
            </w:r>
          </w:p>
        </w:tc>
        <w:tc>
          <w:tcPr>
            <w:tcW w:w="1276" w:type="dxa"/>
            <w:tcBorders>
              <w:top w:val="nil"/>
              <w:left w:val="nil"/>
              <w:bottom w:val="nil"/>
              <w:right w:val="nil"/>
            </w:tcBorders>
            <w:vAlign w:val="center"/>
            <w:hideMark/>
          </w:tcPr>
          <w:p w14:paraId="0D001896" w14:textId="77777777" w:rsidR="00D96756" w:rsidRPr="00680EE2" w:rsidRDefault="00D96756" w:rsidP="00D1237E">
            <w:pPr>
              <w:spacing w:line="240" w:lineRule="auto"/>
              <w:jc w:val="center"/>
            </w:pPr>
            <w:r w:rsidRPr="00680EE2">
              <w:t>5</w:t>
            </w:r>
          </w:p>
        </w:tc>
        <w:tc>
          <w:tcPr>
            <w:tcW w:w="1276" w:type="dxa"/>
            <w:tcBorders>
              <w:top w:val="nil"/>
              <w:left w:val="nil"/>
              <w:bottom w:val="nil"/>
              <w:right w:val="nil"/>
            </w:tcBorders>
            <w:vAlign w:val="center"/>
            <w:hideMark/>
          </w:tcPr>
          <w:p w14:paraId="57BBDB1A" w14:textId="77777777" w:rsidR="00D96756" w:rsidRPr="00680EE2" w:rsidRDefault="00D96756" w:rsidP="00D1237E">
            <w:pPr>
              <w:spacing w:line="240" w:lineRule="auto"/>
              <w:jc w:val="center"/>
            </w:pPr>
            <w:r w:rsidRPr="00680EE2">
              <w:t>0.7</w:t>
            </w:r>
          </w:p>
        </w:tc>
        <w:tc>
          <w:tcPr>
            <w:tcW w:w="1275" w:type="dxa"/>
            <w:tcBorders>
              <w:top w:val="nil"/>
              <w:left w:val="nil"/>
              <w:bottom w:val="nil"/>
              <w:right w:val="nil"/>
            </w:tcBorders>
            <w:vAlign w:val="center"/>
            <w:hideMark/>
          </w:tcPr>
          <w:p w14:paraId="5CD15F84" w14:textId="77777777" w:rsidR="00D96756" w:rsidRPr="00680EE2" w:rsidRDefault="00D96756" w:rsidP="00D1237E">
            <w:pPr>
              <w:spacing w:line="240" w:lineRule="auto"/>
              <w:jc w:val="center"/>
            </w:pPr>
            <w:r w:rsidRPr="00680EE2">
              <w:t>133</w:t>
            </w:r>
          </w:p>
        </w:tc>
        <w:tc>
          <w:tcPr>
            <w:tcW w:w="1276" w:type="dxa"/>
            <w:tcBorders>
              <w:top w:val="nil"/>
              <w:left w:val="nil"/>
              <w:bottom w:val="nil"/>
              <w:right w:val="nil"/>
            </w:tcBorders>
            <w:vAlign w:val="center"/>
            <w:hideMark/>
          </w:tcPr>
          <w:p w14:paraId="674A3A72" w14:textId="77777777" w:rsidR="00D96756" w:rsidRPr="00680EE2" w:rsidRDefault="00D96756" w:rsidP="00D1237E">
            <w:pPr>
              <w:spacing w:line="240" w:lineRule="auto"/>
              <w:jc w:val="center"/>
            </w:pPr>
            <w:r w:rsidRPr="00680EE2">
              <w:t>26.6</w:t>
            </w:r>
          </w:p>
        </w:tc>
        <w:tc>
          <w:tcPr>
            <w:tcW w:w="1276" w:type="dxa"/>
            <w:tcBorders>
              <w:top w:val="nil"/>
              <w:left w:val="nil"/>
              <w:bottom w:val="nil"/>
              <w:right w:val="nil"/>
            </w:tcBorders>
            <w:vAlign w:val="center"/>
            <w:hideMark/>
          </w:tcPr>
          <w:p w14:paraId="25B10C0B" w14:textId="77777777" w:rsidR="00D96756" w:rsidRPr="00680EE2" w:rsidRDefault="00D96756" w:rsidP="00D1237E">
            <w:pPr>
              <w:spacing w:line="240" w:lineRule="auto"/>
              <w:jc w:val="center"/>
            </w:pPr>
            <w:r w:rsidRPr="00680EE2">
              <w:t>3.2</w:t>
            </w:r>
          </w:p>
        </w:tc>
        <w:tc>
          <w:tcPr>
            <w:tcW w:w="1276" w:type="dxa"/>
            <w:tcBorders>
              <w:top w:val="nil"/>
              <w:left w:val="nil"/>
              <w:bottom w:val="nil"/>
              <w:right w:val="nil"/>
            </w:tcBorders>
            <w:vAlign w:val="center"/>
            <w:hideMark/>
          </w:tcPr>
          <w:p w14:paraId="1427D9AA" w14:textId="77777777" w:rsidR="00D96756" w:rsidRPr="00680EE2" w:rsidRDefault="00D96756" w:rsidP="00D1237E">
            <w:pPr>
              <w:spacing w:line="240" w:lineRule="auto"/>
              <w:jc w:val="center"/>
            </w:pPr>
            <w:r w:rsidRPr="00680EE2">
              <w:t>1.2</w:t>
            </w:r>
          </w:p>
        </w:tc>
      </w:tr>
      <w:tr w:rsidR="00D96756" w:rsidRPr="00680EE2" w14:paraId="3870A0E6" w14:textId="77777777" w:rsidTr="00D1237E">
        <w:trPr>
          <w:trHeight w:val="312"/>
        </w:trPr>
        <w:tc>
          <w:tcPr>
            <w:tcW w:w="13608" w:type="dxa"/>
            <w:gridSpan w:val="9"/>
            <w:tcBorders>
              <w:top w:val="nil"/>
              <w:left w:val="nil"/>
              <w:bottom w:val="nil"/>
              <w:right w:val="nil"/>
            </w:tcBorders>
            <w:hideMark/>
          </w:tcPr>
          <w:p w14:paraId="4B1D2711" w14:textId="77777777" w:rsidR="00D96756" w:rsidRPr="00680EE2" w:rsidRDefault="00D96756" w:rsidP="00D1237E">
            <w:pPr>
              <w:spacing w:line="240" w:lineRule="auto"/>
              <w:jc w:val="center"/>
            </w:pPr>
            <w:r w:rsidRPr="00680EE2">
              <w:rPr>
                <w:i/>
                <w:iCs/>
              </w:rPr>
              <w:t>Health care professionals</w:t>
            </w:r>
          </w:p>
        </w:tc>
      </w:tr>
      <w:tr w:rsidR="00D96756" w:rsidRPr="00680EE2" w14:paraId="569CF584" w14:textId="77777777" w:rsidTr="00D1237E">
        <w:trPr>
          <w:trHeight w:val="312"/>
        </w:trPr>
        <w:tc>
          <w:tcPr>
            <w:tcW w:w="3402" w:type="dxa"/>
            <w:tcBorders>
              <w:top w:val="nil"/>
              <w:left w:val="nil"/>
              <w:bottom w:val="nil"/>
              <w:right w:val="nil"/>
            </w:tcBorders>
            <w:hideMark/>
          </w:tcPr>
          <w:p w14:paraId="53D97CB5" w14:textId="77777777" w:rsidR="00D96756" w:rsidRPr="00680EE2" w:rsidRDefault="00D96756" w:rsidP="00D1237E">
            <w:pPr>
              <w:spacing w:line="240" w:lineRule="auto"/>
            </w:pPr>
            <w:r w:rsidRPr="00680EE2">
              <w:t>Educational psychologist</w:t>
            </w:r>
          </w:p>
        </w:tc>
        <w:tc>
          <w:tcPr>
            <w:tcW w:w="1275" w:type="dxa"/>
            <w:tcBorders>
              <w:top w:val="nil"/>
              <w:left w:val="nil"/>
              <w:bottom w:val="nil"/>
              <w:right w:val="nil"/>
            </w:tcBorders>
            <w:vAlign w:val="center"/>
            <w:hideMark/>
          </w:tcPr>
          <w:p w14:paraId="59920DD5" w14:textId="77777777" w:rsidR="00D96756" w:rsidRPr="00680EE2" w:rsidRDefault="00D96756" w:rsidP="00D1237E">
            <w:pPr>
              <w:spacing w:line="240" w:lineRule="auto"/>
              <w:jc w:val="center"/>
            </w:pPr>
            <w:r w:rsidRPr="00680EE2">
              <w:t>361</w:t>
            </w:r>
          </w:p>
        </w:tc>
        <w:tc>
          <w:tcPr>
            <w:tcW w:w="1276" w:type="dxa"/>
            <w:tcBorders>
              <w:top w:val="nil"/>
              <w:left w:val="nil"/>
              <w:bottom w:val="nil"/>
              <w:right w:val="nil"/>
            </w:tcBorders>
            <w:vAlign w:val="center"/>
            <w:hideMark/>
          </w:tcPr>
          <w:p w14:paraId="53299BAA" w14:textId="77777777" w:rsidR="00D96756" w:rsidRPr="00680EE2" w:rsidRDefault="00D96756" w:rsidP="00D1237E">
            <w:pPr>
              <w:spacing w:line="240" w:lineRule="auto"/>
              <w:jc w:val="center"/>
            </w:pPr>
            <w:r w:rsidRPr="00680EE2">
              <w:t>53.6</w:t>
            </w:r>
          </w:p>
        </w:tc>
        <w:tc>
          <w:tcPr>
            <w:tcW w:w="1276" w:type="dxa"/>
            <w:tcBorders>
              <w:top w:val="nil"/>
              <w:left w:val="nil"/>
              <w:bottom w:val="nil"/>
              <w:right w:val="nil"/>
            </w:tcBorders>
            <w:vAlign w:val="center"/>
            <w:hideMark/>
          </w:tcPr>
          <w:p w14:paraId="7E45A930" w14:textId="77777777" w:rsidR="00D96756" w:rsidRPr="00680EE2" w:rsidRDefault="00D96756" w:rsidP="00D1237E">
            <w:pPr>
              <w:spacing w:line="240" w:lineRule="auto"/>
              <w:jc w:val="center"/>
            </w:pPr>
            <w:r w:rsidRPr="00680EE2">
              <w:t>46</w:t>
            </w:r>
          </w:p>
        </w:tc>
        <w:tc>
          <w:tcPr>
            <w:tcW w:w="1276" w:type="dxa"/>
            <w:tcBorders>
              <w:top w:val="nil"/>
              <w:left w:val="nil"/>
              <w:bottom w:val="nil"/>
              <w:right w:val="nil"/>
            </w:tcBorders>
            <w:vAlign w:val="center"/>
            <w:hideMark/>
          </w:tcPr>
          <w:p w14:paraId="51788DDF" w14:textId="77777777" w:rsidR="00D96756" w:rsidRPr="00680EE2" w:rsidRDefault="00D96756" w:rsidP="00D1237E">
            <w:pPr>
              <w:spacing w:line="240" w:lineRule="auto"/>
              <w:jc w:val="center"/>
            </w:pPr>
            <w:r w:rsidRPr="00680EE2">
              <w:t>6.8</w:t>
            </w:r>
          </w:p>
        </w:tc>
        <w:tc>
          <w:tcPr>
            <w:tcW w:w="1275" w:type="dxa"/>
            <w:tcBorders>
              <w:top w:val="nil"/>
              <w:left w:val="nil"/>
              <w:bottom w:val="nil"/>
              <w:right w:val="nil"/>
            </w:tcBorders>
            <w:vAlign w:val="center"/>
            <w:hideMark/>
          </w:tcPr>
          <w:p w14:paraId="18E79289" w14:textId="77777777" w:rsidR="00D96756" w:rsidRPr="00680EE2" w:rsidRDefault="00D96756" w:rsidP="00D1237E">
            <w:pPr>
              <w:spacing w:line="240" w:lineRule="auto"/>
              <w:jc w:val="center"/>
            </w:pPr>
            <w:r w:rsidRPr="00680EE2">
              <w:t>131</w:t>
            </w:r>
          </w:p>
        </w:tc>
        <w:tc>
          <w:tcPr>
            <w:tcW w:w="1276" w:type="dxa"/>
            <w:tcBorders>
              <w:top w:val="nil"/>
              <w:left w:val="nil"/>
              <w:bottom w:val="nil"/>
              <w:right w:val="nil"/>
            </w:tcBorders>
            <w:vAlign w:val="center"/>
            <w:hideMark/>
          </w:tcPr>
          <w:p w14:paraId="06ED422D" w14:textId="77777777" w:rsidR="00D96756" w:rsidRPr="00680EE2" w:rsidRDefault="00D96756" w:rsidP="00D1237E">
            <w:pPr>
              <w:spacing w:line="240" w:lineRule="auto"/>
              <w:jc w:val="center"/>
            </w:pPr>
            <w:r w:rsidRPr="00680EE2">
              <w:t>52.8</w:t>
            </w:r>
          </w:p>
        </w:tc>
        <w:tc>
          <w:tcPr>
            <w:tcW w:w="1276" w:type="dxa"/>
            <w:tcBorders>
              <w:top w:val="nil"/>
              <w:left w:val="nil"/>
              <w:bottom w:val="nil"/>
              <w:right w:val="nil"/>
            </w:tcBorders>
            <w:vAlign w:val="center"/>
            <w:hideMark/>
          </w:tcPr>
          <w:p w14:paraId="571078DC" w14:textId="77777777" w:rsidR="00D96756" w:rsidRPr="00680EE2" w:rsidRDefault="00D96756" w:rsidP="00D1237E">
            <w:pPr>
              <w:spacing w:line="240" w:lineRule="auto"/>
              <w:jc w:val="center"/>
            </w:pPr>
            <w:r w:rsidRPr="00680EE2">
              <w:t>2.8</w:t>
            </w:r>
          </w:p>
        </w:tc>
        <w:tc>
          <w:tcPr>
            <w:tcW w:w="1276" w:type="dxa"/>
            <w:tcBorders>
              <w:top w:val="nil"/>
              <w:left w:val="nil"/>
              <w:bottom w:val="nil"/>
              <w:right w:val="nil"/>
            </w:tcBorders>
            <w:vAlign w:val="center"/>
            <w:hideMark/>
          </w:tcPr>
          <w:p w14:paraId="2DF978D3" w14:textId="77777777" w:rsidR="00D96756" w:rsidRPr="00680EE2" w:rsidRDefault="00D96756" w:rsidP="00D1237E">
            <w:pPr>
              <w:spacing w:line="240" w:lineRule="auto"/>
              <w:jc w:val="center"/>
            </w:pPr>
            <w:r w:rsidRPr="00680EE2">
              <w:t>1.1</w:t>
            </w:r>
          </w:p>
        </w:tc>
      </w:tr>
      <w:tr w:rsidR="00D96756" w:rsidRPr="00680EE2" w14:paraId="36517E4E" w14:textId="77777777" w:rsidTr="00D1237E">
        <w:trPr>
          <w:trHeight w:val="312"/>
        </w:trPr>
        <w:tc>
          <w:tcPr>
            <w:tcW w:w="3402" w:type="dxa"/>
            <w:tcBorders>
              <w:top w:val="nil"/>
              <w:left w:val="nil"/>
              <w:bottom w:val="nil"/>
              <w:right w:val="nil"/>
            </w:tcBorders>
            <w:hideMark/>
          </w:tcPr>
          <w:p w14:paraId="5E83B200" w14:textId="77777777" w:rsidR="00D96756" w:rsidRPr="00680EE2" w:rsidRDefault="00D96756" w:rsidP="00D1237E">
            <w:pPr>
              <w:spacing w:line="240" w:lineRule="auto"/>
            </w:pPr>
            <w:r w:rsidRPr="00680EE2">
              <w:t>Speech and language therapist</w:t>
            </w:r>
          </w:p>
        </w:tc>
        <w:tc>
          <w:tcPr>
            <w:tcW w:w="1275" w:type="dxa"/>
            <w:tcBorders>
              <w:top w:val="nil"/>
              <w:left w:val="nil"/>
              <w:bottom w:val="nil"/>
              <w:right w:val="nil"/>
            </w:tcBorders>
            <w:vAlign w:val="center"/>
            <w:hideMark/>
          </w:tcPr>
          <w:p w14:paraId="7D509D29" w14:textId="77777777" w:rsidR="00D96756" w:rsidRPr="00680EE2" w:rsidRDefault="00D96756" w:rsidP="00D1237E">
            <w:pPr>
              <w:spacing w:line="240" w:lineRule="auto"/>
              <w:jc w:val="center"/>
            </w:pPr>
            <w:r w:rsidRPr="00680EE2">
              <w:t>567</w:t>
            </w:r>
          </w:p>
        </w:tc>
        <w:tc>
          <w:tcPr>
            <w:tcW w:w="1276" w:type="dxa"/>
            <w:tcBorders>
              <w:top w:val="nil"/>
              <w:left w:val="nil"/>
              <w:bottom w:val="nil"/>
              <w:right w:val="nil"/>
            </w:tcBorders>
            <w:vAlign w:val="center"/>
            <w:hideMark/>
          </w:tcPr>
          <w:p w14:paraId="18AA3511" w14:textId="77777777" w:rsidR="00D96756" w:rsidRPr="00680EE2" w:rsidRDefault="00D96756" w:rsidP="00D1237E">
            <w:pPr>
              <w:spacing w:line="240" w:lineRule="auto"/>
              <w:jc w:val="center"/>
            </w:pPr>
            <w:r w:rsidRPr="00680EE2">
              <w:t>84.2</w:t>
            </w:r>
          </w:p>
        </w:tc>
        <w:tc>
          <w:tcPr>
            <w:tcW w:w="1276" w:type="dxa"/>
            <w:tcBorders>
              <w:top w:val="nil"/>
              <w:left w:val="nil"/>
              <w:bottom w:val="nil"/>
              <w:right w:val="nil"/>
            </w:tcBorders>
            <w:vAlign w:val="center"/>
            <w:hideMark/>
          </w:tcPr>
          <w:p w14:paraId="54C29ABA" w14:textId="77777777" w:rsidR="00D96756" w:rsidRPr="00680EE2" w:rsidRDefault="00D96756" w:rsidP="00D1237E">
            <w:pPr>
              <w:spacing w:line="240" w:lineRule="auto"/>
              <w:jc w:val="center"/>
            </w:pPr>
            <w:r w:rsidRPr="00680EE2">
              <w:t>21</w:t>
            </w:r>
          </w:p>
        </w:tc>
        <w:tc>
          <w:tcPr>
            <w:tcW w:w="1276" w:type="dxa"/>
            <w:tcBorders>
              <w:top w:val="nil"/>
              <w:left w:val="nil"/>
              <w:bottom w:val="nil"/>
              <w:right w:val="nil"/>
            </w:tcBorders>
            <w:vAlign w:val="center"/>
            <w:hideMark/>
          </w:tcPr>
          <w:p w14:paraId="48B6AB56" w14:textId="77777777" w:rsidR="00D96756" w:rsidRPr="00680EE2" w:rsidRDefault="00D96756" w:rsidP="00D1237E">
            <w:pPr>
              <w:spacing w:line="240" w:lineRule="auto"/>
              <w:jc w:val="center"/>
            </w:pPr>
            <w:r w:rsidRPr="00680EE2">
              <w:t>3.1</w:t>
            </w:r>
          </w:p>
        </w:tc>
        <w:tc>
          <w:tcPr>
            <w:tcW w:w="1275" w:type="dxa"/>
            <w:tcBorders>
              <w:top w:val="nil"/>
              <w:left w:val="nil"/>
              <w:bottom w:val="nil"/>
              <w:right w:val="nil"/>
            </w:tcBorders>
            <w:vAlign w:val="bottom"/>
            <w:hideMark/>
          </w:tcPr>
          <w:p w14:paraId="22D7CCF3" w14:textId="77777777" w:rsidR="00D96756" w:rsidRPr="00680EE2" w:rsidRDefault="00D96756" w:rsidP="00D1237E">
            <w:pPr>
              <w:spacing w:line="240" w:lineRule="auto"/>
              <w:jc w:val="center"/>
            </w:pPr>
            <w:r w:rsidRPr="00680EE2">
              <w:t>29</w:t>
            </w:r>
          </w:p>
        </w:tc>
        <w:tc>
          <w:tcPr>
            <w:tcW w:w="1276" w:type="dxa"/>
            <w:tcBorders>
              <w:top w:val="nil"/>
              <w:left w:val="nil"/>
              <w:bottom w:val="nil"/>
              <w:right w:val="nil"/>
            </w:tcBorders>
            <w:vAlign w:val="bottom"/>
            <w:hideMark/>
          </w:tcPr>
          <w:p w14:paraId="4BDE3D6D" w14:textId="77777777" w:rsidR="00D96756" w:rsidRPr="00680EE2" w:rsidRDefault="00D96756" w:rsidP="00D1237E">
            <w:pPr>
              <w:spacing w:line="240" w:lineRule="auto"/>
              <w:jc w:val="center"/>
            </w:pPr>
            <w:r w:rsidRPr="00680EE2">
              <w:t>39.7</w:t>
            </w:r>
          </w:p>
        </w:tc>
        <w:tc>
          <w:tcPr>
            <w:tcW w:w="1276" w:type="dxa"/>
            <w:tcBorders>
              <w:top w:val="nil"/>
              <w:left w:val="nil"/>
              <w:bottom w:val="nil"/>
              <w:right w:val="nil"/>
            </w:tcBorders>
            <w:hideMark/>
          </w:tcPr>
          <w:p w14:paraId="27E74C73" w14:textId="77777777" w:rsidR="00D96756" w:rsidRPr="00680EE2" w:rsidRDefault="00D96756" w:rsidP="00D1237E">
            <w:pPr>
              <w:spacing w:line="240" w:lineRule="auto"/>
              <w:jc w:val="center"/>
            </w:pPr>
            <w:r w:rsidRPr="00680EE2">
              <w:t>3.0</w:t>
            </w:r>
          </w:p>
        </w:tc>
        <w:tc>
          <w:tcPr>
            <w:tcW w:w="1276" w:type="dxa"/>
            <w:tcBorders>
              <w:top w:val="nil"/>
              <w:left w:val="nil"/>
              <w:bottom w:val="nil"/>
              <w:right w:val="nil"/>
            </w:tcBorders>
            <w:hideMark/>
          </w:tcPr>
          <w:p w14:paraId="6F6CA70D" w14:textId="77777777" w:rsidR="00D96756" w:rsidRPr="00680EE2" w:rsidRDefault="00D96756" w:rsidP="00D1237E">
            <w:pPr>
              <w:spacing w:line="240" w:lineRule="auto"/>
              <w:jc w:val="center"/>
            </w:pPr>
            <w:r w:rsidRPr="00680EE2">
              <w:t>1.2</w:t>
            </w:r>
          </w:p>
        </w:tc>
      </w:tr>
      <w:tr w:rsidR="00D96756" w:rsidRPr="00680EE2" w14:paraId="62C0A1BD" w14:textId="77777777" w:rsidTr="00D1237E">
        <w:trPr>
          <w:trHeight w:val="312"/>
        </w:trPr>
        <w:tc>
          <w:tcPr>
            <w:tcW w:w="3402" w:type="dxa"/>
            <w:tcBorders>
              <w:top w:val="nil"/>
              <w:left w:val="nil"/>
              <w:bottom w:val="nil"/>
              <w:right w:val="nil"/>
            </w:tcBorders>
            <w:hideMark/>
          </w:tcPr>
          <w:p w14:paraId="6F67556B" w14:textId="77777777" w:rsidR="00D96756" w:rsidRPr="00680EE2" w:rsidRDefault="00D96756" w:rsidP="00D1237E">
            <w:pPr>
              <w:spacing w:line="240" w:lineRule="auto"/>
            </w:pPr>
            <w:r w:rsidRPr="00680EE2">
              <w:t>Occupational therapist</w:t>
            </w:r>
          </w:p>
        </w:tc>
        <w:tc>
          <w:tcPr>
            <w:tcW w:w="1275" w:type="dxa"/>
            <w:tcBorders>
              <w:top w:val="nil"/>
              <w:left w:val="nil"/>
              <w:bottom w:val="nil"/>
              <w:right w:val="nil"/>
            </w:tcBorders>
            <w:vAlign w:val="center"/>
            <w:hideMark/>
          </w:tcPr>
          <w:p w14:paraId="6A44D6F7" w14:textId="77777777" w:rsidR="00D96756" w:rsidRPr="00680EE2" w:rsidRDefault="00D96756" w:rsidP="00D1237E">
            <w:pPr>
              <w:spacing w:line="240" w:lineRule="auto"/>
              <w:jc w:val="center"/>
            </w:pPr>
            <w:r w:rsidRPr="00680EE2">
              <w:t>348</w:t>
            </w:r>
          </w:p>
        </w:tc>
        <w:tc>
          <w:tcPr>
            <w:tcW w:w="1276" w:type="dxa"/>
            <w:tcBorders>
              <w:top w:val="nil"/>
              <w:left w:val="nil"/>
              <w:bottom w:val="nil"/>
              <w:right w:val="nil"/>
            </w:tcBorders>
            <w:vAlign w:val="center"/>
            <w:hideMark/>
          </w:tcPr>
          <w:p w14:paraId="6DF7AD8D" w14:textId="77777777" w:rsidR="00D96756" w:rsidRPr="00680EE2" w:rsidRDefault="00D96756" w:rsidP="00D1237E">
            <w:pPr>
              <w:spacing w:line="240" w:lineRule="auto"/>
              <w:jc w:val="center"/>
            </w:pPr>
            <w:r w:rsidRPr="00680EE2">
              <w:t>51.7</w:t>
            </w:r>
          </w:p>
        </w:tc>
        <w:tc>
          <w:tcPr>
            <w:tcW w:w="1276" w:type="dxa"/>
            <w:tcBorders>
              <w:top w:val="nil"/>
              <w:left w:val="nil"/>
              <w:bottom w:val="nil"/>
              <w:right w:val="nil"/>
            </w:tcBorders>
            <w:vAlign w:val="center"/>
            <w:hideMark/>
          </w:tcPr>
          <w:p w14:paraId="51C9E2AC" w14:textId="77777777" w:rsidR="00D96756" w:rsidRPr="00680EE2" w:rsidRDefault="00D96756" w:rsidP="00D1237E">
            <w:pPr>
              <w:spacing w:line="240" w:lineRule="auto"/>
              <w:jc w:val="center"/>
            </w:pPr>
            <w:r w:rsidRPr="00680EE2">
              <w:t>47</w:t>
            </w:r>
          </w:p>
        </w:tc>
        <w:tc>
          <w:tcPr>
            <w:tcW w:w="1276" w:type="dxa"/>
            <w:tcBorders>
              <w:top w:val="nil"/>
              <w:left w:val="nil"/>
              <w:bottom w:val="nil"/>
              <w:right w:val="nil"/>
            </w:tcBorders>
            <w:vAlign w:val="center"/>
            <w:hideMark/>
          </w:tcPr>
          <w:p w14:paraId="4909C26A" w14:textId="77777777" w:rsidR="00D96756" w:rsidRPr="00680EE2" w:rsidRDefault="00D96756" w:rsidP="00D1237E">
            <w:pPr>
              <w:spacing w:line="240" w:lineRule="auto"/>
              <w:jc w:val="center"/>
            </w:pPr>
            <w:r w:rsidRPr="00680EE2">
              <w:t>7.0</w:t>
            </w:r>
          </w:p>
        </w:tc>
        <w:tc>
          <w:tcPr>
            <w:tcW w:w="1275" w:type="dxa"/>
            <w:tcBorders>
              <w:top w:val="nil"/>
              <w:left w:val="nil"/>
              <w:bottom w:val="nil"/>
              <w:right w:val="nil"/>
            </w:tcBorders>
            <w:vAlign w:val="bottom"/>
            <w:hideMark/>
          </w:tcPr>
          <w:p w14:paraId="167445DC" w14:textId="77777777" w:rsidR="00D96756" w:rsidRPr="00680EE2" w:rsidRDefault="00D96756" w:rsidP="00D1237E">
            <w:pPr>
              <w:spacing w:line="240" w:lineRule="auto"/>
              <w:jc w:val="center"/>
            </w:pPr>
            <w:r w:rsidRPr="00680EE2">
              <w:t>136</w:t>
            </w:r>
          </w:p>
        </w:tc>
        <w:tc>
          <w:tcPr>
            <w:tcW w:w="1276" w:type="dxa"/>
            <w:tcBorders>
              <w:top w:val="nil"/>
              <w:left w:val="nil"/>
              <w:bottom w:val="nil"/>
              <w:right w:val="nil"/>
            </w:tcBorders>
            <w:vAlign w:val="bottom"/>
            <w:hideMark/>
          </w:tcPr>
          <w:p w14:paraId="05A8CB3D" w14:textId="77777777" w:rsidR="00D96756" w:rsidRPr="00680EE2" w:rsidRDefault="00D96756" w:rsidP="00D1237E">
            <w:pPr>
              <w:spacing w:line="240" w:lineRule="auto"/>
              <w:jc w:val="center"/>
            </w:pPr>
            <w:r w:rsidRPr="00680EE2">
              <w:t>52.9</w:t>
            </w:r>
          </w:p>
        </w:tc>
        <w:tc>
          <w:tcPr>
            <w:tcW w:w="1276" w:type="dxa"/>
            <w:tcBorders>
              <w:top w:val="nil"/>
              <w:left w:val="nil"/>
              <w:bottom w:val="nil"/>
              <w:right w:val="nil"/>
            </w:tcBorders>
            <w:hideMark/>
          </w:tcPr>
          <w:p w14:paraId="37898D1F" w14:textId="77777777" w:rsidR="00D96756" w:rsidRPr="00680EE2" w:rsidRDefault="00D96756" w:rsidP="00D1237E">
            <w:pPr>
              <w:spacing w:line="240" w:lineRule="auto"/>
              <w:jc w:val="center"/>
            </w:pPr>
            <w:r w:rsidRPr="00680EE2">
              <w:t>2.8</w:t>
            </w:r>
          </w:p>
        </w:tc>
        <w:tc>
          <w:tcPr>
            <w:tcW w:w="1276" w:type="dxa"/>
            <w:tcBorders>
              <w:top w:val="nil"/>
              <w:left w:val="nil"/>
              <w:bottom w:val="nil"/>
              <w:right w:val="nil"/>
            </w:tcBorders>
            <w:hideMark/>
          </w:tcPr>
          <w:p w14:paraId="32F7AD50" w14:textId="77777777" w:rsidR="00D96756" w:rsidRPr="00680EE2" w:rsidRDefault="00D96756" w:rsidP="00D1237E">
            <w:pPr>
              <w:spacing w:line="240" w:lineRule="auto"/>
              <w:jc w:val="center"/>
            </w:pPr>
            <w:r w:rsidRPr="00680EE2">
              <w:t>1.3</w:t>
            </w:r>
          </w:p>
        </w:tc>
      </w:tr>
      <w:tr w:rsidR="00D96756" w:rsidRPr="00680EE2" w14:paraId="6E3C4E2F" w14:textId="77777777" w:rsidTr="00D1237E">
        <w:trPr>
          <w:trHeight w:val="312"/>
        </w:trPr>
        <w:tc>
          <w:tcPr>
            <w:tcW w:w="3402" w:type="dxa"/>
            <w:tcBorders>
              <w:top w:val="nil"/>
              <w:left w:val="nil"/>
              <w:bottom w:val="nil"/>
              <w:right w:val="nil"/>
            </w:tcBorders>
            <w:hideMark/>
          </w:tcPr>
          <w:p w14:paraId="1309BB09" w14:textId="77777777" w:rsidR="00D96756" w:rsidRPr="00680EE2" w:rsidRDefault="00D96756" w:rsidP="00D1237E">
            <w:pPr>
              <w:spacing w:line="240" w:lineRule="auto"/>
              <w:rPr>
                <w:vertAlign w:val="superscript"/>
              </w:rPr>
            </w:pPr>
            <w:r w:rsidRPr="00680EE2">
              <w:lastRenderedPageBreak/>
              <w:t xml:space="preserve">General medical </w:t>
            </w:r>
            <w:proofErr w:type="spellStart"/>
            <w:r w:rsidRPr="00680EE2">
              <w:t>practitioner</w:t>
            </w:r>
            <w:r w:rsidRPr="00680EE2">
              <w:rPr>
                <w:vertAlign w:val="superscript"/>
              </w:rPr>
              <w:t>c</w:t>
            </w:r>
            <w:proofErr w:type="spellEnd"/>
          </w:p>
        </w:tc>
        <w:tc>
          <w:tcPr>
            <w:tcW w:w="1275" w:type="dxa"/>
            <w:tcBorders>
              <w:top w:val="nil"/>
              <w:left w:val="nil"/>
              <w:bottom w:val="nil"/>
              <w:right w:val="nil"/>
            </w:tcBorders>
            <w:vAlign w:val="center"/>
            <w:hideMark/>
          </w:tcPr>
          <w:p w14:paraId="775906E8" w14:textId="77777777" w:rsidR="00D96756" w:rsidRPr="00680EE2" w:rsidRDefault="00D96756" w:rsidP="00D1237E">
            <w:pPr>
              <w:spacing w:line="240" w:lineRule="auto"/>
              <w:jc w:val="center"/>
            </w:pPr>
            <w:r w:rsidRPr="00680EE2">
              <w:t>530</w:t>
            </w:r>
          </w:p>
        </w:tc>
        <w:tc>
          <w:tcPr>
            <w:tcW w:w="1276" w:type="dxa"/>
            <w:tcBorders>
              <w:top w:val="nil"/>
              <w:left w:val="nil"/>
              <w:bottom w:val="nil"/>
              <w:right w:val="nil"/>
            </w:tcBorders>
            <w:vAlign w:val="center"/>
            <w:hideMark/>
          </w:tcPr>
          <w:p w14:paraId="2D6AECCA" w14:textId="77777777" w:rsidR="00D96756" w:rsidRPr="00680EE2" w:rsidRDefault="00D96756" w:rsidP="00D1237E">
            <w:pPr>
              <w:spacing w:line="240" w:lineRule="auto"/>
              <w:jc w:val="center"/>
            </w:pPr>
            <w:r w:rsidRPr="00680EE2">
              <w:t>78.8</w:t>
            </w:r>
          </w:p>
        </w:tc>
        <w:tc>
          <w:tcPr>
            <w:tcW w:w="1276" w:type="dxa"/>
            <w:tcBorders>
              <w:top w:val="nil"/>
              <w:left w:val="nil"/>
              <w:bottom w:val="nil"/>
              <w:right w:val="nil"/>
            </w:tcBorders>
            <w:vAlign w:val="center"/>
            <w:hideMark/>
          </w:tcPr>
          <w:p w14:paraId="7A0ADA9F" w14:textId="77777777" w:rsidR="00D96756" w:rsidRPr="00680EE2" w:rsidRDefault="00D96756" w:rsidP="00D1237E">
            <w:pPr>
              <w:spacing w:line="240" w:lineRule="auto"/>
              <w:jc w:val="center"/>
            </w:pPr>
            <w:r w:rsidRPr="00680EE2">
              <w:t>2</w:t>
            </w:r>
          </w:p>
        </w:tc>
        <w:tc>
          <w:tcPr>
            <w:tcW w:w="1276" w:type="dxa"/>
            <w:tcBorders>
              <w:top w:val="nil"/>
              <w:left w:val="nil"/>
              <w:bottom w:val="nil"/>
              <w:right w:val="nil"/>
            </w:tcBorders>
            <w:vAlign w:val="center"/>
            <w:hideMark/>
          </w:tcPr>
          <w:p w14:paraId="0D71EC6B" w14:textId="77777777" w:rsidR="00D96756" w:rsidRPr="00680EE2" w:rsidRDefault="00D96756" w:rsidP="00D1237E">
            <w:pPr>
              <w:spacing w:line="240" w:lineRule="auto"/>
              <w:jc w:val="center"/>
            </w:pPr>
            <w:r w:rsidRPr="00680EE2">
              <w:t>0.3</w:t>
            </w:r>
          </w:p>
        </w:tc>
        <w:tc>
          <w:tcPr>
            <w:tcW w:w="1275" w:type="dxa"/>
            <w:tcBorders>
              <w:top w:val="nil"/>
              <w:left w:val="nil"/>
              <w:bottom w:val="nil"/>
              <w:right w:val="nil"/>
            </w:tcBorders>
            <w:vAlign w:val="bottom"/>
            <w:hideMark/>
          </w:tcPr>
          <w:p w14:paraId="668772A6" w14:textId="77777777" w:rsidR="00D96756" w:rsidRPr="00680EE2" w:rsidRDefault="00D96756" w:rsidP="00D1237E">
            <w:pPr>
              <w:spacing w:line="240" w:lineRule="auto"/>
              <w:jc w:val="center"/>
            </w:pPr>
            <w:r w:rsidRPr="00680EE2">
              <w:t>6</w:t>
            </w:r>
          </w:p>
        </w:tc>
        <w:tc>
          <w:tcPr>
            <w:tcW w:w="1276" w:type="dxa"/>
            <w:tcBorders>
              <w:top w:val="nil"/>
              <w:left w:val="nil"/>
              <w:bottom w:val="nil"/>
              <w:right w:val="nil"/>
            </w:tcBorders>
            <w:vAlign w:val="bottom"/>
            <w:hideMark/>
          </w:tcPr>
          <w:p w14:paraId="754649D4" w14:textId="77777777" w:rsidR="00D96756" w:rsidRPr="00680EE2" w:rsidRDefault="00D96756" w:rsidP="00D1237E">
            <w:pPr>
              <w:spacing w:line="240" w:lineRule="auto"/>
              <w:jc w:val="center"/>
            </w:pPr>
            <w:r w:rsidRPr="00680EE2">
              <w:t>4.9</w:t>
            </w:r>
          </w:p>
        </w:tc>
        <w:tc>
          <w:tcPr>
            <w:tcW w:w="1276" w:type="dxa"/>
            <w:tcBorders>
              <w:top w:val="nil"/>
              <w:left w:val="nil"/>
              <w:bottom w:val="nil"/>
              <w:right w:val="nil"/>
            </w:tcBorders>
            <w:hideMark/>
          </w:tcPr>
          <w:p w14:paraId="248B5010" w14:textId="77777777" w:rsidR="00D96756" w:rsidRPr="00680EE2" w:rsidRDefault="00D96756" w:rsidP="00D1237E">
            <w:pPr>
              <w:spacing w:line="240" w:lineRule="auto"/>
              <w:jc w:val="center"/>
            </w:pPr>
            <w:r w:rsidRPr="00680EE2">
              <w:t>3.4</w:t>
            </w:r>
          </w:p>
        </w:tc>
        <w:tc>
          <w:tcPr>
            <w:tcW w:w="1276" w:type="dxa"/>
            <w:tcBorders>
              <w:top w:val="nil"/>
              <w:left w:val="nil"/>
              <w:bottom w:val="nil"/>
              <w:right w:val="nil"/>
            </w:tcBorders>
            <w:hideMark/>
          </w:tcPr>
          <w:p w14:paraId="0F8B4E02" w14:textId="77777777" w:rsidR="00D96756" w:rsidRPr="00680EE2" w:rsidRDefault="00D96756" w:rsidP="00D1237E">
            <w:pPr>
              <w:spacing w:line="240" w:lineRule="auto"/>
              <w:jc w:val="center"/>
            </w:pPr>
            <w:r w:rsidRPr="00680EE2">
              <w:t>1.1</w:t>
            </w:r>
          </w:p>
        </w:tc>
      </w:tr>
      <w:tr w:rsidR="00D96756" w:rsidRPr="00680EE2" w14:paraId="69FCB44E" w14:textId="77777777" w:rsidTr="00D1237E">
        <w:trPr>
          <w:trHeight w:val="312"/>
        </w:trPr>
        <w:tc>
          <w:tcPr>
            <w:tcW w:w="3402" w:type="dxa"/>
            <w:tcBorders>
              <w:top w:val="nil"/>
              <w:left w:val="nil"/>
              <w:bottom w:val="nil"/>
              <w:right w:val="nil"/>
            </w:tcBorders>
            <w:hideMark/>
          </w:tcPr>
          <w:p w14:paraId="1A904867" w14:textId="77777777" w:rsidR="00D96756" w:rsidRPr="00680EE2" w:rsidRDefault="00D96756" w:rsidP="00D1237E">
            <w:pPr>
              <w:spacing w:line="240" w:lineRule="auto"/>
            </w:pPr>
            <w:r w:rsidRPr="00680EE2">
              <w:t>Health visitor</w:t>
            </w:r>
          </w:p>
        </w:tc>
        <w:tc>
          <w:tcPr>
            <w:tcW w:w="1275" w:type="dxa"/>
            <w:tcBorders>
              <w:top w:val="nil"/>
              <w:left w:val="nil"/>
              <w:bottom w:val="nil"/>
              <w:right w:val="nil"/>
            </w:tcBorders>
            <w:vAlign w:val="center"/>
            <w:hideMark/>
          </w:tcPr>
          <w:p w14:paraId="2C365D7A" w14:textId="77777777" w:rsidR="00D96756" w:rsidRPr="00680EE2" w:rsidRDefault="00D96756" w:rsidP="00D1237E">
            <w:pPr>
              <w:spacing w:line="240" w:lineRule="auto"/>
              <w:jc w:val="center"/>
            </w:pPr>
            <w:r w:rsidRPr="00680EE2">
              <w:t>413</w:t>
            </w:r>
          </w:p>
        </w:tc>
        <w:tc>
          <w:tcPr>
            <w:tcW w:w="1276" w:type="dxa"/>
            <w:tcBorders>
              <w:top w:val="nil"/>
              <w:left w:val="nil"/>
              <w:bottom w:val="nil"/>
              <w:right w:val="nil"/>
            </w:tcBorders>
            <w:vAlign w:val="center"/>
            <w:hideMark/>
          </w:tcPr>
          <w:p w14:paraId="3CACE4CA" w14:textId="77777777" w:rsidR="00D96756" w:rsidRPr="00680EE2" w:rsidRDefault="00D96756" w:rsidP="00D1237E">
            <w:pPr>
              <w:spacing w:line="240" w:lineRule="auto"/>
              <w:jc w:val="center"/>
            </w:pPr>
            <w:r w:rsidRPr="00680EE2">
              <w:t>61.4</w:t>
            </w:r>
          </w:p>
        </w:tc>
        <w:tc>
          <w:tcPr>
            <w:tcW w:w="1276" w:type="dxa"/>
            <w:tcBorders>
              <w:top w:val="nil"/>
              <w:left w:val="nil"/>
              <w:bottom w:val="nil"/>
              <w:right w:val="nil"/>
            </w:tcBorders>
            <w:vAlign w:val="center"/>
            <w:hideMark/>
          </w:tcPr>
          <w:p w14:paraId="4FD2008F" w14:textId="77777777" w:rsidR="00D96756" w:rsidRPr="00680EE2" w:rsidRDefault="00D96756" w:rsidP="00D1237E">
            <w:pPr>
              <w:spacing w:line="240" w:lineRule="auto"/>
              <w:jc w:val="center"/>
            </w:pPr>
            <w:r w:rsidRPr="00680EE2">
              <w:t>1</w:t>
            </w:r>
          </w:p>
        </w:tc>
        <w:tc>
          <w:tcPr>
            <w:tcW w:w="1276" w:type="dxa"/>
            <w:tcBorders>
              <w:top w:val="nil"/>
              <w:left w:val="nil"/>
              <w:bottom w:val="nil"/>
              <w:right w:val="nil"/>
            </w:tcBorders>
            <w:vAlign w:val="center"/>
            <w:hideMark/>
          </w:tcPr>
          <w:p w14:paraId="466C4C5C" w14:textId="77777777" w:rsidR="00D96756" w:rsidRPr="00680EE2" w:rsidRDefault="00D96756" w:rsidP="00D1237E">
            <w:pPr>
              <w:spacing w:line="240" w:lineRule="auto"/>
              <w:jc w:val="center"/>
            </w:pPr>
            <w:r w:rsidRPr="00680EE2">
              <w:t>0.1</w:t>
            </w:r>
          </w:p>
        </w:tc>
        <w:tc>
          <w:tcPr>
            <w:tcW w:w="1275" w:type="dxa"/>
            <w:tcBorders>
              <w:top w:val="nil"/>
              <w:left w:val="nil"/>
              <w:bottom w:val="nil"/>
              <w:right w:val="nil"/>
            </w:tcBorders>
            <w:vAlign w:val="bottom"/>
            <w:hideMark/>
          </w:tcPr>
          <w:p w14:paraId="43BA3A2A" w14:textId="77777777" w:rsidR="00D96756" w:rsidRPr="00680EE2" w:rsidRDefault="00D96756" w:rsidP="00D1237E">
            <w:pPr>
              <w:spacing w:line="240" w:lineRule="auto"/>
              <w:jc w:val="center"/>
            </w:pPr>
            <w:r w:rsidRPr="00680EE2">
              <w:t>35</w:t>
            </w:r>
          </w:p>
        </w:tc>
        <w:tc>
          <w:tcPr>
            <w:tcW w:w="1276" w:type="dxa"/>
            <w:tcBorders>
              <w:top w:val="nil"/>
              <w:left w:val="nil"/>
              <w:bottom w:val="nil"/>
              <w:right w:val="nil"/>
            </w:tcBorders>
            <w:vAlign w:val="bottom"/>
            <w:hideMark/>
          </w:tcPr>
          <w:p w14:paraId="5A5647CE" w14:textId="77777777" w:rsidR="00D96756" w:rsidRPr="00680EE2" w:rsidRDefault="00D96756" w:rsidP="00D1237E">
            <w:pPr>
              <w:spacing w:line="240" w:lineRule="auto"/>
              <w:jc w:val="center"/>
            </w:pPr>
            <w:r w:rsidRPr="00680EE2">
              <w:t>14.4</w:t>
            </w:r>
          </w:p>
        </w:tc>
        <w:tc>
          <w:tcPr>
            <w:tcW w:w="1276" w:type="dxa"/>
            <w:tcBorders>
              <w:top w:val="nil"/>
              <w:left w:val="nil"/>
              <w:bottom w:val="nil"/>
              <w:right w:val="nil"/>
            </w:tcBorders>
            <w:hideMark/>
          </w:tcPr>
          <w:p w14:paraId="3B0D8EEA" w14:textId="77777777" w:rsidR="00D96756" w:rsidRPr="00680EE2" w:rsidRDefault="00D96756" w:rsidP="00D1237E">
            <w:pPr>
              <w:spacing w:line="240" w:lineRule="auto"/>
              <w:jc w:val="center"/>
            </w:pPr>
            <w:r w:rsidRPr="00680EE2">
              <w:t>3.5</w:t>
            </w:r>
          </w:p>
        </w:tc>
        <w:tc>
          <w:tcPr>
            <w:tcW w:w="1276" w:type="dxa"/>
            <w:tcBorders>
              <w:top w:val="nil"/>
              <w:left w:val="nil"/>
              <w:bottom w:val="nil"/>
              <w:right w:val="nil"/>
            </w:tcBorders>
            <w:hideMark/>
          </w:tcPr>
          <w:p w14:paraId="12308220" w14:textId="77777777" w:rsidR="00D96756" w:rsidRPr="00680EE2" w:rsidRDefault="00D96756" w:rsidP="00D1237E">
            <w:pPr>
              <w:spacing w:line="240" w:lineRule="auto"/>
              <w:jc w:val="center"/>
            </w:pPr>
            <w:r w:rsidRPr="00680EE2">
              <w:t>1.2</w:t>
            </w:r>
          </w:p>
        </w:tc>
      </w:tr>
      <w:tr w:rsidR="00D96756" w:rsidRPr="00680EE2" w14:paraId="699B83FA" w14:textId="77777777" w:rsidTr="00D1237E">
        <w:trPr>
          <w:trHeight w:val="312"/>
        </w:trPr>
        <w:tc>
          <w:tcPr>
            <w:tcW w:w="3402" w:type="dxa"/>
            <w:tcBorders>
              <w:top w:val="nil"/>
              <w:left w:val="nil"/>
              <w:bottom w:val="nil"/>
              <w:right w:val="nil"/>
            </w:tcBorders>
            <w:hideMark/>
          </w:tcPr>
          <w:p w14:paraId="1E9DF465" w14:textId="77777777" w:rsidR="00D96756" w:rsidRPr="00680EE2" w:rsidRDefault="00D96756" w:rsidP="00D1237E">
            <w:pPr>
              <w:spacing w:line="240" w:lineRule="auto"/>
            </w:pPr>
            <w:r w:rsidRPr="00680EE2">
              <w:t>Pediatrician</w:t>
            </w:r>
          </w:p>
        </w:tc>
        <w:tc>
          <w:tcPr>
            <w:tcW w:w="1275" w:type="dxa"/>
            <w:tcBorders>
              <w:top w:val="nil"/>
              <w:left w:val="nil"/>
              <w:bottom w:val="nil"/>
              <w:right w:val="nil"/>
            </w:tcBorders>
            <w:vAlign w:val="center"/>
            <w:hideMark/>
          </w:tcPr>
          <w:p w14:paraId="2CB59B49" w14:textId="77777777" w:rsidR="00D96756" w:rsidRPr="00680EE2" w:rsidRDefault="00D96756" w:rsidP="00D1237E">
            <w:pPr>
              <w:spacing w:line="240" w:lineRule="auto"/>
              <w:jc w:val="center"/>
            </w:pPr>
            <w:r w:rsidRPr="00680EE2">
              <w:t>569</w:t>
            </w:r>
          </w:p>
        </w:tc>
        <w:tc>
          <w:tcPr>
            <w:tcW w:w="1276" w:type="dxa"/>
            <w:tcBorders>
              <w:top w:val="nil"/>
              <w:left w:val="nil"/>
              <w:bottom w:val="nil"/>
              <w:right w:val="nil"/>
            </w:tcBorders>
            <w:vAlign w:val="center"/>
            <w:hideMark/>
          </w:tcPr>
          <w:p w14:paraId="4E131C21" w14:textId="77777777" w:rsidR="00D96756" w:rsidRPr="00680EE2" w:rsidRDefault="00D96756" w:rsidP="00D1237E">
            <w:pPr>
              <w:spacing w:line="240" w:lineRule="auto"/>
              <w:jc w:val="center"/>
            </w:pPr>
            <w:r w:rsidRPr="00680EE2">
              <w:t>84.5</w:t>
            </w:r>
          </w:p>
        </w:tc>
        <w:tc>
          <w:tcPr>
            <w:tcW w:w="1276" w:type="dxa"/>
            <w:tcBorders>
              <w:top w:val="nil"/>
              <w:left w:val="nil"/>
              <w:bottom w:val="nil"/>
              <w:right w:val="nil"/>
            </w:tcBorders>
            <w:vAlign w:val="center"/>
            <w:hideMark/>
          </w:tcPr>
          <w:p w14:paraId="4E2B0B4F" w14:textId="77777777" w:rsidR="00D96756" w:rsidRPr="00680EE2" w:rsidRDefault="00D96756" w:rsidP="00D1237E">
            <w:pPr>
              <w:spacing w:line="240" w:lineRule="auto"/>
              <w:jc w:val="center"/>
            </w:pPr>
            <w:r w:rsidRPr="00680EE2">
              <w:t>19</w:t>
            </w:r>
          </w:p>
        </w:tc>
        <w:tc>
          <w:tcPr>
            <w:tcW w:w="1276" w:type="dxa"/>
            <w:tcBorders>
              <w:top w:val="nil"/>
              <w:left w:val="nil"/>
              <w:bottom w:val="nil"/>
              <w:right w:val="nil"/>
            </w:tcBorders>
            <w:vAlign w:val="center"/>
            <w:hideMark/>
          </w:tcPr>
          <w:p w14:paraId="645DB010" w14:textId="77777777" w:rsidR="00D96756" w:rsidRPr="00680EE2" w:rsidRDefault="00D96756" w:rsidP="00D1237E">
            <w:pPr>
              <w:spacing w:line="240" w:lineRule="auto"/>
              <w:jc w:val="center"/>
            </w:pPr>
            <w:r w:rsidRPr="00680EE2">
              <w:t>2.8</w:t>
            </w:r>
          </w:p>
        </w:tc>
        <w:tc>
          <w:tcPr>
            <w:tcW w:w="1275" w:type="dxa"/>
            <w:tcBorders>
              <w:top w:val="nil"/>
              <w:left w:val="nil"/>
              <w:bottom w:val="nil"/>
              <w:right w:val="nil"/>
            </w:tcBorders>
            <w:vAlign w:val="bottom"/>
            <w:hideMark/>
          </w:tcPr>
          <w:p w14:paraId="793831E5" w14:textId="77777777" w:rsidR="00D96756" w:rsidRPr="00680EE2" w:rsidRDefault="00D96756" w:rsidP="00D1237E">
            <w:pPr>
              <w:spacing w:line="240" w:lineRule="auto"/>
              <w:jc w:val="center"/>
            </w:pPr>
            <w:r w:rsidRPr="00680EE2">
              <w:t>28</w:t>
            </w:r>
          </w:p>
        </w:tc>
        <w:tc>
          <w:tcPr>
            <w:tcW w:w="1276" w:type="dxa"/>
            <w:tcBorders>
              <w:top w:val="nil"/>
              <w:left w:val="nil"/>
              <w:bottom w:val="nil"/>
              <w:right w:val="nil"/>
            </w:tcBorders>
            <w:vAlign w:val="bottom"/>
            <w:hideMark/>
          </w:tcPr>
          <w:p w14:paraId="7BDF2775" w14:textId="77777777" w:rsidR="00D96756" w:rsidRPr="00680EE2" w:rsidRDefault="00D96756" w:rsidP="00D1237E">
            <w:pPr>
              <w:spacing w:line="240" w:lineRule="auto"/>
              <w:jc w:val="center"/>
            </w:pPr>
            <w:r w:rsidRPr="00680EE2">
              <w:t>40.0</w:t>
            </w:r>
          </w:p>
        </w:tc>
        <w:tc>
          <w:tcPr>
            <w:tcW w:w="1276" w:type="dxa"/>
            <w:tcBorders>
              <w:top w:val="nil"/>
              <w:left w:val="nil"/>
              <w:bottom w:val="nil"/>
              <w:right w:val="nil"/>
            </w:tcBorders>
            <w:hideMark/>
          </w:tcPr>
          <w:p w14:paraId="3AF9AAB7" w14:textId="77777777" w:rsidR="00D96756" w:rsidRPr="00680EE2" w:rsidRDefault="00D96756" w:rsidP="00D1237E">
            <w:pPr>
              <w:spacing w:line="240" w:lineRule="auto"/>
              <w:jc w:val="center"/>
            </w:pPr>
            <w:r w:rsidRPr="00680EE2">
              <w:t>2.9</w:t>
            </w:r>
          </w:p>
        </w:tc>
        <w:tc>
          <w:tcPr>
            <w:tcW w:w="1276" w:type="dxa"/>
            <w:tcBorders>
              <w:top w:val="nil"/>
              <w:left w:val="nil"/>
              <w:bottom w:val="nil"/>
              <w:right w:val="nil"/>
            </w:tcBorders>
            <w:hideMark/>
          </w:tcPr>
          <w:p w14:paraId="17170806" w14:textId="77777777" w:rsidR="00D96756" w:rsidRPr="00680EE2" w:rsidRDefault="00D96756" w:rsidP="00D1237E">
            <w:pPr>
              <w:spacing w:line="240" w:lineRule="auto"/>
              <w:jc w:val="center"/>
            </w:pPr>
            <w:r w:rsidRPr="00680EE2">
              <w:t>1.2</w:t>
            </w:r>
          </w:p>
        </w:tc>
      </w:tr>
      <w:tr w:rsidR="00D96756" w:rsidRPr="00680EE2" w14:paraId="24CC26D4" w14:textId="77777777" w:rsidTr="00D1237E">
        <w:trPr>
          <w:trHeight w:val="312"/>
        </w:trPr>
        <w:tc>
          <w:tcPr>
            <w:tcW w:w="3402" w:type="dxa"/>
            <w:tcBorders>
              <w:top w:val="nil"/>
              <w:left w:val="nil"/>
              <w:bottom w:val="nil"/>
              <w:right w:val="nil"/>
            </w:tcBorders>
            <w:hideMark/>
          </w:tcPr>
          <w:p w14:paraId="0E22F7B3" w14:textId="77777777" w:rsidR="00D96756" w:rsidRPr="00680EE2" w:rsidRDefault="00D96756" w:rsidP="00D1237E">
            <w:pPr>
              <w:spacing w:line="240" w:lineRule="auto"/>
            </w:pPr>
            <w:r w:rsidRPr="00680EE2">
              <w:t>Geneticist</w:t>
            </w:r>
          </w:p>
        </w:tc>
        <w:tc>
          <w:tcPr>
            <w:tcW w:w="1275" w:type="dxa"/>
            <w:tcBorders>
              <w:top w:val="nil"/>
              <w:left w:val="nil"/>
              <w:bottom w:val="nil"/>
              <w:right w:val="nil"/>
            </w:tcBorders>
            <w:vAlign w:val="center"/>
            <w:hideMark/>
          </w:tcPr>
          <w:p w14:paraId="6E853463" w14:textId="77777777" w:rsidR="00D96756" w:rsidRPr="00680EE2" w:rsidRDefault="00D96756" w:rsidP="00D1237E">
            <w:pPr>
              <w:spacing w:line="240" w:lineRule="auto"/>
              <w:jc w:val="center"/>
            </w:pPr>
            <w:r w:rsidRPr="00680EE2">
              <w:t>152</w:t>
            </w:r>
          </w:p>
        </w:tc>
        <w:tc>
          <w:tcPr>
            <w:tcW w:w="1276" w:type="dxa"/>
            <w:tcBorders>
              <w:top w:val="nil"/>
              <w:left w:val="nil"/>
              <w:bottom w:val="nil"/>
              <w:right w:val="nil"/>
            </w:tcBorders>
            <w:vAlign w:val="center"/>
            <w:hideMark/>
          </w:tcPr>
          <w:p w14:paraId="0737BA2C" w14:textId="77777777" w:rsidR="00D96756" w:rsidRPr="00680EE2" w:rsidRDefault="00D96756" w:rsidP="00D1237E">
            <w:pPr>
              <w:spacing w:line="240" w:lineRule="auto"/>
              <w:jc w:val="center"/>
            </w:pPr>
            <w:r w:rsidRPr="00680EE2">
              <w:t>22.6</w:t>
            </w:r>
          </w:p>
        </w:tc>
        <w:tc>
          <w:tcPr>
            <w:tcW w:w="1276" w:type="dxa"/>
            <w:tcBorders>
              <w:top w:val="nil"/>
              <w:left w:val="nil"/>
              <w:bottom w:val="nil"/>
              <w:right w:val="nil"/>
            </w:tcBorders>
            <w:vAlign w:val="center"/>
            <w:hideMark/>
          </w:tcPr>
          <w:p w14:paraId="7FEDD55D" w14:textId="77777777" w:rsidR="00D96756" w:rsidRPr="00680EE2" w:rsidRDefault="00D96756" w:rsidP="00D1237E">
            <w:pPr>
              <w:spacing w:line="240" w:lineRule="auto"/>
              <w:jc w:val="center"/>
            </w:pPr>
            <w:r w:rsidRPr="00680EE2">
              <w:t>16</w:t>
            </w:r>
          </w:p>
        </w:tc>
        <w:tc>
          <w:tcPr>
            <w:tcW w:w="1276" w:type="dxa"/>
            <w:tcBorders>
              <w:top w:val="nil"/>
              <w:left w:val="nil"/>
              <w:bottom w:val="nil"/>
              <w:right w:val="nil"/>
            </w:tcBorders>
            <w:vAlign w:val="center"/>
            <w:hideMark/>
          </w:tcPr>
          <w:p w14:paraId="621F5781" w14:textId="77777777" w:rsidR="00D96756" w:rsidRPr="00680EE2" w:rsidRDefault="00D96756" w:rsidP="00D1237E">
            <w:pPr>
              <w:spacing w:line="240" w:lineRule="auto"/>
              <w:jc w:val="center"/>
            </w:pPr>
            <w:r w:rsidRPr="00680EE2">
              <w:t>2.4</w:t>
            </w:r>
          </w:p>
        </w:tc>
        <w:tc>
          <w:tcPr>
            <w:tcW w:w="1275" w:type="dxa"/>
            <w:tcBorders>
              <w:top w:val="nil"/>
              <w:left w:val="nil"/>
              <w:bottom w:val="nil"/>
              <w:right w:val="nil"/>
            </w:tcBorders>
            <w:vAlign w:val="bottom"/>
            <w:hideMark/>
          </w:tcPr>
          <w:p w14:paraId="676CE07A" w14:textId="77777777" w:rsidR="00D96756" w:rsidRPr="00680EE2" w:rsidRDefault="00D96756" w:rsidP="00D1237E">
            <w:pPr>
              <w:spacing w:line="240" w:lineRule="auto"/>
              <w:jc w:val="center"/>
            </w:pPr>
            <w:r w:rsidRPr="00680EE2">
              <w:t>76</w:t>
            </w:r>
          </w:p>
        </w:tc>
        <w:tc>
          <w:tcPr>
            <w:tcW w:w="1276" w:type="dxa"/>
            <w:tcBorders>
              <w:top w:val="nil"/>
              <w:left w:val="nil"/>
              <w:bottom w:val="nil"/>
              <w:right w:val="nil"/>
            </w:tcBorders>
            <w:vAlign w:val="bottom"/>
            <w:hideMark/>
          </w:tcPr>
          <w:p w14:paraId="56ECA8BF" w14:textId="77777777" w:rsidR="00D96756" w:rsidRPr="00680EE2" w:rsidRDefault="00D96756" w:rsidP="00D1237E">
            <w:pPr>
              <w:spacing w:line="240" w:lineRule="auto"/>
              <w:jc w:val="center"/>
            </w:pPr>
            <w:r w:rsidRPr="00680EE2">
              <w:t>16.2</w:t>
            </w:r>
          </w:p>
        </w:tc>
        <w:tc>
          <w:tcPr>
            <w:tcW w:w="1276" w:type="dxa"/>
            <w:tcBorders>
              <w:top w:val="nil"/>
              <w:left w:val="nil"/>
              <w:bottom w:val="nil"/>
              <w:right w:val="nil"/>
            </w:tcBorders>
            <w:hideMark/>
          </w:tcPr>
          <w:p w14:paraId="50128DF7" w14:textId="77777777" w:rsidR="00D96756" w:rsidRPr="00680EE2" w:rsidRDefault="00D96756" w:rsidP="00D1237E">
            <w:pPr>
              <w:spacing w:line="240" w:lineRule="auto"/>
              <w:jc w:val="center"/>
            </w:pPr>
            <w:r w:rsidRPr="00680EE2">
              <w:t>2.9</w:t>
            </w:r>
          </w:p>
        </w:tc>
        <w:tc>
          <w:tcPr>
            <w:tcW w:w="1276" w:type="dxa"/>
            <w:tcBorders>
              <w:top w:val="nil"/>
              <w:left w:val="nil"/>
              <w:bottom w:val="nil"/>
              <w:right w:val="nil"/>
            </w:tcBorders>
            <w:hideMark/>
          </w:tcPr>
          <w:p w14:paraId="72DD09C1" w14:textId="77777777" w:rsidR="00D96756" w:rsidRPr="00680EE2" w:rsidRDefault="00D96756" w:rsidP="00D1237E">
            <w:pPr>
              <w:spacing w:line="240" w:lineRule="auto"/>
              <w:jc w:val="center"/>
            </w:pPr>
            <w:r w:rsidRPr="00680EE2">
              <w:t>1.1</w:t>
            </w:r>
          </w:p>
        </w:tc>
      </w:tr>
      <w:tr w:rsidR="00D96756" w:rsidRPr="00680EE2" w14:paraId="2A1287AD" w14:textId="77777777" w:rsidTr="00D1237E">
        <w:trPr>
          <w:trHeight w:val="312"/>
        </w:trPr>
        <w:tc>
          <w:tcPr>
            <w:tcW w:w="3402" w:type="dxa"/>
            <w:tcBorders>
              <w:top w:val="nil"/>
              <w:left w:val="nil"/>
              <w:bottom w:val="nil"/>
              <w:right w:val="nil"/>
            </w:tcBorders>
            <w:hideMark/>
          </w:tcPr>
          <w:p w14:paraId="46FA5447" w14:textId="77777777" w:rsidR="00D96756" w:rsidRPr="00680EE2" w:rsidRDefault="00D96756" w:rsidP="00D1237E">
            <w:pPr>
              <w:spacing w:line="240" w:lineRule="auto"/>
            </w:pPr>
            <w:r w:rsidRPr="00680EE2">
              <w:t>Dietician</w:t>
            </w:r>
          </w:p>
        </w:tc>
        <w:tc>
          <w:tcPr>
            <w:tcW w:w="1275" w:type="dxa"/>
            <w:tcBorders>
              <w:top w:val="nil"/>
              <w:left w:val="nil"/>
              <w:bottom w:val="nil"/>
              <w:right w:val="nil"/>
            </w:tcBorders>
            <w:vAlign w:val="center"/>
            <w:hideMark/>
          </w:tcPr>
          <w:p w14:paraId="0C8009A7" w14:textId="77777777" w:rsidR="00D96756" w:rsidRPr="00680EE2" w:rsidRDefault="00D96756" w:rsidP="00D1237E">
            <w:pPr>
              <w:spacing w:line="240" w:lineRule="auto"/>
              <w:jc w:val="center"/>
            </w:pPr>
            <w:r w:rsidRPr="00680EE2">
              <w:t>196</w:t>
            </w:r>
          </w:p>
        </w:tc>
        <w:tc>
          <w:tcPr>
            <w:tcW w:w="1276" w:type="dxa"/>
            <w:tcBorders>
              <w:top w:val="nil"/>
              <w:left w:val="nil"/>
              <w:bottom w:val="nil"/>
              <w:right w:val="nil"/>
            </w:tcBorders>
            <w:vAlign w:val="center"/>
            <w:hideMark/>
          </w:tcPr>
          <w:p w14:paraId="26FF07B0" w14:textId="77777777" w:rsidR="00D96756" w:rsidRPr="00680EE2" w:rsidRDefault="00D96756" w:rsidP="00D1237E">
            <w:pPr>
              <w:spacing w:line="240" w:lineRule="auto"/>
              <w:jc w:val="center"/>
            </w:pPr>
            <w:r w:rsidRPr="00680EE2">
              <w:t>29.1</w:t>
            </w:r>
          </w:p>
        </w:tc>
        <w:tc>
          <w:tcPr>
            <w:tcW w:w="1276" w:type="dxa"/>
            <w:tcBorders>
              <w:top w:val="nil"/>
              <w:left w:val="nil"/>
              <w:bottom w:val="nil"/>
              <w:right w:val="nil"/>
            </w:tcBorders>
            <w:vAlign w:val="center"/>
            <w:hideMark/>
          </w:tcPr>
          <w:p w14:paraId="20D6B15F" w14:textId="77777777" w:rsidR="00D96756" w:rsidRPr="00680EE2" w:rsidRDefault="00D96756" w:rsidP="00D1237E">
            <w:pPr>
              <w:spacing w:line="240" w:lineRule="auto"/>
              <w:jc w:val="center"/>
            </w:pPr>
            <w:r w:rsidRPr="00680EE2">
              <w:t>22</w:t>
            </w:r>
          </w:p>
        </w:tc>
        <w:tc>
          <w:tcPr>
            <w:tcW w:w="1276" w:type="dxa"/>
            <w:tcBorders>
              <w:top w:val="nil"/>
              <w:left w:val="nil"/>
              <w:bottom w:val="nil"/>
              <w:right w:val="nil"/>
            </w:tcBorders>
            <w:vAlign w:val="center"/>
            <w:hideMark/>
          </w:tcPr>
          <w:p w14:paraId="675F5975" w14:textId="77777777" w:rsidR="00D96756" w:rsidRPr="00680EE2" w:rsidRDefault="00D96756" w:rsidP="00D1237E">
            <w:pPr>
              <w:spacing w:line="240" w:lineRule="auto"/>
              <w:jc w:val="center"/>
            </w:pPr>
            <w:r w:rsidRPr="00680EE2">
              <w:t>3.3</w:t>
            </w:r>
          </w:p>
        </w:tc>
        <w:tc>
          <w:tcPr>
            <w:tcW w:w="1275" w:type="dxa"/>
            <w:tcBorders>
              <w:top w:val="nil"/>
              <w:left w:val="nil"/>
              <w:bottom w:val="nil"/>
              <w:right w:val="nil"/>
            </w:tcBorders>
            <w:vAlign w:val="bottom"/>
            <w:hideMark/>
          </w:tcPr>
          <w:p w14:paraId="4FF7D670" w14:textId="77777777" w:rsidR="00D96756" w:rsidRPr="00680EE2" w:rsidRDefault="00D96756" w:rsidP="00D1237E">
            <w:pPr>
              <w:spacing w:line="240" w:lineRule="auto"/>
              <w:jc w:val="center"/>
            </w:pPr>
            <w:r w:rsidRPr="00680EE2">
              <w:t>103</w:t>
            </w:r>
          </w:p>
        </w:tc>
        <w:tc>
          <w:tcPr>
            <w:tcW w:w="1276" w:type="dxa"/>
            <w:tcBorders>
              <w:top w:val="nil"/>
              <w:left w:val="nil"/>
              <w:bottom w:val="nil"/>
              <w:right w:val="nil"/>
            </w:tcBorders>
            <w:vAlign w:val="bottom"/>
            <w:hideMark/>
          </w:tcPr>
          <w:p w14:paraId="71EA66F8" w14:textId="77777777" w:rsidR="00D96756" w:rsidRPr="00680EE2" w:rsidRDefault="00D96756" w:rsidP="00D1237E">
            <w:pPr>
              <w:spacing w:line="240" w:lineRule="auto"/>
              <w:jc w:val="center"/>
            </w:pPr>
            <w:r w:rsidRPr="00680EE2">
              <w:t>24.5</w:t>
            </w:r>
          </w:p>
        </w:tc>
        <w:tc>
          <w:tcPr>
            <w:tcW w:w="1276" w:type="dxa"/>
            <w:tcBorders>
              <w:top w:val="nil"/>
              <w:left w:val="nil"/>
              <w:bottom w:val="nil"/>
              <w:right w:val="nil"/>
            </w:tcBorders>
            <w:hideMark/>
          </w:tcPr>
          <w:p w14:paraId="487D2198" w14:textId="77777777" w:rsidR="00D96756" w:rsidRPr="00680EE2" w:rsidRDefault="00D96756" w:rsidP="00D1237E">
            <w:pPr>
              <w:spacing w:line="240" w:lineRule="auto"/>
              <w:jc w:val="center"/>
            </w:pPr>
            <w:r w:rsidRPr="00680EE2">
              <w:t>3.3</w:t>
            </w:r>
          </w:p>
        </w:tc>
        <w:tc>
          <w:tcPr>
            <w:tcW w:w="1276" w:type="dxa"/>
            <w:tcBorders>
              <w:top w:val="nil"/>
              <w:left w:val="nil"/>
              <w:bottom w:val="nil"/>
              <w:right w:val="nil"/>
            </w:tcBorders>
            <w:hideMark/>
          </w:tcPr>
          <w:p w14:paraId="037E9479" w14:textId="77777777" w:rsidR="00D96756" w:rsidRPr="00680EE2" w:rsidRDefault="00D96756" w:rsidP="00D1237E">
            <w:pPr>
              <w:spacing w:line="240" w:lineRule="auto"/>
              <w:jc w:val="center"/>
            </w:pPr>
            <w:r w:rsidRPr="00680EE2">
              <w:t>1.1</w:t>
            </w:r>
          </w:p>
        </w:tc>
      </w:tr>
      <w:tr w:rsidR="00D96756" w:rsidRPr="00680EE2" w14:paraId="6E472FE8" w14:textId="77777777" w:rsidTr="00D1237E">
        <w:trPr>
          <w:trHeight w:val="312"/>
        </w:trPr>
        <w:tc>
          <w:tcPr>
            <w:tcW w:w="3402" w:type="dxa"/>
            <w:tcBorders>
              <w:top w:val="nil"/>
              <w:left w:val="nil"/>
              <w:bottom w:val="nil"/>
              <w:right w:val="nil"/>
            </w:tcBorders>
            <w:hideMark/>
          </w:tcPr>
          <w:p w14:paraId="23EBC7A6" w14:textId="77777777" w:rsidR="00D96756" w:rsidRPr="00680EE2" w:rsidRDefault="00D96756" w:rsidP="00D1237E">
            <w:pPr>
              <w:spacing w:line="240" w:lineRule="auto"/>
            </w:pPr>
            <w:r w:rsidRPr="00680EE2">
              <w:t>Sleep practitioner</w:t>
            </w:r>
          </w:p>
        </w:tc>
        <w:tc>
          <w:tcPr>
            <w:tcW w:w="1275" w:type="dxa"/>
            <w:tcBorders>
              <w:top w:val="nil"/>
              <w:left w:val="nil"/>
              <w:bottom w:val="nil"/>
              <w:right w:val="nil"/>
            </w:tcBorders>
            <w:vAlign w:val="center"/>
            <w:hideMark/>
          </w:tcPr>
          <w:p w14:paraId="2756EFF1" w14:textId="77777777" w:rsidR="00D96756" w:rsidRPr="00680EE2" w:rsidRDefault="00D96756" w:rsidP="00D1237E">
            <w:pPr>
              <w:spacing w:line="240" w:lineRule="auto"/>
              <w:jc w:val="center"/>
            </w:pPr>
            <w:r w:rsidRPr="00680EE2">
              <w:t>106</w:t>
            </w:r>
          </w:p>
        </w:tc>
        <w:tc>
          <w:tcPr>
            <w:tcW w:w="1276" w:type="dxa"/>
            <w:tcBorders>
              <w:top w:val="nil"/>
              <w:left w:val="nil"/>
              <w:bottom w:val="nil"/>
              <w:right w:val="nil"/>
            </w:tcBorders>
            <w:vAlign w:val="center"/>
            <w:hideMark/>
          </w:tcPr>
          <w:p w14:paraId="4D3FB2B6" w14:textId="77777777" w:rsidR="00D96756" w:rsidRPr="00680EE2" w:rsidRDefault="00D96756" w:rsidP="00D1237E">
            <w:pPr>
              <w:spacing w:line="240" w:lineRule="auto"/>
              <w:jc w:val="center"/>
            </w:pPr>
            <w:r w:rsidRPr="00680EE2">
              <w:t>15.8</w:t>
            </w:r>
          </w:p>
        </w:tc>
        <w:tc>
          <w:tcPr>
            <w:tcW w:w="1276" w:type="dxa"/>
            <w:tcBorders>
              <w:top w:val="nil"/>
              <w:left w:val="nil"/>
              <w:bottom w:val="nil"/>
              <w:right w:val="nil"/>
            </w:tcBorders>
            <w:vAlign w:val="center"/>
            <w:hideMark/>
          </w:tcPr>
          <w:p w14:paraId="1FB7D8DF" w14:textId="77777777" w:rsidR="00D96756" w:rsidRPr="00680EE2" w:rsidRDefault="00D96756" w:rsidP="00D1237E">
            <w:pPr>
              <w:spacing w:line="240" w:lineRule="auto"/>
              <w:jc w:val="center"/>
            </w:pPr>
            <w:r w:rsidRPr="00680EE2">
              <w:t>23</w:t>
            </w:r>
          </w:p>
        </w:tc>
        <w:tc>
          <w:tcPr>
            <w:tcW w:w="1276" w:type="dxa"/>
            <w:tcBorders>
              <w:top w:val="nil"/>
              <w:left w:val="nil"/>
              <w:bottom w:val="nil"/>
              <w:right w:val="nil"/>
            </w:tcBorders>
            <w:vAlign w:val="center"/>
            <w:hideMark/>
          </w:tcPr>
          <w:p w14:paraId="6B0793F0" w14:textId="77777777" w:rsidR="00D96756" w:rsidRPr="00680EE2" w:rsidRDefault="00D96756" w:rsidP="00D1237E">
            <w:pPr>
              <w:spacing w:line="240" w:lineRule="auto"/>
              <w:jc w:val="center"/>
            </w:pPr>
            <w:r w:rsidRPr="00680EE2">
              <w:t>3.4</w:t>
            </w:r>
          </w:p>
        </w:tc>
        <w:tc>
          <w:tcPr>
            <w:tcW w:w="1275" w:type="dxa"/>
            <w:tcBorders>
              <w:top w:val="nil"/>
              <w:left w:val="nil"/>
              <w:bottom w:val="nil"/>
              <w:right w:val="nil"/>
            </w:tcBorders>
            <w:vAlign w:val="bottom"/>
            <w:hideMark/>
          </w:tcPr>
          <w:p w14:paraId="1CC34F7B" w14:textId="77777777" w:rsidR="00D96756" w:rsidRPr="00680EE2" w:rsidRDefault="00D96756" w:rsidP="00D1237E">
            <w:pPr>
              <w:spacing w:line="240" w:lineRule="auto"/>
              <w:jc w:val="center"/>
            </w:pPr>
            <w:r w:rsidRPr="00680EE2">
              <w:t>181</w:t>
            </w:r>
          </w:p>
        </w:tc>
        <w:tc>
          <w:tcPr>
            <w:tcW w:w="1276" w:type="dxa"/>
            <w:tcBorders>
              <w:top w:val="nil"/>
              <w:left w:val="nil"/>
              <w:bottom w:val="nil"/>
              <w:right w:val="nil"/>
            </w:tcBorders>
            <w:vAlign w:val="bottom"/>
            <w:hideMark/>
          </w:tcPr>
          <w:p w14:paraId="0BCCEDBD" w14:textId="77777777" w:rsidR="00D96756" w:rsidRPr="00680EE2" w:rsidRDefault="00D96756" w:rsidP="00D1237E">
            <w:pPr>
              <w:spacing w:line="240" w:lineRule="auto"/>
              <w:jc w:val="center"/>
            </w:pPr>
            <w:r w:rsidRPr="00680EE2">
              <w:t>34.8</w:t>
            </w:r>
          </w:p>
        </w:tc>
        <w:tc>
          <w:tcPr>
            <w:tcW w:w="1276" w:type="dxa"/>
            <w:tcBorders>
              <w:top w:val="nil"/>
              <w:left w:val="nil"/>
              <w:bottom w:val="nil"/>
              <w:right w:val="nil"/>
            </w:tcBorders>
            <w:hideMark/>
          </w:tcPr>
          <w:p w14:paraId="4FC92D26" w14:textId="77777777" w:rsidR="00D96756" w:rsidRPr="00680EE2" w:rsidRDefault="00D96756" w:rsidP="00D1237E">
            <w:pPr>
              <w:spacing w:line="240" w:lineRule="auto"/>
              <w:jc w:val="center"/>
            </w:pPr>
            <w:r w:rsidRPr="00680EE2">
              <w:t>3.2</w:t>
            </w:r>
          </w:p>
        </w:tc>
        <w:tc>
          <w:tcPr>
            <w:tcW w:w="1276" w:type="dxa"/>
            <w:tcBorders>
              <w:top w:val="nil"/>
              <w:left w:val="nil"/>
              <w:bottom w:val="nil"/>
              <w:right w:val="nil"/>
            </w:tcBorders>
            <w:hideMark/>
          </w:tcPr>
          <w:p w14:paraId="73D5DB33" w14:textId="77777777" w:rsidR="00D96756" w:rsidRPr="00680EE2" w:rsidRDefault="00D96756" w:rsidP="00D1237E">
            <w:pPr>
              <w:spacing w:line="240" w:lineRule="auto"/>
              <w:jc w:val="center"/>
            </w:pPr>
            <w:r w:rsidRPr="00680EE2">
              <w:t>1.2</w:t>
            </w:r>
          </w:p>
        </w:tc>
      </w:tr>
      <w:tr w:rsidR="00D96756" w:rsidRPr="00680EE2" w14:paraId="5E687E39" w14:textId="77777777" w:rsidTr="00D1237E">
        <w:trPr>
          <w:trHeight w:val="312"/>
        </w:trPr>
        <w:tc>
          <w:tcPr>
            <w:tcW w:w="3402" w:type="dxa"/>
            <w:tcBorders>
              <w:top w:val="nil"/>
              <w:left w:val="nil"/>
              <w:bottom w:val="nil"/>
              <w:right w:val="nil"/>
            </w:tcBorders>
            <w:hideMark/>
          </w:tcPr>
          <w:p w14:paraId="3C05C534" w14:textId="77777777" w:rsidR="00D96756" w:rsidRPr="00680EE2" w:rsidRDefault="00D96756" w:rsidP="00D1237E">
            <w:pPr>
              <w:spacing w:line="240" w:lineRule="auto"/>
            </w:pPr>
            <w:r w:rsidRPr="00680EE2">
              <w:t>Physiotherapist</w:t>
            </w:r>
          </w:p>
        </w:tc>
        <w:tc>
          <w:tcPr>
            <w:tcW w:w="1275" w:type="dxa"/>
            <w:tcBorders>
              <w:top w:val="nil"/>
              <w:left w:val="nil"/>
              <w:bottom w:val="nil"/>
              <w:right w:val="nil"/>
            </w:tcBorders>
            <w:vAlign w:val="center"/>
            <w:hideMark/>
          </w:tcPr>
          <w:p w14:paraId="446B2159" w14:textId="77777777" w:rsidR="00D96756" w:rsidRPr="00680EE2" w:rsidRDefault="00D96756" w:rsidP="00D1237E">
            <w:pPr>
              <w:spacing w:line="240" w:lineRule="auto"/>
              <w:jc w:val="center"/>
            </w:pPr>
            <w:r w:rsidRPr="00680EE2">
              <w:t>240</w:t>
            </w:r>
          </w:p>
        </w:tc>
        <w:tc>
          <w:tcPr>
            <w:tcW w:w="1276" w:type="dxa"/>
            <w:tcBorders>
              <w:top w:val="nil"/>
              <w:left w:val="nil"/>
              <w:bottom w:val="nil"/>
              <w:right w:val="nil"/>
            </w:tcBorders>
            <w:vAlign w:val="center"/>
            <w:hideMark/>
          </w:tcPr>
          <w:p w14:paraId="5CEB3BC8" w14:textId="77777777" w:rsidR="00D96756" w:rsidRPr="00680EE2" w:rsidRDefault="00D96756" w:rsidP="00D1237E">
            <w:pPr>
              <w:spacing w:line="240" w:lineRule="auto"/>
              <w:jc w:val="center"/>
            </w:pPr>
            <w:r w:rsidRPr="00680EE2">
              <w:t>35.7</w:t>
            </w:r>
          </w:p>
        </w:tc>
        <w:tc>
          <w:tcPr>
            <w:tcW w:w="1276" w:type="dxa"/>
            <w:tcBorders>
              <w:top w:val="nil"/>
              <w:left w:val="nil"/>
              <w:bottom w:val="nil"/>
              <w:right w:val="nil"/>
            </w:tcBorders>
            <w:vAlign w:val="center"/>
            <w:hideMark/>
          </w:tcPr>
          <w:p w14:paraId="47614970" w14:textId="77777777" w:rsidR="00D96756" w:rsidRPr="00680EE2" w:rsidRDefault="00D96756" w:rsidP="00D1237E">
            <w:pPr>
              <w:spacing w:line="240" w:lineRule="auto"/>
              <w:jc w:val="center"/>
            </w:pPr>
            <w:r w:rsidRPr="00680EE2">
              <w:t>12</w:t>
            </w:r>
          </w:p>
        </w:tc>
        <w:tc>
          <w:tcPr>
            <w:tcW w:w="1276" w:type="dxa"/>
            <w:tcBorders>
              <w:top w:val="nil"/>
              <w:left w:val="nil"/>
              <w:bottom w:val="nil"/>
              <w:right w:val="nil"/>
            </w:tcBorders>
            <w:vAlign w:val="center"/>
            <w:hideMark/>
          </w:tcPr>
          <w:p w14:paraId="7A4B2919" w14:textId="77777777" w:rsidR="00D96756" w:rsidRPr="00680EE2" w:rsidRDefault="00D96756" w:rsidP="00D1237E">
            <w:pPr>
              <w:spacing w:line="240" w:lineRule="auto"/>
              <w:jc w:val="center"/>
            </w:pPr>
            <w:r w:rsidRPr="00680EE2">
              <w:t>1.8</w:t>
            </w:r>
          </w:p>
        </w:tc>
        <w:tc>
          <w:tcPr>
            <w:tcW w:w="1275" w:type="dxa"/>
            <w:tcBorders>
              <w:top w:val="nil"/>
              <w:left w:val="nil"/>
              <w:bottom w:val="nil"/>
              <w:right w:val="nil"/>
            </w:tcBorders>
            <w:vAlign w:val="bottom"/>
            <w:hideMark/>
          </w:tcPr>
          <w:p w14:paraId="30749500" w14:textId="77777777" w:rsidR="00D96756" w:rsidRPr="00680EE2" w:rsidRDefault="00D96756" w:rsidP="00D1237E">
            <w:pPr>
              <w:spacing w:line="240" w:lineRule="auto"/>
              <w:jc w:val="center"/>
            </w:pPr>
            <w:r w:rsidRPr="00680EE2">
              <w:t>54</w:t>
            </w:r>
          </w:p>
        </w:tc>
        <w:tc>
          <w:tcPr>
            <w:tcW w:w="1276" w:type="dxa"/>
            <w:tcBorders>
              <w:top w:val="nil"/>
              <w:left w:val="nil"/>
              <w:bottom w:val="nil"/>
              <w:right w:val="nil"/>
            </w:tcBorders>
            <w:vAlign w:val="bottom"/>
            <w:hideMark/>
          </w:tcPr>
          <w:p w14:paraId="0384F0A7" w14:textId="77777777" w:rsidR="00D96756" w:rsidRPr="00680EE2" w:rsidRDefault="00D96756" w:rsidP="00D1237E">
            <w:pPr>
              <w:spacing w:line="240" w:lineRule="auto"/>
              <w:jc w:val="center"/>
            </w:pPr>
            <w:r w:rsidRPr="00680EE2">
              <w:t>13.7</w:t>
            </w:r>
          </w:p>
        </w:tc>
        <w:tc>
          <w:tcPr>
            <w:tcW w:w="1276" w:type="dxa"/>
            <w:tcBorders>
              <w:top w:val="nil"/>
              <w:left w:val="nil"/>
              <w:bottom w:val="nil"/>
              <w:right w:val="nil"/>
            </w:tcBorders>
            <w:hideMark/>
          </w:tcPr>
          <w:p w14:paraId="1E10ED5E" w14:textId="77777777" w:rsidR="00D96756" w:rsidRPr="00680EE2" w:rsidRDefault="00D96756" w:rsidP="00D1237E">
            <w:pPr>
              <w:spacing w:line="240" w:lineRule="auto"/>
              <w:jc w:val="center"/>
            </w:pPr>
            <w:r w:rsidRPr="00680EE2">
              <w:t>3.4</w:t>
            </w:r>
          </w:p>
        </w:tc>
        <w:tc>
          <w:tcPr>
            <w:tcW w:w="1276" w:type="dxa"/>
            <w:tcBorders>
              <w:top w:val="nil"/>
              <w:left w:val="nil"/>
              <w:bottom w:val="nil"/>
              <w:right w:val="nil"/>
            </w:tcBorders>
            <w:hideMark/>
          </w:tcPr>
          <w:p w14:paraId="0A6EF98E" w14:textId="77777777" w:rsidR="00D96756" w:rsidRPr="00680EE2" w:rsidRDefault="00D96756" w:rsidP="00D1237E">
            <w:pPr>
              <w:spacing w:line="240" w:lineRule="auto"/>
              <w:jc w:val="center"/>
            </w:pPr>
            <w:r w:rsidRPr="00680EE2">
              <w:t>1.2</w:t>
            </w:r>
          </w:p>
        </w:tc>
      </w:tr>
      <w:tr w:rsidR="00D96756" w:rsidRPr="00680EE2" w14:paraId="22412790" w14:textId="77777777" w:rsidTr="00D1237E">
        <w:trPr>
          <w:trHeight w:val="312"/>
        </w:trPr>
        <w:tc>
          <w:tcPr>
            <w:tcW w:w="3402" w:type="dxa"/>
            <w:tcBorders>
              <w:top w:val="nil"/>
              <w:left w:val="nil"/>
              <w:bottom w:val="nil"/>
              <w:right w:val="nil"/>
            </w:tcBorders>
            <w:hideMark/>
          </w:tcPr>
          <w:p w14:paraId="69BF2F0A" w14:textId="77777777" w:rsidR="00D96756" w:rsidRPr="00680EE2" w:rsidRDefault="00D96756" w:rsidP="00D1237E">
            <w:pPr>
              <w:spacing w:line="240" w:lineRule="auto"/>
            </w:pPr>
            <w:r w:rsidRPr="00680EE2">
              <w:t>Optician</w:t>
            </w:r>
          </w:p>
        </w:tc>
        <w:tc>
          <w:tcPr>
            <w:tcW w:w="1275" w:type="dxa"/>
            <w:tcBorders>
              <w:top w:val="nil"/>
              <w:left w:val="nil"/>
              <w:bottom w:val="nil"/>
              <w:right w:val="nil"/>
            </w:tcBorders>
            <w:vAlign w:val="center"/>
            <w:hideMark/>
          </w:tcPr>
          <w:p w14:paraId="667C86C5" w14:textId="77777777" w:rsidR="00D96756" w:rsidRPr="00680EE2" w:rsidRDefault="00D96756" w:rsidP="00D1237E">
            <w:pPr>
              <w:spacing w:line="240" w:lineRule="auto"/>
              <w:jc w:val="center"/>
            </w:pPr>
            <w:r w:rsidRPr="00680EE2">
              <w:t>361</w:t>
            </w:r>
          </w:p>
        </w:tc>
        <w:tc>
          <w:tcPr>
            <w:tcW w:w="1276" w:type="dxa"/>
            <w:tcBorders>
              <w:top w:val="nil"/>
              <w:left w:val="nil"/>
              <w:bottom w:val="nil"/>
              <w:right w:val="nil"/>
            </w:tcBorders>
            <w:vAlign w:val="center"/>
            <w:hideMark/>
          </w:tcPr>
          <w:p w14:paraId="524B223C" w14:textId="77777777" w:rsidR="00D96756" w:rsidRPr="00680EE2" w:rsidRDefault="00D96756" w:rsidP="00D1237E">
            <w:pPr>
              <w:spacing w:line="240" w:lineRule="auto"/>
              <w:jc w:val="center"/>
            </w:pPr>
            <w:r w:rsidRPr="00680EE2">
              <w:t>53.6</w:t>
            </w:r>
          </w:p>
        </w:tc>
        <w:tc>
          <w:tcPr>
            <w:tcW w:w="1276" w:type="dxa"/>
            <w:tcBorders>
              <w:top w:val="nil"/>
              <w:left w:val="nil"/>
              <w:bottom w:val="nil"/>
              <w:right w:val="nil"/>
            </w:tcBorders>
            <w:vAlign w:val="center"/>
            <w:hideMark/>
          </w:tcPr>
          <w:p w14:paraId="276D3C81" w14:textId="77777777" w:rsidR="00D96756" w:rsidRPr="00680EE2" w:rsidRDefault="00D96756" w:rsidP="00D1237E">
            <w:pPr>
              <w:spacing w:line="240" w:lineRule="auto"/>
              <w:jc w:val="center"/>
            </w:pPr>
            <w:r w:rsidRPr="00680EE2">
              <w:t>10</w:t>
            </w:r>
          </w:p>
        </w:tc>
        <w:tc>
          <w:tcPr>
            <w:tcW w:w="1276" w:type="dxa"/>
            <w:tcBorders>
              <w:top w:val="nil"/>
              <w:left w:val="nil"/>
              <w:bottom w:val="nil"/>
              <w:right w:val="nil"/>
            </w:tcBorders>
            <w:vAlign w:val="center"/>
            <w:hideMark/>
          </w:tcPr>
          <w:p w14:paraId="24B6D923" w14:textId="77777777" w:rsidR="00D96756" w:rsidRPr="00680EE2" w:rsidRDefault="00D96756" w:rsidP="00D1237E">
            <w:pPr>
              <w:spacing w:line="240" w:lineRule="auto"/>
              <w:jc w:val="center"/>
            </w:pPr>
            <w:r w:rsidRPr="00680EE2">
              <w:t>1.5</w:t>
            </w:r>
          </w:p>
        </w:tc>
        <w:tc>
          <w:tcPr>
            <w:tcW w:w="1275" w:type="dxa"/>
            <w:tcBorders>
              <w:top w:val="nil"/>
              <w:left w:val="nil"/>
              <w:bottom w:val="nil"/>
              <w:right w:val="nil"/>
            </w:tcBorders>
            <w:vAlign w:val="bottom"/>
            <w:hideMark/>
          </w:tcPr>
          <w:p w14:paraId="15B4D701" w14:textId="77777777" w:rsidR="00D96756" w:rsidRPr="00680EE2" w:rsidRDefault="00D96756" w:rsidP="00D1237E">
            <w:pPr>
              <w:spacing w:line="240" w:lineRule="auto"/>
              <w:jc w:val="center"/>
            </w:pPr>
            <w:r w:rsidRPr="00680EE2">
              <w:t>26</w:t>
            </w:r>
          </w:p>
        </w:tc>
        <w:tc>
          <w:tcPr>
            <w:tcW w:w="1276" w:type="dxa"/>
            <w:tcBorders>
              <w:top w:val="nil"/>
              <w:left w:val="nil"/>
              <w:bottom w:val="nil"/>
              <w:right w:val="nil"/>
            </w:tcBorders>
            <w:vAlign w:val="bottom"/>
            <w:hideMark/>
          </w:tcPr>
          <w:p w14:paraId="55A8F92F" w14:textId="77777777" w:rsidR="00D96756" w:rsidRPr="00680EE2" w:rsidRDefault="00D96756" w:rsidP="00D1237E">
            <w:pPr>
              <w:spacing w:line="240" w:lineRule="auto"/>
              <w:jc w:val="center"/>
            </w:pPr>
            <w:r w:rsidRPr="00680EE2">
              <w:t>9.4</w:t>
            </w:r>
          </w:p>
        </w:tc>
        <w:tc>
          <w:tcPr>
            <w:tcW w:w="1276" w:type="dxa"/>
            <w:tcBorders>
              <w:top w:val="nil"/>
              <w:left w:val="nil"/>
              <w:bottom w:val="nil"/>
              <w:right w:val="nil"/>
            </w:tcBorders>
            <w:hideMark/>
          </w:tcPr>
          <w:p w14:paraId="4E6C6647" w14:textId="77777777" w:rsidR="00D96756" w:rsidRPr="00680EE2" w:rsidRDefault="00D96756" w:rsidP="00D1237E">
            <w:pPr>
              <w:spacing w:line="240" w:lineRule="auto"/>
              <w:jc w:val="center"/>
            </w:pPr>
            <w:r w:rsidRPr="00680EE2">
              <w:t>3.7</w:t>
            </w:r>
          </w:p>
        </w:tc>
        <w:tc>
          <w:tcPr>
            <w:tcW w:w="1276" w:type="dxa"/>
            <w:tcBorders>
              <w:top w:val="nil"/>
              <w:left w:val="nil"/>
              <w:bottom w:val="nil"/>
              <w:right w:val="nil"/>
            </w:tcBorders>
            <w:hideMark/>
          </w:tcPr>
          <w:p w14:paraId="2F9C8258" w14:textId="77777777" w:rsidR="00D96756" w:rsidRPr="00680EE2" w:rsidRDefault="00D96756" w:rsidP="00D1237E">
            <w:pPr>
              <w:spacing w:line="240" w:lineRule="auto"/>
              <w:jc w:val="center"/>
            </w:pPr>
            <w:r w:rsidRPr="00680EE2">
              <w:t>1.0</w:t>
            </w:r>
          </w:p>
        </w:tc>
      </w:tr>
      <w:tr w:rsidR="00D96756" w:rsidRPr="00680EE2" w14:paraId="4C55EE50" w14:textId="77777777" w:rsidTr="00D1237E">
        <w:trPr>
          <w:trHeight w:val="312"/>
        </w:trPr>
        <w:tc>
          <w:tcPr>
            <w:tcW w:w="3402" w:type="dxa"/>
            <w:tcBorders>
              <w:top w:val="nil"/>
              <w:left w:val="nil"/>
              <w:bottom w:val="nil"/>
              <w:right w:val="nil"/>
            </w:tcBorders>
            <w:hideMark/>
          </w:tcPr>
          <w:p w14:paraId="38977EA1" w14:textId="77777777" w:rsidR="00D96756" w:rsidRPr="00680EE2" w:rsidRDefault="00D96756" w:rsidP="00D1237E">
            <w:pPr>
              <w:spacing w:line="240" w:lineRule="auto"/>
            </w:pPr>
            <w:r w:rsidRPr="00680EE2">
              <w:t>Dentist</w:t>
            </w:r>
          </w:p>
        </w:tc>
        <w:tc>
          <w:tcPr>
            <w:tcW w:w="1275" w:type="dxa"/>
            <w:tcBorders>
              <w:top w:val="nil"/>
              <w:left w:val="nil"/>
              <w:bottom w:val="nil"/>
              <w:right w:val="nil"/>
            </w:tcBorders>
            <w:vAlign w:val="center"/>
            <w:hideMark/>
          </w:tcPr>
          <w:p w14:paraId="26E1AC9F" w14:textId="77777777" w:rsidR="00D96756" w:rsidRPr="00680EE2" w:rsidRDefault="00D96756" w:rsidP="00D1237E">
            <w:pPr>
              <w:spacing w:line="240" w:lineRule="auto"/>
              <w:jc w:val="center"/>
            </w:pPr>
            <w:r w:rsidRPr="00680EE2">
              <w:t>511</w:t>
            </w:r>
          </w:p>
        </w:tc>
        <w:tc>
          <w:tcPr>
            <w:tcW w:w="1276" w:type="dxa"/>
            <w:tcBorders>
              <w:top w:val="nil"/>
              <w:left w:val="nil"/>
              <w:bottom w:val="nil"/>
              <w:right w:val="nil"/>
            </w:tcBorders>
            <w:vAlign w:val="center"/>
            <w:hideMark/>
          </w:tcPr>
          <w:p w14:paraId="3AA82A33" w14:textId="77777777" w:rsidR="00D96756" w:rsidRPr="00680EE2" w:rsidRDefault="00D96756" w:rsidP="00D1237E">
            <w:pPr>
              <w:spacing w:line="240" w:lineRule="auto"/>
              <w:jc w:val="center"/>
            </w:pPr>
            <w:r w:rsidRPr="00680EE2">
              <w:t>75.9</w:t>
            </w:r>
          </w:p>
        </w:tc>
        <w:tc>
          <w:tcPr>
            <w:tcW w:w="1276" w:type="dxa"/>
            <w:tcBorders>
              <w:top w:val="nil"/>
              <w:left w:val="nil"/>
              <w:bottom w:val="nil"/>
              <w:right w:val="nil"/>
            </w:tcBorders>
            <w:vAlign w:val="center"/>
            <w:hideMark/>
          </w:tcPr>
          <w:p w14:paraId="6067C995" w14:textId="77777777" w:rsidR="00D96756" w:rsidRPr="00680EE2" w:rsidRDefault="00D96756" w:rsidP="00D1237E">
            <w:pPr>
              <w:spacing w:line="240" w:lineRule="auto"/>
              <w:jc w:val="center"/>
            </w:pPr>
            <w:r w:rsidRPr="00680EE2">
              <w:t>12</w:t>
            </w:r>
          </w:p>
        </w:tc>
        <w:tc>
          <w:tcPr>
            <w:tcW w:w="1276" w:type="dxa"/>
            <w:tcBorders>
              <w:top w:val="nil"/>
              <w:left w:val="nil"/>
              <w:bottom w:val="nil"/>
              <w:right w:val="nil"/>
            </w:tcBorders>
            <w:vAlign w:val="center"/>
            <w:hideMark/>
          </w:tcPr>
          <w:p w14:paraId="08AD37EB" w14:textId="77777777" w:rsidR="00D96756" w:rsidRPr="00680EE2" w:rsidRDefault="00D96756" w:rsidP="00D1237E">
            <w:pPr>
              <w:spacing w:line="240" w:lineRule="auto"/>
              <w:jc w:val="center"/>
            </w:pPr>
            <w:r w:rsidRPr="00680EE2">
              <w:t>1.8</w:t>
            </w:r>
          </w:p>
        </w:tc>
        <w:tc>
          <w:tcPr>
            <w:tcW w:w="1275" w:type="dxa"/>
            <w:tcBorders>
              <w:top w:val="nil"/>
              <w:left w:val="nil"/>
              <w:bottom w:val="nil"/>
              <w:right w:val="nil"/>
            </w:tcBorders>
            <w:vAlign w:val="bottom"/>
            <w:hideMark/>
          </w:tcPr>
          <w:p w14:paraId="7846DD3A" w14:textId="77777777" w:rsidR="00D96756" w:rsidRPr="00680EE2" w:rsidRDefault="00D96756" w:rsidP="00D1237E">
            <w:pPr>
              <w:spacing w:line="240" w:lineRule="auto"/>
              <w:jc w:val="center"/>
            </w:pPr>
            <w:r w:rsidRPr="00680EE2">
              <w:t>44</w:t>
            </w:r>
          </w:p>
        </w:tc>
        <w:tc>
          <w:tcPr>
            <w:tcW w:w="1276" w:type="dxa"/>
            <w:tcBorders>
              <w:top w:val="nil"/>
              <w:left w:val="nil"/>
              <w:bottom w:val="nil"/>
              <w:right w:val="nil"/>
            </w:tcBorders>
            <w:vAlign w:val="bottom"/>
            <w:hideMark/>
          </w:tcPr>
          <w:p w14:paraId="51A1F660" w14:textId="77777777" w:rsidR="00D96756" w:rsidRPr="00680EE2" w:rsidRDefault="00D96756" w:rsidP="00D1237E">
            <w:pPr>
              <w:spacing w:line="240" w:lineRule="auto"/>
              <w:jc w:val="center"/>
            </w:pPr>
            <w:r w:rsidRPr="00680EE2">
              <w:t>33.3</w:t>
            </w:r>
          </w:p>
        </w:tc>
        <w:tc>
          <w:tcPr>
            <w:tcW w:w="1276" w:type="dxa"/>
            <w:tcBorders>
              <w:top w:val="nil"/>
              <w:left w:val="nil"/>
              <w:bottom w:val="nil"/>
              <w:right w:val="nil"/>
            </w:tcBorders>
            <w:hideMark/>
          </w:tcPr>
          <w:p w14:paraId="4D75A7E7" w14:textId="77777777" w:rsidR="00D96756" w:rsidRPr="00680EE2" w:rsidRDefault="00D96756" w:rsidP="00D1237E">
            <w:pPr>
              <w:spacing w:line="240" w:lineRule="auto"/>
              <w:jc w:val="center"/>
            </w:pPr>
            <w:r w:rsidRPr="00680EE2">
              <w:t>3.8</w:t>
            </w:r>
          </w:p>
        </w:tc>
        <w:tc>
          <w:tcPr>
            <w:tcW w:w="1276" w:type="dxa"/>
            <w:tcBorders>
              <w:top w:val="nil"/>
              <w:left w:val="nil"/>
              <w:bottom w:val="nil"/>
              <w:right w:val="nil"/>
            </w:tcBorders>
            <w:hideMark/>
          </w:tcPr>
          <w:p w14:paraId="35B71964" w14:textId="77777777" w:rsidR="00D96756" w:rsidRPr="00680EE2" w:rsidRDefault="00D96756" w:rsidP="00D1237E">
            <w:pPr>
              <w:spacing w:line="240" w:lineRule="auto"/>
              <w:jc w:val="center"/>
            </w:pPr>
            <w:r w:rsidRPr="00680EE2">
              <w:t>1.0</w:t>
            </w:r>
          </w:p>
        </w:tc>
      </w:tr>
      <w:tr w:rsidR="00D96756" w:rsidRPr="00680EE2" w14:paraId="070F2ABC" w14:textId="77777777" w:rsidTr="00D1237E">
        <w:trPr>
          <w:trHeight w:val="312"/>
        </w:trPr>
        <w:tc>
          <w:tcPr>
            <w:tcW w:w="3402" w:type="dxa"/>
            <w:tcBorders>
              <w:top w:val="nil"/>
              <w:left w:val="nil"/>
              <w:bottom w:val="single" w:sz="4" w:space="0" w:color="auto"/>
              <w:right w:val="nil"/>
            </w:tcBorders>
            <w:hideMark/>
          </w:tcPr>
          <w:p w14:paraId="17A45CDD" w14:textId="77777777" w:rsidR="00D96756" w:rsidRPr="00680EE2" w:rsidRDefault="00D96756" w:rsidP="00D1237E">
            <w:pPr>
              <w:spacing w:line="240" w:lineRule="auto"/>
            </w:pPr>
            <w:r w:rsidRPr="00680EE2">
              <w:t>Mental health professional</w:t>
            </w:r>
          </w:p>
        </w:tc>
        <w:tc>
          <w:tcPr>
            <w:tcW w:w="1275" w:type="dxa"/>
            <w:tcBorders>
              <w:top w:val="nil"/>
              <w:left w:val="nil"/>
              <w:bottom w:val="single" w:sz="4" w:space="0" w:color="auto"/>
              <w:right w:val="nil"/>
            </w:tcBorders>
            <w:vAlign w:val="center"/>
            <w:hideMark/>
          </w:tcPr>
          <w:p w14:paraId="178B500C" w14:textId="77777777" w:rsidR="00D96756" w:rsidRPr="00680EE2" w:rsidRDefault="00D96756" w:rsidP="00D1237E">
            <w:pPr>
              <w:spacing w:line="240" w:lineRule="auto"/>
              <w:jc w:val="center"/>
            </w:pPr>
            <w:r w:rsidRPr="00680EE2">
              <w:t>97</w:t>
            </w:r>
          </w:p>
        </w:tc>
        <w:tc>
          <w:tcPr>
            <w:tcW w:w="1276" w:type="dxa"/>
            <w:tcBorders>
              <w:top w:val="nil"/>
              <w:left w:val="nil"/>
              <w:bottom w:val="single" w:sz="4" w:space="0" w:color="auto"/>
              <w:right w:val="nil"/>
            </w:tcBorders>
            <w:vAlign w:val="center"/>
            <w:hideMark/>
          </w:tcPr>
          <w:p w14:paraId="568A93F5" w14:textId="77777777" w:rsidR="00D96756" w:rsidRPr="00680EE2" w:rsidRDefault="00D96756" w:rsidP="00D1237E">
            <w:pPr>
              <w:spacing w:line="240" w:lineRule="auto"/>
              <w:jc w:val="center"/>
            </w:pPr>
            <w:r w:rsidRPr="00680EE2">
              <w:t>14.4</w:t>
            </w:r>
          </w:p>
        </w:tc>
        <w:tc>
          <w:tcPr>
            <w:tcW w:w="1276" w:type="dxa"/>
            <w:tcBorders>
              <w:top w:val="nil"/>
              <w:left w:val="nil"/>
              <w:bottom w:val="single" w:sz="4" w:space="0" w:color="auto"/>
              <w:right w:val="nil"/>
            </w:tcBorders>
            <w:vAlign w:val="center"/>
            <w:hideMark/>
          </w:tcPr>
          <w:p w14:paraId="1D5AEF4E" w14:textId="77777777" w:rsidR="00D96756" w:rsidRPr="00680EE2" w:rsidRDefault="00D96756" w:rsidP="00D1237E">
            <w:pPr>
              <w:spacing w:line="240" w:lineRule="auto"/>
              <w:jc w:val="center"/>
            </w:pPr>
            <w:r w:rsidRPr="00680EE2">
              <w:t>30</w:t>
            </w:r>
          </w:p>
        </w:tc>
        <w:tc>
          <w:tcPr>
            <w:tcW w:w="1276" w:type="dxa"/>
            <w:tcBorders>
              <w:top w:val="nil"/>
              <w:left w:val="nil"/>
              <w:bottom w:val="single" w:sz="4" w:space="0" w:color="auto"/>
              <w:right w:val="nil"/>
            </w:tcBorders>
            <w:vAlign w:val="center"/>
            <w:hideMark/>
          </w:tcPr>
          <w:p w14:paraId="449B39E2" w14:textId="77777777" w:rsidR="00D96756" w:rsidRPr="00680EE2" w:rsidRDefault="00D96756" w:rsidP="00D1237E">
            <w:pPr>
              <w:spacing w:line="240" w:lineRule="auto"/>
              <w:jc w:val="center"/>
            </w:pPr>
            <w:r w:rsidRPr="00680EE2">
              <w:t>4.5</w:t>
            </w:r>
          </w:p>
        </w:tc>
        <w:tc>
          <w:tcPr>
            <w:tcW w:w="1275" w:type="dxa"/>
            <w:tcBorders>
              <w:top w:val="nil"/>
              <w:left w:val="nil"/>
              <w:bottom w:val="single" w:sz="4" w:space="0" w:color="auto"/>
              <w:right w:val="nil"/>
            </w:tcBorders>
            <w:vAlign w:val="bottom"/>
            <w:hideMark/>
          </w:tcPr>
          <w:p w14:paraId="120875EF" w14:textId="77777777" w:rsidR="00D96756" w:rsidRPr="00680EE2" w:rsidRDefault="00D96756" w:rsidP="00D1237E">
            <w:pPr>
              <w:spacing w:line="240" w:lineRule="auto"/>
              <w:jc w:val="center"/>
            </w:pPr>
            <w:r w:rsidRPr="00680EE2">
              <w:t>112</w:t>
            </w:r>
          </w:p>
        </w:tc>
        <w:tc>
          <w:tcPr>
            <w:tcW w:w="1276" w:type="dxa"/>
            <w:tcBorders>
              <w:top w:val="nil"/>
              <w:left w:val="nil"/>
              <w:bottom w:val="single" w:sz="4" w:space="0" w:color="auto"/>
              <w:right w:val="nil"/>
            </w:tcBorders>
            <w:vAlign w:val="bottom"/>
            <w:hideMark/>
          </w:tcPr>
          <w:p w14:paraId="69A11BB4" w14:textId="77777777" w:rsidR="00D96756" w:rsidRPr="00680EE2" w:rsidRDefault="00D96756" w:rsidP="00D1237E">
            <w:pPr>
              <w:spacing w:line="240" w:lineRule="auto"/>
              <w:jc w:val="center"/>
            </w:pPr>
            <w:r w:rsidRPr="00680EE2">
              <w:t>21.7</w:t>
            </w:r>
          </w:p>
        </w:tc>
        <w:tc>
          <w:tcPr>
            <w:tcW w:w="1276" w:type="dxa"/>
            <w:tcBorders>
              <w:top w:val="nil"/>
              <w:left w:val="nil"/>
              <w:bottom w:val="single" w:sz="4" w:space="0" w:color="auto"/>
              <w:right w:val="nil"/>
            </w:tcBorders>
            <w:hideMark/>
          </w:tcPr>
          <w:p w14:paraId="64B0A5F9" w14:textId="77777777" w:rsidR="00D96756" w:rsidRPr="00680EE2" w:rsidRDefault="00D96756" w:rsidP="00D1237E">
            <w:pPr>
              <w:spacing w:line="240" w:lineRule="auto"/>
              <w:jc w:val="center"/>
            </w:pPr>
            <w:r w:rsidRPr="00680EE2">
              <w:t>2.3</w:t>
            </w:r>
          </w:p>
        </w:tc>
        <w:tc>
          <w:tcPr>
            <w:tcW w:w="1276" w:type="dxa"/>
            <w:tcBorders>
              <w:top w:val="nil"/>
              <w:left w:val="nil"/>
              <w:bottom w:val="single" w:sz="4" w:space="0" w:color="auto"/>
              <w:right w:val="nil"/>
            </w:tcBorders>
            <w:hideMark/>
          </w:tcPr>
          <w:p w14:paraId="67DC3CA3" w14:textId="77777777" w:rsidR="00D96756" w:rsidRPr="00680EE2" w:rsidRDefault="00D96756" w:rsidP="00D1237E">
            <w:pPr>
              <w:spacing w:line="240" w:lineRule="auto"/>
              <w:jc w:val="center"/>
            </w:pPr>
            <w:r w:rsidRPr="00680EE2">
              <w:t>1.3</w:t>
            </w:r>
          </w:p>
        </w:tc>
      </w:tr>
    </w:tbl>
    <w:bookmarkEnd w:id="0"/>
    <w:p w14:paraId="6BE728E3" w14:textId="77777777" w:rsidR="00D96756" w:rsidRPr="00680EE2" w:rsidRDefault="00D96756" w:rsidP="00D96756">
      <w:pPr>
        <w:spacing w:line="240" w:lineRule="auto"/>
      </w:pPr>
      <w:r w:rsidRPr="00680EE2">
        <w:rPr>
          <w:i/>
        </w:rPr>
        <w:t>Note.</w:t>
      </w:r>
      <w:r w:rsidRPr="00680EE2">
        <w:t xml:space="preserve"> SEN = special educational needs.</w:t>
      </w:r>
    </w:p>
    <w:p w14:paraId="1E188E51" w14:textId="77777777" w:rsidR="00D96756" w:rsidRPr="00680EE2" w:rsidRDefault="00D96756" w:rsidP="00D96756">
      <w:pPr>
        <w:spacing w:line="240" w:lineRule="auto"/>
        <w:rPr>
          <w:iCs/>
        </w:rPr>
      </w:pPr>
      <w:proofErr w:type="spellStart"/>
      <w:r w:rsidRPr="00680EE2">
        <w:rPr>
          <w:vertAlign w:val="superscript"/>
        </w:rPr>
        <w:t>a</w:t>
      </w:r>
      <w:proofErr w:type="spellEnd"/>
      <w:r w:rsidRPr="00680EE2">
        <w:rPr>
          <w:vertAlign w:val="superscript"/>
        </w:rPr>
        <w:t xml:space="preserve"> </w:t>
      </w:r>
      <w:proofErr w:type="gramStart"/>
      <w:r w:rsidRPr="00680EE2">
        <w:rPr>
          <w:iCs/>
        </w:rPr>
        <w:t>An</w:t>
      </w:r>
      <w:proofErr w:type="gramEnd"/>
      <w:r w:rsidRPr="00680EE2">
        <w:rPr>
          <w:iCs/>
        </w:rPr>
        <w:t xml:space="preserve"> unmet need </w:t>
      </w:r>
      <w:r w:rsidRPr="00680EE2">
        <w:t xml:space="preserve">was defined as support wanted but not accessed (i.e., if participants reported they had not accessed support from the professional </w:t>
      </w:r>
      <w:r w:rsidRPr="00680EE2">
        <w:rPr>
          <w:i/>
          <w:iCs/>
        </w:rPr>
        <w:t>and</w:t>
      </w:r>
      <w:r w:rsidRPr="00680EE2">
        <w:t xml:space="preserve"> wanted support from the professional)</w:t>
      </w:r>
      <w:r w:rsidRPr="00680EE2">
        <w:rPr>
          <w:iCs/>
        </w:rPr>
        <w:t xml:space="preserve">. Percentages in the table are the proportions of participants that reported unmet need among those who had not accessed the professional. For example, 561 participants had not accessed a childminder; among those, </w:t>
      </w:r>
      <w:r w:rsidRPr="00680EE2">
        <w:t>8.4% (</w:t>
      </w:r>
      <w:r w:rsidRPr="00680EE2">
        <w:rPr>
          <w:iCs/>
        </w:rPr>
        <w:t xml:space="preserve">47/561=0.0838) reported this as an unmet need. </w:t>
      </w:r>
      <w:r w:rsidRPr="00680EE2">
        <w:rPr>
          <w:vertAlign w:val="superscript"/>
        </w:rPr>
        <w:t xml:space="preserve">b </w:t>
      </w:r>
      <w:r w:rsidRPr="00680EE2">
        <w:t xml:space="preserve">Ease of access ratings were completed by participants who had accessed the respective </w:t>
      </w:r>
      <w:r w:rsidRPr="00680EE2">
        <w:rPr>
          <w:iCs/>
        </w:rPr>
        <w:t xml:space="preserve">professionals using a 5-point scale. </w:t>
      </w:r>
      <w:r w:rsidRPr="00680EE2">
        <w:t>Higher scores indicate the professional was rated easier access.</w:t>
      </w:r>
      <w:r w:rsidRPr="00680EE2">
        <w:rPr>
          <w:i/>
          <w:iCs/>
        </w:rPr>
        <w:t xml:space="preserve"> </w:t>
      </w:r>
      <w:r w:rsidRPr="00680EE2">
        <w:rPr>
          <w:vertAlign w:val="superscript"/>
        </w:rPr>
        <w:t xml:space="preserve">c </w:t>
      </w:r>
      <w:r w:rsidRPr="00680EE2">
        <w:t>A general medical practitioner is a community-based medical doctor that treats common medical conditions in the UK.</w:t>
      </w:r>
    </w:p>
    <w:p w14:paraId="2F188B06" w14:textId="77777777" w:rsidR="00D96756" w:rsidRPr="00680EE2" w:rsidRDefault="00D96756" w:rsidP="00D96756">
      <w:pPr>
        <w:spacing w:line="480" w:lineRule="auto"/>
        <w:sectPr w:rsidR="00D96756" w:rsidRPr="00680EE2" w:rsidSect="00B227F8">
          <w:headerReference w:type="default" r:id="rId8"/>
          <w:footerReference w:type="default" r:id="rId9"/>
          <w:pgSz w:w="16838" w:h="11906" w:orient="landscape"/>
          <w:pgMar w:top="1440" w:right="1440" w:bottom="1440" w:left="1440" w:header="708" w:footer="708" w:gutter="0"/>
          <w:cols w:space="708"/>
          <w:docGrid w:linePitch="360"/>
        </w:sectPr>
      </w:pPr>
    </w:p>
    <w:p w14:paraId="5B9A3799" w14:textId="77777777" w:rsidR="00D96756" w:rsidRPr="00311A41" w:rsidRDefault="00D96756" w:rsidP="00D96756">
      <w:pPr>
        <w:pStyle w:val="Heading2"/>
      </w:pPr>
      <w:r w:rsidRPr="00311A41">
        <w:lastRenderedPageBreak/>
        <w:t>Table S2</w:t>
      </w:r>
    </w:p>
    <w:p w14:paraId="4653E14B" w14:textId="77777777" w:rsidR="00D96756" w:rsidRPr="00680EE2" w:rsidRDefault="00D96756" w:rsidP="00D96756">
      <w:pPr>
        <w:spacing w:line="480" w:lineRule="auto"/>
        <w:rPr>
          <w:rFonts w:eastAsia="Calibri"/>
          <w:i/>
          <w:iCs/>
        </w:rPr>
      </w:pPr>
      <w:r w:rsidRPr="00680EE2">
        <w:rPr>
          <w:rFonts w:eastAsia="Calibri"/>
          <w:i/>
          <w:iCs/>
        </w:rPr>
        <w:t>Access to Other Support Sources</w:t>
      </w:r>
    </w:p>
    <w:tbl>
      <w:tblPr>
        <w:tblStyle w:val="TableGrid"/>
        <w:tblW w:w="6660" w:type="dxa"/>
        <w:tblBorders>
          <w:top w:val="none" w:sz="0" w:space="0" w:color="auto"/>
          <w:left w:val="none" w:sz="0" w:space="0" w:color="auto"/>
          <w:right w:val="none" w:sz="0" w:space="0" w:color="auto"/>
          <w:insideV w:val="none" w:sz="0" w:space="0" w:color="auto"/>
        </w:tblBorders>
        <w:tblLayout w:type="fixed"/>
        <w:tblLook w:val="04A0" w:firstRow="1" w:lastRow="0" w:firstColumn="1" w:lastColumn="0" w:noHBand="0" w:noVBand="1"/>
      </w:tblPr>
      <w:tblGrid>
        <w:gridCol w:w="3685"/>
        <w:gridCol w:w="1487"/>
        <w:gridCol w:w="1488"/>
      </w:tblGrid>
      <w:tr w:rsidR="00D96756" w:rsidRPr="00680EE2" w14:paraId="43897B40" w14:textId="77777777" w:rsidTr="00D1237E">
        <w:trPr>
          <w:trHeight w:val="249"/>
        </w:trPr>
        <w:tc>
          <w:tcPr>
            <w:tcW w:w="3686" w:type="dxa"/>
            <w:vMerge w:val="restart"/>
            <w:tcBorders>
              <w:top w:val="single" w:sz="4" w:space="0" w:color="auto"/>
              <w:left w:val="nil"/>
              <w:bottom w:val="single" w:sz="4" w:space="0" w:color="auto"/>
              <w:right w:val="nil"/>
            </w:tcBorders>
            <w:hideMark/>
          </w:tcPr>
          <w:p w14:paraId="1AF6C5A0" w14:textId="77777777" w:rsidR="00D96756" w:rsidRPr="00680EE2" w:rsidRDefault="00D96756" w:rsidP="00D1237E">
            <w:pPr>
              <w:spacing w:line="240" w:lineRule="auto"/>
              <w:jc w:val="center"/>
            </w:pPr>
            <w:r w:rsidRPr="00680EE2">
              <w:t>Support source</w:t>
            </w:r>
          </w:p>
        </w:tc>
        <w:tc>
          <w:tcPr>
            <w:tcW w:w="2977" w:type="dxa"/>
            <w:gridSpan w:val="2"/>
            <w:tcBorders>
              <w:top w:val="single" w:sz="4" w:space="0" w:color="auto"/>
              <w:left w:val="nil"/>
              <w:bottom w:val="single" w:sz="4" w:space="0" w:color="auto"/>
              <w:right w:val="nil"/>
            </w:tcBorders>
            <w:hideMark/>
          </w:tcPr>
          <w:p w14:paraId="08085AA1" w14:textId="77777777" w:rsidR="00D96756" w:rsidRPr="00680EE2" w:rsidRDefault="00D96756" w:rsidP="00D1237E">
            <w:pPr>
              <w:spacing w:line="240" w:lineRule="auto"/>
              <w:jc w:val="center"/>
            </w:pPr>
            <w:r w:rsidRPr="00680EE2">
              <w:t>Access to support (</w:t>
            </w:r>
            <w:r w:rsidRPr="00680EE2">
              <w:rPr>
                <w:i/>
                <w:iCs/>
              </w:rPr>
              <w:t>N</w:t>
            </w:r>
            <w:r w:rsidRPr="00680EE2">
              <w:t xml:space="preserve"> = 673)</w:t>
            </w:r>
          </w:p>
        </w:tc>
      </w:tr>
      <w:tr w:rsidR="00D96756" w:rsidRPr="00680EE2" w14:paraId="3F7A046E" w14:textId="77777777" w:rsidTr="00D1237E">
        <w:trPr>
          <w:trHeight w:val="240"/>
        </w:trPr>
        <w:tc>
          <w:tcPr>
            <w:tcW w:w="6663" w:type="dxa"/>
            <w:vMerge/>
            <w:tcBorders>
              <w:top w:val="single" w:sz="4" w:space="0" w:color="auto"/>
              <w:left w:val="nil"/>
              <w:bottom w:val="single" w:sz="4" w:space="0" w:color="auto"/>
              <w:right w:val="nil"/>
            </w:tcBorders>
            <w:vAlign w:val="center"/>
            <w:hideMark/>
          </w:tcPr>
          <w:p w14:paraId="0C4A18E6" w14:textId="77777777" w:rsidR="00D96756" w:rsidRPr="00680EE2" w:rsidRDefault="00D96756" w:rsidP="00D1237E">
            <w:pPr>
              <w:spacing w:line="240" w:lineRule="auto"/>
            </w:pPr>
          </w:p>
        </w:tc>
        <w:tc>
          <w:tcPr>
            <w:tcW w:w="2977" w:type="dxa"/>
            <w:gridSpan w:val="2"/>
            <w:tcBorders>
              <w:top w:val="single" w:sz="4" w:space="0" w:color="auto"/>
              <w:left w:val="nil"/>
              <w:bottom w:val="single" w:sz="4" w:space="0" w:color="auto"/>
              <w:right w:val="nil"/>
            </w:tcBorders>
            <w:hideMark/>
          </w:tcPr>
          <w:p w14:paraId="11A9F072" w14:textId="77777777" w:rsidR="00D96756" w:rsidRPr="00680EE2" w:rsidRDefault="00D96756" w:rsidP="00D1237E">
            <w:pPr>
              <w:spacing w:line="240" w:lineRule="auto"/>
              <w:jc w:val="center"/>
              <w:rPr>
                <w:i/>
              </w:rPr>
            </w:pPr>
            <w:r w:rsidRPr="00680EE2">
              <w:rPr>
                <w:i/>
              </w:rPr>
              <w:t>Accessed</w:t>
            </w:r>
          </w:p>
        </w:tc>
      </w:tr>
      <w:tr w:rsidR="00D96756" w:rsidRPr="00680EE2" w14:paraId="714DCBA9" w14:textId="77777777" w:rsidTr="00D1237E">
        <w:trPr>
          <w:trHeight w:val="240"/>
        </w:trPr>
        <w:tc>
          <w:tcPr>
            <w:tcW w:w="6663" w:type="dxa"/>
            <w:vMerge/>
            <w:tcBorders>
              <w:top w:val="single" w:sz="4" w:space="0" w:color="auto"/>
              <w:left w:val="nil"/>
              <w:bottom w:val="single" w:sz="4" w:space="0" w:color="auto"/>
              <w:right w:val="nil"/>
            </w:tcBorders>
            <w:vAlign w:val="center"/>
            <w:hideMark/>
          </w:tcPr>
          <w:p w14:paraId="4708C095" w14:textId="77777777" w:rsidR="00D96756" w:rsidRPr="00680EE2" w:rsidRDefault="00D96756" w:rsidP="00D1237E">
            <w:pPr>
              <w:spacing w:line="240" w:lineRule="auto"/>
            </w:pPr>
          </w:p>
        </w:tc>
        <w:tc>
          <w:tcPr>
            <w:tcW w:w="1488" w:type="dxa"/>
            <w:tcBorders>
              <w:top w:val="nil"/>
              <w:left w:val="nil"/>
              <w:bottom w:val="single" w:sz="4" w:space="0" w:color="auto"/>
              <w:right w:val="nil"/>
            </w:tcBorders>
            <w:hideMark/>
          </w:tcPr>
          <w:p w14:paraId="35D0FF0D" w14:textId="77777777" w:rsidR="00D96756" w:rsidRPr="00680EE2" w:rsidRDefault="00D96756" w:rsidP="00D1237E">
            <w:pPr>
              <w:spacing w:line="240" w:lineRule="auto"/>
              <w:jc w:val="center"/>
            </w:pPr>
            <w:r w:rsidRPr="00680EE2">
              <w:rPr>
                <w:i/>
              </w:rPr>
              <w:t>N</w:t>
            </w:r>
          </w:p>
        </w:tc>
        <w:tc>
          <w:tcPr>
            <w:tcW w:w="1489" w:type="dxa"/>
            <w:tcBorders>
              <w:top w:val="nil"/>
              <w:left w:val="nil"/>
              <w:bottom w:val="single" w:sz="4" w:space="0" w:color="auto"/>
              <w:right w:val="nil"/>
            </w:tcBorders>
            <w:hideMark/>
          </w:tcPr>
          <w:p w14:paraId="2DD57748" w14:textId="77777777" w:rsidR="00D96756" w:rsidRPr="00680EE2" w:rsidRDefault="00D96756" w:rsidP="00D1237E">
            <w:pPr>
              <w:spacing w:line="240" w:lineRule="auto"/>
              <w:jc w:val="center"/>
              <w:rPr>
                <w:i/>
              </w:rPr>
            </w:pPr>
            <w:r w:rsidRPr="00680EE2">
              <w:rPr>
                <w:i/>
              </w:rPr>
              <w:t>%</w:t>
            </w:r>
          </w:p>
        </w:tc>
      </w:tr>
      <w:tr w:rsidR="00D96756" w:rsidRPr="00680EE2" w14:paraId="01E52E4D" w14:textId="77777777" w:rsidTr="00D1237E">
        <w:tc>
          <w:tcPr>
            <w:tcW w:w="6663" w:type="dxa"/>
            <w:gridSpan w:val="3"/>
            <w:tcBorders>
              <w:top w:val="nil"/>
              <w:left w:val="nil"/>
              <w:bottom w:val="nil"/>
              <w:right w:val="nil"/>
            </w:tcBorders>
            <w:vAlign w:val="center"/>
            <w:hideMark/>
          </w:tcPr>
          <w:p w14:paraId="508B0FAD" w14:textId="77777777" w:rsidR="00D96756" w:rsidRPr="00680EE2" w:rsidRDefault="00D96756" w:rsidP="00D1237E">
            <w:pPr>
              <w:spacing w:line="240" w:lineRule="auto"/>
              <w:jc w:val="center"/>
            </w:pPr>
            <w:r w:rsidRPr="00680EE2">
              <w:rPr>
                <w:i/>
                <w:iCs/>
              </w:rPr>
              <w:t xml:space="preserve">Health </w:t>
            </w:r>
            <w:proofErr w:type="spellStart"/>
            <w:r w:rsidRPr="00680EE2">
              <w:rPr>
                <w:i/>
                <w:iCs/>
              </w:rPr>
              <w:t>specialists</w:t>
            </w:r>
            <w:r w:rsidRPr="00680EE2">
              <w:rPr>
                <w:vertAlign w:val="superscript"/>
              </w:rPr>
              <w:t>a</w:t>
            </w:r>
            <w:proofErr w:type="spellEnd"/>
          </w:p>
        </w:tc>
      </w:tr>
      <w:tr w:rsidR="00D96756" w:rsidRPr="00680EE2" w14:paraId="08A0CF99" w14:textId="77777777" w:rsidTr="00D1237E">
        <w:tc>
          <w:tcPr>
            <w:tcW w:w="3686" w:type="dxa"/>
            <w:tcBorders>
              <w:top w:val="nil"/>
              <w:left w:val="nil"/>
              <w:bottom w:val="nil"/>
              <w:right w:val="nil"/>
            </w:tcBorders>
            <w:vAlign w:val="center"/>
            <w:hideMark/>
          </w:tcPr>
          <w:p w14:paraId="502DFA44" w14:textId="77777777" w:rsidR="00D96756" w:rsidRPr="00680EE2" w:rsidRDefault="00D96756" w:rsidP="00D1237E">
            <w:pPr>
              <w:spacing w:line="240" w:lineRule="auto"/>
            </w:pPr>
            <w:r w:rsidRPr="00680EE2">
              <w:t>Audiologist</w:t>
            </w:r>
          </w:p>
        </w:tc>
        <w:tc>
          <w:tcPr>
            <w:tcW w:w="1488" w:type="dxa"/>
            <w:tcBorders>
              <w:top w:val="nil"/>
              <w:left w:val="nil"/>
              <w:bottom w:val="nil"/>
              <w:right w:val="nil"/>
            </w:tcBorders>
            <w:vAlign w:val="bottom"/>
            <w:hideMark/>
          </w:tcPr>
          <w:p w14:paraId="0EE6E8B0" w14:textId="77777777" w:rsidR="00D96756" w:rsidRPr="00680EE2" w:rsidRDefault="00D96756" w:rsidP="00D1237E">
            <w:pPr>
              <w:spacing w:line="240" w:lineRule="auto"/>
              <w:jc w:val="center"/>
            </w:pPr>
            <w:r w:rsidRPr="00680EE2">
              <w:t>237</w:t>
            </w:r>
          </w:p>
        </w:tc>
        <w:tc>
          <w:tcPr>
            <w:tcW w:w="1489" w:type="dxa"/>
            <w:tcBorders>
              <w:top w:val="nil"/>
              <w:left w:val="nil"/>
              <w:bottom w:val="nil"/>
              <w:right w:val="nil"/>
            </w:tcBorders>
            <w:hideMark/>
          </w:tcPr>
          <w:p w14:paraId="4B795438" w14:textId="77777777" w:rsidR="00D96756" w:rsidRPr="00680EE2" w:rsidRDefault="00D96756" w:rsidP="00D1237E">
            <w:pPr>
              <w:spacing w:line="240" w:lineRule="auto"/>
              <w:jc w:val="center"/>
            </w:pPr>
            <w:r w:rsidRPr="00680EE2">
              <w:t>35.2</w:t>
            </w:r>
          </w:p>
        </w:tc>
      </w:tr>
      <w:tr w:rsidR="00D96756" w:rsidRPr="00680EE2" w14:paraId="418A571F" w14:textId="77777777" w:rsidTr="00D1237E">
        <w:tc>
          <w:tcPr>
            <w:tcW w:w="3686" w:type="dxa"/>
            <w:tcBorders>
              <w:top w:val="nil"/>
              <w:left w:val="nil"/>
              <w:bottom w:val="nil"/>
              <w:right w:val="nil"/>
            </w:tcBorders>
            <w:vAlign w:val="center"/>
            <w:hideMark/>
          </w:tcPr>
          <w:p w14:paraId="1C48DF99" w14:textId="77777777" w:rsidR="00D96756" w:rsidRPr="00680EE2" w:rsidRDefault="00D96756" w:rsidP="00D1237E">
            <w:pPr>
              <w:spacing w:line="240" w:lineRule="auto"/>
            </w:pPr>
            <w:r w:rsidRPr="00680EE2">
              <w:t>Neurologist</w:t>
            </w:r>
          </w:p>
        </w:tc>
        <w:tc>
          <w:tcPr>
            <w:tcW w:w="1488" w:type="dxa"/>
            <w:tcBorders>
              <w:top w:val="nil"/>
              <w:left w:val="nil"/>
              <w:bottom w:val="nil"/>
              <w:right w:val="nil"/>
            </w:tcBorders>
            <w:vAlign w:val="bottom"/>
            <w:hideMark/>
          </w:tcPr>
          <w:p w14:paraId="32B6C135" w14:textId="77777777" w:rsidR="00D96756" w:rsidRPr="00680EE2" w:rsidRDefault="00D96756" w:rsidP="00D1237E">
            <w:pPr>
              <w:spacing w:line="240" w:lineRule="auto"/>
              <w:jc w:val="center"/>
            </w:pPr>
            <w:r w:rsidRPr="00680EE2">
              <w:t>123</w:t>
            </w:r>
          </w:p>
        </w:tc>
        <w:tc>
          <w:tcPr>
            <w:tcW w:w="1489" w:type="dxa"/>
            <w:tcBorders>
              <w:top w:val="nil"/>
              <w:left w:val="nil"/>
              <w:bottom w:val="nil"/>
              <w:right w:val="nil"/>
            </w:tcBorders>
            <w:hideMark/>
          </w:tcPr>
          <w:p w14:paraId="281ED2D1" w14:textId="77777777" w:rsidR="00D96756" w:rsidRPr="00680EE2" w:rsidRDefault="00D96756" w:rsidP="00D1237E">
            <w:pPr>
              <w:spacing w:line="240" w:lineRule="auto"/>
              <w:jc w:val="center"/>
            </w:pPr>
            <w:r w:rsidRPr="00680EE2">
              <w:t>18.3</w:t>
            </w:r>
          </w:p>
        </w:tc>
      </w:tr>
      <w:tr w:rsidR="00D96756" w:rsidRPr="00680EE2" w14:paraId="3B4839CB" w14:textId="77777777" w:rsidTr="00D1237E">
        <w:tc>
          <w:tcPr>
            <w:tcW w:w="3686" w:type="dxa"/>
            <w:tcBorders>
              <w:top w:val="nil"/>
              <w:left w:val="nil"/>
              <w:bottom w:val="nil"/>
              <w:right w:val="nil"/>
            </w:tcBorders>
            <w:vAlign w:val="center"/>
            <w:hideMark/>
          </w:tcPr>
          <w:p w14:paraId="733D06C4" w14:textId="77777777" w:rsidR="00D96756" w:rsidRPr="00680EE2" w:rsidRDefault="00D96756" w:rsidP="00D1237E">
            <w:pPr>
              <w:spacing w:line="240" w:lineRule="auto"/>
            </w:pPr>
            <w:r w:rsidRPr="00680EE2">
              <w:t>Cardiologist</w:t>
            </w:r>
          </w:p>
        </w:tc>
        <w:tc>
          <w:tcPr>
            <w:tcW w:w="1488" w:type="dxa"/>
            <w:tcBorders>
              <w:top w:val="nil"/>
              <w:left w:val="nil"/>
              <w:bottom w:val="nil"/>
              <w:right w:val="nil"/>
            </w:tcBorders>
            <w:vAlign w:val="bottom"/>
            <w:hideMark/>
          </w:tcPr>
          <w:p w14:paraId="07398A7D" w14:textId="77777777" w:rsidR="00D96756" w:rsidRPr="00680EE2" w:rsidRDefault="00D96756" w:rsidP="00D1237E">
            <w:pPr>
              <w:spacing w:line="240" w:lineRule="auto"/>
              <w:jc w:val="center"/>
            </w:pPr>
            <w:r w:rsidRPr="00680EE2">
              <w:t>80</w:t>
            </w:r>
          </w:p>
        </w:tc>
        <w:tc>
          <w:tcPr>
            <w:tcW w:w="1489" w:type="dxa"/>
            <w:tcBorders>
              <w:top w:val="nil"/>
              <w:left w:val="nil"/>
              <w:bottom w:val="nil"/>
              <w:right w:val="nil"/>
            </w:tcBorders>
            <w:hideMark/>
          </w:tcPr>
          <w:p w14:paraId="4582857F" w14:textId="77777777" w:rsidR="00D96756" w:rsidRPr="00680EE2" w:rsidRDefault="00D96756" w:rsidP="00D1237E">
            <w:pPr>
              <w:spacing w:line="240" w:lineRule="auto"/>
              <w:jc w:val="center"/>
            </w:pPr>
            <w:r w:rsidRPr="00680EE2">
              <w:t>11.9</w:t>
            </w:r>
          </w:p>
        </w:tc>
      </w:tr>
      <w:tr w:rsidR="00D96756" w:rsidRPr="00680EE2" w14:paraId="3A351161" w14:textId="77777777" w:rsidTr="00D1237E">
        <w:tc>
          <w:tcPr>
            <w:tcW w:w="3686" w:type="dxa"/>
            <w:tcBorders>
              <w:top w:val="nil"/>
              <w:left w:val="nil"/>
              <w:bottom w:val="nil"/>
              <w:right w:val="nil"/>
            </w:tcBorders>
            <w:vAlign w:val="center"/>
            <w:hideMark/>
          </w:tcPr>
          <w:p w14:paraId="5CDE06B9" w14:textId="77777777" w:rsidR="00D96756" w:rsidRPr="00680EE2" w:rsidRDefault="00D96756" w:rsidP="00D1237E">
            <w:pPr>
              <w:spacing w:line="240" w:lineRule="auto"/>
            </w:pPr>
            <w:r w:rsidRPr="00680EE2">
              <w:t>Endocrinologist</w:t>
            </w:r>
          </w:p>
        </w:tc>
        <w:tc>
          <w:tcPr>
            <w:tcW w:w="1488" w:type="dxa"/>
            <w:tcBorders>
              <w:top w:val="nil"/>
              <w:left w:val="nil"/>
              <w:bottom w:val="nil"/>
              <w:right w:val="nil"/>
            </w:tcBorders>
            <w:vAlign w:val="bottom"/>
            <w:hideMark/>
          </w:tcPr>
          <w:p w14:paraId="4CB4C936" w14:textId="77777777" w:rsidR="00D96756" w:rsidRPr="00680EE2" w:rsidRDefault="00D96756" w:rsidP="00D1237E">
            <w:pPr>
              <w:spacing w:line="240" w:lineRule="auto"/>
              <w:jc w:val="center"/>
            </w:pPr>
            <w:r w:rsidRPr="00680EE2">
              <w:t>26</w:t>
            </w:r>
          </w:p>
        </w:tc>
        <w:tc>
          <w:tcPr>
            <w:tcW w:w="1489" w:type="dxa"/>
            <w:tcBorders>
              <w:top w:val="nil"/>
              <w:left w:val="nil"/>
              <w:bottom w:val="nil"/>
              <w:right w:val="nil"/>
            </w:tcBorders>
            <w:hideMark/>
          </w:tcPr>
          <w:p w14:paraId="4E980CEF" w14:textId="77777777" w:rsidR="00D96756" w:rsidRPr="00680EE2" w:rsidRDefault="00D96756" w:rsidP="00D1237E">
            <w:pPr>
              <w:spacing w:line="240" w:lineRule="auto"/>
              <w:jc w:val="center"/>
            </w:pPr>
            <w:r w:rsidRPr="00680EE2">
              <w:t>3.9</w:t>
            </w:r>
          </w:p>
        </w:tc>
      </w:tr>
      <w:tr w:rsidR="00D96756" w:rsidRPr="00680EE2" w14:paraId="49657341" w14:textId="77777777" w:rsidTr="00D1237E">
        <w:tc>
          <w:tcPr>
            <w:tcW w:w="3686" w:type="dxa"/>
            <w:tcBorders>
              <w:top w:val="nil"/>
              <w:left w:val="nil"/>
              <w:bottom w:val="nil"/>
              <w:right w:val="nil"/>
            </w:tcBorders>
            <w:vAlign w:val="center"/>
            <w:hideMark/>
          </w:tcPr>
          <w:p w14:paraId="20E886F0" w14:textId="77777777" w:rsidR="00D96756" w:rsidRPr="00680EE2" w:rsidRDefault="00D96756" w:rsidP="00D1237E">
            <w:pPr>
              <w:spacing w:line="240" w:lineRule="auto"/>
            </w:pPr>
            <w:r w:rsidRPr="00680EE2">
              <w:t>Respiratory</w:t>
            </w:r>
          </w:p>
        </w:tc>
        <w:tc>
          <w:tcPr>
            <w:tcW w:w="1488" w:type="dxa"/>
            <w:tcBorders>
              <w:top w:val="nil"/>
              <w:left w:val="nil"/>
              <w:bottom w:val="nil"/>
              <w:right w:val="nil"/>
            </w:tcBorders>
            <w:vAlign w:val="bottom"/>
            <w:hideMark/>
          </w:tcPr>
          <w:p w14:paraId="138D70B8" w14:textId="77777777" w:rsidR="00D96756" w:rsidRPr="00680EE2" w:rsidRDefault="00D96756" w:rsidP="00D1237E">
            <w:pPr>
              <w:spacing w:line="240" w:lineRule="auto"/>
              <w:jc w:val="center"/>
            </w:pPr>
            <w:r w:rsidRPr="00680EE2">
              <w:t>49</w:t>
            </w:r>
          </w:p>
        </w:tc>
        <w:tc>
          <w:tcPr>
            <w:tcW w:w="1489" w:type="dxa"/>
            <w:tcBorders>
              <w:top w:val="nil"/>
              <w:left w:val="nil"/>
              <w:bottom w:val="nil"/>
              <w:right w:val="nil"/>
            </w:tcBorders>
            <w:hideMark/>
          </w:tcPr>
          <w:p w14:paraId="3429F9EB" w14:textId="77777777" w:rsidR="00D96756" w:rsidRPr="00680EE2" w:rsidRDefault="00D96756" w:rsidP="00D1237E">
            <w:pPr>
              <w:spacing w:line="240" w:lineRule="auto"/>
              <w:jc w:val="center"/>
            </w:pPr>
            <w:r w:rsidRPr="00680EE2">
              <w:t>7.3</w:t>
            </w:r>
          </w:p>
        </w:tc>
      </w:tr>
      <w:tr w:rsidR="00D96756" w:rsidRPr="00680EE2" w14:paraId="4A01C26D" w14:textId="77777777" w:rsidTr="00D1237E">
        <w:tc>
          <w:tcPr>
            <w:tcW w:w="3686" w:type="dxa"/>
            <w:tcBorders>
              <w:top w:val="nil"/>
              <w:left w:val="nil"/>
              <w:bottom w:val="nil"/>
              <w:right w:val="nil"/>
            </w:tcBorders>
            <w:vAlign w:val="center"/>
            <w:hideMark/>
          </w:tcPr>
          <w:p w14:paraId="54035802" w14:textId="77777777" w:rsidR="00D96756" w:rsidRPr="00680EE2" w:rsidRDefault="00D96756" w:rsidP="00D1237E">
            <w:pPr>
              <w:spacing w:line="240" w:lineRule="auto"/>
            </w:pPr>
            <w:r w:rsidRPr="00680EE2">
              <w:t>Ophthalmologist</w:t>
            </w:r>
          </w:p>
        </w:tc>
        <w:tc>
          <w:tcPr>
            <w:tcW w:w="1488" w:type="dxa"/>
            <w:tcBorders>
              <w:top w:val="nil"/>
              <w:left w:val="nil"/>
              <w:bottom w:val="nil"/>
              <w:right w:val="nil"/>
            </w:tcBorders>
            <w:vAlign w:val="bottom"/>
            <w:hideMark/>
          </w:tcPr>
          <w:p w14:paraId="1F5424F0" w14:textId="77777777" w:rsidR="00D96756" w:rsidRPr="00680EE2" w:rsidRDefault="00D96756" w:rsidP="00D1237E">
            <w:pPr>
              <w:spacing w:line="240" w:lineRule="auto"/>
              <w:jc w:val="center"/>
            </w:pPr>
            <w:r w:rsidRPr="00680EE2">
              <w:t>165</w:t>
            </w:r>
          </w:p>
        </w:tc>
        <w:tc>
          <w:tcPr>
            <w:tcW w:w="1489" w:type="dxa"/>
            <w:tcBorders>
              <w:top w:val="nil"/>
              <w:left w:val="nil"/>
              <w:bottom w:val="nil"/>
              <w:right w:val="nil"/>
            </w:tcBorders>
            <w:hideMark/>
          </w:tcPr>
          <w:p w14:paraId="7A19C75A" w14:textId="77777777" w:rsidR="00D96756" w:rsidRPr="00680EE2" w:rsidRDefault="00D96756" w:rsidP="00D1237E">
            <w:pPr>
              <w:spacing w:line="240" w:lineRule="auto"/>
              <w:jc w:val="center"/>
            </w:pPr>
            <w:r w:rsidRPr="00680EE2">
              <w:t>24.5</w:t>
            </w:r>
          </w:p>
        </w:tc>
      </w:tr>
      <w:tr w:rsidR="00D96756" w:rsidRPr="00680EE2" w14:paraId="65B14203" w14:textId="77777777" w:rsidTr="00D1237E">
        <w:tc>
          <w:tcPr>
            <w:tcW w:w="3686" w:type="dxa"/>
            <w:tcBorders>
              <w:top w:val="nil"/>
              <w:left w:val="nil"/>
              <w:bottom w:val="nil"/>
              <w:right w:val="nil"/>
            </w:tcBorders>
            <w:vAlign w:val="center"/>
            <w:hideMark/>
          </w:tcPr>
          <w:p w14:paraId="408CBDD1" w14:textId="77777777" w:rsidR="00D96756" w:rsidRPr="00680EE2" w:rsidRDefault="00D96756" w:rsidP="00D1237E">
            <w:pPr>
              <w:spacing w:line="240" w:lineRule="auto"/>
            </w:pPr>
            <w:r w:rsidRPr="00680EE2">
              <w:t>Gastroenterologist</w:t>
            </w:r>
          </w:p>
        </w:tc>
        <w:tc>
          <w:tcPr>
            <w:tcW w:w="1488" w:type="dxa"/>
            <w:tcBorders>
              <w:top w:val="nil"/>
              <w:left w:val="nil"/>
              <w:bottom w:val="nil"/>
              <w:right w:val="nil"/>
            </w:tcBorders>
            <w:vAlign w:val="bottom"/>
            <w:hideMark/>
          </w:tcPr>
          <w:p w14:paraId="725ADC2E" w14:textId="77777777" w:rsidR="00D96756" w:rsidRPr="00680EE2" w:rsidRDefault="00D96756" w:rsidP="00D1237E">
            <w:pPr>
              <w:spacing w:line="240" w:lineRule="auto"/>
              <w:jc w:val="center"/>
            </w:pPr>
            <w:r w:rsidRPr="00680EE2">
              <w:t>43</w:t>
            </w:r>
          </w:p>
        </w:tc>
        <w:tc>
          <w:tcPr>
            <w:tcW w:w="1489" w:type="dxa"/>
            <w:tcBorders>
              <w:top w:val="nil"/>
              <w:left w:val="nil"/>
              <w:bottom w:val="nil"/>
              <w:right w:val="nil"/>
            </w:tcBorders>
            <w:hideMark/>
          </w:tcPr>
          <w:p w14:paraId="22BDC813" w14:textId="77777777" w:rsidR="00D96756" w:rsidRPr="00680EE2" w:rsidRDefault="00D96756" w:rsidP="00D1237E">
            <w:pPr>
              <w:spacing w:line="240" w:lineRule="auto"/>
              <w:jc w:val="center"/>
            </w:pPr>
            <w:r w:rsidRPr="00680EE2">
              <w:t>6.4</w:t>
            </w:r>
          </w:p>
        </w:tc>
      </w:tr>
      <w:tr w:rsidR="00D96756" w:rsidRPr="00680EE2" w14:paraId="7D0C360B" w14:textId="77777777" w:rsidTr="00D1237E">
        <w:tc>
          <w:tcPr>
            <w:tcW w:w="3686" w:type="dxa"/>
            <w:tcBorders>
              <w:top w:val="nil"/>
              <w:left w:val="nil"/>
              <w:bottom w:val="nil"/>
              <w:right w:val="nil"/>
            </w:tcBorders>
            <w:vAlign w:val="center"/>
            <w:hideMark/>
          </w:tcPr>
          <w:p w14:paraId="5C3E675F" w14:textId="77777777" w:rsidR="00D96756" w:rsidRPr="00680EE2" w:rsidRDefault="00D96756" w:rsidP="00D1237E">
            <w:pPr>
              <w:spacing w:line="240" w:lineRule="auto"/>
            </w:pPr>
            <w:r w:rsidRPr="00680EE2">
              <w:t>Continence specialist</w:t>
            </w:r>
          </w:p>
        </w:tc>
        <w:tc>
          <w:tcPr>
            <w:tcW w:w="1488" w:type="dxa"/>
            <w:tcBorders>
              <w:top w:val="nil"/>
              <w:left w:val="nil"/>
              <w:bottom w:val="nil"/>
              <w:right w:val="nil"/>
            </w:tcBorders>
            <w:vAlign w:val="bottom"/>
            <w:hideMark/>
          </w:tcPr>
          <w:p w14:paraId="61109222" w14:textId="77777777" w:rsidR="00D96756" w:rsidRPr="00680EE2" w:rsidRDefault="00D96756" w:rsidP="00D1237E">
            <w:pPr>
              <w:spacing w:line="240" w:lineRule="auto"/>
              <w:jc w:val="center"/>
            </w:pPr>
            <w:r w:rsidRPr="00680EE2">
              <w:t>93</w:t>
            </w:r>
          </w:p>
        </w:tc>
        <w:tc>
          <w:tcPr>
            <w:tcW w:w="1489" w:type="dxa"/>
            <w:tcBorders>
              <w:top w:val="nil"/>
              <w:left w:val="nil"/>
              <w:bottom w:val="nil"/>
              <w:right w:val="nil"/>
            </w:tcBorders>
            <w:hideMark/>
          </w:tcPr>
          <w:p w14:paraId="53C30E66" w14:textId="77777777" w:rsidR="00D96756" w:rsidRPr="00680EE2" w:rsidRDefault="00D96756" w:rsidP="00D1237E">
            <w:pPr>
              <w:spacing w:line="240" w:lineRule="auto"/>
              <w:jc w:val="center"/>
            </w:pPr>
            <w:r w:rsidRPr="00680EE2">
              <w:t>13.8</w:t>
            </w:r>
          </w:p>
        </w:tc>
      </w:tr>
      <w:tr w:rsidR="00D96756" w:rsidRPr="00680EE2" w14:paraId="2D72ECA2" w14:textId="77777777" w:rsidTr="00D1237E">
        <w:tc>
          <w:tcPr>
            <w:tcW w:w="3686" w:type="dxa"/>
            <w:tcBorders>
              <w:top w:val="nil"/>
              <w:left w:val="nil"/>
              <w:bottom w:val="nil"/>
              <w:right w:val="nil"/>
            </w:tcBorders>
            <w:vAlign w:val="center"/>
            <w:hideMark/>
          </w:tcPr>
          <w:p w14:paraId="58823FC7" w14:textId="77777777" w:rsidR="00D96756" w:rsidRPr="00680EE2" w:rsidRDefault="00D96756" w:rsidP="00D1237E">
            <w:pPr>
              <w:spacing w:line="240" w:lineRule="auto"/>
            </w:pPr>
            <w:r w:rsidRPr="00680EE2">
              <w:t>Podiatrist</w:t>
            </w:r>
          </w:p>
        </w:tc>
        <w:tc>
          <w:tcPr>
            <w:tcW w:w="1488" w:type="dxa"/>
            <w:tcBorders>
              <w:top w:val="nil"/>
              <w:left w:val="nil"/>
              <w:bottom w:val="nil"/>
              <w:right w:val="nil"/>
            </w:tcBorders>
            <w:vAlign w:val="bottom"/>
            <w:hideMark/>
          </w:tcPr>
          <w:p w14:paraId="17D591D5" w14:textId="77777777" w:rsidR="00D96756" w:rsidRPr="00680EE2" w:rsidRDefault="00D96756" w:rsidP="00D1237E">
            <w:pPr>
              <w:spacing w:line="240" w:lineRule="auto"/>
              <w:jc w:val="center"/>
            </w:pPr>
            <w:r w:rsidRPr="00680EE2">
              <w:t>26</w:t>
            </w:r>
          </w:p>
        </w:tc>
        <w:tc>
          <w:tcPr>
            <w:tcW w:w="1489" w:type="dxa"/>
            <w:tcBorders>
              <w:top w:val="nil"/>
              <w:left w:val="nil"/>
              <w:bottom w:val="nil"/>
              <w:right w:val="nil"/>
            </w:tcBorders>
            <w:hideMark/>
          </w:tcPr>
          <w:p w14:paraId="7748585D" w14:textId="77777777" w:rsidR="00D96756" w:rsidRPr="00680EE2" w:rsidRDefault="00D96756" w:rsidP="00D1237E">
            <w:pPr>
              <w:spacing w:line="240" w:lineRule="auto"/>
              <w:jc w:val="center"/>
            </w:pPr>
            <w:r w:rsidRPr="00680EE2">
              <w:t>3.9</w:t>
            </w:r>
          </w:p>
        </w:tc>
      </w:tr>
      <w:tr w:rsidR="00D96756" w:rsidRPr="00680EE2" w14:paraId="4ADAF854" w14:textId="77777777" w:rsidTr="00D1237E">
        <w:tc>
          <w:tcPr>
            <w:tcW w:w="3686" w:type="dxa"/>
            <w:tcBorders>
              <w:top w:val="nil"/>
              <w:left w:val="nil"/>
              <w:bottom w:val="nil"/>
              <w:right w:val="nil"/>
            </w:tcBorders>
            <w:vAlign w:val="center"/>
            <w:hideMark/>
          </w:tcPr>
          <w:p w14:paraId="2CECDEA4" w14:textId="77777777" w:rsidR="00D96756" w:rsidRPr="00680EE2" w:rsidRDefault="00D96756" w:rsidP="00D1237E">
            <w:pPr>
              <w:spacing w:line="240" w:lineRule="auto"/>
            </w:pPr>
            <w:r w:rsidRPr="00680EE2">
              <w:t>Orthotist</w:t>
            </w:r>
          </w:p>
        </w:tc>
        <w:tc>
          <w:tcPr>
            <w:tcW w:w="1488" w:type="dxa"/>
            <w:tcBorders>
              <w:top w:val="nil"/>
              <w:left w:val="nil"/>
              <w:bottom w:val="nil"/>
              <w:right w:val="nil"/>
            </w:tcBorders>
            <w:vAlign w:val="bottom"/>
            <w:hideMark/>
          </w:tcPr>
          <w:p w14:paraId="1626009D" w14:textId="77777777" w:rsidR="00D96756" w:rsidRPr="00680EE2" w:rsidRDefault="00D96756" w:rsidP="00D1237E">
            <w:pPr>
              <w:spacing w:line="240" w:lineRule="auto"/>
              <w:jc w:val="center"/>
            </w:pPr>
            <w:r w:rsidRPr="00680EE2">
              <w:t>97</w:t>
            </w:r>
          </w:p>
        </w:tc>
        <w:tc>
          <w:tcPr>
            <w:tcW w:w="1489" w:type="dxa"/>
            <w:tcBorders>
              <w:top w:val="nil"/>
              <w:left w:val="nil"/>
              <w:bottom w:val="nil"/>
              <w:right w:val="nil"/>
            </w:tcBorders>
            <w:hideMark/>
          </w:tcPr>
          <w:p w14:paraId="4AF24201" w14:textId="77777777" w:rsidR="00D96756" w:rsidRPr="00680EE2" w:rsidRDefault="00D96756" w:rsidP="00D1237E">
            <w:pPr>
              <w:spacing w:line="240" w:lineRule="auto"/>
              <w:jc w:val="center"/>
            </w:pPr>
            <w:r w:rsidRPr="00680EE2">
              <w:t>14.4</w:t>
            </w:r>
          </w:p>
        </w:tc>
      </w:tr>
      <w:tr w:rsidR="00D96756" w:rsidRPr="00680EE2" w14:paraId="32670C70" w14:textId="77777777" w:rsidTr="00D1237E">
        <w:tc>
          <w:tcPr>
            <w:tcW w:w="6663" w:type="dxa"/>
            <w:gridSpan w:val="3"/>
            <w:tcBorders>
              <w:top w:val="nil"/>
              <w:left w:val="nil"/>
              <w:bottom w:val="nil"/>
              <w:right w:val="nil"/>
            </w:tcBorders>
            <w:vAlign w:val="center"/>
            <w:hideMark/>
          </w:tcPr>
          <w:p w14:paraId="4D7591CC" w14:textId="77777777" w:rsidR="00D96756" w:rsidRPr="00680EE2" w:rsidRDefault="00D96756" w:rsidP="00D1237E">
            <w:pPr>
              <w:spacing w:line="240" w:lineRule="auto"/>
              <w:jc w:val="center"/>
            </w:pPr>
            <w:r w:rsidRPr="00680EE2">
              <w:rPr>
                <w:i/>
                <w:iCs/>
              </w:rPr>
              <w:t>Other services and supports</w:t>
            </w:r>
          </w:p>
        </w:tc>
      </w:tr>
      <w:tr w:rsidR="00D96756" w:rsidRPr="00680EE2" w14:paraId="4E7CF389" w14:textId="77777777" w:rsidTr="00D1237E">
        <w:tc>
          <w:tcPr>
            <w:tcW w:w="3686" w:type="dxa"/>
            <w:tcBorders>
              <w:top w:val="nil"/>
              <w:left w:val="nil"/>
              <w:bottom w:val="nil"/>
              <w:right w:val="nil"/>
            </w:tcBorders>
            <w:vAlign w:val="center"/>
            <w:hideMark/>
          </w:tcPr>
          <w:p w14:paraId="3654E98C" w14:textId="77777777" w:rsidR="00D96756" w:rsidRPr="00680EE2" w:rsidRDefault="00D96756" w:rsidP="00D1237E">
            <w:pPr>
              <w:spacing w:line="240" w:lineRule="auto"/>
            </w:pPr>
            <w:r w:rsidRPr="00680EE2">
              <w:t>Telephone helpline</w:t>
            </w:r>
          </w:p>
        </w:tc>
        <w:tc>
          <w:tcPr>
            <w:tcW w:w="1488" w:type="dxa"/>
            <w:tcBorders>
              <w:top w:val="nil"/>
              <w:left w:val="nil"/>
              <w:bottom w:val="nil"/>
              <w:right w:val="nil"/>
            </w:tcBorders>
            <w:vAlign w:val="bottom"/>
            <w:hideMark/>
          </w:tcPr>
          <w:p w14:paraId="729076EC" w14:textId="77777777" w:rsidR="00D96756" w:rsidRPr="00680EE2" w:rsidRDefault="00D96756" w:rsidP="00D1237E">
            <w:pPr>
              <w:spacing w:line="240" w:lineRule="auto"/>
              <w:jc w:val="center"/>
            </w:pPr>
            <w:r w:rsidRPr="00680EE2">
              <w:t>96</w:t>
            </w:r>
          </w:p>
        </w:tc>
        <w:tc>
          <w:tcPr>
            <w:tcW w:w="1489" w:type="dxa"/>
            <w:tcBorders>
              <w:top w:val="nil"/>
              <w:left w:val="nil"/>
              <w:bottom w:val="nil"/>
              <w:right w:val="nil"/>
            </w:tcBorders>
            <w:hideMark/>
          </w:tcPr>
          <w:p w14:paraId="2B2F3E7C" w14:textId="77777777" w:rsidR="00D96756" w:rsidRPr="00680EE2" w:rsidRDefault="00D96756" w:rsidP="00D1237E">
            <w:pPr>
              <w:spacing w:line="240" w:lineRule="auto"/>
              <w:jc w:val="center"/>
            </w:pPr>
            <w:r w:rsidRPr="00680EE2">
              <w:t>14.3</w:t>
            </w:r>
          </w:p>
        </w:tc>
      </w:tr>
      <w:tr w:rsidR="00D96756" w:rsidRPr="00680EE2" w14:paraId="59706C61" w14:textId="77777777" w:rsidTr="00D1237E">
        <w:tc>
          <w:tcPr>
            <w:tcW w:w="3686" w:type="dxa"/>
            <w:tcBorders>
              <w:top w:val="nil"/>
              <w:left w:val="nil"/>
              <w:bottom w:val="nil"/>
              <w:right w:val="nil"/>
            </w:tcBorders>
            <w:vAlign w:val="center"/>
            <w:hideMark/>
          </w:tcPr>
          <w:p w14:paraId="2A97BC77" w14:textId="77777777" w:rsidR="00D96756" w:rsidRPr="00680EE2" w:rsidRDefault="00D96756" w:rsidP="00D1237E">
            <w:pPr>
              <w:spacing w:line="240" w:lineRule="auto"/>
            </w:pPr>
            <w:r w:rsidRPr="00680EE2">
              <w:t xml:space="preserve">Parent or self-help group </w:t>
            </w:r>
          </w:p>
        </w:tc>
        <w:tc>
          <w:tcPr>
            <w:tcW w:w="1488" w:type="dxa"/>
            <w:tcBorders>
              <w:top w:val="nil"/>
              <w:left w:val="nil"/>
              <w:bottom w:val="nil"/>
              <w:right w:val="nil"/>
            </w:tcBorders>
            <w:vAlign w:val="bottom"/>
            <w:hideMark/>
          </w:tcPr>
          <w:p w14:paraId="1A25F813" w14:textId="77777777" w:rsidR="00D96756" w:rsidRPr="00680EE2" w:rsidRDefault="00D96756" w:rsidP="00D1237E">
            <w:pPr>
              <w:spacing w:line="240" w:lineRule="auto"/>
              <w:jc w:val="center"/>
            </w:pPr>
            <w:r w:rsidRPr="00680EE2">
              <w:t>303</w:t>
            </w:r>
          </w:p>
        </w:tc>
        <w:tc>
          <w:tcPr>
            <w:tcW w:w="1489" w:type="dxa"/>
            <w:tcBorders>
              <w:top w:val="nil"/>
              <w:left w:val="nil"/>
              <w:bottom w:val="nil"/>
              <w:right w:val="nil"/>
            </w:tcBorders>
            <w:hideMark/>
          </w:tcPr>
          <w:p w14:paraId="3DAAB862" w14:textId="77777777" w:rsidR="00D96756" w:rsidRPr="00680EE2" w:rsidRDefault="00D96756" w:rsidP="00D1237E">
            <w:pPr>
              <w:spacing w:line="240" w:lineRule="auto"/>
              <w:jc w:val="center"/>
            </w:pPr>
            <w:r w:rsidRPr="00680EE2">
              <w:t>45.0</w:t>
            </w:r>
          </w:p>
        </w:tc>
      </w:tr>
      <w:tr w:rsidR="00D96756" w:rsidRPr="00680EE2" w14:paraId="22A326D4" w14:textId="77777777" w:rsidTr="00D1237E">
        <w:tc>
          <w:tcPr>
            <w:tcW w:w="3686" w:type="dxa"/>
            <w:tcBorders>
              <w:top w:val="nil"/>
              <w:left w:val="nil"/>
              <w:bottom w:val="nil"/>
              <w:right w:val="nil"/>
            </w:tcBorders>
            <w:vAlign w:val="center"/>
            <w:hideMark/>
          </w:tcPr>
          <w:p w14:paraId="48FAAAD7" w14:textId="77777777" w:rsidR="00D96756" w:rsidRPr="00680EE2" w:rsidRDefault="00D96756" w:rsidP="00D1237E">
            <w:pPr>
              <w:spacing w:line="240" w:lineRule="auto"/>
            </w:pPr>
            <w:r w:rsidRPr="00680EE2">
              <w:t>Interactive website</w:t>
            </w:r>
          </w:p>
        </w:tc>
        <w:tc>
          <w:tcPr>
            <w:tcW w:w="1488" w:type="dxa"/>
            <w:tcBorders>
              <w:top w:val="nil"/>
              <w:left w:val="nil"/>
              <w:bottom w:val="nil"/>
              <w:right w:val="nil"/>
            </w:tcBorders>
            <w:vAlign w:val="bottom"/>
            <w:hideMark/>
          </w:tcPr>
          <w:p w14:paraId="5378DFA2" w14:textId="77777777" w:rsidR="00D96756" w:rsidRPr="00680EE2" w:rsidRDefault="00D96756" w:rsidP="00D1237E">
            <w:pPr>
              <w:spacing w:line="240" w:lineRule="auto"/>
              <w:jc w:val="center"/>
            </w:pPr>
            <w:r w:rsidRPr="00680EE2">
              <w:t>453</w:t>
            </w:r>
          </w:p>
        </w:tc>
        <w:tc>
          <w:tcPr>
            <w:tcW w:w="1489" w:type="dxa"/>
            <w:tcBorders>
              <w:top w:val="nil"/>
              <w:left w:val="nil"/>
              <w:bottom w:val="nil"/>
              <w:right w:val="nil"/>
            </w:tcBorders>
            <w:hideMark/>
          </w:tcPr>
          <w:p w14:paraId="5F282869" w14:textId="77777777" w:rsidR="00D96756" w:rsidRPr="00680EE2" w:rsidRDefault="00D96756" w:rsidP="00D1237E">
            <w:pPr>
              <w:spacing w:line="240" w:lineRule="auto"/>
              <w:jc w:val="center"/>
            </w:pPr>
            <w:r w:rsidRPr="00680EE2">
              <w:t>67.3</w:t>
            </w:r>
          </w:p>
        </w:tc>
      </w:tr>
      <w:tr w:rsidR="00D96756" w:rsidRPr="00680EE2" w14:paraId="743372F9" w14:textId="77777777" w:rsidTr="00D1237E">
        <w:tc>
          <w:tcPr>
            <w:tcW w:w="3686" w:type="dxa"/>
            <w:tcBorders>
              <w:top w:val="nil"/>
              <w:left w:val="nil"/>
              <w:bottom w:val="nil"/>
              <w:right w:val="nil"/>
            </w:tcBorders>
            <w:vAlign w:val="center"/>
            <w:hideMark/>
          </w:tcPr>
          <w:p w14:paraId="68154EF5" w14:textId="77777777" w:rsidR="00D96756" w:rsidRPr="00680EE2" w:rsidRDefault="00D96756" w:rsidP="00D1237E">
            <w:pPr>
              <w:spacing w:line="240" w:lineRule="auto"/>
            </w:pPr>
            <w:r w:rsidRPr="00680EE2">
              <w:t xml:space="preserve">Non-interactive website </w:t>
            </w:r>
          </w:p>
        </w:tc>
        <w:tc>
          <w:tcPr>
            <w:tcW w:w="1488" w:type="dxa"/>
            <w:tcBorders>
              <w:top w:val="nil"/>
              <w:left w:val="nil"/>
              <w:bottom w:val="nil"/>
              <w:right w:val="nil"/>
            </w:tcBorders>
            <w:vAlign w:val="bottom"/>
            <w:hideMark/>
          </w:tcPr>
          <w:p w14:paraId="1482F2D6" w14:textId="77777777" w:rsidR="00D96756" w:rsidRPr="00680EE2" w:rsidRDefault="00D96756" w:rsidP="00D1237E">
            <w:pPr>
              <w:spacing w:line="240" w:lineRule="auto"/>
              <w:jc w:val="center"/>
            </w:pPr>
            <w:r w:rsidRPr="00680EE2">
              <w:t>172</w:t>
            </w:r>
          </w:p>
        </w:tc>
        <w:tc>
          <w:tcPr>
            <w:tcW w:w="1489" w:type="dxa"/>
            <w:tcBorders>
              <w:top w:val="nil"/>
              <w:left w:val="nil"/>
              <w:bottom w:val="nil"/>
              <w:right w:val="nil"/>
            </w:tcBorders>
            <w:hideMark/>
          </w:tcPr>
          <w:p w14:paraId="7EAAA972" w14:textId="77777777" w:rsidR="00D96756" w:rsidRPr="00680EE2" w:rsidRDefault="00D96756" w:rsidP="00D1237E">
            <w:pPr>
              <w:spacing w:line="240" w:lineRule="auto"/>
              <w:jc w:val="center"/>
            </w:pPr>
            <w:r w:rsidRPr="00680EE2">
              <w:t>25.6</w:t>
            </w:r>
          </w:p>
        </w:tc>
      </w:tr>
      <w:tr w:rsidR="00D96756" w:rsidRPr="00680EE2" w14:paraId="74F0C603" w14:textId="77777777" w:rsidTr="00D1237E">
        <w:tc>
          <w:tcPr>
            <w:tcW w:w="3686" w:type="dxa"/>
            <w:tcBorders>
              <w:top w:val="nil"/>
              <w:left w:val="nil"/>
              <w:bottom w:val="nil"/>
              <w:right w:val="nil"/>
            </w:tcBorders>
            <w:vAlign w:val="center"/>
            <w:hideMark/>
          </w:tcPr>
          <w:p w14:paraId="74CE9E55" w14:textId="77777777" w:rsidR="00D96756" w:rsidRPr="00680EE2" w:rsidRDefault="00D96756" w:rsidP="00D1237E">
            <w:pPr>
              <w:spacing w:line="240" w:lineRule="auto"/>
            </w:pPr>
            <w:r w:rsidRPr="00680EE2">
              <w:t>SEND information advice and support service</w:t>
            </w:r>
          </w:p>
        </w:tc>
        <w:tc>
          <w:tcPr>
            <w:tcW w:w="1488" w:type="dxa"/>
            <w:tcBorders>
              <w:top w:val="nil"/>
              <w:left w:val="nil"/>
              <w:bottom w:val="nil"/>
              <w:right w:val="nil"/>
            </w:tcBorders>
            <w:vAlign w:val="center"/>
            <w:hideMark/>
          </w:tcPr>
          <w:p w14:paraId="359D2807" w14:textId="77777777" w:rsidR="00D96756" w:rsidRPr="00680EE2" w:rsidRDefault="00D96756" w:rsidP="00D1237E">
            <w:pPr>
              <w:spacing w:line="240" w:lineRule="auto"/>
              <w:jc w:val="center"/>
            </w:pPr>
            <w:r w:rsidRPr="00680EE2">
              <w:t>208</w:t>
            </w:r>
          </w:p>
        </w:tc>
        <w:tc>
          <w:tcPr>
            <w:tcW w:w="1489" w:type="dxa"/>
            <w:tcBorders>
              <w:top w:val="nil"/>
              <w:left w:val="nil"/>
              <w:bottom w:val="nil"/>
              <w:right w:val="nil"/>
            </w:tcBorders>
            <w:vAlign w:val="center"/>
            <w:hideMark/>
          </w:tcPr>
          <w:p w14:paraId="691565D7" w14:textId="77777777" w:rsidR="00D96756" w:rsidRPr="00680EE2" w:rsidRDefault="00D96756" w:rsidP="00D1237E">
            <w:pPr>
              <w:spacing w:line="240" w:lineRule="auto"/>
              <w:jc w:val="center"/>
            </w:pPr>
            <w:r w:rsidRPr="00680EE2">
              <w:t>30.9</w:t>
            </w:r>
          </w:p>
        </w:tc>
      </w:tr>
      <w:tr w:rsidR="00D96756" w:rsidRPr="00680EE2" w14:paraId="7C9BBC49" w14:textId="77777777" w:rsidTr="00D1237E">
        <w:tc>
          <w:tcPr>
            <w:tcW w:w="3686" w:type="dxa"/>
            <w:tcBorders>
              <w:top w:val="nil"/>
              <w:left w:val="nil"/>
              <w:bottom w:val="nil"/>
              <w:right w:val="nil"/>
            </w:tcBorders>
            <w:vAlign w:val="center"/>
            <w:hideMark/>
          </w:tcPr>
          <w:p w14:paraId="53E96A48" w14:textId="77777777" w:rsidR="00D96756" w:rsidRPr="00680EE2" w:rsidRDefault="00D96756" w:rsidP="00D1237E">
            <w:pPr>
              <w:spacing w:line="240" w:lineRule="auto"/>
            </w:pPr>
            <w:r w:rsidRPr="00680EE2">
              <w:t>Specialist services for child’s needs</w:t>
            </w:r>
          </w:p>
        </w:tc>
        <w:tc>
          <w:tcPr>
            <w:tcW w:w="1488" w:type="dxa"/>
            <w:tcBorders>
              <w:top w:val="nil"/>
              <w:left w:val="nil"/>
              <w:bottom w:val="nil"/>
              <w:right w:val="nil"/>
            </w:tcBorders>
            <w:vAlign w:val="bottom"/>
            <w:hideMark/>
          </w:tcPr>
          <w:p w14:paraId="3C9F3C79" w14:textId="77777777" w:rsidR="00D96756" w:rsidRPr="00680EE2" w:rsidRDefault="00D96756" w:rsidP="00D1237E">
            <w:pPr>
              <w:spacing w:line="240" w:lineRule="auto"/>
              <w:jc w:val="center"/>
            </w:pPr>
            <w:r w:rsidRPr="00680EE2">
              <w:t>161</w:t>
            </w:r>
          </w:p>
        </w:tc>
        <w:tc>
          <w:tcPr>
            <w:tcW w:w="1489" w:type="dxa"/>
            <w:tcBorders>
              <w:top w:val="nil"/>
              <w:left w:val="nil"/>
              <w:bottom w:val="nil"/>
              <w:right w:val="nil"/>
            </w:tcBorders>
            <w:hideMark/>
          </w:tcPr>
          <w:p w14:paraId="43DFD283" w14:textId="77777777" w:rsidR="00D96756" w:rsidRPr="00680EE2" w:rsidRDefault="00D96756" w:rsidP="00D1237E">
            <w:pPr>
              <w:spacing w:line="240" w:lineRule="auto"/>
              <w:jc w:val="center"/>
            </w:pPr>
            <w:r w:rsidRPr="00680EE2">
              <w:t>23.9</w:t>
            </w:r>
          </w:p>
        </w:tc>
      </w:tr>
      <w:tr w:rsidR="00D96756" w:rsidRPr="00680EE2" w14:paraId="140BFC5C" w14:textId="77777777" w:rsidTr="00D1237E">
        <w:tc>
          <w:tcPr>
            <w:tcW w:w="3686" w:type="dxa"/>
            <w:tcBorders>
              <w:top w:val="nil"/>
              <w:left w:val="nil"/>
              <w:bottom w:val="nil"/>
              <w:right w:val="nil"/>
            </w:tcBorders>
            <w:vAlign w:val="center"/>
            <w:hideMark/>
          </w:tcPr>
          <w:p w14:paraId="7D932E68" w14:textId="77777777" w:rsidR="00D96756" w:rsidRPr="00680EE2" w:rsidRDefault="00D96756" w:rsidP="00D1237E">
            <w:pPr>
              <w:spacing w:line="240" w:lineRule="auto"/>
            </w:pPr>
            <w:r w:rsidRPr="00680EE2">
              <w:t>School transport department</w:t>
            </w:r>
          </w:p>
        </w:tc>
        <w:tc>
          <w:tcPr>
            <w:tcW w:w="1488" w:type="dxa"/>
            <w:tcBorders>
              <w:top w:val="nil"/>
              <w:left w:val="nil"/>
              <w:bottom w:val="nil"/>
              <w:right w:val="nil"/>
            </w:tcBorders>
            <w:vAlign w:val="bottom"/>
            <w:hideMark/>
          </w:tcPr>
          <w:p w14:paraId="12684F95" w14:textId="77777777" w:rsidR="00D96756" w:rsidRPr="00680EE2" w:rsidRDefault="00D96756" w:rsidP="00D1237E">
            <w:pPr>
              <w:spacing w:line="240" w:lineRule="auto"/>
              <w:jc w:val="center"/>
            </w:pPr>
            <w:r w:rsidRPr="00680EE2">
              <w:t>123</w:t>
            </w:r>
          </w:p>
        </w:tc>
        <w:tc>
          <w:tcPr>
            <w:tcW w:w="1489" w:type="dxa"/>
            <w:tcBorders>
              <w:top w:val="nil"/>
              <w:left w:val="nil"/>
              <w:bottom w:val="nil"/>
              <w:right w:val="nil"/>
            </w:tcBorders>
            <w:hideMark/>
          </w:tcPr>
          <w:p w14:paraId="46C1CE16" w14:textId="77777777" w:rsidR="00D96756" w:rsidRPr="00680EE2" w:rsidRDefault="00D96756" w:rsidP="00D1237E">
            <w:pPr>
              <w:spacing w:line="240" w:lineRule="auto"/>
              <w:jc w:val="center"/>
            </w:pPr>
            <w:r w:rsidRPr="00680EE2">
              <w:t>18.3</w:t>
            </w:r>
          </w:p>
        </w:tc>
      </w:tr>
      <w:tr w:rsidR="00D96756" w:rsidRPr="00680EE2" w14:paraId="5BF57E40" w14:textId="77777777" w:rsidTr="00D1237E">
        <w:tc>
          <w:tcPr>
            <w:tcW w:w="3686" w:type="dxa"/>
            <w:tcBorders>
              <w:top w:val="nil"/>
              <w:left w:val="nil"/>
              <w:bottom w:val="nil"/>
              <w:right w:val="nil"/>
            </w:tcBorders>
            <w:vAlign w:val="center"/>
            <w:hideMark/>
          </w:tcPr>
          <w:p w14:paraId="2ADD0B26" w14:textId="77777777" w:rsidR="00D96756" w:rsidRPr="00680EE2" w:rsidRDefault="00D96756" w:rsidP="00D1237E">
            <w:pPr>
              <w:spacing w:line="240" w:lineRule="auto"/>
            </w:pPr>
            <w:r w:rsidRPr="00680EE2">
              <w:t>LA housing department</w:t>
            </w:r>
          </w:p>
        </w:tc>
        <w:tc>
          <w:tcPr>
            <w:tcW w:w="1488" w:type="dxa"/>
            <w:tcBorders>
              <w:top w:val="nil"/>
              <w:left w:val="nil"/>
              <w:bottom w:val="nil"/>
              <w:right w:val="nil"/>
            </w:tcBorders>
            <w:vAlign w:val="bottom"/>
            <w:hideMark/>
          </w:tcPr>
          <w:p w14:paraId="7D016D58" w14:textId="77777777" w:rsidR="00D96756" w:rsidRPr="00680EE2" w:rsidRDefault="00D96756" w:rsidP="00D1237E">
            <w:pPr>
              <w:spacing w:line="240" w:lineRule="auto"/>
              <w:jc w:val="center"/>
            </w:pPr>
            <w:r w:rsidRPr="00680EE2">
              <w:t>56</w:t>
            </w:r>
          </w:p>
        </w:tc>
        <w:tc>
          <w:tcPr>
            <w:tcW w:w="1489" w:type="dxa"/>
            <w:tcBorders>
              <w:top w:val="nil"/>
              <w:left w:val="nil"/>
              <w:bottom w:val="nil"/>
              <w:right w:val="nil"/>
            </w:tcBorders>
            <w:hideMark/>
          </w:tcPr>
          <w:p w14:paraId="3ACCC02E" w14:textId="77777777" w:rsidR="00D96756" w:rsidRPr="00680EE2" w:rsidRDefault="00D96756" w:rsidP="00D1237E">
            <w:pPr>
              <w:spacing w:line="240" w:lineRule="auto"/>
              <w:jc w:val="center"/>
            </w:pPr>
            <w:r w:rsidRPr="00680EE2">
              <w:t>8.3</w:t>
            </w:r>
          </w:p>
        </w:tc>
      </w:tr>
      <w:tr w:rsidR="00D96756" w:rsidRPr="00680EE2" w14:paraId="2F4ADD35" w14:textId="77777777" w:rsidTr="00D1237E">
        <w:tc>
          <w:tcPr>
            <w:tcW w:w="3686" w:type="dxa"/>
            <w:tcBorders>
              <w:top w:val="nil"/>
              <w:left w:val="nil"/>
              <w:bottom w:val="nil"/>
              <w:right w:val="nil"/>
            </w:tcBorders>
            <w:vAlign w:val="bottom"/>
            <w:hideMark/>
          </w:tcPr>
          <w:p w14:paraId="73F93969" w14:textId="77777777" w:rsidR="00D96756" w:rsidRPr="00680EE2" w:rsidRDefault="00D96756" w:rsidP="00D1237E">
            <w:pPr>
              <w:spacing w:line="240" w:lineRule="auto"/>
            </w:pPr>
            <w:r w:rsidRPr="00680EE2">
              <w:t>Benefit or financial advice</w:t>
            </w:r>
          </w:p>
        </w:tc>
        <w:tc>
          <w:tcPr>
            <w:tcW w:w="1488" w:type="dxa"/>
            <w:tcBorders>
              <w:top w:val="nil"/>
              <w:left w:val="nil"/>
              <w:bottom w:val="nil"/>
              <w:right w:val="nil"/>
            </w:tcBorders>
            <w:vAlign w:val="bottom"/>
            <w:hideMark/>
          </w:tcPr>
          <w:p w14:paraId="3B1C5B05" w14:textId="77777777" w:rsidR="00D96756" w:rsidRPr="00680EE2" w:rsidRDefault="00D96756" w:rsidP="00D1237E">
            <w:pPr>
              <w:spacing w:line="240" w:lineRule="auto"/>
              <w:jc w:val="center"/>
            </w:pPr>
            <w:r w:rsidRPr="00680EE2">
              <w:t>114</w:t>
            </w:r>
          </w:p>
        </w:tc>
        <w:tc>
          <w:tcPr>
            <w:tcW w:w="1489" w:type="dxa"/>
            <w:tcBorders>
              <w:top w:val="nil"/>
              <w:left w:val="nil"/>
              <w:bottom w:val="nil"/>
              <w:right w:val="nil"/>
            </w:tcBorders>
            <w:hideMark/>
          </w:tcPr>
          <w:p w14:paraId="49DC9B9E" w14:textId="77777777" w:rsidR="00D96756" w:rsidRPr="00680EE2" w:rsidRDefault="00D96756" w:rsidP="00D1237E">
            <w:pPr>
              <w:spacing w:line="240" w:lineRule="auto"/>
              <w:jc w:val="center"/>
            </w:pPr>
            <w:r w:rsidRPr="00680EE2">
              <w:t>16.9</w:t>
            </w:r>
          </w:p>
        </w:tc>
      </w:tr>
      <w:tr w:rsidR="00D96756" w:rsidRPr="00680EE2" w14:paraId="5F2DFED0" w14:textId="77777777" w:rsidTr="00D1237E">
        <w:tc>
          <w:tcPr>
            <w:tcW w:w="3686" w:type="dxa"/>
            <w:tcBorders>
              <w:top w:val="nil"/>
              <w:left w:val="nil"/>
              <w:bottom w:val="nil"/>
              <w:right w:val="nil"/>
            </w:tcBorders>
            <w:vAlign w:val="bottom"/>
            <w:hideMark/>
          </w:tcPr>
          <w:p w14:paraId="661507CD" w14:textId="77777777" w:rsidR="00D96756" w:rsidRPr="00680EE2" w:rsidRDefault="00D96756" w:rsidP="00D1237E">
            <w:pPr>
              <w:spacing w:line="240" w:lineRule="auto"/>
            </w:pPr>
            <w:r w:rsidRPr="00680EE2">
              <w:t>Support to manage direct payments independent from the LA</w:t>
            </w:r>
          </w:p>
        </w:tc>
        <w:tc>
          <w:tcPr>
            <w:tcW w:w="1488" w:type="dxa"/>
            <w:tcBorders>
              <w:top w:val="nil"/>
              <w:left w:val="nil"/>
              <w:bottom w:val="nil"/>
              <w:right w:val="nil"/>
            </w:tcBorders>
            <w:vAlign w:val="center"/>
            <w:hideMark/>
          </w:tcPr>
          <w:p w14:paraId="4FD94399" w14:textId="77777777" w:rsidR="00D96756" w:rsidRPr="00680EE2" w:rsidRDefault="00D96756" w:rsidP="00D1237E">
            <w:pPr>
              <w:spacing w:line="240" w:lineRule="auto"/>
              <w:jc w:val="center"/>
            </w:pPr>
            <w:r w:rsidRPr="00680EE2">
              <w:t>38</w:t>
            </w:r>
          </w:p>
        </w:tc>
        <w:tc>
          <w:tcPr>
            <w:tcW w:w="1489" w:type="dxa"/>
            <w:tcBorders>
              <w:top w:val="nil"/>
              <w:left w:val="nil"/>
              <w:bottom w:val="nil"/>
              <w:right w:val="nil"/>
            </w:tcBorders>
            <w:vAlign w:val="center"/>
            <w:hideMark/>
          </w:tcPr>
          <w:p w14:paraId="5D0335A6" w14:textId="77777777" w:rsidR="00D96756" w:rsidRPr="00680EE2" w:rsidRDefault="00D96756" w:rsidP="00D1237E">
            <w:pPr>
              <w:spacing w:line="240" w:lineRule="auto"/>
              <w:jc w:val="center"/>
            </w:pPr>
            <w:r w:rsidRPr="00680EE2">
              <w:t>5.6</w:t>
            </w:r>
          </w:p>
        </w:tc>
      </w:tr>
      <w:tr w:rsidR="00D96756" w:rsidRPr="00680EE2" w14:paraId="08D38AFE" w14:textId="77777777" w:rsidTr="00D1237E">
        <w:tc>
          <w:tcPr>
            <w:tcW w:w="3686" w:type="dxa"/>
            <w:tcBorders>
              <w:top w:val="nil"/>
              <w:left w:val="nil"/>
              <w:bottom w:val="nil"/>
              <w:right w:val="nil"/>
            </w:tcBorders>
            <w:vAlign w:val="bottom"/>
            <w:hideMark/>
          </w:tcPr>
          <w:p w14:paraId="029565C8" w14:textId="77777777" w:rsidR="00D96756" w:rsidRPr="00680EE2" w:rsidRDefault="00D96756" w:rsidP="00D1237E">
            <w:pPr>
              <w:spacing w:line="240" w:lineRule="auto"/>
            </w:pPr>
            <w:r w:rsidRPr="00680EE2">
              <w:t xml:space="preserve">Children’s center </w:t>
            </w:r>
          </w:p>
        </w:tc>
        <w:tc>
          <w:tcPr>
            <w:tcW w:w="1488" w:type="dxa"/>
            <w:tcBorders>
              <w:top w:val="nil"/>
              <w:left w:val="nil"/>
              <w:bottom w:val="nil"/>
              <w:right w:val="nil"/>
            </w:tcBorders>
            <w:vAlign w:val="bottom"/>
            <w:hideMark/>
          </w:tcPr>
          <w:p w14:paraId="386E5291" w14:textId="77777777" w:rsidR="00D96756" w:rsidRPr="00680EE2" w:rsidRDefault="00D96756" w:rsidP="00D1237E">
            <w:pPr>
              <w:spacing w:line="240" w:lineRule="auto"/>
              <w:jc w:val="center"/>
            </w:pPr>
            <w:r w:rsidRPr="00680EE2">
              <w:t>154</w:t>
            </w:r>
          </w:p>
        </w:tc>
        <w:tc>
          <w:tcPr>
            <w:tcW w:w="1489" w:type="dxa"/>
            <w:tcBorders>
              <w:top w:val="nil"/>
              <w:left w:val="nil"/>
              <w:bottom w:val="nil"/>
              <w:right w:val="nil"/>
            </w:tcBorders>
            <w:hideMark/>
          </w:tcPr>
          <w:p w14:paraId="7B626542" w14:textId="77777777" w:rsidR="00D96756" w:rsidRPr="00680EE2" w:rsidRDefault="00D96756" w:rsidP="00D1237E">
            <w:pPr>
              <w:spacing w:line="240" w:lineRule="auto"/>
              <w:jc w:val="center"/>
            </w:pPr>
            <w:r w:rsidRPr="00680EE2">
              <w:t>22.9</w:t>
            </w:r>
          </w:p>
        </w:tc>
      </w:tr>
      <w:tr w:rsidR="00D96756" w:rsidRPr="00680EE2" w14:paraId="00B08147" w14:textId="77777777" w:rsidTr="00D1237E">
        <w:tc>
          <w:tcPr>
            <w:tcW w:w="3686" w:type="dxa"/>
            <w:tcBorders>
              <w:top w:val="nil"/>
              <w:left w:val="nil"/>
              <w:bottom w:val="single" w:sz="4" w:space="0" w:color="auto"/>
              <w:right w:val="nil"/>
            </w:tcBorders>
            <w:vAlign w:val="center"/>
            <w:hideMark/>
          </w:tcPr>
          <w:p w14:paraId="3687E90C" w14:textId="77777777" w:rsidR="00D96756" w:rsidRPr="00680EE2" w:rsidRDefault="00D96756" w:rsidP="00D1237E">
            <w:pPr>
              <w:spacing w:line="240" w:lineRule="auto"/>
            </w:pPr>
            <w:proofErr w:type="spellStart"/>
            <w:r w:rsidRPr="00680EE2">
              <w:t>Carer’s</w:t>
            </w:r>
            <w:proofErr w:type="spellEnd"/>
            <w:r w:rsidRPr="00680EE2">
              <w:t xml:space="preserve"> center</w:t>
            </w:r>
          </w:p>
        </w:tc>
        <w:tc>
          <w:tcPr>
            <w:tcW w:w="1488" w:type="dxa"/>
            <w:tcBorders>
              <w:top w:val="nil"/>
              <w:left w:val="nil"/>
              <w:bottom w:val="single" w:sz="4" w:space="0" w:color="auto"/>
              <w:right w:val="nil"/>
            </w:tcBorders>
            <w:vAlign w:val="bottom"/>
            <w:hideMark/>
          </w:tcPr>
          <w:p w14:paraId="170442BC" w14:textId="77777777" w:rsidR="00D96756" w:rsidRPr="00680EE2" w:rsidRDefault="00D96756" w:rsidP="00D1237E">
            <w:pPr>
              <w:spacing w:line="240" w:lineRule="auto"/>
              <w:jc w:val="center"/>
            </w:pPr>
            <w:r w:rsidRPr="00680EE2">
              <w:t>44</w:t>
            </w:r>
          </w:p>
        </w:tc>
        <w:tc>
          <w:tcPr>
            <w:tcW w:w="1489" w:type="dxa"/>
            <w:tcBorders>
              <w:top w:val="nil"/>
              <w:left w:val="nil"/>
              <w:bottom w:val="single" w:sz="4" w:space="0" w:color="auto"/>
              <w:right w:val="nil"/>
            </w:tcBorders>
            <w:hideMark/>
          </w:tcPr>
          <w:p w14:paraId="1980E3D1" w14:textId="77777777" w:rsidR="00D96756" w:rsidRPr="00680EE2" w:rsidRDefault="00D96756" w:rsidP="00D1237E">
            <w:pPr>
              <w:spacing w:line="240" w:lineRule="auto"/>
              <w:jc w:val="center"/>
            </w:pPr>
            <w:r w:rsidRPr="00680EE2">
              <w:t>6.5</w:t>
            </w:r>
          </w:p>
        </w:tc>
      </w:tr>
    </w:tbl>
    <w:p w14:paraId="0E5C24B0" w14:textId="77777777" w:rsidR="00D96756" w:rsidRPr="00680EE2" w:rsidRDefault="00D96756" w:rsidP="00D96756">
      <w:pPr>
        <w:tabs>
          <w:tab w:val="left" w:pos="5670"/>
        </w:tabs>
        <w:spacing w:line="240" w:lineRule="auto"/>
      </w:pPr>
      <w:r w:rsidRPr="00680EE2">
        <w:rPr>
          <w:i/>
        </w:rPr>
        <w:t xml:space="preserve">Note. </w:t>
      </w:r>
      <w:r w:rsidRPr="00680EE2">
        <w:rPr>
          <w:iCs/>
        </w:rPr>
        <w:t xml:space="preserve">SEND = </w:t>
      </w:r>
      <w:r w:rsidRPr="00680EE2">
        <w:t>special educational needs and disabilities. LA = local (government) authority.</w:t>
      </w:r>
    </w:p>
    <w:p w14:paraId="7FF827A3" w14:textId="77777777" w:rsidR="00D96756" w:rsidRPr="00680EE2" w:rsidRDefault="00D96756" w:rsidP="00D96756">
      <w:pPr>
        <w:tabs>
          <w:tab w:val="left" w:pos="5670"/>
        </w:tabs>
        <w:spacing w:line="240" w:lineRule="auto"/>
        <w:rPr>
          <w:iCs/>
        </w:rPr>
        <w:sectPr w:rsidR="00D96756" w:rsidRPr="00680EE2" w:rsidSect="00B227F8">
          <w:headerReference w:type="default" r:id="rId10"/>
          <w:pgSz w:w="11906" w:h="16838"/>
          <w:pgMar w:top="1440" w:right="1440" w:bottom="1440" w:left="1440" w:header="708" w:footer="708" w:gutter="0"/>
          <w:cols w:space="708"/>
          <w:docGrid w:linePitch="360"/>
        </w:sectPr>
      </w:pPr>
      <w:proofErr w:type="spellStart"/>
      <w:r w:rsidRPr="00680EE2">
        <w:rPr>
          <w:iCs/>
          <w:vertAlign w:val="superscript"/>
        </w:rPr>
        <w:t>a</w:t>
      </w:r>
      <w:proofErr w:type="spellEnd"/>
      <w:r w:rsidRPr="00680EE2">
        <w:rPr>
          <w:iCs/>
          <w:vertAlign w:val="superscript"/>
        </w:rPr>
        <w:t xml:space="preserve"> </w:t>
      </w:r>
      <w:proofErr w:type="gramStart"/>
      <w:r w:rsidRPr="00680EE2">
        <w:rPr>
          <w:iCs/>
        </w:rPr>
        <w:t>In</w:t>
      </w:r>
      <w:proofErr w:type="gramEnd"/>
      <w:r w:rsidRPr="00680EE2">
        <w:rPr>
          <w:iCs/>
        </w:rPr>
        <w:t xml:space="preserve"> addition to the health specialists listed in the survey, 9.8% of participants reported access to other health specialists in a free-text response box (e.g., otorhinolaryngology, orthopedics, optometry, orthoptics, rheumatology, dermatology, diabetology, nephrology, chiropractic, immunology).</w:t>
      </w:r>
    </w:p>
    <w:p w14:paraId="6E158A4A" w14:textId="77777777" w:rsidR="00D96756" w:rsidRPr="00311A41" w:rsidRDefault="00D96756" w:rsidP="00D96756">
      <w:pPr>
        <w:pStyle w:val="Heading2"/>
      </w:pPr>
      <w:r w:rsidRPr="00311A41">
        <w:lastRenderedPageBreak/>
        <w:t>Table S3</w:t>
      </w:r>
    </w:p>
    <w:p w14:paraId="4B673B08" w14:textId="77777777" w:rsidR="00D96756" w:rsidRPr="00680EE2" w:rsidRDefault="00D96756" w:rsidP="00D96756">
      <w:pPr>
        <w:spacing w:line="480" w:lineRule="auto"/>
        <w:rPr>
          <w:rFonts w:eastAsia="Calibri"/>
          <w:i/>
          <w:iCs/>
        </w:rPr>
      </w:pPr>
      <w:r w:rsidRPr="00680EE2">
        <w:rPr>
          <w:rFonts w:eastAsia="Calibri"/>
          <w:i/>
          <w:iCs/>
        </w:rPr>
        <w:t>Packaged Interventions Reported by Participants</w:t>
      </w:r>
    </w:p>
    <w:tbl>
      <w:tblPr>
        <w:tblStyle w:val="TableGrid"/>
        <w:tblW w:w="793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1559"/>
        <w:gridCol w:w="1417"/>
      </w:tblGrid>
      <w:tr w:rsidR="00D96756" w:rsidRPr="00680EE2" w14:paraId="4CF31831" w14:textId="77777777" w:rsidTr="00D1237E">
        <w:tc>
          <w:tcPr>
            <w:tcW w:w="4962" w:type="dxa"/>
            <w:vMerge w:val="restart"/>
            <w:tcBorders>
              <w:top w:val="single" w:sz="4" w:space="0" w:color="auto"/>
              <w:left w:val="nil"/>
              <w:bottom w:val="single" w:sz="4" w:space="0" w:color="auto"/>
              <w:right w:val="nil"/>
            </w:tcBorders>
            <w:hideMark/>
          </w:tcPr>
          <w:p w14:paraId="52508F60" w14:textId="77777777" w:rsidR="00D96756" w:rsidRPr="00680EE2" w:rsidRDefault="00D96756" w:rsidP="00D1237E">
            <w:pPr>
              <w:pStyle w:val="NoSpacing"/>
              <w:rPr>
                <w:vertAlign w:val="superscript"/>
              </w:rPr>
            </w:pPr>
            <w:r w:rsidRPr="00680EE2">
              <w:t xml:space="preserve">Packaged </w:t>
            </w:r>
            <w:proofErr w:type="spellStart"/>
            <w:r w:rsidRPr="00680EE2">
              <w:t>interventions</w:t>
            </w:r>
            <w:r w:rsidRPr="00680EE2">
              <w:rPr>
                <w:vertAlign w:val="superscript"/>
              </w:rPr>
              <w:t>a</w:t>
            </w:r>
            <w:proofErr w:type="spellEnd"/>
          </w:p>
        </w:tc>
        <w:tc>
          <w:tcPr>
            <w:tcW w:w="2976" w:type="dxa"/>
            <w:gridSpan w:val="2"/>
            <w:tcBorders>
              <w:top w:val="single" w:sz="4" w:space="0" w:color="auto"/>
              <w:left w:val="nil"/>
              <w:bottom w:val="nil"/>
              <w:right w:val="nil"/>
            </w:tcBorders>
            <w:hideMark/>
          </w:tcPr>
          <w:p w14:paraId="77993E2C" w14:textId="77777777" w:rsidR="00D96756" w:rsidRPr="00680EE2" w:rsidRDefault="00D96756" w:rsidP="00D1237E">
            <w:pPr>
              <w:pStyle w:val="NoSpacing"/>
              <w:jc w:val="center"/>
            </w:pPr>
            <w:proofErr w:type="spellStart"/>
            <w:r w:rsidRPr="00680EE2">
              <w:t>Participants</w:t>
            </w:r>
            <w:r w:rsidRPr="00680EE2">
              <w:rPr>
                <w:vertAlign w:val="superscript"/>
              </w:rPr>
              <w:t>b</w:t>
            </w:r>
            <w:proofErr w:type="spellEnd"/>
            <w:r w:rsidRPr="00680EE2">
              <w:t xml:space="preserve"> </w:t>
            </w:r>
          </w:p>
        </w:tc>
      </w:tr>
      <w:tr w:rsidR="00D96756" w:rsidRPr="00680EE2" w14:paraId="12FE4692" w14:textId="77777777" w:rsidTr="00D1237E">
        <w:tc>
          <w:tcPr>
            <w:tcW w:w="0" w:type="auto"/>
            <w:vMerge/>
            <w:tcBorders>
              <w:top w:val="single" w:sz="4" w:space="0" w:color="auto"/>
              <w:left w:val="nil"/>
              <w:bottom w:val="single" w:sz="4" w:space="0" w:color="auto"/>
              <w:right w:val="nil"/>
            </w:tcBorders>
            <w:vAlign w:val="center"/>
            <w:hideMark/>
          </w:tcPr>
          <w:p w14:paraId="24F3F388" w14:textId="77777777" w:rsidR="00D96756" w:rsidRPr="00680EE2" w:rsidRDefault="00D96756" w:rsidP="00D1237E">
            <w:pPr>
              <w:spacing w:line="240" w:lineRule="auto"/>
              <w:rPr>
                <w:vertAlign w:val="superscript"/>
              </w:rPr>
            </w:pPr>
          </w:p>
        </w:tc>
        <w:tc>
          <w:tcPr>
            <w:tcW w:w="1559" w:type="dxa"/>
            <w:tcBorders>
              <w:top w:val="nil"/>
              <w:left w:val="nil"/>
              <w:bottom w:val="single" w:sz="4" w:space="0" w:color="auto"/>
              <w:right w:val="nil"/>
            </w:tcBorders>
            <w:hideMark/>
          </w:tcPr>
          <w:p w14:paraId="3DD2792E" w14:textId="77777777" w:rsidR="00D96756" w:rsidRPr="00680EE2" w:rsidRDefault="00D96756" w:rsidP="00D1237E">
            <w:pPr>
              <w:pStyle w:val="NoSpacing"/>
              <w:jc w:val="center"/>
            </w:pPr>
            <w:r w:rsidRPr="00680EE2">
              <w:t>N</w:t>
            </w:r>
          </w:p>
        </w:tc>
        <w:tc>
          <w:tcPr>
            <w:tcW w:w="1417" w:type="dxa"/>
            <w:tcBorders>
              <w:top w:val="nil"/>
              <w:left w:val="nil"/>
              <w:bottom w:val="single" w:sz="4" w:space="0" w:color="auto"/>
              <w:right w:val="nil"/>
            </w:tcBorders>
            <w:hideMark/>
          </w:tcPr>
          <w:p w14:paraId="4E7FAC35" w14:textId="77777777" w:rsidR="00D96756" w:rsidRPr="00680EE2" w:rsidRDefault="00D96756" w:rsidP="00D1237E">
            <w:pPr>
              <w:pStyle w:val="NoSpacing"/>
              <w:jc w:val="center"/>
            </w:pPr>
            <w:r w:rsidRPr="00680EE2">
              <w:t>%</w:t>
            </w:r>
          </w:p>
        </w:tc>
      </w:tr>
      <w:tr w:rsidR="00D96756" w:rsidRPr="00680EE2" w14:paraId="71211DC8" w14:textId="77777777" w:rsidTr="00D1237E">
        <w:tc>
          <w:tcPr>
            <w:tcW w:w="4962" w:type="dxa"/>
            <w:tcBorders>
              <w:top w:val="single" w:sz="4" w:space="0" w:color="auto"/>
              <w:left w:val="nil"/>
              <w:bottom w:val="nil"/>
              <w:right w:val="nil"/>
            </w:tcBorders>
            <w:hideMark/>
          </w:tcPr>
          <w:p w14:paraId="3FE6164C" w14:textId="77777777" w:rsidR="00D96756" w:rsidRPr="00680EE2" w:rsidRDefault="00D96756" w:rsidP="00D1237E">
            <w:pPr>
              <w:pStyle w:val="NoSpacing"/>
            </w:pPr>
            <w:r w:rsidRPr="00680EE2">
              <w:t xml:space="preserve">Early Bird </w:t>
            </w:r>
          </w:p>
        </w:tc>
        <w:tc>
          <w:tcPr>
            <w:tcW w:w="1559" w:type="dxa"/>
            <w:tcBorders>
              <w:top w:val="single" w:sz="4" w:space="0" w:color="auto"/>
              <w:left w:val="nil"/>
              <w:bottom w:val="nil"/>
              <w:right w:val="nil"/>
            </w:tcBorders>
            <w:hideMark/>
          </w:tcPr>
          <w:p w14:paraId="78F2317B" w14:textId="77777777" w:rsidR="00D96756" w:rsidRPr="00680EE2" w:rsidRDefault="00D96756" w:rsidP="00D1237E">
            <w:pPr>
              <w:pStyle w:val="NoSpacing"/>
              <w:jc w:val="center"/>
            </w:pPr>
            <w:r w:rsidRPr="00680EE2">
              <w:t>26</w:t>
            </w:r>
          </w:p>
        </w:tc>
        <w:tc>
          <w:tcPr>
            <w:tcW w:w="1417" w:type="dxa"/>
            <w:tcBorders>
              <w:top w:val="single" w:sz="4" w:space="0" w:color="auto"/>
              <w:left w:val="nil"/>
              <w:bottom w:val="nil"/>
              <w:right w:val="nil"/>
            </w:tcBorders>
            <w:hideMark/>
          </w:tcPr>
          <w:p w14:paraId="7E612DA5" w14:textId="77777777" w:rsidR="00D96756" w:rsidRPr="00680EE2" w:rsidRDefault="00D96756" w:rsidP="00D1237E">
            <w:pPr>
              <w:pStyle w:val="NoSpacing"/>
              <w:jc w:val="center"/>
            </w:pPr>
            <w:r w:rsidRPr="00680EE2">
              <w:t>3.9</w:t>
            </w:r>
          </w:p>
        </w:tc>
      </w:tr>
      <w:tr w:rsidR="00D96756" w:rsidRPr="00680EE2" w14:paraId="58F30365" w14:textId="77777777" w:rsidTr="00D1237E">
        <w:tc>
          <w:tcPr>
            <w:tcW w:w="4962" w:type="dxa"/>
            <w:tcBorders>
              <w:top w:val="nil"/>
              <w:left w:val="nil"/>
              <w:bottom w:val="nil"/>
              <w:right w:val="nil"/>
            </w:tcBorders>
            <w:hideMark/>
          </w:tcPr>
          <w:p w14:paraId="1E8071D4" w14:textId="77777777" w:rsidR="00D96756" w:rsidRPr="00680EE2" w:rsidRDefault="00D96756" w:rsidP="00D1237E">
            <w:pPr>
              <w:pStyle w:val="NoSpacing"/>
            </w:pPr>
            <w:r w:rsidRPr="00680EE2">
              <w:t>ABA</w:t>
            </w:r>
          </w:p>
        </w:tc>
        <w:tc>
          <w:tcPr>
            <w:tcW w:w="1559" w:type="dxa"/>
            <w:tcBorders>
              <w:top w:val="nil"/>
              <w:left w:val="nil"/>
              <w:bottom w:val="nil"/>
              <w:right w:val="nil"/>
            </w:tcBorders>
            <w:hideMark/>
          </w:tcPr>
          <w:p w14:paraId="409B8258" w14:textId="77777777" w:rsidR="00D96756" w:rsidRPr="00680EE2" w:rsidRDefault="00D96756" w:rsidP="00D1237E">
            <w:pPr>
              <w:pStyle w:val="NoSpacing"/>
              <w:jc w:val="center"/>
            </w:pPr>
            <w:r w:rsidRPr="00680EE2">
              <w:t>17</w:t>
            </w:r>
          </w:p>
        </w:tc>
        <w:tc>
          <w:tcPr>
            <w:tcW w:w="1417" w:type="dxa"/>
            <w:tcBorders>
              <w:top w:val="nil"/>
              <w:left w:val="nil"/>
              <w:bottom w:val="nil"/>
              <w:right w:val="nil"/>
            </w:tcBorders>
            <w:hideMark/>
          </w:tcPr>
          <w:p w14:paraId="28E449E1" w14:textId="77777777" w:rsidR="00D96756" w:rsidRPr="00680EE2" w:rsidRDefault="00D96756" w:rsidP="00D1237E">
            <w:pPr>
              <w:pStyle w:val="NoSpacing"/>
              <w:jc w:val="center"/>
            </w:pPr>
            <w:r w:rsidRPr="00680EE2">
              <w:t>2.5</w:t>
            </w:r>
          </w:p>
        </w:tc>
      </w:tr>
      <w:tr w:rsidR="00D96756" w:rsidRPr="00680EE2" w14:paraId="688ACAEE" w14:textId="77777777" w:rsidTr="00D1237E">
        <w:tc>
          <w:tcPr>
            <w:tcW w:w="4962" w:type="dxa"/>
            <w:tcBorders>
              <w:top w:val="nil"/>
              <w:left w:val="nil"/>
              <w:bottom w:val="nil"/>
              <w:right w:val="nil"/>
            </w:tcBorders>
            <w:hideMark/>
          </w:tcPr>
          <w:p w14:paraId="7DD61E8B" w14:textId="77777777" w:rsidR="00D96756" w:rsidRPr="00680EE2" w:rsidRDefault="00D96756" w:rsidP="00D1237E">
            <w:pPr>
              <w:pStyle w:val="NoSpacing"/>
            </w:pPr>
            <w:bookmarkStart w:id="1" w:name="_Hlk82530774"/>
            <w:r w:rsidRPr="00680EE2">
              <w:t>Hanen Programs</w:t>
            </w:r>
            <w:bookmarkEnd w:id="1"/>
            <w:r w:rsidRPr="00680EE2">
              <w:rPr>
                <w:rFonts w:ascii="Arial" w:hAnsi="Arial" w:cs="Arial"/>
                <w:sz w:val="21"/>
                <w:szCs w:val="21"/>
                <w:shd w:val="clear" w:color="auto" w:fill="FFFFFF"/>
                <w:vertAlign w:val="superscript"/>
              </w:rPr>
              <w:t>®</w:t>
            </w:r>
          </w:p>
        </w:tc>
        <w:tc>
          <w:tcPr>
            <w:tcW w:w="1559" w:type="dxa"/>
            <w:tcBorders>
              <w:top w:val="nil"/>
              <w:left w:val="nil"/>
              <w:bottom w:val="nil"/>
              <w:right w:val="nil"/>
            </w:tcBorders>
            <w:hideMark/>
          </w:tcPr>
          <w:p w14:paraId="1A5EA712" w14:textId="77777777" w:rsidR="00D96756" w:rsidRPr="00680EE2" w:rsidRDefault="00D96756" w:rsidP="00D1237E">
            <w:pPr>
              <w:pStyle w:val="NoSpacing"/>
              <w:jc w:val="center"/>
            </w:pPr>
            <w:r w:rsidRPr="00680EE2">
              <w:t>16</w:t>
            </w:r>
          </w:p>
        </w:tc>
        <w:tc>
          <w:tcPr>
            <w:tcW w:w="1417" w:type="dxa"/>
            <w:tcBorders>
              <w:top w:val="nil"/>
              <w:left w:val="nil"/>
              <w:bottom w:val="nil"/>
              <w:right w:val="nil"/>
            </w:tcBorders>
            <w:hideMark/>
          </w:tcPr>
          <w:p w14:paraId="3C3C18A8" w14:textId="77777777" w:rsidR="00D96756" w:rsidRPr="00680EE2" w:rsidRDefault="00D96756" w:rsidP="00D1237E">
            <w:pPr>
              <w:pStyle w:val="NoSpacing"/>
              <w:jc w:val="center"/>
            </w:pPr>
            <w:r w:rsidRPr="00680EE2">
              <w:t>2.4</w:t>
            </w:r>
          </w:p>
        </w:tc>
      </w:tr>
      <w:tr w:rsidR="00D96756" w:rsidRPr="00680EE2" w14:paraId="2AED4E3E" w14:textId="77777777" w:rsidTr="00D1237E">
        <w:tc>
          <w:tcPr>
            <w:tcW w:w="4962" w:type="dxa"/>
            <w:tcBorders>
              <w:top w:val="nil"/>
              <w:left w:val="nil"/>
              <w:bottom w:val="nil"/>
              <w:right w:val="nil"/>
            </w:tcBorders>
            <w:hideMark/>
          </w:tcPr>
          <w:p w14:paraId="2F980DDD" w14:textId="77777777" w:rsidR="00D96756" w:rsidRPr="00680EE2" w:rsidRDefault="00D96756" w:rsidP="00D1237E">
            <w:pPr>
              <w:pStyle w:val="NoSpacing"/>
            </w:pPr>
            <w:r w:rsidRPr="00680EE2">
              <w:t>Triple P</w:t>
            </w:r>
            <w:r w:rsidRPr="00680EE2">
              <w:rPr>
                <w:vertAlign w:val="superscript"/>
              </w:rPr>
              <w:t>TM</w:t>
            </w:r>
            <w:r w:rsidRPr="00680EE2">
              <w:t xml:space="preserve"> / Stepping </w:t>
            </w:r>
            <w:proofErr w:type="spellStart"/>
            <w:r w:rsidRPr="00680EE2">
              <w:t>Stones</w:t>
            </w:r>
            <w:r w:rsidRPr="00680EE2">
              <w:rPr>
                <w:vertAlign w:val="superscript"/>
              </w:rPr>
              <w:t>TM</w:t>
            </w:r>
            <w:proofErr w:type="spellEnd"/>
          </w:p>
        </w:tc>
        <w:tc>
          <w:tcPr>
            <w:tcW w:w="1559" w:type="dxa"/>
            <w:tcBorders>
              <w:top w:val="nil"/>
              <w:left w:val="nil"/>
              <w:bottom w:val="nil"/>
              <w:right w:val="nil"/>
            </w:tcBorders>
            <w:hideMark/>
          </w:tcPr>
          <w:p w14:paraId="7758A55B" w14:textId="77777777" w:rsidR="00D96756" w:rsidRPr="00680EE2" w:rsidRDefault="00D96756" w:rsidP="00D1237E">
            <w:pPr>
              <w:pStyle w:val="NoSpacing"/>
              <w:jc w:val="center"/>
            </w:pPr>
            <w:r w:rsidRPr="00680EE2">
              <w:t>13</w:t>
            </w:r>
          </w:p>
        </w:tc>
        <w:tc>
          <w:tcPr>
            <w:tcW w:w="1417" w:type="dxa"/>
            <w:tcBorders>
              <w:top w:val="nil"/>
              <w:left w:val="nil"/>
              <w:bottom w:val="nil"/>
              <w:right w:val="nil"/>
            </w:tcBorders>
            <w:hideMark/>
          </w:tcPr>
          <w:p w14:paraId="1ECC9E9A" w14:textId="77777777" w:rsidR="00D96756" w:rsidRPr="00680EE2" w:rsidRDefault="00D96756" w:rsidP="00D1237E">
            <w:pPr>
              <w:pStyle w:val="NoSpacing"/>
              <w:jc w:val="center"/>
            </w:pPr>
            <w:r w:rsidRPr="00680EE2">
              <w:t>1.9</w:t>
            </w:r>
          </w:p>
        </w:tc>
      </w:tr>
      <w:tr w:rsidR="00D96756" w:rsidRPr="00680EE2" w14:paraId="73F0335C" w14:textId="77777777" w:rsidTr="00D1237E">
        <w:tc>
          <w:tcPr>
            <w:tcW w:w="4962" w:type="dxa"/>
            <w:tcBorders>
              <w:top w:val="nil"/>
              <w:left w:val="nil"/>
              <w:bottom w:val="nil"/>
              <w:right w:val="nil"/>
            </w:tcBorders>
            <w:hideMark/>
          </w:tcPr>
          <w:p w14:paraId="6CDF6142" w14:textId="77777777" w:rsidR="00D96756" w:rsidRPr="00680EE2" w:rsidRDefault="00D96756" w:rsidP="00D1237E">
            <w:pPr>
              <w:pStyle w:val="NoSpacing"/>
            </w:pPr>
            <w:r w:rsidRPr="00680EE2">
              <w:t>TEACCH</w:t>
            </w:r>
            <w:r w:rsidRPr="00680EE2">
              <w:rPr>
                <w:rFonts w:ascii="Arial" w:hAnsi="Arial" w:cs="Arial"/>
                <w:sz w:val="21"/>
                <w:szCs w:val="21"/>
                <w:shd w:val="clear" w:color="auto" w:fill="FFFFFF"/>
                <w:vertAlign w:val="superscript"/>
              </w:rPr>
              <w:t>®</w:t>
            </w:r>
          </w:p>
        </w:tc>
        <w:tc>
          <w:tcPr>
            <w:tcW w:w="1559" w:type="dxa"/>
            <w:tcBorders>
              <w:top w:val="nil"/>
              <w:left w:val="nil"/>
              <w:bottom w:val="nil"/>
              <w:right w:val="nil"/>
            </w:tcBorders>
            <w:hideMark/>
          </w:tcPr>
          <w:p w14:paraId="50A31EC8" w14:textId="77777777" w:rsidR="00D96756" w:rsidRPr="00680EE2" w:rsidRDefault="00D96756" w:rsidP="00D1237E">
            <w:pPr>
              <w:pStyle w:val="NoSpacing"/>
              <w:jc w:val="center"/>
            </w:pPr>
            <w:r w:rsidRPr="00680EE2">
              <w:t>13</w:t>
            </w:r>
          </w:p>
        </w:tc>
        <w:tc>
          <w:tcPr>
            <w:tcW w:w="1417" w:type="dxa"/>
            <w:tcBorders>
              <w:top w:val="nil"/>
              <w:left w:val="nil"/>
              <w:bottom w:val="nil"/>
              <w:right w:val="nil"/>
            </w:tcBorders>
            <w:hideMark/>
          </w:tcPr>
          <w:p w14:paraId="1CE0B799" w14:textId="77777777" w:rsidR="00D96756" w:rsidRPr="00680EE2" w:rsidRDefault="00D96756" w:rsidP="00D1237E">
            <w:pPr>
              <w:pStyle w:val="NoSpacing"/>
              <w:jc w:val="center"/>
            </w:pPr>
            <w:r w:rsidRPr="00680EE2">
              <w:t>1.9</w:t>
            </w:r>
          </w:p>
        </w:tc>
      </w:tr>
      <w:tr w:rsidR="00D96756" w:rsidRPr="00680EE2" w14:paraId="4FB14D97" w14:textId="77777777" w:rsidTr="00D1237E">
        <w:tc>
          <w:tcPr>
            <w:tcW w:w="4962" w:type="dxa"/>
            <w:tcBorders>
              <w:top w:val="nil"/>
              <w:left w:val="nil"/>
              <w:bottom w:val="nil"/>
              <w:right w:val="nil"/>
            </w:tcBorders>
            <w:hideMark/>
          </w:tcPr>
          <w:p w14:paraId="60EF34E6" w14:textId="77777777" w:rsidR="00D96756" w:rsidRPr="00680EE2" w:rsidRDefault="00D96756" w:rsidP="00D1237E">
            <w:pPr>
              <w:pStyle w:val="NoSpacing"/>
            </w:pPr>
            <w:r w:rsidRPr="00680EE2">
              <w:t>Incredible Years</w:t>
            </w:r>
          </w:p>
        </w:tc>
        <w:tc>
          <w:tcPr>
            <w:tcW w:w="1559" w:type="dxa"/>
            <w:tcBorders>
              <w:top w:val="nil"/>
              <w:left w:val="nil"/>
              <w:bottom w:val="nil"/>
              <w:right w:val="nil"/>
            </w:tcBorders>
            <w:hideMark/>
          </w:tcPr>
          <w:p w14:paraId="53CD4BB9" w14:textId="77777777" w:rsidR="00D96756" w:rsidRPr="00680EE2" w:rsidRDefault="00D96756" w:rsidP="00D1237E">
            <w:pPr>
              <w:pStyle w:val="NoSpacing"/>
              <w:jc w:val="center"/>
            </w:pPr>
            <w:r w:rsidRPr="00680EE2">
              <w:t>10</w:t>
            </w:r>
          </w:p>
        </w:tc>
        <w:tc>
          <w:tcPr>
            <w:tcW w:w="1417" w:type="dxa"/>
            <w:tcBorders>
              <w:top w:val="nil"/>
              <w:left w:val="nil"/>
              <w:bottom w:val="nil"/>
              <w:right w:val="nil"/>
            </w:tcBorders>
            <w:hideMark/>
          </w:tcPr>
          <w:p w14:paraId="05DECED4" w14:textId="77777777" w:rsidR="00D96756" w:rsidRPr="00680EE2" w:rsidRDefault="00D96756" w:rsidP="00D1237E">
            <w:pPr>
              <w:pStyle w:val="NoSpacing"/>
              <w:jc w:val="center"/>
            </w:pPr>
            <w:r w:rsidRPr="00680EE2">
              <w:t>1.5</w:t>
            </w:r>
          </w:p>
        </w:tc>
      </w:tr>
      <w:tr w:rsidR="00D96756" w:rsidRPr="00680EE2" w14:paraId="15DFFD24" w14:textId="77777777" w:rsidTr="00D1237E">
        <w:tc>
          <w:tcPr>
            <w:tcW w:w="4962" w:type="dxa"/>
            <w:tcBorders>
              <w:top w:val="nil"/>
              <w:left w:val="nil"/>
              <w:bottom w:val="nil"/>
              <w:right w:val="nil"/>
            </w:tcBorders>
            <w:hideMark/>
          </w:tcPr>
          <w:p w14:paraId="5FFA8AFF" w14:textId="77777777" w:rsidR="00D96756" w:rsidRPr="00680EE2" w:rsidRDefault="00D96756" w:rsidP="00D1237E">
            <w:pPr>
              <w:pStyle w:val="NoSpacing"/>
            </w:pPr>
            <w:r w:rsidRPr="00680EE2">
              <w:t xml:space="preserve">See and </w:t>
            </w:r>
            <w:proofErr w:type="gramStart"/>
            <w:r w:rsidRPr="00680EE2">
              <w:t>Learn</w:t>
            </w:r>
            <w:proofErr w:type="gramEnd"/>
            <w:r w:rsidRPr="00680EE2">
              <w:rPr>
                <w:rFonts w:ascii="Arial" w:hAnsi="Arial" w:cs="Arial"/>
                <w:sz w:val="21"/>
                <w:szCs w:val="21"/>
                <w:shd w:val="clear" w:color="auto" w:fill="FFFFFF"/>
                <w:vertAlign w:val="superscript"/>
              </w:rPr>
              <w:t>®</w:t>
            </w:r>
          </w:p>
        </w:tc>
        <w:tc>
          <w:tcPr>
            <w:tcW w:w="1559" w:type="dxa"/>
            <w:tcBorders>
              <w:top w:val="nil"/>
              <w:left w:val="nil"/>
              <w:bottom w:val="nil"/>
              <w:right w:val="nil"/>
            </w:tcBorders>
            <w:hideMark/>
          </w:tcPr>
          <w:p w14:paraId="29B33D1E" w14:textId="77777777" w:rsidR="00D96756" w:rsidRPr="00680EE2" w:rsidRDefault="00D96756" w:rsidP="00D1237E">
            <w:pPr>
              <w:pStyle w:val="NoSpacing"/>
              <w:jc w:val="center"/>
            </w:pPr>
            <w:r w:rsidRPr="00680EE2">
              <w:t>6</w:t>
            </w:r>
          </w:p>
        </w:tc>
        <w:tc>
          <w:tcPr>
            <w:tcW w:w="1417" w:type="dxa"/>
            <w:tcBorders>
              <w:top w:val="nil"/>
              <w:left w:val="nil"/>
              <w:bottom w:val="nil"/>
              <w:right w:val="nil"/>
            </w:tcBorders>
            <w:hideMark/>
          </w:tcPr>
          <w:p w14:paraId="5C3C71A0" w14:textId="77777777" w:rsidR="00D96756" w:rsidRPr="00680EE2" w:rsidRDefault="00D96756" w:rsidP="00D1237E">
            <w:pPr>
              <w:pStyle w:val="NoSpacing"/>
              <w:jc w:val="center"/>
            </w:pPr>
            <w:r w:rsidRPr="00680EE2">
              <w:t>0.9</w:t>
            </w:r>
          </w:p>
        </w:tc>
      </w:tr>
      <w:tr w:rsidR="00D96756" w:rsidRPr="00680EE2" w14:paraId="0E3AAC19" w14:textId="77777777" w:rsidTr="00D1237E">
        <w:tc>
          <w:tcPr>
            <w:tcW w:w="4962" w:type="dxa"/>
            <w:tcBorders>
              <w:top w:val="nil"/>
              <w:left w:val="nil"/>
              <w:bottom w:val="nil"/>
              <w:right w:val="nil"/>
            </w:tcBorders>
            <w:hideMark/>
          </w:tcPr>
          <w:p w14:paraId="4CFF04C6" w14:textId="77777777" w:rsidR="00D96756" w:rsidRPr="00680EE2" w:rsidRDefault="00D96756" w:rsidP="00D1237E">
            <w:pPr>
              <w:pStyle w:val="NoSpacing"/>
            </w:pPr>
            <w:r w:rsidRPr="00680EE2">
              <w:t>SCERTS</w:t>
            </w:r>
            <w:r w:rsidRPr="00680EE2">
              <w:rPr>
                <w:rFonts w:ascii="Arial" w:hAnsi="Arial" w:cs="Arial"/>
                <w:sz w:val="21"/>
                <w:szCs w:val="21"/>
                <w:shd w:val="clear" w:color="auto" w:fill="FFFFFF"/>
                <w:vertAlign w:val="superscript"/>
              </w:rPr>
              <w:t>®</w:t>
            </w:r>
          </w:p>
        </w:tc>
        <w:tc>
          <w:tcPr>
            <w:tcW w:w="1559" w:type="dxa"/>
            <w:tcBorders>
              <w:top w:val="nil"/>
              <w:left w:val="nil"/>
              <w:bottom w:val="nil"/>
              <w:right w:val="nil"/>
            </w:tcBorders>
            <w:hideMark/>
          </w:tcPr>
          <w:p w14:paraId="6E6710B2" w14:textId="77777777" w:rsidR="00D96756" w:rsidRPr="00680EE2" w:rsidRDefault="00D96756" w:rsidP="00D1237E">
            <w:pPr>
              <w:pStyle w:val="NoSpacing"/>
              <w:jc w:val="center"/>
            </w:pPr>
            <w:r w:rsidRPr="00680EE2">
              <w:t>5</w:t>
            </w:r>
          </w:p>
        </w:tc>
        <w:tc>
          <w:tcPr>
            <w:tcW w:w="1417" w:type="dxa"/>
            <w:tcBorders>
              <w:top w:val="nil"/>
              <w:left w:val="nil"/>
              <w:bottom w:val="nil"/>
              <w:right w:val="nil"/>
            </w:tcBorders>
            <w:hideMark/>
          </w:tcPr>
          <w:p w14:paraId="02F864AB" w14:textId="77777777" w:rsidR="00D96756" w:rsidRPr="00680EE2" w:rsidRDefault="00D96756" w:rsidP="00D1237E">
            <w:pPr>
              <w:pStyle w:val="NoSpacing"/>
              <w:jc w:val="center"/>
            </w:pPr>
            <w:r w:rsidRPr="00680EE2">
              <w:t>0.7</w:t>
            </w:r>
          </w:p>
        </w:tc>
      </w:tr>
      <w:tr w:rsidR="00D96756" w:rsidRPr="00680EE2" w14:paraId="3B69282F" w14:textId="77777777" w:rsidTr="00D1237E">
        <w:tc>
          <w:tcPr>
            <w:tcW w:w="4962" w:type="dxa"/>
            <w:tcBorders>
              <w:top w:val="nil"/>
              <w:left w:val="nil"/>
              <w:bottom w:val="nil"/>
              <w:right w:val="nil"/>
            </w:tcBorders>
            <w:hideMark/>
          </w:tcPr>
          <w:p w14:paraId="7BE8E27E" w14:textId="77777777" w:rsidR="00D96756" w:rsidRPr="00680EE2" w:rsidRDefault="00D96756" w:rsidP="00D1237E">
            <w:pPr>
              <w:pStyle w:val="NoSpacing"/>
            </w:pPr>
            <w:r w:rsidRPr="00680EE2">
              <w:t>Talking therapy or counseling</w:t>
            </w:r>
          </w:p>
        </w:tc>
        <w:tc>
          <w:tcPr>
            <w:tcW w:w="1559" w:type="dxa"/>
            <w:tcBorders>
              <w:top w:val="nil"/>
              <w:left w:val="nil"/>
              <w:bottom w:val="nil"/>
              <w:right w:val="nil"/>
            </w:tcBorders>
            <w:hideMark/>
          </w:tcPr>
          <w:p w14:paraId="30460172" w14:textId="77777777" w:rsidR="00D96756" w:rsidRPr="00680EE2" w:rsidRDefault="00D96756" w:rsidP="00D1237E">
            <w:pPr>
              <w:pStyle w:val="NoSpacing"/>
              <w:jc w:val="center"/>
            </w:pPr>
            <w:r w:rsidRPr="00680EE2">
              <w:t>5</w:t>
            </w:r>
          </w:p>
        </w:tc>
        <w:tc>
          <w:tcPr>
            <w:tcW w:w="1417" w:type="dxa"/>
            <w:tcBorders>
              <w:top w:val="nil"/>
              <w:left w:val="nil"/>
              <w:bottom w:val="nil"/>
              <w:right w:val="nil"/>
            </w:tcBorders>
            <w:hideMark/>
          </w:tcPr>
          <w:p w14:paraId="08B24E0E" w14:textId="77777777" w:rsidR="00D96756" w:rsidRPr="00680EE2" w:rsidRDefault="00D96756" w:rsidP="00D1237E">
            <w:pPr>
              <w:pStyle w:val="NoSpacing"/>
              <w:jc w:val="center"/>
            </w:pPr>
            <w:r w:rsidRPr="00680EE2">
              <w:t>0.7</w:t>
            </w:r>
          </w:p>
        </w:tc>
      </w:tr>
      <w:tr w:rsidR="00D96756" w:rsidRPr="00680EE2" w14:paraId="79308EEF" w14:textId="77777777" w:rsidTr="00D1237E">
        <w:tc>
          <w:tcPr>
            <w:tcW w:w="4962" w:type="dxa"/>
            <w:tcBorders>
              <w:top w:val="nil"/>
              <w:left w:val="nil"/>
              <w:bottom w:val="nil"/>
              <w:right w:val="nil"/>
            </w:tcBorders>
            <w:hideMark/>
          </w:tcPr>
          <w:p w14:paraId="4C375649" w14:textId="77777777" w:rsidR="00D96756" w:rsidRPr="00680EE2" w:rsidRDefault="00D96756" w:rsidP="00D1237E">
            <w:pPr>
              <w:pStyle w:val="NoSpacing"/>
            </w:pPr>
            <w:r w:rsidRPr="00680EE2">
              <w:t xml:space="preserve">Other parenting courses (e.g., autism and ADHD parenting courses, communication courses, sleep training, </w:t>
            </w:r>
            <w:proofErr w:type="spellStart"/>
            <w:r w:rsidRPr="00680EE2">
              <w:t>Theraplay</w:t>
            </w:r>
            <w:proofErr w:type="spellEnd"/>
            <w:r w:rsidRPr="00680EE2">
              <w:t xml:space="preserve"> training, sensory processing training)</w:t>
            </w:r>
          </w:p>
        </w:tc>
        <w:tc>
          <w:tcPr>
            <w:tcW w:w="1559" w:type="dxa"/>
            <w:tcBorders>
              <w:top w:val="nil"/>
              <w:left w:val="nil"/>
              <w:bottom w:val="nil"/>
              <w:right w:val="nil"/>
            </w:tcBorders>
            <w:hideMark/>
          </w:tcPr>
          <w:p w14:paraId="01F605BD" w14:textId="77777777" w:rsidR="00D96756" w:rsidRPr="00680EE2" w:rsidRDefault="00D96756" w:rsidP="00D1237E">
            <w:pPr>
              <w:pStyle w:val="NoSpacing"/>
              <w:jc w:val="center"/>
            </w:pPr>
            <w:r w:rsidRPr="00680EE2">
              <w:t>16</w:t>
            </w:r>
          </w:p>
        </w:tc>
        <w:tc>
          <w:tcPr>
            <w:tcW w:w="1417" w:type="dxa"/>
            <w:tcBorders>
              <w:top w:val="nil"/>
              <w:left w:val="nil"/>
              <w:bottom w:val="nil"/>
              <w:right w:val="nil"/>
            </w:tcBorders>
            <w:hideMark/>
          </w:tcPr>
          <w:p w14:paraId="5646E79E" w14:textId="77777777" w:rsidR="00D96756" w:rsidRPr="00680EE2" w:rsidRDefault="00D96756" w:rsidP="00D1237E">
            <w:pPr>
              <w:pStyle w:val="NoSpacing"/>
              <w:jc w:val="center"/>
            </w:pPr>
            <w:r w:rsidRPr="00680EE2">
              <w:t>2.4</w:t>
            </w:r>
          </w:p>
        </w:tc>
      </w:tr>
      <w:tr w:rsidR="00D96756" w:rsidRPr="00680EE2" w14:paraId="0C1E8214" w14:textId="77777777" w:rsidTr="00D1237E">
        <w:tc>
          <w:tcPr>
            <w:tcW w:w="4962" w:type="dxa"/>
            <w:tcBorders>
              <w:top w:val="nil"/>
              <w:left w:val="nil"/>
              <w:bottom w:val="single" w:sz="4" w:space="0" w:color="auto"/>
              <w:right w:val="nil"/>
            </w:tcBorders>
            <w:hideMark/>
          </w:tcPr>
          <w:p w14:paraId="56E8654D" w14:textId="77777777" w:rsidR="00D96756" w:rsidRPr="00680EE2" w:rsidRDefault="00D96756" w:rsidP="00D1237E">
            <w:pPr>
              <w:pStyle w:val="NoSpacing"/>
            </w:pPr>
            <w:r w:rsidRPr="00680EE2">
              <w:t xml:space="preserve">Other </w:t>
            </w:r>
            <w:proofErr w:type="spellStart"/>
            <w:r w:rsidRPr="00680EE2">
              <w:t>interventions</w:t>
            </w:r>
            <w:r w:rsidRPr="00680EE2">
              <w:rPr>
                <w:vertAlign w:val="superscript"/>
              </w:rPr>
              <w:t>c</w:t>
            </w:r>
            <w:proofErr w:type="spellEnd"/>
            <w:r w:rsidRPr="00680EE2">
              <w:t xml:space="preserve"> (e.g., Cygnets, play therapy, Lego® therapy, PACT, </w:t>
            </w:r>
            <w:bookmarkStart w:id="2" w:name="_Hlk82530921"/>
            <w:r w:rsidRPr="00680EE2">
              <w:t>PECS</w:t>
            </w:r>
            <w:bookmarkEnd w:id="2"/>
            <w:r w:rsidRPr="00680EE2">
              <w:rPr>
                <w:rFonts w:ascii="Arial" w:hAnsi="Arial" w:cs="Arial"/>
                <w:sz w:val="21"/>
                <w:szCs w:val="21"/>
                <w:shd w:val="clear" w:color="auto" w:fill="FFFFFF"/>
                <w:vertAlign w:val="superscript"/>
              </w:rPr>
              <w:t>®</w:t>
            </w:r>
            <w:r w:rsidRPr="00680EE2">
              <w:t>, Attention Autism, Intensive Interaction</w:t>
            </w:r>
            <w:r w:rsidRPr="00680EE2">
              <w:rPr>
                <w:rFonts w:ascii="Arial" w:hAnsi="Arial" w:cs="Arial"/>
                <w:sz w:val="21"/>
                <w:szCs w:val="21"/>
                <w:shd w:val="clear" w:color="auto" w:fill="FFFFFF"/>
                <w:vertAlign w:val="superscript"/>
              </w:rPr>
              <w:t>®</w:t>
            </w:r>
            <w:r w:rsidRPr="00680EE2">
              <w:t>, family therapy, music therapy, E-</w:t>
            </w:r>
            <w:proofErr w:type="spellStart"/>
            <w:r w:rsidRPr="00680EE2">
              <w:t>PAtS</w:t>
            </w:r>
            <w:proofErr w:type="spellEnd"/>
            <w:r w:rsidRPr="00680EE2">
              <w:t>, sensory integration therapy, PRT, Son-Rise Program</w:t>
            </w:r>
            <w:r w:rsidRPr="00680EE2">
              <w:rPr>
                <w:rFonts w:ascii="Arial" w:hAnsi="Arial" w:cs="Arial"/>
                <w:sz w:val="21"/>
                <w:szCs w:val="21"/>
                <w:shd w:val="clear" w:color="auto" w:fill="FFFFFF"/>
                <w:vertAlign w:val="superscript"/>
              </w:rPr>
              <w:t>®</w:t>
            </w:r>
            <w:r w:rsidRPr="00680EE2">
              <w:t>, reading interventions, sleep therapy)</w:t>
            </w:r>
          </w:p>
        </w:tc>
        <w:tc>
          <w:tcPr>
            <w:tcW w:w="1559" w:type="dxa"/>
            <w:tcBorders>
              <w:top w:val="nil"/>
              <w:left w:val="nil"/>
              <w:bottom w:val="single" w:sz="4" w:space="0" w:color="auto"/>
              <w:right w:val="nil"/>
            </w:tcBorders>
            <w:hideMark/>
          </w:tcPr>
          <w:p w14:paraId="2C832C31" w14:textId="77777777" w:rsidR="00D96756" w:rsidRPr="00680EE2" w:rsidRDefault="00D96756" w:rsidP="00D1237E">
            <w:pPr>
              <w:pStyle w:val="NoSpacing"/>
              <w:jc w:val="center"/>
            </w:pPr>
            <w:r w:rsidRPr="00680EE2">
              <w:t>43</w:t>
            </w:r>
          </w:p>
        </w:tc>
        <w:tc>
          <w:tcPr>
            <w:tcW w:w="1417" w:type="dxa"/>
            <w:tcBorders>
              <w:top w:val="nil"/>
              <w:left w:val="nil"/>
              <w:bottom w:val="single" w:sz="4" w:space="0" w:color="auto"/>
              <w:right w:val="nil"/>
            </w:tcBorders>
            <w:hideMark/>
          </w:tcPr>
          <w:p w14:paraId="3F4318E3" w14:textId="77777777" w:rsidR="00D96756" w:rsidRPr="00680EE2" w:rsidRDefault="00D96756" w:rsidP="00D1237E">
            <w:pPr>
              <w:pStyle w:val="NoSpacing"/>
              <w:jc w:val="center"/>
            </w:pPr>
            <w:r w:rsidRPr="00680EE2">
              <w:t>6.4</w:t>
            </w:r>
          </w:p>
        </w:tc>
      </w:tr>
    </w:tbl>
    <w:p w14:paraId="0970E2EE" w14:textId="77777777" w:rsidR="00D96756" w:rsidRPr="00680EE2" w:rsidRDefault="00D96756" w:rsidP="00D96756">
      <w:pPr>
        <w:spacing w:line="240" w:lineRule="auto"/>
        <w:rPr>
          <w:iCs/>
        </w:rPr>
      </w:pPr>
      <w:r w:rsidRPr="00680EE2">
        <w:rPr>
          <w:i/>
        </w:rPr>
        <w:t xml:space="preserve">Note. </w:t>
      </w:r>
      <w:r w:rsidRPr="00680EE2">
        <w:rPr>
          <w:iCs/>
        </w:rPr>
        <w:t>ABA = Applied Behavior Analysis. ADHD = attention deficit hyperactivity disorder. E-</w:t>
      </w:r>
      <w:proofErr w:type="spellStart"/>
      <w:r w:rsidRPr="00680EE2">
        <w:rPr>
          <w:iCs/>
        </w:rPr>
        <w:t>PAtS</w:t>
      </w:r>
      <w:proofErr w:type="spellEnd"/>
      <w:r w:rsidRPr="00680EE2">
        <w:rPr>
          <w:iCs/>
        </w:rPr>
        <w:t xml:space="preserve"> = Early Positive Approaches to Support. </w:t>
      </w:r>
      <w:bookmarkStart w:id="3" w:name="_Hlk82530911"/>
      <w:r w:rsidRPr="00680EE2">
        <w:rPr>
          <w:iCs/>
        </w:rPr>
        <w:t>PACT</w:t>
      </w:r>
      <w:bookmarkEnd w:id="3"/>
      <w:r w:rsidRPr="00680EE2">
        <w:rPr>
          <w:iCs/>
        </w:rPr>
        <w:t xml:space="preserve"> = Pediatric/Pre-school Autism Communication Therapy. PECS</w:t>
      </w:r>
      <w:r w:rsidRPr="00680EE2">
        <w:rPr>
          <w:rFonts w:ascii="Arial" w:hAnsi="Arial" w:cs="Arial"/>
          <w:sz w:val="21"/>
          <w:szCs w:val="21"/>
          <w:shd w:val="clear" w:color="auto" w:fill="FFFFFF"/>
          <w:vertAlign w:val="superscript"/>
        </w:rPr>
        <w:t>®</w:t>
      </w:r>
      <w:r w:rsidRPr="00680EE2">
        <w:rPr>
          <w:iCs/>
        </w:rPr>
        <w:t xml:space="preserve"> = Picture Exchange Communication System</w:t>
      </w:r>
      <w:r w:rsidRPr="00680EE2">
        <w:rPr>
          <w:rFonts w:ascii="Arial" w:hAnsi="Arial" w:cs="Arial"/>
          <w:sz w:val="21"/>
          <w:szCs w:val="21"/>
          <w:shd w:val="clear" w:color="auto" w:fill="FFFFFF"/>
          <w:vertAlign w:val="superscript"/>
        </w:rPr>
        <w:t>®</w:t>
      </w:r>
      <w:r w:rsidRPr="00680EE2">
        <w:rPr>
          <w:iCs/>
        </w:rPr>
        <w:t xml:space="preserve">. PRT = Pivotal Response Treatment. </w:t>
      </w:r>
      <w:bookmarkStart w:id="4" w:name="_Hlk82530871"/>
      <w:r w:rsidRPr="00680EE2">
        <w:rPr>
          <w:iCs/>
        </w:rPr>
        <w:t>SCERTS</w:t>
      </w:r>
      <w:bookmarkEnd w:id="4"/>
      <w:r w:rsidRPr="00680EE2">
        <w:rPr>
          <w:rFonts w:ascii="Arial" w:hAnsi="Arial" w:cs="Arial"/>
          <w:sz w:val="21"/>
          <w:szCs w:val="21"/>
          <w:shd w:val="clear" w:color="auto" w:fill="FFFFFF"/>
          <w:vertAlign w:val="superscript"/>
        </w:rPr>
        <w:t>®</w:t>
      </w:r>
      <w:r w:rsidRPr="00680EE2">
        <w:rPr>
          <w:iCs/>
        </w:rPr>
        <w:t xml:space="preserve"> = Social Communication, Emotional Regulation, and Transactional Support</w:t>
      </w:r>
      <w:r w:rsidRPr="00680EE2">
        <w:rPr>
          <w:rFonts w:ascii="Arial" w:hAnsi="Arial" w:cs="Arial"/>
          <w:sz w:val="21"/>
          <w:szCs w:val="21"/>
          <w:shd w:val="clear" w:color="auto" w:fill="FFFFFF"/>
          <w:vertAlign w:val="superscript"/>
        </w:rPr>
        <w:t>®</w:t>
      </w:r>
      <w:r w:rsidRPr="00680EE2">
        <w:rPr>
          <w:iCs/>
        </w:rPr>
        <w:t xml:space="preserve">. </w:t>
      </w:r>
      <w:bookmarkStart w:id="5" w:name="_Hlk82530820"/>
      <w:r w:rsidRPr="00680EE2">
        <w:rPr>
          <w:iCs/>
        </w:rPr>
        <w:t>TEACCH</w:t>
      </w:r>
      <w:bookmarkEnd w:id="5"/>
      <w:r w:rsidRPr="00680EE2">
        <w:rPr>
          <w:rFonts w:ascii="Arial" w:hAnsi="Arial" w:cs="Arial"/>
          <w:sz w:val="21"/>
          <w:szCs w:val="21"/>
          <w:shd w:val="clear" w:color="auto" w:fill="FFFFFF"/>
          <w:vertAlign w:val="superscript"/>
        </w:rPr>
        <w:t>®</w:t>
      </w:r>
      <w:r w:rsidRPr="00680EE2">
        <w:rPr>
          <w:iCs/>
        </w:rPr>
        <w:t xml:space="preserve"> = Treatment and Education of Autistic and related Communications Handicapped Children</w:t>
      </w:r>
      <w:r w:rsidRPr="00680EE2">
        <w:rPr>
          <w:rFonts w:ascii="Arial" w:hAnsi="Arial" w:cs="Arial"/>
          <w:sz w:val="21"/>
          <w:szCs w:val="21"/>
          <w:shd w:val="clear" w:color="auto" w:fill="FFFFFF"/>
          <w:vertAlign w:val="superscript"/>
        </w:rPr>
        <w:t>®</w:t>
      </w:r>
      <w:r w:rsidRPr="00680EE2">
        <w:rPr>
          <w:iCs/>
        </w:rPr>
        <w:t xml:space="preserve">. </w:t>
      </w:r>
    </w:p>
    <w:p w14:paraId="4ABE77A3" w14:textId="77777777" w:rsidR="00D96756" w:rsidRPr="00680EE2" w:rsidRDefault="00D96756" w:rsidP="00D96756">
      <w:pPr>
        <w:spacing w:line="240" w:lineRule="auto"/>
        <w:rPr>
          <w:iCs/>
        </w:rPr>
      </w:pPr>
      <w:r w:rsidRPr="00680EE2">
        <w:rPr>
          <w:vertAlign w:val="superscript"/>
        </w:rPr>
        <w:t xml:space="preserve">a </w:t>
      </w:r>
      <w:r w:rsidRPr="00680EE2">
        <w:t xml:space="preserve">Packaged interventions were identified by analyzing participants’ free-text responses on interventions accessed using our coding scheme (see Analysis). </w:t>
      </w:r>
      <w:r w:rsidRPr="00680EE2">
        <w:rPr>
          <w:vertAlign w:val="superscript"/>
        </w:rPr>
        <w:t xml:space="preserve">b </w:t>
      </w:r>
      <w:r w:rsidRPr="00680EE2">
        <w:rPr>
          <w:iCs/>
        </w:rPr>
        <w:t>Participants were able to report multiple interventions, therefore the number reported in this table exceeds the number of participants whose</w:t>
      </w:r>
      <w:r w:rsidRPr="00680EE2">
        <w:t xml:space="preserve"> </w:t>
      </w:r>
      <w:r w:rsidRPr="00680EE2">
        <w:rPr>
          <w:iCs/>
        </w:rPr>
        <w:t>text responses were coded as access to packaged interventions (</w:t>
      </w:r>
      <w:r w:rsidRPr="00680EE2">
        <w:rPr>
          <w:i/>
        </w:rPr>
        <w:t>N</w:t>
      </w:r>
      <w:r w:rsidRPr="00680EE2">
        <w:rPr>
          <w:iCs/>
        </w:rPr>
        <w:t xml:space="preserve"> = 127, 18.9%). </w:t>
      </w:r>
      <w:r w:rsidRPr="00680EE2">
        <w:rPr>
          <w:iCs/>
          <w:vertAlign w:val="superscript"/>
        </w:rPr>
        <w:t xml:space="preserve">c </w:t>
      </w:r>
      <w:r w:rsidRPr="00680EE2">
        <w:rPr>
          <w:iCs/>
        </w:rPr>
        <w:t>Specific interventions included in ‘other interventions’ were reported by &lt;4 participants.</w:t>
      </w:r>
    </w:p>
    <w:p w14:paraId="08008461" w14:textId="77777777" w:rsidR="00D96756" w:rsidRPr="00680EE2" w:rsidRDefault="00D96756" w:rsidP="00D96756">
      <w:pPr>
        <w:spacing w:line="480" w:lineRule="auto"/>
        <w:sectPr w:rsidR="00D96756" w:rsidRPr="00680EE2" w:rsidSect="00B227F8">
          <w:pgSz w:w="11906" w:h="16838"/>
          <w:pgMar w:top="1440" w:right="1440" w:bottom="1440" w:left="1440" w:header="708" w:footer="708" w:gutter="0"/>
          <w:cols w:space="708"/>
          <w:docGrid w:linePitch="360"/>
        </w:sectPr>
      </w:pPr>
    </w:p>
    <w:p w14:paraId="16E340C0" w14:textId="77777777" w:rsidR="00D96756" w:rsidRPr="00311A41" w:rsidRDefault="00D96756" w:rsidP="00D96756">
      <w:pPr>
        <w:pStyle w:val="Heading2"/>
      </w:pPr>
      <w:r w:rsidRPr="00311A41">
        <w:lastRenderedPageBreak/>
        <w:t>Table S4</w:t>
      </w:r>
    </w:p>
    <w:p w14:paraId="2737D27A" w14:textId="77777777" w:rsidR="00D96756" w:rsidRPr="00680EE2" w:rsidRDefault="00D96756" w:rsidP="00D96756">
      <w:pPr>
        <w:spacing w:line="480" w:lineRule="auto"/>
        <w:rPr>
          <w:rFonts w:eastAsia="Calibri"/>
          <w:i/>
          <w:iCs/>
        </w:rPr>
      </w:pPr>
      <w:r w:rsidRPr="00680EE2">
        <w:rPr>
          <w:rFonts w:eastAsia="Calibri"/>
          <w:i/>
          <w:iCs/>
        </w:rPr>
        <w:t>Barriers of Access to Support in the Early Years</w:t>
      </w:r>
    </w:p>
    <w:tbl>
      <w:tblPr>
        <w:tblStyle w:val="TableGrid"/>
        <w:tblW w:w="14040" w:type="dxa"/>
        <w:tblBorders>
          <w:top w:val="none" w:sz="0" w:space="0" w:color="auto"/>
          <w:left w:val="none" w:sz="0" w:space="0" w:color="auto"/>
          <w:right w:val="none" w:sz="0" w:space="0" w:color="auto"/>
          <w:insideV w:val="none" w:sz="0" w:space="0" w:color="auto"/>
        </w:tblBorders>
        <w:tblLayout w:type="fixed"/>
        <w:tblLook w:val="04A0" w:firstRow="1" w:lastRow="0" w:firstColumn="1" w:lastColumn="0" w:noHBand="0" w:noVBand="1"/>
      </w:tblPr>
      <w:tblGrid>
        <w:gridCol w:w="1845"/>
        <w:gridCol w:w="1134"/>
        <w:gridCol w:w="5530"/>
        <w:gridCol w:w="5531"/>
      </w:tblGrid>
      <w:tr w:rsidR="00D96756" w:rsidRPr="00680EE2" w14:paraId="06031B2D" w14:textId="77777777" w:rsidTr="00D1237E">
        <w:trPr>
          <w:trHeight w:val="238"/>
        </w:trPr>
        <w:tc>
          <w:tcPr>
            <w:tcW w:w="1843" w:type="dxa"/>
            <w:tcBorders>
              <w:top w:val="single" w:sz="4" w:space="0" w:color="auto"/>
              <w:left w:val="nil"/>
              <w:bottom w:val="single" w:sz="4" w:space="0" w:color="auto"/>
              <w:right w:val="nil"/>
            </w:tcBorders>
            <w:hideMark/>
          </w:tcPr>
          <w:p w14:paraId="23926C29" w14:textId="77777777" w:rsidR="00D96756" w:rsidRPr="00680EE2" w:rsidRDefault="00D96756" w:rsidP="00D1237E">
            <w:pPr>
              <w:spacing w:line="240" w:lineRule="auto"/>
              <w:jc w:val="center"/>
            </w:pPr>
            <w:r w:rsidRPr="00680EE2">
              <w:t>Barrier code</w:t>
            </w:r>
          </w:p>
        </w:tc>
        <w:tc>
          <w:tcPr>
            <w:tcW w:w="1134" w:type="dxa"/>
            <w:tcBorders>
              <w:top w:val="single" w:sz="4" w:space="0" w:color="auto"/>
              <w:left w:val="nil"/>
              <w:bottom w:val="single" w:sz="4" w:space="0" w:color="auto"/>
              <w:right w:val="nil"/>
            </w:tcBorders>
            <w:hideMark/>
          </w:tcPr>
          <w:p w14:paraId="434C3291" w14:textId="77777777" w:rsidR="00D96756" w:rsidRPr="00680EE2" w:rsidRDefault="00D96756" w:rsidP="00D1237E">
            <w:pPr>
              <w:spacing w:line="240" w:lineRule="auto"/>
              <w:jc w:val="center"/>
              <w:rPr>
                <w:vertAlign w:val="superscript"/>
              </w:rPr>
            </w:pPr>
            <w:r w:rsidRPr="00680EE2">
              <w:t>Total N</w:t>
            </w:r>
            <w:r w:rsidRPr="00680EE2">
              <w:rPr>
                <w:vertAlign w:val="superscript"/>
              </w:rPr>
              <w:t>a</w:t>
            </w:r>
          </w:p>
        </w:tc>
        <w:tc>
          <w:tcPr>
            <w:tcW w:w="5528" w:type="dxa"/>
            <w:tcBorders>
              <w:top w:val="single" w:sz="4" w:space="0" w:color="auto"/>
              <w:left w:val="nil"/>
              <w:bottom w:val="single" w:sz="4" w:space="0" w:color="auto"/>
              <w:right w:val="nil"/>
            </w:tcBorders>
            <w:hideMark/>
          </w:tcPr>
          <w:p w14:paraId="5D3CBE10" w14:textId="77777777" w:rsidR="00D96756" w:rsidRPr="00680EE2" w:rsidRDefault="00D96756" w:rsidP="00D1237E">
            <w:pPr>
              <w:spacing w:line="240" w:lineRule="auto"/>
              <w:jc w:val="center"/>
            </w:pPr>
            <w:r w:rsidRPr="00680EE2">
              <w:t xml:space="preserve">Description </w:t>
            </w:r>
          </w:p>
        </w:tc>
        <w:tc>
          <w:tcPr>
            <w:tcW w:w="5529" w:type="dxa"/>
            <w:tcBorders>
              <w:top w:val="single" w:sz="4" w:space="0" w:color="auto"/>
              <w:left w:val="nil"/>
              <w:bottom w:val="single" w:sz="4" w:space="0" w:color="auto"/>
              <w:right w:val="nil"/>
            </w:tcBorders>
            <w:hideMark/>
          </w:tcPr>
          <w:p w14:paraId="7E546066" w14:textId="77777777" w:rsidR="00D96756" w:rsidRPr="00680EE2" w:rsidRDefault="00D96756" w:rsidP="00D1237E">
            <w:pPr>
              <w:spacing w:line="240" w:lineRule="auto"/>
              <w:jc w:val="center"/>
            </w:pPr>
            <w:r w:rsidRPr="00680EE2">
              <w:t>Examples</w:t>
            </w:r>
          </w:p>
        </w:tc>
      </w:tr>
      <w:tr w:rsidR="00D96756" w:rsidRPr="00680EE2" w14:paraId="68FC33EF" w14:textId="77777777" w:rsidTr="00D1237E">
        <w:trPr>
          <w:trHeight w:val="312"/>
        </w:trPr>
        <w:tc>
          <w:tcPr>
            <w:tcW w:w="1843" w:type="dxa"/>
            <w:tcBorders>
              <w:top w:val="nil"/>
              <w:left w:val="nil"/>
              <w:bottom w:val="nil"/>
              <w:right w:val="nil"/>
            </w:tcBorders>
            <w:hideMark/>
          </w:tcPr>
          <w:p w14:paraId="40363309" w14:textId="77777777" w:rsidR="00D96756" w:rsidRPr="00680EE2" w:rsidRDefault="00D96756" w:rsidP="00D1237E">
            <w:pPr>
              <w:spacing w:line="240" w:lineRule="auto"/>
            </w:pPr>
            <w:r w:rsidRPr="00680EE2">
              <w:t>Service-level barriers</w:t>
            </w:r>
          </w:p>
        </w:tc>
        <w:tc>
          <w:tcPr>
            <w:tcW w:w="1134" w:type="dxa"/>
            <w:tcBorders>
              <w:top w:val="nil"/>
              <w:left w:val="nil"/>
              <w:bottom w:val="nil"/>
              <w:right w:val="nil"/>
            </w:tcBorders>
            <w:hideMark/>
          </w:tcPr>
          <w:p w14:paraId="7A50C81E" w14:textId="77777777" w:rsidR="00D96756" w:rsidRPr="00680EE2" w:rsidRDefault="00D96756" w:rsidP="00D1237E">
            <w:pPr>
              <w:spacing w:line="240" w:lineRule="auto"/>
              <w:jc w:val="center"/>
            </w:pPr>
            <w:r w:rsidRPr="00680EE2">
              <w:t>711</w:t>
            </w:r>
          </w:p>
        </w:tc>
        <w:tc>
          <w:tcPr>
            <w:tcW w:w="5528" w:type="dxa"/>
            <w:tcBorders>
              <w:top w:val="nil"/>
              <w:left w:val="nil"/>
              <w:bottom w:val="nil"/>
              <w:right w:val="nil"/>
            </w:tcBorders>
            <w:hideMark/>
          </w:tcPr>
          <w:p w14:paraId="081A1DAA" w14:textId="77777777" w:rsidR="00D96756" w:rsidRPr="00680EE2" w:rsidRDefault="00D96756" w:rsidP="00D1237E">
            <w:pPr>
              <w:spacing w:line="240" w:lineRule="auto"/>
            </w:pPr>
            <w:r w:rsidRPr="00680EE2">
              <w:t xml:space="preserve">Obstructive service-level factors, such as </w:t>
            </w:r>
            <w:proofErr w:type="gramStart"/>
            <w:r w:rsidRPr="00680EE2">
              <w:t>limited service</w:t>
            </w:r>
            <w:proofErr w:type="gramEnd"/>
            <w:r w:rsidRPr="00680EE2">
              <w:t xml:space="preserve"> capacity, under-resourced services, adverse or inflexible service features (e.g., entry criteria, admin, location, time), and a lack of continuity of support. </w:t>
            </w:r>
          </w:p>
        </w:tc>
        <w:tc>
          <w:tcPr>
            <w:tcW w:w="5529" w:type="dxa"/>
            <w:tcBorders>
              <w:top w:val="nil"/>
              <w:left w:val="nil"/>
              <w:bottom w:val="nil"/>
              <w:right w:val="nil"/>
            </w:tcBorders>
            <w:hideMark/>
          </w:tcPr>
          <w:p w14:paraId="6CF0B27C" w14:textId="77777777" w:rsidR="00D96756" w:rsidRPr="00680EE2" w:rsidRDefault="00D96756" w:rsidP="00D1237E">
            <w:pPr>
              <w:spacing w:line="240" w:lineRule="auto"/>
            </w:pPr>
            <w:r w:rsidRPr="00680EE2">
              <w:t xml:space="preserve">‘Government funding cuts’ ‘Services oversubscribed’ ‘Cost associated with equipment’ ‘Support only during working hours’ ‘Need diagnosis to access help’ ‘Early discharge when still a need’ </w:t>
            </w:r>
          </w:p>
        </w:tc>
      </w:tr>
      <w:tr w:rsidR="00D96756" w:rsidRPr="00680EE2" w14:paraId="56840C62" w14:textId="77777777" w:rsidTr="00D1237E">
        <w:trPr>
          <w:trHeight w:val="312"/>
        </w:trPr>
        <w:tc>
          <w:tcPr>
            <w:tcW w:w="1843" w:type="dxa"/>
            <w:tcBorders>
              <w:top w:val="nil"/>
              <w:left w:val="nil"/>
              <w:bottom w:val="nil"/>
              <w:right w:val="nil"/>
            </w:tcBorders>
            <w:hideMark/>
          </w:tcPr>
          <w:p w14:paraId="2E613F74" w14:textId="77777777" w:rsidR="00D96756" w:rsidRPr="00680EE2" w:rsidRDefault="00D96756" w:rsidP="00D1237E">
            <w:pPr>
              <w:spacing w:line="240" w:lineRule="auto"/>
            </w:pPr>
            <w:r w:rsidRPr="00680EE2">
              <w:t>Unhelpful professionals</w:t>
            </w:r>
          </w:p>
        </w:tc>
        <w:tc>
          <w:tcPr>
            <w:tcW w:w="1134" w:type="dxa"/>
            <w:tcBorders>
              <w:top w:val="nil"/>
              <w:left w:val="nil"/>
              <w:bottom w:val="nil"/>
              <w:right w:val="nil"/>
            </w:tcBorders>
            <w:hideMark/>
          </w:tcPr>
          <w:p w14:paraId="63CC00A2" w14:textId="77777777" w:rsidR="00D96756" w:rsidRPr="00680EE2" w:rsidRDefault="00D96756" w:rsidP="00D1237E">
            <w:pPr>
              <w:spacing w:line="240" w:lineRule="auto"/>
              <w:jc w:val="center"/>
            </w:pPr>
            <w:r w:rsidRPr="00680EE2">
              <w:t>225</w:t>
            </w:r>
          </w:p>
        </w:tc>
        <w:tc>
          <w:tcPr>
            <w:tcW w:w="5528" w:type="dxa"/>
            <w:tcBorders>
              <w:top w:val="nil"/>
              <w:left w:val="nil"/>
              <w:bottom w:val="nil"/>
              <w:right w:val="nil"/>
            </w:tcBorders>
            <w:hideMark/>
          </w:tcPr>
          <w:p w14:paraId="2441293C" w14:textId="77777777" w:rsidR="00D96756" w:rsidRPr="00680EE2" w:rsidRDefault="00D96756" w:rsidP="00D1237E">
            <w:pPr>
              <w:spacing w:line="240" w:lineRule="auto"/>
            </w:pPr>
            <w:r w:rsidRPr="00680EE2">
              <w:t>Unhelpful elements of professionals’ engagement with parents (e.g., negative attitudes, not listening, being dismissive or obstructive, not providing information) and limited knowledge of DD and services.</w:t>
            </w:r>
          </w:p>
        </w:tc>
        <w:tc>
          <w:tcPr>
            <w:tcW w:w="5529" w:type="dxa"/>
            <w:tcBorders>
              <w:top w:val="nil"/>
              <w:left w:val="nil"/>
              <w:bottom w:val="nil"/>
              <w:right w:val="nil"/>
            </w:tcBorders>
            <w:hideMark/>
          </w:tcPr>
          <w:p w14:paraId="72D7A93A" w14:textId="77777777" w:rsidR="00D96756" w:rsidRPr="00680EE2" w:rsidRDefault="00D96756" w:rsidP="00D1237E">
            <w:pPr>
              <w:spacing w:line="240" w:lineRule="auto"/>
            </w:pPr>
            <w:r w:rsidRPr="00680EE2">
              <w:t>‘Difficult people who don't help unlock other services’ ‘Professionals that have no empathy’ ‘Rudeness of staff’ ‘Professionals not knowing if your child is eligible for services’ ‘Not recognizing autism in girls’</w:t>
            </w:r>
          </w:p>
        </w:tc>
      </w:tr>
      <w:tr w:rsidR="00D96756" w:rsidRPr="00680EE2" w14:paraId="117A5388" w14:textId="77777777" w:rsidTr="00D1237E">
        <w:trPr>
          <w:trHeight w:val="312"/>
        </w:trPr>
        <w:tc>
          <w:tcPr>
            <w:tcW w:w="1843" w:type="dxa"/>
            <w:tcBorders>
              <w:top w:val="nil"/>
              <w:left w:val="nil"/>
              <w:bottom w:val="nil"/>
              <w:right w:val="nil"/>
            </w:tcBorders>
            <w:hideMark/>
          </w:tcPr>
          <w:p w14:paraId="22DBDE40" w14:textId="77777777" w:rsidR="00D96756" w:rsidRPr="00680EE2" w:rsidRDefault="00D96756" w:rsidP="00D1237E">
            <w:pPr>
              <w:spacing w:line="240" w:lineRule="auto"/>
            </w:pPr>
            <w:r w:rsidRPr="00680EE2">
              <w:t>Complex service system</w:t>
            </w:r>
          </w:p>
        </w:tc>
        <w:tc>
          <w:tcPr>
            <w:tcW w:w="1134" w:type="dxa"/>
            <w:tcBorders>
              <w:top w:val="nil"/>
              <w:left w:val="nil"/>
              <w:bottom w:val="nil"/>
              <w:right w:val="nil"/>
            </w:tcBorders>
            <w:hideMark/>
          </w:tcPr>
          <w:p w14:paraId="67E9FE23" w14:textId="77777777" w:rsidR="00D96756" w:rsidRPr="00680EE2" w:rsidRDefault="00D96756" w:rsidP="00D1237E">
            <w:pPr>
              <w:spacing w:line="240" w:lineRule="auto"/>
              <w:jc w:val="center"/>
            </w:pPr>
            <w:r w:rsidRPr="00680EE2">
              <w:t>190</w:t>
            </w:r>
          </w:p>
        </w:tc>
        <w:tc>
          <w:tcPr>
            <w:tcW w:w="5528" w:type="dxa"/>
            <w:tcBorders>
              <w:top w:val="nil"/>
              <w:left w:val="nil"/>
              <w:bottom w:val="nil"/>
              <w:right w:val="nil"/>
            </w:tcBorders>
            <w:hideMark/>
          </w:tcPr>
          <w:p w14:paraId="16C76A18" w14:textId="77777777" w:rsidR="00D96756" w:rsidRPr="00680EE2" w:rsidRDefault="00D96756" w:rsidP="00D1237E">
            <w:pPr>
              <w:spacing w:line="240" w:lineRule="auto"/>
            </w:pPr>
            <w:r w:rsidRPr="00680EE2">
              <w:t>Obstructive aspects of a complex service system and system-level factors, such as a lack of service coordination or collaboration, absence of information on services, and a lack of accountability for access.</w:t>
            </w:r>
          </w:p>
        </w:tc>
        <w:tc>
          <w:tcPr>
            <w:tcW w:w="5529" w:type="dxa"/>
            <w:tcBorders>
              <w:top w:val="nil"/>
              <w:left w:val="nil"/>
              <w:bottom w:val="nil"/>
              <w:right w:val="nil"/>
            </w:tcBorders>
            <w:hideMark/>
          </w:tcPr>
          <w:p w14:paraId="7B3DEB57" w14:textId="77777777" w:rsidR="00D96756" w:rsidRPr="00680EE2" w:rsidRDefault="00D96756" w:rsidP="00D1237E">
            <w:pPr>
              <w:spacing w:line="240" w:lineRule="auto"/>
            </w:pPr>
            <w:r w:rsidRPr="00680EE2">
              <w:t>‘Confusing system’ ‘Lack of transparent, clearly defined care pathway’ ‘No joined up approach. Each service seems to act solely independently’ ‘Batted from one to another so not taking responsibility’</w:t>
            </w:r>
          </w:p>
        </w:tc>
      </w:tr>
      <w:tr w:rsidR="00D96756" w:rsidRPr="00680EE2" w14:paraId="71879E94" w14:textId="77777777" w:rsidTr="00D1237E">
        <w:trPr>
          <w:trHeight w:val="312"/>
        </w:trPr>
        <w:tc>
          <w:tcPr>
            <w:tcW w:w="1843" w:type="dxa"/>
            <w:tcBorders>
              <w:top w:val="nil"/>
              <w:left w:val="nil"/>
              <w:bottom w:val="nil"/>
              <w:right w:val="nil"/>
            </w:tcBorders>
            <w:hideMark/>
          </w:tcPr>
          <w:p w14:paraId="1CE343AD" w14:textId="77777777" w:rsidR="00D96756" w:rsidRPr="00680EE2" w:rsidRDefault="00D96756" w:rsidP="00D1237E">
            <w:pPr>
              <w:spacing w:line="240" w:lineRule="auto"/>
            </w:pPr>
            <w:r w:rsidRPr="00680EE2">
              <w:t>Parental caregiver barriers</w:t>
            </w:r>
          </w:p>
        </w:tc>
        <w:tc>
          <w:tcPr>
            <w:tcW w:w="1134" w:type="dxa"/>
            <w:tcBorders>
              <w:top w:val="nil"/>
              <w:left w:val="nil"/>
              <w:bottom w:val="nil"/>
              <w:right w:val="nil"/>
            </w:tcBorders>
            <w:hideMark/>
          </w:tcPr>
          <w:p w14:paraId="55A81153" w14:textId="77777777" w:rsidR="00D96756" w:rsidRPr="00680EE2" w:rsidRDefault="00D96756" w:rsidP="00D1237E">
            <w:pPr>
              <w:spacing w:line="240" w:lineRule="auto"/>
              <w:jc w:val="center"/>
            </w:pPr>
            <w:r w:rsidRPr="00680EE2">
              <w:t>133</w:t>
            </w:r>
          </w:p>
        </w:tc>
        <w:tc>
          <w:tcPr>
            <w:tcW w:w="5528" w:type="dxa"/>
            <w:tcBorders>
              <w:top w:val="nil"/>
              <w:left w:val="nil"/>
              <w:bottom w:val="nil"/>
              <w:right w:val="nil"/>
            </w:tcBorders>
            <w:hideMark/>
          </w:tcPr>
          <w:p w14:paraId="2BAD6FF3" w14:textId="77777777" w:rsidR="00D96756" w:rsidRPr="00680EE2" w:rsidRDefault="00D96756" w:rsidP="00D1237E">
            <w:pPr>
              <w:spacing w:line="240" w:lineRule="auto"/>
            </w:pPr>
            <w:r w:rsidRPr="00680EE2">
              <w:t>Obstructive parent factors, such as limited knowledge of services or DD, other responsibilities, time constraints, lack of resources and support from family or peers, and parent attributes.</w:t>
            </w:r>
          </w:p>
        </w:tc>
        <w:tc>
          <w:tcPr>
            <w:tcW w:w="5529" w:type="dxa"/>
            <w:tcBorders>
              <w:top w:val="nil"/>
              <w:left w:val="nil"/>
              <w:bottom w:val="nil"/>
              <w:right w:val="nil"/>
            </w:tcBorders>
            <w:hideMark/>
          </w:tcPr>
          <w:p w14:paraId="37AC8C1A" w14:textId="77777777" w:rsidR="00D96756" w:rsidRPr="00680EE2" w:rsidRDefault="00D96756" w:rsidP="00D1237E">
            <w:pPr>
              <w:spacing w:line="240" w:lineRule="auto"/>
            </w:pPr>
            <w:r w:rsidRPr="00680EE2">
              <w:t xml:space="preserve">‘Had no idea how the system worked’ ‘Difficult to access when you also have a younger child’ ‘Work commitments’ ‘Lack of transport’ ‘Separated from husband and he is unsupportive’ ‘My own anxiety’ </w:t>
            </w:r>
          </w:p>
        </w:tc>
      </w:tr>
      <w:tr w:rsidR="00D96756" w:rsidRPr="00680EE2" w14:paraId="0900DDEB" w14:textId="77777777" w:rsidTr="00D1237E">
        <w:trPr>
          <w:trHeight w:val="312"/>
        </w:trPr>
        <w:tc>
          <w:tcPr>
            <w:tcW w:w="1843" w:type="dxa"/>
            <w:tcBorders>
              <w:top w:val="nil"/>
              <w:left w:val="nil"/>
              <w:bottom w:val="nil"/>
              <w:right w:val="nil"/>
            </w:tcBorders>
            <w:hideMark/>
          </w:tcPr>
          <w:p w14:paraId="7ADB8B7F" w14:textId="77777777" w:rsidR="00D96756" w:rsidRPr="00680EE2" w:rsidRDefault="00D96756" w:rsidP="00D1237E">
            <w:pPr>
              <w:spacing w:line="240" w:lineRule="auto"/>
            </w:pPr>
            <w:r w:rsidRPr="00680EE2">
              <w:t>Absence of services</w:t>
            </w:r>
          </w:p>
        </w:tc>
        <w:tc>
          <w:tcPr>
            <w:tcW w:w="1134" w:type="dxa"/>
            <w:tcBorders>
              <w:top w:val="nil"/>
              <w:left w:val="nil"/>
              <w:bottom w:val="nil"/>
              <w:right w:val="nil"/>
            </w:tcBorders>
            <w:hideMark/>
          </w:tcPr>
          <w:p w14:paraId="53839187" w14:textId="77777777" w:rsidR="00D96756" w:rsidRPr="00680EE2" w:rsidRDefault="00D96756" w:rsidP="00D1237E">
            <w:pPr>
              <w:spacing w:line="240" w:lineRule="auto"/>
              <w:jc w:val="center"/>
            </w:pPr>
            <w:r w:rsidRPr="00680EE2">
              <w:t>108</w:t>
            </w:r>
          </w:p>
        </w:tc>
        <w:tc>
          <w:tcPr>
            <w:tcW w:w="5528" w:type="dxa"/>
            <w:tcBorders>
              <w:top w:val="nil"/>
              <w:left w:val="nil"/>
              <w:bottom w:val="nil"/>
              <w:right w:val="nil"/>
            </w:tcBorders>
            <w:hideMark/>
          </w:tcPr>
          <w:p w14:paraId="7972D4C3" w14:textId="77777777" w:rsidR="00D96756" w:rsidRPr="00680EE2" w:rsidRDefault="00D96756" w:rsidP="00D1237E">
            <w:pPr>
              <w:spacing w:line="240" w:lineRule="auto"/>
            </w:pPr>
            <w:r w:rsidRPr="00680EE2">
              <w:t>Absence of general or specific support services and practitioners (e.g., post-diagnostic support, parental support, specialist support).</w:t>
            </w:r>
          </w:p>
        </w:tc>
        <w:tc>
          <w:tcPr>
            <w:tcW w:w="5529" w:type="dxa"/>
            <w:tcBorders>
              <w:top w:val="nil"/>
              <w:left w:val="nil"/>
              <w:bottom w:val="nil"/>
              <w:right w:val="nil"/>
            </w:tcBorders>
            <w:hideMark/>
          </w:tcPr>
          <w:p w14:paraId="45592C2F" w14:textId="77777777" w:rsidR="00D96756" w:rsidRPr="00680EE2" w:rsidRDefault="00D96756" w:rsidP="00D1237E">
            <w:pPr>
              <w:spacing w:line="240" w:lineRule="auto"/>
            </w:pPr>
            <w:r w:rsidRPr="00680EE2">
              <w:t>‘No groups for her to go to’ ‘Lack of respite provision’ ‘No provisions after diagnosis’ ‘No occupational therapy available’ ‘Specialist settings not available’</w:t>
            </w:r>
          </w:p>
        </w:tc>
      </w:tr>
      <w:tr w:rsidR="00D96756" w:rsidRPr="00680EE2" w14:paraId="5322CD87" w14:textId="77777777" w:rsidTr="00D1237E">
        <w:trPr>
          <w:trHeight w:val="312"/>
        </w:trPr>
        <w:tc>
          <w:tcPr>
            <w:tcW w:w="1843" w:type="dxa"/>
            <w:tcBorders>
              <w:top w:val="nil"/>
              <w:left w:val="nil"/>
              <w:bottom w:val="single" w:sz="4" w:space="0" w:color="auto"/>
              <w:right w:val="nil"/>
            </w:tcBorders>
            <w:hideMark/>
          </w:tcPr>
          <w:p w14:paraId="014E47DB" w14:textId="77777777" w:rsidR="00D96756" w:rsidRPr="00680EE2" w:rsidRDefault="00D96756" w:rsidP="00D1237E">
            <w:pPr>
              <w:spacing w:line="240" w:lineRule="auto"/>
            </w:pPr>
            <w:r w:rsidRPr="00680EE2">
              <w:t>Nature and presentation of child needs</w:t>
            </w:r>
          </w:p>
        </w:tc>
        <w:tc>
          <w:tcPr>
            <w:tcW w:w="1134" w:type="dxa"/>
            <w:tcBorders>
              <w:top w:val="nil"/>
              <w:left w:val="nil"/>
              <w:bottom w:val="single" w:sz="4" w:space="0" w:color="auto"/>
              <w:right w:val="nil"/>
            </w:tcBorders>
            <w:hideMark/>
          </w:tcPr>
          <w:p w14:paraId="33275AFA" w14:textId="77777777" w:rsidR="00D96756" w:rsidRPr="00680EE2" w:rsidRDefault="00D96756" w:rsidP="00D1237E">
            <w:pPr>
              <w:spacing w:line="240" w:lineRule="auto"/>
              <w:jc w:val="center"/>
            </w:pPr>
            <w:r w:rsidRPr="00680EE2">
              <w:t>50</w:t>
            </w:r>
          </w:p>
        </w:tc>
        <w:tc>
          <w:tcPr>
            <w:tcW w:w="5528" w:type="dxa"/>
            <w:tcBorders>
              <w:top w:val="nil"/>
              <w:left w:val="nil"/>
              <w:bottom w:val="single" w:sz="4" w:space="0" w:color="auto"/>
              <w:right w:val="nil"/>
            </w:tcBorders>
            <w:hideMark/>
          </w:tcPr>
          <w:p w14:paraId="07D9E811" w14:textId="77777777" w:rsidR="00D96756" w:rsidRPr="00680EE2" w:rsidRDefault="00D96756" w:rsidP="00D1237E">
            <w:pPr>
              <w:spacing w:line="240" w:lineRule="auto"/>
            </w:pPr>
            <w:r w:rsidRPr="00680EE2">
              <w:t>Child needs that are either: a) less severe or less visible based on external presentation, or b) more severe or complex, including the presence of multiple needs.</w:t>
            </w:r>
          </w:p>
        </w:tc>
        <w:tc>
          <w:tcPr>
            <w:tcW w:w="5529" w:type="dxa"/>
            <w:tcBorders>
              <w:top w:val="nil"/>
              <w:left w:val="nil"/>
              <w:bottom w:val="single" w:sz="4" w:space="0" w:color="auto"/>
              <w:right w:val="nil"/>
            </w:tcBorders>
            <w:hideMark/>
          </w:tcPr>
          <w:p w14:paraId="4DA8787A" w14:textId="77777777" w:rsidR="00D96756" w:rsidRPr="00680EE2" w:rsidRDefault="00D96756" w:rsidP="00D1237E">
            <w:pPr>
              <w:spacing w:line="240" w:lineRule="auto"/>
            </w:pPr>
            <w:r w:rsidRPr="00680EE2">
              <w:t>‘Non-visible symptoms’ ‘Child masking’ ‘Autism isn’t “severe” enough’ ‘Told he’s too severe’ ‘Complex conditions’ ‘Multiple diagnoses’</w:t>
            </w:r>
          </w:p>
        </w:tc>
      </w:tr>
    </w:tbl>
    <w:p w14:paraId="79339718" w14:textId="77777777" w:rsidR="00D96756" w:rsidRPr="00680EE2" w:rsidRDefault="00D96756" w:rsidP="00D96756">
      <w:pPr>
        <w:spacing w:line="240" w:lineRule="auto"/>
        <w:rPr>
          <w:iCs/>
        </w:rPr>
      </w:pPr>
      <w:r w:rsidRPr="00680EE2">
        <w:rPr>
          <w:i/>
        </w:rPr>
        <w:t xml:space="preserve">Note. </w:t>
      </w:r>
      <w:r w:rsidRPr="00680EE2">
        <w:rPr>
          <w:iCs/>
        </w:rPr>
        <w:t xml:space="preserve">DD = developmental disabilities. </w:t>
      </w:r>
    </w:p>
    <w:p w14:paraId="4B3878DE" w14:textId="77777777" w:rsidR="00D96756" w:rsidRPr="00680EE2" w:rsidRDefault="00D96756" w:rsidP="00D96756">
      <w:pPr>
        <w:spacing w:line="240" w:lineRule="auto"/>
      </w:pPr>
      <w:r w:rsidRPr="00680EE2">
        <w:rPr>
          <w:iCs/>
          <w:vertAlign w:val="superscript"/>
        </w:rPr>
        <w:t xml:space="preserve">a </w:t>
      </w:r>
      <w:r w:rsidRPr="00680EE2">
        <w:rPr>
          <w:iCs/>
        </w:rPr>
        <w:t>Total reflects the count of mentions of barrier codes across participants (not the frequency of participants who reported each barrier). This was used to</w:t>
      </w:r>
      <w:r w:rsidRPr="00680EE2">
        <w:t xml:space="preserve"> capture when participants described multiple things that impacted their access related to one overarching barrier. For example, one participant reported </w:t>
      </w:r>
      <w:r w:rsidRPr="00680EE2">
        <w:rPr>
          <w:i/>
          <w:iCs/>
        </w:rPr>
        <w:t>“Waiting lists”</w:t>
      </w:r>
      <w:r w:rsidRPr="00680EE2">
        <w:t xml:space="preserve"> and </w:t>
      </w:r>
      <w:r w:rsidRPr="00680EE2">
        <w:rPr>
          <w:i/>
          <w:iCs/>
        </w:rPr>
        <w:t>“Long forms to fill in”</w:t>
      </w:r>
      <w:r w:rsidRPr="00680EE2">
        <w:t xml:space="preserve"> were barriers, which were both coded as service-level barriers (i.e., reflecting two mentions of this barrier).</w:t>
      </w:r>
    </w:p>
    <w:p w14:paraId="5081ADF2" w14:textId="77777777" w:rsidR="00D96756" w:rsidRPr="00311A41" w:rsidRDefault="00D96756" w:rsidP="00D96756">
      <w:pPr>
        <w:pStyle w:val="Heading2"/>
      </w:pPr>
      <w:r w:rsidRPr="00311A41">
        <w:lastRenderedPageBreak/>
        <w:t>Table S5</w:t>
      </w:r>
    </w:p>
    <w:p w14:paraId="19FAF9D4" w14:textId="77777777" w:rsidR="00D96756" w:rsidRPr="00680EE2" w:rsidRDefault="00D96756" w:rsidP="00D96756">
      <w:pPr>
        <w:pStyle w:val="APA"/>
        <w:spacing w:after="0" w:line="480" w:lineRule="auto"/>
        <w:rPr>
          <w:i/>
        </w:rPr>
      </w:pPr>
      <w:r w:rsidRPr="00680EE2">
        <w:rPr>
          <w:rFonts w:eastAsia="Calibri" w:cs="Times New Roman"/>
          <w:i/>
          <w:iCs/>
          <w:szCs w:val="24"/>
        </w:rPr>
        <w:t>Facilitators of Access to Support in the Early Years</w:t>
      </w:r>
    </w:p>
    <w:tbl>
      <w:tblPr>
        <w:tblStyle w:val="TableGrid"/>
        <w:tblW w:w="14040" w:type="dxa"/>
        <w:tblBorders>
          <w:top w:val="none" w:sz="0" w:space="0" w:color="auto"/>
          <w:left w:val="none" w:sz="0" w:space="0" w:color="auto"/>
          <w:right w:val="none" w:sz="0" w:space="0" w:color="auto"/>
          <w:insideV w:val="none" w:sz="0" w:space="0" w:color="auto"/>
        </w:tblBorders>
        <w:tblLayout w:type="fixed"/>
        <w:tblLook w:val="04A0" w:firstRow="1" w:lastRow="0" w:firstColumn="1" w:lastColumn="0" w:noHBand="0" w:noVBand="1"/>
      </w:tblPr>
      <w:tblGrid>
        <w:gridCol w:w="1987"/>
        <w:gridCol w:w="1134"/>
        <w:gridCol w:w="5105"/>
        <w:gridCol w:w="5814"/>
      </w:tblGrid>
      <w:tr w:rsidR="00D96756" w:rsidRPr="00680EE2" w14:paraId="0876D8D9" w14:textId="77777777" w:rsidTr="00D1237E">
        <w:trPr>
          <w:trHeight w:val="238"/>
        </w:trPr>
        <w:tc>
          <w:tcPr>
            <w:tcW w:w="1985" w:type="dxa"/>
            <w:tcBorders>
              <w:top w:val="single" w:sz="4" w:space="0" w:color="auto"/>
              <w:left w:val="nil"/>
              <w:bottom w:val="single" w:sz="4" w:space="0" w:color="auto"/>
              <w:right w:val="nil"/>
            </w:tcBorders>
            <w:hideMark/>
          </w:tcPr>
          <w:p w14:paraId="4C4EF67B" w14:textId="77777777" w:rsidR="00D96756" w:rsidRPr="00680EE2" w:rsidRDefault="00D96756" w:rsidP="00D1237E">
            <w:pPr>
              <w:spacing w:line="240" w:lineRule="auto"/>
              <w:jc w:val="center"/>
            </w:pPr>
            <w:r w:rsidRPr="00680EE2">
              <w:t>Facilitator code</w:t>
            </w:r>
          </w:p>
        </w:tc>
        <w:tc>
          <w:tcPr>
            <w:tcW w:w="1134" w:type="dxa"/>
            <w:tcBorders>
              <w:top w:val="single" w:sz="4" w:space="0" w:color="auto"/>
              <w:left w:val="nil"/>
              <w:bottom w:val="single" w:sz="4" w:space="0" w:color="auto"/>
              <w:right w:val="nil"/>
            </w:tcBorders>
            <w:hideMark/>
          </w:tcPr>
          <w:p w14:paraId="0C52BCEE" w14:textId="77777777" w:rsidR="00D96756" w:rsidRPr="00680EE2" w:rsidRDefault="00D96756" w:rsidP="00D1237E">
            <w:pPr>
              <w:spacing w:line="240" w:lineRule="auto"/>
              <w:jc w:val="center"/>
              <w:rPr>
                <w:vertAlign w:val="superscript"/>
              </w:rPr>
            </w:pPr>
            <w:r w:rsidRPr="00680EE2">
              <w:t>Total N</w:t>
            </w:r>
            <w:r w:rsidRPr="00680EE2">
              <w:rPr>
                <w:vertAlign w:val="superscript"/>
              </w:rPr>
              <w:t>a</w:t>
            </w:r>
          </w:p>
        </w:tc>
        <w:tc>
          <w:tcPr>
            <w:tcW w:w="5103" w:type="dxa"/>
            <w:tcBorders>
              <w:top w:val="single" w:sz="4" w:space="0" w:color="auto"/>
              <w:left w:val="nil"/>
              <w:bottom w:val="single" w:sz="4" w:space="0" w:color="auto"/>
              <w:right w:val="nil"/>
            </w:tcBorders>
            <w:hideMark/>
          </w:tcPr>
          <w:p w14:paraId="5D26ADAE" w14:textId="77777777" w:rsidR="00D96756" w:rsidRPr="00680EE2" w:rsidRDefault="00D96756" w:rsidP="00D1237E">
            <w:pPr>
              <w:spacing w:line="240" w:lineRule="auto"/>
              <w:jc w:val="center"/>
            </w:pPr>
            <w:r w:rsidRPr="00680EE2">
              <w:t xml:space="preserve">Description </w:t>
            </w:r>
          </w:p>
        </w:tc>
        <w:tc>
          <w:tcPr>
            <w:tcW w:w="5812" w:type="dxa"/>
            <w:tcBorders>
              <w:top w:val="single" w:sz="4" w:space="0" w:color="auto"/>
              <w:left w:val="nil"/>
              <w:bottom w:val="single" w:sz="4" w:space="0" w:color="auto"/>
              <w:right w:val="nil"/>
            </w:tcBorders>
            <w:hideMark/>
          </w:tcPr>
          <w:p w14:paraId="2FE1E765" w14:textId="77777777" w:rsidR="00D96756" w:rsidRPr="00680EE2" w:rsidRDefault="00D96756" w:rsidP="00D1237E">
            <w:pPr>
              <w:spacing w:line="240" w:lineRule="auto"/>
              <w:jc w:val="center"/>
            </w:pPr>
            <w:r w:rsidRPr="00680EE2">
              <w:t>Example</w:t>
            </w:r>
          </w:p>
        </w:tc>
      </w:tr>
      <w:tr w:rsidR="00D96756" w:rsidRPr="00680EE2" w14:paraId="7D9CF43F" w14:textId="77777777" w:rsidTr="00D1237E">
        <w:trPr>
          <w:trHeight w:val="312"/>
        </w:trPr>
        <w:tc>
          <w:tcPr>
            <w:tcW w:w="1985" w:type="dxa"/>
            <w:tcBorders>
              <w:top w:val="nil"/>
              <w:left w:val="nil"/>
              <w:bottom w:val="nil"/>
              <w:right w:val="nil"/>
            </w:tcBorders>
            <w:hideMark/>
          </w:tcPr>
          <w:p w14:paraId="5269B76D" w14:textId="77777777" w:rsidR="00D96756" w:rsidRPr="00680EE2" w:rsidRDefault="00D96756" w:rsidP="00D1237E">
            <w:pPr>
              <w:spacing w:line="240" w:lineRule="auto"/>
              <w:rPr>
                <w:b/>
                <w:bCs/>
              </w:rPr>
            </w:pPr>
            <w:bookmarkStart w:id="6" w:name="_Hlk42860473"/>
            <w:r w:rsidRPr="00680EE2">
              <w:t xml:space="preserve">Supportive </w:t>
            </w:r>
            <w:r w:rsidRPr="00680EE2">
              <w:rPr>
                <w:bCs/>
              </w:rPr>
              <w:t xml:space="preserve">and competent </w:t>
            </w:r>
            <w:r w:rsidRPr="00680EE2">
              <w:t>professionals</w:t>
            </w:r>
          </w:p>
        </w:tc>
        <w:tc>
          <w:tcPr>
            <w:tcW w:w="1134" w:type="dxa"/>
            <w:tcBorders>
              <w:top w:val="nil"/>
              <w:left w:val="nil"/>
              <w:bottom w:val="nil"/>
              <w:right w:val="nil"/>
            </w:tcBorders>
            <w:hideMark/>
          </w:tcPr>
          <w:p w14:paraId="3CAEAC16" w14:textId="77777777" w:rsidR="00D96756" w:rsidRPr="00680EE2" w:rsidRDefault="00D96756" w:rsidP="00D1237E">
            <w:pPr>
              <w:spacing w:line="240" w:lineRule="auto"/>
              <w:jc w:val="center"/>
            </w:pPr>
            <w:r w:rsidRPr="00680EE2">
              <w:t>151</w:t>
            </w:r>
          </w:p>
        </w:tc>
        <w:tc>
          <w:tcPr>
            <w:tcW w:w="5103" w:type="dxa"/>
            <w:tcBorders>
              <w:top w:val="nil"/>
              <w:left w:val="nil"/>
              <w:bottom w:val="nil"/>
              <w:right w:val="nil"/>
            </w:tcBorders>
            <w:hideMark/>
          </w:tcPr>
          <w:p w14:paraId="140C9984" w14:textId="77777777" w:rsidR="00D96756" w:rsidRPr="00680EE2" w:rsidRDefault="00D96756" w:rsidP="00D1237E">
            <w:pPr>
              <w:spacing w:line="240" w:lineRule="auto"/>
            </w:pPr>
            <w:r w:rsidRPr="00680EE2">
              <w:t>Supportive elements of professionals’ engagement with families (positive attitude, engagement style, actions, proactive support) and their knowledge.</w:t>
            </w:r>
          </w:p>
        </w:tc>
        <w:tc>
          <w:tcPr>
            <w:tcW w:w="5812" w:type="dxa"/>
            <w:tcBorders>
              <w:top w:val="nil"/>
              <w:left w:val="nil"/>
              <w:bottom w:val="nil"/>
              <w:right w:val="nil"/>
            </w:tcBorders>
            <w:hideMark/>
          </w:tcPr>
          <w:p w14:paraId="426A2868" w14:textId="77777777" w:rsidR="00D96756" w:rsidRPr="00680EE2" w:rsidRDefault="00D96756" w:rsidP="00D1237E">
            <w:pPr>
              <w:spacing w:line="240" w:lineRule="auto"/>
            </w:pPr>
            <w:r w:rsidRPr="00680EE2">
              <w:t xml:space="preserve">‘Attitude and willingness to help’ ‘Compassionate and knowledgeable professionals’ ‘Empathy’ ‘A professional who listens and reads medical notes or care plans’  </w:t>
            </w:r>
          </w:p>
        </w:tc>
      </w:tr>
      <w:tr w:rsidR="00D96756" w:rsidRPr="00680EE2" w14:paraId="63EA849D" w14:textId="77777777" w:rsidTr="00D1237E">
        <w:trPr>
          <w:trHeight w:val="886"/>
        </w:trPr>
        <w:tc>
          <w:tcPr>
            <w:tcW w:w="1985" w:type="dxa"/>
            <w:tcBorders>
              <w:top w:val="nil"/>
              <w:left w:val="nil"/>
              <w:bottom w:val="nil"/>
              <w:right w:val="nil"/>
            </w:tcBorders>
            <w:hideMark/>
          </w:tcPr>
          <w:p w14:paraId="09530642" w14:textId="77777777" w:rsidR="00D96756" w:rsidRPr="00680EE2" w:rsidRDefault="00D96756" w:rsidP="00D1237E">
            <w:pPr>
              <w:spacing w:line="240" w:lineRule="auto"/>
            </w:pPr>
            <w:r w:rsidRPr="00680EE2">
              <w:t>Empowered parental caregivers</w:t>
            </w:r>
          </w:p>
        </w:tc>
        <w:tc>
          <w:tcPr>
            <w:tcW w:w="1134" w:type="dxa"/>
            <w:tcBorders>
              <w:top w:val="nil"/>
              <w:left w:val="nil"/>
              <w:bottom w:val="nil"/>
              <w:right w:val="nil"/>
            </w:tcBorders>
            <w:hideMark/>
          </w:tcPr>
          <w:p w14:paraId="5123BEB5" w14:textId="77777777" w:rsidR="00D96756" w:rsidRPr="00680EE2" w:rsidRDefault="00D96756" w:rsidP="00D1237E">
            <w:pPr>
              <w:spacing w:line="240" w:lineRule="auto"/>
              <w:jc w:val="center"/>
            </w:pPr>
            <w:r w:rsidRPr="00680EE2">
              <w:t>133</w:t>
            </w:r>
          </w:p>
        </w:tc>
        <w:tc>
          <w:tcPr>
            <w:tcW w:w="5103" w:type="dxa"/>
            <w:tcBorders>
              <w:top w:val="nil"/>
              <w:left w:val="nil"/>
              <w:bottom w:val="nil"/>
              <w:right w:val="nil"/>
            </w:tcBorders>
            <w:hideMark/>
          </w:tcPr>
          <w:p w14:paraId="63581073" w14:textId="77777777" w:rsidR="00D96756" w:rsidRPr="00680EE2" w:rsidRDefault="00D96756" w:rsidP="00D1237E">
            <w:pPr>
              <w:spacing w:line="240" w:lineRule="auto"/>
            </w:pPr>
            <w:r w:rsidRPr="00680EE2">
              <w:t xml:space="preserve">Enabling parent factors, such as parents’ resources (financial, travel), attributes, skills, proactive behaviors, and knowledge of services and DD. </w:t>
            </w:r>
          </w:p>
        </w:tc>
        <w:tc>
          <w:tcPr>
            <w:tcW w:w="5812" w:type="dxa"/>
            <w:tcBorders>
              <w:top w:val="nil"/>
              <w:left w:val="nil"/>
              <w:bottom w:val="nil"/>
              <w:right w:val="nil"/>
            </w:tcBorders>
            <w:hideMark/>
          </w:tcPr>
          <w:p w14:paraId="447BFECB" w14:textId="77777777" w:rsidR="00D96756" w:rsidRPr="00680EE2" w:rsidRDefault="00D96756" w:rsidP="00D1237E">
            <w:pPr>
              <w:spacing w:line="240" w:lineRule="auto"/>
            </w:pPr>
            <w:r w:rsidRPr="00680EE2">
              <w:t xml:space="preserve">‘My determination’ ‘Ability to pay’ ‘Being able to drive’ ‘not taking no for an answer’ ‘Going to MP’ ‘Knowing what to say/ask for’ ‘Awareness of what is available’ </w:t>
            </w:r>
          </w:p>
        </w:tc>
      </w:tr>
      <w:tr w:rsidR="00D96756" w:rsidRPr="00680EE2" w14:paraId="44D1E872" w14:textId="77777777" w:rsidTr="00D1237E">
        <w:trPr>
          <w:trHeight w:val="312"/>
        </w:trPr>
        <w:tc>
          <w:tcPr>
            <w:tcW w:w="1985" w:type="dxa"/>
            <w:tcBorders>
              <w:top w:val="nil"/>
              <w:left w:val="nil"/>
              <w:bottom w:val="nil"/>
              <w:right w:val="nil"/>
            </w:tcBorders>
            <w:hideMark/>
          </w:tcPr>
          <w:p w14:paraId="36EE7731" w14:textId="77777777" w:rsidR="00D96756" w:rsidRPr="00680EE2" w:rsidRDefault="00D96756" w:rsidP="00D1237E">
            <w:pPr>
              <w:spacing w:line="240" w:lineRule="auto"/>
            </w:pPr>
            <w:bookmarkStart w:id="7" w:name="_Hlk42874283"/>
            <w:r w:rsidRPr="00680EE2">
              <w:t>Peer and family support</w:t>
            </w:r>
          </w:p>
        </w:tc>
        <w:tc>
          <w:tcPr>
            <w:tcW w:w="1134" w:type="dxa"/>
            <w:tcBorders>
              <w:top w:val="nil"/>
              <w:left w:val="nil"/>
              <w:bottom w:val="nil"/>
              <w:right w:val="nil"/>
            </w:tcBorders>
            <w:hideMark/>
          </w:tcPr>
          <w:p w14:paraId="755F6BD0" w14:textId="77777777" w:rsidR="00D96756" w:rsidRPr="00680EE2" w:rsidRDefault="00D96756" w:rsidP="00D1237E">
            <w:pPr>
              <w:spacing w:line="240" w:lineRule="auto"/>
              <w:jc w:val="center"/>
            </w:pPr>
            <w:r w:rsidRPr="00680EE2">
              <w:t>127</w:t>
            </w:r>
          </w:p>
        </w:tc>
        <w:tc>
          <w:tcPr>
            <w:tcW w:w="5103" w:type="dxa"/>
            <w:tcBorders>
              <w:top w:val="nil"/>
              <w:left w:val="nil"/>
              <w:bottom w:val="nil"/>
              <w:right w:val="nil"/>
            </w:tcBorders>
            <w:hideMark/>
          </w:tcPr>
          <w:p w14:paraId="68B802AC" w14:textId="77777777" w:rsidR="00D96756" w:rsidRPr="00680EE2" w:rsidRDefault="00D96756" w:rsidP="00D1237E">
            <w:pPr>
              <w:spacing w:line="240" w:lineRule="auto"/>
            </w:pPr>
            <w:r w:rsidRPr="00680EE2">
              <w:t>Support from other parents, family members, friends, or colleagues, including both informational and practical support.</w:t>
            </w:r>
          </w:p>
        </w:tc>
        <w:tc>
          <w:tcPr>
            <w:tcW w:w="5812" w:type="dxa"/>
            <w:tcBorders>
              <w:top w:val="nil"/>
              <w:left w:val="nil"/>
              <w:bottom w:val="nil"/>
              <w:right w:val="nil"/>
            </w:tcBorders>
            <w:hideMark/>
          </w:tcPr>
          <w:p w14:paraId="764B60EA" w14:textId="77777777" w:rsidR="00D96756" w:rsidRPr="00680EE2" w:rsidRDefault="00D96756" w:rsidP="00D1237E">
            <w:pPr>
              <w:spacing w:line="240" w:lineRule="auto"/>
            </w:pPr>
            <w:r w:rsidRPr="00680EE2">
              <w:t>‘The prior knowledge of other parents who 'know the system' more than I do’ ‘Help making calls from parent group’ ‘Help with paperwork from friends’</w:t>
            </w:r>
          </w:p>
        </w:tc>
      </w:tr>
      <w:tr w:rsidR="00D96756" w:rsidRPr="00680EE2" w14:paraId="6017E68D" w14:textId="77777777" w:rsidTr="00D1237E">
        <w:trPr>
          <w:trHeight w:val="312"/>
        </w:trPr>
        <w:tc>
          <w:tcPr>
            <w:tcW w:w="1985" w:type="dxa"/>
            <w:tcBorders>
              <w:top w:val="nil"/>
              <w:left w:val="nil"/>
              <w:bottom w:val="nil"/>
              <w:right w:val="nil"/>
            </w:tcBorders>
            <w:hideMark/>
          </w:tcPr>
          <w:p w14:paraId="43CF2592" w14:textId="77777777" w:rsidR="00D96756" w:rsidRPr="00680EE2" w:rsidRDefault="00D96756" w:rsidP="00D1237E">
            <w:pPr>
              <w:spacing w:line="240" w:lineRule="auto"/>
              <w:rPr>
                <w:b/>
                <w:bCs/>
              </w:rPr>
            </w:pPr>
            <w:r w:rsidRPr="00680EE2">
              <w:t>Accessible services</w:t>
            </w:r>
          </w:p>
        </w:tc>
        <w:tc>
          <w:tcPr>
            <w:tcW w:w="1134" w:type="dxa"/>
            <w:tcBorders>
              <w:top w:val="nil"/>
              <w:left w:val="nil"/>
              <w:bottom w:val="nil"/>
              <w:right w:val="nil"/>
            </w:tcBorders>
            <w:hideMark/>
          </w:tcPr>
          <w:p w14:paraId="7CE128CD" w14:textId="77777777" w:rsidR="00D96756" w:rsidRPr="00680EE2" w:rsidRDefault="00D96756" w:rsidP="00D1237E">
            <w:pPr>
              <w:spacing w:line="240" w:lineRule="auto"/>
              <w:jc w:val="center"/>
            </w:pPr>
            <w:r w:rsidRPr="00680EE2">
              <w:t>119</w:t>
            </w:r>
          </w:p>
        </w:tc>
        <w:tc>
          <w:tcPr>
            <w:tcW w:w="5103" w:type="dxa"/>
            <w:tcBorders>
              <w:top w:val="nil"/>
              <w:left w:val="nil"/>
              <w:bottom w:val="nil"/>
              <w:right w:val="nil"/>
            </w:tcBorders>
            <w:hideMark/>
          </w:tcPr>
          <w:p w14:paraId="64E74DB6" w14:textId="77777777" w:rsidR="00D96756" w:rsidRPr="00680EE2" w:rsidRDefault="00D96756" w:rsidP="00D1237E">
            <w:pPr>
              <w:spacing w:line="240" w:lineRule="auto"/>
            </w:pPr>
            <w:r w:rsidRPr="00680EE2">
              <w:t>Accessible features of service delivery (e.g., criteria, location, contact), flexibility, provision of resources (e.g., benefits, childcare), financial set-up (free, low-cost), availability and capacity, and continuity of provision.</w:t>
            </w:r>
          </w:p>
        </w:tc>
        <w:tc>
          <w:tcPr>
            <w:tcW w:w="5812" w:type="dxa"/>
            <w:tcBorders>
              <w:top w:val="nil"/>
              <w:left w:val="nil"/>
              <w:bottom w:val="nil"/>
              <w:right w:val="nil"/>
            </w:tcBorders>
            <w:hideMark/>
          </w:tcPr>
          <w:p w14:paraId="189D2818" w14:textId="77777777" w:rsidR="00D96756" w:rsidRPr="00680EE2" w:rsidRDefault="00D96756" w:rsidP="00D1237E">
            <w:pPr>
              <w:spacing w:line="240" w:lineRule="auto"/>
            </w:pPr>
            <w:r w:rsidRPr="00680EE2">
              <w:t xml:space="preserve">‘Direct contact telephone numbers’ ‘drop-in session at Children's Centre’ ‘Short waiting time’ ‘Longer/double appointments’ ‘Bursaries (travel, childcare for my other children when we go to appointments)’ </w:t>
            </w:r>
          </w:p>
        </w:tc>
        <w:bookmarkEnd w:id="7"/>
      </w:tr>
      <w:tr w:rsidR="00D96756" w:rsidRPr="00680EE2" w14:paraId="4B6546F8" w14:textId="77777777" w:rsidTr="00D1237E">
        <w:trPr>
          <w:trHeight w:val="312"/>
        </w:trPr>
        <w:tc>
          <w:tcPr>
            <w:tcW w:w="1985" w:type="dxa"/>
            <w:tcBorders>
              <w:top w:val="nil"/>
              <w:left w:val="nil"/>
              <w:bottom w:val="nil"/>
              <w:right w:val="nil"/>
            </w:tcBorders>
            <w:hideMark/>
          </w:tcPr>
          <w:p w14:paraId="0FF49428" w14:textId="77777777" w:rsidR="00D96756" w:rsidRPr="00680EE2" w:rsidRDefault="00D96756" w:rsidP="00D1237E">
            <w:pPr>
              <w:spacing w:line="240" w:lineRule="auto"/>
            </w:pPr>
            <w:r w:rsidRPr="00680EE2">
              <w:t>Professionals’ acknowledgment</w:t>
            </w:r>
          </w:p>
          <w:p w14:paraId="34E46958" w14:textId="77777777" w:rsidR="00D96756" w:rsidRPr="00680EE2" w:rsidRDefault="00D96756" w:rsidP="00D1237E">
            <w:pPr>
              <w:spacing w:line="240" w:lineRule="auto"/>
            </w:pPr>
            <w:r w:rsidRPr="00680EE2">
              <w:t>of need</w:t>
            </w:r>
          </w:p>
        </w:tc>
        <w:tc>
          <w:tcPr>
            <w:tcW w:w="1134" w:type="dxa"/>
            <w:tcBorders>
              <w:top w:val="nil"/>
              <w:left w:val="nil"/>
              <w:bottom w:val="nil"/>
              <w:right w:val="nil"/>
            </w:tcBorders>
            <w:hideMark/>
          </w:tcPr>
          <w:p w14:paraId="39AA3241" w14:textId="77777777" w:rsidR="00D96756" w:rsidRPr="00680EE2" w:rsidRDefault="00D96756" w:rsidP="00D1237E">
            <w:pPr>
              <w:spacing w:line="240" w:lineRule="auto"/>
              <w:jc w:val="center"/>
            </w:pPr>
            <w:r w:rsidRPr="00680EE2">
              <w:t>79</w:t>
            </w:r>
          </w:p>
        </w:tc>
        <w:tc>
          <w:tcPr>
            <w:tcW w:w="5103" w:type="dxa"/>
            <w:tcBorders>
              <w:top w:val="nil"/>
              <w:left w:val="nil"/>
              <w:bottom w:val="nil"/>
              <w:right w:val="nil"/>
            </w:tcBorders>
            <w:hideMark/>
          </w:tcPr>
          <w:p w14:paraId="5156C6EC" w14:textId="77777777" w:rsidR="00D96756" w:rsidRPr="00680EE2" w:rsidRDefault="00D96756" w:rsidP="00D1237E">
            <w:pPr>
              <w:spacing w:line="240" w:lineRule="auto"/>
            </w:pPr>
            <w:r w:rsidRPr="00680EE2">
              <w:t>Professionals’ acknowledgment of need, such as recognition, assessment, or formal identification of need (e.g., diagnosis, support plan, report), and making referrals to other professionals or services.</w:t>
            </w:r>
          </w:p>
        </w:tc>
        <w:tc>
          <w:tcPr>
            <w:tcW w:w="5812" w:type="dxa"/>
            <w:tcBorders>
              <w:top w:val="nil"/>
              <w:left w:val="nil"/>
              <w:bottom w:val="nil"/>
              <w:right w:val="nil"/>
            </w:tcBorders>
            <w:hideMark/>
          </w:tcPr>
          <w:p w14:paraId="091A2760" w14:textId="77777777" w:rsidR="00D96756" w:rsidRPr="00680EE2" w:rsidRDefault="00D96756" w:rsidP="00D1237E">
            <w:pPr>
              <w:spacing w:line="240" w:lineRule="auto"/>
            </w:pPr>
            <w:r w:rsidRPr="00680EE2">
              <w:t>‘GP advising to see the Pediatrician because of autistic traits’ ‘developmental assessment’ ‘</w:t>
            </w:r>
            <w:proofErr w:type="spellStart"/>
            <w:r w:rsidRPr="00680EE2">
              <w:t>carers</w:t>
            </w:r>
            <w:proofErr w:type="spellEnd"/>
            <w:r w:rsidRPr="00680EE2">
              <w:t xml:space="preserve"> assessment’ ‘Getting a diagnosis’ ‘Pediatrician reports’ ‘Having an EHCP in place’ ‘Health visitor referral to sure start’</w:t>
            </w:r>
          </w:p>
        </w:tc>
      </w:tr>
      <w:tr w:rsidR="00D96756" w:rsidRPr="00680EE2" w14:paraId="01392776" w14:textId="77777777" w:rsidTr="00D1237E">
        <w:trPr>
          <w:trHeight w:val="312"/>
        </w:trPr>
        <w:tc>
          <w:tcPr>
            <w:tcW w:w="1985" w:type="dxa"/>
            <w:tcBorders>
              <w:top w:val="nil"/>
              <w:left w:val="nil"/>
              <w:bottom w:val="nil"/>
              <w:right w:val="nil"/>
            </w:tcBorders>
            <w:hideMark/>
          </w:tcPr>
          <w:p w14:paraId="076081AC" w14:textId="77777777" w:rsidR="00D96756" w:rsidRPr="00680EE2" w:rsidRDefault="00D96756" w:rsidP="00D1237E">
            <w:pPr>
              <w:spacing w:line="240" w:lineRule="auto"/>
              <w:rPr>
                <w:b/>
                <w:bCs/>
              </w:rPr>
            </w:pPr>
            <w:r w:rsidRPr="00680EE2">
              <w:t>Information and advice</w:t>
            </w:r>
          </w:p>
        </w:tc>
        <w:tc>
          <w:tcPr>
            <w:tcW w:w="1134" w:type="dxa"/>
            <w:tcBorders>
              <w:top w:val="nil"/>
              <w:left w:val="nil"/>
              <w:bottom w:val="nil"/>
              <w:right w:val="nil"/>
            </w:tcBorders>
            <w:hideMark/>
          </w:tcPr>
          <w:p w14:paraId="1C5B5457" w14:textId="77777777" w:rsidR="00D96756" w:rsidRPr="00680EE2" w:rsidRDefault="00D96756" w:rsidP="00D1237E">
            <w:pPr>
              <w:spacing w:line="240" w:lineRule="auto"/>
              <w:jc w:val="center"/>
            </w:pPr>
            <w:r w:rsidRPr="00680EE2">
              <w:t>77</w:t>
            </w:r>
          </w:p>
        </w:tc>
        <w:tc>
          <w:tcPr>
            <w:tcW w:w="5103" w:type="dxa"/>
            <w:tcBorders>
              <w:top w:val="nil"/>
              <w:left w:val="nil"/>
              <w:bottom w:val="nil"/>
              <w:right w:val="nil"/>
            </w:tcBorders>
            <w:hideMark/>
          </w:tcPr>
          <w:p w14:paraId="76BF5190" w14:textId="77777777" w:rsidR="00D96756" w:rsidRPr="00680EE2" w:rsidRDefault="00D96756" w:rsidP="00D1237E">
            <w:pPr>
              <w:spacing w:line="240" w:lineRule="auto"/>
            </w:pPr>
            <w:r w:rsidRPr="00680EE2">
              <w:t>Service information, advice, and signposting, including general and access-specific information.</w:t>
            </w:r>
          </w:p>
        </w:tc>
        <w:tc>
          <w:tcPr>
            <w:tcW w:w="5812" w:type="dxa"/>
            <w:tcBorders>
              <w:top w:val="nil"/>
              <w:left w:val="nil"/>
              <w:bottom w:val="nil"/>
              <w:right w:val="nil"/>
            </w:tcBorders>
            <w:hideMark/>
          </w:tcPr>
          <w:p w14:paraId="24A8F7DA" w14:textId="77777777" w:rsidR="00D96756" w:rsidRPr="00680EE2" w:rsidRDefault="00D96756" w:rsidP="00D1237E">
            <w:pPr>
              <w:spacing w:line="240" w:lineRule="auto"/>
            </w:pPr>
            <w:r w:rsidRPr="00680EE2">
              <w:t>‘</w:t>
            </w:r>
            <w:proofErr w:type="gramStart"/>
            <w:r w:rsidRPr="00680EE2">
              <w:t>portage</w:t>
            </w:r>
            <w:proofErr w:type="gramEnd"/>
            <w:r w:rsidRPr="00680EE2">
              <w:t xml:space="preserve"> particularly helpful at signposting’ ‘IPSEAS website for their valuable tools in applying for an EHCP’</w:t>
            </w:r>
          </w:p>
        </w:tc>
      </w:tr>
      <w:tr w:rsidR="00D96756" w:rsidRPr="00680EE2" w14:paraId="35B22E4E" w14:textId="77777777" w:rsidTr="00D1237E">
        <w:trPr>
          <w:trHeight w:val="506"/>
        </w:trPr>
        <w:tc>
          <w:tcPr>
            <w:tcW w:w="1985" w:type="dxa"/>
            <w:tcBorders>
              <w:top w:val="nil"/>
              <w:left w:val="nil"/>
              <w:bottom w:val="single" w:sz="4" w:space="0" w:color="auto"/>
              <w:right w:val="nil"/>
            </w:tcBorders>
            <w:hideMark/>
          </w:tcPr>
          <w:p w14:paraId="08AB955D" w14:textId="77777777" w:rsidR="00D96756" w:rsidRPr="00680EE2" w:rsidRDefault="00D96756" w:rsidP="00D1237E">
            <w:pPr>
              <w:spacing w:line="240" w:lineRule="auto"/>
            </w:pPr>
            <w:r w:rsidRPr="00680EE2">
              <w:t>Service collaboration</w:t>
            </w:r>
          </w:p>
        </w:tc>
        <w:tc>
          <w:tcPr>
            <w:tcW w:w="1134" w:type="dxa"/>
            <w:tcBorders>
              <w:top w:val="nil"/>
              <w:left w:val="nil"/>
              <w:bottom w:val="single" w:sz="4" w:space="0" w:color="auto"/>
              <w:right w:val="nil"/>
            </w:tcBorders>
            <w:hideMark/>
          </w:tcPr>
          <w:p w14:paraId="398DCCCE" w14:textId="77777777" w:rsidR="00D96756" w:rsidRPr="00680EE2" w:rsidRDefault="00D96756" w:rsidP="00D1237E">
            <w:pPr>
              <w:spacing w:line="240" w:lineRule="auto"/>
              <w:jc w:val="center"/>
            </w:pPr>
            <w:r w:rsidRPr="00680EE2">
              <w:t>21</w:t>
            </w:r>
          </w:p>
        </w:tc>
        <w:tc>
          <w:tcPr>
            <w:tcW w:w="5103" w:type="dxa"/>
            <w:tcBorders>
              <w:top w:val="nil"/>
              <w:left w:val="nil"/>
              <w:bottom w:val="single" w:sz="4" w:space="0" w:color="auto"/>
              <w:right w:val="nil"/>
            </w:tcBorders>
            <w:hideMark/>
          </w:tcPr>
          <w:p w14:paraId="0FF6CCC6" w14:textId="77777777" w:rsidR="00D96756" w:rsidRPr="00680EE2" w:rsidRDefault="00D96756" w:rsidP="00D1237E">
            <w:pPr>
              <w:spacing w:line="240" w:lineRule="auto"/>
            </w:pPr>
            <w:r w:rsidRPr="00680EE2">
              <w:t>Collaboration between services and professionals, including collaboration with the family.</w:t>
            </w:r>
          </w:p>
        </w:tc>
        <w:tc>
          <w:tcPr>
            <w:tcW w:w="5812" w:type="dxa"/>
            <w:tcBorders>
              <w:top w:val="nil"/>
              <w:left w:val="nil"/>
              <w:bottom w:val="single" w:sz="4" w:space="0" w:color="auto"/>
              <w:right w:val="nil"/>
            </w:tcBorders>
            <w:hideMark/>
          </w:tcPr>
          <w:p w14:paraId="0A1A8021" w14:textId="77777777" w:rsidR="00D96756" w:rsidRPr="00680EE2" w:rsidRDefault="00D96756" w:rsidP="00D1237E">
            <w:pPr>
              <w:spacing w:line="240" w:lineRule="auto"/>
            </w:pPr>
            <w:r w:rsidRPr="00680EE2">
              <w:t xml:space="preserve">‘Having a multi-disciplinary team who will </w:t>
            </w:r>
            <w:proofErr w:type="gramStart"/>
            <w:r w:rsidRPr="00680EE2">
              <w:t>meet together</w:t>
            </w:r>
            <w:proofErr w:type="gramEnd"/>
            <w:r w:rsidRPr="00680EE2">
              <w:t xml:space="preserve">’ ‘Communication between professionals’ </w:t>
            </w:r>
          </w:p>
        </w:tc>
      </w:tr>
    </w:tbl>
    <w:bookmarkEnd w:id="6"/>
    <w:p w14:paraId="0FA748A5" w14:textId="77777777" w:rsidR="00D96756" w:rsidRPr="00680EE2" w:rsidRDefault="00D96756" w:rsidP="00D96756">
      <w:pPr>
        <w:pStyle w:val="APA"/>
        <w:spacing w:after="0" w:line="240" w:lineRule="auto"/>
        <w:rPr>
          <w:iCs/>
        </w:rPr>
      </w:pPr>
      <w:r w:rsidRPr="00680EE2">
        <w:rPr>
          <w:i/>
        </w:rPr>
        <w:t xml:space="preserve">Note. </w:t>
      </w:r>
      <w:r w:rsidRPr="00680EE2">
        <w:rPr>
          <w:iCs/>
        </w:rPr>
        <w:t>DD = developmental disabilities. MP = Member of Parliament in UK government. EHCP = Education Health and Care Plan (i.e., statutory statement of special educational needs in England). IPSEA = Independent Provider of Special Education Advice.</w:t>
      </w:r>
    </w:p>
    <w:p w14:paraId="4BC20F15" w14:textId="2AC79C0D" w:rsidR="00086898" w:rsidRPr="009E5298" w:rsidRDefault="00D96756" w:rsidP="009E5298">
      <w:pPr>
        <w:pStyle w:val="APA"/>
        <w:spacing w:after="0" w:line="240" w:lineRule="auto"/>
        <w:rPr>
          <w:rFonts w:cs="Times New Roman"/>
          <w:szCs w:val="24"/>
        </w:rPr>
      </w:pPr>
      <w:r w:rsidRPr="00680EE2">
        <w:rPr>
          <w:iCs/>
          <w:vertAlign w:val="superscript"/>
        </w:rPr>
        <w:t xml:space="preserve">a </w:t>
      </w:r>
      <w:r w:rsidRPr="00680EE2">
        <w:rPr>
          <w:iCs/>
        </w:rPr>
        <w:t xml:space="preserve">Total reflects the count of mentions of facilitator codes across participants (not the frequency of participants who reported each facilitator). This was used to </w:t>
      </w:r>
      <w:r w:rsidRPr="00680EE2">
        <w:rPr>
          <w:rFonts w:cs="Times New Roman"/>
          <w:szCs w:val="24"/>
        </w:rPr>
        <w:t xml:space="preserve">capture when participants described multiple things that impacted their access related to one overarching facilitator. For example, one participant reported </w:t>
      </w:r>
      <w:r w:rsidRPr="00680EE2">
        <w:rPr>
          <w:i/>
          <w:iCs/>
        </w:rPr>
        <w:t>“Ability to fund private assessments”</w:t>
      </w:r>
      <w:r w:rsidRPr="00680EE2">
        <w:t xml:space="preserve"> and “</w:t>
      </w:r>
      <w:r w:rsidRPr="00680EE2">
        <w:rPr>
          <w:i/>
          <w:iCs/>
        </w:rPr>
        <w:t>My determination to access support”</w:t>
      </w:r>
      <w:r w:rsidRPr="00680EE2">
        <w:rPr>
          <w:rFonts w:cs="Times New Roman"/>
          <w:szCs w:val="24"/>
        </w:rPr>
        <w:t xml:space="preserve"> were facilitators, which were both coded as </w:t>
      </w:r>
      <w:r w:rsidRPr="00680EE2">
        <w:rPr>
          <w:rFonts w:cs="Times New Roman"/>
        </w:rPr>
        <w:t>empowered parental caregivers (i.e., reflecting two mentions of this facilitator)</w:t>
      </w:r>
      <w:r w:rsidRPr="00680EE2">
        <w:rPr>
          <w:iCs/>
        </w:rPr>
        <w:t>.</w:t>
      </w:r>
    </w:p>
    <w:sectPr w:rsidR="00086898" w:rsidRPr="009E5298" w:rsidSect="009E5298">
      <w:headerReference w:type="default" r:id="rId11"/>
      <w:footerReference w:type="even" r:id="rId12"/>
      <w:footnotePr>
        <w:pos w:val="beneathText"/>
      </w:footnotePr>
      <w:pgSz w:w="16834" w:h="11909" w:orient="landscape"/>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B5E0A" w14:textId="77777777" w:rsidR="00E608BA" w:rsidRDefault="00E608BA" w:rsidP="00094788">
      <w:r>
        <w:separator/>
      </w:r>
    </w:p>
  </w:endnote>
  <w:endnote w:type="continuationSeparator" w:id="0">
    <w:p w14:paraId="2EF38FE8" w14:textId="77777777" w:rsidR="00E608BA" w:rsidRDefault="00E608BA" w:rsidP="00094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NeueLT Std">
    <w:altName w:val="Arial"/>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pitch w:val="default"/>
  </w:font>
  <w:font w:name="ヒラギノ角ゴ Pro W3">
    <w:altName w:val="MS Mincho"/>
    <w:charset w:val="80"/>
    <w:family w:val="auto"/>
    <w:pitch w:val="variable"/>
    <w:sig w:usb0="00000000" w:usb1="00000000" w:usb2="01000407" w:usb3="00000000" w:csb0="00020000" w:csb1="00000000"/>
  </w:font>
  <w:font w:name="Georgia">
    <w:panose1 w:val="02040502050405020303"/>
    <w:charset w:val="00"/>
    <w:family w:val="roman"/>
    <w:pitch w:val="variable"/>
    <w:sig w:usb0="00000287" w:usb1="00000000" w:usb2="00000000" w:usb3="00000000" w:csb0="0000009F" w:csb1="00000000"/>
  </w:font>
  <w:font w:name="Century Schoolbook">
    <w:altName w:val="NewCenturySchlb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CC"/>
    <w:family w:val="swiss"/>
    <w:pitch w:val="variable"/>
    <w:sig w:usb0="E0002EFF" w:usb1="0000785B"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5040632"/>
      <w:docPartObj>
        <w:docPartGallery w:val="Page Numbers (Bottom of Page)"/>
        <w:docPartUnique/>
      </w:docPartObj>
    </w:sdtPr>
    <w:sdtEndPr>
      <w:rPr>
        <w:noProof/>
      </w:rPr>
    </w:sdtEndPr>
    <w:sdtContent>
      <w:p w14:paraId="51388EA7" w14:textId="4C3320C5" w:rsidR="00A77742" w:rsidRDefault="00A77742" w:rsidP="00A77742">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F566E" w14:textId="4FCDE7B1" w:rsidR="00592D95" w:rsidRDefault="00592D95" w:rsidP="00592D95">
    <w:pPr>
      <w:pStyle w:val="ListParagraph"/>
      <w:framePr w:wrap="around" w:vAnchor="text" w:hAnchor="margin" w:xAlign="right" w:y="1"/>
    </w:pPr>
  </w:p>
  <w:p w14:paraId="57C36C63" w14:textId="77777777" w:rsidR="00592D95" w:rsidRDefault="00592D95" w:rsidP="00592D95">
    <w:pPr>
      <w:pStyle w:val="ListParagraph"/>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17FBD" w14:textId="77777777" w:rsidR="00E608BA" w:rsidRDefault="00E608BA" w:rsidP="00094788">
      <w:r>
        <w:separator/>
      </w:r>
    </w:p>
  </w:footnote>
  <w:footnote w:type="continuationSeparator" w:id="0">
    <w:p w14:paraId="5FFEF774" w14:textId="77777777" w:rsidR="00E608BA" w:rsidRDefault="00E608BA" w:rsidP="000947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CF318" w14:textId="05CB3C80" w:rsidR="00D96756" w:rsidRPr="00A77742" w:rsidRDefault="00A77742" w:rsidP="006A17B0">
    <w:pPr>
      <w:pStyle w:val="Header"/>
      <w:tabs>
        <w:tab w:val="left" w:pos="8640"/>
      </w:tabs>
    </w:pPr>
    <w:r>
      <w:t xml:space="preserve">Supplemental Material for </w:t>
    </w:r>
    <w:r w:rsidRPr="00A77742">
      <w:t xml:space="preserve">Sapiets et al. (2022) </w:t>
    </w:r>
    <w:hyperlink r:id="rId1" w:history="1">
      <w:r w:rsidRPr="00DC4E29">
        <w:rPr>
          <w:rStyle w:val="Hyperlink"/>
        </w:rPr>
        <w:t>https://doi.org/10.1177/10538151221083984</w:t>
      </w:r>
    </w:hyperlink>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48848" w14:textId="560228F5" w:rsidR="00D96756" w:rsidRDefault="00D96756" w:rsidP="006A17B0">
    <w:pPr>
      <w:pStyle w:val="Header"/>
      <w:tabs>
        <w:tab w:val="left" w:pos="8640"/>
      </w:tabs>
    </w:pPr>
    <w:r>
      <w:t>ACCESS TO EARLY INTERVENTION</w:t>
    </w: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D893C" w14:textId="6B0F09F8" w:rsidR="006F138E" w:rsidRDefault="006F138E" w:rsidP="006A17B0">
    <w:pPr>
      <w:pStyle w:val="Header"/>
      <w:tabs>
        <w:tab w:val="left" w:pos="8640"/>
      </w:tabs>
    </w:pPr>
    <w:r>
      <w:t>ACCESS TO EARLY INTERVENTION</w:t>
    </w:r>
    <w:r>
      <w:tab/>
    </w:r>
    <w:r>
      <w:tab/>
    </w:r>
    <w:r>
      <w:tab/>
    </w:r>
    <w:r>
      <w:tab/>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E0AE4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D3B04A7"/>
    <w:multiLevelType w:val="hybridMultilevel"/>
    <w:tmpl w:val="678849B4"/>
    <w:lvl w:ilvl="0" w:tplc="0C9AD6CA">
      <w:start w:val="1"/>
      <w:numFmt w:val="bullet"/>
      <w:pStyle w:val="EndNoteBibliography"/>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3538189">
    <w:abstractNumId w:val="1"/>
  </w:num>
  <w:num w:numId="2" w16cid:durableId="6992892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fr-FR" w:vendorID="64" w:dllVersion="6" w:nlCheck="1" w:checkStyle="0"/>
  <w:activeWritingStyle w:appName="MSWord" w:lang="en-US" w:vendorID="64" w:dllVersion="6" w:nlCheck="1" w:checkStyle="1"/>
  <w:activeWritingStyle w:appName="MSWord" w:lang="es-ES_tradnl" w:vendorID="64" w:dllVersion="6" w:nlCheck="1" w:checkStyle="1"/>
  <w:activeWritingStyle w:appName="MSWord" w:lang="en-US" w:vendorID="64" w:dllVersion="4096" w:nlCheck="1" w:checkStyle="0"/>
  <w:activeWritingStyle w:appName="MSWord" w:lang="fi-FI" w:vendorID="64" w:dllVersion="4096" w:nlCheck="1" w:checkStyle="0"/>
  <w:activeWritingStyle w:appName="MSWord" w:lang="pl-PL" w:vendorID="64" w:dllVersion="4096" w:nlCheck="1" w:checkStyle="0"/>
  <w:activeWritingStyle w:appName="MSWord" w:lang="nb-NO" w:vendorID="64" w:dllVersion="4096" w:nlCheck="1" w:checkStyle="0"/>
  <w:activeWritingStyle w:appName="MSWord" w:lang="it-IT" w:vendorID="64" w:dllVersion="4096" w:nlCheck="1" w:checkStyle="0"/>
  <w:activeWritingStyle w:appName="MSWord" w:lang="nl-NL" w:vendorID="64" w:dllVersion="4096" w:nlCheck="1" w:checkStyle="0"/>
  <w:activeWritingStyle w:appName="MSWord" w:lang="da-DK" w:vendorID="64" w:dllVersion="4096" w:nlCheck="1" w:checkStyle="0"/>
  <w:activeWritingStyle w:appName="MSWord" w:lang="es-ES_tradnl" w:vendorID="64" w:dllVersion="4096" w:nlCheck="1" w:checkStyle="0"/>
  <w:activeWritingStyle w:appName="MSWord" w:lang="de-DE" w:vendorID="64" w:dllVersion="4096" w:nlCheck="1" w:checkStyle="0"/>
  <w:activeWritingStyle w:appName="MSWord" w:lang="fr-FR" w:vendorID="64" w:dllVersion="4096" w:nlCheck="1" w:checkStyle="0"/>
  <w:activeWritingStyle w:appName="MSWord" w:lang="en-CA"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sa5dxwf45saw3erzw7ve9239xa55effezxe&quot;&gt;My EndNote Library&lt;record-ids&gt;&lt;item&gt;6&lt;/item&gt;&lt;/record-ids&gt;&lt;/item&gt;&lt;/Libraries&gt;"/>
  </w:docVars>
  <w:rsids>
    <w:rsidRoot w:val="0089248F"/>
    <w:rsid w:val="0000013B"/>
    <w:rsid w:val="00000DB4"/>
    <w:rsid w:val="00001C45"/>
    <w:rsid w:val="00001E59"/>
    <w:rsid w:val="00001E92"/>
    <w:rsid w:val="000025FE"/>
    <w:rsid w:val="00004DF0"/>
    <w:rsid w:val="00005651"/>
    <w:rsid w:val="0000566D"/>
    <w:rsid w:val="00006F1B"/>
    <w:rsid w:val="000101B1"/>
    <w:rsid w:val="00011220"/>
    <w:rsid w:val="00011DDA"/>
    <w:rsid w:val="00013EB5"/>
    <w:rsid w:val="0001568E"/>
    <w:rsid w:val="00015E5A"/>
    <w:rsid w:val="00017280"/>
    <w:rsid w:val="00017737"/>
    <w:rsid w:val="00017AA1"/>
    <w:rsid w:val="00020255"/>
    <w:rsid w:val="000211EC"/>
    <w:rsid w:val="000268E4"/>
    <w:rsid w:val="0003081B"/>
    <w:rsid w:val="00031C03"/>
    <w:rsid w:val="000333D6"/>
    <w:rsid w:val="000339F3"/>
    <w:rsid w:val="00033FDE"/>
    <w:rsid w:val="00035F28"/>
    <w:rsid w:val="00037826"/>
    <w:rsid w:val="00040785"/>
    <w:rsid w:val="0004166C"/>
    <w:rsid w:val="000416A1"/>
    <w:rsid w:val="00041705"/>
    <w:rsid w:val="00042534"/>
    <w:rsid w:val="00042E72"/>
    <w:rsid w:val="00044E49"/>
    <w:rsid w:val="00045CFF"/>
    <w:rsid w:val="00046E0F"/>
    <w:rsid w:val="00052A46"/>
    <w:rsid w:val="00052F04"/>
    <w:rsid w:val="00053F0F"/>
    <w:rsid w:val="00054CC9"/>
    <w:rsid w:val="0005765C"/>
    <w:rsid w:val="0006032F"/>
    <w:rsid w:val="0006455F"/>
    <w:rsid w:val="00067322"/>
    <w:rsid w:val="0007002B"/>
    <w:rsid w:val="00071251"/>
    <w:rsid w:val="0007160E"/>
    <w:rsid w:val="00072D0F"/>
    <w:rsid w:val="0007554F"/>
    <w:rsid w:val="00077AE6"/>
    <w:rsid w:val="0008172C"/>
    <w:rsid w:val="00082D08"/>
    <w:rsid w:val="00085113"/>
    <w:rsid w:val="00086898"/>
    <w:rsid w:val="0008691B"/>
    <w:rsid w:val="00086BB4"/>
    <w:rsid w:val="000872A9"/>
    <w:rsid w:val="0009002D"/>
    <w:rsid w:val="00091205"/>
    <w:rsid w:val="00093DFF"/>
    <w:rsid w:val="00094163"/>
    <w:rsid w:val="00094788"/>
    <w:rsid w:val="0009516D"/>
    <w:rsid w:val="00096BB2"/>
    <w:rsid w:val="00096BFB"/>
    <w:rsid w:val="0009777A"/>
    <w:rsid w:val="00097BFB"/>
    <w:rsid w:val="000A191C"/>
    <w:rsid w:val="000A2614"/>
    <w:rsid w:val="000A454B"/>
    <w:rsid w:val="000A5129"/>
    <w:rsid w:val="000A655A"/>
    <w:rsid w:val="000B087B"/>
    <w:rsid w:val="000B1134"/>
    <w:rsid w:val="000B15D9"/>
    <w:rsid w:val="000B1F8C"/>
    <w:rsid w:val="000B1FD1"/>
    <w:rsid w:val="000B22A9"/>
    <w:rsid w:val="000B3483"/>
    <w:rsid w:val="000B68E3"/>
    <w:rsid w:val="000B7832"/>
    <w:rsid w:val="000C0483"/>
    <w:rsid w:val="000C16FD"/>
    <w:rsid w:val="000C24A4"/>
    <w:rsid w:val="000C3454"/>
    <w:rsid w:val="000C421E"/>
    <w:rsid w:val="000C6CD5"/>
    <w:rsid w:val="000D020C"/>
    <w:rsid w:val="000D022F"/>
    <w:rsid w:val="000D14C1"/>
    <w:rsid w:val="000D192E"/>
    <w:rsid w:val="000D34ED"/>
    <w:rsid w:val="000D3E09"/>
    <w:rsid w:val="000D73EE"/>
    <w:rsid w:val="000E00C2"/>
    <w:rsid w:val="000E0262"/>
    <w:rsid w:val="000E0E39"/>
    <w:rsid w:val="000E16E9"/>
    <w:rsid w:val="000E43A9"/>
    <w:rsid w:val="000E49EA"/>
    <w:rsid w:val="000E7903"/>
    <w:rsid w:val="000E7F20"/>
    <w:rsid w:val="000F1516"/>
    <w:rsid w:val="000F37DA"/>
    <w:rsid w:val="000F40AB"/>
    <w:rsid w:val="000F48AB"/>
    <w:rsid w:val="000F588D"/>
    <w:rsid w:val="000F6BA4"/>
    <w:rsid w:val="000F6FFE"/>
    <w:rsid w:val="000F71A9"/>
    <w:rsid w:val="000F790C"/>
    <w:rsid w:val="00100084"/>
    <w:rsid w:val="001034E9"/>
    <w:rsid w:val="00103A2D"/>
    <w:rsid w:val="00105C62"/>
    <w:rsid w:val="00110EE7"/>
    <w:rsid w:val="001115D2"/>
    <w:rsid w:val="00114283"/>
    <w:rsid w:val="00117EE6"/>
    <w:rsid w:val="001203F1"/>
    <w:rsid w:val="00121B3E"/>
    <w:rsid w:val="0012348E"/>
    <w:rsid w:val="00123779"/>
    <w:rsid w:val="00123D8B"/>
    <w:rsid w:val="0012615E"/>
    <w:rsid w:val="00133146"/>
    <w:rsid w:val="001367CC"/>
    <w:rsid w:val="00140DD6"/>
    <w:rsid w:val="001416D3"/>
    <w:rsid w:val="0014372C"/>
    <w:rsid w:val="001441F6"/>
    <w:rsid w:val="00146012"/>
    <w:rsid w:val="00153FE5"/>
    <w:rsid w:val="001542D0"/>
    <w:rsid w:val="00157D28"/>
    <w:rsid w:val="00160234"/>
    <w:rsid w:val="0016167E"/>
    <w:rsid w:val="00161735"/>
    <w:rsid w:val="001618A3"/>
    <w:rsid w:val="00161B6B"/>
    <w:rsid w:val="00164972"/>
    <w:rsid w:val="00164CF5"/>
    <w:rsid w:val="001670AA"/>
    <w:rsid w:val="001705FB"/>
    <w:rsid w:val="00171DFF"/>
    <w:rsid w:val="00173CAF"/>
    <w:rsid w:val="0017407C"/>
    <w:rsid w:val="00174962"/>
    <w:rsid w:val="001752F5"/>
    <w:rsid w:val="00175D1E"/>
    <w:rsid w:val="00176214"/>
    <w:rsid w:val="00180193"/>
    <w:rsid w:val="00180AF4"/>
    <w:rsid w:val="00181A82"/>
    <w:rsid w:val="001849CB"/>
    <w:rsid w:val="001868D3"/>
    <w:rsid w:val="001905FE"/>
    <w:rsid w:val="0019076B"/>
    <w:rsid w:val="001911AF"/>
    <w:rsid w:val="00191497"/>
    <w:rsid w:val="00191522"/>
    <w:rsid w:val="001917AD"/>
    <w:rsid w:val="00192298"/>
    <w:rsid w:val="00193579"/>
    <w:rsid w:val="00193A95"/>
    <w:rsid w:val="0019480C"/>
    <w:rsid w:val="00194A21"/>
    <w:rsid w:val="0019512A"/>
    <w:rsid w:val="00197C8A"/>
    <w:rsid w:val="001A485C"/>
    <w:rsid w:val="001A4F94"/>
    <w:rsid w:val="001A54F7"/>
    <w:rsid w:val="001A6D82"/>
    <w:rsid w:val="001A7067"/>
    <w:rsid w:val="001B0F8F"/>
    <w:rsid w:val="001B37A6"/>
    <w:rsid w:val="001B3F13"/>
    <w:rsid w:val="001B669E"/>
    <w:rsid w:val="001B7620"/>
    <w:rsid w:val="001C03EF"/>
    <w:rsid w:val="001C1F49"/>
    <w:rsid w:val="001C3B53"/>
    <w:rsid w:val="001C46AD"/>
    <w:rsid w:val="001C46DD"/>
    <w:rsid w:val="001C672A"/>
    <w:rsid w:val="001C6F68"/>
    <w:rsid w:val="001C7BDA"/>
    <w:rsid w:val="001C7EE4"/>
    <w:rsid w:val="001D12B1"/>
    <w:rsid w:val="001D191F"/>
    <w:rsid w:val="001D4057"/>
    <w:rsid w:val="001D4E89"/>
    <w:rsid w:val="001D6AD7"/>
    <w:rsid w:val="001D6C46"/>
    <w:rsid w:val="001D75AB"/>
    <w:rsid w:val="001E237C"/>
    <w:rsid w:val="001E329A"/>
    <w:rsid w:val="001E39BE"/>
    <w:rsid w:val="001E4BE0"/>
    <w:rsid w:val="001E61FE"/>
    <w:rsid w:val="001E6AA7"/>
    <w:rsid w:val="001E6C26"/>
    <w:rsid w:val="001E7A8E"/>
    <w:rsid w:val="001F042D"/>
    <w:rsid w:val="001F0B7E"/>
    <w:rsid w:val="001F0EBA"/>
    <w:rsid w:val="001F3142"/>
    <w:rsid w:val="001F43D3"/>
    <w:rsid w:val="001F45ED"/>
    <w:rsid w:val="001F50D8"/>
    <w:rsid w:val="001F7AB9"/>
    <w:rsid w:val="0020115F"/>
    <w:rsid w:val="002014BF"/>
    <w:rsid w:val="00204712"/>
    <w:rsid w:val="00204DC8"/>
    <w:rsid w:val="00207510"/>
    <w:rsid w:val="002137DE"/>
    <w:rsid w:val="00214CBD"/>
    <w:rsid w:val="00215F29"/>
    <w:rsid w:val="00216EE7"/>
    <w:rsid w:val="00216FD6"/>
    <w:rsid w:val="0021701F"/>
    <w:rsid w:val="002234A3"/>
    <w:rsid w:val="0022396C"/>
    <w:rsid w:val="00224368"/>
    <w:rsid w:val="00224B65"/>
    <w:rsid w:val="00224DC2"/>
    <w:rsid w:val="0022722B"/>
    <w:rsid w:val="0023079B"/>
    <w:rsid w:val="00231314"/>
    <w:rsid w:val="00231567"/>
    <w:rsid w:val="002374D1"/>
    <w:rsid w:val="00242C37"/>
    <w:rsid w:val="00243D99"/>
    <w:rsid w:val="00243F0E"/>
    <w:rsid w:val="00245DFE"/>
    <w:rsid w:val="0024715F"/>
    <w:rsid w:val="00247B88"/>
    <w:rsid w:val="002501AA"/>
    <w:rsid w:val="00252B35"/>
    <w:rsid w:val="00252DBF"/>
    <w:rsid w:val="00253208"/>
    <w:rsid w:val="0025390F"/>
    <w:rsid w:val="00253E44"/>
    <w:rsid w:val="002541DD"/>
    <w:rsid w:val="002553EF"/>
    <w:rsid w:val="0025557F"/>
    <w:rsid w:val="002555B7"/>
    <w:rsid w:val="00257BD0"/>
    <w:rsid w:val="00257E1D"/>
    <w:rsid w:val="00261A2C"/>
    <w:rsid w:val="00263CBB"/>
    <w:rsid w:val="002661D6"/>
    <w:rsid w:val="00266A4F"/>
    <w:rsid w:val="00267CB5"/>
    <w:rsid w:val="002717B1"/>
    <w:rsid w:val="002729A5"/>
    <w:rsid w:val="002743A0"/>
    <w:rsid w:val="0027699F"/>
    <w:rsid w:val="00280048"/>
    <w:rsid w:val="002813CE"/>
    <w:rsid w:val="00286670"/>
    <w:rsid w:val="00286F31"/>
    <w:rsid w:val="00287135"/>
    <w:rsid w:val="00290831"/>
    <w:rsid w:val="00291F7D"/>
    <w:rsid w:val="00292065"/>
    <w:rsid w:val="00295DC1"/>
    <w:rsid w:val="002964F8"/>
    <w:rsid w:val="0029664D"/>
    <w:rsid w:val="00296CD5"/>
    <w:rsid w:val="0029705A"/>
    <w:rsid w:val="002972D9"/>
    <w:rsid w:val="0029746F"/>
    <w:rsid w:val="002A2DAE"/>
    <w:rsid w:val="002A4718"/>
    <w:rsid w:val="002B0EFB"/>
    <w:rsid w:val="002B2D21"/>
    <w:rsid w:val="002B2FC4"/>
    <w:rsid w:val="002B406F"/>
    <w:rsid w:val="002B7598"/>
    <w:rsid w:val="002C05E0"/>
    <w:rsid w:val="002C1CC7"/>
    <w:rsid w:val="002C1F14"/>
    <w:rsid w:val="002C6436"/>
    <w:rsid w:val="002C671C"/>
    <w:rsid w:val="002D081E"/>
    <w:rsid w:val="002D1516"/>
    <w:rsid w:val="002D3390"/>
    <w:rsid w:val="002D556A"/>
    <w:rsid w:val="002D5E9D"/>
    <w:rsid w:val="002D6A16"/>
    <w:rsid w:val="002E138D"/>
    <w:rsid w:val="002E2690"/>
    <w:rsid w:val="002E37A0"/>
    <w:rsid w:val="002E4C1B"/>
    <w:rsid w:val="002E7784"/>
    <w:rsid w:val="002F0250"/>
    <w:rsid w:val="002F066B"/>
    <w:rsid w:val="002F53C2"/>
    <w:rsid w:val="002F635E"/>
    <w:rsid w:val="00300BFE"/>
    <w:rsid w:val="00301891"/>
    <w:rsid w:val="00301C49"/>
    <w:rsid w:val="0030491F"/>
    <w:rsid w:val="003054FD"/>
    <w:rsid w:val="00310B07"/>
    <w:rsid w:val="00313A19"/>
    <w:rsid w:val="00314AF2"/>
    <w:rsid w:val="003152F8"/>
    <w:rsid w:val="00315505"/>
    <w:rsid w:val="00317E86"/>
    <w:rsid w:val="00322148"/>
    <w:rsid w:val="003239D9"/>
    <w:rsid w:val="003241E9"/>
    <w:rsid w:val="00324A28"/>
    <w:rsid w:val="00324B91"/>
    <w:rsid w:val="00325B86"/>
    <w:rsid w:val="00325D6F"/>
    <w:rsid w:val="00325EDF"/>
    <w:rsid w:val="00326949"/>
    <w:rsid w:val="00326CA1"/>
    <w:rsid w:val="00327F86"/>
    <w:rsid w:val="00331309"/>
    <w:rsid w:val="00333BAA"/>
    <w:rsid w:val="00334A4E"/>
    <w:rsid w:val="00334F4A"/>
    <w:rsid w:val="00335309"/>
    <w:rsid w:val="00335863"/>
    <w:rsid w:val="00335D4C"/>
    <w:rsid w:val="003377B7"/>
    <w:rsid w:val="00341CC7"/>
    <w:rsid w:val="00343A51"/>
    <w:rsid w:val="00344144"/>
    <w:rsid w:val="003442D3"/>
    <w:rsid w:val="00344DFF"/>
    <w:rsid w:val="0034679D"/>
    <w:rsid w:val="0034685D"/>
    <w:rsid w:val="00347768"/>
    <w:rsid w:val="00350387"/>
    <w:rsid w:val="00351A49"/>
    <w:rsid w:val="003534C3"/>
    <w:rsid w:val="0035368C"/>
    <w:rsid w:val="00355121"/>
    <w:rsid w:val="00355266"/>
    <w:rsid w:val="00355521"/>
    <w:rsid w:val="003557A3"/>
    <w:rsid w:val="00360660"/>
    <w:rsid w:val="00361404"/>
    <w:rsid w:val="00361D54"/>
    <w:rsid w:val="00361D89"/>
    <w:rsid w:val="00363895"/>
    <w:rsid w:val="0036430E"/>
    <w:rsid w:val="00364C05"/>
    <w:rsid w:val="0036593E"/>
    <w:rsid w:val="00370FEA"/>
    <w:rsid w:val="00373352"/>
    <w:rsid w:val="00373838"/>
    <w:rsid w:val="00374864"/>
    <w:rsid w:val="00375E39"/>
    <w:rsid w:val="00377C22"/>
    <w:rsid w:val="0038426F"/>
    <w:rsid w:val="00384F8F"/>
    <w:rsid w:val="00386D9F"/>
    <w:rsid w:val="0038729B"/>
    <w:rsid w:val="00390576"/>
    <w:rsid w:val="003946AE"/>
    <w:rsid w:val="003949C2"/>
    <w:rsid w:val="00396C7B"/>
    <w:rsid w:val="003A0CD9"/>
    <w:rsid w:val="003A503A"/>
    <w:rsid w:val="003A5349"/>
    <w:rsid w:val="003A56C8"/>
    <w:rsid w:val="003A62C8"/>
    <w:rsid w:val="003A66A0"/>
    <w:rsid w:val="003B008F"/>
    <w:rsid w:val="003B043D"/>
    <w:rsid w:val="003B0EF9"/>
    <w:rsid w:val="003B25BF"/>
    <w:rsid w:val="003B4D84"/>
    <w:rsid w:val="003B6523"/>
    <w:rsid w:val="003B6701"/>
    <w:rsid w:val="003B7795"/>
    <w:rsid w:val="003C0F99"/>
    <w:rsid w:val="003C1356"/>
    <w:rsid w:val="003C51AD"/>
    <w:rsid w:val="003C7A61"/>
    <w:rsid w:val="003D1A7B"/>
    <w:rsid w:val="003D628A"/>
    <w:rsid w:val="003D6F6C"/>
    <w:rsid w:val="003D706C"/>
    <w:rsid w:val="003D70D4"/>
    <w:rsid w:val="003D7BBB"/>
    <w:rsid w:val="003E0359"/>
    <w:rsid w:val="003E13E3"/>
    <w:rsid w:val="003E1BA7"/>
    <w:rsid w:val="003E1F23"/>
    <w:rsid w:val="003E335E"/>
    <w:rsid w:val="003E46CD"/>
    <w:rsid w:val="003E4BB9"/>
    <w:rsid w:val="003E7252"/>
    <w:rsid w:val="003F0A6C"/>
    <w:rsid w:val="003F0D9F"/>
    <w:rsid w:val="003F138A"/>
    <w:rsid w:val="003F1F05"/>
    <w:rsid w:val="003F5993"/>
    <w:rsid w:val="003F7E4E"/>
    <w:rsid w:val="00400CEF"/>
    <w:rsid w:val="0040102D"/>
    <w:rsid w:val="00401615"/>
    <w:rsid w:val="00403DA8"/>
    <w:rsid w:val="00410C40"/>
    <w:rsid w:val="00411B82"/>
    <w:rsid w:val="00414ABA"/>
    <w:rsid w:val="004159A4"/>
    <w:rsid w:val="004173AD"/>
    <w:rsid w:val="004220C0"/>
    <w:rsid w:val="00422BD7"/>
    <w:rsid w:val="0042420C"/>
    <w:rsid w:val="00424D7C"/>
    <w:rsid w:val="004308F4"/>
    <w:rsid w:val="004350B6"/>
    <w:rsid w:val="0044037C"/>
    <w:rsid w:val="00440839"/>
    <w:rsid w:val="00440F44"/>
    <w:rsid w:val="00441CEE"/>
    <w:rsid w:val="0044336A"/>
    <w:rsid w:val="00445F5C"/>
    <w:rsid w:val="00446ACC"/>
    <w:rsid w:val="00446B14"/>
    <w:rsid w:val="004504CF"/>
    <w:rsid w:val="004515CE"/>
    <w:rsid w:val="004540E3"/>
    <w:rsid w:val="0045671A"/>
    <w:rsid w:val="00456F5E"/>
    <w:rsid w:val="00462D0D"/>
    <w:rsid w:val="00464401"/>
    <w:rsid w:val="00473DB9"/>
    <w:rsid w:val="004745ED"/>
    <w:rsid w:val="0047463B"/>
    <w:rsid w:val="00475E1B"/>
    <w:rsid w:val="00476ACA"/>
    <w:rsid w:val="00480142"/>
    <w:rsid w:val="004806A8"/>
    <w:rsid w:val="00481BB4"/>
    <w:rsid w:val="00481C57"/>
    <w:rsid w:val="00484839"/>
    <w:rsid w:val="00485A36"/>
    <w:rsid w:val="00485CB6"/>
    <w:rsid w:val="00486165"/>
    <w:rsid w:val="00486F59"/>
    <w:rsid w:val="00487C8F"/>
    <w:rsid w:val="00487FBC"/>
    <w:rsid w:val="00490CE9"/>
    <w:rsid w:val="00495D5E"/>
    <w:rsid w:val="00496ADE"/>
    <w:rsid w:val="0049776E"/>
    <w:rsid w:val="004A0591"/>
    <w:rsid w:val="004A2F3C"/>
    <w:rsid w:val="004A3FBB"/>
    <w:rsid w:val="004B1668"/>
    <w:rsid w:val="004B1803"/>
    <w:rsid w:val="004B22E8"/>
    <w:rsid w:val="004B2897"/>
    <w:rsid w:val="004B3843"/>
    <w:rsid w:val="004B63BE"/>
    <w:rsid w:val="004B6BE4"/>
    <w:rsid w:val="004C0594"/>
    <w:rsid w:val="004C11FD"/>
    <w:rsid w:val="004C1A81"/>
    <w:rsid w:val="004C4559"/>
    <w:rsid w:val="004C7512"/>
    <w:rsid w:val="004C7AB6"/>
    <w:rsid w:val="004C7E6F"/>
    <w:rsid w:val="004D14A6"/>
    <w:rsid w:val="004D5D35"/>
    <w:rsid w:val="004D5F4F"/>
    <w:rsid w:val="004D64C2"/>
    <w:rsid w:val="004D6D88"/>
    <w:rsid w:val="004E3B04"/>
    <w:rsid w:val="004E43F9"/>
    <w:rsid w:val="004E454D"/>
    <w:rsid w:val="004E68A8"/>
    <w:rsid w:val="004E6F81"/>
    <w:rsid w:val="004F10CC"/>
    <w:rsid w:val="004F2E68"/>
    <w:rsid w:val="004F461E"/>
    <w:rsid w:val="004F49EE"/>
    <w:rsid w:val="004F4A8B"/>
    <w:rsid w:val="00500223"/>
    <w:rsid w:val="00500FA0"/>
    <w:rsid w:val="00500FAB"/>
    <w:rsid w:val="005011AB"/>
    <w:rsid w:val="005031FB"/>
    <w:rsid w:val="005048A2"/>
    <w:rsid w:val="00505353"/>
    <w:rsid w:val="005103D3"/>
    <w:rsid w:val="0051060E"/>
    <w:rsid w:val="0051147E"/>
    <w:rsid w:val="005148FE"/>
    <w:rsid w:val="00516790"/>
    <w:rsid w:val="005179B6"/>
    <w:rsid w:val="00517C9E"/>
    <w:rsid w:val="00520E23"/>
    <w:rsid w:val="00523E05"/>
    <w:rsid w:val="0052500F"/>
    <w:rsid w:val="00525EA2"/>
    <w:rsid w:val="00527DBC"/>
    <w:rsid w:val="00531343"/>
    <w:rsid w:val="0053372E"/>
    <w:rsid w:val="005354FB"/>
    <w:rsid w:val="00535863"/>
    <w:rsid w:val="00537989"/>
    <w:rsid w:val="00540028"/>
    <w:rsid w:val="00542BE6"/>
    <w:rsid w:val="00543060"/>
    <w:rsid w:val="005447F9"/>
    <w:rsid w:val="00544D3C"/>
    <w:rsid w:val="00545BD4"/>
    <w:rsid w:val="00546902"/>
    <w:rsid w:val="00546F16"/>
    <w:rsid w:val="00547942"/>
    <w:rsid w:val="00547EB1"/>
    <w:rsid w:val="0055007F"/>
    <w:rsid w:val="00550448"/>
    <w:rsid w:val="00550913"/>
    <w:rsid w:val="00550963"/>
    <w:rsid w:val="005554E4"/>
    <w:rsid w:val="005561D6"/>
    <w:rsid w:val="00556E5F"/>
    <w:rsid w:val="00560D02"/>
    <w:rsid w:val="005614EE"/>
    <w:rsid w:val="00561509"/>
    <w:rsid w:val="00561A78"/>
    <w:rsid w:val="005639DA"/>
    <w:rsid w:val="00567011"/>
    <w:rsid w:val="00567309"/>
    <w:rsid w:val="00567EE2"/>
    <w:rsid w:val="00570EAF"/>
    <w:rsid w:val="00571D3A"/>
    <w:rsid w:val="005747A3"/>
    <w:rsid w:val="00575553"/>
    <w:rsid w:val="00576948"/>
    <w:rsid w:val="00576A85"/>
    <w:rsid w:val="005774C9"/>
    <w:rsid w:val="00585163"/>
    <w:rsid w:val="0059038A"/>
    <w:rsid w:val="00592D95"/>
    <w:rsid w:val="00593363"/>
    <w:rsid w:val="00595627"/>
    <w:rsid w:val="00595816"/>
    <w:rsid w:val="00596FF4"/>
    <w:rsid w:val="00597FFC"/>
    <w:rsid w:val="005A44F7"/>
    <w:rsid w:val="005A6A04"/>
    <w:rsid w:val="005A6B08"/>
    <w:rsid w:val="005B11F9"/>
    <w:rsid w:val="005B24A3"/>
    <w:rsid w:val="005B2764"/>
    <w:rsid w:val="005B3888"/>
    <w:rsid w:val="005B610B"/>
    <w:rsid w:val="005B6860"/>
    <w:rsid w:val="005B6B8F"/>
    <w:rsid w:val="005C197A"/>
    <w:rsid w:val="005C34A2"/>
    <w:rsid w:val="005C4748"/>
    <w:rsid w:val="005C4CB1"/>
    <w:rsid w:val="005C5873"/>
    <w:rsid w:val="005C5BAE"/>
    <w:rsid w:val="005C5FD9"/>
    <w:rsid w:val="005C6F65"/>
    <w:rsid w:val="005C745D"/>
    <w:rsid w:val="005D11B1"/>
    <w:rsid w:val="005D11E6"/>
    <w:rsid w:val="005D14AF"/>
    <w:rsid w:val="005D31A4"/>
    <w:rsid w:val="005D34FB"/>
    <w:rsid w:val="005D4983"/>
    <w:rsid w:val="005E0546"/>
    <w:rsid w:val="005E0E66"/>
    <w:rsid w:val="005E2581"/>
    <w:rsid w:val="005E5A06"/>
    <w:rsid w:val="005E609A"/>
    <w:rsid w:val="005E6475"/>
    <w:rsid w:val="005E6568"/>
    <w:rsid w:val="005F0597"/>
    <w:rsid w:val="005F05B7"/>
    <w:rsid w:val="005F0874"/>
    <w:rsid w:val="005F0D9E"/>
    <w:rsid w:val="005F1468"/>
    <w:rsid w:val="005F1664"/>
    <w:rsid w:val="005F1EC8"/>
    <w:rsid w:val="00600EFE"/>
    <w:rsid w:val="00604257"/>
    <w:rsid w:val="006044C6"/>
    <w:rsid w:val="00604558"/>
    <w:rsid w:val="00604DE6"/>
    <w:rsid w:val="0060536B"/>
    <w:rsid w:val="00605E67"/>
    <w:rsid w:val="006063DE"/>
    <w:rsid w:val="006066D5"/>
    <w:rsid w:val="006066FE"/>
    <w:rsid w:val="00606ACB"/>
    <w:rsid w:val="00606E9B"/>
    <w:rsid w:val="0060789A"/>
    <w:rsid w:val="00610379"/>
    <w:rsid w:val="00610A87"/>
    <w:rsid w:val="006131B6"/>
    <w:rsid w:val="006133FF"/>
    <w:rsid w:val="00615AA6"/>
    <w:rsid w:val="00615B56"/>
    <w:rsid w:val="00617736"/>
    <w:rsid w:val="00617F5F"/>
    <w:rsid w:val="00621302"/>
    <w:rsid w:val="006267FD"/>
    <w:rsid w:val="00630D07"/>
    <w:rsid w:val="006375FD"/>
    <w:rsid w:val="00637D45"/>
    <w:rsid w:val="00641043"/>
    <w:rsid w:val="0064114C"/>
    <w:rsid w:val="00643704"/>
    <w:rsid w:val="00645E2D"/>
    <w:rsid w:val="0065127D"/>
    <w:rsid w:val="00651658"/>
    <w:rsid w:val="00654660"/>
    <w:rsid w:val="006546C9"/>
    <w:rsid w:val="0065486E"/>
    <w:rsid w:val="00654DDA"/>
    <w:rsid w:val="00657DE6"/>
    <w:rsid w:val="00662D75"/>
    <w:rsid w:val="006637F7"/>
    <w:rsid w:val="00664F75"/>
    <w:rsid w:val="006652FF"/>
    <w:rsid w:val="00666F8B"/>
    <w:rsid w:val="006677C7"/>
    <w:rsid w:val="00670709"/>
    <w:rsid w:val="00672778"/>
    <w:rsid w:val="00672961"/>
    <w:rsid w:val="00674A82"/>
    <w:rsid w:val="00674DF4"/>
    <w:rsid w:val="00675977"/>
    <w:rsid w:val="00675A2D"/>
    <w:rsid w:val="00676D9E"/>
    <w:rsid w:val="00677DFA"/>
    <w:rsid w:val="0068126D"/>
    <w:rsid w:val="00681535"/>
    <w:rsid w:val="00681EBD"/>
    <w:rsid w:val="00686875"/>
    <w:rsid w:val="00686877"/>
    <w:rsid w:val="00687186"/>
    <w:rsid w:val="006879B1"/>
    <w:rsid w:val="00687E07"/>
    <w:rsid w:val="006943E5"/>
    <w:rsid w:val="0069776D"/>
    <w:rsid w:val="006A0527"/>
    <w:rsid w:val="006A17B5"/>
    <w:rsid w:val="006A1E44"/>
    <w:rsid w:val="006A5F13"/>
    <w:rsid w:val="006A714D"/>
    <w:rsid w:val="006A732D"/>
    <w:rsid w:val="006B1926"/>
    <w:rsid w:val="006B2B05"/>
    <w:rsid w:val="006B385B"/>
    <w:rsid w:val="006B4F94"/>
    <w:rsid w:val="006B76D0"/>
    <w:rsid w:val="006B7BBE"/>
    <w:rsid w:val="006C0B93"/>
    <w:rsid w:val="006C4B6B"/>
    <w:rsid w:val="006C6E36"/>
    <w:rsid w:val="006C765E"/>
    <w:rsid w:val="006D1A71"/>
    <w:rsid w:val="006D26DA"/>
    <w:rsid w:val="006D32A4"/>
    <w:rsid w:val="006D3362"/>
    <w:rsid w:val="006D3B60"/>
    <w:rsid w:val="006D42DA"/>
    <w:rsid w:val="006D6A38"/>
    <w:rsid w:val="006E5F6E"/>
    <w:rsid w:val="006E6472"/>
    <w:rsid w:val="006F0382"/>
    <w:rsid w:val="006F138E"/>
    <w:rsid w:val="006F32CC"/>
    <w:rsid w:val="006F653B"/>
    <w:rsid w:val="006F6CC0"/>
    <w:rsid w:val="006F70A0"/>
    <w:rsid w:val="00700452"/>
    <w:rsid w:val="00700D38"/>
    <w:rsid w:val="00701220"/>
    <w:rsid w:val="00701731"/>
    <w:rsid w:val="007031EC"/>
    <w:rsid w:val="00705030"/>
    <w:rsid w:val="00705C8C"/>
    <w:rsid w:val="0070636D"/>
    <w:rsid w:val="00707145"/>
    <w:rsid w:val="00707489"/>
    <w:rsid w:val="00710101"/>
    <w:rsid w:val="00710799"/>
    <w:rsid w:val="007109DE"/>
    <w:rsid w:val="00713472"/>
    <w:rsid w:val="007154CD"/>
    <w:rsid w:val="00715BAF"/>
    <w:rsid w:val="00715D83"/>
    <w:rsid w:val="007164A6"/>
    <w:rsid w:val="00720504"/>
    <w:rsid w:val="0072074E"/>
    <w:rsid w:val="00723D15"/>
    <w:rsid w:val="00724698"/>
    <w:rsid w:val="00726430"/>
    <w:rsid w:val="00726AE5"/>
    <w:rsid w:val="007323FB"/>
    <w:rsid w:val="00735A36"/>
    <w:rsid w:val="00737567"/>
    <w:rsid w:val="00740913"/>
    <w:rsid w:val="00741B67"/>
    <w:rsid w:val="007431FA"/>
    <w:rsid w:val="007432F9"/>
    <w:rsid w:val="0074455F"/>
    <w:rsid w:val="00745263"/>
    <w:rsid w:val="0075069B"/>
    <w:rsid w:val="0075120F"/>
    <w:rsid w:val="00753159"/>
    <w:rsid w:val="00753747"/>
    <w:rsid w:val="00753A3F"/>
    <w:rsid w:val="007540C0"/>
    <w:rsid w:val="00761180"/>
    <w:rsid w:val="00761469"/>
    <w:rsid w:val="00762C52"/>
    <w:rsid w:val="0076466C"/>
    <w:rsid w:val="007660E9"/>
    <w:rsid w:val="00766949"/>
    <w:rsid w:val="007669D0"/>
    <w:rsid w:val="00767656"/>
    <w:rsid w:val="00772140"/>
    <w:rsid w:val="007733AA"/>
    <w:rsid w:val="00776023"/>
    <w:rsid w:val="007772BE"/>
    <w:rsid w:val="0078068E"/>
    <w:rsid w:val="007814A1"/>
    <w:rsid w:val="00781E9F"/>
    <w:rsid w:val="00781FFD"/>
    <w:rsid w:val="00784986"/>
    <w:rsid w:val="00785995"/>
    <w:rsid w:val="007861A8"/>
    <w:rsid w:val="00790A65"/>
    <w:rsid w:val="00791B4F"/>
    <w:rsid w:val="0079229A"/>
    <w:rsid w:val="0079326B"/>
    <w:rsid w:val="00793B22"/>
    <w:rsid w:val="007942DF"/>
    <w:rsid w:val="007948C4"/>
    <w:rsid w:val="007A1AA8"/>
    <w:rsid w:val="007A1E19"/>
    <w:rsid w:val="007A2205"/>
    <w:rsid w:val="007A39EE"/>
    <w:rsid w:val="007A4CD4"/>
    <w:rsid w:val="007A560E"/>
    <w:rsid w:val="007A6DC6"/>
    <w:rsid w:val="007B2AD7"/>
    <w:rsid w:val="007B3A75"/>
    <w:rsid w:val="007B3B33"/>
    <w:rsid w:val="007B5145"/>
    <w:rsid w:val="007B598D"/>
    <w:rsid w:val="007B5DC2"/>
    <w:rsid w:val="007B6691"/>
    <w:rsid w:val="007B69B1"/>
    <w:rsid w:val="007C0640"/>
    <w:rsid w:val="007C25F1"/>
    <w:rsid w:val="007C33A6"/>
    <w:rsid w:val="007C426C"/>
    <w:rsid w:val="007C4A46"/>
    <w:rsid w:val="007C4C3D"/>
    <w:rsid w:val="007C69D7"/>
    <w:rsid w:val="007C7759"/>
    <w:rsid w:val="007C7F14"/>
    <w:rsid w:val="007D30EE"/>
    <w:rsid w:val="007D5D6C"/>
    <w:rsid w:val="007D7095"/>
    <w:rsid w:val="007E709A"/>
    <w:rsid w:val="007F1C4B"/>
    <w:rsid w:val="007F35A1"/>
    <w:rsid w:val="007F3DFA"/>
    <w:rsid w:val="007F45BA"/>
    <w:rsid w:val="007F79C7"/>
    <w:rsid w:val="0080107A"/>
    <w:rsid w:val="00801D84"/>
    <w:rsid w:val="0080287A"/>
    <w:rsid w:val="00802B6E"/>
    <w:rsid w:val="00807003"/>
    <w:rsid w:val="00807CFF"/>
    <w:rsid w:val="0081253F"/>
    <w:rsid w:val="00812FFF"/>
    <w:rsid w:val="008165C6"/>
    <w:rsid w:val="00816B4D"/>
    <w:rsid w:val="00821DF6"/>
    <w:rsid w:val="00824037"/>
    <w:rsid w:val="0082439F"/>
    <w:rsid w:val="00825BCB"/>
    <w:rsid w:val="008261D4"/>
    <w:rsid w:val="00826AE1"/>
    <w:rsid w:val="00830FA8"/>
    <w:rsid w:val="008347E0"/>
    <w:rsid w:val="00837332"/>
    <w:rsid w:val="00840BBF"/>
    <w:rsid w:val="00841A33"/>
    <w:rsid w:val="0084295F"/>
    <w:rsid w:val="00842B8C"/>
    <w:rsid w:val="0084338F"/>
    <w:rsid w:val="008437E9"/>
    <w:rsid w:val="00843F69"/>
    <w:rsid w:val="008440C6"/>
    <w:rsid w:val="00844575"/>
    <w:rsid w:val="008445F6"/>
    <w:rsid w:val="00844B0B"/>
    <w:rsid w:val="00844CCF"/>
    <w:rsid w:val="0084531A"/>
    <w:rsid w:val="00846229"/>
    <w:rsid w:val="008467EE"/>
    <w:rsid w:val="00846AF9"/>
    <w:rsid w:val="008510E6"/>
    <w:rsid w:val="00853B99"/>
    <w:rsid w:val="00855FCE"/>
    <w:rsid w:val="00856754"/>
    <w:rsid w:val="00856BC4"/>
    <w:rsid w:val="0085747B"/>
    <w:rsid w:val="0086291C"/>
    <w:rsid w:val="008648FF"/>
    <w:rsid w:val="008674E8"/>
    <w:rsid w:val="008711A6"/>
    <w:rsid w:val="00871314"/>
    <w:rsid w:val="00874B4A"/>
    <w:rsid w:val="00874EEE"/>
    <w:rsid w:val="008753D6"/>
    <w:rsid w:val="0087638C"/>
    <w:rsid w:val="00880CC0"/>
    <w:rsid w:val="008810E2"/>
    <w:rsid w:val="008813F2"/>
    <w:rsid w:val="008875A3"/>
    <w:rsid w:val="00887CEB"/>
    <w:rsid w:val="00891278"/>
    <w:rsid w:val="0089248F"/>
    <w:rsid w:val="00894CC2"/>
    <w:rsid w:val="008960C0"/>
    <w:rsid w:val="008A06DC"/>
    <w:rsid w:val="008A1395"/>
    <w:rsid w:val="008A1448"/>
    <w:rsid w:val="008A33B8"/>
    <w:rsid w:val="008A399A"/>
    <w:rsid w:val="008A550B"/>
    <w:rsid w:val="008A5520"/>
    <w:rsid w:val="008A5D9B"/>
    <w:rsid w:val="008A690D"/>
    <w:rsid w:val="008B0D03"/>
    <w:rsid w:val="008B4034"/>
    <w:rsid w:val="008B542A"/>
    <w:rsid w:val="008C0CC0"/>
    <w:rsid w:val="008C1242"/>
    <w:rsid w:val="008C2E5D"/>
    <w:rsid w:val="008C3769"/>
    <w:rsid w:val="008C3F0D"/>
    <w:rsid w:val="008C4907"/>
    <w:rsid w:val="008C690E"/>
    <w:rsid w:val="008C6BD1"/>
    <w:rsid w:val="008C7884"/>
    <w:rsid w:val="008D1974"/>
    <w:rsid w:val="008D1CBF"/>
    <w:rsid w:val="008D1F2F"/>
    <w:rsid w:val="008D2E1E"/>
    <w:rsid w:val="008D31F1"/>
    <w:rsid w:val="008D4336"/>
    <w:rsid w:val="008D7778"/>
    <w:rsid w:val="008E43E6"/>
    <w:rsid w:val="008E49A0"/>
    <w:rsid w:val="008F0537"/>
    <w:rsid w:val="008F0E83"/>
    <w:rsid w:val="008F1B3A"/>
    <w:rsid w:val="008F66E7"/>
    <w:rsid w:val="009005D7"/>
    <w:rsid w:val="00900DCC"/>
    <w:rsid w:val="0090238F"/>
    <w:rsid w:val="00902801"/>
    <w:rsid w:val="0090334D"/>
    <w:rsid w:val="00904B91"/>
    <w:rsid w:val="0090641A"/>
    <w:rsid w:val="00906977"/>
    <w:rsid w:val="00911A87"/>
    <w:rsid w:val="00911E9E"/>
    <w:rsid w:val="00915F06"/>
    <w:rsid w:val="00920E63"/>
    <w:rsid w:val="009223ED"/>
    <w:rsid w:val="00924068"/>
    <w:rsid w:val="009242DE"/>
    <w:rsid w:val="009245F2"/>
    <w:rsid w:val="0093033D"/>
    <w:rsid w:val="009313AE"/>
    <w:rsid w:val="00932EF9"/>
    <w:rsid w:val="00933685"/>
    <w:rsid w:val="009353F7"/>
    <w:rsid w:val="0093543A"/>
    <w:rsid w:val="00935555"/>
    <w:rsid w:val="0094075C"/>
    <w:rsid w:val="00942CC8"/>
    <w:rsid w:val="00943293"/>
    <w:rsid w:val="009435E9"/>
    <w:rsid w:val="00944385"/>
    <w:rsid w:val="00944CB0"/>
    <w:rsid w:val="009463F4"/>
    <w:rsid w:val="00947D9C"/>
    <w:rsid w:val="009562BC"/>
    <w:rsid w:val="009579B5"/>
    <w:rsid w:val="00960C00"/>
    <w:rsid w:val="0096136D"/>
    <w:rsid w:val="00961A79"/>
    <w:rsid w:val="00962296"/>
    <w:rsid w:val="00962383"/>
    <w:rsid w:val="00967EED"/>
    <w:rsid w:val="00971769"/>
    <w:rsid w:val="00971ACF"/>
    <w:rsid w:val="009727C8"/>
    <w:rsid w:val="009727E7"/>
    <w:rsid w:val="00972C9A"/>
    <w:rsid w:val="00972DB6"/>
    <w:rsid w:val="009736AA"/>
    <w:rsid w:val="009740D5"/>
    <w:rsid w:val="0097443B"/>
    <w:rsid w:val="009770C5"/>
    <w:rsid w:val="00977560"/>
    <w:rsid w:val="00977658"/>
    <w:rsid w:val="00977C63"/>
    <w:rsid w:val="009820EC"/>
    <w:rsid w:val="00986875"/>
    <w:rsid w:val="00987E63"/>
    <w:rsid w:val="00990756"/>
    <w:rsid w:val="00992963"/>
    <w:rsid w:val="009947F8"/>
    <w:rsid w:val="009958FE"/>
    <w:rsid w:val="00996857"/>
    <w:rsid w:val="00996B93"/>
    <w:rsid w:val="0099783C"/>
    <w:rsid w:val="00997E66"/>
    <w:rsid w:val="009A176D"/>
    <w:rsid w:val="009A2FE2"/>
    <w:rsid w:val="009A30B4"/>
    <w:rsid w:val="009A39D6"/>
    <w:rsid w:val="009A3EE2"/>
    <w:rsid w:val="009A5609"/>
    <w:rsid w:val="009A5A14"/>
    <w:rsid w:val="009A5BC3"/>
    <w:rsid w:val="009A6083"/>
    <w:rsid w:val="009A64D4"/>
    <w:rsid w:val="009B0E90"/>
    <w:rsid w:val="009B18FF"/>
    <w:rsid w:val="009B1A63"/>
    <w:rsid w:val="009B4315"/>
    <w:rsid w:val="009B55C8"/>
    <w:rsid w:val="009B615F"/>
    <w:rsid w:val="009B658B"/>
    <w:rsid w:val="009B6BB9"/>
    <w:rsid w:val="009B6F2C"/>
    <w:rsid w:val="009C27EA"/>
    <w:rsid w:val="009C7FF9"/>
    <w:rsid w:val="009D06D5"/>
    <w:rsid w:val="009D47EE"/>
    <w:rsid w:val="009D6A0A"/>
    <w:rsid w:val="009E2235"/>
    <w:rsid w:val="009E4317"/>
    <w:rsid w:val="009E499B"/>
    <w:rsid w:val="009E5298"/>
    <w:rsid w:val="009F1F77"/>
    <w:rsid w:val="009F3DD3"/>
    <w:rsid w:val="009F75C3"/>
    <w:rsid w:val="009F7645"/>
    <w:rsid w:val="00A0025F"/>
    <w:rsid w:val="00A03594"/>
    <w:rsid w:val="00A036FC"/>
    <w:rsid w:val="00A04D5A"/>
    <w:rsid w:val="00A05314"/>
    <w:rsid w:val="00A054A2"/>
    <w:rsid w:val="00A05591"/>
    <w:rsid w:val="00A06F34"/>
    <w:rsid w:val="00A11E73"/>
    <w:rsid w:val="00A12268"/>
    <w:rsid w:val="00A12A8A"/>
    <w:rsid w:val="00A12C4A"/>
    <w:rsid w:val="00A21AB4"/>
    <w:rsid w:val="00A21FD6"/>
    <w:rsid w:val="00A22173"/>
    <w:rsid w:val="00A22298"/>
    <w:rsid w:val="00A2397D"/>
    <w:rsid w:val="00A25B0D"/>
    <w:rsid w:val="00A27758"/>
    <w:rsid w:val="00A304BB"/>
    <w:rsid w:val="00A321C2"/>
    <w:rsid w:val="00A333EE"/>
    <w:rsid w:val="00A36E52"/>
    <w:rsid w:val="00A41E08"/>
    <w:rsid w:val="00A42EE4"/>
    <w:rsid w:val="00A47978"/>
    <w:rsid w:val="00A51B62"/>
    <w:rsid w:val="00A51CD1"/>
    <w:rsid w:val="00A522FD"/>
    <w:rsid w:val="00A54BD0"/>
    <w:rsid w:val="00A551DE"/>
    <w:rsid w:val="00A55B1B"/>
    <w:rsid w:val="00A5625C"/>
    <w:rsid w:val="00A63394"/>
    <w:rsid w:val="00A64700"/>
    <w:rsid w:val="00A668B4"/>
    <w:rsid w:val="00A7071B"/>
    <w:rsid w:val="00A74496"/>
    <w:rsid w:val="00A7619D"/>
    <w:rsid w:val="00A7727A"/>
    <w:rsid w:val="00A77742"/>
    <w:rsid w:val="00A80B74"/>
    <w:rsid w:val="00A8186A"/>
    <w:rsid w:val="00A837C5"/>
    <w:rsid w:val="00A841DB"/>
    <w:rsid w:val="00A90655"/>
    <w:rsid w:val="00A90A9F"/>
    <w:rsid w:val="00A92516"/>
    <w:rsid w:val="00A92911"/>
    <w:rsid w:val="00A95954"/>
    <w:rsid w:val="00A96DB0"/>
    <w:rsid w:val="00AA2ACB"/>
    <w:rsid w:val="00AA33EE"/>
    <w:rsid w:val="00AA4952"/>
    <w:rsid w:val="00AA5FB0"/>
    <w:rsid w:val="00AA6863"/>
    <w:rsid w:val="00AA69D6"/>
    <w:rsid w:val="00AA6EA4"/>
    <w:rsid w:val="00AB30A2"/>
    <w:rsid w:val="00AB546D"/>
    <w:rsid w:val="00AB5508"/>
    <w:rsid w:val="00AB6759"/>
    <w:rsid w:val="00AB695A"/>
    <w:rsid w:val="00AB6A93"/>
    <w:rsid w:val="00AB793E"/>
    <w:rsid w:val="00AC028B"/>
    <w:rsid w:val="00AC232A"/>
    <w:rsid w:val="00AC3AB1"/>
    <w:rsid w:val="00AC7099"/>
    <w:rsid w:val="00AC70C4"/>
    <w:rsid w:val="00AD0B02"/>
    <w:rsid w:val="00AD111A"/>
    <w:rsid w:val="00AD3417"/>
    <w:rsid w:val="00AD4086"/>
    <w:rsid w:val="00AD41A9"/>
    <w:rsid w:val="00AD58B3"/>
    <w:rsid w:val="00AE005B"/>
    <w:rsid w:val="00AE409C"/>
    <w:rsid w:val="00AE56AE"/>
    <w:rsid w:val="00AE5B6F"/>
    <w:rsid w:val="00AE6298"/>
    <w:rsid w:val="00AE76ED"/>
    <w:rsid w:val="00AF0CAA"/>
    <w:rsid w:val="00AF6FF9"/>
    <w:rsid w:val="00AF7883"/>
    <w:rsid w:val="00B0079C"/>
    <w:rsid w:val="00B0122D"/>
    <w:rsid w:val="00B018A4"/>
    <w:rsid w:val="00B04E57"/>
    <w:rsid w:val="00B0590D"/>
    <w:rsid w:val="00B063BE"/>
    <w:rsid w:val="00B06C5C"/>
    <w:rsid w:val="00B0776E"/>
    <w:rsid w:val="00B109A3"/>
    <w:rsid w:val="00B12029"/>
    <w:rsid w:val="00B143DA"/>
    <w:rsid w:val="00B150D9"/>
    <w:rsid w:val="00B15917"/>
    <w:rsid w:val="00B1630E"/>
    <w:rsid w:val="00B21D64"/>
    <w:rsid w:val="00B22B25"/>
    <w:rsid w:val="00B242F6"/>
    <w:rsid w:val="00B24304"/>
    <w:rsid w:val="00B2760D"/>
    <w:rsid w:val="00B3235B"/>
    <w:rsid w:val="00B332C7"/>
    <w:rsid w:val="00B340F0"/>
    <w:rsid w:val="00B362EF"/>
    <w:rsid w:val="00B36CD7"/>
    <w:rsid w:val="00B37553"/>
    <w:rsid w:val="00B37C1F"/>
    <w:rsid w:val="00B40B2B"/>
    <w:rsid w:val="00B4223D"/>
    <w:rsid w:val="00B44F1F"/>
    <w:rsid w:val="00B45637"/>
    <w:rsid w:val="00B459D2"/>
    <w:rsid w:val="00B45E2F"/>
    <w:rsid w:val="00B4712F"/>
    <w:rsid w:val="00B52E7F"/>
    <w:rsid w:val="00B535B8"/>
    <w:rsid w:val="00B56E48"/>
    <w:rsid w:val="00B57416"/>
    <w:rsid w:val="00B57477"/>
    <w:rsid w:val="00B57D5E"/>
    <w:rsid w:val="00B60DE9"/>
    <w:rsid w:val="00B66E42"/>
    <w:rsid w:val="00B6717C"/>
    <w:rsid w:val="00B72741"/>
    <w:rsid w:val="00B7279C"/>
    <w:rsid w:val="00B7315E"/>
    <w:rsid w:val="00B773F1"/>
    <w:rsid w:val="00B82AA1"/>
    <w:rsid w:val="00B8389C"/>
    <w:rsid w:val="00B842A1"/>
    <w:rsid w:val="00B87867"/>
    <w:rsid w:val="00B91DDD"/>
    <w:rsid w:val="00B92ADA"/>
    <w:rsid w:val="00B9466E"/>
    <w:rsid w:val="00B95B78"/>
    <w:rsid w:val="00B95F47"/>
    <w:rsid w:val="00B9636D"/>
    <w:rsid w:val="00B96685"/>
    <w:rsid w:val="00BA05F6"/>
    <w:rsid w:val="00BA41BE"/>
    <w:rsid w:val="00BA567C"/>
    <w:rsid w:val="00BA62B0"/>
    <w:rsid w:val="00BA75C2"/>
    <w:rsid w:val="00BB1B2F"/>
    <w:rsid w:val="00BB26B0"/>
    <w:rsid w:val="00BB2DC9"/>
    <w:rsid w:val="00BB626B"/>
    <w:rsid w:val="00BB6B9F"/>
    <w:rsid w:val="00BB74C9"/>
    <w:rsid w:val="00BB77DD"/>
    <w:rsid w:val="00BB7C6D"/>
    <w:rsid w:val="00BC0DAB"/>
    <w:rsid w:val="00BC472B"/>
    <w:rsid w:val="00BC517F"/>
    <w:rsid w:val="00BC574E"/>
    <w:rsid w:val="00BC6D29"/>
    <w:rsid w:val="00BC7B3E"/>
    <w:rsid w:val="00BD1637"/>
    <w:rsid w:val="00BD181D"/>
    <w:rsid w:val="00BD2EC5"/>
    <w:rsid w:val="00BD2ED7"/>
    <w:rsid w:val="00BD4E13"/>
    <w:rsid w:val="00BE2C81"/>
    <w:rsid w:val="00BE37DE"/>
    <w:rsid w:val="00BE4C1B"/>
    <w:rsid w:val="00BE7294"/>
    <w:rsid w:val="00BF0166"/>
    <w:rsid w:val="00BF1E3E"/>
    <w:rsid w:val="00BF240E"/>
    <w:rsid w:val="00BF403A"/>
    <w:rsid w:val="00BF48CA"/>
    <w:rsid w:val="00BF5714"/>
    <w:rsid w:val="00C005BD"/>
    <w:rsid w:val="00C01D6E"/>
    <w:rsid w:val="00C02C27"/>
    <w:rsid w:val="00C03063"/>
    <w:rsid w:val="00C0370A"/>
    <w:rsid w:val="00C03FA3"/>
    <w:rsid w:val="00C06A37"/>
    <w:rsid w:val="00C10582"/>
    <w:rsid w:val="00C13AF2"/>
    <w:rsid w:val="00C13D99"/>
    <w:rsid w:val="00C143DF"/>
    <w:rsid w:val="00C15071"/>
    <w:rsid w:val="00C15E95"/>
    <w:rsid w:val="00C16A31"/>
    <w:rsid w:val="00C16A64"/>
    <w:rsid w:val="00C173A3"/>
    <w:rsid w:val="00C1744A"/>
    <w:rsid w:val="00C2008F"/>
    <w:rsid w:val="00C20362"/>
    <w:rsid w:val="00C21860"/>
    <w:rsid w:val="00C2282A"/>
    <w:rsid w:val="00C2457D"/>
    <w:rsid w:val="00C24F7D"/>
    <w:rsid w:val="00C26BCA"/>
    <w:rsid w:val="00C275CE"/>
    <w:rsid w:val="00C30B07"/>
    <w:rsid w:val="00C31059"/>
    <w:rsid w:val="00C32DC7"/>
    <w:rsid w:val="00C331C3"/>
    <w:rsid w:val="00C3323A"/>
    <w:rsid w:val="00C44EDC"/>
    <w:rsid w:val="00C45555"/>
    <w:rsid w:val="00C47033"/>
    <w:rsid w:val="00C47542"/>
    <w:rsid w:val="00C51616"/>
    <w:rsid w:val="00C51E7C"/>
    <w:rsid w:val="00C53EA2"/>
    <w:rsid w:val="00C60A01"/>
    <w:rsid w:val="00C60C7D"/>
    <w:rsid w:val="00C624F7"/>
    <w:rsid w:val="00C62AAF"/>
    <w:rsid w:val="00C638B7"/>
    <w:rsid w:val="00C673DF"/>
    <w:rsid w:val="00C70445"/>
    <w:rsid w:val="00C7423D"/>
    <w:rsid w:val="00C76BAF"/>
    <w:rsid w:val="00C822EF"/>
    <w:rsid w:val="00C904DD"/>
    <w:rsid w:val="00C90C3F"/>
    <w:rsid w:val="00C93249"/>
    <w:rsid w:val="00C94E27"/>
    <w:rsid w:val="00C96BAA"/>
    <w:rsid w:val="00CA41AB"/>
    <w:rsid w:val="00CA54E6"/>
    <w:rsid w:val="00CA5FD5"/>
    <w:rsid w:val="00CB0225"/>
    <w:rsid w:val="00CB1920"/>
    <w:rsid w:val="00CB3509"/>
    <w:rsid w:val="00CB3D33"/>
    <w:rsid w:val="00CB3DC1"/>
    <w:rsid w:val="00CB4811"/>
    <w:rsid w:val="00CB58DA"/>
    <w:rsid w:val="00CB6347"/>
    <w:rsid w:val="00CB699B"/>
    <w:rsid w:val="00CC17FD"/>
    <w:rsid w:val="00CC468A"/>
    <w:rsid w:val="00CC4842"/>
    <w:rsid w:val="00CC525B"/>
    <w:rsid w:val="00CC6445"/>
    <w:rsid w:val="00CC680D"/>
    <w:rsid w:val="00CC6D6B"/>
    <w:rsid w:val="00CC72B4"/>
    <w:rsid w:val="00CD5493"/>
    <w:rsid w:val="00CD58C4"/>
    <w:rsid w:val="00CD61B7"/>
    <w:rsid w:val="00CD6942"/>
    <w:rsid w:val="00CD6FE0"/>
    <w:rsid w:val="00CE1341"/>
    <w:rsid w:val="00CE1A27"/>
    <w:rsid w:val="00CE31B4"/>
    <w:rsid w:val="00CE3E00"/>
    <w:rsid w:val="00CE4E28"/>
    <w:rsid w:val="00CE5A87"/>
    <w:rsid w:val="00CE7FD7"/>
    <w:rsid w:val="00CF0476"/>
    <w:rsid w:val="00CF18ED"/>
    <w:rsid w:val="00CF2A79"/>
    <w:rsid w:val="00CF3AD2"/>
    <w:rsid w:val="00CF4732"/>
    <w:rsid w:val="00CF4F27"/>
    <w:rsid w:val="00D005EB"/>
    <w:rsid w:val="00D0067E"/>
    <w:rsid w:val="00D01272"/>
    <w:rsid w:val="00D02B5C"/>
    <w:rsid w:val="00D03F96"/>
    <w:rsid w:val="00D065B4"/>
    <w:rsid w:val="00D102DE"/>
    <w:rsid w:val="00D10FBF"/>
    <w:rsid w:val="00D13D78"/>
    <w:rsid w:val="00D13D85"/>
    <w:rsid w:val="00D1692D"/>
    <w:rsid w:val="00D178B7"/>
    <w:rsid w:val="00D178DC"/>
    <w:rsid w:val="00D17907"/>
    <w:rsid w:val="00D222CF"/>
    <w:rsid w:val="00D22364"/>
    <w:rsid w:val="00D23144"/>
    <w:rsid w:val="00D23C80"/>
    <w:rsid w:val="00D2405E"/>
    <w:rsid w:val="00D2449F"/>
    <w:rsid w:val="00D2526C"/>
    <w:rsid w:val="00D25C03"/>
    <w:rsid w:val="00D2792A"/>
    <w:rsid w:val="00D31CE8"/>
    <w:rsid w:val="00D32666"/>
    <w:rsid w:val="00D34228"/>
    <w:rsid w:val="00D342E1"/>
    <w:rsid w:val="00D36520"/>
    <w:rsid w:val="00D4011C"/>
    <w:rsid w:val="00D40B7A"/>
    <w:rsid w:val="00D40BC1"/>
    <w:rsid w:val="00D44BA1"/>
    <w:rsid w:val="00D456D4"/>
    <w:rsid w:val="00D5020B"/>
    <w:rsid w:val="00D504D6"/>
    <w:rsid w:val="00D51043"/>
    <w:rsid w:val="00D5274D"/>
    <w:rsid w:val="00D52848"/>
    <w:rsid w:val="00D53A87"/>
    <w:rsid w:val="00D566E9"/>
    <w:rsid w:val="00D56E24"/>
    <w:rsid w:val="00D602A6"/>
    <w:rsid w:val="00D618FB"/>
    <w:rsid w:val="00D61E92"/>
    <w:rsid w:val="00D627DD"/>
    <w:rsid w:val="00D62B80"/>
    <w:rsid w:val="00D63FD6"/>
    <w:rsid w:val="00D70C78"/>
    <w:rsid w:val="00D72A7B"/>
    <w:rsid w:val="00D73E64"/>
    <w:rsid w:val="00D74A44"/>
    <w:rsid w:val="00D74E93"/>
    <w:rsid w:val="00D75714"/>
    <w:rsid w:val="00D7651D"/>
    <w:rsid w:val="00D800EC"/>
    <w:rsid w:val="00D81F4A"/>
    <w:rsid w:val="00D824C6"/>
    <w:rsid w:val="00D827A8"/>
    <w:rsid w:val="00D904E4"/>
    <w:rsid w:val="00D92425"/>
    <w:rsid w:val="00D9355D"/>
    <w:rsid w:val="00D93D4C"/>
    <w:rsid w:val="00D94003"/>
    <w:rsid w:val="00D942F1"/>
    <w:rsid w:val="00D95EBF"/>
    <w:rsid w:val="00D96756"/>
    <w:rsid w:val="00DA0251"/>
    <w:rsid w:val="00DA1B24"/>
    <w:rsid w:val="00DA38C9"/>
    <w:rsid w:val="00DA4D37"/>
    <w:rsid w:val="00DA5D89"/>
    <w:rsid w:val="00DA6E70"/>
    <w:rsid w:val="00DA7739"/>
    <w:rsid w:val="00DB03CF"/>
    <w:rsid w:val="00DB18EF"/>
    <w:rsid w:val="00DB3796"/>
    <w:rsid w:val="00DB3AB4"/>
    <w:rsid w:val="00DB3C27"/>
    <w:rsid w:val="00DB639A"/>
    <w:rsid w:val="00DB74F3"/>
    <w:rsid w:val="00DC0708"/>
    <w:rsid w:val="00DC541E"/>
    <w:rsid w:val="00DC6870"/>
    <w:rsid w:val="00DC7180"/>
    <w:rsid w:val="00DD0FA2"/>
    <w:rsid w:val="00DD1A69"/>
    <w:rsid w:val="00DD21A0"/>
    <w:rsid w:val="00DD3416"/>
    <w:rsid w:val="00DD3F83"/>
    <w:rsid w:val="00DD45B2"/>
    <w:rsid w:val="00DD479F"/>
    <w:rsid w:val="00DD5F23"/>
    <w:rsid w:val="00DD64C2"/>
    <w:rsid w:val="00DD7EE1"/>
    <w:rsid w:val="00DE13DC"/>
    <w:rsid w:val="00DE17D6"/>
    <w:rsid w:val="00DE1F1E"/>
    <w:rsid w:val="00DE23A9"/>
    <w:rsid w:val="00DE3C0A"/>
    <w:rsid w:val="00DE3FBA"/>
    <w:rsid w:val="00DE439D"/>
    <w:rsid w:val="00DE5F51"/>
    <w:rsid w:val="00DF1EB1"/>
    <w:rsid w:val="00DF4CA4"/>
    <w:rsid w:val="00E00CED"/>
    <w:rsid w:val="00E0103E"/>
    <w:rsid w:val="00E01A2C"/>
    <w:rsid w:val="00E02FB6"/>
    <w:rsid w:val="00E04C98"/>
    <w:rsid w:val="00E04EDB"/>
    <w:rsid w:val="00E06920"/>
    <w:rsid w:val="00E06F0D"/>
    <w:rsid w:val="00E100D2"/>
    <w:rsid w:val="00E10E4E"/>
    <w:rsid w:val="00E11C55"/>
    <w:rsid w:val="00E11E12"/>
    <w:rsid w:val="00E12CC1"/>
    <w:rsid w:val="00E13017"/>
    <w:rsid w:val="00E15648"/>
    <w:rsid w:val="00E15F83"/>
    <w:rsid w:val="00E16545"/>
    <w:rsid w:val="00E16FEE"/>
    <w:rsid w:val="00E2188A"/>
    <w:rsid w:val="00E221DB"/>
    <w:rsid w:val="00E22FFC"/>
    <w:rsid w:val="00E23746"/>
    <w:rsid w:val="00E23F74"/>
    <w:rsid w:val="00E24F49"/>
    <w:rsid w:val="00E2553E"/>
    <w:rsid w:val="00E2745A"/>
    <w:rsid w:val="00E300D4"/>
    <w:rsid w:val="00E30952"/>
    <w:rsid w:val="00E33428"/>
    <w:rsid w:val="00E3463F"/>
    <w:rsid w:val="00E35253"/>
    <w:rsid w:val="00E35312"/>
    <w:rsid w:val="00E35618"/>
    <w:rsid w:val="00E35BF5"/>
    <w:rsid w:val="00E3751B"/>
    <w:rsid w:val="00E41010"/>
    <w:rsid w:val="00E4147B"/>
    <w:rsid w:val="00E439AE"/>
    <w:rsid w:val="00E43A2D"/>
    <w:rsid w:val="00E45FFC"/>
    <w:rsid w:val="00E45FFF"/>
    <w:rsid w:val="00E46B37"/>
    <w:rsid w:val="00E472AE"/>
    <w:rsid w:val="00E5094F"/>
    <w:rsid w:val="00E50A14"/>
    <w:rsid w:val="00E527E9"/>
    <w:rsid w:val="00E56C6C"/>
    <w:rsid w:val="00E608BA"/>
    <w:rsid w:val="00E621E5"/>
    <w:rsid w:val="00E64A90"/>
    <w:rsid w:val="00E667AF"/>
    <w:rsid w:val="00E705C0"/>
    <w:rsid w:val="00E70DD0"/>
    <w:rsid w:val="00E718A7"/>
    <w:rsid w:val="00E73684"/>
    <w:rsid w:val="00E76574"/>
    <w:rsid w:val="00E7797F"/>
    <w:rsid w:val="00E826A5"/>
    <w:rsid w:val="00E82FFF"/>
    <w:rsid w:val="00E86CA3"/>
    <w:rsid w:val="00E9147B"/>
    <w:rsid w:val="00E94C5A"/>
    <w:rsid w:val="00E950D5"/>
    <w:rsid w:val="00EA0344"/>
    <w:rsid w:val="00EA08B6"/>
    <w:rsid w:val="00EA1325"/>
    <w:rsid w:val="00EA21C5"/>
    <w:rsid w:val="00EA5FB8"/>
    <w:rsid w:val="00EA7785"/>
    <w:rsid w:val="00EB2D29"/>
    <w:rsid w:val="00EB348A"/>
    <w:rsid w:val="00EB4A18"/>
    <w:rsid w:val="00EB567B"/>
    <w:rsid w:val="00EB56D4"/>
    <w:rsid w:val="00EB593E"/>
    <w:rsid w:val="00EB5D83"/>
    <w:rsid w:val="00EB5F8A"/>
    <w:rsid w:val="00EB6790"/>
    <w:rsid w:val="00EB697A"/>
    <w:rsid w:val="00EC0140"/>
    <w:rsid w:val="00EC0A6B"/>
    <w:rsid w:val="00EC14A0"/>
    <w:rsid w:val="00EC3BC8"/>
    <w:rsid w:val="00EC45EB"/>
    <w:rsid w:val="00EC52AA"/>
    <w:rsid w:val="00EC57B2"/>
    <w:rsid w:val="00ED0D32"/>
    <w:rsid w:val="00ED18B1"/>
    <w:rsid w:val="00ED1F14"/>
    <w:rsid w:val="00ED2894"/>
    <w:rsid w:val="00ED3C73"/>
    <w:rsid w:val="00ED4BDD"/>
    <w:rsid w:val="00ED545A"/>
    <w:rsid w:val="00ED5BCF"/>
    <w:rsid w:val="00ED5C87"/>
    <w:rsid w:val="00ED6746"/>
    <w:rsid w:val="00EE0AE4"/>
    <w:rsid w:val="00EE0B17"/>
    <w:rsid w:val="00EE27D3"/>
    <w:rsid w:val="00EE32DF"/>
    <w:rsid w:val="00EE48FE"/>
    <w:rsid w:val="00EE4A98"/>
    <w:rsid w:val="00EE6417"/>
    <w:rsid w:val="00EE6B55"/>
    <w:rsid w:val="00EF15A7"/>
    <w:rsid w:val="00EF1C65"/>
    <w:rsid w:val="00EF2EA7"/>
    <w:rsid w:val="00EF4927"/>
    <w:rsid w:val="00F00D5D"/>
    <w:rsid w:val="00F0165E"/>
    <w:rsid w:val="00F01CC5"/>
    <w:rsid w:val="00F04202"/>
    <w:rsid w:val="00F0631E"/>
    <w:rsid w:val="00F069BA"/>
    <w:rsid w:val="00F06DB4"/>
    <w:rsid w:val="00F07A58"/>
    <w:rsid w:val="00F10207"/>
    <w:rsid w:val="00F10AC5"/>
    <w:rsid w:val="00F10AF8"/>
    <w:rsid w:val="00F1174D"/>
    <w:rsid w:val="00F15AD4"/>
    <w:rsid w:val="00F161AF"/>
    <w:rsid w:val="00F17513"/>
    <w:rsid w:val="00F17BF0"/>
    <w:rsid w:val="00F20246"/>
    <w:rsid w:val="00F21227"/>
    <w:rsid w:val="00F2143B"/>
    <w:rsid w:val="00F21DD7"/>
    <w:rsid w:val="00F227DD"/>
    <w:rsid w:val="00F235F2"/>
    <w:rsid w:val="00F2370B"/>
    <w:rsid w:val="00F23E2A"/>
    <w:rsid w:val="00F24433"/>
    <w:rsid w:val="00F27768"/>
    <w:rsid w:val="00F3020D"/>
    <w:rsid w:val="00F31B53"/>
    <w:rsid w:val="00F3250D"/>
    <w:rsid w:val="00F359B6"/>
    <w:rsid w:val="00F364D4"/>
    <w:rsid w:val="00F37150"/>
    <w:rsid w:val="00F37B52"/>
    <w:rsid w:val="00F44451"/>
    <w:rsid w:val="00F45514"/>
    <w:rsid w:val="00F4603F"/>
    <w:rsid w:val="00F50616"/>
    <w:rsid w:val="00F50E4F"/>
    <w:rsid w:val="00F52842"/>
    <w:rsid w:val="00F52F73"/>
    <w:rsid w:val="00F54ADC"/>
    <w:rsid w:val="00F55549"/>
    <w:rsid w:val="00F55E6E"/>
    <w:rsid w:val="00F6275F"/>
    <w:rsid w:val="00F62A3D"/>
    <w:rsid w:val="00F62C3F"/>
    <w:rsid w:val="00F63551"/>
    <w:rsid w:val="00F668A9"/>
    <w:rsid w:val="00F72523"/>
    <w:rsid w:val="00F731C7"/>
    <w:rsid w:val="00F73B7A"/>
    <w:rsid w:val="00F7494F"/>
    <w:rsid w:val="00F7688B"/>
    <w:rsid w:val="00F768E5"/>
    <w:rsid w:val="00F76B50"/>
    <w:rsid w:val="00F81AC2"/>
    <w:rsid w:val="00F82539"/>
    <w:rsid w:val="00F8358D"/>
    <w:rsid w:val="00F84950"/>
    <w:rsid w:val="00F85A0B"/>
    <w:rsid w:val="00F86BDD"/>
    <w:rsid w:val="00F87FE6"/>
    <w:rsid w:val="00F90C5D"/>
    <w:rsid w:val="00F92E09"/>
    <w:rsid w:val="00F93B45"/>
    <w:rsid w:val="00F9575D"/>
    <w:rsid w:val="00F95AA8"/>
    <w:rsid w:val="00F95B85"/>
    <w:rsid w:val="00F962A1"/>
    <w:rsid w:val="00F96C1C"/>
    <w:rsid w:val="00F97557"/>
    <w:rsid w:val="00F97A0B"/>
    <w:rsid w:val="00FA0153"/>
    <w:rsid w:val="00FA0B05"/>
    <w:rsid w:val="00FA0BEA"/>
    <w:rsid w:val="00FA0F0B"/>
    <w:rsid w:val="00FA29CE"/>
    <w:rsid w:val="00FA2BA4"/>
    <w:rsid w:val="00FA6E34"/>
    <w:rsid w:val="00FB0082"/>
    <w:rsid w:val="00FB1586"/>
    <w:rsid w:val="00FB206F"/>
    <w:rsid w:val="00FB2841"/>
    <w:rsid w:val="00FB2DA6"/>
    <w:rsid w:val="00FB38B6"/>
    <w:rsid w:val="00FB44F3"/>
    <w:rsid w:val="00FB58C2"/>
    <w:rsid w:val="00FB6E55"/>
    <w:rsid w:val="00FB7917"/>
    <w:rsid w:val="00FC05E1"/>
    <w:rsid w:val="00FC07BF"/>
    <w:rsid w:val="00FC1F11"/>
    <w:rsid w:val="00FC2339"/>
    <w:rsid w:val="00FC34F0"/>
    <w:rsid w:val="00FC4587"/>
    <w:rsid w:val="00FD0A35"/>
    <w:rsid w:val="00FD327A"/>
    <w:rsid w:val="00FD44ED"/>
    <w:rsid w:val="00FD4986"/>
    <w:rsid w:val="00FD537C"/>
    <w:rsid w:val="00FD5921"/>
    <w:rsid w:val="00FD7076"/>
    <w:rsid w:val="00FE18E5"/>
    <w:rsid w:val="00FE205C"/>
    <w:rsid w:val="00FE5D02"/>
    <w:rsid w:val="00FE677F"/>
    <w:rsid w:val="00FE6AE2"/>
    <w:rsid w:val="00FE79A9"/>
    <w:rsid w:val="00FF2096"/>
    <w:rsid w:val="00FF533D"/>
    <w:rsid w:val="00FF7C38"/>
    <w:rsid w:val="14A86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1FCFD6"/>
  <w15:docId w15:val="{36E7D592-0742-4C08-A74A-91069FD52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34" w:qFormat="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2DA"/>
    <w:pPr>
      <w:spacing w:line="360" w:lineRule="auto"/>
    </w:pPr>
    <w:rPr>
      <w:rFonts w:ascii="Times New Roman" w:eastAsia="Times New Roman" w:hAnsi="Times New Roman" w:cs="Times New Roman"/>
    </w:rPr>
  </w:style>
  <w:style w:type="paragraph" w:styleId="Heading1">
    <w:name w:val="heading 1"/>
    <w:aliases w:val="VC1,Heading 1- CBIRT Accessible"/>
    <w:basedOn w:val="Normal"/>
    <w:next w:val="Normal"/>
    <w:link w:val="Heading1Char"/>
    <w:uiPriority w:val="9"/>
    <w:qFormat/>
    <w:rsid w:val="006D42DA"/>
    <w:pPr>
      <w:keepNext/>
      <w:keepLines/>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43293"/>
    <w:pPr>
      <w:spacing w:before="100" w:beforeAutospacing="1" w:after="100" w:afterAutospacing="1"/>
      <w:outlineLvl w:val="1"/>
    </w:pPr>
    <w:rPr>
      <w:b/>
      <w:bCs/>
      <w:sz w:val="36"/>
      <w:szCs w:val="36"/>
    </w:rPr>
  </w:style>
  <w:style w:type="paragraph" w:styleId="Heading3">
    <w:name w:val="heading 3"/>
    <w:basedOn w:val="Normal"/>
    <w:next w:val="Normal"/>
    <w:link w:val="Heading3Char"/>
    <w:qFormat/>
    <w:rsid w:val="00C673DF"/>
    <w:pPr>
      <w:keepNext/>
      <w:spacing w:line="480" w:lineRule="auto"/>
      <w:outlineLvl w:val="2"/>
    </w:pPr>
    <w:rPr>
      <w:i/>
      <w:iCs/>
      <w:lang w:eastAsia="he-IL"/>
    </w:rPr>
  </w:style>
  <w:style w:type="paragraph" w:styleId="Heading4">
    <w:name w:val="heading 4"/>
    <w:basedOn w:val="Normal"/>
    <w:next w:val="Normal"/>
    <w:link w:val="Heading4Char"/>
    <w:unhideWhenUsed/>
    <w:qFormat/>
    <w:rsid w:val="00C673DF"/>
    <w:pPr>
      <w:keepNext/>
      <w:keepLines/>
      <w:spacing w:after="120" w:line="240" w:lineRule="auto"/>
      <w:outlineLvl w:val="3"/>
    </w:pPr>
    <w:rPr>
      <w:rFonts w:ascii="HelveticaNeueLT Std" w:eastAsiaTheme="majorEastAsia" w:hAnsi="HelveticaNeueLT Std" w:cstheme="majorBidi"/>
      <w:b/>
      <w:bCs/>
      <w:iCs/>
      <w:sz w:val="20"/>
      <w:szCs w:val="22"/>
      <w:lang w:val="fr-CA"/>
    </w:rPr>
  </w:style>
  <w:style w:type="paragraph" w:styleId="Heading5">
    <w:name w:val="heading 5"/>
    <w:basedOn w:val="Normal"/>
    <w:next w:val="Normal"/>
    <w:link w:val="Heading5Char"/>
    <w:unhideWhenUsed/>
    <w:qFormat/>
    <w:rsid w:val="00C673DF"/>
    <w:pPr>
      <w:keepNext/>
      <w:keepLines/>
      <w:spacing w:before="40" w:line="240" w:lineRule="auto"/>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rsid w:val="00C673DF"/>
    <w:pPr>
      <w:widowControl w:val="0"/>
      <w:autoSpaceDE w:val="0"/>
      <w:autoSpaceDN w:val="0"/>
      <w:adjustRightInd w:val="0"/>
      <w:spacing w:line="240" w:lineRule="auto"/>
      <w:ind w:firstLine="720"/>
      <w:outlineLvl w:val="5"/>
    </w:pPr>
    <w:rPr>
      <w:rFonts w:ascii="Calibri" w:eastAsiaTheme="minorEastAsia" w:hAnsi="Calibri" w:cs="Calibri"/>
      <w:b/>
      <w:bCs/>
      <w:noProof/>
      <w:sz w:val="46"/>
      <w:szCs w:val="4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VC1 Char,Heading 1- CBIRT Accessible Char"/>
    <w:basedOn w:val="DefaultParagraphFont"/>
    <w:link w:val="Heading1"/>
    <w:uiPriority w:val="9"/>
    <w:rsid w:val="006D42D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43293"/>
    <w:rPr>
      <w:rFonts w:ascii="Times New Roman" w:hAnsi="Times New Roman" w:cs="Times New Roman"/>
      <w:b/>
      <w:bCs/>
      <w:sz w:val="36"/>
      <w:szCs w:val="36"/>
      <w:lang w:eastAsia="zh-CN"/>
    </w:rPr>
  </w:style>
  <w:style w:type="character" w:customStyle="1" w:styleId="Heading3Char">
    <w:name w:val="Heading 3 Char"/>
    <w:basedOn w:val="DefaultParagraphFont"/>
    <w:link w:val="Heading3"/>
    <w:uiPriority w:val="9"/>
    <w:rsid w:val="00C673DF"/>
    <w:rPr>
      <w:rFonts w:ascii="Times New Roman" w:eastAsia="Times New Roman" w:hAnsi="Times New Roman" w:cs="Times New Roman"/>
      <w:i/>
      <w:iCs/>
      <w:lang w:eastAsia="he-IL"/>
    </w:rPr>
  </w:style>
  <w:style w:type="character" w:customStyle="1" w:styleId="Heading4Char">
    <w:name w:val="Heading 4 Char"/>
    <w:basedOn w:val="DefaultParagraphFont"/>
    <w:link w:val="Heading4"/>
    <w:uiPriority w:val="9"/>
    <w:rsid w:val="00C673DF"/>
    <w:rPr>
      <w:rFonts w:ascii="HelveticaNeueLT Std" w:eastAsiaTheme="majorEastAsia" w:hAnsi="HelveticaNeueLT Std" w:cstheme="majorBidi"/>
      <w:b/>
      <w:bCs/>
      <w:iCs/>
      <w:sz w:val="20"/>
      <w:szCs w:val="22"/>
      <w:lang w:val="fr-CA"/>
    </w:rPr>
  </w:style>
  <w:style w:type="character" w:customStyle="1" w:styleId="Heading5Char">
    <w:name w:val="Heading 5 Char"/>
    <w:basedOn w:val="DefaultParagraphFont"/>
    <w:link w:val="Heading5"/>
    <w:uiPriority w:val="99"/>
    <w:rsid w:val="00C673DF"/>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9"/>
    <w:rsid w:val="00C673DF"/>
    <w:rPr>
      <w:rFonts w:ascii="Calibri" w:hAnsi="Calibri" w:cs="Calibri"/>
      <w:b/>
      <w:bCs/>
      <w:noProof/>
      <w:sz w:val="46"/>
      <w:szCs w:val="46"/>
    </w:rPr>
  </w:style>
  <w:style w:type="character" w:styleId="CommentReference">
    <w:name w:val="annotation reference"/>
    <w:basedOn w:val="DefaultParagraphFont"/>
    <w:uiPriority w:val="99"/>
    <w:semiHidden/>
    <w:unhideWhenUsed/>
    <w:rsid w:val="0089248F"/>
    <w:rPr>
      <w:sz w:val="18"/>
      <w:szCs w:val="18"/>
    </w:rPr>
  </w:style>
  <w:style w:type="paragraph" w:styleId="CommentText">
    <w:name w:val="annotation text"/>
    <w:basedOn w:val="Normal"/>
    <w:link w:val="CommentTextChar"/>
    <w:uiPriority w:val="99"/>
    <w:unhideWhenUsed/>
    <w:rsid w:val="0089248F"/>
    <w:rPr>
      <w:rFonts w:asciiTheme="minorHAnsi" w:hAnsiTheme="minorHAnsi" w:cstheme="minorBidi"/>
    </w:rPr>
  </w:style>
  <w:style w:type="character" w:customStyle="1" w:styleId="CommentTextChar">
    <w:name w:val="Comment Text Char"/>
    <w:basedOn w:val="DefaultParagraphFont"/>
    <w:link w:val="CommentText"/>
    <w:uiPriority w:val="99"/>
    <w:rsid w:val="0089248F"/>
  </w:style>
  <w:style w:type="paragraph" w:styleId="CommentSubject">
    <w:name w:val="annotation subject"/>
    <w:basedOn w:val="CommentText"/>
    <w:next w:val="CommentText"/>
    <w:link w:val="CommentSubjectChar"/>
    <w:uiPriority w:val="99"/>
    <w:semiHidden/>
    <w:unhideWhenUsed/>
    <w:rsid w:val="0089248F"/>
    <w:rPr>
      <w:b/>
      <w:bCs/>
      <w:sz w:val="20"/>
      <w:szCs w:val="20"/>
    </w:rPr>
  </w:style>
  <w:style w:type="character" w:customStyle="1" w:styleId="CommentSubjectChar">
    <w:name w:val="Comment Subject Char"/>
    <w:basedOn w:val="CommentTextChar"/>
    <w:link w:val="CommentSubject"/>
    <w:uiPriority w:val="99"/>
    <w:semiHidden/>
    <w:rsid w:val="0089248F"/>
    <w:rPr>
      <w:b/>
      <w:bCs/>
      <w:sz w:val="20"/>
      <w:szCs w:val="20"/>
    </w:rPr>
  </w:style>
  <w:style w:type="paragraph" w:styleId="BalloonText">
    <w:name w:val="Balloon Text"/>
    <w:basedOn w:val="Normal"/>
    <w:link w:val="BalloonTextChar"/>
    <w:uiPriority w:val="99"/>
    <w:rsid w:val="006D42DA"/>
    <w:rPr>
      <w:rFonts w:ascii="Tahoma" w:hAnsi="Tahoma" w:cs="Tahoma"/>
      <w:sz w:val="16"/>
      <w:szCs w:val="16"/>
    </w:rPr>
  </w:style>
  <w:style w:type="character" w:customStyle="1" w:styleId="BalloonTextChar">
    <w:name w:val="Balloon Text Char"/>
    <w:basedOn w:val="DefaultParagraphFont"/>
    <w:link w:val="BalloonText"/>
    <w:uiPriority w:val="99"/>
    <w:rsid w:val="006D42DA"/>
    <w:rPr>
      <w:rFonts w:ascii="Tahoma" w:eastAsia="Times New Roman" w:hAnsi="Tahoma" w:cs="Tahoma"/>
      <w:sz w:val="16"/>
      <w:szCs w:val="16"/>
    </w:rPr>
  </w:style>
  <w:style w:type="table" w:styleId="TableGrid">
    <w:name w:val="Table Grid"/>
    <w:basedOn w:val="TableNormal"/>
    <w:uiPriority w:val="39"/>
    <w:rsid w:val="00D73E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81EBD"/>
    <w:rPr>
      <w:color w:val="808080"/>
    </w:rPr>
  </w:style>
  <w:style w:type="paragraph" w:styleId="Title">
    <w:name w:val="Title"/>
    <w:basedOn w:val="Normal"/>
    <w:next w:val="Normal"/>
    <w:link w:val="TitleChar"/>
    <w:qFormat/>
    <w:rsid w:val="00A7619D"/>
    <w:pPr>
      <w:spacing w:after="240"/>
    </w:pPr>
    <w:rPr>
      <w:rFonts w:ascii="Cambria" w:hAnsi="Cambria"/>
      <w:b/>
      <w:bCs/>
      <w:i/>
      <w:iCs/>
      <w:spacing w:val="10"/>
      <w:sz w:val="60"/>
      <w:szCs w:val="60"/>
    </w:rPr>
  </w:style>
  <w:style w:type="character" w:customStyle="1" w:styleId="TitleChar">
    <w:name w:val="Title Char"/>
    <w:basedOn w:val="DefaultParagraphFont"/>
    <w:link w:val="Title"/>
    <w:uiPriority w:val="10"/>
    <w:rsid w:val="00A7619D"/>
    <w:rPr>
      <w:rFonts w:ascii="Cambria" w:eastAsia="Times New Roman" w:hAnsi="Cambria" w:cs="Times New Roman"/>
      <w:b/>
      <w:bCs/>
      <w:i/>
      <w:iCs/>
      <w:spacing w:val="10"/>
      <w:sz w:val="60"/>
      <w:szCs w:val="60"/>
    </w:rPr>
  </w:style>
  <w:style w:type="paragraph" w:styleId="NormalWeb">
    <w:name w:val="Normal (Web)"/>
    <w:basedOn w:val="Normal"/>
    <w:uiPriority w:val="99"/>
    <w:unhideWhenUsed/>
    <w:rsid w:val="00487FBC"/>
    <w:pPr>
      <w:spacing w:before="100" w:beforeAutospacing="1" w:after="100" w:afterAutospacing="1"/>
    </w:pPr>
  </w:style>
  <w:style w:type="paragraph" w:styleId="Revision">
    <w:name w:val="Revision"/>
    <w:hidden/>
    <w:uiPriority w:val="99"/>
    <w:semiHidden/>
    <w:rsid w:val="0017407C"/>
    <w:rPr>
      <w:rFonts w:ascii="Times New Roman" w:hAnsi="Times New Roman" w:cs="Times New Roman"/>
      <w:lang w:eastAsia="zh-CN"/>
    </w:rPr>
  </w:style>
  <w:style w:type="character" w:styleId="Strong">
    <w:name w:val="Strong"/>
    <w:basedOn w:val="DefaultParagraphFont"/>
    <w:uiPriority w:val="22"/>
    <w:qFormat/>
    <w:rsid w:val="006D42DA"/>
    <w:rPr>
      <w:b/>
      <w:bCs/>
    </w:rPr>
  </w:style>
  <w:style w:type="paragraph" w:styleId="EndnoteText">
    <w:name w:val="endnote text"/>
    <w:basedOn w:val="Normal"/>
    <w:link w:val="EndnoteTextChar"/>
    <w:uiPriority w:val="99"/>
    <w:unhideWhenUsed/>
    <w:rsid w:val="00094788"/>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rsid w:val="00094788"/>
    <w:rPr>
      <w:rFonts w:eastAsiaTheme="minorHAnsi"/>
      <w:sz w:val="20"/>
      <w:szCs w:val="20"/>
    </w:rPr>
  </w:style>
  <w:style w:type="character" w:styleId="EndnoteReference">
    <w:name w:val="endnote reference"/>
    <w:basedOn w:val="DefaultParagraphFont"/>
    <w:uiPriority w:val="99"/>
    <w:unhideWhenUsed/>
    <w:rsid w:val="00094788"/>
    <w:rPr>
      <w:vertAlign w:val="superscript"/>
    </w:rPr>
  </w:style>
  <w:style w:type="character" w:styleId="Hyperlink">
    <w:name w:val="Hyperlink"/>
    <w:basedOn w:val="DefaultParagraphFont"/>
    <w:uiPriority w:val="99"/>
    <w:unhideWhenUsed/>
    <w:rsid w:val="00C20362"/>
    <w:rPr>
      <w:color w:val="0000FF"/>
      <w:u w:val="single"/>
    </w:rPr>
  </w:style>
  <w:style w:type="character" w:styleId="HTMLCode">
    <w:name w:val="HTML Code"/>
    <w:basedOn w:val="DefaultParagraphFont"/>
    <w:uiPriority w:val="99"/>
    <w:semiHidden/>
    <w:unhideWhenUsed/>
    <w:rsid w:val="00C20362"/>
    <w:rPr>
      <w:rFonts w:ascii="Courier New" w:eastAsia="Times New Roman" w:hAnsi="Courier New" w:cs="Courier New"/>
      <w:sz w:val="20"/>
      <w:szCs w:val="20"/>
    </w:rPr>
  </w:style>
  <w:style w:type="character" w:styleId="Emphasis">
    <w:name w:val="Emphasis"/>
    <w:basedOn w:val="DefaultParagraphFont"/>
    <w:qFormat/>
    <w:rsid w:val="006D42DA"/>
    <w:rPr>
      <w:i/>
      <w:iCs/>
    </w:rPr>
  </w:style>
  <w:style w:type="paragraph" w:styleId="ListParagraph">
    <w:name w:val="List Paragraph"/>
    <w:basedOn w:val="Normal"/>
    <w:uiPriority w:val="1"/>
    <w:qFormat/>
    <w:rsid w:val="008F1B3A"/>
    <w:pPr>
      <w:ind w:left="720"/>
      <w:contextualSpacing/>
    </w:pPr>
    <w:rPr>
      <w:rFonts w:asciiTheme="minorHAnsi" w:hAnsiTheme="minorHAnsi" w:cstheme="minorBidi"/>
    </w:rPr>
  </w:style>
  <w:style w:type="character" w:styleId="FollowedHyperlink">
    <w:name w:val="FollowedHyperlink"/>
    <w:basedOn w:val="DefaultParagraphFont"/>
    <w:uiPriority w:val="99"/>
    <w:semiHidden/>
    <w:unhideWhenUsed/>
    <w:rsid w:val="00F85A0B"/>
    <w:rPr>
      <w:color w:val="800080" w:themeColor="followedHyperlink"/>
      <w:u w:val="single"/>
    </w:rPr>
  </w:style>
  <w:style w:type="paragraph" w:styleId="Header">
    <w:name w:val="header"/>
    <w:basedOn w:val="Normal"/>
    <w:link w:val="HeaderChar"/>
    <w:uiPriority w:val="99"/>
    <w:unhideWhenUsed/>
    <w:rsid w:val="006D42DA"/>
    <w:pPr>
      <w:tabs>
        <w:tab w:val="center" w:pos="4680"/>
        <w:tab w:val="right" w:pos="9360"/>
      </w:tabs>
    </w:pPr>
  </w:style>
  <w:style w:type="character" w:customStyle="1" w:styleId="HeaderChar">
    <w:name w:val="Header Char"/>
    <w:basedOn w:val="DefaultParagraphFont"/>
    <w:link w:val="Header"/>
    <w:uiPriority w:val="99"/>
    <w:rsid w:val="006D42DA"/>
    <w:rPr>
      <w:rFonts w:ascii="Times New Roman" w:eastAsia="Times New Roman" w:hAnsi="Times New Roman" w:cs="Times New Roman"/>
    </w:rPr>
  </w:style>
  <w:style w:type="paragraph" w:styleId="Footer">
    <w:name w:val="footer"/>
    <w:basedOn w:val="Normal"/>
    <w:link w:val="FooterChar"/>
    <w:uiPriority w:val="99"/>
    <w:unhideWhenUsed/>
    <w:rsid w:val="006D42DA"/>
    <w:pPr>
      <w:tabs>
        <w:tab w:val="center" w:pos="4680"/>
        <w:tab w:val="right" w:pos="9360"/>
      </w:tabs>
    </w:pPr>
  </w:style>
  <w:style w:type="character" w:customStyle="1" w:styleId="FooterChar">
    <w:name w:val="Footer Char"/>
    <w:basedOn w:val="DefaultParagraphFont"/>
    <w:link w:val="Footer"/>
    <w:uiPriority w:val="99"/>
    <w:rsid w:val="006D42DA"/>
    <w:rPr>
      <w:rFonts w:ascii="Times New Roman" w:eastAsia="Times New Roman" w:hAnsi="Times New Roman" w:cs="Times New Roman"/>
    </w:rPr>
  </w:style>
  <w:style w:type="paragraph" w:customStyle="1" w:styleId="ABKW">
    <w:name w:val="ABKW"/>
    <w:basedOn w:val="Normal"/>
    <w:rsid w:val="006D42DA"/>
  </w:style>
  <w:style w:type="paragraph" w:customStyle="1" w:styleId="ABKWH">
    <w:name w:val="ABKWH"/>
    <w:basedOn w:val="Normal"/>
    <w:rsid w:val="006D42DA"/>
    <w:rPr>
      <w:color w:val="9E3A3A"/>
      <w:sz w:val="32"/>
    </w:rPr>
  </w:style>
  <w:style w:type="paragraph" w:customStyle="1" w:styleId="AF">
    <w:name w:val="AF"/>
    <w:basedOn w:val="Normal"/>
    <w:rsid w:val="006D42DA"/>
  </w:style>
  <w:style w:type="paragraph" w:customStyle="1" w:styleId="AN">
    <w:name w:val="AN"/>
    <w:basedOn w:val="Normal"/>
    <w:rsid w:val="006D42DA"/>
  </w:style>
  <w:style w:type="paragraph" w:customStyle="1" w:styleId="AS">
    <w:name w:val="AS"/>
    <w:basedOn w:val="Normal"/>
    <w:rsid w:val="006D42DA"/>
    <w:rPr>
      <w:color w:val="4BACC6" w:themeColor="accent5"/>
      <w:sz w:val="36"/>
    </w:rPr>
  </w:style>
  <w:style w:type="paragraph" w:customStyle="1" w:styleId="AT">
    <w:name w:val="AT"/>
    <w:basedOn w:val="Normal"/>
    <w:rsid w:val="006D42DA"/>
    <w:rPr>
      <w:b/>
      <w:color w:val="007474"/>
      <w:sz w:val="48"/>
    </w:rPr>
  </w:style>
  <w:style w:type="paragraph" w:customStyle="1" w:styleId="AU">
    <w:name w:val="AU"/>
    <w:basedOn w:val="Normal"/>
    <w:rsid w:val="006D42DA"/>
    <w:rPr>
      <w:color w:val="00823B"/>
      <w:sz w:val="32"/>
    </w:rPr>
  </w:style>
  <w:style w:type="paragraph" w:customStyle="1" w:styleId="BL">
    <w:name w:val="BL"/>
    <w:basedOn w:val="Normal"/>
    <w:rsid w:val="006D42DA"/>
    <w:rPr>
      <w:color w:val="666633"/>
    </w:rPr>
  </w:style>
  <w:style w:type="paragraph" w:customStyle="1" w:styleId="BRA">
    <w:name w:val="BRA"/>
    <w:basedOn w:val="Normal"/>
    <w:rsid w:val="006D42DA"/>
  </w:style>
  <w:style w:type="paragraph" w:customStyle="1" w:styleId="BRAF">
    <w:name w:val="BRAF"/>
    <w:basedOn w:val="Normal"/>
    <w:rsid w:val="006D42DA"/>
  </w:style>
  <w:style w:type="paragraph" w:customStyle="1" w:styleId="BRD">
    <w:name w:val="BRD"/>
    <w:basedOn w:val="Normal"/>
    <w:rsid w:val="006D42DA"/>
  </w:style>
  <w:style w:type="paragraph" w:customStyle="1" w:styleId="BRE">
    <w:name w:val="BRE"/>
    <w:basedOn w:val="Normal"/>
    <w:rsid w:val="006D42DA"/>
  </w:style>
  <w:style w:type="paragraph" w:customStyle="1" w:styleId="BRREF">
    <w:name w:val="BRREF"/>
    <w:basedOn w:val="Normal"/>
    <w:rsid w:val="006D42DA"/>
  </w:style>
  <w:style w:type="paragraph" w:customStyle="1" w:styleId="BRT">
    <w:name w:val="BRT"/>
    <w:basedOn w:val="Normal"/>
    <w:rsid w:val="006D42DA"/>
  </w:style>
  <w:style w:type="paragraph" w:customStyle="1" w:styleId="BRTI">
    <w:name w:val="BRTI"/>
    <w:basedOn w:val="Normal"/>
    <w:rsid w:val="006D42DA"/>
  </w:style>
  <w:style w:type="paragraph" w:customStyle="1" w:styleId="CL">
    <w:name w:val="CL"/>
    <w:basedOn w:val="Normal"/>
    <w:rsid w:val="006D42DA"/>
    <w:rPr>
      <w:b/>
      <w:caps/>
      <w:color w:val="FF0000"/>
    </w:rPr>
  </w:style>
  <w:style w:type="paragraph" w:customStyle="1" w:styleId="CP">
    <w:name w:val="CP"/>
    <w:basedOn w:val="Normal"/>
    <w:rsid w:val="006D42DA"/>
    <w:rPr>
      <w:color w:val="6D4321"/>
    </w:rPr>
  </w:style>
  <w:style w:type="paragraph" w:customStyle="1" w:styleId="CPB">
    <w:name w:val="CPB"/>
    <w:basedOn w:val="Normal"/>
    <w:rsid w:val="006D42DA"/>
    <w:rPr>
      <w:color w:val="E36C0A" w:themeColor="accent6" w:themeShade="BF"/>
      <w:sz w:val="28"/>
    </w:rPr>
  </w:style>
  <w:style w:type="paragraph" w:customStyle="1" w:styleId="CPSO">
    <w:name w:val="CPSO"/>
    <w:basedOn w:val="Normal"/>
    <w:rsid w:val="006D42DA"/>
    <w:rPr>
      <w:color w:val="007434"/>
    </w:rPr>
  </w:style>
  <w:style w:type="paragraph" w:customStyle="1" w:styleId="DI">
    <w:name w:val="DI"/>
    <w:basedOn w:val="Normal"/>
    <w:rsid w:val="006D42DA"/>
  </w:style>
  <w:style w:type="paragraph" w:customStyle="1" w:styleId="DR">
    <w:name w:val="DR"/>
    <w:basedOn w:val="Normal"/>
    <w:rsid w:val="006D42DA"/>
  </w:style>
  <w:style w:type="paragraph" w:customStyle="1" w:styleId="EH">
    <w:name w:val="EH"/>
    <w:basedOn w:val="Normal"/>
    <w:link w:val="EHChar"/>
    <w:rsid w:val="006D42DA"/>
    <w:rPr>
      <w:color w:val="516529"/>
      <w:sz w:val="36"/>
    </w:rPr>
  </w:style>
  <w:style w:type="character" w:customStyle="1" w:styleId="EHChar">
    <w:name w:val="EH Char"/>
    <w:link w:val="EH"/>
    <w:rsid w:val="00C673DF"/>
    <w:rPr>
      <w:rFonts w:ascii="Times New Roman" w:eastAsia="Times New Roman" w:hAnsi="Times New Roman" w:cs="Times New Roman"/>
      <w:color w:val="516529"/>
      <w:sz w:val="36"/>
    </w:rPr>
  </w:style>
  <w:style w:type="paragraph" w:customStyle="1" w:styleId="EN">
    <w:name w:val="EN"/>
    <w:basedOn w:val="Normal"/>
    <w:rsid w:val="006D42DA"/>
  </w:style>
  <w:style w:type="paragraph" w:customStyle="1" w:styleId="EQ">
    <w:name w:val="EQ"/>
    <w:basedOn w:val="Normal"/>
    <w:rsid w:val="006D42DA"/>
  </w:style>
  <w:style w:type="paragraph" w:customStyle="1" w:styleId="EX">
    <w:name w:val="EX"/>
    <w:basedOn w:val="Normal"/>
    <w:rsid w:val="006D42DA"/>
    <w:pPr>
      <w:ind w:left="720" w:right="720"/>
    </w:pPr>
    <w:rPr>
      <w:color w:val="000076"/>
    </w:rPr>
  </w:style>
  <w:style w:type="paragraph" w:customStyle="1" w:styleId="H1">
    <w:name w:val="H1"/>
    <w:basedOn w:val="Normal"/>
    <w:rsid w:val="006D42DA"/>
    <w:rPr>
      <w:color w:val="31849B" w:themeColor="accent5" w:themeShade="BF"/>
      <w:sz w:val="36"/>
    </w:rPr>
  </w:style>
  <w:style w:type="paragraph" w:customStyle="1" w:styleId="H2">
    <w:name w:val="H2"/>
    <w:basedOn w:val="Normal"/>
    <w:rsid w:val="006D42DA"/>
    <w:rPr>
      <w:color w:val="C0504D" w:themeColor="accent2"/>
      <w:sz w:val="32"/>
    </w:rPr>
  </w:style>
  <w:style w:type="paragraph" w:customStyle="1" w:styleId="H3">
    <w:name w:val="H3"/>
    <w:basedOn w:val="Normal"/>
    <w:rsid w:val="006D42DA"/>
    <w:rPr>
      <w:color w:val="007434"/>
      <w:sz w:val="28"/>
    </w:rPr>
  </w:style>
  <w:style w:type="paragraph" w:customStyle="1" w:styleId="H4">
    <w:name w:val="H4"/>
    <w:basedOn w:val="Normal"/>
    <w:rsid w:val="006D42DA"/>
    <w:rPr>
      <w:color w:val="007474"/>
    </w:rPr>
  </w:style>
  <w:style w:type="paragraph" w:customStyle="1" w:styleId="H4IN">
    <w:name w:val="H4 IN"/>
    <w:basedOn w:val="Normal"/>
    <w:rsid w:val="006D42DA"/>
    <w:rPr>
      <w:color w:val="FF0000"/>
    </w:rPr>
  </w:style>
  <w:style w:type="paragraph" w:customStyle="1" w:styleId="IN">
    <w:name w:val="IN"/>
    <w:basedOn w:val="Normal"/>
    <w:rsid w:val="006D42DA"/>
  </w:style>
  <w:style w:type="paragraph" w:customStyle="1" w:styleId="INFL">
    <w:name w:val="IN FL"/>
    <w:basedOn w:val="Normal"/>
    <w:rsid w:val="006D42DA"/>
  </w:style>
  <w:style w:type="paragraph" w:customStyle="1" w:styleId="ML">
    <w:name w:val="ML"/>
    <w:basedOn w:val="Normal"/>
    <w:rsid w:val="006D42DA"/>
  </w:style>
  <w:style w:type="paragraph" w:customStyle="1" w:styleId="NL">
    <w:name w:val="NL"/>
    <w:basedOn w:val="Normal"/>
    <w:rsid w:val="006D42DA"/>
    <w:rPr>
      <w:color w:val="666633"/>
    </w:rPr>
  </w:style>
  <w:style w:type="paragraph" w:customStyle="1" w:styleId="NNUM">
    <w:name w:val="NNUM"/>
    <w:basedOn w:val="Normal"/>
    <w:rsid w:val="006D42DA"/>
  </w:style>
  <w:style w:type="paragraph" w:customStyle="1" w:styleId="OPIN">
    <w:name w:val="OP IN"/>
    <w:basedOn w:val="Normal"/>
    <w:rsid w:val="006D42DA"/>
  </w:style>
  <w:style w:type="paragraph" w:customStyle="1" w:styleId="OQ">
    <w:name w:val="OQ"/>
    <w:basedOn w:val="Normal"/>
    <w:rsid w:val="006D42DA"/>
  </w:style>
  <w:style w:type="paragraph" w:customStyle="1" w:styleId="OUT">
    <w:name w:val="OUT"/>
    <w:basedOn w:val="Normal"/>
    <w:rsid w:val="006D42DA"/>
  </w:style>
  <w:style w:type="paragraph" w:customStyle="1" w:styleId="OUTFL">
    <w:name w:val="OUT FL"/>
    <w:basedOn w:val="Normal"/>
    <w:rsid w:val="006D42DA"/>
  </w:style>
  <w:style w:type="paragraph" w:customStyle="1" w:styleId="OUTIN">
    <w:name w:val="OUT IN"/>
    <w:basedOn w:val="Normal"/>
    <w:rsid w:val="006D42DA"/>
  </w:style>
  <w:style w:type="paragraph" w:customStyle="1" w:styleId="OUTINFL">
    <w:name w:val="OUT IN FL"/>
    <w:basedOn w:val="Normal"/>
    <w:rsid w:val="006D42DA"/>
  </w:style>
  <w:style w:type="paragraph" w:customStyle="1" w:styleId="PO">
    <w:name w:val="PO"/>
    <w:basedOn w:val="Normal"/>
    <w:rsid w:val="006D42DA"/>
  </w:style>
  <w:style w:type="paragraph" w:customStyle="1" w:styleId="PX">
    <w:name w:val="PX"/>
    <w:basedOn w:val="Normal"/>
    <w:rsid w:val="006D42DA"/>
  </w:style>
  <w:style w:type="paragraph" w:customStyle="1" w:styleId="QS">
    <w:name w:val="QS"/>
    <w:basedOn w:val="Normal"/>
    <w:rsid w:val="006D42DA"/>
  </w:style>
  <w:style w:type="paragraph" w:customStyle="1" w:styleId="REF">
    <w:name w:val="REF"/>
    <w:basedOn w:val="Normal"/>
    <w:rsid w:val="006D42DA"/>
    <w:pPr>
      <w:ind w:left="432" w:hanging="432"/>
    </w:pPr>
  </w:style>
  <w:style w:type="paragraph" w:customStyle="1" w:styleId="SI">
    <w:name w:val="SI"/>
    <w:basedOn w:val="Normal"/>
    <w:rsid w:val="006D42DA"/>
  </w:style>
  <w:style w:type="paragraph" w:customStyle="1" w:styleId="SIAF">
    <w:name w:val="SI AF"/>
    <w:basedOn w:val="Normal"/>
    <w:rsid w:val="006D42DA"/>
  </w:style>
  <w:style w:type="paragraph" w:customStyle="1" w:styleId="TBL">
    <w:name w:val="TBL"/>
    <w:basedOn w:val="Normal"/>
    <w:rsid w:val="006D42DA"/>
    <w:rPr>
      <w:color w:val="215868" w:themeColor="accent5" w:themeShade="80"/>
    </w:rPr>
  </w:style>
  <w:style w:type="paragraph" w:customStyle="1" w:styleId="TCH">
    <w:name w:val="TCH"/>
    <w:basedOn w:val="Normal"/>
    <w:rsid w:val="006D42DA"/>
    <w:rPr>
      <w:color w:val="6D4321"/>
    </w:rPr>
  </w:style>
  <w:style w:type="paragraph" w:customStyle="1" w:styleId="TEXT">
    <w:name w:val="TEXT"/>
    <w:basedOn w:val="Normal"/>
    <w:rsid w:val="006D42DA"/>
  </w:style>
  <w:style w:type="paragraph" w:customStyle="1" w:styleId="TEXTIND">
    <w:name w:val="TEXT IND"/>
    <w:basedOn w:val="Normal"/>
    <w:rsid w:val="006D42DA"/>
    <w:pPr>
      <w:ind w:firstLine="720"/>
    </w:pPr>
  </w:style>
  <w:style w:type="paragraph" w:customStyle="1" w:styleId="TNL">
    <w:name w:val="TNL"/>
    <w:basedOn w:val="Normal"/>
    <w:rsid w:val="006D42DA"/>
    <w:rPr>
      <w:color w:val="215868" w:themeColor="accent5" w:themeShade="80"/>
    </w:rPr>
  </w:style>
  <w:style w:type="paragraph" w:customStyle="1" w:styleId="TT">
    <w:name w:val="TT"/>
    <w:basedOn w:val="Normal"/>
    <w:rsid w:val="006D42DA"/>
    <w:rPr>
      <w:color w:val="3C2D65"/>
    </w:rPr>
  </w:style>
  <w:style w:type="paragraph" w:customStyle="1" w:styleId="TY">
    <w:name w:val="TY"/>
    <w:basedOn w:val="Normal"/>
    <w:rsid w:val="006D42DA"/>
    <w:rPr>
      <w:color w:val="3C2D65"/>
    </w:rPr>
  </w:style>
  <w:style w:type="paragraph" w:customStyle="1" w:styleId="UL">
    <w:name w:val="UL"/>
    <w:basedOn w:val="TY"/>
    <w:rsid w:val="003F0A6C"/>
  </w:style>
  <w:style w:type="paragraph" w:customStyle="1" w:styleId="ULB">
    <w:name w:val="ULB"/>
    <w:basedOn w:val="Normal"/>
    <w:rsid w:val="006D42DA"/>
  </w:style>
  <w:style w:type="paragraph" w:customStyle="1" w:styleId="ULT">
    <w:name w:val="ULT"/>
    <w:basedOn w:val="Normal"/>
    <w:rsid w:val="006D42DA"/>
  </w:style>
  <w:style w:type="paragraph" w:customStyle="1" w:styleId="RefNumDouble">
    <w:name w:val="Ref Num Double"/>
    <w:basedOn w:val="Normal"/>
    <w:rsid w:val="006D42DA"/>
  </w:style>
  <w:style w:type="paragraph" w:customStyle="1" w:styleId="RefNumSingle">
    <w:name w:val="Ref Num Single"/>
    <w:basedOn w:val="Normal"/>
    <w:rsid w:val="006D42DA"/>
  </w:style>
  <w:style w:type="paragraph" w:customStyle="1" w:styleId="DOI">
    <w:name w:val="DOI"/>
    <w:basedOn w:val="Normal"/>
    <w:qFormat/>
    <w:rsid w:val="006D42DA"/>
    <w:rPr>
      <w:color w:val="460076"/>
    </w:rPr>
  </w:style>
  <w:style w:type="paragraph" w:customStyle="1" w:styleId="RRH">
    <w:name w:val="RRH"/>
    <w:basedOn w:val="Normal"/>
    <w:qFormat/>
    <w:rsid w:val="006D42DA"/>
    <w:rPr>
      <w:color w:val="E36C0A"/>
    </w:rPr>
  </w:style>
  <w:style w:type="paragraph" w:customStyle="1" w:styleId="LRH">
    <w:name w:val="LRH"/>
    <w:basedOn w:val="Normal"/>
    <w:qFormat/>
    <w:rsid w:val="006D42DA"/>
    <w:rPr>
      <w:color w:val="6D4321"/>
    </w:rPr>
  </w:style>
  <w:style w:type="paragraph" w:customStyle="1" w:styleId="LL">
    <w:name w:val="LL"/>
    <w:qFormat/>
    <w:rsid w:val="006D42DA"/>
    <w:pPr>
      <w:spacing w:line="360" w:lineRule="auto"/>
    </w:pPr>
    <w:rPr>
      <w:rFonts w:ascii="Times New Roman" w:eastAsia="Times New Roman" w:hAnsi="Times New Roman" w:cs="Times New Roman"/>
      <w:color w:val="6D4321"/>
    </w:rPr>
  </w:style>
  <w:style w:type="paragraph" w:customStyle="1" w:styleId="SUBNL">
    <w:name w:val="SUB NL"/>
    <w:qFormat/>
    <w:rsid w:val="006D42DA"/>
    <w:rPr>
      <w:rFonts w:ascii="Times New Roman" w:eastAsia="Times New Roman" w:hAnsi="Times New Roman" w:cs="Times New Roman"/>
      <w:color w:val="666633"/>
    </w:rPr>
  </w:style>
  <w:style w:type="paragraph" w:customStyle="1" w:styleId="SUBBL">
    <w:name w:val="SUB BL"/>
    <w:qFormat/>
    <w:rsid w:val="006D42DA"/>
    <w:rPr>
      <w:rFonts w:ascii="Times New Roman" w:eastAsia="Times New Roman" w:hAnsi="Times New Roman" w:cs="Times New Roman"/>
      <w:color w:val="666633"/>
    </w:rPr>
  </w:style>
  <w:style w:type="paragraph" w:customStyle="1" w:styleId="TSUBNL">
    <w:name w:val="TSUBNL"/>
    <w:qFormat/>
    <w:rsid w:val="006D42DA"/>
    <w:rPr>
      <w:rFonts w:ascii="Times New Roman" w:eastAsia="Times New Roman" w:hAnsi="Times New Roman" w:cs="Times New Roman"/>
      <w:color w:val="215868" w:themeColor="accent5" w:themeShade="80"/>
    </w:rPr>
  </w:style>
  <w:style w:type="paragraph" w:customStyle="1" w:styleId="TSUBBL">
    <w:name w:val="TSUBBL"/>
    <w:qFormat/>
    <w:rsid w:val="006D42DA"/>
    <w:rPr>
      <w:rFonts w:ascii="Times New Roman" w:eastAsia="Times New Roman" w:hAnsi="Times New Roman" w:cs="Times New Roman"/>
      <w:color w:val="215868" w:themeColor="accent5" w:themeShade="80"/>
    </w:rPr>
  </w:style>
  <w:style w:type="paragraph" w:styleId="Bibliography">
    <w:name w:val="Bibliography"/>
    <w:basedOn w:val="Normal"/>
    <w:next w:val="Normal"/>
    <w:uiPriority w:val="37"/>
    <w:unhideWhenUsed/>
    <w:rsid w:val="004515CE"/>
    <w:pPr>
      <w:tabs>
        <w:tab w:val="left" w:pos="504"/>
      </w:tabs>
      <w:spacing w:after="240"/>
      <w:ind w:left="504" w:hanging="504"/>
    </w:pPr>
  </w:style>
  <w:style w:type="character" w:styleId="LineNumber">
    <w:name w:val="line number"/>
    <w:basedOn w:val="DefaultParagraphFont"/>
    <w:uiPriority w:val="99"/>
    <w:semiHidden/>
    <w:unhideWhenUsed/>
    <w:rsid w:val="004515CE"/>
  </w:style>
  <w:style w:type="table" w:customStyle="1" w:styleId="PlainTable31">
    <w:name w:val="Plain Table 31"/>
    <w:basedOn w:val="TableNormal"/>
    <w:uiPriority w:val="43"/>
    <w:rsid w:val="004515CE"/>
    <w:rPr>
      <w:rFonts w:eastAsiaTheme="minorHAnsi"/>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Listemoyenne2-Accent21">
    <w:name w:val="Liste moyenne 2 - Accent 21"/>
    <w:hidden/>
    <w:uiPriority w:val="99"/>
    <w:semiHidden/>
    <w:rsid w:val="00CC17FD"/>
    <w:rPr>
      <w:rFonts w:ascii="Times New Roman" w:eastAsia="Times New Roman" w:hAnsi="Times New Roman" w:cs="Times New Roman"/>
    </w:rPr>
  </w:style>
  <w:style w:type="paragraph" w:styleId="PlainText">
    <w:name w:val="Plain Text"/>
    <w:basedOn w:val="Normal"/>
    <w:link w:val="PlainTextChar"/>
    <w:uiPriority w:val="99"/>
    <w:unhideWhenUsed/>
    <w:rsid w:val="00CC17FD"/>
    <w:rPr>
      <w:rFonts w:ascii="Calibri" w:eastAsia="Calibri" w:hAnsi="Calibri"/>
      <w:sz w:val="22"/>
      <w:szCs w:val="21"/>
    </w:rPr>
  </w:style>
  <w:style w:type="character" w:customStyle="1" w:styleId="PlainTextChar">
    <w:name w:val="Plain Text Char"/>
    <w:basedOn w:val="DefaultParagraphFont"/>
    <w:link w:val="PlainText"/>
    <w:uiPriority w:val="99"/>
    <w:rsid w:val="00CC17FD"/>
    <w:rPr>
      <w:rFonts w:ascii="Calibri" w:eastAsia="Calibri" w:hAnsi="Calibri" w:cs="Times New Roman"/>
      <w:sz w:val="22"/>
      <w:szCs w:val="21"/>
    </w:rPr>
  </w:style>
  <w:style w:type="paragraph" w:styleId="DocumentMap">
    <w:name w:val="Document Map"/>
    <w:basedOn w:val="Normal"/>
    <w:link w:val="DocumentMapChar"/>
    <w:uiPriority w:val="99"/>
    <w:semiHidden/>
    <w:unhideWhenUsed/>
    <w:rsid w:val="00CC17FD"/>
  </w:style>
  <w:style w:type="character" w:customStyle="1" w:styleId="DocumentMapChar">
    <w:name w:val="Document Map Char"/>
    <w:basedOn w:val="DefaultParagraphFont"/>
    <w:link w:val="DocumentMap"/>
    <w:uiPriority w:val="99"/>
    <w:semiHidden/>
    <w:rsid w:val="00CC17FD"/>
    <w:rPr>
      <w:rFonts w:ascii="Times New Roman" w:eastAsia="Times New Roman" w:hAnsi="Times New Roman" w:cs="Times New Roman"/>
    </w:rPr>
  </w:style>
  <w:style w:type="character" w:customStyle="1" w:styleId="ColorfulList-Accent1Char">
    <w:name w:val="Colorful List - Accent 1 Char"/>
    <w:link w:val="ColorfulShading-Accent3"/>
    <w:uiPriority w:val="34"/>
    <w:locked/>
    <w:rsid w:val="00CC17FD"/>
    <w:rPr>
      <w:rFonts w:ascii="Times New Roman" w:eastAsia="Times New Roman" w:hAnsi="Times New Roman" w:cs="Times New Roman"/>
      <w:sz w:val="24"/>
      <w:szCs w:val="24"/>
    </w:rPr>
  </w:style>
  <w:style w:type="table" w:styleId="ColorfulShading-Accent3">
    <w:name w:val="Colorful Shading Accent 3"/>
    <w:basedOn w:val="TableNormal"/>
    <w:link w:val="ColorfulList-Accent1Char"/>
    <w:uiPriority w:val="34"/>
    <w:qFormat/>
    <w:rsid w:val="00CC17FD"/>
    <w:rPr>
      <w:rFonts w:ascii="Times New Roman" w:eastAsia="Times New Roman" w:hAnsi="Times New Roman" w:cs="Times New Roman"/>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BOXTI">
    <w:name w:val="BOX TI"/>
    <w:basedOn w:val="Normal"/>
    <w:rsid w:val="000B22A9"/>
    <w:rPr>
      <w:color w:val="6D4321"/>
    </w:rPr>
  </w:style>
  <w:style w:type="paragraph" w:customStyle="1" w:styleId="BOXTEXT">
    <w:name w:val="BOX TEXT"/>
    <w:basedOn w:val="Normal"/>
    <w:qFormat/>
    <w:rsid w:val="000B22A9"/>
  </w:style>
  <w:style w:type="paragraph" w:customStyle="1" w:styleId="BOXTEXTIND">
    <w:name w:val="BOX TEXT IND"/>
    <w:basedOn w:val="Normal"/>
    <w:qFormat/>
    <w:rsid w:val="000B22A9"/>
    <w:pPr>
      <w:ind w:firstLine="720"/>
    </w:pPr>
  </w:style>
  <w:style w:type="paragraph" w:customStyle="1" w:styleId="BOXNU">
    <w:name w:val="BOX NU"/>
    <w:basedOn w:val="Normal"/>
    <w:qFormat/>
    <w:rsid w:val="000B22A9"/>
    <w:rPr>
      <w:color w:val="E36C0A" w:themeColor="accent6" w:themeShade="BF"/>
      <w:sz w:val="28"/>
    </w:rPr>
  </w:style>
  <w:style w:type="character" w:styleId="PageNumber">
    <w:name w:val="page number"/>
    <w:basedOn w:val="DefaultParagraphFont"/>
    <w:uiPriority w:val="99"/>
    <w:unhideWhenUsed/>
    <w:rsid w:val="00596FF4"/>
  </w:style>
  <w:style w:type="paragraph" w:styleId="FootnoteText">
    <w:name w:val="footnote text"/>
    <w:basedOn w:val="Normal"/>
    <w:link w:val="FootnoteTextChar"/>
    <w:uiPriority w:val="99"/>
    <w:unhideWhenUsed/>
    <w:rsid w:val="00C673DF"/>
    <w:pPr>
      <w:spacing w:line="240" w:lineRule="auto"/>
    </w:pPr>
    <w:rPr>
      <w:rFonts w:asciiTheme="minorHAnsi" w:hAnsiTheme="minorHAnsi" w:cstheme="minorBidi"/>
    </w:rPr>
  </w:style>
  <w:style w:type="character" w:customStyle="1" w:styleId="FootnoteTextChar">
    <w:name w:val="Footnote Text Char"/>
    <w:basedOn w:val="DefaultParagraphFont"/>
    <w:link w:val="FootnoteText"/>
    <w:uiPriority w:val="99"/>
    <w:rsid w:val="00C673DF"/>
    <w:rPr>
      <w:rFonts w:eastAsia="Times New Roman"/>
    </w:rPr>
  </w:style>
  <w:style w:type="character" w:styleId="FootnoteReference">
    <w:name w:val="footnote reference"/>
    <w:basedOn w:val="DefaultParagraphFont"/>
    <w:uiPriority w:val="99"/>
    <w:unhideWhenUsed/>
    <w:rsid w:val="00C673DF"/>
    <w:rPr>
      <w:vertAlign w:val="superscript"/>
    </w:rPr>
  </w:style>
  <w:style w:type="paragraph" w:styleId="BodyText">
    <w:name w:val="Body Text"/>
    <w:basedOn w:val="Normal"/>
    <w:link w:val="BodyTextChar"/>
    <w:uiPriority w:val="1"/>
    <w:unhideWhenUsed/>
    <w:qFormat/>
    <w:rsid w:val="00C673DF"/>
    <w:pPr>
      <w:spacing w:after="120" w:line="240" w:lineRule="auto"/>
    </w:pPr>
    <w:rPr>
      <w:rFonts w:asciiTheme="minorHAnsi" w:hAnsiTheme="minorHAnsi" w:cstheme="minorBidi"/>
    </w:rPr>
  </w:style>
  <w:style w:type="character" w:customStyle="1" w:styleId="BodyTextChar">
    <w:name w:val="Body Text Char"/>
    <w:basedOn w:val="DefaultParagraphFont"/>
    <w:link w:val="BodyText"/>
    <w:uiPriority w:val="1"/>
    <w:rsid w:val="00C673DF"/>
    <w:rPr>
      <w:rFonts w:eastAsia="Times New Roman"/>
    </w:rPr>
  </w:style>
  <w:style w:type="paragraph" w:styleId="HTMLPreformatted">
    <w:name w:val="HTML Preformatted"/>
    <w:basedOn w:val="Normal"/>
    <w:link w:val="HTMLPreformattedChar"/>
    <w:unhideWhenUsed/>
    <w:rsid w:val="00C673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rsid w:val="00C673DF"/>
    <w:rPr>
      <w:rFonts w:ascii="Courier New" w:eastAsia="Times New Roman" w:hAnsi="Courier New" w:cs="Courier New"/>
      <w:sz w:val="20"/>
      <w:szCs w:val="20"/>
    </w:rPr>
  </w:style>
  <w:style w:type="paragraph" w:styleId="Quote">
    <w:name w:val="Quote"/>
    <w:basedOn w:val="Normal"/>
    <w:next w:val="Normal"/>
    <w:link w:val="QuoteChar"/>
    <w:uiPriority w:val="29"/>
    <w:qFormat/>
    <w:rsid w:val="00C673DF"/>
    <w:pPr>
      <w:spacing w:before="200" w:line="240" w:lineRule="auto"/>
      <w:ind w:left="864" w:right="864"/>
      <w:jc w:val="center"/>
    </w:pPr>
    <w:rPr>
      <w:i/>
      <w:iCs/>
      <w:color w:val="404040" w:themeColor="text1" w:themeTint="BF"/>
    </w:rPr>
  </w:style>
  <w:style w:type="character" w:customStyle="1" w:styleId="QuoteChar">
    <w:name w:val="Quote Char"/>
    <w:basedOn w:val="DefaultParagraphFont"/>
    <w:link w:val="Quote"/>
    <w:uiPriority w:val="29"/>
    <w:rsid w:val="00C673DF"/>
    <w:rPr>
      <w:rFonts w:ascii="Times New Roman" w:eastAsia="Times New Roman" w:hAnsi="Times New Roman" w:cs="Times New Roman"/>
      <w:i/>
      <w:iCs/>
      <w:color w:val="404040" w:themeColor="text1" w:themeTint="BF"/>
    </w:rPr>
  </w:style>
  <w:style w:type="character" w:customStyle="1" w:styleId="doi0">
    <w:name w:val="doi"/>
    <w:basedOn w:val="DefaultParagraphFont"/>
    <w:rsid w:val="00C673DF"/>
  </w:style>
  <w:style w:type="paragraph" w:styleId="NoSpacing">
    <w:name w:val="No Spacing"/>
    <w:link w:val="NoSpacingChar"/>
    <w:uiPriority w:val="1"/>
    <w:qFormat/>
    <w:rsid w:val="00C673DF"/>
    <w:rPr>
      <w:rFonts w:ascii="Times New Roman" w:eastAsia="Times New Roman" w:hAnsi="Times New Roman" w:cs="Times New Roman"/>
      <w:lang w:bidi="he-IL"/>
    </w:rPr>
  </w:style>
  <w:style w:type="character" w:customStyle="1" w:styleId="NoSpacingChar">
    <w:name w:val="No Spacing Char"/>
    <w:basedOn w:val="DefaultParagraphFont"/>
    <w:link w:val="NoSpacing"/>
    <w:uiPriority w:val="1"/>
    <w:rsid w:val="00605E67"/>
    <w:rPr>
      <w:rFonts w:ascii="Times New Roman" w:eastAsia="Times New Roman" w:hAnsi="Times New Roman" w:cs="Times New Roman"/>
      <w:lang w:bidi="he-IL"/>
    </w:rPr>
  </w:style>
  <w:style w:type="character" w:customStyle="1" w:styleId="Emphasis1">
    <w:name w:val="Emphasis1"/>
    <w:rsid w:val="001E237C"/>
    <w:rPr>
      <w:rFonts w:ascii="Times New Roman Bold" w:eastAsia="ヒラギノ角ゴ Pro W3" w:hAnsi="Times New Roman Bold"/>
      <w:b w:val="0"/>
      <w:i w:val="0"/>
    </w:rPr>
  </w:style>
  <w:style w:type="character" w:customStyle="1" w:styleId="Suggestedaddition">
    <w:name w:val="_Suggested addition"/>
    <w:rsid w:val="001E237C"/>
    <w:rPr>
      <w:rFonts w:ascii="Times New Roman" w:eastAsia="ヒラギノ角ゴ Pro W3" w:hAnsi="Times New Roman"/>
      <w:b w:val="0"/>
      <w:i w:val="0"/>
      <w:caps w:val="0"/>
      <w:smallCaps w:val="0"/>
      <w:strike w:val="0"/>
      <w:dstrike w:val="0"/>
      <w:color w:val="3F691E"/>
      <w:spacing w:val="0"/>
      <w:position w:val="0"/>
      <w:sz w:val="24"/>
      <w:u w:val="none"/>
      <w:shd w:val="clear" w:color="auto" w:fill="auto"/>
      <w:vertAlign w:val="baseline"/>
      <w:lang w:val="en-US"/>
    </w:rPr>
  </w:style>
  <w:style w:type="character" w:customStyle="1" w:styleId="gmaildefault">
    <w:name w:val="gmail_default"/>
    <w:basedOn w:val="DefaultParagraphFont"/>
    <w:rsid w:val="001E237C"/>
  </w:style>
  <w:style w:type="paragraph" w:customStyle="1" w:styleId="Bibliography0">
    <w:name w:val="_Bibliography"/>
    <w:next w:val="Normal"/>
    <w:rsid w:val="001E237C"/>
    <w:pPr>
      <w:spacing w:line="480" w:lineRule="auto"/>
      <w:ind w:left="720" w:hanging="720"/>
    </w:pPr>
    <w:rPr>
      <w:rFonts w:ascii="Times New Roman" w:eastAsia="ヒラギノ角ゴ Pro W3" w:hAnsi="Times New Roman" w:cs="Times New Roman"/>
      <w:color w:val="000000"/>
      <w:kern w:val="24"/>
      <w:szCs w:val="20"/>
    </w:rPr>
  </w:style>
  <w:style w:type="character" w:customStyle="1" w:styleId="Heading3Inline">
    <w:name w:val="Heading 3 Inline"/>
    <w:rsid w:val="001E237C"/>
    <w:rPr>
      <w:b/>
      <w:bCs/>
    </w:rPr>
  </w:style>
  <w:style w:type="paragraph" w:customStyle="1" w:styleId="Bib">
    <w:name w:val="Bib"/>
    <w:basedOn w:val="BodyText"/>
    <w:uiPriority w:val="99"/>
    <w:qFormat/>
    <w:rsid w:val="001E237C"/>
    <w:pPr>
      <w:keepLines/>
      <w:tabs>
        <w:tab w:val="left" w:pos="1134"/>
      </w:tabs>
      <w:autoSpaceDE w:val="0"/>
      <w:autoSpaceDN w:val="0"/>
      <w:adjustRightInd w:val="0"/>
      <w:spacing w:after="0" w:line="480" w:lineRule="auto"/>
      <w:ind w:left="561" w:hanging="561"/>
    </w:pPr>
    <w:rPr>
      <w:rFonts w:ascii="Times New Roman" w:hAnsi="Times New Roman" w:cs="Times New Roman"/>
      <w:szCs w:val="20"/>
      <w:lang w:bidi="he-IL"/>
    </w:rPr>
  </w:style>
  <w:style w:type="character" w:customStyle="1" w:styleId="apple-converted-space">
    <w:name w:val="apple-converted-space"/>
    <w:basedOn w:val="DefaultParagraphFont"/>
    <w:rsid w:val="001E237C"/>
  </w:style>
  <w:style w:type="character" w:customStyle="1" w:styleId="UnresolvedMention1">
    <w:name w:val="Unresolved Mention1"/>
    <w:basedOn w:val="DefaultParagraphFont"/>
    <w:uiPriority w:val="99"/>
    <w:semiHidden/>
    <w:unhideWhenUsed/>
    <w:rsid w:val="001E237C"/>
    <w:rPr>
      <w:color w:val="605E5C"/>
      <w:shd w:val="clear" w:color="auto" w:fill="E1DFDD"/>
    </w:rPr>
  </w:style>
  <w:style w:type="paragraph" w:styleId="Subtitle">
    <w:name w:val="Subtitle"/>
    <w:basedOn w:val="Normal"/>
    <w:next w:val="Normal"/>
    <w:link w:val="SubtitleChar"/>
    <w:rsid w:val="009A64D4"/>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9A64D4"/>
    <w:rPr>
      <w:rFonts w:ascii="Georgia" w:eastAsia="Georgia" w:hAnsi="Georgia" w:cs="Georgia"/>
      <w:i/>
      <w:color w:val="666666"/>
      <w:sz w:val="48"/>
      <w:szCs w:val="48"/>
    </w:rPr>
  </w:style>
  <w:style w:type="paragraph" w:styleId="Caption">
    <w:name w:val="caption"/>
    <w:basedOn w:val="Normal"/>
    <w:next w:val="Normal"/>
    <w:uiPriority w:val="35"/>
    <w:unhideWhenUsed/>
    <w:qFormat/>
    <w:rsid w:val="008D1974"/>
    <w:pPr>
      <w:spacing w:after="200" w:line="240" w:lineRule="auto"/>
    </w:pPr>
    <w:rPr>
      <w:rFonts w:asciiTheme="minorHAnsi" w:eastAsiaTheme="minorHAnsi" w:hAnsiTheme="minorHAnsi" w:cstheme="minorBidi"/>
      <w:i/>
      <w:iCs/>
      <w:color w:val="1F497D" w:themeColor="text2"/>
      <w:sz w:val="18"/>
      <w:szCs w:val="18"/>
    </w:rPr>
  </w:style>
  <w:style w:type="table" w:styleId="PlainTable1">
    <w:name w:val="Plain Table 1"/>
    <w:basedOn w:val="TableNormal"/>
    <w:uiPriority w:val="41"/>
    <w:rsid w:val="008D1974"/>
    <w:rPr>
      <w:rFonts w:eastAsiaTheme="minorHAns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EndNoteBibliography">
    <w:name w:val="EndNote Bibliography"/>
    <w:basedOn w:val="Normal"/>
    <w:link w:val="EndNoteBibliographyChar"/>
    <w:rsid w:val="00605E67"/>
    <w:pPr>
      <w:numPr>
        <w:numId w:val="1"/>
      </w:numPr>
      <w:spacing w:line="240" w:lineRule="auto"/>
      <w:ind w:left="0" w:firstLine="0"/>
    </w:pPr>
    <w:rPr>
      <w:rFonts w:ascii="Calibri" w:hAnsi="Calibri" w:cs="Calibri"/>
      <w:szCs w:val="20"/>
    </w:rPr>
  </w:style>
  <w:style w:type="character" w:customStyle="1" w:styleId="EndNoteBibliographyChar">
    <w:name w:val="EndNote Bibliography Char"/>
    <w:basedOn w:val="DefaultParagraphFont"/>
    <w:link w:val="EndNoteBibliography"/>
    <w:rsid w:val="00CB1920"/>
    <w:rPr>
      <w:rFonts w:ascii="Calibri" w:eastAsia="Times New Roman" w:hAnsi="Calibri" w:cs="Calibri"/>
      <w:szCs w:val="20"/>
    </w:rPr>
  </w:style>
  <w:style w:type="paragraph" w:customStyle="1" w:styleId="EndNoteBibliographyTitle">
    <w:name w:val="EndNote Bibliography Title"/>
    <w:basedOn w:val="Normal"/>
    <w:link w:val="EndNoteBibliographyTitleChar"/>
    <w:rsid w:val="00CB1920"/>
    <w:pPr>
      <w:spacing w:line="276" w:lineRule="auto"/>
      <w:jc w:val="center"/>
    </w:pPr>
    <w:rPr>
      <w:rFonts w:ascii="Calibri" w:eastAsiaTheme="minorHAnsi" w:hAnsi="Calibri" w:cs="Calibri"/>
      <w:noProof/>
      <w:sz w:val="22"/>
      <w:szCs w:val="22"/>
    </w:rPr>
  </w:style>
  <w:style w:type="character" w:customStyle="1" w:styleId="EndNoteBibliographyTitleChar">
    <w:name w:val="EndNote Bibliography Title Char"/>
    <w:basedOn w:val="DefaultParagraphFont"/>
    <w:link w:val="EndNoteBibliographyTitle"/>
    <w:rsid w:val="00CB1920"/>
    <w:rPr>
      <w:rFonts w:ascii="Calibri" w:eastAsiaTheme="minorHAnsi" w:hAnsi="Calibri" w:cs="Calibri"/>
      <w:noProof/>
      <w:sz w:val="22"/>
      <w:szCs w:val="22"/>
    </w:rPr>
  </w:style>
  <w:style w:type="character" w:styleId="UnresolvedMention">
    <w:name w:val="Unresolved Mention"/>
    <w:basedOn w:val="DefaultParagraphFont"/>
    <w:uiPriority w:val="99"/>
    <w:semiHidden/>
    <w:unhideWhenUsed/>
    <w:rsid w:val="00CB1920"/>
    <w:rPr>
      <w:color w:val="605E5C"/>
      <w:shd w:val="clear" w:color="auto" w:fill="E1DFDD"/>
    </w:rPr>
  </w:style>
  <w:style w:type="paragraph" w:styleId="TOCHeading">
    <w:name w:val="TOC Heading"/>
    <w:basedOn w:val="Heading1"/>
    <w:next w:val="Normal"/>
    <w:uiPriority w:val="39"/>
    <w:unhideWhenUsed/>
    <w:qFormat/>
    <w:rsid w:val="00CB1920"/>
    <w:pPr>
      <w:spacing w:before="240" w:line="259" w:lineRule="auto"/>
      <w:outlineLvl w:val="9"/>
    </w:pPr>
    <w:rPr>
      <w:b w:val="0"/>
      <w:bCs w:val="0"/>
      <w:sz w:val="32"/>
      <w:szCs w:val="32"/>
    </w:rPr>
  </w:style>
  <w:style w:type="paragraph" w:styleId="TOC2">
    <w:name w:val="toc 2"/>
    <w:basedOn w:val="Normal"/>
    <w:next w:val="Normal"/>
    <w:autoRedefine/>
    <w:uiPriority w:val="39"/>
    <w:unhideWhenUsed/>
    <w:rsid w:val="00CB1920"/>
    <w:pPr>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CB1920"/>
    <w:pPr>
      <w:spacing w:after="100" w:line="259" w:lineRule="auto"/>
    </w:pPr>
    <w:rPr>
      <w:rFonts w:ascii="Century Schoolbook" w:eastAsiaTheme="minorEastAsia" w:hAnsi="Century Schoolbook"/>
      <w:b/>
      <w:sz w:val="22"/>
      <w:szCs w:val="22"/>
    </w:rPr>
  </w:style>
  <w:style w:type="paragraph" w:customStyle="1" w:styleId="TableParagraph">
    <w:name w:val="Table Paragraph"/>
    <w:basedOn w:val="Normal"/>
    <w:uiPriority w:val="1"/>
    <w:qFormat/>
    <w:rsid w:val="00CB1920"/>
    <w:pPr>
      <w:widowControl w:val="0"/>
      <w:autoSpaceDE w:val="0"/>
      <w:autoSpaceDN w:val="0"/>
      <w:spacing w:line="240" w:lineRule="auto"/>
    </w:pPr>
    <w:rPr>
      <w:rFonts w:ascii="Calibri Light" w:eastAsia="Calibri Light" w:hAnsi="Calibri Light" w:cs="Calibri Light"/>
      <w:sz w:val="22"/>
      <w:szCs w:val="22"/>
      <w:lang w:bidi="en-US"/>
    </w:rPr>
  </w:style>
  <w:style w:type="paragraph" w:customStyle="1" w:styleId="PlaceholderText1">
    <w:name w:val="Placeholder Text1"/>
    <w:basedOn w:val="Normal"/>
    <w:uiPriority w:val="99"/>
    <w:semiHidden/>
    <w:rsid w:val="00FE205C"/>
    <w:pPr>
      <w:keepNext/>
      <w:tabs>
        <w:tab w:val="num" w:pos="0"/>
      </w:tabs>
      <w:spacing w:line="240" w:lineRule="auto"/>
      <w:contextualSpacing/>
      <w:outlineLvl w:val="0"/>
    </w:pPr>
    <w:rPr>
      <w:rFonts w:ascii="Verdana" w:hAnsi="Verdana"/>
    </w:rPr>
  </w:style>
  <w:style w:type="paragraph" w:customStyle="1" w:styleId="LightShading1">
    <w:name w:val="Light Shading1"/>
    <w:basedOn w:val="Normal"/>
    <w:uiPriority w:val="60"/>
    <w:semiHidden/>
    <w:unhideWhenUsed/>
    <w:rsid w:val="00FE205C"/>
    <w:pPr>
      <w:keepNext/>
      <w:tabs>
        <w:tab w:val="num" w:pos="1440"/>
      </w:tabs>
      <w:spacing w:line="240" w:lineRule="auto"/>
      <w:ind w:left="1800" w:hanging="360"/>
      <w:contextualSpacing/>
      <w:outlineLvl w:val="2"/>
    </w:pPr>
    <w:rPr>
      <w:rFonts w:ascii="Verdana" w:hAnsi="Verdana"/>
    </w:rPr>
  </w:style>
  <w:style w:type="paragraph" w:customStyle="1" w:styleId="LightList1">
    <w:name w:val="Light List1"/>
    <w:basedOn w:val="Normal"/>
    <w:uiPriority w:val="61"/>
    <w:semiHidden/>
    <w:unhideWhenUsed/>
    <w:rsid w:val="00FE205C"/>
    <w:pPr>
      <w:keepNext/>
      <w:tabs>
        <w:tab w:val="num" w:pos="2160"/>
      </w:tabs>
      <w:spacing w:line="240" w:lineRule="auto"/>
      <w:ind w:left="2520" w:hanging="360"/>
      <w:contextualSpacing/>
      <w:outlineLvl w:val="3"/>
    </w:pPr>
    <w:rPr>
      <w:rFonts w:ascii="Verdana" w:hAnsi="Verdana"/>
    </w:rPr>
  </w:style>
  <w:style w:type="paragraph" w:customStyle="1" w:styleId="LightGrid1">
    <w:name w:val="Light Grid1"/>
    <w:basedOn w:val="Normal"/>
    <w:uiPriority w:val="62"/>
    <w:semiHidden/>
    <w:unhideWhenUsed/>
    <w:rsid w:val="00FE205C"/>
    <w:pPr>
      <w:keepNext/>
      <w:tabs>
        <w:tab w:val="num" w:pos="2880"/>
      </w:tabs>
      <w:spacing w:line="240" w:lineRule="auto"/>
      <w:ind w:left="3240" w:hanging="360"/>
      <w:contextualSpacing/>
      <w:outlineLvl w:val="4"/>
    </w:pPr>
    <w:rPr>
      <w:rFonts w:ascii="Verdana" w:hAnsi="Verdana"/>
    </w:rPr>
  </w:style>
  <w:style w:type="paragraph" w:customStyle="1" w:styleId="MediumShading11">
    <w:name w:val="Medium Shading 11"/>
    <w:basedOn w:val="Normal"/>
    <w:uiPriority w:val="63"/>
    <w:semiHidden/>
    <w:unhideWhenUsed/>
    <w:rsid w:val="00FE205C"/>
    <w:pPr>
      <w:keepNext/>
      <w:tabs>
        <w:tab w:val="num" w:pos="3600"/>
      </w:tabs>
      <w:spacing w:line="240" w:lineRule="auto"/>
      <w:ind w:left="3960" w:hanging="360"/>
      <w:contextualSpacing/>
      <w:outlineLvl w:val="5"/>
    </w:pPr>
    <w:rPr>
      <w:rFonts w:ascii="Verdana" w:hAnsi="Verdana"/>
    </w:rPr>
  </w:style>
  <w:style w:type="paragraph" w:customStyle="1" w:styleId="MediumShading21">
    <w:name w:val="Medium Shading 21"/>
    <w:basedOn w:val="Normal"/>
    <w:uiPriority w:val="64"/>
    <w:semiHidden/>
    <w:unhideWhenUsed/>
    <w:rsid w:val="00FE205C"/>
    <w:pPr>
      <w:keepNext/>
      <w:tabs>
        <w:tab w:val="num" w:pos="4320"/>
      </w:tabs>
      <w:spacing w:line="240" w:lineRule="auto"/>
      <w:ind w:left="4680" w:hanging="360"/>
      <w:contextualSpacing/>
      <w:outlineLvl w:val="6"/>
    </w:pPr>
    <w:rPr>
      <w:rFonts w:ascii="Verdana" w:hAnsi="Verdana"/>
    </w:rPr>
  </w:style>
  <w:style w:type="paragraph" w:customStyle="1" w:styleId="MediumList11">
    <w:name w:val="Medium List 11"/>
    <w:basedOn w:val="Normal"/>
    <w:uiPriority w:val="65"/>
    <w:semiHidden/>
    <w:unhideWhenUsed/>
    <w:rsid w:val="00FE205C"/>
    <w:pPr>
      <w:keepNext/>
      <w:tabs>
        <w:tab w:val="num" w:pos="5040"/>
      </w:tabs>
      <w:spacing w:line="240" w:lineRule="auto"/>
      <w:ind w:left="5400" w:hanging="360"/>
      <w:contextualSpacing/>
      <w:outlineLvl w:val="7"/>
    </w:pPr>
    <w:rPr>
      <w:rFonts w:ascii="Verdana" w:hAnsi="Verdana"/>
    </w:rPr>
  </w:style>
  <w:style w:type="paragraph" w:customStyle="1" w:styleId="MediumList21">
    <w:name w:val="Medium List 21"/>
    <w:basedOn w:val="Normal"/>
    <w:uiPriority w:val="66"/>
    <w:semiHidden/>
    <w:unhideWhenUsed/>
    <w:rsid w:val="00FE205C"/>
    <w:pPr>
      <w:keepNext/>
      <w:tabs>
        <w:tab w:val="num" w:pos="5760"/>
      </w:tabs>
      <w:spacing w:line="240" w:lineRule="auto"/>
      <w:ind w:left="6120" w:hanging="360"/>
      <w:contextualSpacing/>
      <w:outlineLvl w:val="8"/>
    </w:pPr>
    <w:rPr>
      <w:rFonts w:ascii="Verdana" w:hAnsi="Verdana"/>
    </w:rPr>
  </w:style>
  <w:style w:type="paragraph" w:customStyle="1" w:styleId="commentcontentpara">
    <w:name w:val="commentcontentpara"/>
    <w:basedOn w:val="Normal"/>
    <w:rsid w:val="00FE205C"/>
    <w:pPr>
      <w:spacing w:before="100" w:beforeAutospacing="1" w:after="100" w:afterAutospacing="1" w:line="240" w:lineRule="auto"/>
    </w:pPr>
  </w:style>
  <w:style w:type="character" w:customStyle="1" w:styleId="ref-journal">
    <w:name w:val="ref-journal"/>
    <w:rsid w:val="00FE205C"/>
    <w:rPr>
      <w:lang w:val="de-DE"/>
    </w:rPr>
  </w:style>
  <w:style w:type="character" w:customStyle="1" w:styleId="Hyperlink1">
    <w:name w:val="Hyperlink.1"/>
    <w:basedOn w:val="ref-journal"/>
    <w:rsid w:val="00FE205C"/>
    <w:rPr>
      <w:rFonts w:ascii="Times New Roman" w:eastAsia="Times New Roman" w:hAnsi="Times New Roman" w:cs="Times New Roman"/>
      <w:b/>
      <w:bCs/>
      <w:lang w:val="de-DE"/>
    </w:rPr>
  </w:style>
  <w:style w:type="paragraph" w:customStyle="1" w:styleId="APA">
    <w:name w:val="APA"/>
    <w:basedOn w:val="Normal"/>
    <w:link w:val="APAChar"/>
    <w:qFormat/>
    <w:rsid w:val="00D96756"/>
    <w:pPr>
      <w:spacing w:after="160" w:line="259" w:lineRule="auto"/>
    </w:pPr>
    <w:rPr>
      <w:rFonts w:eastAsiaTheme="minorHAnsi" w:cstheme="minorBidi"/>
      <w:szCs w:val="22"/>
    </w:rPr>
  </w:style>
  <w:style w:type="character" w:customStyle="1" w:styleId="APAChar">
    <w:name w:val="APA Char"/>
    <w:basedOn w:val="DefaultParagraphFont"/>
    <w:link w:val="APA"/>
    <w:rsid w:val="00D96756"/>
    <w:rPr>
      <w:rFonts w:ascii="Times New Roman" w:eastAsiaTheme="minorHAnsi" w:hAnsi="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6872">
      <w:bodyDiv w:val="1"/>
      <w:marLeft w:val="0"/>
      <w:marRight w:val="0"/>
      <w:marTop w:val="0"/>
      <w:marBottom w:val="0"/>
      <w:divBdr>
        <w:top w:val="none" w:sz="0" w:space="0" w:color="auto"/>
        <w:left w:val="none" w:sz="0" w:space="0" w:color="auto"/>
        <w:bottom w:val="none" w:sz="0" w:space="0" w:color="auto"/>
        <w:right w:val="none" w:sz="0" w:space="0" w:color="auto"/>
      </w:divBdr>
    </w:div>
    <w:div w:id="27028824">
      <w:bodyDiv w:val="1"/>
      <w:marLeft w:val="0"/>
      <w:marRight w:val="0"/>
      <w:marTop w:val="0"/>
      <w:marBottom w:val="0"/>
      <w:divBdr>
        <w:top w:val="none" w:sz="0" w:space="0" w:color="auto"/>
        <w:left w:val="none" w:sz="0" w:space="0" w:color="auto"/>
        <w:bottom w:val="none" w:sz="0" w:space="0" w:color="auto"/>
        <w:right w:val="none" w:sz="0" w:space="0" w:color="auto"/>
      </w:divBdr>
    </w:div>
    <w:div w:id="46999311">
      <w:bodyDiv w:val="1"/>
      <w:marLeft w:val="0"/>
      <w:marRight w:val="0"/>
      <w:marTop w:val="0"/>
      <w:marBottom w:val="0"/>
      <w:divBdr>
        <w:top w:val="none" w:sz="0" w:space="0" w:color="auto"/>
        <w:left w:val="none" w:sz="0" w:space="0" w:color="auto"/>
        <w:bottom w:val="none" w:sz="0" w:space="0" w:color="auto"/>
        <w:right w:val="none" w:sz="0" w:space="0" w:color="auto"/>
      </w:divBdr>
    </w:div>
    <w:div w:id="89546621">
      <w:bodyDiv w:val="1"/>
      <w:marLeft w:val="0"/>
      <w:marRight w:val="0"/>
      <w:marTop w:val="0"/>
      <w:marBottom w:val="0"/>
      <w:divBdr>
        <w:top w:val="none" w:sz="0" w:space="0" w:color="auto"/>
        <w:left w:val="none" w:sz="0" w:space="0" w:color="auto"/>
        <w:bottom w:val="none" w:sz="0" w:space="0" w:color="auto"/>
        <w:right w:val="none" w:sz="0" w:space="0" w:color="auto"/>
      </w:divBdr>
    </w:div>
    <w:div w:id="112142777">
      <w:bodyDiv w:val="1"/>
      <w:marLeft w:val="0"/>
      <w:marRight w:val="0"/>
      <w:marTop w:val="0"/>
      <w:marBottom w:val="0"/>
      <w:divBdr>
        <w:top w:val="none" w:sz="0" w:space="0" w:color="auto"/>
        <w:left w:val="none" w:sz="0" w:space="0" w:color="auto"/>
        <w:bottom w:val="none" w:sz="0" w:space="0" w:color="auto"/>
        <w:right w:val="none" w:sz="0" w:space="0" w:color="auto"/>
      </w:divBdr>
      <w:divsChild>
        <w:div w:id="30765665">
          <w:marLeft w:val="0"/>
          <w:marRight w:val="0"/>
          <w:marTop w:val="0"/>
          <w:marBottom w:val="0"/>
          <w:divBdr>
            <w:top w:val="none" w:sz="0" w:space="0" w:color="auto"/>
            <w:left w:val="none" w:sz="0" w:space="0" w:color="auto"/>
            <w:bottom w:val="none" w:sz="0" w:space="0" w:color="auto"/>
            <w:right w:val="none" w:sz="0" w:space="0" w:color="auto"/>
          </w:divBdr>
        </w:div>
        <w:div w:id="104203205">
          <w:marLeft w:val="0"/>
          <w:marRight w:val="0"/>
          <w:marTop w:val="0"/>
          <w:marBottom w:val="0"/>
          <w:divBdr>
            <w:top w:val="none" w:sz="0" w:space="0" w:color="auto"/>
            <w:left w:val="none" w:sz="0" w:space="0" w:color="auto"/>
            <w:bottom w:val="none" w:sz="0" w:space="0" w:color="auto"/>
            <w:right w:val="none" w:sz="0" w:space="0" w:color="auto"/>
          </w:divBdr>
        </w:div>
        <w:div w:id="160631846">
          <w:marLeft w:val="0"/>
          <w:marRight w:val="0"/>
          <w:marTop w:val="0"/>
          <w:marBottom w:val="0"/>
          <w:divBdr>
            <w:top w:val="none" w:sz="0" w:space="0" w:color="auto"/>
            <w:left w:val="none" w:sz="0" w:space="0" w:color="auto"/>
            <w:bottom w:val="none" w:sz="0" w:space="0" w:color="auto"/>
            <w:right w:val="none" w:sz="0" w:space="0" w:color="auto"/>
          </w:divBdr>
        </w:div>
        <w:div w:id="257644313">
          <w:marLeft w:val="0"/>
          <w:marRight w:val="0"/>
          <w:marTop w:val="0"/>
          <w:marBottom w:val="0"/>
          <w:divBdr>
            <w:top w:val="none" w:sz="0" w:space="0" w:color="auto"/>
            <w:left w:val="none" w:sz="0" w:space="0" w:color="auto"/>
            <w:bottom w:val="none" w:sz="0" w:space="0" w:color="auto"/>
            <w:right w:val="none" w:sz="0" w:space="0" w:color="auto"/>
          </w:divBdr>
        </w:div>
        <w:div w:id="261958134">
          <w:marLeft w:val="0"/>
          <w:marRight w:val="0"/>
          <w:marTop w:val="0"/>
          <w:marBottom w:val="0"/>
          <w:divBdr>
            <w:top w:val="none" w:sz="0" w:space="0" w:color="auto"/>
            <w:left w:val="none" w:sz="0" w:space="0" w:color="auto"/>
            <w:bottom w:val="none" w:sz="0" w:space="0" w:color="auto"/>
            <w:right w:val="none" w:sz="0" w:space="0" w:color="auto"/>
          </w:divBdr>
        </w:div>
        <w:div w:id="301472786">
          <w:marLeft w:val="0"/>
          <w:marRight w:val="0"/>
          <w:marTop w:val="0"/>
          <w:marBottom w:val="0"/>
          <w:divBdr>
            <w:top w:val="none" w:sz="0" w:space="0" w:color="auto"/>
            <w:left w:val="none" w:sz="0" w:space="0" w:color="auto"/>
            <w:bottom w:val="none" w:sz="0" w:space="0" w:color="auto"/>
            <w:right w:val="none" w:sz="0" w:space="0" w:color="auto"/>
          </w:divBdr>
        </w:div>
        <w:div w:id="514852751">
          <w:marLeft w:val="0"/>
          <w:marRight w:val="0"/>
          <w:marTop w:val="0"/>
          <w:marBottom w:val="0"/>
          <w:divBdr>
            <w:top w:val="none" w:sz="0" w:space="0" w:color="auto"/>
            <w:left w:val="none" w:sz="0" w:space="0" w:color="auto"/>
            <w:bottom w:val="none" w:sz="0" w:space="0" w:color="auto"/>
            <w:right w:val="none" w:sz="0" w:space="0" w:color="auto"/>
          </w:divBdr>
        </w:div>
        <w:div w:id="599799792">
          <w:marLeft w:val="0"/>
          <w:marRight w:val="0"/>
          <w:marTop w:val="0"/>
          <w:marBottom w:val="0"/>
          <w:divBdr>
            <w:top w:val="none" w:sz="0" w:space="0" w:color="auto"/>
            <w:left w:val="none" w:sz="0" w:space="0" w:color="auto"/>
            <w:bottom w:val="none" w:sz="0" w:space="0" w:color="auto"/>
            <w:right w:val="none" w:sz="0" w:space="0" w:color="auto"/>
          </w:divBdr>
        </w:div>
        <w:div w:id="720442190">
          <w:marLeft w:val="0"/>
          <w:marRight w:val="0"/>
          <w:marTop w:val="0"/>
          <w:marBottom w:val="0"/>
          <w:divBdr>
            <w:top w:val="none" w:sz="0" w:space="0" w:color="auto"/>
            <w:left w:val="none" w:sz="0" w:space="0" w:color="auto"/>
            <w:bottom w:val="none" w:sz="0" w:space="0" w:color="auto"/>
            <w:right w:val="none" w:sz="0" w:space="0" w:color="auto"/>
          </w:divBdr>
        </w:div>
        <w:div w:id="890311992">
          <w:marLeft w:val="0"/>
          <w:marRight w:val="0"/>
          <w:marTop w:val="0"/>
          <w:marBottom w:val="0"/>
          <w:divBdr>
            <w:top w:val="none" w:sz="0" w:space="0" w:color="auto"/>
            <w:left w:val="none" w:sz="0" w:space="0" w:color="auto"/>
            <w:bottom w:val="none" w:sz="0" w:space="0" w:color="auto"/>
            <w:right w:val="none" w:sz="0" w:space="0" w:color="auto"/>
          </w:divBdr>
        </w:div>
        <w:div w:id="1204102472">
          <w:marLeft w:val="0"/>
          <w:marRight w:val="0"/>
          <w:marTop w:val="0"/>
          <w:marBottom w:val="0"/>
          <w:divBdr>
            <w:top w:val="none" w:sz="0" w:space="0" w:color="auto"/>
            <w:left w:val="none" w:sz="0" w:space="0" w:color="auto"/>
            <w:bottom w:val="none" w:sz="0" w:space="0" w:color="auto"/>
            <w:right w:val="none" w:sz="0" w:space="0" w:color="auto"/>
          </w:divBdr>
        </w:div>
        <w:div w:id="1329360564">
          <w:marLeft w:val="0"/>
          <w:marRight w:val="0"/>
          <w:marTop w:val="0"/>
          <w:marBottom w:val="0"/>
          <w:divBdr>
            <w:top w:val="none" w:sz="0" w:space="0" w:color="auto"/>
            <w:left w:val="none" w:sz="0" w:space="0" w:color="auto"/>
            <w:bottom w:val="none" w:sz="0" w:space="0" w:color="auto"/>
            <w:right w:val="none" w:sz="0" w:space="0" w:color="auto"/>
          </w:divBdr>
        </w:div>
        <w:div w:id="1664507578">
          <w:marLeft w:val="0"/>
          <w:marRight w:val="0"/>
          <w:marTop w:val="0"/>
          <w:marBottom w:val="0"/>
          <w:divBdr>
            <w:top w:val="none" w:sz="0" w:space="0" w:color="auto"/>
            <w:left w:val="none" w:sz="0" w:space="0" w:color="auto"/>
            <w:bottom w:val="none" w:sz="0" w:space="0" w:color="auto"/>
            <w:right w:val="none" w:sz="0" w:space="0" w:color="auto"/>
          </w:divBdr>
        </w:div>
        <w:div w:id="1868640119">
          <w:marLeft w:val="0"/>
          <w:marRight w:val="0"/>
          <w:marTop w:val="0"/>
          <w:marBottom w:val="0"/>
          <w:divBdr>
            <w:top w:val="none" w:sz="0" w:space="0" w:color="auto"/>
            <w:left w:val="none" w:sz="0" w:space="0" w:color="auto"/>
            <w:bottom w:val="none" w:sz="0" w:space="0" w:color="auto"/>
            <w:right w:val="none" w:sz="0" w:space="0" w:color="auto"/>
          </w:divBdr>
        </w:div>
        <w:div w:id="2077702815">
          <w:marLeft w:val="0"/>
          <w:marRight w:val="0"/>
          <w:marTop w:val="0"/>
          <w:marBottom w:val="0"/>
          <w:divBdr>
            <w:top w:val="none" w:sz="0" w:space="0" w:color="auto"/>
            <w:left w:val="none" w:sz="0" w:space="0" w:color="auto"/>
            <w:bottom w:val="none" w:sz="0" w:space="0" w:color="auto"/>
            <w:right w:val="none" w:sz="0" w:space="0" w:color="auto"/>
          </w:divBdr>
        </w:div>
      </w:divsChild>
    </w:div>
    <w:div w:id="121462516">
      <w:bodyDiv w:val="1"/>
      <w:marLeft w:val="0"/>
      <w:marRight w:val="0"/>
      <w:marTop w:val="0"/>
      <w:marBottom w:val="0"/>
      <w:divBdr>
        <w:top w:val="none" w:sz="0" w:space="0" w:color="auto"/>
        <w:left w:val="none" w:sz="0" w:space="0" w:color="auto"/>
        <w:bottom w:val="none" w:sz="0" w:space="0" w:color="auto"/>
        <w:right w:val="none" w:sz="0" w:space="0" w:color="auto"/>
      </w:divBdr>
    </w:div>
    <w:div w:id="122190619">
      <w:bodyDiv w:val="1"/>
      <w:marLeft w:val="0"/>
      <w:marRight w:val="0"/>
      <w:marTop w:val="0"/>
      <w:marBottom w:val="0"/>
      <w:divBdr>
        <w:top w:val="none" w:sz="0" w:space="0" w:color="auto"/>
        <w:left w:val="none" w:sz="0" w:space="0" w:color="auto"/>
        <w:bottom w:val="none" w:sz="0" w:space="0" w:color="auto"/>
        <w:right w:val="none" w:sz="0" w:space="0" w:color="auto"/>
      </w:divBdr>
    </w:div>
    <w:div w:id="149978791">
      <w:bodyDiv w:val="1"/>
      <w:marLeft w:val="0"/>
      <w:marRight w:val="0"/>
      <w:marTop w:val="0"/>
      <w:marBottom w:val="0"/>
      <w:divBdr>
        <w:top w:val="none" w:sz="0" w:space="0" w:color="auto"/>
        <w:left w:val="none" w:sz="0" w:space="0" w:color="auto"/>
        <w:bottom w:val="none" w:sz="0" w:space="0" w:color="auto"/>
        <w:right w:val="none" w:sz="0" w:space="0" w:color="auto"/>
      </w:divBdr>
      <w:divsChild>
        <w:div w:id="152717389">
          <w:marLeft w:val="0"/>
          <w:marRight w:val="0"/>
          <w:marTop w:val="0"/>
          <w:marBottom w:val="0"/>
          <w:divBdr>
            <w:top w:val="none" w:sz="0" w:space="0" w:color="auto"/>
            <w:left w:val="none" w:sz="0" w:space="0" w:color="auto"/>
            <w:bottom w:val="none" w:sz="0" w:space="0" w:color="auto"/>
            <w:right w:val="none" w:sz="0" w:space="0" w:color="auto"/>
          </w:divBdr>
        </w:div>
        <w:div w:id="268465396">
          <w:marLeft w:val="0"/>
          <w:marRight w:val="0"/>
          <w:marTop w:val="0"/>
          <w:marBottom w:val="0"/>
          <w:divBdr>
            <w:top w:val="none" w:sz="0" w:space="0" w:color="auto"/>
            <w:left w:val="none" w:sz="0" w:space="0" w:color="auto"/>
            <w:bottom w:val="none" w:sz="0" w:space="0" w:color="auto"/>
            <w:right w:val="none" w:sz="0" w:space="0" w:color="auto"/>
          </w:divBdr>
        </w:div>
        <w:div w:id="317657037">
          <w:marLeft w:val="0"/>
          <w:marRight w:val="0"/>
          <w:marTop w:val="0"/>
          <w:marBottom w:val="0"/>
          <w:divBdr>
            <w:top w:val="none" w:sz="0" w:space="0" w:color="auto"/>
            <w:left w:val="none" w:sz="0" w:space="0" w:color="auto"/>
            <w:bottom w:val="none" w:sz="0" w:space="0" w:color="auto"/>
            <w:right w:val="none" w:sz="0" w:space="0" w:color="auto"/>
          </w:divBdr>
        </w:div>
        <w:div w:id="457997267">
          <w:marLeft w:val="0"/>
          <w:marRight w:val="0"/>
          <w:marTop w:val="0"/>
          <w:marBottom w:val="0"/>
          <w:divBdr>
            <w:top w:val="none" w:sz="0" w:space="0" w:color="auto"/>
            <w:left w:val="none" w:sz="0" w:space="0" w:color="auto"/>
            <w:bottom w:val="none" w:sz="0" w:space="0" w:color="auto"/>
            <w:right w:val="none" w:sz="0" w:space="0" w:color="auto"/>
          </w:divBdr>
        </w:div>
        <w:div w:id="657657397">
          <w:marLeft w:val="0"/>
          <w:marRight w:val="0"/>
          <w:marTop w:val="0"/>
          <w:marBottom w:val="0"/>
          <w:divBdr>
            <w:top w:val="none" w:sz="0" w:space="0" w:color="auto"/>
            <w:left w:val="none" w:sz="0" w:space="0" w:color="auto"/>
            <w:bottom w:val="none" w:sz="0" w:space="0" w:color="auto"/>
            <w:right w:val="none" w:sz="0" w:space="0" w:color="auto"/>
          </w:divBdr>
        </w:div>
        <w:div w:id="713239835">
          <w:marLeft w:val="0"/>
          <w:marRight w:val="0"/>
          <w:marTop w:val="0"/>
          <w:marBottom w:val="0"/>
          <w:divBdr>
            <w:top w:val="none" w:sz="0" w:space="0" w:color="auto"/>
            <w:left w:val="none" w:sz="0" w:space="0" w:color="auto"/>
            <w:bottom w:val="none" w:sz="0" w:space="0" w:color="auto"/>
            <w:right w:val="none" w:sz="0" w:space="0" w:color="auto"/>
          </w:divBdr>
        </w:div>
        <w:div w:id="1184318451">
          <w:marLeft w:val="0"/>
          <w:marRight w:val="0"/>
          <w:marTop w:val="0"/>
          <w:marBottom w:val="0"/>
          <w:divBdr>
            <w:top w:val="none" w:sz="0" w:space="0" w:color="auto"/>
            <w:left w:val="none" w:sz="0" w:space="0" w:color="auto"/>
            <w:bottom w:val="none" w:sz="0" w:space="0" w:color="auto"/>
            <w:right w:val="none" w:sz="0" w:space="0" w:color="auto"/>
          </w:divBdr>
        </w:div>
        <w:div w:id="1203783438">
          <w:marLeft w:val="0"/>
          <w:marRight w:val="0"/>
          <w:marTop w:val="0"/>
          <w:marBottom w:val="0"/>
          <w:divBdr>
            <w:top w:val="none" w:sz="0" w:space="0" w:color="auto"/>
            <w:left w:val="none" w:sz="0" w:space="0" w:color="auto"/>
            <w:bottom w:val="none" w:sz="0" w:space="0" w:color="auto"/>
            <w:right w:val="none" w:sz="0" w:space="0" w:color="auto"/>
          </w:divBdr>
        </w:div>
        <w:div w:id="1292857002">
          <w:marLeft w:val="0"/>
          <w:marRight w:val="0"/>
          <w:marTop w:val="0"/>
          <w:marBottom w:val="0"/>
          <w:divBdr>
            <w:top w:val="none" w:sz="0" w:space="0" w:color="auto"/>
            <w:left w:val="none" w:sz="0" w:space="0" w:color="auto"/>
            <w:bottom w:val="none" w:sz="0" w:space="0" w:color="auto"/>
            <w:right w:val="none" w:sz="0" w:space="0" w:color="auto"/>
          </w:divBdr>
        </w:div>
        <w:div w:id="1508180416">
          <w:marLeft w:val="0"/>
          <w:marRight w:val="0"/>
          <w:marTop w:val="0"/>
          <w:marBottom w:val="0"/>
          <w:divBdr>
            <w:top w:val="none" w:sz="0" w:space="0" w:color="auto"/>
            <w:left w:val="none" w:sz="0" w:space="0" w:color="auto"/>
            <w:bottom w:val="none" w:sz="0" w:space="0" w:color="auto"/>
            <w:right w:val="none" w:sz="0" w:space="0" w:color="auto"/>
          </w:divBdr>
        </w:div>
        <w:div w:id="1693262767">
          <w:marLeft w:val="0"/>
          <w:marRight w:val="0"/>
          <w:marTop w:val="0"/>
          <w:marBottom w:val="0"/>
          <w:divBdr>
            <w:top w:val="none" w:sz="0" w:space="0" w:color="auto"/>
            <w:left w:val="none" w:sz="0" w:space="0" w:color="auto"/>
            <w:bottom w:val="none" w:sz="0" w:space="0" w:color="auto"/>
            <w:right w:val="none" w:sz="0" w:space="0" w:color="auto"/>
          </w:divBdr>
        </w:div>
        <w:div w:id="1859805792">
          <w:marLeft w:val="0"/>
          <w:marRight w:val="0"/>
          <w:marTop w:val="0"/>
          <w:marBottom w:val="0"/>
          <w:divBdr>
            <w:top w:val="none" w:sz="0" w:space="0" w:color="auto"/>
            <w:left w:val="none" w:sz="0" w:space="0" w:color="auto"/>
            <w:bottom w:val="none" w:sz="0" w:space="0" w:color="auto"/>
            <w:right w:val="none" w:sz="0" w:space="0" w:color="auto"/>
          </w:divBdr>
        </w:div>
        <w:div w:id="1948999116">
          <w:marLeft w:val="0"/>
          <w:marRight w:val="0"/>
          <w:marTop w:val="0"/>
          <w:marBottom w:val="0"/>
          <w:divBdr>
            <w:top w:val="none" w:sz="0" w:space="0" w:color="auto"/>
            <w:left w:val="none" w:sz="0" w:space="0" w:color="auto"/>
            <w:bottom w:val="none" w:sz="0" w:space="0" w:color="auto"/>
            <w:right w:val="none" w:sz="0" w:space="0" w:color="auto"/>
          </w:divBdr>
        </w:div>
        <w:div w:id="1959413000">
          <w:marLeft w:val="0"/>
          <w:marRight w:val="0"/>
          <w:marTop w:val="0"/>
          <w:marBottom w:val="0"/>
          <w:divBdr>
            <w:top w:val="none" w:sz="0" w:space="0" w:color="auto"/>
            <w:left w:val="none" w:sz="0" w:space="0" w:color="auto"/>
            <w:bottom w:val="none" w:sz="0" w:space="0" w:color="auto"/>
            <w:right w:val="none" w:sz="0" w:space="0" w:color="auto"/>
          </w:divBdr>
        </w:div>
        <w:div w:id="2079941456">
          <w:marLeft w:val="0"/>
          <w:marRight w:val="0"/>
          <w:marTop w:val="0"/>
          <w:marBottom w:val="0"/>
          <w:divBdr>
            <w:top w:val="none" w:sz="0" w:space="0" w:color="auto"/>
            <w:left w:val="none" w:sz="0" w:space="0" w:color="auto"/>
            <w:bottom w:val="none" w:sz="0" w:space="0" w:color="auto"/>
            <w:right w:val="none" w:sz="0" w:space="0" w:color="auto"/>
          </w:divBdr>
        </w:div>
      </w:divsChild>
    </w:div>
    <w:div w:id="204874720">
      <w:bodyDiv w:val="1"/>
      <w:marLeft w:val="0"/>
      <w:marRight w:val="0"/>
      <w:marTop w:val="0"/>
      <w:marBottom w:val="0"/>
      <w:divBdr>
        <w:top w:val="none" w:sz="0" w:space="0" w:color="auto"/>
        <w:left w:val="none" w:sz="0" w:space="0" w:color="auto"/>
        <w:bottom w:val="none" w:sz="0" w:space="0" w:color="auto"/>
        <w:right w:val="none" w:sz="0" w:space="0" w:color="auto"/>
      </w:divBdr>
      <w:divsChild>
        <w:div w:id="2090807336">
          <w:marLeft w:val="0"/>
          <w:marRight w:val="0"/>
          <w:marTop w:val="0"/>
          <w:marBottom w:val="0"/>
          <w:divBdr>
            <w:top w:val="none" w:sz="0" w:space="0" w:color="auto"/>
            <w:left w:val="none" w:sz="0" w:space="0" w:color="auto"/>
            <w:bottom w:val="none" w:sz="0" w:space="0" w:color="auto"/>
            <w:right w:val="none" w:sz="0" w:space="0" w:color="auto"/>
          </w:divBdr>
          <w:divsChild>
            <w:div w:id="1254706888">
              <w:marLeft w:val="0"/>
              <w:marRight w:val="0"/>
              <w:marTop w:val="0"/>
              <w:marBottom w:val="0"/>
              <w:divBdr>
                <w:top w:val="none" w:sz="0" w:space="0" w:color="auto"/>
                <w:left w:val="none" w:sz="0" w:space="0" w:color="auto"/>
                <w:bottom w:val="none" w:sz="0" w:space="0" w:color="auto"/>
                <w:right w:val="none" w:sz="0" w:space="0" w:color="auto"/>
              </w:divBdr>
              <w:divsChild>
                <w:div w:id="714081993">
                  <w:marLeft w:val="0"/>
                  <w:marRight w:val="0"/>
                  <w:marTop w:val="0"/>
                  <w:marBottom w:val="0"/>
                  <w:divBdr>
                    <w:top w:val="none" w:sz="0" w:space="0" w:color="auto"/>
                    <w:left w:val="none" w:sz="0" w:space="0" w:color="auto"/>
                    <w:bottom w:val="none" w:sz="0" w:space="0" w:color="auto"/>
                    <w:right w:val="none" w:sz="0" w:space="0" w:color="auto"/>
                  </w:divBdr>
                  <w:divsChild>
                    <w:div w:id="155281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01497">
      <w:bodyDiv w:val="1"/>
      <w:marLeft w:val="0"/>
      <w:marRight w:val="0"/>
      <w:marTop w:val="0"/>
      <w:marBottom w:val="0"/>
      <w:divBdr>
        <w:top w:val="none" w:sz="0" w:space="0" w:color="auto"/>
        <w:left w:val="none" w:sz="0" w:space="0" w:color="auto"/>
        <w:bottom w:val="none" w:sz="0" w:space="0" w:color="auto"/>
        <w:right w:val="none" w:sz="0" w:space="0" w:color="auto"/>
      </w:divBdr>
    </w:div>
    <w:div w:id="240796696">
      <w:bodyDiv w:val="1"/>
      <w:marLeft w:val="0"/>
      <w:marRight w:val="0"/>
      <w:marTop w:val="0"/>
      <w:marBottom w:val="0"/>
      <w:divBdr>
        <w:top w:val="none" w:sz="0" w:space="0" w:color="auto"/>
        <w:left w:val="none" w:sz="0" w:space="0" w:color="auto"/>
        <w:bottom w:val="none" w:sz="0" w:space="0" w:color="auto"/>
        <w:right w:val="none" w:sz="0" w:space="0" w:color="auto"/>
      </w:divBdr>
    </w:div>
    <w:div w:id="252251367">
      <w:bodyDiv w:val="1"/>
      <w:marLeft w:val="0"/>
      <w:marRight w:val="0"/>
      <w:marTop w:val="0"/>
      <w:marBottom w:val="0"/>
      <w:divBdr>
        <w:top w:val="none" w:sz="0" w:space="0" w:color="auto"/>
        <w:left w:val="none" w:sz="0" w:space="0" w:color="auto"/>
        <w:bottom w:val="none" w:sz="0" w:space="0" w:color="auto"/>
        <w:right w:val="none" w:sz="0" w:space="0" w:color="auto"/>
      </w:divBdr>
    </w:div>
    <w:div w:id="264313902">
      <w:bodyDiv w:val="1"/>
      <w:marLeft w:val="0"/>
      <w:marRight w:val="0"/>
      <w:marTop w:val="0"/>
      <w:marBottom w:val="0"/>
      <w:divBdr>
        <w:top w:val="none" w:sz="0" w:space="0" w:color="auto"/>
        <w:left w:val="none" w:sz="0" w:space="0" w:color="auto"/>
        <w:bottom w:val="none" w:sz="0" w:space="0" w:color="auto"/>
        <w:right w:val="none" w:sz="0" w:space="0" w:color="auto"/>
      </w:divBdr>
    </w:div>
    <w:div w:id="285742932">
      <w:bodyDiv w:val="1"/>
      <w:marLeft w:val="0"/>
      <w:marRight w:val="0"/>
      <w:marTop w:val="0"/>
      <w:marBottom w:val="0"/>
      <w:divBdr>
        <w:top w:val="none" w:sz="0" w:space="0" w:color="auto"/>
        <w:left w:val="none" w:sz="0" w:space="0" w:color="auto"/>
        <w:bottom w:val="none" w:sz="0" w:space="0" w:color="auto"/>
        <w:right w:val="none" w:sz="0" w:space="0" w:color="auto"/>
      </w:divBdr>
    </w:div>
    <w:div w:id="370152074">
      <w:bodyDiv w:val="1"/>
      <w:marLeft w:val="0"/>
      <w:marRight w:val="0"/>
      <w:marTop w:val="0"/>
      <w:marBottom w:val="0"/>
      <w:divBdr>
        <w:top w:val="none" w:sz="0" w:space="0" w:color="auto"/>
        <w:left w:val="none" w:sz="0" w:space="0" w:color="auto"/>
        <w:bottom w:val="none" w:sz="0" w:space="0" w:color="auto"/>
        <w:right w:val="none" w:sz="0" w:space="0" w:color="auto"/>
      </w:divBdr>
    </w:div>
    <w:div w:id="382026675">
      <w:bodyDiv w:val="1"/>
      <w:marLeft w:val="0"/>
      <w:marRight w:val="0"/>
      <w:marTop w:val="0"/>
      <w:marBottom w:val="0"/>
      <w:divBdr>
        <w:top w:val="none" w:sz="0" w:space="0" w:color="auto"/>
        <w:left w:val="none" w:sz="0" w:space="0" w:color="auto"/>
        <w:bottom w:val="none" w:sz="0" w:space="0" w:color="auto"/>
        <w:right w:val="none" w:sz="0" w:space="0" w:color="auto"/>
      </w:divBdr>
    </w:div>
    <w:div w:id="383263390">
      <w:bodyDiv w:val="1"/>
      <w:marLeft w:val="0"/>
      <w:marRight w:val="0"/>
      <w:marTop w:val="0"/>
      <w:marBottom w:val="0"/>
      <w:divBdr>
        <w:top w:val="none" w:sz="0" w:space="0" w:color="auto"/>
        <w:left w:val="none" w:sz="0" w:space="0" w:color="auto"/>
        <w:bottom w:val="none" w:sz="0" w:space="0" w:color="auto"/>
        <w:right w:val="none" w:sz="0" w:space="0" w:color="auto"/>
      </w:divBdr>
    </w:div>
    <w:div w:id="409691695">
      <w:bodyDiv w:val="1"/>
      <w:marLeft w:val="0"/>
      <w:marRight w:val="0"/>
      <w:marTop w:val="0"/>
      <w:marBottom w:val="0"/>
      <w:divBdr>
        <w:top w:val="none" w:sz="0" w:space="0" w:color="auto"/>
        <w:left w:val="none" w:sz="0" w:space="0" w:color="auto"/>
        <w:bottom w:val="none" w:sz="0" w:space="0" w:color="auto"/>
        <w:right w:val="none" w:sz="0" w:space="0" w:color="auto"/>
      </w:divBdr>
    </w:div>
    <w:div w:id="455758670">
      <w:bodyDiv w:val="1"/>
      <w:marLeft w:val="0"/>
      <w:marRight w:val="0"/>
      <w:marTop w:val="0"/>
      <w:marBottom w:val="0"/>
      <w:divBdr>
        <w:top w:val="none" w:sz="0" w:space="0" w:color="auto"/>
        <w:left w:val="none" w:sz="0" w:space="0" w:color="auto"/>
        <w:bottom w:val="none" w:sz="0" w:space="0" w:color="auto"/>
        <w:right w:val="none" w:sz="0" w:space="0" w:color="auto"/>
      </w:divBdr>
    </w:div>
    <w:div w:id="472601523">
      <w:bodyDiv w:val="1"/>
      <w:marLeft w:val="0"/>
      <w:marRight w:val="0"/>
      <w:marTop w:val="0"/>
      <w:marBottom w:val="0"/>
      <w:divBdr>
        <w:top w:val="none" w:sz="0" w:space="0" w:color="auto"/>
        <w:left w:val="none" w:sz="0" w:space="0" w:color="auto"/>
        <w:bottom w:val="none" w:sz="0" w:space="0" w:color="auto"/>
        <w:right w:val="none" w:sz="0" w:space="0" w:color="auto"/>
      </w:divBdr>
    </w:div>
    <w:div w:id="495808604">
      <w:bodyDiv w:val="1"/>
      <w:marLeft w:val="0"/>
      <w:marRight w:val="0"/>
      <w:marTop w:val="0"/>
      <w:marBottom w:val="0"/>
      <w:divBdr>
        <w:top w:val="none" w:sz="0" w:space="0" w:color="auto"/>
        <w:left w:val="none" w:sz="0" w:space="0" w:color="auto"/>
        <w:bottom w:val="none" w:sz="0" w:space="0" w:color="auto"/>
        <w:right w:val="none" w:sz="0" w:space="0" w:color="auto"/>
      </w:divBdr>
    </w:div>
    <w:div w:id="509953076">
      <w:bodyDiv w:val="1"/>
      <w:marLeft w:val="0"/>
      <w:marRight w:val="0"/>
      <w:marTop w:val="0"/>
      <w:marBottom w:val="0"/>
      <w:divBdr>
        <w:top w:val="none" w:sz="0" w:space="0" w:color="auto"/>
        <w:left w:val="none" w:sz="0" w:space="0" w:color="auto"/>
        <w:bottom w:val="none" w:sz="0" w:space="0" w:color="auto"/>
        <w:right w:val="none" w:sz="0" w:space="0" w:color="auto"/>
      </w:divBdr>
    </w:div>
    <w:div w:id="520511730">
      <w:bodyDiv w:val="1"/>
      <w:marLeft w:val="0"/>
      <w:marRight w:val="0"/>
      <w:marTop w:val="0"/>
      <w:marBottom w:val="0"/>
      <w:divBdr>
        <w:top w:val="none" w:sz="0" w:space="0" w:color="auto"/>
        <w:left w:val="none" w:sz="0" w:space="0" w:color="auto"/>
        <w:bottom w:val="none" w:sz="0" w:space="0" w:color="auto"/>
        <w:right w:val="none" w:sz="0" w:space="0" w:color="auto"/>
      </w:divBdr>
    </w:div>
    <w:div w:id="520700881">
      <w:bodyDiv w:val="1"/>
      <w:marLeft w:val="0"/>
      <w:marRight w:val="0"/>
      <w:marTop w:val="0"/>
      <w:marBottom w:val="0"/>
      <w:divBdr>
        <w:top w:val="none" w:sz="0" w:space="0" w:color="auto"/>
        <w:left w:val="none" w:sz="0" w:space="0" w:color="auto"/>
        <w:bottom w:val="none" w:sz="0" w:space="0" w:color="auto"/>
        <w:right w:val="none" w:sz="0" w:space="0" w:color="auto"/>
      </w:divBdr>
    </w:div>
    <w:div w:id="522130560">
      <w:bodyDiv w:val="1"/>
      <w:marLeft w:val="0"/>
      <w:marRight w:val="0"/>
      <w:marTop w:val="0"/>
      <w:marBottom w:val="0"/>
      <w:divBdr>
        <w:top w:val="none" w:sz="0" w:space="0" w:color="auto"/>
        <w:left w:val="none" w:sz="0" w:space="0" w:color="auto"/>
        <w:bottom w:val="none" w:sz="0" w:space="0" w:color="auto"/>
        <w:right w:val="none" w:sz="0" w:space="0" w:color="auto"/>
      </w:divBdr>
    </w:div>
    <w:div w:id="527565706">
      <w:bodyDiv w:val="1"/>
      <w:marLeft w:val="0"/>
      <w:marRight w:val="0"/>
      <w:marTop w:val="0"/>
      <w:marBottom w:val="0"/>
      <w:divBdr>
        <w:top w:val="none" w:sz="0" w:space="0" w:color="auto"/>
        <w:left w:val="none" w:sz="0" w:space="0" w:color="auto"/>
        <w:bottom w:val="none" w:sz="0" w:space="0" w:color="auto"/>
        <w:right w:val="none" w:sz="0" w:space="0" w:color="auto"/>
      </w:divBdr>
    </w:div>
    <w:div w:id="558437468">
      <w:bodyDiv w:val="1"/>
      <w:marLeft w:val="0"/>
      <w:marRight w:val="0"/>
      <w:marTop w:val="0"/>
      <w:marBottom w:val="0"/>
      <w:divBdr>
        <w:top w:val="none" w:sz="0" w:space="0" w:color="auto"/>
        <w:left w:val="none" w:sz="0" w:space="0" w:color="auto"/>
        <w:bottom w:val="none" w:sz="0" w:space="0" w:color="auto"/>
        <w:right w:val="none" w:sz="0" w:space="0" w:color="auto"/>
      </w:divBdr>
    </w:div>
    <w:div w:id="559051726">
      <w:bodyDiv w:val="1"/>
      <w:marLeft w:val="0"/>
      <w:marRight w:val="0"/>
      <w:marTop w:val="0"/>
      <w:marBottom w:val="0"/>
      <w:divBdr>
        <w:top w:val="none" w:sz="0" w:space="0" w:color="auto"/>
        <w:left w:val="none" w:sz="0" w:space="0" w:color="auto"/>
        <w:bottom w:val="none" w:sz="0" w:space="0" w:color="auto"/>
        <w:right w:val="none" w:sz="0" w:space="0" w:color="auto"/>
      </w:divBdr>
    </w:div>
    <w:div w:id="566263538">
      <w:bodyDiv w:val="1"/>
      <w:marLeft w:val="0"/>
      <w:marRight w:val="0"/>
      <w:marTop w:val="0"/>
      <w:marBottom w:val="0"/>
      <w:divBdr>
        <w:top w:val="none" w:sz="0" w:space="0" w:color="auto"/>
        <w:left w:val="none" w:sz="0" w:space="0" w:color="auto"/>
        <w:bottom w:val="none" w:sz="0" w:space="0" w:color="auto"/>
        <w:right w:val="none" w:sz="0" w:space="0" w:color="auto"/>
      </w:divBdr>
    </w:div>
    <w:div w:id="569776618">
      <w:bodyDiv w:val="1"/>
      <w:marLeft w:val="0"/>
      <w:marRight w:val="0"/>
      <w:marTop w:val="0"/>
      <w:marBottom w:val="0"/>
      <w:divBdr>
        <w:top w:val="none" w:sz="0" w:space="0" w:color="auto"/>
        <w:left w:val="none" w:sz="0" w:space="0" w:color="auto"/>
        <w:bottom w:val="none" w:sz="0" w:space="0" w:color="auto"/>
        <w:right w:val="none" w:sz="0" w:space="0" w:color="auto"/>
      </w:divBdr>
    </w:div>
    <w:div w:id="581837484">
      <w:bodyDiv w:val="1"/>
      <w:marLeft w:val="0"/>
      <w:marRight w:val="0"/>
      <w:marTop w:val="0"/>
      <w:marBottom w:val="0"/>
      <w:divBdr>
        <w:top w:val="none" w:sz="0" w:space="0" w:color="auto"/>
        <w:left w:val="none" w:sz="0" w:space="0" w:color="auto"/>
        <w:bottom w:val="none" w:sz="0" w:space="0" w:color="auto"/>
        <w:right w:val="none" w:sz="0" w:space="0" w:color="auto"/>
      </w:divBdr>
    </w:div>
    <w:div w:id="600995287">
      <w:bodyDiv w:val="1"/>
      <w:marLeft w:val="0"/>
      <w:marRight w:val="0"/>
      <w:marTop w:val="0"/>
      <w:marBottom w:val="0"/>
      <w:divBdr>
        <w:top w:val="none" w:sz="0" w:space="0" w:color="auto"/>
        <w:left w:val="none" w:sz="0" w:space="0" w:color="auto"/>
        <w:bottom w:val="none" w:sz="0" w:space="0" w:color="auto"/>
        <w:right w:val="none" w:sz="0" w:space="0" w:color="auto"/>
      </w:divBdr>
    </w:div>
    <w:div w:id="631057788">
      <w:bodyDiv w:val="1"/>
      <w:marLeft w:val="0"/>
      <w:marRight w:val="0"/>
      <w:marTop w:val="0"/>
      <w:marBottom w:val="0"/>
      <w:divBdr>
        <w:top w:val="none" w:sz="0" w:space="0" w:color="auto"/>
        <w:left w:val="none" w:sz="0" w:space="0" w:color="auto"/>
        <w:bottom w:val="none" w:sz="0" w:space="0" w:color="auto"/>
        <w:right w:val="none" w:sz="0" w:space="0" w:color="auto"/>
      </w:divBdr>
    </w:div>
    <w:div w:id="646057443">
      <w:bodyDiv w:val="1"/>
      <w:marLeft w:val="0"/>
      <w:marRight w:val="0"/>
      <w:marTop w:val="0"/>
      <w:marBottom w:val="0"/>
      <w:divBdr>
        <w:top w:val="none" w:sz="0" w:space="0" w:color="auto"/>
        <w:left w:val="none" w:sz="0" w:space="0" w:color="auto"/>
        <w:bottom w:val="none" w:sz="0" w:space="0" w:color="auto"/>
        <w:right w:val="none" w:sz="0" w:space="0" w:color="auto"/>
      </w:divBdr>
    </w:div>
    <w:div w:id="653408480">
      <w:bodyDiv w:val="1"/>
      <w:marLeft w:val="0"/>
      <w:marRight w:val="0"/>
      <w:marTop w:val="0"/>
      <w:marBottom w:val="0"/>
      <w:divBdr>
        <w:top w:val="none" w:sz="0" w:space="0" w:color="auto"/>
        <w:left w:val="none" w:sz="0" w:space="0" w:color="auto"/>
        <w:bottom w:val="none" w:sz="0" w:space="0" w:color="auto"/>
        <w:right w:val="none" w:sz="0" w:space="0" w:color="auto"/>
      </w:divBdr>
    </w:div>
    <w:div w:id="653995222">
      <w:bodyDiv w:val="1"/>
      <w:marLeft w:val="0"/>
      <w:marRight w:val="0"/>
      <w:marTop w:val="0"/>
      <w:marBottom w:val="0"/>
      <w:divBdr>
        <w:top w:val="none" w:sz="0" w:space="0" w:color="auto"/>
        <w:left w:val="none" w:sz="0" w:space="0" w:color="auto"/>
        <w:bottom w:val="none" w:sz="0" w:space="0" w:color="auto"/>
        <w:right w:val="none" w:sz="0" w:space="0" w:color="auto"/>
      </w:divBdr>
    </w:div>
    <w:div w:id="721907962">
      <w:bodyDiv w:val="1"/>
      <w:marLeft w:val="0"/>
      <w:marRight w:val="0"/>
      <w:marTop w:val="0"/>
      <w:marBottom w:val="0"/>
      <w:divBdr>
        <w:top w:val="none" w:sz="0" w:space="0" w:color="auto"/>
        <w:left w:val="none" w:sz="0" w:space="0" w:color="auto"/>
        <w:bottom w:val="none" w:sz="0" w:space="0" w:color="auto"/>
        <w:right w:val="none" w:sz="0" w:space="0" w:color="auto"/>
      </w:divBdr>
    </w:div>
    <w:div w:id="729038685">
      <w:bodyDiv w:val="1"/>
      <w:marLeft w:val="0"/>
      <w:marRight w:val="0"/>
      <w:marTop w:val="0"/>
      <w:marBottom w:val="0"/>
      <w:divBdr>
        <w:top w:val="none" w:sz="0" w:space="0" w:color="auto"/>
        <w:left w:val="none" w:sz="0" w:space="0" w:color="auto"/>
        <w:bottom w:val="none" w:sz="0" w:space="0" w:color="auto"/>
        <w:right w:val="none" w:sz="0" w:space="0" w:color="auto"/>
      </w:divBdr>
    </w:div>
    <w:div w:id="738136084">
      <w:bodyDiv w:val="1"/>
      <w:marLeft w:val="0"/>
      <w:marRight w:val="0"/>
      <w:marTop w:val="0"/>
      <w:marBottom w:val="0"/>
      <w:divBdr>
        <w:top w:val="none" w:sz="0" w:space="0" w:color="auto"/>
        <w:left w:val="none" w:sz="0" w:space="0" w:color="auto"/>
        <w:bottom w:val="none" w:sz="0" w:space="0" w:color="auto"/>
        <w:right w:val="none" w:sz="0" w:space="0" w:color="auto"/>
      </w:divBdr>
    </w:div>
    <w:div w:id="742609686">
      <w:bodyDiv w:val="1"/>
      <w:marLeft w:val="0"/>
      <w:marRight w:val="0"/>
      <w:marTop w:val="0"/>
      <w:marBottom w:val="0"/>
      <w:divBdr>
        <w:top w:val="none" w:sz="0" w:space="0" w:color="auto"/>
        <w:left w:val="none" w:sz="0" w:space="0" w:color="auto"/>
        <w:bottom w:val="none" w:sz="0" w:space="0" w:color="auto"/>
        <w:right w:val="none" w:sz="0" w:space="0" w:color="auto"/>
      </w:divBdr>
    </w:div>
    <w:div w:id="746997335">
      <w:bodyDiv w:val="1"/>
      <w:marLeft w:val="0"/>
      <w:marRight w:val="0"/>
      <w:marTop w:val="0"/>
      <w:marBottom w:val="0"/>
      <w:divBdr>
        <w:top w:val="none" w:sz="0" w:space="0" w:color="auto"/>
        <w:left w:val="none" w:sz="0" w:space="0" w:color="auto"/>
        <w:bottom w:val="none" w:sz="0" w:space="0" w:color="auto"/>
        <w:right w:val="none" w:sz="0" w:space="0" w:color="auto"/>
      </w:divBdr>
    </w:div>
    <w:div w:id="765737536">
      <w:bodyDiv w:val="1"/>
      <w:marLeft w:val="0"/>
      <w:marRight w:val="0"/>
      <w:marTop w:val="0"/>
      <w:marBottom w:val="0"/>
      <w:divBdr>
        <w:top w:val="none" w:sz="0" w:space="0" w:color="auto"/>
        <w:left w:val="none" w:sz="0" w:space="0" w:color="auto"/>
        <w:bottom w:val="none" w:sz="0" w:space="0" w:color="auto"/>
        <w:right w:val="none" w:sz="0" w:space="0" w:color="auto"/>
      </w:divBdr>
    </w:div>
    <w:div w:id="771897584">
      <w:bodyDiv w:val="1"/>
      <w:marLeft w:val="0"/>
      <w:marRight w:val="0"/>
      <w:marTop w:val="0"/>
      <w:marBottom w:val="0"/>
      <w:divBdr>
        <w:top w:val="none" w:sz="0" w:space="0" w:color="auto"/>
        <w:left w:val="none" w:sz="0" w:space="0" w:color="auto"/>
        <w:bottom w:val="none" w:sz="0" w:space="0" w:color="auto"/>
        <w:right w:val="none" w:sz="0" w:space="0" w:color="auto"/>
      </w:divBdr>
      <w:divsChild>
        <w:div w:id="1577400295">
          <w:marLeft w:val="0"/>
          <w:marRight w:val="0"/>
          <w:marTop w:val="0"/>
          <w:marBottom w:val="0"/>
          <w:divBdr>
            <w:top w:val="none" w:sz="0" w:space="0" w:color="auto"/>
            <w:left w:val="none" w:sz="0" w:space="0" w:color="auto"/>
            <w:bottom w:val="none" w:sz="0" w:space="0" w:color="auto"/>
            <w:right w:val="none" w:sz="0" w:space="0" w:color="auto"/>
          </w:divBdr>
          <w:divsChild>
            <w:div w:id="1592153870">
              <w:marLeft w:val="0"/>
              <w:marRight w:val="0"/>
              <w:marTop w:val="0"/>
              <w:marBottom w:val="0"/>
              <w:divBdr>
                <w:top w:val="none" w:sz="0" w:space="0" w:color="auto"/>
                <w:left w:val="none" w:sz="0" w:space="0" w:color="auto"/>
                <w:bottom w:val="none" w:sz="0" w:space="0" w:color="auto"/>
                <w:right w:val="none" w:sz="0" w:space="0" w:color="auto"/>
              </w:divBdr>
              <w:divsChild>
                <w:div w:id="99690424">
                  <w:marLeft w:val="0"/>
                  <w:marRight w:val="0"/>
                  <w:marTop w:val="0"/>
                  <w:marBottom w:val="0"/>
                  <w:divBdr>
                    <w:top w:val="none" w:sz="0" w:space="0" w:color="auto"/>
                    <w:left w:val="none" w:sz="0" w:space="0" w:color="auto"/>
                    <w:bottom w:val="none" w:sz="0" w:space="0" w:color="auto"/>
                    <w:right w:val="none" w:sz="0" w:space="0" w:color="auto"/>
                  </w:divBdr>
                  <w:divsChild>
                    <w:div w:id="1898013149">
                      <w:marLeft w:val="0"/>
                      <w:marRight w:val="0"/>
                      <w:marTop w:val="0"/>
                      <w:marBottom w:val="0"/>
                      <w:divBdr>
                        <w:top w:val="none" w:sz="0" w:space="0" w:color="auto"/>
                        <w:left w:val="none" w:sz="0" w:space="0" w:color="auto"/>
                        <w:bottom w:val="none" w:sz="0" w:space="0" w:color="auto"/>
                        <w:right w:val="none" w:sz="0" w:space="0" w:color="auto"/>
                      </w:divBdr>
                      <w:divsChild>
                        <w:div w:id="827942478">
                          <w:marLeft w:val="0"/>
                          <w:marRight w:val="0"/>
                          <w:marTop w:val="0"/>
                          <w:marBottom w:val="0"/>
                          <w:divBdr>
                            <w:top w:val="none" w:sz="0" w:space="0" w:color="auto"/>
                            <w:left w:val="none" w:sz="0" w:space="0" w:color="auto"/>
                            <w:bottom w:val="none" w:sz="0" w:space="0" w:color="auto"/>
                            <w:right w:val="none" w:sz="0" w:space="0" w:color="auto"/>
                          </w:divBdr>
                          <w:divsChild>
                            <w:div w:id="687759898">
                              <w:marLeft w:val="15"/>
                              <w:marRight w:val="195"/>
                              <w:marTop w:val="0"/>
                              <w:marBottom w:val="0"/>
                              <w:divBdr>
                                <w:top w:val="none" w:sz="0" w:space="0" w:color="auto"/>
                                <w:left w:val="none" w:sz="0" w:space="0" w:color="auto"/>
                                <w:bottom w:val="none" w:sz="0" w:space="0" w:color="auto"/>
                                <w:right w:val="none" w:sz="0" w:space="0" w:color="auto"/>
                              </w:divBdr>
                              <w:divsChild>
                                <w:div w:id="2007203837">
                                  <w:marLeft w:val="0"/>
                                  <w:marRight w:val="0"/>
                                  <w:marTop w:val="0"/>
                                  <w:marBottom w:val="0"/>
                                  <w:divBdr>
                                    <w:top w:val="none" w:sz="0" w:space="0" w:color="auto"/>
                                    <w:left w:val="none" w:sz="0" w:space="0" w:color="auto"/>
                                    <w:bottom w:val="none" w:sz="0" w:space="0" w:color="auto"/>
                                    <w:right w:val="none" w:sz="0" w:space="0" w:color="auto"/>
                                  </w:divBdr>
                                  <w:divsChild>
                                    <w:div w:id="237135639">
                                      <w:marLeft w:val="0"/>
                                      <w:marRight w:val="0"/>
                                      <w:marTop w:val="0"/>
                                      <w:marBottom w:val="0"/>
                                      <w:divBdr>
                                        <w:top w:val="none" w:sz="0" w:space="0" w:color="auto"/>
                                        <w:left w:val="none" w:sz="0" w:space="0" w:color="auto"/>
                                        <w:bottom w:val="none" w:sz="0" w:space="0" w:color="auto"/>
                                        <w:right w:val="none" w:sz="0" w:space="0" w:color="auto"/>
                                      </w:divBdr>
                                      <w:divsChild>
                                        <w:div w:id="382023531">
                                          <w:marLeft w:val="0"/>
                                          <w:marRight w:val="0"/>
                                          <w:marTop w:val="0"/>
                                          <w:marBottom w:val="0"/>
                                          <w:divBdr>
                                            <w:top w:val="none" w:sz="0" w:space="0" w:color="auto"/>
                                            <w:left w:val="none" w:sz="0" w:space="0" w:color="auto"/>
                                            <w:bottom w:val="none" w:sz="0" w:space="0" w:color="auto"/>
                                            <w:right w:val="none" w:sz="0" w:space="0" w:color="auto"/>
                                          </w:divBdr>
                                          <w:divsChild>
                                            <w:div w:id="644551351">
                                              <w:marLeft w:val="0"/>
                                              <w:marRight w:val="0"/>
                                              <w:marTop w:val="0"/>
                                              <w:marBottom w:val="0"/>
                                              <w:divBdr>
                                                <w:top w:val="none" w:sz="0" w:space="0" w:color="auto"/>
                                                <w:left w:val="none" w:sz="0" w:space="0" w:color="auto"/>
                                                <w:bottom w:val="none" w:sz="0" w:space="0" w:color="auto"/>
                                                <w:right w:val="none" w:sz="0" w:space="0" w:color="auto"/>
                                              </w:divBdr>
                                              <w:divsChild>
                                                <w:div w:id="1487163278">
                                                  <w:marLeft w:val="0"/>
                                                  <w:marRight w:val="0"/>
                                                  <w:marTop w:val="0"/>
                                                  <w:marBottom w:val="0"/>
                                                  <w:divBdr>
                                                    <w:top w:val="none" w:sz="0" w:space="0" w:color="auto"/>
                                                    <w:left w:val="none" w:sz="0" w:space="0" w:color="auto"/>
                                                    <w:bottom w:val="none" w:sz="0" w:space="0" w:color="auto"/>
                                                    <w:right w:val="none" w:sz="0" w:space="0" w:color="auto"/>
                                                  </w:divBdr>
                                                  <w:divsChild>
                                                    <w:div w:id="1380128805">
                                                      <w:marLeft w:val="0"/>
                                                      <w:marRight w:val="0"/>
                                                      <w:marTop w:val="0"/>
                                                      <w:marBottom w:val="0"/>
                                                      <w:divBdr>
                                                        <w:top w:val="none" w:sz="0" w:space="0" w:color="auto"/>
                                                        <w:left w:val="none" w:sz="0" w:space="0" w:color="auto"/>
                                                        <w:bottom w:val="none" w:sz="0" w:space="0" w:color="auto"/>
                                                        <w:right w:val="none" w:sz="0" w:space="0" w:color="auto"/>
                                                      </w:divBdr>
                                                      <w:divsChild>
                                                        <w:div w:id="109327122">
                                                          <w:marLeft w:val="0"/>
                                                          <w:marRight w:val="0"/>
                                                          <w:marTop w:val="0"/>
                                                          <w:marBottom w:val="0"/>
                                                          <w:divBdr>
                                                            <w:top w:val="none" w:sz="0" w:space="0" w:color="auto"/>
                                                            <w:left w:val="none" w:sz="0" w:space="0" w:color="auto"/>
                                                            <w:bottom w:val="none" w:sz="0" w:space="0" w:color="auto"/>
                                                            <w:right w:val="none" w:sz="0" w:space="0" w:color="auto"/>
                                                          </w:divBdr>
                                                          <w:divsChild>
                                                            <w:div w:id="1787499208">
                                                              <w:marLeft w:val="0"/>
                                                              <w:marRight w:val="0"/>
                                                              <w:marTop w:val="0"/>
                                                              <w:marBottom w:val="0"/>
                                                              <w:divBdr>
                                                                <w:top w:val="none" w:sz="0" w:space="0" w:color="auto"/>
                                                                <w:left w:val="none" w:sz="0" w:space="0" w:color="auto"/>
                                                                <w:bottom w:val="none" w:sz="0" w:space="0" w:color="auto"/>
                                                                <w:right w:val="none" w:sz="0" w:space="0" w:color="auto"/>
                                                              </w:divBdr>
                                                              <w:divsChild>
                                                                <w:div w:id="982153437">
                                                                  <w:marLeft w:val="0"/>
                                                                  <w:marRight w:val="0"/>
                                                                  <w:marTop w:val="0"/>
                                                                  <w:marBottom w:val="0"/>
                                                                  <w:divBdr>
                                                                    <w:top w:val="none" w:sz="0" w:space="0" w:color="auto"/>
                                                                    <w:left w:val="none" w:sz="0" w:space="0" w:color="auto"/>
                                                                    <w:bottom w:val="none" w:sz="0" w:space="0" w:color="auto"/>
                                                                    <w:right w:val="none" w:sz="0" w:space="0" w:color="auto"/>
                                                                  </w:divBdr>
                                                                  <w:divsChild>
                                                                    <w:div w:id="1037008706">
                                                                      <w:marLeft w:val="405"/>
                                                                      <w:marRight w:val="0"/>
                                                                      <w:marTop w:val="0"/>
                                                                      <w:marBottom w:val="0"/>
                                                                      <w:divBdr>
                                                                        <w:top w:val="none" w:sz="0" w:space="0" w:color="auto"/>
                                                                        <w:left w:val="none" w:sz="0" w:space="0" w:color="auto"/>
                                                                        <w:bottom w:val="none" w:sz="0" w:space="0" w:color="auto"/>
                                                                        <w:right w:val="none" w:sz="0" w:space="0" w:color="auto"/>
                                                                      </w:divBdr>
                                                                      <w:divsChild>
                                                                        <w:div w:id="1692487580">
                                                                          <w:marLeft w:val="0"/>
                                                                          <w:marRight w:val="0"/>
                                                                          <w:marTop w:val="0"/>
                                                                          <w:marBottom w:val="0"/>
                                                                          <w:divBdr>
                                                                            <w:top w:val="none" w:sz="0" w:space="0" w:color="auto"/>
                                                                            <w:left w:val="none" w:sz="0" w:space="0" w:color="auto"/>
                                                                            <w:bottom w:val="none" w:sz="0" w:space="0" w:color="auto"/>
                                                                            <w:right w:val="none" w:sz="0" w:space="0" w:color="auto"/>
                                                                          </w:divBdr>
                                                                          <w:divsChild>
                                                                            <w:div w:id="1879976078">
                                                                              <w:marLeft w:val="0"/>
                                                                              <w:marRight w:val="0"/>
                                                                              <w:marTop w:val="0"/>
                                                                              <w:marBottom w:val="0"/>
                                                                              <w:divBdr>
                                                                                <w:top w:val="none" w:sz="0" w:space="0" w:color="auto"/>
                                                                                <w:left w:val="none" w:sz="0" w:space="0" w:color="auto"/>
                                                                                <w:bottom w:val="none" w:sz="0" w:space="0" w:color="auto"/>
                                                                                <w:right w:val="none" w:sz="0" w:space="0" w:color="auto"/>
                                                                              </w:divBdr>
                                                                              <w:divsChild>
                                                                                <w:div w:id="720710648">
                                                                                  <w:marLeft w:val="0"/>
                                                                                  <w:marRight w:val="0"/>
                                                                                  <w:marTop w:val="0"/>
                                                                                  <w:marBottom w:val="0"/>
                                                                                  <w:divBdr>
                                                                                    <w:top w:val="none" w:sz="0" w:space="0" w:color="auto"/>
                                                                                    <w:left w:val="none" w:sz="0" w:space="0" w:color="auto"/>
                                                                                    <w:bottom w:val="none" w:sz="0" w:space="0" w:color="auto"/>
                                                                                    <w:right w:val="none" w:sz="0" w:space="0" w:color="auto"/>
                                                                                  </w:divBdr>
                                                                                  <w:divsChild>
                                                                                    <w:div w:id="1380738069">
                                                                                      <w:marLeft w:val="0"/>
                                                                                      <w:marRight w:val="0"/>
                                                                                      <w:marTop w:val="0"/>
                                                                                      <w:marBottom w:val="0"/>
                                                                                      <w:divBdr>
                                                                                        <w:top w:val="none" w:sz="0" w:space="0" w:color="auto"/>
                                                                                        <w:left w:val="none" w:sz="0" w:space="0" w:color="auto"/>
                                                                                        <w:bottom w:val="none" w:sz="0" w:space="0" w:color="auto"/>
                                                                                        <w:right w:val="none" w:sz="0" w:space="0" w:color="auto"/>
                                                                                      </w:divBdr>
                                                                                      <w:divsChild>
                                                                                        <w:div w:id="846868102">
                                                                                          <w:marLeft w:val="0"/>
                                                                                          <w:marRight w:val="0"/>
                                                                                          <w:marTop w:val="0"/>
                                                                                          <w:marBottom w:val="0"/>
                                                                                          <w:divBdr>
                                                                                            <w:top w:val="none" w:sz="0" w:space="0" w:color="auto"/>
                                                                                            <w:left w:val="none" w:sz="0" w:space="0" w:color="auto"/>
                                                                                            <w:bottom w:val="none" w:sz="0" w:space="0" w:color="auto"/>
                                                                                            <w:right w:val="none" w:sz="0" w:space="0" w:color="auto"/>
                                                                                          </w:divBdr>
                                                                                          <w:divsChild>
                                                                                            <w:div w:id="463237329">
                                                                                              <w:marLeft w:val="0"/>
                                                                                              <w:marRight w:val="0"/>
                                                                                              <w:marTop w:val="0"/>
                                                                                              <w:marBottom w:val="0"/>
                                                                                              <w:divBdr>
                                                                                                <w:top w:val="none" w:sz="0" w:space="0" w:color="auto"/>
                                                                                                <w:left w:val="none" w:sz="0" w:space="0" w:color="auto"/>
                                                                                                <w:bottom w:val="none" w:sz="0" w:space="0" w:color="auto"/>
                                                                                                <w:right w:val="none" w:sz="0" w:space="0" w:color="auto"/>
                                                                                              </w:divBdr>
                                                                                              <w:divsChild>
                                                                                                <w:div w:id="1826167861">
                                                                                                  <w:marLeft w:val="0"/>
                                                                                                  <w:marRight w:val="0"/>
                                                                                                  <w:marTop w:val="15"/>
                                                                                                  <w:marBottom w:val="0"/>
                                                                                                  <w:divBdr>
                                                                                                    <w:top w:val="none" w:sz="0" w:space="0" w:color="auto"/>
                                                                                                    <w:left w:val="none" w:sz="0" w:space="0" w:color="auto"/>
                                                                                                    <w:bottom w:val="single" w:sz="6" w:space="15" w:color="auto"/>
                                                                                                    <w:right w:val="none" w:sz="0" w:space="0" w:color="auto"/>
                                                                                                  </w:divBdr>
                                                                                                  <w:divsChild>
                                                                                                    <w:div w:id="328531971">
                                                                                                      <w:marLeft w:val="0"/>
                                                                                                      <w:marRight w:val="0"/>
                                                                                                      <w:marTop w:val="180"/>
                                                                                                      <w:marBottom w:val="0"/>
                                                                                                      <w:divBdr>
                                                                                                        <w:top w:val="none" w:sz="0" w:space="0" w:color="auto"/>
                                                                                                        <w:left w:val="none" w:sz="0" w:space="0" w:color="auto"/>
                                                                                                        <w:bottom w:val="none" w:sz="0" w:space="0" w:color="auto"/>
                                                                                                        <w:right w:val="none" w:sz="0" w:space="0" w:color="auto"/>
                                                                                                      </w:divBdr>
                                                                                                      <w:divsChild>
                                                                                                        <w:div w:id="1821799980">
                                                                                                          <w:marLeft w:val="0"/>
                                                                                                          <w:marRight w:val="0"/>
                                                                                                          <w:marTop w:val="0"/>
                                                                                                          <w:marBottom w:val="0"/>
                                                                                                          <w:divBdr>
                                                                                                            <w:top w:val="none" w:sz="0" w:space="0" w:color="auto"/>
                                                                                                            <w:left w:val="none" w:sz="0" w:space="0" w:color="auto"/>
                                                                                                            <w:bottom w:val="none" w:sz="0" w:space="0" w:color="auto"/>
                                                                                                            <w:right w:val="none" w:sz="0" w:space="0" w:color="auto"/>
                                                                                                          </w:divBdr>
                                                                                                          <w:divsChild>
                                                                                                            <w:div w:id="748233596">
                                                                                                              <w:marLeft w:val="0"/>
                                                                                                              <w:marRight w:val="0"/>
                                                                                                              <w:marTop w:val="0"/>
                                                                                                              <w:marBottom w:val="0"/>
                                                                                                              <w:divBdr>
                                                                                                                <w:top w:val="none" w:sz="0" w:space="0" w:color="auto"/>
                                                                                                                <w:left w:val="none" w:sz="0" w:space="0" w:color="auto"/>
                                                                                                                <w:bottom w:val="none" w:sz="0" w:space="0" w:color="auto"/>
                                                                                                                <w:right w:val="none" w:sz="0" w:space="0" w:color="auto"/>
                                                                                                              </w:divBdr>
                                                                                                              <w:divsChild>
                                                                                                                <w:div w:id="668826427">
                                                                                                                  <w:marLeft w:val="0"/>
                                                                                                                  <w:marRight w:val="0"/>
                                                                                                                  <w:marTop w:val="30"/>
                                                                                                                  <w:marBottom w:val="0"/>
                                                                                                                  <w:divBdr>
                                                                                                                    <w:top w:val="none" w:sz="0" w:space="0" w:color="auto"/>
                                                                                                                    <w:left w:val="none" w:sz="0" w:space="0" w:color="auto"/>
                                                                                                                    <w:bottom w:val="none" w:sz="0" w:space="0" w:color="auto"/>
                                                                                                                    <w:right w:val="none" w:sz="0" w:space="0" w:color="auto"/>
                                                                                                                  </w:divBdr>
                                                                                                                  <w:divsChild>
                                                                                                                    <w:div w:id="1772234636">
                                                                                                                      <w:marLeft w:val="0"/>
                                                                                                                      <w:marRight w:val="0"/>
                                                                                                                      <w:marTop w:val="0"/>
                                                                                                                      <w:marBottom w:val="0"/>
                                                                                                                      <w:divBdr>
                                                                                                                        <w:top w:val="none" w:sz="0" w:space="0" w:color="auto"/>
                                                                                                                        <w:left w:val="none" w:sz="0" w:space="0" w:color="auto"/>
                                                                                                                        <w:bottom w:val="none" w:sz="0" w:space="0" w:color="auto"/>
                                                                                                                        <w:right w:val="none" w:sz="0" w:space="0" w:color="auto"/>
                                                                                                                      </w:divBdr>
                                                                                                                      <w:divsChild>
                                                                                                                        <w:div w:id="1337685877">
                                                                                                                          <w:marLeft w:val="0"/>
                                                                                                                          <w:marRight w:val="0"/>
                                                                                                                          <w:marTop w:val="0"/>
                                                                                                                          <w:marBottom w:val="0"/>
                                                                                                                          <w:divBdr>
                                                                                                                            <w:top w:val="none" w:sz="0" w:space="0" w:color="auto"/>
                                                                                                                            <w:left w:val="none" w:sz="0" w:space="0" w:color="auto"/>
                                                                                                                            <w:bottom w:val="none" w:sz="0" w:space="0" w:color="auto"/>
                                                                                                                            <w:right w:val="none" w:sz="0" w:space="0" w:color="auto"/>
                                                                                                                          </w:divBdr>
                                                                                                                          <w:divsChild>
                                                                                                                            <w:div w:id="120810505">
                                                                                                                              <w:marLeft w:val="0"/>
                                                                                                                              <w:marRight w:val="0"/>
                                                                                                                              <w:marTop w:val="0"/>
                                                                                                                              <w:marBottom w:val="0"/>
                                                                                                                              <w:divBdr>
                                                                                                                                <w:top w:val="none" w:sz="0" w:space="0" w:color="auto"/>
                                                                                                                                <w:left w:val="none" w:sz="0" w:space="0" w:color="auto"/>
                                                                                                                                <w:bottom w:val="none" w:sz="0" w:space="0" w:color="auto"/>
                                                                                                                                <w:right w:val="none" w:sz="0" w:space="0" w:color="auto"/>
                                                                                                                              </w:divBdr>
                                                                                                                              <w:divsChild>
                                                                                                                                <w:div w:id="46882770">
                                                                                                                                  <w:marLeft w:val="0"/>
                                                                                                                                  <w:marRight w:val="0"/>
                                                                                                                                  <w:marTop w:val="0"/>
                                                                                                                                  <w:marBottom w:val="0"/>
                                                                                                                                  <w:divBdr>
                                                                                                                                    <w:top w:val="none" w:sz="0" w:space="0" w:color="auto"/>
                                                                                                                                    <w:left w:val="none" w:sz="0" w:space="0" w:color="auto"/>
                                                                                                                                    <w:bottom w:val="none" w:sz="0" w:space="0" w:color="auto"/>
                                                                                                                                    <w:right w:val="none" w:sz="0" w:space="0" w:color="auto"/>
                                                                                                                                  </w:divBdr>
                                                                                                                                </w:div>
                                                                                                                                <w:div w:id="126971164">
                                                                                                                                  <w:marLeft w:val="0"/>
                                                                                                                                  <w:marRight w:val="0"/>
                                                                                                                                  <w:marTop w:val="0"/>
                                                                                                                                  <w:marBottom w:val="0"/>
                                                                                                                                  <w:divBdr>
                                                                                                                                    <w:top w:val="none" w:sz="0" w:space="0" w:color="auto"/>
                                                                                                                                    <w:left w:val="none" w:sz="0" w:space="0" w:color="auto"/>
                                                                                                                                    <w:bottom w:val="none" w:sz="0" w:space="0" w:color="auto"/>
                                                                                                                                    <w:right w:val="none" w:sz="0" w:space="0" w:color="auto"/>
                                                                                                                                  </w:divBdr>
                                                                                                                                </w:div>
                                                                                                                                <w:div w:id="288246056">
                                                                                                                                  <w:marLeft w:val="0"/>
                                                                                                                                  <w:marRight w:val="0"/>
                                                                                                                                  <w:marTop w:val="0"/>
                                                                                                                                  <w:marBottom w:val="0"/>
                                                                                                                                  <w:divBdr>
                                                                                                                                    <w:top w:val="none" w:sz="0" w:space="0" w:color="auto"/>
                                                                                                                                    <w:left w:val="none" w:sz="0" w:space="0" w:color="auto"/>
                                                                                                                                    <w:bottom w:val="none" w:sz="0" w:space="0" w:color="auto"/>
                                                                                                                                    <w:right w:val="none" w:sz="0" w:space="0" w:color="auto"/>
                                                                                                                                  </w:divBdr>
                                                                                                                                </w:div>
                                                                                                                                <w:div w:id="410125668">
                                                                                                                                  <w:marLeft w:val="0"/>
                                                                                                                                  <w:marRight w:val="0"/>
                                                                                                                                  <w:marTop w:val="0"/>
                                                                                                                                  <w:marBottom w:val="0"/>
                                                                                                                                  <w:divBdr>
                                                                                                                                    <w:top w:val="none" w:sz="0" w:space="0" w:color="auto"/>
                                                                                                                                    <w:left w:val="none" w:sz="0" w:space="0" w:color="auto"/>
                                                                                                                                    <w:bottom w:val="none" w:sz="0" w:space="0" w:color="auto"/>
                                                                                                                                    <w:right w:val="none" w:sz="0" w:space="0" w:color="auto"/>
                                                                                                                                  </w:divBdr>
                                                                                                                                </w:div>
                                                                                                                                <w:div w:id="464280765">
                                                                                                                                  <w:marLeft w:val="0"/>
                                                                                                                                  <w:marRight w:val="0"/>
                                                                                                                                  <w:marTop w:val="0"/>
                                                                                                                                  <w:marBottom w:val="0"/>
                                                                                                                                  <w:divBdr>
                                                                                                                                    <w:top w:val="none" w:sz="0" w:space="0" w:color="auto"/>
                                                                                                                                    <w:left w:val="none" w:sz="0" w:space="0" w:color="auto"/>
                                                                                                                                    <w:bottom w:val="none" w:sz="0" w:space="0" w:color="auto"/>
                                                                                                                                    <w:right w:val="none" w:sz="0" w:space="0" w:color="auto"/>
                                                                                                                                  </w:divBdr>
                                                                                                                                </w:div>
                                                                                                                                <w:div w:id="542134668">
                                                                                                                                  <w:marLeft w:val="0"/>
                                                                                                                                  <w:marRight w:val="0"/>
                                                                                                                                  <w:marTop w:val="0"/>
                                                                                                                                  <w:marBottom w:val="0"/>
                                                                                                                                  <w:divBdr>
                                                                                                                                    <w:top w:val="none" w:sz="0" w:space="0" w:color="auto"/>
                                                                                                                                    <w:left w:val="none" w:sz="0" w:space="0" w:color="auto"/>
                                                                                                                                    <w:bottom w:val="none" w:sz="0" w:space="0" w:color="auto"/>
                                                                                                                                    <w:right w:val="none" w:sz="0" w:space="0" w:color="auto"/>
                                                                                                                                  </w:divBdr>
                                                                                                                                </w:div>
                                                                                                                                <w:div w:id="576861640">
                                                                                                                                  <w:marLeft w:val="0"/>
                                                                                                                                  <w:marRight w:val="0"/>
                                                                                                                                  <w:marTop w:val="0"/>
                                                                                                                                  <w:marBottom w:val="0"/>
                                                                                                                                  <w:divBdr>
                                                                                                                                    <w:top w:val="none" w:sz="0" w:space="0" w:color="auto"/>
                                                                                                                                    <w:left w:val="none" w:sz="0" w:space="0" w:color="auto"/>
                                                                                                                                    <w:bottom w:val="none" w:sz="0" w:space="0" w:color="auto"/>
                                                                                                                                    <w:right w:val="none" w:sz="0" w:space="0" w:color="auto"/>
                                                                                                                                  </w:divBdr>
                                                                                                                                </w:div>
                                                                                                                                <w:div w:id="590092597">
                                                                                                                                  <w:marLeft w:val="0"/>
                                                                                                                                  <w:marRight w:val="0"/>
                                                                                                                                  <w:marTop w:val="0"/>
                                                                                                                                  <w:marBottom w:val="0"/>
                                                                                                                                  <w:divBdr>
                                                                                                                                    <w:top w:val="none" w:sz="0" w:space="0" w:color="auto"/>
                                                                                                                                    <w:left w:val="none" w:sz="0" w:space="0" w:color="auto"/>
                                                                                                                                    <w:bottom w:val="none" w:sz="0" w:space="0" w:color="auto"/>
                                                                                                                                    <w:right w:val="none" w:sz="0" w:space="0" w:color="auto"/>
                                                                                                                                  </w:divBdr>
                                                                                                                                </w:div>
                                                                                                                                <w:div w:id="784349856">
                                                                                                                                  <w:marLeft w:val="0"/>
                                                                                                                                  <w:marRight w:val="0"/>
                                                                                                                                  <w:marTop w:val="0"/>
                                                                                                                                  <w:marBottom w:val="0"/>
                                                                                                                                  <w:divBdr>
                                                                                                                                    <w:top w:val="none" w:sz="0" w:space="0" w:color="auto"/>
                                                                                                                                    <w:left w:val="none" w:sz="0" w:space="0" w:color="auto"/>
                                                                                                                                    <w:bottom w:val="none" w:sz="0" w:space="0" w:color="auto"/>
                                                                                                                                    <w:right w:val="none" w:sz="0" w:space="0" w:color="auto"/>
                                                                                                                                  </w:divBdr>
                                                                                                                                </w:div>
                                                                                                                                <w:div w:id="1094594352">
                                                                                                                                  <w:marLeft w:val="0"/>
                                                                                                                                  <w:marRight w:val="0"/>
                                                                                                                                  <w:marTop w:val="0"/>
                                                                                                                                  <w:marBottom w:val="0"/>
                                                                                                                                  <w:divBdr>
                                                                                                                                    <w:top w:val="none" w:sz="0" w:space="0" w:color="auto"/>
                                                                                                                                    <w:left w:val="none" w:sz="0" w:space="0" w:color="auto"/>
                                                                                                                                    <w:bottom w:val="none" w:sz="0" w:space="0" w:color="auto"/>
                                                                                                                                    <w:right w:val="none" w:sz="0" w:space="0" w:color="auto"/>
                                                                                                                                  </w:divBdr>
                                                                                                                                </w:div>
                                                                                                                                <w:div w:id="1100681627">
                                                                                                                                  <w:marLeft w:val="0"/>
                                                                                                                                  <w:marRight w:val="0"/>
                                                                                                                                  <w:marTop w:val="0"/>
                                                                                                                                  <w:marBottom w:val="0"/>
                                                                                                                                  <w:divBdr>
                                                                                                                                    <w:top w:val="none" w:sz="0" w:space="0" w:color="auto"/>
                                                                                                                                    <w:left w:val="none" w:sz="0" w:space="0" w:color="auto"/>
                                                                                                                                    <w:bottom w:val="none" w:sz="0" w:space="0" w:color="auto"/>
                                                                                                                                    <w:right w:val="none" w:sz="0" w:space="0" w:color="auto"/>
                                                                                                                                  </w:divBdr>
                                                                                                                                </w:div>
                                                                                                                                <w:div w:id="1172065300">
                                                                                                                                  <w:marLeft w:val="0"/>
                                                                                                                                  <w:marRight w:val="0"/>
                                                                                                                                  <w:marTop w:val="0"/>
                                                                                                                                  <w:marBottom w:val="0"/>
                                                                                                                                  <w:divBdr>
                                                                                                                                    <w:top w:val="none" w:sz="0" w:space="0" w:color="auto"/>
                                                                                                                                    <w:left w:val="none" w:sz="0" w:space="0" w:color="auto"/>
                                                                                                                                    <w:bottom w:val="none" w:sz="0" w:space="0" w:color="auto"/>
                                                                                                                                    <w:right w:val="none" w:sz="0" w:space="0" w:color="auto"/>
                                                                                                                                  </w:divBdr>
                                                                                                                                </w:div>
                                                                                                                                <w:div w:id="1187401719">
                                                                                                                                  <w:marLeft w:val="0"/>
                                                                                                                                  <w:marRight w:val="0"/>
                                                                                                                                  <w:marTop w:val="0"/>
                                                                                                                                  <w:marBottom w:val="0"/>
                                                                                                                                  <w:divBdr>
                                                                                                                                    <w:top w:val="none" w:sz="0" w:space="0" w:color="auto"/>
                                                                                                                                    <w:left w:val="none" w:sz="0" w:space="0" w:color="auto"/>
                                                                                                                                    <w:bottom w:val="none" w:sz="0" w:space="0" w:color="auto"/>
                                                                                                                                    <w:right w:val="none" w:sz="0" w:space="0" w:color="auto"/>
                                                                                                                                  </w:divBdr>
                                                                                                                                </w:div>
                                                                                                                                <w:div w:id="1460223766">
                                                                                                                                  <w:marLeft w:val="0"/>
                                                                                                                                  <w:marRight w:val="0"/>
                                                                                                                                  <w:marTop w:val="0"/>
                                                                                                                                  <w:marBottom w:val="0"/>
                                                                                                                                  <w:divBdr>
                                                                                                                                    <w:top w:val="none" w:sz="0" w:space="0" w:color="auto"/>
                                                                                                                                    <w:left w:val="none" w:sz="0" w:space="0" w:color="auto"/>
                                                                                                                                    <w:bottom w:val="none" w:sz="0" w:space="0" w:color="auto"/>
                                                                                                                                    <w:right w:val="none" w:sz="0" w:space="0" w:color="auto"/>
                                                                                                                                  </w:divBdr>
                                                                                                                                </w:div>
                                                                                                                                <w:div w:id="1616866191">
                                                                                                                                  <w:marLeft w:val="0"/>
                                                                                                                                  <w:marRight w:val="0"/>
                                                                                                                                  <w:marTop w:val="0"/>
                                                                                                                                  <w:marBottom w:val="0"/>
                                                                                                                                  <w:divBdr>
                                                                                                                                    <w:top w:val="none" w:sz="0" w:space="0" w:color="auto"/>
                                                                                                                                    <w:left w:val="none" w:sz="0" w:space="0" w:color="auto"/>
                                                                                                                                    <w:bottom w:val="none" w:sz="0" w:space="0" w:color="auto"/>
                                                                                                                                    <w:right w:val="none" w:sz="0" w:space="0" w:color="auto"/>
                                                                                                                                  </w:divBdr>
                                                                                                                                </w:div>
                                                                                                                                <w:div w:id="1651515269">
                                                                                                                                  <w:marLeft w:val="0"/>
                                                                                                                                  <w:marRight w:val="0"/>
                                                                                                                                  <w:marTop w:val="0"/>
                                                                                                                                  <w:marBottom w:val="0"/>
                                                                                                                                  <w:divBdr>
                                                                                                                                    <w:top w:val="none" w:sz="0" w:space="0" w:color="auto"/>
                                                                                                                                    <w:left w:val="none" w:sz="0" w:space="0" w:color="auto"/>
                                                                                                                                    <w:bottom w:val="none" w:sz="0" w:space="0" w:color="auto"/>
                                                                                                                                    <w:right w:val="none" w:sz="0" w:space="0" w:color="auto"/>
                                                                                                                                  </w:divBdr>
                                                                                                                                </w:div>
                                                                                                                                <w:div w:id="1713454448">
                                                                                                                                  <w:marLeft w:val="0"/>
                                                                                                                                  <w:marRight w:val="0"/>
                                                                                                                                  <w:marTop w:val="0"/>
                                                                                                                                  <w:marBottom w:val="0"/>
                                                                                                                                  <w:divBdr>
                                                                                                                                    <w:top w:val="none" w:sz="0" w:space="0" w:color="auto"/>
                                                                                                                                    <w:left w:val="none" w:sz="0" w:space="0" w:color="auto"/>
                                                                                                                                    <w:bottom w:val="none" w:sz="0" w:space="0" w:color="auto"/>
                                                                                                                                    <w:right w:val="none" w:sz="0" w:space="0" w:color="auto"/>
                                                                                                                                  </w:divBdr>
                                                                                                                                </w:div>
                                                                                                                                <w:div w:id="1913000208">
                                                                                                                                  <w:marLeft w:val="0"/>
                                                                                                                                  <w:marRight w:val="0"/>
                                                                                                                                  <w:marTop w:val="0"/>
                                                                                                                                  <w:marBottom w:val="0"/>
                                                                                                                                  <w:divBdr>
                                                                                                                                    <w:top w:val="none" w:sz="0" w:space="0" w:color="auto"/>
                                                                                                                                    <w:left w:val="none" w:sz="0" w:space="0" w:color="auto"/>
                                                                                                                                    <w:bottom w:val="none" w:sz="0" w:space="0" w:color="auto"/>
                                                                                                                                    <w:right w:val="none" w:sz="0" w:space="0" w:color="auto"/>
                                                                                                                                  </w:divBdr>
                                                                                                                                </w:div>
                                                                                                                                <w:div w:id="214565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237790">
      <w:bodyDiv w:val="1"/>
      <w:marLeft w:val="0"/>
      <w:marRight w:val="0"/>
      <w:marTop w:val="0"/>
      <w:marBottom w:val="0"/>
      <w:divBdr>
        <w:top w:val="none" w:sz="0" w:space="0" w:color="auto"/>
        <w:left w:val="none" w:sz="0" w:space="0" w:color="auto"/>
        <w:bottom w:val="none" w:sz="0" w:space="0" w:color="auto"/>
        <w:right w:val="none" w:sz="0" w:space="0" w:color="auto"/>
      </w:divBdr>
    </w:div>
    <w:div w:id="796072411">
      <w:bodyDiv w:val="1"/>
      <w:marLeft w:val="0"/>
      <w:marRight w:val="0"/>
      <w:marTop w:val="0"/>
      <w:marBottom w:val="0"/>
      <w:divBdr>
        <w:top w:val="none" w:sz="0" w:space="0" w:color="auto"/>
        <w:left w:val="none" w:sz="0" w:space="0" w:color="auto"/>
        <w:bottom w:val="none" w:sz="0" w:space="0" w:color="auto"/>
        <w:right w:val="none" w:sz="0" w:space="0" w:color="auto"/>
      </w:divBdr>
    </w:div>
    <w:div w:id="842404256">
      <w:bodyDiv w:val="1"/>
      <w:marLeft w:val="0"/>
      <w:marRight w:val="0"/>
      <w:marTop w:val="0"/>
      <w:marBottom w:val="0"/>
      <w:divBdr>
        <w:top w:val="none" w:sz="0" w:space="0" w:color="auto"/>
        <w:left w:val="none" w:sz="0" w:space="0" w:color="auto"/>
        <w:bottom w:val="none" w:sz="0" w:space="0" w:color="auto"/>
        <w:right w:val="none" w:sz="0" w:space="0" w:color="auto"/>
      </w:divBdr>
    </w:div>
    <w:div w:id="874200802">
      <w:bodyDiv w:val="1"/>
      <w:marLeft w:val="0"/>
      <w:marRight w:val="0"/>
      <w:marTop w:val="0"/>
      <w:marBottom w:val="0"/>
      <w:divBdr>
        <w:top w:val="none" w:sz="0" w:space="0" w:color="auto"/>
        <w:left w:val="none" w:sz="0" w:space="0" w:color="auto"/>
        <w:bottom w:val="none" w:sz="0" w:space="0" w:color="auto"/>
        <w:right w:val="none" w:sz="0" w:space="0" w:color="auto"/>
      </w:divBdr>
    </w:div>
    <w:div w:id="893929025">
      <w:bodyDiv w:val="1"/>
      <w:marLeft w:val="0"/>
      <w:marRight w:val="0"/>
      <w:marTop w:val="0"/>
      <w:marBottom w:val="0"/>
      <w:divBdr>
        <w:top w:val="none" w:sz="0" w:space="0" w:color="auto"/>
        <w:left w:val="none" w:sz="0" w:space="0" w:color="auto"/>
        <w:bottom w:val="none" w:sz="0" w:space="0" w:color="auto"/>
        <w:right w:val="none" w:sz="0" w:space="0" w:color="auto"/>
      </w:divBdr>
    </w:div>
    <w:div w:id="929700604">
      <w:bodyDiv w:val="1"/>
      <w:marLeft w:val="0"/>
      <w:marRight w:val="0"/>
      <w:marTop w:val="0"/>
      <w:marBottom w:val="0"/>
      <w:divBdr>
        <w:top w:val="none" w:sz="0" w:space="0" w:color="auto"/>
        <w:left w:val="none" w:sz="0" w:space="0" w:color="auto"/>
        <w:bottom w:val="none" w:sz="0" w:space="0" w:color="auto"/>
        <w:right w:val="none" w:sz="0" w:space="0" w:color="auto"/>
      </w:divBdr>
    </w:div>
    <w:div w:id="940181644">
      <w:bodyDiv w:val="1"/>
      <w:marLeft w:val="0"/>
      <w:marRight w:val="0"/>
      <w:marTop w:val="0"/>
      <w:marBottom w:val="0"/>
      <w:divBdr>
        <w:top w:val="none" w:sz="0" w:space="0" w:color="auto"/>
        <w:left w:val="none" w:sz="0" w:space="0" w:color="auto"/>
        <w:bottom w:val="none" w:sz="0" w:space="0" w:color="auto"/>
        <w:right w:val="none" w:sz="0" w:space="0" w:color="auto"/>
      </w:divBdr>
    </w:div>
    <w:div w:id="942958908">
      <w:bodyDiv w:val="1"/>
      <w:marLeft w:val="0"/>
      <w:marRight w:val="0"/>
      <w:marTop w:val="0"/>
      <w:marBottom w:val="0"/>
      <w:divBdr>
        <w:top w:val="none" w:sz="0" w:space="0" w:color="auto"/>
        <w:left w:val="none" w:sz="0" w:space="0" w:color="auto"/>
        <w:bottom w:val="none" w:sz="0" w:space="0" w:color="auto"/>
        <w:right w:val="none" w:sz="0" w:space="0" w:color="auto"/>
      </w:divBdr>
    </w:div>
    <w:div w:id="986513438">
      <w:bodyDiv w:val="1"/>
      <w:marLeft w:val="0"/>
      <w:marRight w:val="0"/>
      <w:marTop w:val="0"/>
      <w:marBottom w:val="0"/>
      <w:divBdr>
        <w:top w:val="none" w:sz="0" w:space="0" w:color="auto"/>
        <w:left w:val="none" w:sz="0" w:space="0" w:color="auto"/>
        <w:bottom w:val="none" w:sz="0" w:space="0" w:color="auto"/>
        <w:right w:val="none" w:sz="0" w:space="0" w:color="auto"/>
      </w:divBdr>
    </w:div>
    <w:div w:id="1067073259">
      <w:bodyDiv w:val="1"/>
      <w:marLeft w:val="0"/>
      <w:marRight w:val="0"/>
      <w:marTop w:val="0"/>
      <w:marBottom w:val="0"/>
      <w:divBdr>
        <w:top w:val="none" w:sz="0" w:space="0" w:color="auto"/>
        <w:left w:val="none" w:sz="0" w:space="0" w:color="auto"/>
        <w:bottom w:val="none" w:sz="0" w:space="0" w:color="auto"/>
        <w:right w:val="none" w:sz="0" w:space="0" w:color="auto"/>
      </w:divBdr>
    </w:div>
    <w:div w:id="1076365326">
      <w:bodyDiv w:val="1"/>
      <w:marLeft w:val="0"/>
      <w:marRight w:val="0"/>
      <w:marTop w:val="0"/>
      <w:marBottom w:val="0"/>
      <w:divBdr>
        <w:top w:val="none" w:sz="0" w:space="0" w:color="auto"/>
        <w:left w:val="none" w:sz="0" w:space="0" w:color="auto"/>
        <w:bottom w:val="none" w:sz="0" w:space="0" w:color="auto"/>
        <w:right w:val="none" w:sz="0" w:space="0" w:color="auto"/>
      </w:divBdr>
    </w:div>
    <w:div w:id="1097680445">
      <w:bodyDiv w:val="1"/>
      <w:marLeft w:val="0"/>
      <w:marRight w:val="0"/>
      <w:marTop w:val="0"/>
      <w:marBottom w:val="0"/>
      <w:divBdr>
        <w:top w:val="none" w:sz="0" w:space="0" w:color="auto"/>
        <w:left w:val="none" w:sz="0" w:space="0" w:color="auto"/>
        <w:bottom w:val="none" w:sz="0" w:space="0" w:color="auto"/>
        <w:right w:val="none" w:sz="0" w:space="0" w:color="auto"/>
      </w:divBdr>
    </w:div>
    <w:div w:id="1123622044">
      <w:bodyDiv w:val="1"/>
      <w:marLeft w:val="0"/>
      <w:marRight w:val="0"/>
      <w:marTop w:val="0"/>
      <w:marBottom w:val="0"/>
      <w:divBdr>
        <w:top w:val="none" w:sz="0" w:space="0" w:color="auto"/>
        <w:left w:val="none" w:sz="0" w:space="0" w:color="auto"/>
        <w:bottom w:val="none" w:sz="0" w:space="0" w:color="auto"/>
        <w:right w:val="none" w:sz="0" w:space="0" w:color="auto"/>
      </w:divBdr>
    </w:div>
    <w:div w:id="1157497994">
      <w:bodyDiv w:val="1"/>
      <w:marLeft w:val="0"/>
      <w:marRight w:val="0"/>
      <w:marTop w:val="0"/>
      <w:marBottom w:val="0"/>
      <w:divBdr>
        <w:top w:val="none" w:sz="0" w:space="0" w:color="auto"/>
        <w:left w:val="none" w:sz="0" w:space="0" w:color="auto"/>
        <w:bottom w:val="none" w:sz="0" w:space="0" w:color="auto"/>
        <w:right w:val="none" w:sz="0" w:space="0" w:color="auto"/>
      </w:divBdr>
    </w:div>
    <w:div w:id="1170214338">
      <w:bodyDiv w:val="1"/>
      <w:marLeft w:val="0"/>
      <w:marRight w:val="0"/>
      <w:marTop w:val="0"/>
      <w:marBottom w:val="0"/>
      <w:divBdr>
        <w:top w:val="none" w:sz="0" w:space="0" w:color="auto"/>
        <w:left w:val="none" w:sz="0" w:space="0" w:color="auto"/>
        <w:bottom w:val="none" w:sz="0" w:space="0" w:color="auto"/>
        <w:right w:val="none" w:sz="0" w:space="0" w:color="auto"/>
      </w:divBdr>
    </w:div>
    <w:div w:id="1183206841">
      <w:bodyDiv w:val="1"/>
      <w:marLeft w:val="0"/>
      <w:marRight w:val="0"/>
      <w:marTop w:val="0"/>
      <w:marBottom w:val="0"/>
      <w:divBdr>
        <w:top w:val="none" w:sz="0" w:space="0" w:color="auto"/>
        <w:left w:val="none" w:sz="0" w:space="0" w:color="auto"/>
        <w:bottom w:val="none" w:sz="0" w:space="0" w:color="auto"/>
        <w:right w:val="none" w:sz="0" w:space="0" w:color="auto"/>
      </w:divBdr>
    </w:div>
    <w:div w:id="1193227163">
      <w:bodyDiv w:val="1"/>
      <w:marLeft w:val="0"/>
      <w:marRight w:val="0"/>
      <w:marTop w:val="0"/>
      <w:marBottom w:val="0"/>
      <w:divBdr>
        <w:top w:val="none" w:sz="0" w:space="0" w:color="auto"/>
        <w:left w:val="none" w:sz="0" w:space="0" w:color="auto"/>
        <w:bottom w:val="none" w:sz="0" w:space="0" w:color="auto"/>
        <w:right w:val="none" w:sz="0" w:space="0" w:color="auto"/>
      </w:divBdr>
    </w:div>
    <w:div w:id="1212229377">
      <w:bodyDiv w:val="1"/>
      <w:marLeft w:val="0"/>
      <w:marRight w:val="0"/>
      <w:marTop w:val="0"/>
      <w:marBottom w:val="0"/>
      <w:divBdr>
        <w:top w:val="none" w:sz="0" w:space="0" w:color="auto"/>
        <w:left w:val="none" w:sz="0" w:space="0" w:color="auto"/>
        <w:bottom w:val="none" w:sz="0" w:space="0" w:color="auto"/>
        <w:right w:val="none" w:sz="0" w:space="0" w:color="auto"/>
      </w:divBdr>
    </w:div>
    <w:div w:id="1238513114">
      <w:bodyDiv w:val="1"/>
      <w:marLeft w:val="0"/>
      <w:marRight w:val="0"/>
      <w:marTop w:val="0"/>
      <w:marBottom w:val="0"/>
      <w:divBdr>
        <w:top w:val="none" w:sz="0" w:space="0" w:color="auto"/>
        <w:left w:val="none" w:sz="0" w:space="0" w:color="auto"/>
        <w:bottom w:val="none" w:sz="0" w:space="0" w:color="auto"/>
        <w:right w:val="none" w:sz="0" w:space="0" w:color="auto"/>
      </w:divBdr>
    </w:div>
    <w:div w:id="1249341972">
      <w:bodyDiv w:val="1"/>
      <w:marLeft w:val="0"/>
      <w:marRight w:val="0"/>
      <w:marTop w:val="0"/>
      <w:marBottom w:val="0"/>
      <w:divBdr>
        <w:top w:val="none" w:sz="0" w:space="0" w:color="auto"/>
        <w:left w:val="none" w:sz="0" w:space="0" w:color="auto"/>
        <w:bottom w:val="none" w:sz="0" w:space="0" w:color="auto"/>
        <w:right w:val="none" w:sz="0" w:space="0" w:color="auto"/>
      </w:divBdr>
    </w:div>
    <w:div w:id="1283607917">
      <w:bodyDiv w:val="1"/>
      <w:marLeft w:val="0"/>
      <w:marRight w:val="0"/>
      <w:marTop w:val="0"/>
      <w:marBottom w:val="0"/>
      <w:divBdr>
        <w:top w:val="none" w:sz="0" w:space="0" w:color="auto"/>
        <w:left w:val="none" w:sz="0" w:space="0" w:color="auto"/>
        <w:bottom w:val="none" w:sz="0" w:space="0" w:color="auto"/>
        <w:right w:val="none" w:sz="0" w:space="0" w:color="auto"/>
      </w:divBdr>
    </w:div>
    <w:div w:id="1290092782">
      <w:bodyDiv w:val="1"/>
      <w:marLeft w:val="0"/>
      <w:marRight w:val="0"/>
      <w:marTop w:val="0"/>
      <w:marBottom w:val="0"/>
      <w:divBdr>
        <w:top w:val="none" w:sz="0" w:space="0" w:color="auto"/>
        <w:left w:val="none" w:sz="0" w:space="0" w:color="auto"/>
        <w:bottom w:val="none" w:sz="0" w:space="0" w:color="auto"/>
        <w:right w:val="none" w:sz="0" w:space="0" w:color="auto"/>
      </w:divBdr>
    </w:div>
    <w:div w:id="1298610303">
      <w:bodyDiv w:val="1"/>
      <w:marLeft w:val="0"/>
      <w:marRight w:val="0"/>
      <w:marTop w:val="0"/>
      <w:marBottom w:val="0"/>
      <w:divBdr>
        <w:top w:val="none" w:sz="0" w:space="0" w:color="auto"/>
        <w:left w:val="none" w:sz="0" w:space="0" w:color="auto"/>
        <w:bottom w:val="none" w:sz="0" w:space="0" w:color="auto"/>
        <w:right w:val="none" w:sz="0" w:space="0" w:color="auto"/>
      </w:divBdr>
    </w:div>
    <w:div w:id="1321344040">
      <w:bodyDiv w:val="1"/>
      <w:marLeft w:val="0"/>
      <w:marRight w:val="0"/>
      <w:marTop w:val="0"/>
      <w:marBottom w:val="0"/>
      <w:divBdr>
        <w:top w:val="none" w:sz="0" w:space="0" w:color="auto"/>
        <w:left w:val="none" w:sz="0" w:space="0" w:color="auto"/>
        <w:bottom w:val="none" w:sz="0" w:space="0" w:color="auto"/>
        <w:right w:val="none" w:sz="0" w:space="0" w:color="auto"/>
      </w:divBdr>
    </w:div>
    <w:div w:id="1336031392">
      <w:bodyDiv w:val="1"/>
      <w:marLeft w:val="0"/>
      <w:marRight w:val="0"/>
      <w:marTop w:val="0"/>
      <w:marBottom w:val="0"/>
      <w:divBdr>
        <w:top w:val="none" w:sz="0" w:space="0" w:color="auto"/>
        <w:left w:val="none" w:sz="0" w:space="0" w:color="auto"/>
        <w:bottom w:val="none" w:sz="0" w:space="0" w:color="auto"/>
        <w:right w:val="none" w:sz="0" w:space="0" w:color="auto"/>
      </w:divBdr>
    </w:div>
    <w:div w:id="1357971550">
      <w:bodyDiv w:val="1"/>
      <w:marLeft w:val="0"/>
      <w:marRight w:val="0"/>
      <w:marTop w:val="0"/>
      <w:marBottom w:val="0"/>
      <w:divBdr>
        <w:top w:val="none" w:sz="0" w:space="0" w:color="auto"/>
        <w:left w:val="none" w:sz="0" w:space="0" w:color="auto"/>
        <w:bottom w:val="none" w:sz="0" w:space="0" w:color="auto"/>
        <w:right w:val="none" w:sz="0" w:space="0" w:color="auto"/>
      </w:divBdr>
    </w:div>
    <w:div w:id="1371566139">
      <w:bodyDiv w:val="1"/>
      <w:marLeft w:val="0"/>
      <w:marRight w:val="0"/>
      <w:marTop w:val="0"/>
      <w:marBottom w:val="0"/>
      <w:divBdr>
        <w:top w:val="none" w:sz="0" w:space="0" w:color="auto"/>
        <w:left w:val="none" w:sz="0" w:space="0" w:color="auto"/>
        <w:bottom w:val="none" w:sz="0" w:space="0" w:color="auto"/>
        <w:right w:val="none" w:sz="0" w:space="0" w:color="auto"/>
      </w:divBdr>
    </w:div>
    <w:div w:id="1398741419">
      <w:bodyDiv w:val="1"/>
      <w:marLeft w:val="0"/>
      <w:marRight w:val="0"/>
      <w:marTop w:val="0"/>
      <w:marBottom w:val="0"/>
      <w:divBdr>
        <w:top w:val="none" w:sz="0" w:space="0" w:color="auto"/>
        <w:left w:val="none" w:sz="0" w:space="0" w:color="auto"/>
        <w:bottom w:val="none" w:sz="0" w:space="0" w:color="auto"/>
        <w:right w:val="none" w:sz="0" w:space="0" w:color="auto"/>
      </w:divBdr>
    </w:div>
    <w:div w:id="1410498068">
      <w:bodyDiv w:val="1"/>
      <w:marLeft w:val="0"/>
      <w:marRight w:val="0"/>
      <w:marTop w:val="0"/>
      <w:marBottom w:val="0"/>
      <w:divBdr>
        <w:top w:val="none" w:sz="0" w:space="0" w:color="auto"/>
        <w:left w:val="none" w:sz="0" w:space="0" w:color="auto"/>
        <w:bottom w:val="none" w:sz="0" w:space="0" w:color="auto"/>
        <w:right w:val="none" w:sz="0" w:space="0" w:color="auto"/>
      </w:divBdr>
      <w:divsChild>
        <w:div w:id="336003539">
          <w:marLeft w:val="0"/>
          <w:marRight w:val="0"/>
          <w:marTop w:val="0"/>
          <w:marBottom w:val="0"/>
          <w:divBdr>
            <w:top w:val="none" w:sz="0" w:space="0" w:color="auto"/>
            <w:left w:val="none" w:sz="0" w:space="0" w:color="auto"/>
            <w:bottom w:val="none" w:sz="0" w:space="0" w:color="auto"/>
            <w:right w:val="none" w:sz="0" w:space="0" w:color="auto"/>
          </w:divBdr>
        </w:div>
        <w:div w:id="353768297">
          <w:marLeft w:val="0"/>
          <w:marRight w:val="0"/>
          <w:marTop w:val="0"/>
          <w:marBottom w:val="0"/>
          <w:divBdr>
            <w:top w:val="none" w:sz="0" w:space="0" w:color="auto"/>
            <w:left w:val="none" w:sz="0" w:space="0" w:color="auto"/>
            <w:bottom w:val="none" w:sz="0" w:space="0" w:color="auto"/>
            <w:right w:val="none" w:sz="0" w:space="0" w:color="auto"/>
          </w:divBdr>
        </w:div>
        <w:div w:id="689335339">
          <w:marLeft w:val="0"/>
          <w:marRight w:val="0"/>
          <w:marTop w:val="0"/>
          <w:marBottom w:val="0"/>
          <w:divBdr>
            <w:top w:val="none" w:sz="0" w:space="0" w:color="auto"/>
            <w:left w:val="none" w:sz="0" w:space="0" w:color="auto"/>
            <w:bottom w:val="none" w:sz="0" w:space="0" w:color="auto"/>
            <w:right w:val="none" w:sz="0" w:space="0" w:color="auto"/>
          </w:divBdr>
        </w:div>
        <w:div w:id="746461578">
          <w:marLeft w:val="0"/>
          <w:marRight w:val="0"/>
          <w:marTop w:val="0"/>
          <w:marBottom w:val="0"/>
          <w:divBdr>
            <w:top w:val="none" w:sz="0" w:space="0" w:color="auto"/>
            <w:left w:val="none" w:sz="0" w:space="0" w:color="auto"/>
            <w:bottom w:val="none" w:sz="0" w:space="0" w:color="auto"/>
            <w:right w:val="none" w:sz="0" w:space="0" w:color="auto"/>
          </w:divBdr>
        </w:div>
        <w:div w:id="758136368">
          <w:marLeft w:val="0"/>
          <w:marRight w:val="0"/>
          <w:marTop w:val="0"/>
          <w:marBottom w:val="0"/>
          <w:divBdr>
            <w:top w:val="none" w:sz="0" w:space="0" w:color="auto"/>
            <w:left w:val="none" w:sz="0" w:space="0" w:color="auto"/>
            <w:bottom w:val="none" w:sz="0" w:space="0" w:color="auto"/>
            <w:right w:val="none" w:sz="0" w:space="0" w:color="auto"/>
          </w:divBdr>
        </w:div>
        <w:div w:id="1103496337">
          <w:marLeft w:val="0"/>
          <w:marRight w:val="0"/>
          <w:marTop w:val="0"/>
          <w:marBottom w:val="0"/>
          <w:divBdr>
            <w:top w:val="none" w:sz="0" w:space="0" w:color="auto"/>
            <w:left w:val="none" w:sz="0" w:space="0" w:color="auto"/>
            <w:bottom w:val="none" w:sz="0" w:space="0" w:color="auto"/>
            <w:right w:val="none" w:sz="0" w:space="0" w:color="auto"/>
          </w:divBdr>
        </w:div>
        <w:div w:id="1147555351">
          <w:marLeft w:val="0"/>
          <w:marRight w:val="0"/>
          <w:marTop w:val="0"/>
          <w:marBottom w:val="0"/>
          <w:divBdr>
            <w:top w:val="none" w:sz="0" w:space="0" w:color="auto"/>
            <w:left w:val="none" w:sz="0" w:space="0" w:color="auto"/>
            <w:bottom w:val="none" w:sz="0" w:space="0" w:color="auto"/>
            <w:right w:val="none" w:sz="0" w:space="0" w:color="auto"/>
          </w:divBdr>
        </w:div>
        <w:div w:id="1191408903">
          <w:marLeft w:val="0"/>
          <w:marRight w:val="0"/>
          <w:marTop w:val="0"/>
          <w:marBottom w:val="0"/>
          <w:divBdr>
            <w:top w:val="none" w:sz="0" w:space="0" w:color="auto"/>
            <w:left w:val="none" w:sz="0" w:space="0" w:color="auto"/>
            <w:bottom w:val="none" w:sz="0" w:space="0" w:color="auto"/>
            <w:right w:val="none" w:sz="0" w:space="0" w:color="auto"/>
          </w:divBdr>
        </w:div>
        <w:div w:id="1230270654">
          <w:marLeft w:val="0"/>
          <w:marRight w:val="0"/>
          <w:marTop w:val="0"/>
          <w:marBottom w:val="0"/>
          <w:divBdr>
            <w:top w:val="none" w:sz="0" w:space="0" w:color="auto"/>
            <w:left w:val="none" w:sz="0" w:space="0" w:color="auto"/>
            <w:bottom w:val="none" w:sz="0" w:space="0" w:color="auto"/>
            <w:right w:val="none" w:sz="0" w:space="0" w:color="auto"/>
          </w:divBdr>
        </w:div>
        <w:div w:id="1306816682">
          <w:marLeft w:val="0"/>
          <w:marRight w:val="0"/>
          <w:marTop w:val="0"/>
          <w:marBottom w:val="0"/>
          <w:divBdr>
            <w:top w:val="none" w:sz="0" w:space="0" w:color="auto"/>
            <w:left w:val="none" w:sz="0" w:space="0" w:color="auto"/>
            <w:bottom w:val="none" w:sz="0" w:space="0" w:color="auto"/>
            <w:right w:val="none" w:sz="0" w:space="0" w:color="auto"/>
          </w:divBdr>
        </w:div>
        <w:div w:id="1323850323">
          <w:marLeft w:val="0"/>
          <w:marRight w:val="0"/>
          <w:marTop w:val="0"/>
          <w:marBottom w:val="0"/>
          <w:divBdr>
            <w:top w:val="none" w:sz="0" w:space="0" w:color="auto"/>
            <w:left w:val="none" w:sz="0" w:space="0" w:color="auto"/>
            <w:bottom w:val="none" w:sz="0" w:space="0" w:color="auto"/>
            <w:right w:val="none" w:sz="0" w:space="0" w:color="auto"/>
          </w:divBdr>
        </w:div>
        <w:div w:id="1442067519">
          <w:marLeft w:val="0"/>
          <w:marRight w:val="0"/>
          <w:marTop w:val="0"/>
          <w:marBottom w:val="0"/>
          <w:divBdr>
            <w:top w:val="none" w:sz="0" w:space="0" w:color="auto"/>
            <w:left w:val="none" w:sz="0" w:space="0" w:color="auto"/>
            <w:bottom w:val="none" w:sz="0" w:space="0" w:color="auto"/>
            <w:right w:val="none" w:sz="0" w:space="0" w:color="auto"/>
          </w:divBdr>
        </w:div>
        <w:div w:id="1533760312">
          <w:marLeft w:val="0"/>
          <w:marRight w:val="0"/>
          <w:marTop w:val="0"/>
          <w:marBottom w:val="0"/>
          <w:divBdr>
            <w:top w:val="none" w:sz="0" w:space="0" w:color="auto"/>
            <w:left w:val="none" w:sz="0" w:space="0" w:color="auto"/>
            <w:bottom w:val="none" w:sz="0" w:space="0" w:color="auto"/>
            <w:right w:val="none" w:sz="0" w:space="0" w:color="auto"/>
          </w:divBdr>
        </w:div>
        <w:div w:id="1543713376">
          <w:marLeft w:val="0"/>
          <w:marRight w:val="0"/>
          <w:marTop w:val="0"/>
          <w:marBottom w:val="0"/>
          <w:divBdr>
            <w:top w:val="none" w:sz="0" w:space="0" w:color="auto"/>
            <w:left w:val="none" w:sz="0" w:space="0" w:color="auto"/>
            <w:bottom w:val="none" w:sz="0" w:space="0" w:color="auto"/>
            <w:right w:val="none" w:sz="0" w:space="0" w:color="auto"/>
          </w:divBdr>
        </w:div>
        <w:div w:id="1920020579">
          <w:marLeft w:val="0"/>
          <w:marRight w:val="0"/>
          <w:marTop w:val="0"/>
          <w:marBottom w:val="0"/>
          <w:divBdr>
            <w:top w:val="none" w:sz="0" w:space="0" w:color="auto"/>
            <w:left w:val="none" w:sz="0" w:space="0" w:color="auto"/>
            <w:bottom w:val="none" w:sz="0" w:space="0" w:color="auto"/>
            <w:right w:val="none" w:sz="0" w:space="0" w:color="auto"/>
          </w:divBdr>
        </w:div>
      </w:divsChild>
    </w:div>
    <w:div w:id="1486505697">
      <w:bodyDiv w:val="1"/>
      <w:marLeft w:val="0"/>
      <w:marRight w:val="0"/>
      <w:marTop w:val="0"/>
      <w:marBottom w:val="0"/>
      <w:divBdr>
        <w:top w:val="none" w:sz="0" w:space="0" w:color="auto"/>
        <w:left w:val="none" w:sz="0" w:space="0" w:color="auto"/>
        <w:bottom w:val="none" w:sz="0" w:space="0" w:color="auto"/>
        <w:right w:val="none" w:sz="0" w:space="0" w:color="auto"/>
      </w:divBdr>
      <w:divsChild>
        <w:div w:id="122965036">
          <w:marLeft w:val="0"/>
          <w:marRight w:val="0"/>
          <w:marTop w:val="0"/>
          <w:marBottom w:val="0"/>
          <w:divBdr>
            <w:top w:val="none" w:sz="0" w:space="0" w:color="auto"/>
            <w:left w:val="none" w:sz="0" w:space="0" w:color="auto"/>
            <w:bottom w:val="none" w:sz="0" w:space="0" w:color="auto"/>
            <w:right w:val="none" w:sz="0" w:space="0" w:color="auto"/>
          </w:divBdr>
          <w:divsChild>
            <w:div w:id="273370207">
              <w:marLeft w:val="0"/>
              <w:marRight w:val="0"/>
              <w:marTop w:val="0"/>
              <w:marBottom w:val="0"/>
              <w:divBdr>
                <w:top w:val="none" w:sz="0" w:space="0" w:color="auto"/>
                <w:left w:val="none" w:sz="0" w:space="0" w:color="auto"/>
                <w:bottom w:val="none" w:sz="0" w:space="0" w:color="auto"/>
                <w:right w:val="none" w:sz="0" w:space="0" w:color="auto"/>
              </w:divBdr>
              <w:divsChild>
                <w:div w:id="1784575018">
                  <w:marLeft w:val="0"/>
                  <w:marRight w:val="0"/>
                  <w:marTop w:val="0"/>
                  <w:marBottom w:val="0"/>
                  <w:divBdr>
                    <w:top w:val="none" w:sz="0" w:space="0" w:color="auto"/>
                    <w:left w:val="none" w:sz="0" w:space="0" w:color="auto"/>
                    <w:bottom w:val="none" w:sz="0" w:space="0" w:color="auto"/>
                    <w:right w:val="none" w:sz="0" w:space="0" w:color="auto"/>
                  </w:divBdr>
                  <w:divsChild>
                    <w:div w:id="62392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086113">
      <w:bodyDiv w:val="1"/>
      <w:marLeft w:val="0"/>
      <w:marRight w:val="0"/>
      <w:marTop w:val="0"/>
      <w:marBottom w:val="0"/>
      <w:divBdr>
        <w:top w:val="none" w:sz="0" w:space="0" w:color="auto"/>
        <w:left w:val="none" w:sz="0" w:space="0" w:color="auto"/>
        <w:bottom w:val="none" w:sz="0" w:space="0" w:color="auto"/>
        <w:right w:val="none" w:sz="0" w:space="0" w:color="auto"/>
      </w:divBdr>
    </w:div>
    <w:div w:id="1533106206">
      <w:bodyDiv w:val="1"/>
      <w:marLeft w:val="0"/>
      <w:marRight w:val="0"/>
      <w:marTop w:val="0"/>
      <w:marBottom w:val="0"/>
      <w:divBdr>
        <w:top w:val="none" w:sz="0" w:space="0" w:color="auto"/>
        <w:left w:val="none" w:sz="0" w:space="0" w:color="auto"/>
        <w:bottom w:val="none" w:sz="0" w:space="0" w:color="auto"/>
        <w:right w:val="none" w:sz="0" w:space="0" w:color="auto"/>
      </w:divBdr>
    </w:div>
    <w:div w:id="1597052395">
      <w:bodyDiv w:val="1"/>
      <w:marLeft w:val="0"/>
      <w:marRight w:val="0"/>
      <w:marTop w:val="0"/>
      <w:marBottom w:val="0"/>
      <w:divBdr>
        <w:top w:val="none" w:sz="0" w:space="0" w:color="auto"/>
        <w:left w:val="none" w:sz="0" w:space="0" w:color="auto"/>
        <w:bottom w:val="none" w:sz="0" w:space="0" w:color="auto"/>
        <w:right w:val="none" w:sz="0" w:space="0" w:color="auto"/>
      </w:divBdr>
    </w:div>
    <w:div w:id="1600601226">
      <w:bodyDiv w:val="1"/>
      <w:marLeft w:val="0"/>
      <w:marRight w:val="0"/>
      <w:marTop w:val="0"/>
      <w:marBottom w:val="0"/>
      <w:divBdr>
        <w:top w:val="none" w:sz="0" w:space="0" w:color="auto"/>
        <w:left w:val="none" w:sz="0" w:space="0" w:color="auto"/>
        <w:bottom w:val="none" w:sz="0" w:space="0" w:color="auto"/>
        <w:right w:val="none" w:sz="0" w:space="0" w:color="auto"/>
      </w:divBdr>
    </w:div>
    <w:div w:id="1628850626">
      <w:bodyDiv w:val="1"/>
      <w:marLeft w:val="0"/>
      <w:marRight w:val="0"/>
      <w:marTop w:val="0"/>
      <w:marBottom w:val="0"/>
      <w:divBdr>
        <w:top w:val="none" w:sz="0" w:space="0" w:color="auto"/>
        <w:left w:val="none" w:sz="0" w:space="0" w:color="auto"/>
        <w:bottom w:val="none" w:sz="0" w:space="0" w:color="auto"/>
        <w:right w:val="none" w:sz="0" w:space="0" w:color="auto"/>
      </w:divBdr>
    </w:div>
    <w:div w:id="1637301379">
      <w:bodyDiv w:val="1"/>
      <w:marLeft w:val="0"/>
      <w:marRight w:val="0"/>
      <w:marTop w:val="0"/>
      <w:marBottom w:val="0"/>
      <w:divBdr>
        <w:top w:val="none" w:sz="0" w:space="0" w:color="auto"/>
        <w:left w:val="none" w:sz="0" w:space="0" w:color="auto"/>
        <w:bottom w:val="none" w:sz="0" w:space="0" w:color="auto"/>
        <w:right w:val="none" w:sz="0" w:space="0" w:color="auto"/>
      </w:divBdr>
    </w:div>
    <w:div w:id="1706443820">
      <w:bodyDiv w:val="1"/>
      <w:marLeft w:val="0"/>
      <w:marRight w:val="0"/>
      <w:marTop w:val="0"/>
      <w:marBottom w:val="0"/>
      <w:divBdr>
        <w:top w:val="none" w:sz="0" w:space="0" w:color="auto"/>
        <w:left w:val="none" w:sz="0" w:space="0" w:color="auto"/>
        <w:bottom w:val="none" w:sz="0" w:space="0" w:color="auto"/>
        <w:right w:val="none" w:sz="0" w:space="0" w:color="auto"/>
      </w:divBdr>
    </w:div>
    <w:div w:id="1724257239">
      <w:bodyDiv w:val="1"/>
      <w:marLeft w:val="0"/>
      <w:marRight w:val="0"/>
      <w:marTop w:val="0"/>
      <w:marBottom w:val="0"/>
      <w:divBdr>
        <w:top w:val="none" w:sz="0" w:space="0" w:color="auto"/>
        <w:left w:val="none" w:sz="0" w:space="0" w:color="auto"/>
        <w:bottom w:val="none" w:sz="0" w:space="0" w:color="auto"/>
        <w:right w:val="none" w:sz="0" w:space="0" w:color="auto"/>
      </w:divBdr>
    </w:div>
    <w:div w:id="1729918435">
      <w:bodyDiv w:val="1"/>
      <w:marLeft w:val="0"/>
      <w:marRight w:val="0"/>
      <w:marTop w:val="0"/>
      <w:marBottom w:val="0"/>
      <w:divBdr>
        <w:top w:val="none" w:sz="0" w:space="0" w:color="auto"/>
        <w:left w:val="none" w:sz="0" w:space="0" w:color="auto"/>
        <w:bottom w:val="none" w:sz="0" w:space="0" w:color="auto"/>
        <w:right w:val="none" w:sz="0" w:space="0" w:color="auto"/>
      </w:divBdr>
    </w:div>
    <w:div w:id="1747342476">
      <w:bodyDiv w:val="1"/>
      <w:marLeft w:val="0"/>
      <w:marRight w:val="0"/>
      <w:marTop w:val="0"/>
      <w:marBottom w:val="0"/>
      <w:divBdr>
        <w:top w:val="none" w:sz="0" w:space="0" w:color="auto"/>
        <w:left w:val="none" w:sz="0" w:space="0" w:color="auto"/>
        <w:bottom w:val="none" w:sz="0" w:space="0" w:color="auto"/>
        <w:right w:val="none" w:sz="0" w:space="0" w:color="auto"/>
      </w:divBdr>
    </w:div>
    <w:div w:id="1771198003">
      <w:bodyDiv w:val="1"/>
      <w:marLeft w:val="0"/>
      <w:marRight w:val="0"/>
      <w:marTop w:val="0"/>
      <w:marBottom w:val="0"/>
      <w:divBdr>
        <w:top w:val="none" w:sz="0" w:space="0" w:color="auto"/>
        <w:left w:val="none" w:sz="0" w:space="0" w:color="auto"/>
        <w:bottom w:val="none" w:sz="0" w:space="0" w:color="auto"/>
        <w:right w:val="none" w:sz="0" w:space="0" w:color="auto"/>
      </w:divBdr>
    </w:div>
    <w:div w:id="1782993049">
      <w:bodyDiv w:val="1"/>
      <w:marLeft w:val="0"/>
      <w:marRight w:val="0"/>
      <w:marTop w:val="0"/>
      <w:marBottom w:val="0"/>
      <w:divBdr>
        <w:top w:val="none" w:sz="0" w:space="0" w:color="auto"/>
        <w:left w:val="none" w:sz="0" w:space="0" w:color="auto"/>
        <w:bottom w:val="none" w:sz="0" w:space="0" w:color="auto"/>
        <w:right w:val="none" w:sz="0" w:space="0" w:color="auto"/>
      </w:divBdr>
    </w:div>
    <w:div w:id="1800994889">
      <w:bodyDiv w:val="1"/>
      <w:marLeft w:val="0"/>
      <w:marRight w:val="0"/>
      <w:marTop w:val="0"/>
      <w:marBottom w:val="0"/>
      <w:divBdr>
        <w:top w:val="none" w:sz="0" w:space="0" w:color="auto"/>
        <w:left w:val="none" w:sz="0" w:space="0" w:color="auto"/>
        <w:bottom w:val="none" w:sz="0" w:space="0" w:color="auto"/>
        <w:right w:val="none" w:sz="0" w:space="0" w:color="auto"/>
      </w:divBdr>
    </w:div>
    <w:div w:id="1807161185">
      <w:bodyDiv w:val="1"/>
      <w:marLeft w:val="0"/>
      <w:marRight w:val="0"/>
      <w:marTop w:val="0"/>
      <w:marBottom w:val="0"/>
      <w:divBdr>
        <w:top w:val="none" w:sz="0" w:space="0" w:color="auto"/>
        <w:left w:val="none" w:sz="0" w:space="0" w:color="auto"/>
        <w:bottom w:val="none" w:sz="0" w:space="0" w:color="auto"/>
        <w:right w:val="none" w:sz="0" w:space="0" w:color="auto"/>
      </w:divBdr>
    </w:div>
    <w:div w:id="1825705754">
      <w:bodyDiv w:val="1"/>
      <w:marLeft w:val="0"/>
      <w:marRight w:val="0"/>
      <w:marTop w:val="0"/>
      <w:marBottom w:val="0"/>
      <w:divBdr>
        <w:top w:val="none" w:sz="0" w:space="0" w:color="auto"/>
        <w:left w:val="none" w:sz="0" w:space="0" w:color="auto"/>
        <w:bottom w:val="none" w:sz="0" w:space="0" w:color="auto"/>
        <w:right w:val="none" w:sz="0" w:space="0" w:color="auto"/>
      </w:divBdr>
    </w:div>
    <w:div w:id="1829904562">
      <w:bodyDiv w:val="1"/>
      <w:marLeft w:val="0"/>
      <w:marRight w:val="0"/>
      <w:marTop w:val="0"/>
      <w:marBottom w:val="0"/>
      <w:divBdr>
        <w:top w:val="none" w:sz="0" w:space="0" w:color="auto"/>
        <w:left w:val="none" w:sz="0" w:space="0" w:color="auto"/>
        <w:bottom w:val="none" w:sz="0" w:space="0" w:color="auto"/>
        <w:right w:val="none" w:sz="0" w:space="0" w:color="auto"/>
      </w:divBdr>
    </w:div>
    <w:div w:id="1841847418">
      <w:bodyDiv w:val="1"/>
      <w:marLeft w:val="0"/>
      <w:marRight w:val="0"/>
      <w:marTop w:val="0"/>
      <w:marBottom w:val="0"/>
      <w:divBdr>
        <w:top w:val="none" w:sz="0" w:space="0" w:color="auto"/>
        <w:left w:val="none" w:sz="0" w:space="0" w:color="auto"/>
        <w:bottom w:val="none" w:sz="0" w:space="0" w:color="auto"/>
        <w:right w:val="none" w:sz="0" w:space="0" w:color="auto"/>
      </w:divBdr>
    </w:div>
    <w:div w:id="1846364138">
      <w:bodyDiv w:val="1"/>
      <w:marLeft w:val="0"/>
      <w:marRight w:val="0"/>
      <w:marTop w:val="0"/>
      <w:marBottom w:val="0"/>
      <w:divBdr>
        <w:top w:val="none" w:sz="0" w:space="0" w:color="auto"/>
        <w:left w:val="none" w:sz="0" w:space="0" w:color="auto"/>
        <w:bottom w:val="none" w:sz="0" w:space="0" w:color="auto"/>
        <w:right w:val="none" w:sz="0" w:space="0" w:color="auto"/>
      </w:divBdr>
    </w:div>
    <w:div w:id="1856647674">
      <w:bodyDiv w:val="1"/>
      <w:marLeft w:val="0"/>
      <w:marRight w:val="0"/>
      <w:marTop w:val="0"/>
      <w:marBottom w:val="0"/>
      <w:divBdr>
        <w:top w:val="none" w:sz="0" w:space="0" w:color="auto"/>
        <w:left w:val="none" w:sz="0" w:space="0" w:color="auto"/>
        <w:bottom w:val="none" w:sz="0" w:space="0" w:color="auto"/>
        <w:right w:val="none" w:sz="0" w:space="0" w:color="auto"/>
      </w:divBdr>
    </w:div>
    <w:div w:id="1894199203">
      <w:bodyDiv w:val="1"/>
      <w:marLeft w:val="0"/>
      <w:marRight w:val="0"/>
      <w:marTop w:val="0"/>
      <w:marBottom w:val="0"/>
      <w:divBdr>
        <w:top w:val="none" w:sz="0" w:space="0" w:color="auto"/>
        <w:left w:val="none" w:sz="0" w:space="0" w:color="auto"/>
        <w:bottom w:val="none" w:sz="0" w:space="0" w:color="auto"/>
        <w:right w:val="none" w:sz="0" w:space="0" w:color="auto"/>
      </w:divBdr>
    </w:div>
    <w:div w:id="1901012960">
      <w:bodyDiv w:val="1"/>
      <w:marLeft w:val="0"/>
      <w:marRight w:val="0"/>
      <w:marTop w:val="0"/>
      <w:marBottom w:val="0"/>
      <w:divBdr>
        <w:top w:val="none" w:sz="0" w:space="0" w:color="auto"/>
        <w:left w:val="none" w:sz="0" w:space="0" w:color="auto"/>
        <w:bottom w:val="none" w:sz="0" w:space="0" w:color="auto"/>
        <w:right w:val="none" w:sz="0" w:space="0" w:color="auto"/>
      </w:divBdr>
      <w:divsChild>
        <w:div w:id="134641335">
          <w:marLeft w:val="0"/>
          <w:marRight w:val="0"/>
          <w:marTop w:val="0"/>
          <w:marBottom w:val="0"/>
          <w:divBdr>
            <w:top w:val="none" w:sz="0" w:space="0" w:color="auto"/>
            <w:left w:val="none" w:sz="0" w:space="0" w:color="auto"/>
            <w:bottom w:val="none" w:sz="0" w:space="0" w:color="auto"/>
            <w:right w:val="none" w:sz="0" w:space="0" w:color="auto"/>
          </w:divBdr>
        </w:div>
        <w:div w:id="573900260">
          <w:marLeft w:val="0"/>
          <w:marRight w:val="0"/>
          <w:marTop w:val="0"/>
          <w:marBottom w:val="0"/>
          <w:divBdr>
            <w:top w:val="none" w:sz="0" w:space="0" w:color="auto"/>
            <w:left w:val="none" w:sz="0" w:space="0" w:color="auto"/>
            <w:bottom w:val="none" w:sz="0" w:space="0" w:color="auto"/>
            <w:right w:val="none" w:sz="0" w:space="0" w:color="auto"/>
          </w:divBdr>
        </w:div>
        <w:div w:id="933198740">
          <w:marLeft w:val="0"/>
          <w:marRight w:val="0"/>
          <w:marTop w:val="0"/>
          <w:marBottom w:val="0"/>
          <w:divBdr>
            <w:top w:val="none" w:sz="0" w:space="0" w:color="auto"/>
            <w:left w:val="none" w:sz="0" w:space="0" w:color="auto"/>
            <w:bottom w:val="none" w:sz="0" w:space="0" w:color="auto"/>
            <w:right w:val="none" w:sz="0" w:space="0" w:color="auto"/>
          </w:divBdr>
        </w:div>
        <w:div w:id="969551681">
          <w:marLeft w:val="0"/>
          <w:marRight w:val="0"/>
          <w:marTop w:val="0"/>
          <w:marBottom w:val="0"/>
          <w:divBdr>
            <w:top w:val="none" w:sz="0" w:space="0" w:color="auto"/>
            <w:left w:val="none" w:sz="0" w:space="0" w:color="auto"/>
            <w:bottom w:val="none" w:sz="0" w:space="0" w:color="auto"/>
            <w:right w:val="none" w:sz="0" w:space="0" w:color="auto"/>
          </w:divBdr>
        </w:div>
        <w:div w:id="1078795251">
          <w:marLeft w:val="0"/>
          <w:marRight w:val="0"/>
          <w:marTop w:val="0"/>
          <w:marBottom w:val="0"/>
          <w:divBdr>
            <w:top w:val="none" w:sz="0" w:space="0" w:color="auto"/>
            <w:left w:val="none" w:sz="0" w:space="0" w:color="auto"/>
            <w:bottom w:val="none" w:sz="0" w:space="0" w:color="auto"/>
            <w:right w:val="none" w:sz="0" w:space="0" w:color="auto"/>
          </w:divBdr>
        </w:div>
        <w:div w:id="1181965685">
          <w:marLeft w:val="0"/>
          <w:marRight w:val="0"/>
          <w:marTop w:val="0"/>
          <w:marBottom w:val="0"/>
          <w:divBdr>
            <w:top w:val="none" w:sz="0" w:space="0" w:color="auto"/>
            <w:left w:val="none" w:sz="0" w:space="0" w:color="auto"/>
            <w:bottom w:val="none" w:sz="0" w:space="0" w:color="auto"/>
            <w:right w:val="none" w:sz="0" w:space="0" w:color="auto"/>
          </w:divBdr>
        </w:div>
        <w:div w:id="1300305321">
          <w:marLeft w:val="0"/>
          <w:marRight w:val="0"/>
          <w:marTop w:val="0"/>
          <w:marBottom w:val="0"/>
          <w:divBdr>
            <w:top w:val="none" w:sz="0" w:space="0" w:color="auto"/>
            <w:left w:val="none" w:sz="0" w:space="0" w:color="auto"/>
            <w:bottom w:val="none" w:sz="0" w:space="0" w:color="auto"/>
            <w:right w:val="none" w:sz="0" w:space="0" w:color="auto"/>
          </w:divBdr>
        </w:div>
        <w:div w:id="1318460387">
          <w:marLeft w:val="0"/>
          <w:marRight w:val="0"/>
          <w:marTop w:val="0"/>
          <w:marBottom w:val="0"/>
          <w:divBdr>
            <w:top w:val="none" w:sz="0" w:space="0" w:color="auto"/>
            <w:left w:val="none" w:sz="0" w:space="0" w:color="auto"/>
            <w:bottom w:val="none" w:sz="0" w:space="0" w:color="auto"/>
            <w:right w:val="none" w:sz="0" w:space="0" w:color="auto"/>
          </w:divBdr>
        </w:div>
        <w:div w:id="1510827461">
          <w:marLeft w:val="0"/>
          <w:marRight w:val="0"/>
          <w:marTop w:val="0"/>
          <w:marBottom w:val="0"/>
          <w:divBdr>
            <w:top w:val="none" w:sz="0" w:space="0" w:color="auto"/>
            <w:left w:val="none" w:sz="0" w:space="0" w:color="auto"/>
            <w:bottom w:val="none" w:sz="0" w:space="0" w:color="auto"/>
            <w:right w:val="none" w:sz="0" w:space="0" w:color="auto"/>
          </w:divBdr>
        </w:div>
        <w:div w:id="1889611408">
          <w:marLeft w:val="0"/>
          <w:marRight w:val="0"/>
          <w:marTop w:val="0"/>
          <w:marBottom w:val="0"/>
          <w:divBdr>
            <w:top w:val="none" w:sz="0" w:space="0" w:color="auto"/>
            <w:left w:val="none" w:sz="0" w:space="0" w:color="auto"/>
            <w:bottom w:val="none" w:sz="0" w:space="0" w:color="auto"/>
            <w:right w:val="none" w:sz="0" w:space="0" w:color="auto"/>
          </w:divBdr>
        </w:div>
        <w:div w:id="1970742843">
          <w:marLeft w:val="0"/>
          <w:marRight w:val="0"/>
          <w:marTop w:val="0"/>
          <w:marBottom w:val="0"/>
          <w:divBdr>
            <w:top w:val="none" w:sz="0" w:space="0" w:color="auto"/>
            <w:left w:val="none" w:sz="0" w:space="0" w:color="auto"/>
            <w:bottom w:val="none" w:sz="0" w:space="0" w:color="auto"/>
            <w:right w:val="none" w:sz="0" w:space="0" w:color="auto"/>
          </w:divBdr>
        </w:div>
        <w:div w:id="1995835707">
          <w:marLeft w:val="0"/>
          <w:marRight w:val="0"/>
          <w:marTop w:val="0"/>
          <w:marBottom w:val="0"/>
          <w:divBdr>
            <w:top w:val="none" w:sz="0" w:space="0" w:color="auto"/>
            <w:left w:val="none" w:sz="0" w:space="0" w:color="auto"/>
            <w:bottom w:val="none" w:sz="0" w:space="0" w:color="auto"/>
            <w:right w:val="none" w:sz="0" w:space="0" w:color="auto"/>
          </w:divBdr>
        </w:div>
        <w:div w:id="2003925502">
          <w:marLeft w:val="0"/>
          <w:marRight w:val="0"/>
          <w:marTop w:val="0"/>
          <w:marBottom w:val="0"/>
          <w:divBdr>
            <w:top w:val="none" w:sz="0" w:space="0" w:color="auto"/>
            <w:left w:val="none" w:sz="0" w:space="0" w:color="auto"/>
            <w:bottom w:val="none" w:sz="0" w:space="0" w:color="auto"/>
            <w:right w:val="none" w:sz="0" w:space="0" w:color="auto"/>
          </w:divBdr>
        </w:div>
        <w:div w:id="2008902523">
          <w:marLeft w:val="0"/>
          <w:marRight w:val="0"/>
          <w:marTop w:val="0"/>
          <w:marBottom w:val="0"/>
          <w:divBdr>
            <w:top w:val="none" w:sz="0" w:space="0" w:color="auto"/>
            <w:left w:val="none" w:sz="0" w:space="0" w:color="auto"/>
            <w:bottom w:val="none" w:sz="0" w:space="0" w:color="auto"/>
            <w:right w:val="none" w:sz="0" w:space="0" w:color="auto"/>
          </w:divBdr>
        </w:div>
        <w:div w:id="2074692458">
          <w:marLeft w:val="0"/>
          <w:marRight w:val="0"/>
          <w:marTop w:val="0"/>
          <w:marBottom w:val="0"/>
          <w:divBdr>
            <w:top w:val="none" w:sz="0" w:space="0" w:color="auto"/>
            <w:left w:val="none" w:sz="0" w:space="0" w:color="auto"/>
            <w:bottom w:val="none" w:sz="0" w:space="0" w:color="auto"/>
            <w:right w:val="none" w:sz="0" w:space="0" w:color="auto"/>
          </w:divBdr>
        </w:div>
      </w:divsChild>
    </w:div>
    <w:div w:id="1906141658">
      <w:bodyDiv w:val="1"/>
      <w:marLeft w:val="0"/>
      <w:marRight w:val="0"/>
      <w:marTop w:val="0"/>
      <w:marBottom w:val="0"/>
      <w:divBdr>
        <w:top w:val="none" w:sz="0" w:space="0" w:color="auto"/>
        <w:left w:val="none" w:sz="0" w:space="0" w:color="auto"/>
        <w:bottom w:val="none" w:sz="0" w:space="0" w:color="auto"/>
        <w:right w:val="none" w:sz="0" w:space="0" w:color="auto"/>
      </w:divBdr>
    </w:div>
    <w:div w:id="1932466092">
      <w:bodyDiv w:val="1"/>
      <w:marLeft w:val="0"/>
      <w:marRight w:val="0"/>
      <w:marTop w:val="0"/>
      <w:marBottom w:val="0"/>
      <w:divBdr>
        <w:top w:val="none" w:sz="0" w:space="0" w:color="auto"/>
        <w:left w:val="none" w:sz="0" w:space="0" w:color="auto"/>
        <w:bottom w:val="none" w:sz="0" w:space="0" w:color="auto"/>
        <w:right w:val="none" w:sz="0" w:space="0" w:color="auto"/>
      </w:divBdr>
    </w:div>
    <w:div w:id="1935822927">
      <w:bodyDiv w:val="1"/>
      <w:marLeft w:val="0"/>
      <w:marRight w:val="0"/>
      <w:marTop w:val="0"/>
      <w:marBottom w:val="0"/>
      <w:divBdr>
        <w:top w:val="none" w:sz="0" w:space="0" w:color="auto"/>
        <w:left w:val="none" w:sz="0" w:space="0" w:color="auto"/>
        <w:bottom w:val="none" w:sz="0" w:space="0" w:color="auto"/>
        <w:right w:val="none" w:sz="0" w:space="0" w:color="auto"/>
      </w:divBdr>
    </w:div>
    <w:div w:id="1950895492">
      <w:bodyDiv w:val="1"/>
      <w:marLeft w:val="0"/>
      <w:marRight w:val="0"/>
      <w:marTop w:val="0"/>
      <w:marBottom w:val="0"/>
      <w:divBdr>
        <w:top w:val="none" w:sz="0" w:space="0" w:color="auto"/>
        <w:left w:val="none" w:sz="0" w:space="0" w:color="auto"/>
        <w:bottom w:val="none" w:sz="0" w:space="0" w:color="auto"/>
        <w:right w:val="none" w:sz="0" w:space="0" w:color="auto"/>
      </w:divBdr>
    </w:div>
    <w:div w:id="1956054658">
      <w:bodyDiv w:val="1"/>
      <w:marLeft w:val="0"/>
      <w:marRight w:val="0"/>
      <w:marTop w:val="0"/>
      <w:marBottom w:val="0"/>
      <w:divBdr>
        <w:top w:val="none" w:sz="0" w:space="0" w:color="auto"/>
        <w:left w:val="none" w:sz="0" w:space="0" w:color="auto"/>
        <w:bottom w:val="none" w:sz="0" w:space="0" w:color="auto"/>
        <w:right w:val="none" w:sz="0" w:space="0" w:color="auto"/>
      </w:divBdr>
    </w:div>
    <w:div w:id="1963657909">
      <w:bodyDiv w:val="1"/>
      <w:marLeft w:val="0"/>
      <w:marRight w:val="0"/>
      <w:marTop w:val="0"/>
      <w:marBottom w:val="0"/>
      <w:divBdr>
        <w:top w:val="none" w:sz="0" w:space="0" w:color="auto"/>
        <w:left w:val="none" w:sz="0" w:space="0" w:color="auto"/>
        <w:bottom w:val="none" w:sz="0" w:space="0" w:color="auto"/>
        <w:right w:val="none" w:sz="0" w:space="0" w:color="auto"/>
      </w:divBdr>
    </w:div>
    <w:div w:id="1975334460">
      <w:bodyDiv w:val="1"/>
      <w:marLeft w:val="0"/>
      <w:marRight w:val="0"/>
      <w:marTop w:val="0"/>
      <w:marBottom w:val="0"/>
      <w:divBdr>
        <w:top w:val="none" w:sz="0" w:space="0" w:color="auto"/>
        <w:left w:val="none" w:sz="0" w:space="0" w:color="auto"/>
        <w:bottom w:val="none" w:sz="0" w:space="0" w:color="auto"/>
        <w:right w:val="none" w:sz="0" w:space="0" w:color="auto"/>
      </w:divBdr>
    </w:div>
    <w:div w:id="1975911365">
      <w:bodyDiv w:val="1"/>
      <w:marLeft w:val="0"/>
      <w:marRight w:val="0"/>
      <w:marTop w:val="0"/>
      <w:marBottom w:val="0"/>
      <w:divBdr>
        <w:top w:val="none" w:sz="0" w:space="0" w:color="auto"/>
        <w:left w:val="none" w:sz="0" w:space="0" w:color="auto"/>
        <w:bottom w:val="none" w:sz="0" w:space="0" w:color="auto"/>
        <w:right w:val="none" w:sz="0" w:space="0" w:color="auto"/>
      </w:divBdr>
    </w:div>
    <w:div w:id="1992712660">
      <w:bodyDiv w:val="1"/>
      <w:marLeft w:val="0"/>
      <w:marRight w:val="0"/>
      <w:marTop w:val="0"/>
      <w:marBottom w:val="0"/>
      <w:divBdr>
        <w:top w:val="none" w:sz="0" w:space="0" w:color="auto"/>
        <w:left w:val="none" w:sz="0" w:space="0" w:color="auto"/>
        <w:bottom w:val="none" w:sz="0" w:space="0" w:color="auto"/>
        <w:right w:val="none" w:sz="0" w:space="0" w:color="auto"/>
      </w:divBdr>
    </w:div>
    <w:div w:id="2000308641">
      <w:bodyDiv w:val="1"/>
      <w:marLeft w:val="0"/>
      <w:marRight w:val="0"/>
      <w:marTop w:val="0"/>
      <w:marBottom w:val="0"/>
      <w:divBdr>
        <w:top w:val="none" w:sz="0" w:space="0" w:color="auto"/>
        <w:left w:val="none" w:sz="0" w:space="0" w:color="auto"/>
        <w:bottom w:val="none" w:sz="0" w:space="0" w:color="auto"/>
        <w:right w:val="none" w:sz="0" w:space="0" w:color="auto"/>
      </w:divBdr>
    </w:div>
    <w:div w:id="2007899215">
      <w:bodyDiv w:val="1"/>
      <w:marLeft w:val="0"/>
      <w:marRight w:val="0"/>
      <w:marTop w:val="0"/>
      <w:marBottom w:val="0"/>
      <w:divBdr>
        <w:top w:val="none" w:sz="0" w:space="0" w:color="auto"/>
        <w:left w:val="none" w:sz="0" w:space="0" w:color="auto"/>
        <w:bottom w:val="none" w:sz="0" w:space="0" w:color="auto"/>
        <w:right w:val="none" w:sz="0" w:space="0" w:color="auto"/>
      </w:divBdr>
    </w:div>
    <w:div w:id="2015766206">
      <w:bodyDiv w:val="1"/>
      <w:marLeft w:val="0"/>
      <w:marRight w:val="0"/>
      <w:marTop w:val="0"/>
      <w:marBottom w:val="0"/>
      <w:divBdr>
        <w:top w:val="none" w:sz="0" w:space="0" w:color="auto"/>
        <w:left w:val="none" w:sz="0" w:space="0" w:color="auto"/>
        <w:bottom w:val="none" w:sz="0" w:space="0" w:color="auto"/>
        <w:right w:val="none" w:sz="0" w:space="0" w:color="auto"/>
      </w:divBdr>
    </w:div>
    <w:div w:id="2024165451">
      <w:bodyDiv w:val="1"/>
      <w:marLeft w:val="0"/>
      <w:marRight w:val="0"/>
      <w:marTop w:val="0"/>
      <w:marBottom w:val="0"/>
      <w:divBdr>
        <w:top w:val="none" w:sz="0" w:space="0" w:color="auto"/>
        <w:left w:val="none" w:sz="0" w:space="0" w:color="auto"/>
        <w:bottom w:val="none" w:sz="0" w:space="0" w:color="auto"/>
        <w:right w:val="none" w:sz="0" w:space="0" w:color="auto"/>
      </w:divBdr>
    </w:div>
    <w:div w:id="2040275043">
      <w:bodyDiv w:val="1"/>
      <w:marLeft w:val="0"/>
      <w:marRight w:val="0"/>
      <w:marTop w:val="0"/>
      <w:marBottom w:val="0"/>
      <w:divBdr>
        <w:top w:val="none" w:sz="0" w:space="0" w:color="auto"/>
        <w:left w:val="none" w:sz="0" w:space="0" w:color="auto"/>
        <w:bottom w:val="none" w:sz="0" w:space="0" w:color="auto"/>
        <w:right w:val="none" w:sz="0" w:space="0" w:color="auto"/>
      </w:divBdr>
    </w:div>
    <w:div w:id="2123261637">
      <w:bodyDiv w:val="1"/>
      <w:marLeft w:val="0"/>
      <w:marRight w:val="0"/>
      <w:marTop w:val="0"/>
      <w:marBottom w:val="0"/>
      <w:divBdr>
        <w:top w:val="none" w:sz="0" w:space="0" w:color="auto"/>
        <w:left w:val="none" w:sz="0" w:space="0" w:color="auto"/>
        <w:bottom w:val="none" w:sz="0" w:space="0" w:color="auto"/>
        <w:right w:val="none" w:sz="0" w:space="0" w:color="auto"/>
      </w:divBdr>
    </w:div>
    <w:div w:id="2125996316">
      <w:bodyDiv w:val="1"/>
      <w:marLeft w:val="0"/>
      <w:marRight w:val="0"/>
      <w:marTop w:val="0"/>
      <w:marBottom w:val="0"/>
      <w:divBdr>
        <w:top w:val="none" w:sz="0" w:space="0" w:color="auto"/>
        <w:left w:val="none" w:sz="0" w:space="0" w:color="auto"/>
        <w:bottom w:val="none" w:sz="0" w:space="0" w:color="auto"/>
        <w:right w:val="none" w:sz="0" w:space="0" w:color="auto"/>
      </w:divBdr>
    </w:div>
    <w:div w:id="21377937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doi.org/10.1177/105381512210839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A0697A86-2840-4FE1-A18C-9BF404DAC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1740</Words>
  <Characters>9920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Johns Hopkins University School of Medicine</Company>
  <LinksUpToDate>false</LinksUpToDate>
  <CharactersWithSpaces>11637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 Shah</dc:creator>
  <cp:keywords/>
  <dc:description/>
  <cp:lastModifiedBy>Suzi Scott</cp:lastModifiedBy>
  <cp:revision>5</cp:revision>
  <cp:lastPrinted>2019-03-04T12:21:00Z</cp:lastPrinted>
  <dcterms:created xsi:type="dcterms:W3CDTF">2022-04-11T12:04:00Z</dcterms:created>
  <dcterms:modified xsi:type="dcterms:W3CDTF">2022-04-11T12:14:00Z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a95bb85e-dcd1-3cce-a7fe-6d47e407b5d0</vt:lpwstr>
  </property>
  <property fmtid="{D5CDD505-2E9C-101B-9397-08002B2CF9AE}" pid="24" name="Mendeley Citation Style_1">
    <vt:lpwstr>http://www.zotero.org/styles/american-medical-association</vt:lpwstr>
  </property>
</Properties>
</file>