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51BA" w14:textId="22172CC4" w:rsidR="004B7431" w:rsidRDefault="00735DD9" w:rsidP="00F33878">
      <w:pPr>
        <w:spacing w:after="0" w:line="240" w:lineRule="auto"/>
        <w:rPr>
          <w:rFonts w:ascii="Times New Roman" w:hAnsi="Times New Roman" w:cs="Times New Roman"/>
          <w:b/>
          <w:bCs/>
        </w:rPr>
      </w:pPr>
      <w:r>
        <w:rPr>
          <w:rFonts w:ascii="Times New Roman" w:hAnsi="Times New Roman" w:cs="Times New Roman"/>
          <w:b/>
          <w:bCs/>
        </w:rPr>
        <w:t xml:space="preserve">Understanding </w:t>
      </w:r>
      <w:r w:rsidR="003E0B14">
        <w:rPr>
          <w:rFonts w:ascii="Times New Roman" w:hAnsi="Times New Roman" w:cs="Times New Roman"/>
          <w:b/>
          <w:bCs/>
        </w:rPr>
        <w:t>t</w:t>
      </w:r>
      <w:r w:rsidR="004269E7" w:rsidRPr="008527DB">
        <w:rPr>
          <w:rFonts w:ascii="Times New Roman" w:hAnsi="Times New Roman" w:cs="Times New Roman"/>
          <w:b/>
          <w:bCs/>
        </w:rPr>
        <w:t>he</w:t>
      </w:r>
      <w:r w:rsidR="004512DF" w:rsidRPr="008527DB">
        <w:rPr>
          <w:rFonts w:ascii="Times New Roman" w:hAnsi="Times New Roman" w:cs="Times New Roman"/>
          <w:b/>
          <w:bCs/>
        </w:rPr>
        <w:t xml:space="preserve"> European Union’s </w:t>
      </w:r>
      <w:r w:rsidR="003E0B14">
        <w:rPr>
          <w:rFonts w:ascii="Times New Roman" w:hAnsi="Times New Roman" w:cs="Times New Roman"/>
          <w:b/>
          <w:bCs/>
        </w:rPr>
        <w:t>P</w:t>
      </w:r>
      <w:r>
        <w:rPr>
          <w:rFonts w:ascii="Times New Roman" w:hAnsi="Times New Roman" w:cs="Times New Roman"/>
          <w:b/>
          <w:bCs/>
        </w:rPr>
        <w:t>erception of</w:t>
      </w:r>
      <w:r w:rsidR="004512DF" w:rsidRPr="008527DB">
        <w:rPr>
          <w:rFonts w:ascii="Times New Roman" w:hAnsi="Times New Roman" w:cs="Times New Roman"/>
          <w:b/>
          <w:bCs/>
        </w:rPr>
        <w:t xml:space="preserve"> the </w:t>
      </w:r>
      <w:r w:rsidR="003E0B14">
        <w:rPr>
          <w:rFonts w:ascii="Times New Roman" w:hAnsi="Times New Roman" w:cs="Times New Roman"/>
          <w:b/>
          <w:bCs/>
        </w:rPr>
        <w:t>T</w:t>
      </w:r>
      <w:r w:rsidR="004512DF" w:rsidRPr="008527DB">
        <w:rPr>
          <w:rFonts w:ascii="Times New Roman" w:hAnsi="Times New Roman" w:cs="Times New Roman"/>
          <w:b/>
          <w:bCs/>
        </w:rPr>
        <w:t xml:space="preserve">hreat of </w:t>
      </w:r>
      <w:r w:rsidR="003E0B14">
        <w:rPr>
          <w:rFonts w:ascii="Times New Roman" w:hAnsi="Times New Roman" w:cs="Times New Roman"/>
          <w:b/>
          <w:bCs/>
        </w:rPr>
        <w:t>C</w:t>
      </w:r>
      <w:r w:rsidR="004512DF" w:rsidRPr="008527DB">
        <w:rPr>
          <w:rFonts w:ascii="Times New Roman" w:hAnsi="Times New Roman" w:cs="Times New Roman"/>
          <w:b/>
          <w:bCs/>
        </w:rPr>
        <w:t>yber</w:t>
      </w:r>
      <w:r w:rsidR="00C11997">
        <w:rPr>
          <w:rFonts w:ascii="Times New Roman" w:hAnsi="Times New Roman" w:cs="Times New Roman"/>
          <w:b/>
          <w:bCs/>
        </w:rPr>
        <w:t>t</w:t>
      </w:r>
      <w:r w:rsidR="004512DF" w:rsidRPr="008527DB">
        <w:rPr>
          <w:rFonts w:ascii="Times New Roman" w:hAnsi="Times New Roman" w:cs="Times New Roman"/>
          <w:b/>
          <w:bCs/>
        </w:rPr>
        <w:t>errorism</w:t>
      </w:r>
      <w:r>
        <w:rPr>
          <w:rFonts w:ascii="Times New Roman" w:hAnsi="Times New Roman" w:cs="Times New Roman"/>
          <w:b/>
          <w:bCs/>
        </w:rPr>
        <w:t xml:space="preserve">: A </w:t>
      </w:r>
      <w:r w:rsidR="003E0B14">
        <w:rPr>
          <w:rFonts w:ascii="Times New Roman" w:hAnsi="Times New Roman" w:cs="Times New Roman"/>
          <w:b/>
          <w:bCs/>
        </w:rPr>
        <w:t>D</w:t>
      </w:r>
      <w:r>
        <w:rPr>
          <w:rFonts w:ascii="Times New Roman" w:hAnsi="Times New Roman" w:cs="Times New Roman"/>
          <w:b/>
          <w:bCs/>
        </w:rPr>
        <w:t xml:space="preserve">iscursive </w:t>
      </w:r>
      <w:r w:rsidR="003E0B14">
        <w:rPr>
          <w:rFonts w:ascii="Times New Roman" w:hAnsi="Times New Roman" w:cs="Times New Roman"/>
          <w:b/>
          <w:bCs/>
        </w:rPr>
        <w:t>A</w:t>
      </w:r>
      <w:r>
        <w:rPr>
          <w:rFonts w:ascii="Times New Roman" w:hAnsi="Times New Roman" w:cs="Times New Roman"/>
          <w:b/>
          <w:bCs/>
        </w:rPr>
        <w:t>nalysis</w:t>
      </w:r>
    </w:p>
    <w:p w14:paraId="2725CA3B" w14:textId="77777777" w:rsidR="00EC7BD1" w:rsidRDefault="00EC7BD1" w:rsidP="00F33878">
      <w:pPr>
        <w:spacing w:after="0" w:line="240" w:lineRule="auto"/>
        <w:rPr>
          <w:rFonts w:ascii="Times New Roman" w:hAnsi="Times New Roman" w:cs="Times New Roman"/>
          <w:b/>
          <w:bCs/>
        </w:rPr>
      </w:pPr>
    </w:p>
    <w:p w14:paraId="5C7D0B29" w14:textId="42FE0C2C" w:rsidR="00E350C5" w:rsidRPr="00DF0E63" w:rsidRDefault="00E350C5" w:rsidP="00F33878">
      <w:pPr>
        <w:spacing w:after="0" w:line="240" w:lineRule="auto"/>
        <w:rPr>
          <w:rFonts w:ascii="Times New Roman" w:hAnsi="Times New Roman" w:cs="Times New Roman"/>
          <w:b/>
          <w:bCs/>
        </w:rPr>
      </w:pPr>
      <w:r w:rsidRPr="00DF0E63">
        <w:rPr>
          <w:rFonts w:ascii="Times New Roman" w:hAnsi="Times New Roman" w:cs="Times New Roman"/>
          <w:b/>
          <w:bCs/>
        </w:rPr>
        <w:t>Abstract:</w:t>
      </w:r>
    </w:p>
    <w:p w14:paraId="7B3D653D" w14:textId="7D61D390" w:rsidR="00E350C5" w:rsidRDefault="00E350C5" w:rsidP="00F33878">
      <w:pPr>
        <w:spacing w:after="0" w:line="240" w:lineRule="auto"/>
        <w:rPr>
          <w:rFonts w:ascii="Times New Roman" w:hAnsi="Times New Roman" w:cs="Times New Roman"/>
        </w:rPr>
      </w:pPr>
    </w:p>
    <w:p w14:paraId="6F6BDD98" w14:textId="24BDAE49" w:rsidR="004308C7" w:rsidRDefault="004308C7" w:rsidP="00F33878">
      <w:pPr>
        <w:spacing w:after="0" w:line="240" w:lineRule="auto"/>
        <w:rPr>
          <w:rFonts w:ascii="Times New Roman" w:hAnsi="Times New Roman" w:cs="Times New Roman"/>
        </w:rPr>
      </w:pPr>
      <w:r w:rsidRPr="004308C7">
        <w:rPr>
          <w:rFonts w:ascii="Times New Roman" w:hAnsi="Times New Roman" w:cs="Times New Roman"/>
        </w:rPr>
        <w:t xml:space="preserve">This </w:t>
      </w:r>
      <w:r>
        <w:rPr>
          <w:rFonts w:ascii="Times New Roman" w:hAnsi="Times New Roman" w:cs="Times New Roman"/>
        </w:rPr>
        <w:t>article</w:t>
      </w:r>
      <w:r w:rsidRPr="004308C7">
        <w:rPr>
          <w:rFonts w:ascii="Times New Roman" w:hAnsi="Times New Roman" w:cs="Times New Roman"/>
        </w:rPr>
        <w:t xml:space="preserve"> analyses the European Union’s</w:t>
      </w:r>
      <w:r w:rsidR="009C3521">
        <w:rPr>
          <w:rFonts w:ascii="Times New Roman" w:hAnsi="Times New Roman" w:cs="Times New Roman"/>
        </w:rPr>
        <w:t xml:space="preserve"> (EU)</w:t>
      </w:r>
      <w:r w:rsidRPr="004308C7">
        <w:rPr>
          <w:rFonts w:ascii="Times New Roman" w:hAnsi="Times New Roman" w:cs="Times New Roman"/>
        </w:rPr>
        <w:t xml:space="preserve"> construction of the threat of cyberterrorism. Through the application of interpretive discourse analysis, the</w:t>
      </w:r>
      <w:r>
        <w:rPr>
          <w:rFonts w:ascii="Times New Roman" w:hAnsi="Times New Roman" w:cs="Times New Roman"/>
        </w:rPr>
        <w:t xml:space="preserve"> article </w:t>
      </w:r>
      <w:r w:rsidRPr="004308C7">
        <w:rPr>
          <w:rFonts w:ascii="Times New Roman" w:hAnsi="Times New Roman" w:cs="Times New Roman"/>
        </w:rPr>
        <w:t>identifies</w:t>
      </w:r>
      <w:r w:rsidR="007E6AC0">
        <w:rPr>
          <w:rFonts w:ascii="Times New Roman" w:hAnsi="Times New Roman" w:cs="Times New Roman"/>
        </w:rPr>
        <w:t xml:space="preserve"> several</w:t>
      </w:r>
      <w:r w:rsidRPr="004308C7">
        <w:rPr>
          <w:rFonts w:ascii="Times New Roman" w:hAnsi="Times New Roman" w:cs="Times New Roman"/>
        </w:rPr>
        <w:t xml:space="preserve"> key strands that underpin the construction of the cyberterrorist threat within the political and security institutions of the E</w:t>
      </w:r>
      <w:r w:rsidR="009C3521">
        <w:rPr>
          <w:rFonts w:ascii="Times New Roman" w:hAnsi="Times New Roman" w:cs="Times New Roman"/>
        </w:rPr>
        <w:t>U</w:t>
      </w:r>
      <w:r w:rsidRPr="004308C7">
        <w:rPr>
          <w:rFonts w:ascii="Times New Roman" w:hAnsi="Times New Roman" w:cs="Times New Roman"/>
        </w:rPr>
        <w:t xml:space="preserve">. </w:t>
      </w:r>
      <w:r w:rsidR="000A35F3">
        <w:rPr>
          <w:rFonts w:ascii="Times New Roman" w:hAnsi="Times New Roman" w:cs="Times New Roman"/>
        </w:rPr>
        <w:t>Locating</w:t>
      </w:r>
      <w:r w:rsidRPr="004308C7">
        <w:rPr>
          <w:rFonts w:ascii="Times New Roman" w:hAnsi="Times New Roman" w:cs="Times New Roman"/>
        </w:rPr>
        <w:t xml:space="preserve"> the analysis within the literature pertaining both to the E</w:t>
      </w:r>
      <w:r w:rsidR="00433DD8">
        <w:rPr>
          <w:rFonts w:ascii="Times New Roman" w:hAnsi="Times New Roman" w:cs="Times New Roman"/>
        </w:rPr>
        <w:t>U</w:t>
      </w:r>
      <w:r w:rsidRPr="004308C7">
        <w:rPr>
          <w:rFonts w:ascii="Times New Roman" w:hAnsi="Times New Roman" w:cs="Times New Roman"/>
        </w:rPr>
        <w:t xml:space="preserve"> as a security actor and to cyber security, the </w:t>
      </w:r>
      <w:r w:rsidR="00497C7E">
        <w:rPr>
          <w:rFonts w:ascii="Times New Roman" w:hAnsi="Times New Roman" w:cs="Times New Roman"/>
        </w:rPr>
        <w:t>article</w:t>
      </w:r>
      <w:r w:rsidRPr="004308C7">
        <w:rPr>
          <w:rFonts w:ascii="Times New Roman" w:hAnsi="Times New Roman" w:cs="Times New Roman"/>
        </w:rPr>
        <w:t xml:space="preserve"> </w:t>
      </w:r>
      <w:r w:rsidR="000A35F3">
        <w:rPr>
          <w:rFonts w:ascii="Times New Roman" w:hAnsi="Times New Roman" w:cs="Times New Roman"/>
        </w:rPr>
        <w:t>identifies</w:t>
      </w:r>
      <w:r w:rsidRPr="004308C7">
        <w:rPr>
          <w:rFonts w:ascii="Times New Roman" w:hAnsi="Times New Roman" w:cs="Times New Roman"/>
        </w:rPr>
        <w:t xml:space="preserve"> the emergence of the perceived threat of cyberterrorism within</w:t>
      </w:r>
      <w:r w:rsidR="00497C7E">
        <w:rPr>
          <w:rFonts w:ascii="Times New Roman" w:hAnsi="Times New Roman" w:cs="Times New Roman"/>
        </w:rPr>
        <w:t xml:space="preserve"> the</w:t>
      </w:r>
      <w:r w:rsidRPr="004308C7">
        <w:rPr>
          <w:rFonts w:ascii="Times New Roman" w:hAnsi="Times New Roman" w:cs="Times New Roman"/>
        </w:rPr>
        <w:t xml:space="preserve"> E</w:t>
      </w:r>
      <w:r w:rsidR="00497C7E">
        <w:rPr>
          <w:rFonts w:ascii="Times New Roman" w:hAnsi="Times New Roman" w:cs="Times New Roman"/>
        </w:rPr>
        <w:t>U</w:t>
      </w:r>
      <w:r w:rsidRPr="004308C7">
        <w:rPr>
          <w:rFonts w:ascii="Times New Roman" w:hAnsi="Times New Roman" w:cs="Times New Roman"/>
        </w:rPr>
        <w:t xml:space="preserve"> discourse</w:t>
      </w:r>
      <w:r w:rsidR="007E6AC0">
        <w:rPr>
          <w:rFonts w:ascii="Times New Roman" w:hAnsi="Times New Roman" w:cs="Times New Roman"/>
        </w:rPr>
        <w:t xml:space="preserve"> on emerging security threats</w:t>
      </w:r>
      <w:r w:rsidRPr="004308C7">
        <w:rPr>
          <w:rFonts w:ascii="Times New Roman" w:hAnsi="Times New Roman" w:cs="Times New Roman"/>
        </w:rPr>
        <w:t>.</w:t>
      </w:r>
      <w:r>
        <w:rPr>
          <w:rFonts w:ascii="Times New Roman" w:hAnsi="Times New Roman" w:cs="Times New Roman"/>
        </w:rPr>
        <w:t xml:space="preserve"> </w:t>
      </w:r>
      <w:r w:rsidRPr="004308C7">
        <w:rPr>
          <w:rFonts w:ascii="Times New Roman" w:hAnsi="Times New Roman" w:cs="Times New Roman"/>
        </w:rPr>
        <w:t xml:space="preserve">The </w:t>
      </w:r>
      <w:r>
        <w:rPr>
          <w:rFonts w:ascii="Times New Roman" w:hAnsi="Times New Roman" w:cs="Times New Roman"/>
        </w:rPr>
        <w:t>article</w:t>
      </w:r>
      <w:r w:rsidRPr="004308C7">
        <w:rPr>
          <w:rFonts w:ascii="Times New Roman" w:hAnsi="Times New Roman" w:cs="Times New Roman"/>
        </w:rPr>
        <w:t xml:space="preserve"> scrutinises the meaning(s) ascribed to this threat</w:t>
      </w:r>
      <w:r w:rsidR="007E6AC0">
        <w:rPr>
          <w:rFonts w:ascii="Times New Roman" w:hAnsi="Times New Roman" w:cs="Times New Roman"/>
        </w:rPr>
        <w:t xml:space="preserve">, arguing that although </w:t>
      </w:r>
      <w:r w:rsidRPr="004308C7">
        <w:rPr>
          <w:rFonts w:ascii="Times New Roman" w:hAnsi="Times New Roman" w:cs="Times New Roman"/>
        </w:rPr>
        <w:t>cyberterrorism has not been conclusively defined by the E</w:t>
      </w:r>
      <w:r w:rsidR="00433DD8">
        <w:rPr>
          <w:rFonts w:ascii="Times New Roman" w:hAnsi="Times New Roman" w:cs="Times New Roman"/>
        </w:rPr>
        <w:t>U</w:t>
      </w:r>
      <w:r w:rsidRPr="004308C7">
        <w:rPr>
          <w:rFonts w:ascii="Times New Roman" w:hAnsi="Times New Roman" w:cs="Times New Roman"/>
        </w:rPr>
        <w:t xml:space="preserve">, the threat has been invoked as a means of legitimising existing and future security practices. In particular, the threat of cyberterrorism has been ascribed significance with respect to the need to implement </w:t>
      </w:r>
      <w:r w:rsidR="00680B61" w:rsidRPr="004308C7">
        <w:rPr>
          <w:rFonts w:ascii="Times New Roman" w:hAnsi="Times New Roman" w:cs="Times New Roman"/>
        </w:rPr>
        <w:t>harmonised</w:t>
      </w:r>
      <w:r w:rsidRPr="004308C7">
        <w:rPr>
          <w:rFonts w:ascii="Times New Roman" w:hAnsi="Times New Roman" w:cs="Times New Roman"/>
        </w:rPr>
        <w:t>, high standards for the securing of critical infrastructure across the E</w:t>
      </w:r>
      <w:r w:rsidR="00433DD8">
        <w:rPr>
          <w:rFonts w:ascii="Times New Roman" w:hAnsi="Times New Roman" w:cs="Times New Roman"/>
        </w:rPr>
        <w:t>U</w:t>
      </w:r>
      <w:r w:rsidRPr="004308C7">
        <w:rPr>
          <w:rFonts w:ascii="Times New Roman" w:hAnsi="Times New Roman" w:cs="Times New Roman"/>
        </w:rPr>
        <w:t xml:space="preserve"> and its </w:t>
      </w:r>
      <w:r w:rsidR="007E6AC0">
        <w:rPr>
          <w:rFonts w:ascii="Times New Roman" w:hAnsi="Times New Roman" w:cs="Times New Roman"/>
        </w:rPr>
        <w:t>member</w:t>
      </w:r>
      <w:r w:rsidRPr="004308C7">
        <w:rPr>
          <w:rFonts w:ascii="Times New Roman" w:hAnsi="Times New Roman" w:cs="Times New Roman"/>
        </w:rPr>
        <w:t xml:space="preserve"> states.</w:t>
      </w:r>
    </w:p>
    <w:p w14:paraId="6AD5BB83" w14:textId="77777777" w:rsidR="00E350C5" w:rsidRPr="008527DB" w:rsidRDefault="00E350C5" w:rsidP="00F33878">
      <w:pPr>
        <w:spacing w:after="0" w:line="240" w:lineRule="auto"/>
        <w:rPr>
          <w:rFonts w:ascii="Times New Roman" w:hAnsi="Times New Roman" w:cs="Times New Roman"/>
        </w:rPr>
      </w:pPr>
    </w:p>
    <w:p w14:paraId="6E1E90F2" w14:textId="775593A4" w:rsidR="004512DF" w:rsidRPr="008527DB" w:rsidRDefault="003B5B97" w:rsidP="00F33878">
      <w:pPr>
        <w:spacing w:after="0" w:line="240" w:lineRule="auto"/>
        <w:rPr>
          <w:rFonts w:ascii="Times New Roman" w:hAnsi="Times New Roman" w:cs="Times New Roman"/>
          <w:b/>
          <w:bCs/>
        </w:rPr>
      </w:pPr>
      <w:r w:rsidRPr="008527DB">
        <w:rPr>
          <w:rFonts w:ascii="Times New Roman" w:hAnsi="Times New Roman" w:cs="Times New Roman"/>
          <w:b/>
          <w:bCs/>
        </w:rPr>
        <w:t>Introduction: understanding the European Union as a coherent regional cyber actor</w:t>
      </w:r>
    </w:p>
    <w:p w14:paraId="2C5F8A01" w14:textId="77777777" w:rsidR="000A35F3" w:rsidRDefault="000A35F3" w:rsidP="00F33878">
      <w:pPr>
        <w:spacing w:after="0" w:line="240" w:lineRule="auto"/>
        <w:rPr>
          <w:rFonts w:ascii="Times New Roman" w:hAnsi="Times New Roman" w:cs="Times New Roman"/>
        </w:rPr>
      </w:pPr>
    </w:p>
    <w:p w14:paraId="2E35AA82" w14:textId="3969F7F0" w:rsidR="00C11731" w:rsidRDefault="00647A6E" w:rsidP="00F33878">
      <w:pPr>
        <w:spacing w:after="0" w:line="240" w:lineRule="auto"/>
        <w:rPr>
          <w:rFonts w:ascii="Times New Roman" w:hAnsi="Times New Roman" w:cs="Times New Roman"/>
        </w:rPr>
      </w:pPr>
      <w:r>
        <w:rPr>
          <w:rFonts w:ascii="Times New Roman" w:hAnsi="Times New Roman" w:cs="Times New Roman"/>
        </w:rPr>
        <w:t>R</w:t>
      </w:r>
      <w:r w:rsidR="00FB0787" w:rsidRPr="008527DB">
        <w:rPr>
          <w:rFonts w:ascii="Times New Roman" w:hAnsi="Times New Roman" w:cs="Times New Roman"/>
        </w:rPr>
        <w:t xml:space="preserve">eliance upon </w:t>
      </w:r>
      <w:r w:rsidR="004308C7">
        <w:rPr>
          <w:rFonts w:ascii="Times New Roman" w:hAnsi="Times New Roman" w:cs="Times New Roman"/>
        </w:rPr>
        <w:t>i</w:t>
      </w:r>
      <w:r w:rsidR="00FB0787" w:rsidRPr="008527DB">
        <w:rPr>
          <w:rFonts w:ascii="Times New Roman" w:hAnsi="Times New Roman" w:cs="Times New Roman"/>
        </w:rPr>
        <w:t>nternet services</w:t>
      </w:r>
      <w:r>
        <w:rPr>
          <w:rFonts w:ascii="Times New Roman" w:hAnsi="Times New Roman" w:cs="Times New Roman"/>
        </w:rPr>
        <w:t xml:space="preserve"> (Eurostat, 2019) </w:t>
      </w:r>
      <w:r w:rsidR="00FB0787" w:rsidRPr="008527DB">
        <w:rPr>
          <w:rFonts w:ascii="Times New Roman" w:hAnsi="Times New Roman" w:cs="Times New Roman"/>
        </w:rPr>
        <w:t xml:space="preserve">entails a greater vulnerability, </w:t>
      </w:r>
      <w:r w:rsidR="00B27415">
        <w:rPr>
          <w:rFonts w:ascii="Times New Roman" w:hAnsi="Times New Roman" w:cs="Times New Roman"/>
        </w:rPr>
        <w:t>leading member states of the E</w:t>
      </w:r>
      <w:r w:rsidR="009C3521">
        <w:rPr>
          <w:rFonts w:ascii="Times New Roman" w:hAnsi="Times New Roman" w:cs="Times New Roman"/>
        </w:rPr>
        <w:t>uropean Union (EU)</w:t>
      </w:r>
      <w:r w:rsidR="00B27415">
        <w:rPr>
          <w:rFonts w:ascii="Times New Roman" w:hAnsi="Times New Roman" w:cs="Times New Roman"/>
        </w:rPr>
        <w:t xml:space="preserve"> to</w:t>
      </w:r>
      <w:r w:rsidR="00FB0787" w:rsidRPr="008527DB">
        <w:rPr>
          <w:rFonts w:ascii="Times New Roman" w:hAnsi="Times New Roman" w:cs="Times New Roman"/>
        </w:rPr>
        <w:t xml:space="preserve"> take account of</w:t>
      </w:r>
      <w:r w:rsidR="00514F40">
        <w:rPr>
          <w:rFonts w:ascii="Times New Roman" w:hAnsi="Times New Roman" w:cs="Times New Roman"/>
        </w:rPr>
        <w:t xml:space="preserve"> an</w:t>
      </w:r>
      <w:r w:rsidR="00FB0787" w:rsidRPr="008527DB">
        <w:rPr>
          <w:rFonts w:ascii="Times New Roman" w:hAnsi="Times New Roman" w:cs="Times New Roman"/>
        </w:rPr>
        <w:t xml:space="preserve"> inverse relationship between prosperity and risk.</w:t>
      </w:r>
      <w:r w:rsidR="003E7DD4">
        <w:rPr>
          <w:rFonts w:ascii="Times New Roman" w:hAnsi="Times New Roman" w:cs="Times New Roman"/>
        </w:rPr>
        <w:t xml:space="preserve"> </w:t>
      </w:r>
      <w:r w:rsidR="00514F40">
        <w:rPr>
          <w:rFonts w:ascii="Times New Roman" w:hAnsi="Times New Roman" w:cs="Times New Roman"/>
        </w:rPr>
        <w:t>In alignment with this, t</w:t>
      </w:r>
      <w:r w:rsidR="00F856FE">
        <w:rPr>
          <w:rFonts w:ascii="Times New Roman" w:hAnsi="Times New Roman" w:cs="Times New Roman"/>
        </w:rPr>
        <w:t>he EU has sought to develop its capabilities as a regional cyber-security actor.</w:t>
      </w:r>
      <w:r w:rsidR="00DF7451">
        <w:rPr>
          <w:rFonts w:ascii="Times New Roman" w:hAnsi="Times New Roman" w:cs="Times New Roman"/>
        </w:rPr>
        <w:t xml:space="preserve"> </w:t>
      </w:r>
      <w:r w:rsidR="00514F40">
        <w:rPr>
          <w:rFonts w:ascii="Times New Roman" w:hAnsi="Times New Roman" w:cs="Times New Roman"/>
        </w:rPr>
        <w:t xml:space="preserve">In February 2013, the EU adopted its first Cyber-Security Strategy with a narrative of countering cybercrime and state-sponsored cyber-attacks. </w:t>
      </w:r>
      <w:r w:rsidR="001318D3">
        <w:rPr>
          <w:rFonts w:ascii="Times New Roman" w:hAnsi="Times New Roman" w:cs="Times New Roman"/>
        </w:rPr>
        <w:t>This was followed in April 2015, by the European Agenda on Security, which highlighted coordinated European action in</w:t>
      </w:r>
      <w:r w:rsidR="00E628FC">
        <w:rPr>
          <w:rFonts w:ascii="Times New Roman" w:hAnsi="Times New Roman" w:cs="Times New Roman"/>
        </w:rPr>
        <w:t xml:space="preserve"> </w:t>
      </w:r>
      <w:r w:rsidR="001318D3">
        <w:rPr>
          <w:rFonts w:ascii="Times New Roman" w:hAnsi="Times New Roman" w:cs="Times New Roman"/>
        </w:rPr>
        <w:t>cyber-security as a priority for the EU in the</w:t>
      </w:r>
      <w:r w:rsidR="00C26ED4">
        <w:rPr>
          <w:rFonts w:ascii="Times New Roman" w:hAnsi="Times New Roman" w:cs="Times New Roman"/>
        </w:rPr>
        <w:t xml:space="preserve"> immediate</w:t>
      </w:r>
      <w:r w:rsidR="001318D3">
        <w:rPr>
          <w:rFonts w:ascii="Times New Roman" w:hAnsi="Times New Roman" w:cs="Times New Roman"/>
        </w:rPr>
        <w:t xml:space="preserve"> future. These plans for the enhancement of EU </w:t>
      </w:r>
      <w:r w:rsidR="00C26ED4">
        <w:rPr>
          <w:rFonts w:ascii="Times New Roman" w:hAnsi="Times New Roman" w:cs="Times New Roman"/>
        </w:rPr>
        <w:t xml:space="preserve">policy </w:t>
      </w:r>
      <w:r w:rsidR="00247CBC">
        <w:rPr>
          <w:rFonts w:ascii="Times New Roman" w:hAnsi="Times New Roman" w:cs="Times New Roman"/>
        </w:rPr>
        <w:t>for cyberspace</w:t>
      </w:r>
      <w:r w:rsidR="00C26ED4">
        <w:rPr>
          <w:rFonts w:ascii="Times New Roman" w:hAnsi="Times New Roman" w:cs="Times New Roman"/>
        </w:rPr>
        <w:t xml:space="preserve"> have been accompanied by enhancements in legislative provisions to tackle cyber threats</w:t>
      </w:r>
      <w:r w:rsidR="00C11731">
        <w:rPr>
          <w:rFonts w:ascii="Times New Roman" w:hAnsi="Times New Roman" w:cs="Times New Roman"/>
        </w:rPr>
        <w:t xml:space="preserve">. In 2013, the EU </w:t>
      </w:r>
      <w:r w:rsidR="00247CBC">
        <w:rPr>
          <w:rFonts w:ascii="Times New Roman" w:hAnsi="Times New Roman" w:cs="Times New Roman"/>
        </w:rPr>
        <w:t>updated</w:t>
      </w:r>
      <w:r w:rsidR="00C26ED4">
        <w:rPr>
          <w:rFonts w:ascii="Times New Roman" w:hAnsi="Times New Roman" w:cs="Times New Roman"/>
        </w:rPr>
        <w:t xml:space="preserve"> the 2005 directive on Attacks against Information Systems,</w:t>
      </w:r>
      <w:r w:rsidR="00C11731">
        <w:rPr>
          <w:rFonts w:ascii="Times New Roman" w:hAnsi="Times New Roman" w:cs="Times New Roman"/>
        </w:rPr>
        <w:t xml:space="preserve"> and in </w:t>
      </w:r>
      <w:r w:rsidR="00C26ED4">
        <w:rPr>
          <w:rFonts w:ascii="Times New Roman" w:hAnsi="Times New Roman" w:cs="Times New Roman"/>
        </w:rPr>
        <w:t>2019</w:t>
      </w:r>
      <w:r w:rsidR="00C11731">
        <w:rPr>
          <w:rFonts w:ascii="Times New Roman" w:hAnsi="Times New Roman" w:cs="Times New Roman"/>
        </w:rPr>
        <w:t xml:space="preserve"> adopted</w:t>
      </w:r>
      <w:r w:rsidR="00C26ED4">
        <w:rPr>
          <w:rFonts w:ascii="Times New Roman" w:hAnsi="Times New Roman" w:cs="Times New Roman"/>
        </w:rPr>
        <w:t xml:space="preserve"> a new regulation governing the European Cyber-Security </w:t>
      </w:r>
      <w:r w:rsidR="00247CBC">
        <w:rPr>
          <w:rFonts w:ascii="Times New Roman" w:hAnsi="Times New Roman" w:cs="Times New Roman"/>
        </w:rPr>
        <w:t>A</w:t>
      </w:r>
      <w:r w:rsidR="00C26ED4">
        <w:rPr>
          <w:rFonts w:ascii="Times New Roman" w:hAnsi="Times New Roman" w:cs="Times New Roman"/>
        </w:rPr>
        <w:t>gency (the EN</w:t>
      </w:r>
      <w:r w:rsidR="00994C9C">
        <w:rPr>
          <w:rFonts w:ascii="Times New Roman" w:hAnsi="Times New Roman" w:cs="Times New Roman"/>
        </w:rPr>
        <w:t>I</w:t>
      </w:r>
      <w:r w:rsidR="00C26ED4">
        <w:rPr>
          <w:rFonts w:ascii="Times New Roman" w:hAnsi="Times New Roman" w:cs="Times New Roman"/>
        </w:rPr>
        <w:t xml:space="preserve">SA) </w:t>
      </w:r>
      <w:r w:rsidR="00330927">
        <w:rPr>
          <w:rFonts w:ascii="Times New Roman" w:hAnsi="Times New Roman" w:cs="Times New Roman"/>
        </w:rPr>
        <w:t>targeted at</w:t>
      </w:r>
      <w:r w:rsidR="00C26ED4" w:rsidRPr="00C26ED4">
        <w:rPr>
          <w:rFonts w:ascii="Times New Roman" w:hAnsi="Times New Roman" w:cs="Times New Roman"/>
        </w:rPr>
        <w:t xml:space="preserve"> cybersecurity certification</w:t>
      </w:r>
      <w:r w:rsidR="00C26ED4">
        <w:rPr>
          <w:rFonts w:ascii="Times New Roman" w:hAnsi="Times New Roman" w:cs="Times New Roman"/>
        </w:rPr>
        <w:t>.</w:t>
      </w:r>
      <w:r w:rsidR="000A35F3">
        <w:rPr>
          <w:rFonts w:ascii="Times New Roman" w:hAnsi="Times New Roman" w:cs="Times New Roman"/>
        </w:rPr>
        <w:t xml:space="preserve"> </w:t>
      </w:r>
      <w:r w:rsidR="00C11731">
        <w:rPr>
          <w:rFonts w:ascii="Times New Roman" w:hAnsi="Times New Roman" w:cs="Times New Roman"/>
        </w:rPr>
        <w:t xml:space="preserve">These measures form part of a broader narrative of </w:t>
      </w:r>
      <w:r w:rsidR="00247CBC">
        <w:rPr>
          <w:rFonts w:ascii="Times New Roman" w:hAnsi="Times New Roman" w:cs="Times New Roman"/>
        </w:rPr>
        <w:t>EU institutions</w:t>
      </w:r>
      <w:r w:rsidR="00C11731">
        <w:rPr>
          <w:rFonts w:ascii="Times New Roman" w:hAnsi="Times New Roman" w:cs="Times New Roman"/>
        </w:rPr>
        <w:t xml:space="preserve"> consolidating a pan-European ‘actorness’</w:t>
      </w:r>
      <w:r w:rsidR="00247CBC">
        <w:rPr>
          <w:rFonts w:ascii="Times New Roman" w:hAnsi="Times New Roman" w:cs="Times New Roman"/>
        </w:rPr>
        <w:t xml:space="preserve">, </w:t>
      </w:r>
      <w:r w:rsidR="00330927">
        <w:rPr>
          <w:rFonts w:ascii="Times New Roman" w:hAnsi="Times New Roman" w:cs="Times New Roman"/>
        </w:rPr>
        <w:t>establishing</w:t>
      </w:r>
      <w:r w:rsidR="00247CBC">
        <w:rPr>
          <w:rFonts w:ascii="Times New Roman" w:hAnsi="Times New Roman" w:cs="Times New Roman"/>
        </w:rPr>
        <w:t xml:space="preserve"> </w:t>
      </w:r>
      <w:r w:rsidR="00C11731">
        <w:rPr>
          <w:rFonts w:ascii="Times New Roman" w:hAnsi="Times New Roman" w:cs="Times New Roman"/>
        </w:rPr>
        <w:t xml:space="preserve">a ‘hub’ </w:t>
      </w:r>
      <w:r w:rsidR="000A35F3">
        <w:rPr>
          <w:rFonts w:ascii="Times New Roman" w:hAnsi="Times New Roman" w:cs="Times New Roman"/>
        </w:rPr>
        <w:t>to help member states standardise and</w:t>
      </w:r>
      <w:r w:rsidR="00C11731">
        <w:rPr>
          <w:rFonts w:ascii="Times New Roman" w:hAnsi="Times New Roman" w:cs="Times New Roman"/>
        </w:rPr>
        <w:t xml:space="preserve"> understand risks, </w:t>
      </w:r>
      <w:r w:rsidR="000A35F3">
        <w:rPr>
          <w:rFonts w:ascii="Times New Roman" w:hAnsi="Times New Roman" w:cs="Times New Roman"/>
        </w:rPr>
        <w:t>including</w:t>
      </w:r>
      <w:r w:rsidR="00C11731">
        <w:rPr>
          <w:rFonts w:ascii="Times New Roman" w:hAnsi="Times New Roman" w:cs="Times New Roman"/>
        </w:rPr>
        <w:t xml:space="preserve"> the implementation of measures that may be taken to counteract them.</w:t>
      </w:r>
      <w:r w:rsidR="00C11997">
        <w:rPr>
          <w:rFonts w:ascii="Times New Roman" w:hAnsi="Times New Roman" w:cs="Times New Roman"/>
        </w:rPr>
        <w:t xml:space="preserve"> This consolidation includes diffuse threats such as terrorism, and novel threats such as that posed by varying forms of cybercrime. </w:t>
      </w:r>
    </w:p>
    <w:p w14:paraId="4873FD5C" w14:textId="77777777" w:rsidR="00C11731" w:rsidRDefault="00C11731" w:rsidP="00F33878">
      <w:pPr>
        <w:spacing w:after="0" w:line="240" w:lineRule="auto"/>
        <w:rPr>
          <w:rFonts w:ascii="Times New Roman" w:hAnsi="Times New Roman" w:cs="Times New Roman"/>
        </w:rPr>
      </w:pPr>
    </w:p>
    <w:p w14:paraId="72E71709" w14:textId="2A11154B" w:rsidR="0025638B" w:rsidRDefault="008D2BFE" w:rsidP="00F33878">
      <w:pPr>
        <w:spacing w:after="0" w:line="240" w:lineRule="auto"/>
        <w:rPr>
          <w:rFonts w:ascii="Times New Roman" w:hAnsi="Times New Roman" w:cs="Times New Roman"/>
        </w:rPr>
      </w:pPr>
      <w:r w:rsidRPr="008D2BFE">
        <w:rPr>
          <w:rFonts w:ascii="Times New Roman" w:hAnsi="Times New Roman" w:cs="Times New Roman"/>
        </w:rPr>
        <w:t>The EU first began developing a collective counter-terrorism policy in 2001 in the immediate aftermath of the September 11 terrorist attacks in the United States. Initially focusing on the external threat posed by terrorism (</w:t>
      </w:r>
      <w:r w:rsidR="00E66B25">
        <w:rPr>
          <w:rFonts w:ascii="Times New Roman" w:hAnsi="Times New Roman" w:cs="Times New Roman"/>
        </w:rPr>
        <w:t>Europa</w:t>
      </w:r>
      <w:r w:rsidRPr="008D2BFE">
        <w:rPr>
          <w:rFonts w:ascii="Times New Roman" w:hAnsi="Times New Roman" w:cs="Times New Roman"/>
        </w:rPr>
        <w:t>, 2001), the first EU Action Plan on Combatting Terrorism was adopted in November 2001 and was followed later, after the terrorist attacks in Madrid in 2004 and London in 200</w:t>
      </w:r>
      <w:r w:rsidR="000A35F3">
        <w:rPr>
          <w:rFonts w:ascii="Times New Roman" w:hAnsi="Times New Roman" w:cs="Times New Roman"/>
        </w:rPr>
        <w:t>5</w:t>
      </w:r>
      <w:r w:rsidRPr="008D2BFE">
        <w:rPr>
          <w:rFonts w:ascii="Times New Roman" w:hAnsi="Times New Roman" w:cs="Times New Roman"/>
        </w:rPr>
        <w:t>, by the EU Counter-Terrorism Strategy (Council</w:t>
      </w:r>
      <w:r w:rsidR="006B30B1">
        <w:rPr>
          <w:rFonts w:ascii="Times New Roman" w:hAnsi="Times New Roman" w:cs="Times New Roman"/>
        </w:rPr>
        <w:t xml:space="preserve"> of the European Union</w:t>
      </w:r>
      <w:r w:rsidRPr="008D2BFE">
        <w:rPr>
          <w:rFonts w:ascii="Times New Roman" w:hAnsi="Times New Roman" w:cs="Times New Roman"/>
        </w:rPr>
        <w:t>, 2005</w:t>
      </w:r>
      <w:r w:rsidR="00184976">
        <w:rPr>
          <w:rFonts w:ascii="Times New Roman" w:hAnsi="Times New Roman" w:cs="Times New Roman"/>
        </w:rPr>
        <w:t>a</w:t>
      </w:r>
      <w:r w:rsidRPr="008D2BFE">
        <w:rPr>
          <w:rFonts w:ascii="Times New Roman" w:hAnsi="Times New Roman" w:cs="Times New Roman"/>
        </w:rPr>
        <w:t xml:space="preserve">). In the period since, EU counter-terrorism policy has evolved to focus, holistically, on both internal and external security issues that include counter-radicalisation, responses to foreign fighters, border security as a counter-terrorism measure and terrorist use of the internet. </w:t>
      </w:r>
      <w:r w:rsidR="00330927">
        <w:rPr>
          <w:rFonts w:ascii="Times New Roman" w:hAnsi="Times New Roman" w:cs="Times New Roman"/>
        </w:rPr>
        <w:t>During this development of</w:t>
      </w:r>
      <w:r w:rsidRPr="008D2BFE">
        <w:rPr>
          <w:rFonts w:ascii="Times New Roman" w:hAnsi="Times New Roman" w:cs="Times New Roman"/>
        </w:rPr>
        <w:t xml:space="preserve"> EU counter-terrorism policy, the threat from ‘cyberterrorism’ has been invoked intermittently</w:t>
      </w:r>
      <w:r w:rsidR="00330927">
        <w:rPr>
          <w:rFonts w:ascii="Times New Roman" w:hAnsi="Times New Roman" w:cs="Times New Roman"/>
        </w:rPr>
        <w:t xml:space="preserve"> </w:t>
      </w:r>
      <w:r w:rsidR="00330927" w:rsidRPr="008D2BFE">
        <w:rPr>
          <w:rFonts w:ascii="Times New Roman" w:hAnsi="Times New Roman" w:cs="Times New Roman"/>
        </w:rPr>
        <w:t>as a potential future concern for the EU in this area</w:t>
      </w:r>
      <w:r w:rsidRPr="008D2BFE">
        <w:rPr>
          <w:rFonts w:ascii="Times New Roman" w:hAnsi="Times New Roman" w:cs="Times New Roman"/>
        </w:rPr>
        <w:t>, although with much greater frequency since 201</w:t>
      </w:r>
      <w:r w:rsidR="00330927">
        <w:rPr>
          <w:rFonts w:ascii="Times New Roman" w:hAnsi="Times New Roman" w:cs="Times New Roman"/>
        </w:rPr>
        <w:t>0</w:t>
      </w:r>
      <w:r w:rsidRPr="008D2BFE">
        <w:rPr>
          <w:rFonts w:ascii="Times New Roman" w:hAnsi="Times New Roman" w:cs="Times New Roman"/>
        </w:rPr>
        <w:t>.</w:t>
      </w:r>
      <w:r w:rsidR="00E350C5">
        <w:rPr>
          <w:rFonts w:ascii="Times New Roman" w:hAnsi="Times New Roman" w:cs="Times New Roman"/>
        </w:rPr>
        <w:t xml:space="preserve"> At present, there is little research on the EU response to the specific issue of cyberterrorism (see Argomaniz, 201</w:t>
      </w:r>
      <w:r w:rsidR="00E66B25">
        <w:rPr>
          <w:rFonts w:ascii="Times New Roman" w:hAnsi="Times New Roman" w:cs="Times New Roman"/>
        </w:rPr>
        <w:t>5</w:t>
      </w:r>
      <w:r w:rsidR="00E350C5">
        <w:rPr>
          <w:rFonts w:ascii="Times New Roman" w:hAnsi="Times New Roman" w:cs="Times New Roman"/>
        </w:rPr>
        <w:t xml:space="preserve">). </w:t>
      </w:r>
      <w:r w:rsidR="00FB0787" w:rsidRPr="008527DB">
        <w:rPr>
          <w:rFonts w:ascii="Times New Roman" w:hAnsi="Times New Roman" w:cs="Times New Roman"/>
        </w:rPr>
        <w:t>This article</w:t>
      </w:r>
      <w:r w:rsidR="00E350C5">
        <w:rPr>
          <w:rFonts w:ascii="Times New Roman" w:hAnsi="Times New Roman" w:cs="Times New Roman"/>
        </w:rPr>
        <w:t>, therefore,</w:t>
      </w:r>
      <w:r w:rsidR="00FB0787" w:rsidRPr="008527DB">
        <w:rPr>
          <w:rFonts w:ascii="Times New Roman" w:hAnsi="Times New Roman" w:cs="Times New Roman"/>
        </w:rPr>
        <w:t xml:space="preserve"> contributes to a </w:t>
      </w:r>
      <w:r w:rsidR="004B011E">
        <w:rPr>
          <w:rFonts w:ascii="Times New Roman" w:hAnsi="Times New Roman" w:cs="Times New Roman"/>
        </w:rPr>
        <w:t>small</w:t>
      </w:r>
      <w:r w:rsidR="00FB0787" w:rsidRPr="008527DB">
        <w:rPr>
          <w:rFonts w:ascii="Times New Roman" w:hAnsi="Times New Roman" w:cs="Times New Roman"/>
        </w:rPr>
        <w:t xml:space="preserve"> but growing field of literature analysing the EU’s role as a regional cyber</w:t>
      </w:r>
      <w:r w:rsidR="00023BE8">
        <w:rPr>
          <w:rFonts w:ascii="Times New Roman" w:hAnsi="Times New Roman" w:cs="Times New Roman"/>
        </w:rPr>
        <w:t xml:space="preserve"> security</w:t>
      </w:r>
      <w:r w:rsidR="00FB0787" w:rsidRPr="008527DB">
        <w:rPr>
          <w:rFonts w:ascii="Times New Roman" w:hAnsi="Times New Roman" w:cs="Times New Roman"/>
        </w:rPr>
        <w:t xml:space="preserve"> actor</w:t>
      </w:r>
      <w:r w:rsidR="004B011E">
        <w:rPr>
          <w:rFonts w:ascii="Times New Roman" w:hAnsi="Times New Roman" w:cs="Times New Roman"/>
        </w:rPr>
        <w:t xml:space="preserve">, by offering </w:t>
      </w:r>
      <w:r w:rsidR="007B3DAF">
        <w:rPr>
          <w:rFonts w:ascii="Times New Roman" w:hAnsi="Times New Roman" w:cs="Times New Roman"/>
        </w:rPr>
        <w:t>a discourse</w:t>
      </w:r>
      <w:r w:rsidR="004B011E">
        <w:rPr>
          <w:rFonts w:ascii="Times New Roman" w:hAnsi="Times New Roman" w:cs="Times New Roman"/>
        </w:rPr>
        <w:t xml:space="preserve"> analysis of how the EU conceptualises the threat from cyberterrorism</w:t>
      </w:r>
      <w:r w:rsidR="00FB0787" w:rsidRPr="008527DB">
        <w:rPr>
          <w:rFonts w:ascii="Times New Roman" w:hAnsi="Times New Roman" w:cs="Times New Roman"/>
        </w:rPr>
        <w:t xml:space="preserve">. </w:t>
      </w:r>
    </w:p>
    <w:p w14:paraId="0A2B97FC" w14:textId="77777777" w:rsidR="0025638B" w:rsidRDefault="0025638B" w:rsidP="00F33878">
      <w:pPr>
        <w:spacing w:after="0" w:line="240" w:lineRule="auto"/>
        <w:rPr>
          <w:rFonts w:ascii="Times New Roman" w:hAnsi="Times New Roman" w:cs="Times New Roman"/>
        </w:rPr>
      </w:pPr>
    </w:p>
    <w:p w14:paraId="05306D3A" w14:textId="073697F1" w:rsidR="00C950C7" w:rsidRDefault="00E350C5" w:rsidP="00F33878">
      <w:pPr>
        <w:spacing w:after="0" w:line="240" w:lineRule="auto"/>
        <w:rPr>
          <w:rFonts w:ascii="Times New Roman" w:hAnsi="Times New Roman" w:cs="Times New Roman"/>
        </w:rPr>
      </w:pPr>
      <w:r>
        <w:rPr>
          <w:rFonts w:ascii="Times New Roman" w:hAnsi="Times New Roman" w:cs="Times New Roman"/>
        </w:rPr>
        <w:t>As such, th</w:t>
      </w:r>
      <w:r w:rsidR="000D5B4B">
        <w:rPr>
          <w:rFonts w:ascii="Times New Roman" w:hAnsi="Times New Roman" w:cs="Times New Roman"/>
        </w:rPr>
        <w:t>is</w:t>
      </w:r>
      <w:r>
        <w:rPr>
          <w:rFonts w:ascii="Times New Roman" w:hAnsi="Times New Roman" w:cs="Times New Roman"/>
        </w:rPr>
        <w:t xml:space="preserve"> article has two main aims.</w:t>
      </w:r>
      <w:r w:rsidR="00343CB2">
        <w:rPr>
          <w:rFonts w:ascii="Times New Roman" w:hAnsi="Times New Roman" w:cs="Times New Roman"/>
        </w:rPr>
        <w:t xml:space="preserve"> </w:t>
      </w:r>
      <w:r>
        <w:rPr>
          <w:rFonts w:ascii="Times New Roman" w:hAnsi="Times New Roman" w:cs="Times New Roman"/>
        </w:rPr>
        <w:t xml:space="preserve">First, </w:t>
      </w:r>
      <w:r w:rsidR="00FB0787" w:rsidRPr="008527DB">
        <w:rPr>
          <w:rFonts w:ascii="Times New Roman" w:hAnsi="Times New Roman" w:cs="Times New Roman"/>
        </w:rPr>
        <w:t>to critically analyse the discursive construction of the threat of cyberterrorism within the various bodies of the EU</w:t>
      </w:r>
      <w:r>
        <w:rPr>
          <w:rFonts w:ascii="Times New Roman" w:hAnsi="Times New Roman" w:cs="Times New Roman"/>
        </w:rPr>
        <w:t>. Second, to assess the relationship between the discursive construction of the threat of cyberterrorism and the formulation of cyber-security policies at EU level.</w:t>
      </w:r>
      <w:r w:rsidR="0004727C">
        <w:rPr>
          <w:rFonts w:ascii="Times New Roman" w:hAnsi="Times New Roman" w:cs="Times New Roman"/>
        </w:rPr>
        <w:t xml:space="preserve"> </w:t>
      </w:r>
      <w:r w:rsidR="0012001C">
        <w:rPr>
          <w:rFonts w:ascii="Times New Roman" w:hAnsi="Times New Roman" w:cs="Times New Roman"/>
        </w:rPr>
        <w:t>Specifically, t</w:t>
      </w:r>
      <w:r w:rsidR="0004727C">
        <w:rPr>
          <w:rFonts w:ascii="Times New Roman" w:hAnsi="Times New Roman" w:cs="Times New Roman"/>
        </w:rPr>
        <w:t xml:space="preserve">his article </w:t>
      </w:r>
      <w:r w:rsidR="0012001C">
        <w:rPr>
          <w:rFonts w:ascii="Times New Roman" w:hAnsi="Times New Roman" w:cs="Times New Roman"/>
        </w:rPr>
        <w:t>contributes to the literature on</w:t>
      </w:r>
      <w:r w:rsidR="0004727C">
        <w:rPr>
          <w:rFonts w:ascii="Times New Roman" w:hAnsi="Times New Roman" w:cs="Times New Roman"/>
        </w:rPr>
        <w:t xml:space="preserve"> the EU as a</w:t>
      </w:r>
      <w:r w:rsidR="00680B61">
        <w:rPr>
          <w:rFonts w:ascii="Times New Roman" w:hAnsi="Times New Roman" w:cs="Times New Roman"/>
        </w:rPr>
        <w:t xml:space="preserve"> holistic</w:t>
      </w:r>
      <w:r w:rsidR="0004727C">
        <w:rPr>
          <w:rFonts w:ascii="Times New Roman" w:hAnsi="Times New Roman" w:cs="Times New Roman"/>
        </w:rPr>
        <w:t xml:space="preserve"> security actor</w:t>
      </w:r>
      <w:r w:rsidR="0012001C">
        <w:rPr>
          <w:rFonts w:ascii="Times New Roman" w:hAnsi="Times New Roman" w:cs="Times New Roman"/>
        </w:rPr>
        <w:t xml:space="preserve"> (Zwolski, 2012; Baker-Beall, 2016) by analysing the EU response to</w:t>
      </w:r>
      <w:r w:rsidR="0004727C">
        <w:rPr>
          <w:rFonts w:ascii="Times New Roman" w:hAnsi="Times New Roman" w:cs="Times New Roman"/>
        </w:rPr>
        <w:t xml:space="preserve"> a threat</w:t>
      </w:r>
      <w:r w:rsidR="0012001C">
        <w:rPr>
          <w:rFonts w:ascii="Times New Roman" w:hAnsi="Times New Roman" w:cs="Times New Roman"/>
        </w:rPr>
        <w:t xml:space="preserve"> – </w:t>
      </w:r>
      <w:r w:rsidR="0012001C">
        <w:rPr>
          <w:rFonts w:ascii="Times New Roman" w:hAnsi="Times New Roman" w:cs="Times New Roman"/>
        </w:rPr>
        <w:lastRenderedPageBreak/>
        <w:t>cyberterrorism -</w:t>
      </w:r>
      <w:r w:rsidR="0004727C">
        <w:rPr>
          <w:rFonts w:ascii="Times New Roman" w:hAnsi="Times New Roman" w:cs="Times New Roman"/>
        </w:rPr>
        <w:t xml:space="preserve"> that has not</w:t>
      </w:r>
      <w:r w:rsidR="0012001C">
        <w:rPr>
          <w:rFonts w:ascii="Times New Roman" w:hAnsi="Times New Roman" w:cs="Times New Roman"/>
        </w:rPr>
        <w:t xml:space="preserve"> </w:t>
      </w:r>
      <w:r w:rsidR="0004727C">
        <w:rPr>
          <w:rFonts w:ascii="Times New Roman" w:hAnsi="Times New Roman" w:cs="Times New Roman"/>
        </w:rPr>
        <w:t xml:space="preserve">at the time of writing materialised in any publicly-known instance. </w:t>
      </w:r>
      <w:r w:rsidR="0012001C">
        <w:rPr>
          <w:rFonts w:ascii="Times New Roman" w:hAnsi="Times New Roman" w:cs="Times New Roman"/>
        </w:rPr>
        <w:t xml:space="preserve">It is argued that the </w:t>
      </w:r>
      <w:r w:rsidR="0004727C">
        <w:rPr>
          <w:rFonts w:ascii="Times New Roman" w:hAnsi="Times New Roman" w:cs="Times New Roman"/>
        </w:rPr>
        <w:t xml:space="preserve">threat of cyberterrorism is poorly defined, both within the EU and </w:t>
      </w:r>
      <w:r w:rsidR="00680B61">
        <w:rPr>
          <w:rFonts w:ascii="Times New Roman" w:hAnsi="Times New Roman" w:cs="Times New Roman"/>
        </w:rPr>
        <w:t>internationally</w:t>
      </w:r>
      <w:r w:rsidR="0012001C">
        <w:rPr>
          <w:rFonts w:ascii="Times New Roman" w:hAnsi="Times New Roman" w:cs="Times New Roman"/>
        </w:rPr>
        <w:t>, and that</w:t>
      </w:r>
      <w:r w:rsidR="0004727C">
        <w:rPr>
          <w:rFonts w:ascii="Times New Roman" w:hAnsi="Times New Roman" w:cs="Times New Roman"/>
        </w:rPr>
        <w:t xml:space="preserve"> the EU draws on the threat of cyberterrorism – alongside a broader portfolio of threats – to endorse the necessity of current and future EU </w:t>
      </w:r>
      <w:r w:rsidR="00680B61">
        <w:rPr>
          <w:rFonts w:ascii="Times New Roman" w:hAnsi="Times New Roman" w:cs="Times New Roman"/>
        </w:rPr>
        <w:t>security measures and legislative instruments</w:t>
      </w:r>
      <w:r w:rsidR="0004727C">
        <w:rPr>
          <w:rFonts w:ascii="Times New Roman" w:hAnsi="Times New Roman" w:cs="Times New Roman"/>
        </w:rPr>
        <w:t>.</w:t>
      </w:r>
    </w:p>
    <w:p w14:paraId="4C410C22" w14:textId="77777777" w:rsidR="00C950C7" w:rsidRDefault="00C950C7" w:rsidP="00F33878">
      <w:pPr>
        <w:spacing w:after="0" w:line="240" w:lineRule="auto"/>
        <w:rPr>
          <w:rFonts w:ascii="Times New Roman" w:hAnsi="Times New Roman" w:cs="Times New Roman"/>
        </w:rPr>
      </w:pPr>
    </w:p>
    <w:p w14:paraId="09A1F988" w14:textId="038D00EE" w:rsidR="004A5D1B" w:rsidRPr="00A344D3" w:rsidRDefault="006F27FF" w:rsidP="00F33878">
      <w:pPr>
        <w:spacing w:after="0" w:line="240" w:lineRule="auto"/>
        <w:rPr>
          <w:rFonts w:ascii="Times New Roman" w:hAnsi="Times New Roman" w:cs="Times New Roman"/>
          <w:b/>
          <w:bCs/>
        </w:rPr>
      </w:pPr>
      <w:r w:rsidRPr="00A344D3">
        <w:rPr>
          <w:rFonts w:ascii="Times New Roman" w:hAnsi="Times New Roman" w:cs="Times New Roman"/>
          <w:b/>
          <w:bCs/>
        </w:rPr>
        <w:t xml:space="preserve">Literature Review: </w:t>
      </w:r>
      <w:r w:rsidR="004A5D1B" w:rsidRPr="00A344D3">
        <w:rPr>
          <w:rFonts w:ascii="Times New Roman" w:hAnsi="Times New Roman" w:cs="Times New Roman"/>
          <w:b/>
          <w:bCs/>
        </w:rPr>
        <w:t>The EU as a</w:t>
      </w:r>
      <w:r w:rsidRPr="00A344D3">
        <w:rPr>
          <w:rFonts w:ascii="Times New Roman" w:hAnsi="Times New Roman" w:cs="Times New Roman"/>
          <w:b/>
          <w:bCs/>
        </w:rPr>
        <w:t>n Emerging Cyber Security and</w:t>
      </w:r>
      <w:r w:rsidR="004A5D1B" w:rsidRPr="00A344D3">
        <w:rPr>
          <w:rFonts w:ascii="Times New Roman" w:hAnsi="Times New Roman" w:cs="Times New Roman"/>
          <w:b/>
          <w:bCs/>
        </w:rPr>
        <w:t xml:space="preserve"> Counter-Terrorism Actor</w:t>
      </w:r>
    </w:p>
    <w:p w14:paraId="4D1E478F" w14:textId="77777777" w:rsidR="006F27FF" w:rsidRDefault="006F27FF" w:rsidP="00F33878">
      <w:pPr>
        <w:spacing w:after="0" w:line="240" w:lineRule="auto"/>
        <w:rPr>
          <w:rFonts w:ascii="Times New Roman" w:hAnsi="Times New Roman" w:cs="Times New Roman"/>
        </w:rPr>
      </w:pPr>
    </w:p>
    <w:p w14:paraId="5729B6FF" w14:textId="61F47C0B" w:rsidR="00481487" w:rsidRDefault="0065065B" w:rsidP="00F33878">
      <w:pPr>
        <w:spacing w:after="0" w:line="240" w:lineRule="auto"/>
        <w:rPr>
          <w:rFonts w:ascii="Times New Roman" w:hAnsi="Times New Roman" w:cs="Times New Roman"/>
        </w:rPr>
      </w:pPr>
      <w:r>
        <w:rPr>
          <w:rFonts w:ascii="Times New Roman" w:hAnsi="Times New Roman" w:cs="Times New Roman"/>
        </w:rPr>
        <w:t>Academic</w:t>
      </w:r>
      <w:r w:rsidR="008D2BFE">
        <w:rPr>
          <w:rFonts w:ascii="Times New Roman" w:hAnsi="Times New Roman" w:cs="Times New Roman"/>
        </w:rPr>
        <w:t xml:space="preserve"> literature</w:t>
      </w:r>
      <w:r w:rsidR="00675417">
        <w:rPr>
          <w:rFonts w:ascii="Times New Roman" w:hAnsi="Times New Roman" w:cs="Times New Roman"/>
        </w:rPr>
        <w:t xml:space="preserve"> in the field of EU Studies</w:t>
      </w:r>
      <w:r w:rsidR="008D2BFE">
        <w:rPr>
          <w:rFonts w:ascii="Times New Roman" w:hAnsi="Times New Roman" w:cs="Times New Roman"/>
        </w:rPr>
        <w:t xml:space="preserve"> has </w:t>
      </w:r>
      <w:r>
        <w:rPr>
          <w:rFonts w:ascii="Times New Roman" w:hAnsi="Times New Roman" w:cs="Times New Roman"/>
        </w:rPr>
        <w:t xml:space="preserve">increasingly sought </w:t>
      </w:r>
      <w:r w:rsidR="008D2BFE">
        <w:rPr>
          <w:rFonts w:ascii="Times New Roman" w:hAnsi="Times New Roman" w:cs="Times New Roman"/>
        </w:rPr>
        <w:t xml:space="preserve">to explore the EU’s emerging role as a cyber-security actor. </w:t>
      </w:r>
      <w:r w:rsidR="006F27FF" w:rsidRPr="006F27FF">
        <w:rPr>
          <w:rFonts w:ascii="Times New Roman" w:hAnsi="Times New Roman" w:cs="Times New Roman"/>
        </w:rPr>
        <w:t xml:space="preserve">Christou and Simpson’s (2011) </w:t>
      </w:r>
      <w:r w:rsidR="00675417">
        <w:rPr>
          <w:rFonts w:ascii="Times New Roman" w:hAnsi="Times New Roman" w:cs="Times New Roman"/>
        </w:rPr>
        <w:t>analysis of</w:t>
      </w:r>
      <w:r w:rsidR="006F27FF" w:rsidRPr="006F27FF">
        <w:rPr>
          <w:rFonts w:ascii="Times New Roman" w:hAnsi="Times New Roman" w:cs="Times New Roman"/>
        </w:rPr>
        <w:t xml:space="preserve"> the EU</w:t>
      </w:r>
      <w:r w:rsidR="00675417">
        <w:rPr>
          <w:rFonts w:ascii="Times New Roman" w:hAnsi="Times New Roman" w:cs="Times New Roman"/>
        </w:rPr>
        <w:t>’s</w:t>
      </w:r>
      <w:r w:rsidR="006F27FF" w:rsidRPr="006F27FF">
        <w:rPr>
          <w:rFonts w:ascii="Times New Roman" w:hAnsi="Times New Roman" w:cs="Times New Roman"/>
        </w:rPr>
        <w:t xml:space="preserve"> </w:t>
      </w:r>
      <w:r w:rsidR="00675417">
        <w:rPr>
          <w:rFonts w:ascii="Times New Roman" w:hAnsi="Times New Roman" w:cs="Times New Roman"/>
        </w:rPr>
        <w:t>approach to</w:t>
      </w:r>
      <w:r w:rsidR="006F27FF" w:rsidRPr="006F27FF">
        <w:rPr>
          <w:rFonts w:ascii="Times New Roman" w:hAnsi="Times New Roman" w:cs="Times New Roman"/>
        </w:rPr>
        <w:t xml:space="preserve"> global governance of the </w:t>
      </w:r>
      <w:r w:rsidR="004308C7">
        <w:rPr>
          <w:rFonts w:ascii="Times New Roman" w:hAnsi="Times New Roman" w:cs="Times New Roman"/>
        </w:rPr>
        <w:t>i</w:t>
      </w:r>
      <w:r w:rsidR="006F27FF" w:rsidRPr="006F27FF">
        <w:rPr>
          <w:rFonts w:ascii="Times New Roman" w:hAnsi="Times New Roman" w:cs="Times New Roman"/>
        </w:rPr>
        <w:t xml:space="preserve">nternet stands as an early example of </w:t>
      </w:r>
      <w:r w:rsidR="00023BE8">
        <w:rPr>
          <w:rFonts w:ascii="Times New Roman" w:hAnsi="Times New Roman" w:cs="Times New Roman"/>
        </w:rPr>
        <w:t>research into</w:t>
      </w:r>
      <w:r w:rsidR="006F27FF" w:rsidRPr="006F27FF">
        <w:rPr>
          <w:rFonts w:ascii="Times New Roman" w:hAnsi="Times New Roman" w:cs="Times New Roman"/>
        </w:rPr>
        <w:t xml:space="preserve"> the EU’s articulation of cyber politics.</w:t>
      </w:r>
      <w:r w:rsidR="00605F9E">
        <w:rPr>
          <w:rFonts w:ascii="Times New Roman" w:hAnsi="Times New Roman" w:cs="Times New Roman"/>
        </w:rPr>
        <w:t xml:space="preserve"> </w:t>
      </w:r>
      <w:r w:rsidR="006F27FF" w:rsidRPr="006F27FF">
        <w:rPr>
          <w:rFonts w:ascii="Times New Roman" w:hAnsi="Times New Roman" w:cs="Times New Roman"/>
        </w:rPr>
        <w:t>The EU is placed</w:t>
      </w:r>
      <w:r w:rsidR="00023BE8">
        <w:rPr>
          <w:rFonts w:ascii="Times New Roman" w:hAnsi="Times New Roman" w:cs="Times New Roman"/>
        </w:rPr>
        <w:t xml:space="preserve"> </w:t>
      </w:r>
      <w:r w:rsidR="006F27FF" w:rsidRPr="006F27FF">
        <w:rPr>
          <w:rFonts w:ascii="Times New Roman" w:hAnsi="Times New Roman" w:cs="Times New Roman"/>
        </w:rPr>
        <w:t xml:space="preserve">within the context of a contested field; given the prominence of US-based NGOs in the global governance regime of the </w:t>
      </w:r>
      <w:r w:rsidR="004308C7">
        <w:rPr>
          <w:rFonts w:ascii="Times New Roman" w:hAnsi="Times New Roman" w:cs="Times New Roman"/>
        </w:rPr>
        <w:t>i</w:t>
      </w:r>
      <w:r w:rsidR="006F27FF" w:rsidRPr="006F27FF">
        <w:rPr>
          <w:rFonts w:ascii="Times New Roman" w:hAnsi="Times New Roman" w:cs="Times New Roman"/>
        </w:rPr>
        <w:t xml:space="preserve">nternet (for instance, ICANN), the EU </w:t>
      </w:r>
      <w:r>
        <w:rPr>
          <w:rFonts w:ascii="Times New Roman" w:hAnsi="Times New Roman" w:cs="Times New Roman"/>
        </w:rPr>
        <w:t>must</w:t>
      </w:r>
      <w:r w:rsidR="006F27FF" w:rsidRPr="006F27FF">
        <w:rPr>
          <w:rFonts w:ascii="Times New Roman" w:hAnsi="Times New Roman" w:cs="Times New Roman"/>
        </w:rPr>
        <w:t xml:space="preserve"> negotiate with other global actors, most notably the USA. In some cases, stated EU aims and objectives have not been met, as EU agents</w:t>
      </w:r>
      <w:r>
        <w:rPr>
          <w:rFonts w:ascii="Times New Roman" w:hAnsi="Times New Roman" w:cs="Times New Roman"/>
        </w:rPr>
        <w:t xml:space="preserve"> hav</w:t>
      </w:r>
      <w:r w:rsidR="00481487">
        <w:rPr>
          <w:rFonts w:ascii="Times New Roman" w:hAnsi="Times New Roman" w:cs="Times New Roman"/>
        </w:rPr>
        <w:t>e</w:t>
      </w:r>
      <w:r>
        <w:rPr>
          <w:rFonts w:ascii="Times New Roman" w:hAnsi="Times New Roman" w:cs="Times New Roman"/>
        </w:rPr>
        <w:t xml:space="preserve"> been rebuffed by</w:t>
      </w:r>
      <w:r w:rsidR="00481487">
        <w:rPr>
          <w:rFonts w:ascii="Times New Roman" w:hAnsi="Times New Roman" w:cs="Times New Roman"/>
        </w:rPr>
        <w:t xml:space="preserve"> their</w:t>
      </w:r>
      <w:r>
        <w:rPr>
          <w:rFonts w:ascii="Times New Roman" w:hAnsi="Times New Roman" w:cs="Times New Roman"/>
        </w:rPr>
        <w:t xml:space="preserve"> </w:t>
      </w:r>
      <w:r w:rsidR="006F27FF" w:rsidRPr="006F27FF">
        <w:rPr>
          <w:rFonts w:ascii="Times New Roman" w:hAnsi="Times New Roman" w:cs="Times New Roman"/>
        </w:rPr>
        <w:t xml:space="preserve">American counterparts (Christou and Simpson, 2011). This narrative, of a regional organisation that is </w:t>
      </w:r>
      <w:r w:rsidR="00647A6E">
        <w:rPr>
          <w:rFonts w:ascii="Times New Roman" w:hAnsi="Times New Roman" w:cs="Times New Roman"/>
        </w:rPr>
        <w:t xml:space="preserve">proactive in </w:t>
      </w:r>
      <w:r w:rsidR="006F27FF" w:rsidRPr="006F27FF">
        <w:rPr>
          <w:rFonts w:ascii="Times New Roman" w:hAnsi="Times New Roman" w:cs="Times New Roman"/>
        </w:rPr>
        <w:t>the politics of cyberspace is a common theme through the literature</w:t>
      </w:r>
      <w:r w:rsidR="00647A6E">
        <w:rPr>
          <w:rFonts w:ascii="Times New Roman" w:hAnsi="Times New Roman" w:cs="Times New Roman"/>
        </w:rPr>
        <w:t>, notwithstanding some critique</w:t>
      </w:r>
      <w:r w:rsidR="00481487">
        <w:rPr>
          <w:rFonts w:ascii="Times New Roman" w:hAnsi="Times New Roman" w:cs="Times New Roman"/>
        </w:rPr>
        <w:t>s</w:t>
      </w:r>
      <w:r w:rsidR="00647A6E">
        <w:rPr>
          <w:rFonts w:ascii="Times New Roman" w:hAnsi="Times New Roman" w:cs="Times New Roman"/>
        </w:rPr>
        <w:t xml:space="preserve"> (</w:t>
      </w:r>
      <w:r w:rsidR="00F30DBB">
        <w:rPr>
          <w:rFonts w:ascii="Times New Roman" w:hAnsi="Times New Roman" w:cs="Times New Roman"/>
        </w:rPr>
        <w:t xml:space="preserve">Christou, </w:t>
      </w:r>
      <w:r w:rsidR="00F30DBB" w:rsidRPr="00F047EA">
        <w:rPr>
          <w:rFonts w:ascii="Times New Roman" w:hAnsi="Times New Roman" w:cs="Times New Roman"/>
        </w:rPr>
        <w:t>2018; Carrapi</w:t>
      </w:r>
      <w:r w:rsidR="00F047EA" w:rsidRPr="00F047EA">
        <w:rPr>
          <w:rFonts w:ascii="Times New Roman" w:hAnsi="Times New Roman" w:cs="Times New Roman"/>
        </w:rPr>
        <w:t>ç</w:t>
      </w:r>
      <w:r w:rsidR="00F30DBB" w:rsidRPr="00F047EA">
        <w:rPr>
          <w:rFonts w:ascii="Times New Roman" w:hAnsi="Times New Roman" w:cs="Times New Roman"/>
        </w:rPr>
        <w:t>o and</w:t>
      </w:r>
      <w:r w:rsidR="00F30DBB">
        <w:rPr>
          <w:rFonts w:ascii="Times New Roman" w:hAnsi="Times New Roman" w:cs="Times New Roman"/>
        </w:rPr>
        <w:t xml:space="preserve"> </w:t>
      </w:r>
      <w:proofErr w:type="spellStart"/>
      <w:r w:rsidR="00F30DBB">
        <w:rPr>
          <w:rFonts w:ascii="Times New Roman" w:hAnsi="Times New Roman" w:cs="Times New Roman"/>
        </w:rPr>
        <w:t>B</w:t>
      </w:r>
      <w:r w:rsidR="00C43B1E">
        <w:rPr>
          <w:rFonts w:ascii="Times New Roman" w:hAnsi="Times New Roman" w:cs="Times New Roman"/>
        </w:rPr>
        <w:t>a</w:t>
      </w:r>
      <w:r w:rsidR="00F30DBB">
        <w:rPr>
          <w:rFonts w:ascii="Times New Roman" w:hAnsi="Times New Roman" w:cs="Times New Roman"/>
        </w:rPr>
        <w:t>rrinha</w:t>
      </w:r>
      <w:proofErr w:type="spellEnd"/>
      <w:r w:rsidR="00F30DBB">
        <w:rPr>
          <w:rFonts w:ascii="Times New Roman" w:hAnsi="Times New Roman" w:cs="Times New Roman"/>
        </w:rPr>
        <w:t xml:space="preserve">, 2017; </w:t>
      </w:r>
      <w:proofErr w:type="spellStart"/>
      <w:r w:rsidR="00647A6E">
        <w:rPr>
          <w:rFonts w:ascii="Times New Roman" w:hAnsi="Times New Roman" w:cs="Times New Roman"/>
        </w:rPr>
        <w:t>Sliwkinski</w:t>
      </w:r>
      <w:proofErr w:type="spellEnd"/>
      <w:r w:rsidR="00647A6E">
        <w:rPr>
          <w:rFonts w:ascii="Times New Roman" w:hAnsi="Times New Roman" w:cs="Times New Roman"/>
        </w:rPr>
        <w:t xml:space="preserve">, 2014; Fahey, 2014; </w:t>
      </w:r>
      <w:proofErr w:type="spellStart"/>
      <w:r w:rsidR="00647A6E">
        <w:rPr>
          <w:rFonts w:ascii="Times New Roman" w:hAnsi="Times New Roman" w:cs="Times New Roman"/>
        </w:rPr>
        <w:t>Guitton</w:t>
      </w:r>
      <w:proofErr w:type="spellEnd"/>
      <w:r w:rsidR="00647A6E">
        <w:rPr>
          <w:rFonts w:ascii="Times New Roman" w:hAnsi="Times New Roman" w:cs="Times New Roman"/>
        </w:rPr>
        <w:t>, 2013)</w:t>
      </w:r>
      <w:r w:rsidR="006F27FF" w:rsidRPr="006F27FF">
        <w:rPr>
          <w:rFonts w:ascii="Times New Roman" w:hAnsi="Times New Roman" w:cs="Times New Roman"/>
        </w:rPr>
        <w:t>.</w:t>
      </w:r>
      <w:r w:rsidR="00647A6E">
        <w:rPr>
          <w:rFonts w:ascii="Times New Roman" w:hAnsi="Times New Roman" w:cs="Times New Roman"/>
        </w:rPr>
        <w:t xml:space="preserve"> </w:t>
      </w:r>
    </w:p>
    <w:p w14:paraId="199F282A" w14:textId="77777777" w:rsidR="00481487" w:rsidRDefault="00481487" w:rsidP="00F33878">
      <w:pPr>
        <w:spacing w:after="0" w:line="240" w:lineRule="auto"/>
        <w:rPr>
          <w:rFonts w:ascii="Times New Roman" w:hAnsi="Times New Roman" w:cs="Times New Roman"/>
        </w:rPr>
      </w:pPr>
    </w:p>
    <w:p w14:paraId="1716AA88" w14:textId="38B7B22D" w:rsidR="006F27FF" w:rsidRDefault="006F27FF" w:rsidP="00F33878">
      <w:pPr>
        <w:spacing w:after="0" w:line="240" w:lineRule="auto"/>
        <w:rPr>
          <w:rFonts w:ascii="Times New Roman" w:hAnsi="Times New Roman" w:cs="Times New Roman"/>
        </w:rPr>
      </w:pPr>
      <w:r w:rsidRPr="006F27FF">
        <w:rPr>
          <w:rFonts w:ascii="Times New Roman" w:hAnsi="Times New Roman" w:cs="Times New Roman"/>
        </w:rPr>
        <w:t>Sperling and Webber (2019)</w:t>
      </w:r>
      <w:r w:rsidR="00343CB2">
        <w:rPr>
          <w:rFonts w:ascii="Times New Roman" w:hAnsi="Times New Roman" w:cs="Times New Roman"/>
        </w:rPr>
        <w:t xml:space="preserve"> have argued</w:t>
      </w:r>
      <w:r w:rsidR="005E69BB">
        <w:rPr>
          <w:rFonts w:ascii="Times New Roman" w:hAnsi="Times New Roman" w:cs="Times New Roman"/>
        </w:rPr>
        <w:t xml:space="preserve"> </w:t>
      </w:r>
      <w:r w:rsidRPr="006F27FF">
        <w:rPr>
          <w:rFonts w:ascii="Times New Roman" w:hAnsi="Times New Roman" w:cs="Times New Roman"/>
        </w:rPr>
        <w:t xml:space="preserve">that the EU can be said to have acted as a ‘collective’ securitising actor, including in the politics of cyber security. This collective agency includes the securitisation of </w:t>
      </w:r>
      <w:r w:rsidR="00647A6E">
        <w:rPr>
          <w:rFonts w:ascii="Times New Roman" w:hAnsi="Times New Roman" w:cs="Times New Roman"/>
        </w:rPr>
        <w:t>‘</w:t>
      </w:r>
      <w:r w:rsidRPr="006F27FF">
        <w:rPr>
          <w:rFonts w:ascii="Times New Roman" w:hAnsi="Times New Roman" w:cs="Times New Roman"/>
        </w:rPr>
        <w:t>cyberterrorism and hybrid threats</w:t>
      </w:r>
      <w:r w:rsidR="00647A6E">
        <w:rPr>
          <w:rFonts w:ascii="Times New Roman" w:hAnsi="Times New Roman" w:cs="Times New Roman"/>
        </w:rPr>
        <w:t>’</w:t>
      </w:r>
      <w:r w:rsidRPr="006F27FF">
        <w:rPr>
          <w:rFonts w:ascii="Times New Roman" w:hAnsi="Times New Roman" w:cs="Times New Roman"/>
        </w:rPr>
        <w:t xml:space="preserve"> (Sperling and Webber, 2019; European Commission, 2015). </w:t>
      </w:r>
      <w:r w:rsidR="00343CB2">
        <w:rPr>
          <w:rFonts w:ascii="Times New Roman" w:hAnsi="Times New Roman" w:cs="Times New Roman"/>
        </w:rPr>
        <w:t xml:space="preserve">Likewise, </w:t>
      </w:r>
      <w:r w:rsidRPr="006F27FF">
        <w:rPr>
          <w:rFonts w:ascii="Times New Roman" w:hAnsi="Times New Roman" w:cs="Times New Roman"/>
        </w:rPr>
        <w:t xml:space="preserve">Christou </w:t>
      </w:r>
      <w:r w:rsidR="00343CB2">
        <w:rPr>
          <w:rFonts w:ascii="Times New Roman" w:hAnsi="Times New Roman" w:cs="Times New Roman"/>
        </w:rPr>
        <w:t>also contends</w:t>
      </w:r>
      <w:r w:rsidRPr="006F27FF">
        <w:rPr>
          <w:rFonts w:ascii="Times New Roman" w:hAnsi="Times New Roman" w:cs="Times New Roman"/>
        </w:rPr>
        <w:t xml:space="preserve"> that the EU’s collective securitisation of cyberspace is underpinned</w:t>
      </w:r>
      <w:r w:rsidR="00343CB2">
        <w:rPr>
          <w:rFonts w:ascii="Times New Roman" w:hAnsi="Times New Roman" w:cs="Times New Roman"/>
        </w:rPr>
        <w:t>, like EU responses to terrorism,</w:t>
      </w:r>
      <w:r w:rsidRPr="006F27FF">
        <w:rPr>
          <w:rFonts w:ascii="Times New Roman" w:hAnsi="Times New Roman" w:cs="Times New Roman"/>
        </w:rPr>
        <w:t xml:space="preserve"> </w:t>
      </w:r>
      <w:r w:rsidR="00343CB2">
        <w:rPr>
          <w:rFonts w:ascii="Times New Roman" w:hAnsi="Times New Roman" w:cs="Times New Roman"/>
        </w:rPr>
        <w:t>by</w:t>
      </w:r>
      <w:r w:rsidRPr="006F27FF">
        <w:rPr>
          <w:rFonts w:ascii="Times New Roman" w:hAnsi="Times New Roman" w:cs="Times New Roman"/>
        </w:rPr>
        <w:t xml:space="preserve"> three distinct but interrelated EU-level mandates, including ‘Freedom, Justice and Security’; the ‘Internal Market’; and the ‘Common Security and Defence Policy’</w:t>
      </w:r>
      <w:r w:rsidR="00526493">
        <w:rPr>
          <w:rFonts w:ascii="Times New Roman" w:hAnsi="Times New Roman" w:cs="Times New Roman"/>
        </w:rPr>
        <w:t xml:space="preserve"> (2019; see also </w:t>
      </w:r>
      <w:proofErr w:type="spellStart"/>
      <w:r w:rsidR="00526493">
        <w:rPr>
          <w:rFonts w:ascii="Times New Roman" w:hAnsi="Times New Roman" w:cs="Times New Roman"/>
        </w:rPr>
        <w:t>Rouhonen</w:t>
      </w:r>
      <w:proofErr w:type="spellEnd"/>
      <w:r w:rsidR="00526493">
        <w:rPr>
          <w:rFonts w:ascii="Times New Roman" w:hAnsi="Times New Roman" w:cs="Times New Roman"/>
        </w:rPr>
        <w:t xml:space="preserve">, </w:t>
      </w:r>
      <w:proofErr w:type="spellStart"/>
      <w:r w:rsidR="00526493">
        <w:rPr>
          <w:rFonts w:ascii="Times New Roman" w:hAnsi="Times New Roman" w:cs="Times New Roman"/>
        </w:rPr>
        <w:t>Hyrynsalmi</w:t>
      </w:r>
      <w:proofErr w:type="spellEnd"/>
      <w:r w:rsidR="00526493">
        <w:rPr>
          <w:rFonts w:ascii="Times New Roman" w:hAnsi="Times New Roman" w:cs="Times New Roman"/>
        </w:rPr>
        <w:t xml:space="preserve"> and </w:t>
      </w:r>
      <w:proofErr w:type="spellStart"/>
      <w:r w:rsidR="00526493">
        <w:rPr>
          <w:rFonts w:ascii="Times New Roman" w:hAnsi="Times New Roman" w:cs="Times New Roman"/>
        </w:rPr>
        <w:t>Leppanen</w:t>
      </w:r>
      <w:proofErr w:type="spellEnd"/>
      <w:r w:rsidR="00526493">
        <w:rPr>
          <w:rFonts w:ascii="Times New Roman" w:hAnsi="Times New Roman" w:cs="Times New Roman"/>
        </w:rPr>
        <w:t>, 2016)</w:t>
      </w:r>
      <w:r w:rsidRPr="006F27FF">
        <w:rPr>
          <w:rFonts w:ascii="Times New Roman" w:hAnsi="Times New Roman" w:cs="Times New Roman"/>
        </w:rPr>
        <w:t xml:space="preserve">. For Renard, the EU’s bilateral cyber partnerships with external powers including the USA, Canada, China, India, Russia amongst several others, led to the assertion that the EU could be said </w:t>
      </w:r>
      <w:r w:rsidR="00F30DBB">
        <w:rPr>
          <w:rFonts w:ascii="Times New Roman" w:hAnsi="Times New Roman" w:cs="Times New Roman"/>
        </w:rPr>
        <w:t>‘</w:t>
      </w:r>
      <w:r w:rsidRPr="006F27FF">
        <w:rPr>
          <w:rFonts w:ascii="Times New Roman" w:hAnsi="Times New Roman" w:cs="Times New Roman"/>
        </w:rPr>
        <w:t xml:space="preserve">to perform a </w:t>
      </w:r>
      <w:r w:rsidR="00F30DBB">
        <w:rPr>
          <w:rFonts w:ascii="Times New Roman" w:hAnsi="Times New Roman" w:cs="Times New Roman"/>
        </w:rPr>
        <w:t>“</w:t>
      </w:r>
      <w:r w:rsidRPr="006F27FF">
        <w:rPr>
          <w:rFonts w:ascii="Times New Roman" w:hAnsi="Times New Roman" w:cs="Times New Roman"/>
        </w:rPr>
        <w:t>positional</w:t>
      </w:r>
      <w:r w:rsidR="00F30DBB">
        <w:rPr>
          <w:rFonts w:ascii="Times New Roman" w:hAnsi="Times New Roman" w:cs="Times New Roman"/>
        </w:rPr>
        <w:t>”</w:t>
      </w:r>
      <w:r w:rsidRPr="006F27FF">
        <w:rPr>
          <w:rFonts w:ascii="Times New Roman" w:hAnsi="Times New Roman" w:cs="Times New Roman"/>
        </w:rPr>
        <w:t xml:space="preserve"> function, in the sense that the Union has managed to assert itself as a worthwhile interlocutor in the cyber domain … embedding them in a network of dialogues, joint statements and common initiatives, in which the EU becomes a hub</w:t>
      </w:r>
      <w:r w:rsidR="00F30DBB">
        <w:rPr>
          <w:rFonts w:ascii="Times New Roman" w:hAnsi="Times New Roman" w:cs="Times New Roman"/>
        </w:rPr>
        <w:t>’</w:t>
      </w:r>
      <w:r w:rsidRPr="006F27FF">
        <w:rPr>
          <w:rFonts w:ascii="Times New Roman" w:hAnsi="Times New Roman" w:cs="Times New Roman"/>
        </w:rPr>
        <w:t xml:space="preserve"> (</w:t>
      </w:r>
      <w:r w:rsidR="00A865A3">
        <w:rPr>
          <w:rFonts w:ascii="Times New Roman" w:hAnsi="Times New Roman" w:cs="Times New Roman"/>
        </w:rPr>
        <w:t xml:space="preserve">Renard, </w:t>
      </w:r>
      <w:r w:rsidRPr="006F27FF">
        <w:rPr>
          <w:rFonts w:ascii="Times New Roman" w:hAnsi="Times New Roman" w:cs="Times New Roman"/>
        </w:rPr>
        <w:t>2018). Indeed,</w:t>
      </w:r>
      <w:r w:rsidR="00A865A3">
        <w:rPr>
          <w:rFonts w:ascii="Times New Roman" w:hAnsi="Times New Roman" w:cs="Times New Roman"/>
        </w:rPr>
        <w:t xml:space="preserve"> although issues remain with implementation of policy in this area,</w:t>
      </w:r>
      <w:r w:rsidRPr="006F27FF">
        <w:rPr>
          <w:rFonts w:ascii="Times New Roman" w:hAnsi="Times New Roman" w:cs="Times New Roman"/>
        </w:rPr>
        <w:t xml:space="preserve"> </w:t>
      </w:r>
      <w:r w:rsidR="00A865A3">
        <w:rPr>
          <w:rFonts w:ascii="Times New Roman" w:hAnsi="Times New Roman" w:cs="Times New Roman"/>
        </w:rPr>
        <w:t>it is still the case that the EU can be</w:t>
      </w:r>
      <w:r w:rsidRPr="006F27FF">
        <w:rPr>
          <w:rFonts w:ascii="Times New Roman" w:hAnsi="Times New Roman" w:cs="Times New Roman"/>
        </w:rPr>
        <w:t xml:space="preserve"> describe</w:t>
      </w:r>
      <w:r w:rsidR="00E93633">
        <w:rPr>
          <w:rFonts w:ascii="Times New Roman" w:hAnsi="Times New Roman" w:cs="Times New Roman"/>
        </w:rPr>
        <w:t>d</w:t>
      </w:r>
      <w:r w:rsidRPr="006F27FF">
        <w:rPr>
          <w:rFonts w:ascii="Times New Roman" w:hAnsi="Times New Roman" w:cs="Times New Roman"/>
        </w:rPr>
        <w:t xml:space="preserve"> as an exceptional regional actor</w:t>
      </w:r>
      <w:r w:rsidR="00A865A3">
        <w:rPr>
          <w:rFonts w:ascii="Times New Roman" w:hAnsi="Times New Roman" w:cs="Times New Roman"/>
        </w:rPr>
        <w:t xml:space="preserve"> on cyber issues</w:t>
      </w:r>
      <w:r w:rsidRPr="006F27FF">
        <w:rPr>
          <w:rFonts w:ascii="Times New Roman" w:hAnsi="Times New Roman" w:cs="Times New Roman"/>
        </w:rPr>
        <w:t xml:space="preserve">, given that no equivalent organisation engages in cyber security and cyber diplomacy on such a holistic basis (Pawlak, 2019). </w:t>
      </w:r>
    </w:p>
    <w:p w14:paraId="2A7BAD3B" w14:textId="77777777" w:rsidR="004B5A1A" w:rsidRDefault="004B5A1A" w:rsidP="00F33878">
      <w:pPr>
        <w:spacing w:after="0" w:line="240" w:lineRule="auto"/>
        <w:rPr>
          <w:rFonts w:ascii="Times New Roman" w:hAnsi="Times New Roman" w:cs="Times New Roman"/>
        </w:rPr>
      </w:pPr>
    </w:p>
    <w:p w14:paraId="0205B7C9" w14:textId="78808356" w:rsidR="00811487" w:rsidRPr="004B5A1A" w:rsidRDefault="00811487" w:rsidP="00F33878">
      <w:pPr>
        <w:spacing w:after="0" w:line="240" w:lineRule="auto"/>
        <w:rPr>
          <w:rFonts w:ascii="Times New Roman" w:hAnsi="Times New Roman" w:cs="Times New Roman"/>
          <w:i/>
          <w:iCs/>
        </w:rPr>
      </w:pPr>
      <w:r>
        <w:rPr>
          <w:rFonts w:ascii="Times New Roman" w:hAnsi="Times New Roman" w:cs="Times New Roman"/>
        </w:rPr>
        <w:t>At risk of simplification, there are</w:t>
      </w:r>
      <w:r w:rsidR="00F30DBB">
        <w:rPr>
          <w:rFonts w:ascii="Times New Roman" w:hAnsi="Times New Roman" w:cs="Times New Roman"/>
        </w:rPr>
        <w:t xml:space="preserve"> presently</w:t>
      </w:r>
      <w:r>
        <w:rPr>
          <w:rFonts w:ascii="Times New Roman" w:hAnsi="Times New Roman" w:cs="Times New Roman"/>
        </w:rPr>
        <w:t xml:space="preserve"> two main literatures </w:t>
      </w:r>
      <w:r w:rsidR="000257E8">
        <w:rPr>
          <w:rFonts w:ascii="Times New Roman" w:hAnsi="Times New Roman" w:cs="Times New Roman"/>
        </w:rPr>
        <w:t>on EU counter-terrorism policy. The first is a body of research that offers a conventional account of the historical development of policy in this area, which is largely based on historical-institutionalist and public policy making approach</w:t>
      </w:r>
      <w:r w:rsidR="00675417">
        <w:rPr>
          <w:rFonts w:ascii="Times New Roman" w:hAnsi="Times New Roman" w:cs="Times New Roman"/>
        </w:rPr>
        <w:t>es</w:t>
      </w:r>
      <w:r w:rsidR="000257E8">
        <w:rPr>
          <w:rFonts w:ascii="Times New Roman" w:hAnsi="Times New Roman" w:cs="Times New Roman"/>
        </w:rPr>
        <w:t xml:space="preserve"> that </w:t>
      </w:r>
      <w:r w:rsidR="00675417">
        <w:rPr>
          <w:rFonts w:ascii="Times New Roman" w:hAnsi="Times New Roman" w:cs="Times New Roman"/>
        </w:rPr>
        <w:t>are</w:t>
      </w:r>
      <w:r w:rsidR="000257E8">
        <w:rPr>
          <w:rFonts w:ascii="Times New Roman" w:hAnsi="Times New Roman" w:cs="Times New Roman"/>
        </w:rPr>
        <w:t xml:space="preserve"> situated within the field of European Studies</w:t>
      </w:r>
      <w:r w:rsidR="00222348">
        <w:rPr>
          <w:rFonts w:ascii="Times New Roman" w:hAnsi="Times New Roman" w:cs="Times New Roman"/>
        </w:rPr>
        <w:t xml:space="preserve"> (Argomaniz, 2011, Bossong, 2012; Bures, 2011</w:t>
      </w:r>
      <w:r w:rsidR="00E0685E">
        <w:rPr>
          <w:rFonts w:ascii="Times New Roman" w:hAnsi="Times New Roman" w:cs="Times New Roman"/>
        </w:rPr>
        <w:t>; Kaunert, 2010</w:t>
      </w:r>
      <w:r w:rsidR="00222348">
        <w:rPr>
          <w:rFonts w:ascii="Times New Roman" w:hAnsi="Times New Roman" w:cs="Times New Roman"/>
        </w:rPr>
        <w:t>)</w:t>
      </w:r>
      <w:r w:rsidR="000257E8">
        <w:rPr>
          <w:rFonts w:ascii="Times New Roman" w:hAnsi="Times New Roman" w:cs="Times New Roman"/>
        </w:rPr>
        <w:t xml:space="preserve">. </w:t>
      </w:r>
      <w:r w:rsidR="00222348">
        <w:rPr>
          <w:rFonts w:ascii="Times New Roman" w:hAnsi="Times New Roman" w:cs="Times New Roman"/>
        </w:rPr>
        <w:t>The second</w:t>
      </w:r>
      <w:r w:rsidR="00222348" w:rsidRPr="00222348">
        <w:rPr>
          <w:rFonts w:ascii="Times New Roman" w:hAnsi="Times New Roman" w:cs="Times New Roman"/>
        </w:rPr>
        <w:t xml:space="preserve"> body of literature, drawing on interpretive and critical approaches to the study of security, has highlighted the importance of discourse, language and identity (Baker-Beall, 2014; 2016;</w:t>
      </w:r>
      <w:r w:rsidR="000B4A16">
        <w:rPr>
          <w:rFonts w:ascii="Times New Roman" w:hAnsi="Times New Roman" w:cs="Times New Roman"/>
        </w:rPr>
        <w:t xml:space="preserve"> Hassan, 2007;</w:t>
      </w:r>
      <w:r w:rsidR="00222348" w:rsidRPr="00222348">
        <w:rPr>
          <w:rFonts w:ascii="Times New Roman" w:hAnsi="Times New Roman" w:cs="Times New Roman"/>
        </w:rPr>
        <w:t xml:space="preserve"> Jackson 2007; Tsoukala, 2004), as well as technologies of governance (Bigo, 2007; Wittendorp, 2016a; 2016b), in the creation of security practices and, specifically, the formulation of EU counter-terrorism policy.</w:t>
      </w:r>
    </w:p>
    <w:p w14:paraId="59D6618F" w14:textId="10699606" w:rsidR="009B4D08" w:rsidRDefault="009B4D08" w:rsidP="00F33878">
      <w:pPr>
        <w:spacing w:after="0" w:line="240" w:lineRule="auto"/>
        <w:rPr>
          <w:rFonts w:ascii="Times New Roman" w:hAnsi="Times New Roman" w:cs="Times New Roman"/>
        </w:rPr>
      </w:pPr>
    </w:p>
    <w:p w14:paraId="61CE1ED0" w14:textId="7B4799FE" w:rsidR="00C73403" w:rsidRDefault="00E0685E" w:rsidP="00F33878">
      <w:pPr>
        <w:spacing w:after="0" w:line="240" w:lineRule="auto"/>
        <w:rPr>
          <w:rFonts w:ascii="Times New Roman" w:hAnsi="Times New Roman" w:cs="Times New Roman"/>
        </w:rPr>
      </w:pPr>
      <w:r>
        <w:rPr>
          <w:rFonts w:ascii="Times New Roman" w:hAnsi="Times New Roman" w:cs="Times New Roman"/>
        </w:rPr>
        <w:t xml:space="preserve">In relation to the </w:t>
      </w:r>
      <w:r w:rsidR="00481487">
        <w:rPr>
          <w:rFonts w:ascii="Times New Roman" w:hAnsi="Times New Roman" w:cs="Times New Roman"/>
        </w:rPr>
        <w:t>former</w:t>
      </w:r>
      <w:r>
        <w:rPr>
          <w:rFonts w:ascii="Times New Roman" w:hAnsi="Times New Roman" w:cs="Times New Roman"/>
        </w:rPr>
        <w:t xml:space="preserve">, </w:t>
      </w:r>
      <w:r w:rsidR="009B4D08">
        <w:rPr>
          <w:rFonts w:ascii="Times New Roman" w:hAnsi="Times New Roman" w:cs="Times New Roman"/>
        </w:rPr>
        <w:t>Argomaniz (2011) has offered a</w:t>
      </w:r>
      <w:r w:rsidR="000257E8">
        <w:rPr>
          <w:rFonts w:ascii="Times New Roman" w:hAnsi="Times New Roman" w:cs="Times New Roman"/>
        </w:rPr>
        <w:t>n</w:t>
      </w:r>
      <w:r w:rsidR="009B4D08">
        <w:rPr>
          <w:rFonts w:ascii="Times New Roman" w:hAnsi="Times New Roman" w:cs="Times New Roman"/>
        </w:rPr>
        <w:t xml:space="preserve"> institutionalist account of the development of EU counter-terrorism policy, </w:t>
      </w:r>
      <w:r w:rsidR="00A9277C">
        <w:rPr>
          <w:rFonts w:ascii="Times New Roman" w:hAnsi="Times New Roman" w:cs="Times New Roman"/>
        </w:rPr>
        <w:t>analysing</w:t>
      </w:r>
      <w:r w:rsidR="009B4D08">
        <w:rPr>
          <w:rFonts w:ascii="Times New Roman" w:hAnsi="Times New Roman" w:cs="Times New Roman"/>
        </w:rPr>
        <w:t xml:space="preserve"> the</w:t>
      </w:r>
      <w:r w:rsidR="00A9277C">
        <w:rPr>
          <w:rFonts w:ascii="Times New Roman" w:hAnsi="Times New Roman" w:cs="Times New Roman"/>
        </w:rPr>
        <w:t xml:space="preserve"> role of the EU in coordinating member states’ policies and highlighting the often </w:t>
      </w:r>
      <w:r w:rsidR="009B4D08">
        <w:rPr>
          <w:rFonts w:ascii="Times New Roman" w:hAnsi="Times New Roman" w:cs="Times New Roman"/>
        </w:rPr>
        <w:t>complex and multidimensional aspects of the EU’s response to the threat from terrorism</w:t>
      </w:r>
      <w:r w:rsidR="00481487">
        <w:rPr>
          <w:rFonts w:ascii="Times New Roman" w:hAnsi="Times New Roman" w:cs="Times New Roman"/>
        </w:rPr>
        <w:t>.</w:t>
      </w:r>
      <w:r w:rsidR="00A9277C" w:rsidRPr="00A9277C">
        <w:rPr>
          <w:rFonts w:ascii="Times New Roman" w:hAnsi="Times New Roman" w:cs="Times New Roman"/>
        </w:rPr>
        <w:t xml:space="preserve"> </w:t>
      </w:r>
      <w:r w:rsidR="00811487" w:rsidRPr="00811487">
        <w:rPr>
          <w:rFonts w:ascii="Times New Roman" w:hAnsi="Times New Roman" w:cs="Times New Roman"/>
        </w:rPr>
        <w:t>Bures (2011) has provided an overview of the array of counter-terrorism measures developed by the EU in the period since 9/11, demonstrating how EU counter-terrorism policy has been beset with problems at member state level over implementation</w:t>
      </w:r>
      <w:r w:rsidR="00CE5B19">
        <w:rPr>
          <w:rFonts w:ascii="Times New Roman" w:hAnsi="Times New Roman" w:cs="Times New Roman"/>
        </w:rPr>
        <w:t>,</w:t>
      </w:r>
      <w:r w:rsidR="000B4A16">
        <w:rPr>
          <w:rFonts w:ascii="Times New Roman" w:hAnsi="Times New Roman" w:cs="Times New Roman"/>
        </w:rPr>
        <w:t xml:space="preserve"> leading to</w:t>
      </w:r>
      <w:r w:rsidR="00811487" w:rsidRPr="00811487">
        <w:rPr>
          <w:rFonts w:ascii="Times New Roman" w:hAnsi="Times New Roman" w:cs="Times New Roman"/>
        </w:rPr>
        <w:t xml:space="preserve"> questions regarding the effectiveness of the EU as an actor in this specific area.</w:t>
      </w:r>
      <w:r w:rsidR="00590DF8">
        <w:rPr>
          <w:rFonts w:ascii="Times New Roman" w:hAnsi="Times New Roman" w:cs="Times New Roman"/>
        </w:rPr>
        <w:t xml:space="preserve"> Bossong</w:t>
      </w:r>
      <w:r w:rsidR="00C73403">
        <w:rPr>
          <w:rFonts w:ascii="Times New Roman" w:hAnsi="Times New Roman" w:cs="Times New Roman"/>
        </w:rPr>
        <w:t xml:space="preserve"> (2012)</w:t>
      </w:r>
      <w:r w:rsidR="00590DF8">
        <w:rPr>
          <w:rFonts w:ascii="Times New Roman" w:hAnsi="Times New Roman" w:cs="Times New Roman"/>
        </w:rPr>
        <w:t xml:space="preserve"> has highlighted the importance of terrorist incidents in driving forward EU counter-terrorism policy, noting that the 9/11 attacks created a ‘window of opportunity’ through which agreement on a whole host of counter-terrorism measures </w:t>
      </w:r>
      <w:r w:rsidR="00C73403">
        <w:rPr>
          <w:rFonts w:ascii="Times New Roman" w:hAnsi="Times New Roman" w:cs="Times New Roman"/>
        </w:rPr>
        <w:t>could be agreed. Similarly, Kaunert</w:t>
      </w:r>
      <w:r w:rsidR="000512C6">
        <w:rPr>
          <w:rFonts w:ascii="Times New Roman" w:hAnsi="Times New Roman" w:cs="Times New Roman"/>
        </w:rPr>
        <w:t xml:space="preserve"> (2010: 11)</w:t>
      </w:r>
      <w:r w:rsidR="00C73403">
        <w:rPr>
          <w:rFonts w:ascii="Times New Roman" w:hAnsi="Times New Roman" w:cs="Times New Roman"/>
        </w:rPr>
        <w:t xml:space="preserve"> </w:t>
      </w:r>
      <w:r w:rsidR="000512C6">
        <w:rPr>
          <w:rFonts w:ascii="Times New Roman" w:hAnsi="Times New Roman" w:cs="Times New Roman"/>
        </w:rPr>
        <w:t xml:space="preserve">has noted the important role </w:t>
      </w:r>
      <w:r w:rsidR="00CE5B19">
        <w:rPr>
          <w:rFonts w:ascii="Times New Roman" w:hAnsi="Times New Roman" w:cs="Times New Roman"/>
        </w:rPr>
        <w:t>that</w:t>
      </w:r>
      <w:r w:rsidR="000512C6">
        <w:rPr>
          <w:rFonts w:ascii="Times New Roman" w:hAnsi="Times New Roman" w:cs="Times New Roman"/>
        </w:rPr>
        <w:t xml:space="preserve"> supranational ‘policy entrepreneurs’ such as the European Commission and the Council Secretariat </w:t>
      </w:r>
      <w:r w:rsidR="000512C6">
        <w:rPr>
          <w:rFonts w:ascii="Times New Roman" w:hAnsi="Times New Roman" w:cs="Times New Roman"/>
        </w:rPr>
        <w:lastRenderedPageBreak/>
        <w:t>have played, highlighting their</w:t>
      </w:r>
      <w:r w:rsidR="000512C6" w:rsidRPr="000512C6">
        <w:rPr>
          <w:rFonts w:ascii="Times New Roman" w:hAnsi="Times New Roman" w:cs="Times New Roman"/>
        </w:rPr>
        <w:t xml:space="preserve"> </w:t>
      </w:r>
      <w:r w:rsidR="000512C6">
        <w:rPr>
          <w:rFonts w:ascii="Times New Roman" w:hAnsi="Times New Roman" w:cs="Times New Roman"/>
        </w:rPr>
        <w:t>‘</w:t>
      </w:r>
      <w:r w:rsidR="000512C6" w:rsidRPr="000512C6">
        <w:rPr>
          <w:rFonts w:ascii="Times New Roman" w:hAnsi="Times New Roman" w:cs="Times New Roman"/>
        </w:rPr>
        <w:t>considerable</w:t>
      </w:r>
      <w:r w:rsidR="000512C6">
        <w:rPr>
          <w:rFonts w:ascii="Times New Roman" w:hAnsi="Times New Roman" w:cs="Times New Roman"/>
        </w:rPr>
        <w:t xml:space="preserve"> </w:t>
      </w:r>
      <w:r w:rsidR="000512C6" w:rsidRPr="000512C6">
        <w:rPr>
          <w:rFonts w:ascii="Times New Roman" w:hAnsi="Times New Roman" w:cs="Times New Roman"/>
        </w:rPr>
        <w:t>influence in shaping the current design of the EU counter-terrorism policy</w:t>
      </w:r>
      <w:r w:rsidR="000512C6">
        <w:rPr>
          <w:rFonts w:ascii="Times New Roman" w:hAnsi="Times New Roman" w:cs="Times New Roman"/>
        </w:rPr>
        <w:t>’.</w:t>
      </w:r>
    </w:p>
    <w:p w14:paraId="73C5DA0E" w14:textId="066CFB01" w:rsidR="00A9277C" w:rsidRDefault="00A9277C" w:rsidP="00F33878">
      <w:pPr>
        <w:spacing w:after="0" w:line="240" w:lineRule="auto"/>
        <w:rPr>
          <w:rFonts w:ascii="Times New Roman" w:hAnsi="Times New Roman" w:cs="Times New Roman"/>
        </w:rPr>
      </w:pPr>
    </w:p>
    <w:p w14:paraId="094D0974" w14:textId="4925D52E" w:rsidR="00982B80" w:rsidRDefault="00726F1F" w:rsidP="00F33878">
      <w:pPr>
        <w:spacing w:after="0" w:line="240" w:lineRule="auto"/>
        <w:rPr>
          <w:rFonts w:ascii="Times New Roman" w:hAnsi="Times New Roman" w:cs="Times New Roman"/>
        </w:rPr>
      </w:pPr>
      <w:r>
        <w:rPr>
          <w:rFonts w:ascii="Times New Roman" w:hAnsi="Times New Roman" w:cs="Times New Roman"/>
        </w:rPr>
        <w:t>R</w:t>
      </w:r>
      <w:r w:rsidR="00982B80">
        <w:rPr>
          <w:rFonts w:ascii="Times New Roman" w:hAnsi="Times New Roman" w:cs="Times New Roman"/>
        </w:rPr>
        <w:t>esearch has</w:t>
      </w:r>
      <w:r w:rsidR="00E0685E">
        <w:rPr>
          <w:rFonts w:ascii="Times New Roman" w:hAnsi="Times New Roman" w:cs="Times New Roman"/>
        </w:rPr>
        <w:t xml:space="preserve"> also</w:t>
      </w:r>
      <w:r w:rsidR="00982B80">
        <w:rPr>
          <w:rFonts w:ascii="Times New Roman" w:hAnsi="Times New Roman" w:cs="Times New Roman"/>
        </w:rPr>
        <w:t xml:space="preserve"> explored EU counter-terrorism policy with a focus on the internal and external security measures that have been agreed amongst the member states. </w:t>
      </w:r>
      <w:r w:rsidR="00982B80" w:rsidRPr="00982B80">
        <w:rPr>
          <w:rFonts w:ascii="Times New Roman" w:hAnsi="Times New Roman" w:cs="Times New Roman"/>
        </w:rPr>
        <w:t>Rhinard, Boin and Ekengren</w:t>
      </w:r>
      <w:r w:rsidR="00F772E8">
        <w:rPr>
          <w:rFonts w:ascii="Times New Roman" w:hAnsi="Times New Roman" w:cs="Times New Roman"/>
        </w:rPr>
        <w:t xml:space="preserve"> (2014)</w:t>
      </w:r>
      <w:r w:rsidR="00982B80">
        <w:rPr>
          <w:rFonts w:ascii="Times New Roman" w:hAnsi="Times New Roman" w:cs="Times New Roman"/>
        </w:rPr>
        <w:t xml:space="preserve"> have focused on the internal dimension of the EU response, providing</w:t>
      </w:r>
      <w:r w:rsidR="00982B80" w:rsidRPr="00982B80">
        <w:rPr>
          <w:rFonts w:ascii="Times New Roman" w:hAnsi="Times New Roman" w:cs="Times New Roman"/>
        </w:rPr>
        <w:t xml:space="preserve"> analysis of the institutional</w:t>
      </w:r>
      <w:r w:rsidR="00982B80">
        <w:rPr>
          <w:rFonts w:ascii="Times New Roman" w:hAnsi="Times New Roman" w:cs="Times New Roman"/>
        </w:rPr>
        <w:t xml:space="preserve"> </w:t>
      </w:r>
      <w:r w:rsidR="00982B80" w:rsidRPr="00982B80">
        <w:rPr>
          <w:rFonts w:ascii="Times New Roman" w:hAnsi="Times New Roman" w:cs="Times New Roman"/>
        </w:rPr>
        <w:t>capacities of the EU in terms of its approach to ‘managing the terrorist</w:t>
      </w:r>
      <w:r w:rsidR="00982B80">
        <w:rPr>
          <w:rFonts w:ascii="Times New Roman" w:hAnsi="Times New Roman" w:cs="Times New Roman"/>
        </w:rPr>
        <w:t xml:space="preserve"> </w:t>
      </w:r>
      <w:r w:rsidR="00982B80" w:rsidRPr="00982B80">
        <w:rPr>
          <w:rFonts w:ascii="Times New Roman" w:hAnsi="Times New Roman" w:cs="Times New Roman"/>
        </w:rPr>
        <w:t>threat’.</w:t>
      </w:r>
      <w:r w:rsidR="00982B80">
        <w:rPr>
          <w:rFonts w:ascii="Times New Roman" w:hAnsi="Times New Roman" w:cs="Times New Roman"/>
        </w:rPr>
        <w:t xml:space="preserve"> They highlight several areas of justice and home affairs policy where EU counter-terrorism competencies have increased, including police and judicial cooperation, information exchange, immigration and border control</w:t>
      </w:r>
      <w:r w:rsidR="00AF6757">
        <w:rPr>
          <w:rFonts w:ascii="Times New Roman" w:hAnsi="Times New Roman" w:cs="Times New Roman"/>
        </w:rPr>
        <w:t>. Eling</w:t>
      </w:r>
      <w:r>
        <w:rPr>
          <w:rFonts w:ascii="Times New Roman" w:hAnsi="Times New Roman" w:cs="Times New Roman"/>
        </w:rPr>
        <w:t xml:space="preserve"> (2007)</w:t>
      </w:r>
      <w:r w:rsidR="00AF6757">
        <w:rPr>
          <w:rFonts w:ascii="Times New Roman" w:hAnsi="Times New Roman" w:cs="Times New Roman"/>
        </w:rPr>
        <w:t xml:space="preserve"> has analysed the relationship between the EU and other international intergovernmental actors such as the United Nations</w:t>
      </w:r>
      <w:r w:rsidR="00635DDE">
        <w:rPr>
          <w:rFonts w:ascii="Times New Roman" w:hAnsi="Times New Roman" w:cs="Times New Roman"/>
        </w:rPr>
        <w:t>, while</w:t>
      </w:r>
      <w:r w:rsidR="00AF6757">
        <w:rPr>
          <w:rFonts w:ascii="Times New Roman" w:hAnsi="Times New Roman" w:cs="Times New Roman"/>
        </w:rPr>
        <w:t xml:space="preserve"> Rees</w:t>
      </w:r>
      <w:r>
        <w:rPr>
          <w:rFonts w:ascii="Times New Roman" w:hAnsi="Times New Roman" w:cs="Times New Roman"/>
        </w:rPr>
        <w:t xml:space="preserve"> (200</w:t>
      </w:r>
      <w:r w:rsidR="00222D4A">
        <w:rPr>
          <w:rFonts w:ascii="Times New Roman" w:hAnsi="Times New Roman" w:cs="Times New Roman"/>
        </w:rPr>
        <w:t>8</w:t>
      </w:r>
      <w:r>
        <w:rPr>
          <w:rFonts w:ascii="Times New Roman" w:hAnsi="Times New Roman" w:cs="Times New Roman"/>
        </w:rPr>
        <w:t>)</w:t>
      </w:r>
      <w:r w:rsidR="00AF6757">
        <w:rPr>
          <w:rFonts w:ascii="Times New Roman" w:hAnsi="Times New Roman" w:cs="Times New Roman"/>
        </w:rPr>
        <w:t xml:space="preserve"> </w:t>
      </w:r>
      <w:r w:rsidR="00481487">
        <w:rPr>
          <w:rFonts w:ascii="Times New Roman" w:hAnsi="Times New Roman" w:cs="Times New Roman"/>
        </w:rPr>
        <w:t>investigated</w:t>
      </w:r>
      <w:r w:rsidR="00AF6757">
        <w:rPr>
          <w:rFonts w:ascii="Times New Roman" w:hAnsi="Times New Roman" w:cs="Times New Roman"/>
        </w:rPr>
        <w:t xml:space="preserve"> the</w:t>
      </w:r>
      <w:r w:rsidR="00635DDE">
        <w:rPr>
          <w:rFonts w:ascii="Times New Roman" w:hAnsi="Times New Roman" w:cs="Times New Roman"/>
        </w:rPr>
        <w:t xml:space="preserve"> establishment of a</w:t>
      </w:r>
      <w:r w:rsidR="00AF6757">
        <w:rPr>
          <w:rFonts w:ascii="Times New Roman" w:hAnsi="Times New Roman" w:cs="Times New Roman"/>
        </w:rPr>
        <w:t xml:space="preserve"> bilateral relationship between the EU and the United States</w:t>
      </w:r>
      <w:r w:rsidR="00635DDE">
        <w:rPr>
          <w:rFonts w:ascii="Times New Roman" w:hAnsi="Times New Roman" w:cs="Times New Roman"/>
        </w:rPr>
        <w:t xml:space="preserve"> in the field of counterterrorism. </w:t>
      </w:r>
      <w:r w:rsidR="00032B58">
        <w:rPr>
          <w:rFonts w:ascii="Times New Roman" w:hAnsi="Times New Roman" w:cs="Times New Roman"/>
        </w:rPr>
        <w:t>Likewise</w:t>
      </w:r>
      <w:r w:rsidR="00635DDE">
        <w:rPr>
          <w:rFonts w:ascii="Times New Roman" w:hAnsi="Times New Roman" w:cs="Times New Roman"/>
        </w:rPr>
        <w:t xml:space="preserve">, MacKenzie, Kaunert and Leonard </w:t>
      </w:r>
      <w:r w:rsidR="00397D86">
        <w:rPr>
          <w:rFonts w:ascii="Times New Roman" w:hAnsi="Times New Roman" w:cs="Times New Roman"/>
        </w:rPr>
        <w:t>(20</w:t>
      </w:r>
      <w:r w:rsidR="00637E9D">
        <w:rPr>
          <w:rFonts w:ascii="Times New Roman" w:hAnsi="Times New Roman" w:cs="Times New Roman"/>
        </w:rPr>
        <w:t>14</w:t>
      </w:r>
      <w:r w:rsidR="00397D86">
        <w:rPr>
          <w:rFonts w:ascii="Times New Roman" w:hAnsi="Times New Roman" w:cs="Times New Roman"/>
        </w:rPr>
        <w:t xml:space="preserve">) </w:t>
      </w:r>
      <w:r w:rsidR="00635DDE">
        <w:rPr>
          <w:rFonts w:ascii="Times New Roman" w:hAnsi="Times New Roman" w:cs="Times New Roman"/>
        </w:rPr>
        <w:t>have offered an account of the EU’s emerging role as</w:t>
      </w:r>
      <w:r w:rsidR="00635DDE" w:rsidRPr="00635DDE">
        <w:rPr>
          <w:rFonts w:ascii="Times New Roman" w:hAnsi="Times New Roman" w:cs="Times New Roman"/>
        </w:rPr>
        <w:t xml:space="preserve"> a</w:t>
      </w:r>
      <w:r w:rsidR="00635DDE">
        <w:rPr>
          <w:rFonts w:ascii="Times New Roman" w:hAnsi="Times New Roman" w:cs="Times New Roman"/>
        </w:rPr>
        <w:t xml:space="preserve"> holi</w:t>
      </w:r>
      <w:r w:rsidR="00397D86">
        <w:rPr>
          <w:rFonts w:ascii="Times New Roman" w:hAnsi="Times New Roman" w:cs="Times New Roman"/>
        </w:rPr>
        <w:t>s</w:t>
      </w:r>
      <w:r w:rsidR="00635DDE">
        <w:rPr>
          <w:rFonts w:ascii="Times New Roman" w:hAnsi="Times New Roman" w:cs="Times New Roman"/>
        </w:rPr>
        <w:t>tic</w:t>
      </w:r>
      <w:r w:rsidR="00635DDE" w:rsidRPr="00635DDE">
        <w:rPr>
          <w:rFonts w:ascii="Times New Roman" w:hAnsi="Times New Roman" w:cs="Times New Roman"/>
        </w:rPr>
        <w:t xml:space="preserve"> </w:t>
      </w:r>
      <w:r>
        <w:rPr>
          <w:rFonts w:ascii="Times New Roman" w:hAnsi="Times New Roman" w:cs="Times New Roman"/>
        </w:rPr>
        <w:t>g</w:t>
      </w:r>
      <w:r w:rsidR="00635DDE" w:rsidRPr="00635DDE">
        <w:rPr>
          <w:rFonts w:ascii="Times New Roman" w:hAnsi="Times New Roman" w:cs="Times New Roman"/>
        </w:rPr>
        <w:t xml:space="preserve">lobal </w:t>
      </w:r>
      <w:r>
        <w:rPr>
          <w:rFonts w:ascii="Times New Roman" w:hAnsi="Times New Roman" w:cs="Times New Roman"/>
        </w:rPr>
        <w:t>c</w:t>
      </w:r>
      <w:r w:rsidR="00635DDE" w:rsidRPr="00635DDE">
        <w:rPr>
          <w:rFonts w:ascii="Times New Roman" w:hAnsi="Times New Roman" w:cs="Times New Roman"/>
        </w:rPr>
        <w:t xml:space="preserve">ounter-terrorism </w:t>
      </w:r>
      <w:r>
        <w:rPr>
          <w:rFonts w:ascii="Times New Roman" w:hAnsi="Times New Roman" w:cs="Times New Roman"/>
        </w:rPr>
        <w:t>a</w:t>
      </w:r>
      <w:r w:rsidR="00635DDE" w:rsidRPr="00635DDE">
        <w:rPr>
          <w:rFonts w:ascii="Times New Roman" w:hAnsi="Times New Roman" w:cs="Times New Roman"/>
        </w:rPr>
        <w:t>ctor</w:t>
      </w:r>
      <w:r w:rsidR="00397D86">
        <w:rPr>
          <w:rFonts w:ascii="Times New Roman" w:hAnsi="Times New Roman" w:cs="Times New Roman"/>
        </w:rPr>
        <w:t>.</w:t>
      </w:r>
    </w:p>
    <w:p w14:paraId="3BAD4B24" w14:textId="5991EB59" w:rsidR="00DA526A" w:rsidRDefault="00DA526A" w:rsidP="00F33878">
      <w:pPr>
        <w:spacing w:after="0" w:line="240" w:lineRule="auto"/>
        <w:rPr>
          <w:rFonts w:ascii="Times New Roman" w:hAnsi="Times New Roman" w:cs="Times New Roman"/>
        </w:rPr>
      </w:pPr>
    </w:p>
    <w:p w14:paraId="27F97615" w14:textId="78C6BF17" w:rsidR="00085489" w:rsidRDefault="00E0685E" w:rsidP="00F33878">
      <w:pPr>
        <w:spacing w:after="0" w:line="240" w:lineRule="auto"/>
        <w:rPr>
          <w:rFonts w:ascii="Times New Roman" w:hAnsi="Times New Roman" w:cs="Times New Roman"/>
        </w:rPr>
      </w:pPr>
      <w:r>
        <w:rPr>
          <w:rFonts w:ascii="Times New Roman" w:hAnsi="Times New Roman" w:cs="Times New Roman"/>
        </w:rPr>
        <w:t>With regard to the second body of research,</w:t>
      </w:r>
      <w:r w:rsidR="00880038">
        <w:rPr>
          <w:rFonts w:ascii="Times New Roman" w:hAnsi="Times New Roman" w:cs="Times New Roman"/>
        </w:rPr>
        <w:t xml:space="preserve"> a smaller but growing literature has adopted approaches from the field of </w:t>
      </w:r>
      <w:r w:rsidR="000870E8">
        <w:rPr>
          <w:rFonts w:ascii="Times New Roman" w:hAnsi="Times New Roman" w:cs="Times New Roman"/>
        </w:rPr>
        <w:t>C</w:t>
      </w:r>
      <w:r w:rsidR="00880038">
        <w:rPr>
          <w:rFonts w:ascii="Times New Roman" w:hAnsi="Times New Roman" w:cs="Times New Roman"/>
        </w:rPr>
        <w:t xml:space="preserve">ritical </w:t>
      </w:r>
      <w:r w:rsidR="000870E8">
        <w:rPr>
          <w:rFonts w:ascii="Times New Roman" w:hAnsi="Times New Roman" w:cs="Times New Roman"/>
        </w:rPr>
        <w:t>S</w:t>
      </w:r>
      <w:r w:rsidR="00880038">
        <w:rPr>
          <w:rFonts w:ascii="Times New Roman" w:hAnsi="Times New Roman" w:cs="Times New Roman"/>
        </w:rPr>
        <w:t xml:space="preserve">ecurity </w:t>
      </w:r>
      <w:r w:rsidR="000870E8">
        <w:rPr>
          <w:rFonts w:ascii="Times New Roman" w:hAnsi="Times New Roman" w:cs="Times New Roman"/>
        </w:rPr>
        <w:t>S</w:t>
      </w:r>
      <w:r w:rsidR="00880038">
        <w:rPr>
          <w:rFonts w:ascii="Times New Roman" w:hAnsi="Times New Roman" w:cs="Times New Roman"/>
        </w:rPr>
        <w:t xml:space="preserve">tudies to explore this topic. Baker-Beall (2014; 2016) has offered a discursive analysis of the formulation of EU counter-terrorism policy, noting the important role that the identity of the EU plays in the development of policy in this area. Jackson (2007) has analysed the </w:t>
      </w:r>
      <w:r w:rsidR="00880038" w:rsidRPr="00880038">
        <w:rPr>
          <w:rFonts w:ascii="Times New Roman" w:hAnsi="Times New Roman" w:cs="Times New Roman"/>
        </w:rPr>
        <w:t>evolution of the</w:t>
      </w:r>
      <w:r w:rsidR="00880038">
        <w:rPr>
          <w:rFonts w:ascii="Times New Roman" w:hAnsi="Times New Roman" w:cs="Times New Roman"/>
        </w:rPr>
        <w:t xml:space="preserve"> </w:t>
      </w:r>
      <w:r w:rsidR="00880038" w:rsidRPr="00880038">
        <w:rPr>
          <w:rFonts w:ascii="Times New Roman" w:hAnsi="Times New Roman" w:cs="Times New Roman"/>
        </w:rPr>
        <w:t>EU’s ‘fight against terrorism’ discourse</w:t>
      </w:r>
      <w:r w:rsidR="00880038">
        <w:rPr>
          <w:rFonts w:ascii="Times New Roman" w:hAnsi="Times New Roman" w:cs="Times New Roman"/>
        </w:rPr>
        <w:t>, which he argues is rooted in a criminal-justice approach to counter-terrorism, which stands in contrast to the exceptional, war-based response favoured by the</w:t>
      </w:r>
      <w:r w:rsidR="00880038" w:rsidRPr="00880038">
        <w:rPr>
          <w:rFonts w:ascii="Times New Roman" w:hAnsi="Times New Roman" w:cs="Times New Roman"/>
        </w:rPr>
        <w:t xml:space="preserve"> </w:t>
      </w:r>
      <w:r w:rsidR="00880038">
        <w:rPr>
          <w:rFonts w:ascii="Times New Roman" w:hAnsi="Times New Roman" w:cs="Times New Roman"/>
        </w:rPr>
        <w:t>U</w:t>
      </w:r>
      <w:r w:rsidR="00DC3E44">
        <w:rPr>
          <w:rFonts w:ascii="Times New Roman" w:hAnsi="Times New Roman" w:cs="Times New Roman"/>
        </w:rPr>
        <w:t>S</w:t>
      </w:r>
      <w:r w:rsidR="00880038" w:rsidRPr="00880038">
        <w:rPr>
          <w:rFonts w:ascii="Times New Roman" w:hAnsi="Times New Roman" w:cs="Times New Roman"/>
        </w:rPr>
        <w:t>.</w:t>
      </w:r>
      <w:r w:rsidR="00880038">
        <w:rPr>
          <w:rFonts w:ascii="Times New Roman" w:hAnsi="Times New Roman" w:cs="Times New Roman"/>
        </w:rPr>
        <w:t xml:space="preserve"> Similarly, </w:t>
      </w:r>
      <w:proofErr w:type="spellStart"/>
      <w:r w:rsidR="0046458C">
        <w:rPr>
          <w:rFonts w:ascii="Times New Roman" w:hAnsi="Times New Roman" w:cs="Times New Roman"/>
        </w:rPr>
        <w:t>Tsoukala</w:t>
      </w:r>
      <w:r w:rsidR="00880038">
        <w:rPr>
          <w:rFonts w:ascii="Times New Roman" w:hAnsi="Times New Roman" w:cs="Times New Roman"/>
        </w:rPr>
        <w:t>’s</w:t>
      </w:r>
      <w:proofErr w:type="spellEnd"/>
      <w:r w:rsidR="00880038">
        <w:rPr>
          <w:rFonts w:ascii="Times New Roman" w:hAnsi="Times New Roman" w:cs="Times New Roman"/>
        </w:rPr>
        <w:t xml:space="preserve"> analysis</w:t>
      </w:r>
      <w:r w:rsidR="0046458C">
        <w:rPr>
          <w:rFonts w:ascii="Times New Roman" w:hAnsi="Times New Roman" w:cs="Times New Roman"/>
        </w:rPr>
        <w:t xml:space="preserve"> (2004) of debates in the European Parliament after the 9/11 attacks, revealed a</w:t>
      </w:r>
      <w:r w:rsidR="00DC3E44">
        <w:rPr>
          <w:rFonts w:ascii="Times New Roman" w:hAnsi="Times New Roman" w:cs="Times New Roman"/>
        </w:rPr>
        <w:t xml:space="preserve"> </w:t>
      </w:r>
      <w:r w:rsidR="0046458C">
        <w:rPr>
          <w:rFonts w:ascii="Times New Roman" w:hAnsi="Times New Roman" w:cs="Times New Roman"/>
        </w:rPr>
        <w:t>degree of institutional con</w:t>
      </w:r>
      <w:r w:rsidR="00DC3E44">
        <w:rPr>
          <w:rFonts w:ascii="Times New Roman" w:hAnsi="Times New Roman" w:cs="Times New Roman"/>
        </w:rPr>
        <w:t>testation</w:t>
      </w:r>
      <w:r w:rsidR="0046458C">
        <w:rPr>
          <w:rFonts w:ascii="Times New Roman" w:hAnsi="Times New Roman" w:cs="Times New Roman"/>
        </w:rPr>
        <w:t xml:space="preserve"> over</w:t>
      </w:r>
      <w:r w:rsidR="000E1C63">
        <w:rPr>
          <w:rFonts w:ascii="Times New Roman" w:hAnsi="Times New Roman" w:cs="Times New Roman"/>
        </w:rPr>
        <w:t xml:space="preserve"> perceptions of the </w:t>
      </w:r>
      <w:r w:rsidR="00DC3E44">
        <w:rPr>
          <w:rFonts w:ascii="Times New Roman" w:hAnsi="Times New Roman" w:cs="Times New Roman"/>
        </w:rPr>
        <w:t>terrorist threat and appropriate responses to it</w:t>
      </w:r>
      <w:r w:rsidR="0046458C">
        <w:rPr>
          <w:rFonts w:ascii="Times New Roman" w:hAnsi="Times New Roman" w:cs="Times New Roman"/>
        </w:rPr>
        <w:t>. As we discuss below</w:t>
      </w:r>
      <w:r w:rsidR="00880038">
        <w:rPr>
          <w:rFonts w:ascii="Times New Roman" w:hAnsi="Times New Roman" w:cs="Times New Roman"/>
        </w:rPr>
        <w:t>, when analysing debates in the EP where cyberterrorism is invoked,</w:t>
      </w:r>
      <w:r w:rsidR="0046458C">
        <w:rPr>
          <w:rFonts w:ascii="Times New Roman" w:hAnsi="Times New Roman" w:cs="Times New Roman"/>
        </w:rPr>
        <w:t xml:space="preserve"> </w:t>
      </w:r>
      <w:r w:rsidR="00E6516B">
        <w:rPr>
          <w:rFonts w:ascii="Times New Roman" w:hAnsi="Times New Roman" w:cs="Times New Roman"/>
        </w:rPr>
        <w:t>in</w:t>
      </w:r>
      <w:r w:rsidR="00880038">
        <w:rPr>
          <w:rFonts w:ascii="Times New Roman" w:hAnsi="Times New Roman" w:cs="Times New Roman"/>
        </w:rPr>
        <w:t xml:space="preserve"> contrast</w:t>
      </w:r>
      <w:r w:rsidR="000E1C63">
        <w:rPr>
          <w:rFonts w:ascii="Times New Roman" w:hAnsi="Times New Roman" w:cs="Times New Roman"/>
        </w:rPr>
        <w:t xml:space="preserve"> </w:t>
      </w:r>
      <w:r w:rsidR="00E6516B">
        <w:rPr>
          <w:rFonts w:ascii="Times New Roman" w:hAnsi="Times New Roman" w:cs="Times New Roman"/>
        </w:rPr>
        <w:t>to</w:t>
      </w:r>
      <w:r w:rsidR="000E1C63">
        <w:rPr>
          <w:rFonts w:ascii="Times New Roman" w:hAnsi="Times New Roman" w:cs="Times New Roman"/>
        </w:rPr>
        <w:t xml:space="preserve"> </w:t>
      </w:r>
      <w:proofErr w:type="spellStart"/>
      <w:r w:rsidR="000E1C63">
        <w:rPr>
          <w:rFonts w:ascii="Times New Roman" w:hAnsi="Times New Roman" w:cs="Times New Roman"/>
        </w:rPr>
        <w:t>Tsoukala’s</w:t>
      </w:r>
      <w:proofErr w:type="spellEnd"/>
      <w:r w:rsidR="000E1C63">
        <w:rPr>
          <w:rFonts w:ascii="Times New Roman" w:hAnsi="Times New Roman" w:cs="Times New Roman"/>
        </w:rPr>
        <w:t xml:space="preserve"> analysis,</w:t>
      </w:r>
      <w:r w:rsidR="00880038">
        <w:rPr>
          <w:rFonts w:ascii="Times New Roman" w:hAnsi="Times New Roman" w:cs="Times New Roman"/>
        </w:rPr>
        <w:t xml:space="preserve"> </w:t>
      </w:r>
      <w:r w:rsidR="000E1C63">
        <w:rPr>
          <w:rFonts w:ascii="Times New Roman" w:hAnsi="Times New Roman" w:cs="Times New Roman"/>
        </w:rPr>
        <w:t>we highlight a much greater degree of agreement over perceptions of the threat.</w:t>
      </w:r>
    </w:p>
    <w:p w14:paraId="4D0D7CBA" w14:textId="1976D7FF" w:rsidR="001F0DE1" w:rsidRDefault="001F0DE1" w:rsidP="00F33878">
      <w:pPr>
        <w:spacing w:after="0" w:line="240" w:lineRule="auto"/>
        <w:rPr>
          <w:rFonts w:ascii="Times New Roman" w:hAnsi="Times New Roman" w:cs="Times New Roman"/>
        </w:rPr>
      </w:pPr>
    </w:p>
    <w:p w14:paraId="6C7A01E4" w14:textId="2AEB0ED6" w:rsidR="002C15C0" w:rsidRDefault="001F0DE1" w:rsidP="00F33878">
      <w:pPr>
        <w:spacing w:after="0" w:line="240" w:lineRule="auto"/>
        <w:rPr>
          <w:rFonts w:ascii="Times New Roman" w:hAnsi="Times New Roman" w:cs="Times New Roman"/>
        </w:rPr>
      </w:pPr>
      <w:r>
        <w:rPr>
          <w:rFonts w:ascii="Times New Roman" w:hAnsi="Times New Roman" w:cs="Times New Roman"/>
        </w:rPr>
        <w:t>Alongside this literature which explores discourse on terrorism a</w:t>
      </w:r>
      <w:r w:rsidR="00E93633">
        <w:rPr>
          <w:rFonts w:ascii="Times New Roman" w:hAnsi="Times New Roman" w:cs="Times New Roman"/>
        </w:rPr>
        <w:t>t</w:t>
      </w:r>
      <w:r>
        <w:rPr>
          <w:rFonts w:ascii="Times New Roman" w:hAnsi="Times New Roman" w:cs="Times New Roman"/>
        </w:rPr>
        <w:t xml:space="preserve"> the EU level, there is also a body of research that critically analyses the emergence of security and counter-terrorism practices. Wittendorp (2016a; 2016b), has adopted the Foucauldian concept of ‘governmentality’ to demonstrate how the EU approach to terrorism </w:t>
      </w:r>
      <w:r w:rsidR="00AF53F9">
        <w:rPr>
          <w:rFonts w:ascii="Times New Roman" w:hAnsi="Times New Roman" w:cs="Times New Roman"/>
        </w:rPr>
        <w:t>can be understood as technologies of governance that bind multiple actors together in the creation of a permanent state of insecurity</w:t>
      </w:r>
      <w:r w:rsidR="005A077C">
        <w:rPr>
          <w:rFonts w:ascii="Times New Roman" w:hAnsi="Times New Roman" w:cs="Times New Roman"/>
        </w:rPr>
        <w:t xml:space="preserve">. </w:t>
      </w:r>
      <w:r w:rsidR="00675417">
        <w:rPr>
          <w:rFonts w:ascii="Times New Roman" w:hAnsi="Times New Roman" w:cs="Times New Roman"/>
        </w:rPr>
        <w:t>Wittendorp’s</w:t>
      </w:r>
      <w:r w:rsidR="00AF53F9">
        <w:rPr>
          <w:rFonts w:ascii="Times New Roman" w:hAnsi="Times New Roman" w:cs="Times New Roman"/>
        </w:rPr>
        <w:t xml:space="preserve"> </w:t>
      </w:r>
      <w:r w:rsidR="00675417">
        <w:rPr>
          <w:rFonts w:ascii="Times New Roman" w:hAnsi="Times New Roman" w:cs="Times New Roman"/>
        </w:rPr>
        <w:t>analysis demonstrates similarities with</w:t>
      </w:r>
      <w:r w:rsidR="00AF53F9">
        <w:rPr>
          <w:rFonts w:ascii="Times New Roman" w:hAnsi="Times New Roman" w:cs="Times New Roman"/>
        </w:rPr>
        <w:t xml:space="preserve"> Didier Bigo’s argument about the role of </w:t>
      </w:r>
      <w:r w:rsidR="00E6516B">
        <w:rPr>
          <w:rFonts w:ascii="Times New Roman" w:hAnsi="Times New Roman" w:cs="Times New Roman"/>
        </w:rPr>
        <w:t>vested professionals</w:t>
      </w:r>
      <w:r w:rsidR="00AF53F9" w:rsidRPr="00AF53F9">
        <w:rPr>
          <w:rFonts w:ascii="Times New Roman" w:hAnsi="Times New Roman" w:cs="Times New Roman"/>
        </w:rPr>
        <w:t xml:space="preserve"> of the </w:t>
      </w:r>
      <w:r w:rsidR="00E6516B">
        <w:rPr>
          <w:rFonts w:ascii="Times New Roman" w:hAnsi="Times New Roman" w:cs="Times New Roman"/>
        </w:rPr>
        <w:t>‘</w:t>
      </w:r>
      <w:r w:rsidR="00AF53F9" w:rsidRPr="00AF53F9">
        <w:rPr>
          <w:rFonts w:ascii="Times New Roman" w:hAnsi="Times New Roman" w:cs="Times New Roman"/>
        </w:rPr>
        <w:t>management of un</w:t>
      </w:r>
      <w:r w:rsidR="00AF53F9">
        <w:rPr>
          <w:rFonts w:ascii="Times New Roman" w:hAnsi="Times New Roman" w:cs="Times New Roman"/>
        </w:rPr>
        <w:t xml:space="preserve">ease’ in the development of EU security policies. Bigo identifies </w:t>
      </w:r>
      <w:r w:rsidR="00AF53F9" w:rsidRPr="00AF53F9">
        <w:rPr>
          <w:rFonts w:ascii="Times New Roman" w:hAnsi="Times New Roman" w:cs="Times New Roman"/>
        </w:rPr>
        <w:t>a multiplicity of actors that include domestic and EU politicians,</w:t>
      </w:r>
      <w:r w:rsidR="002C15C0">
        <w:rPr>
          <w:rFonts w:ascii="Times New Roman" w:hAnsi="Times New Roman" w:cs="Times New Roman"/>
        </w:rPr>
        <w:t xml:space="preserve"> </w:t>
      </w:r>
      <w:r w:rsidR="00AF53F9" w:rsidRPr="00AF53F9">
        <w:rPr>
          <w:rFonts w:ascii="Times New Roman" w:hAnsi="Times New Roman" w:cs="Times New Roman"/>
        </w:rPr>
        <w:t>police and intelligence officials, army officers, security experts, journalists</w:t>
      </w:r>
      <w:r w:rsidR="002C15C0">
        <w:rPr>
          <w:rFonts w:ascii="Times New Roman" w:hAnsi="Times New Roman" w:cs="Times New Roman"/>
        </w:rPr>
        <w:t xml:space="preserve"> </w:t>
      </w:r>
      <w:r w:rsidR="00AF53F9" w:rsidRPr="00AF53F9">
        <w:rPr>
          <w:rFonts w:ascii="Times New Roman" w:hAnsi="Times New Roman" w:cs="Times New Roman"/>
        </w:rPr>
        <w:t>and parts of civil society, all of whom simultaneously work together</w:t>
      </w:r>
      <w:r w:rsidR="002C15C0">
        <w:rPr>
          <w:rFonts w:ascii="Times New Roman" w:hAnsi="Times New Roman" w:cs="Times New Roman"/>
        </w:rPr>
        <w:t xml:space="preserve"> </w:t>
      </w:r>
      <w:r w:rsidR="00AF53F9" w:rsidRPr="00AF53F9">
        <w:rPr>
          <w:rFonts w:ascii="Times New Roman" w:hAnsi="Times New Roman" w:cs="Times New Roman"/>
        </w:rPr>
        <w:t>and compete to establish their own political authority in the field of security</w:t>
      </w:r>
      <w:r w:rsidR="002C15C0">
        <w:rPr>
          <w:rFonts w:ascii="Times New Roman" w:hAnsi="Times New Roman" w:cs="Times New Roman"/>
        </w:rPr>
        <w:t xml:space="preserve">, with counter-terrorism but one area in this wider field of insecurity. </w:t>
      </w:r>
      <w:r w:rsidR="0046315A" w:rsidRPr="0046315A">
        <w:rPr>
          <w:rFonts w:ascii="Times New Roman" w:hAnsi="Times New Roman" w:cs="Times New Roman"/>
        </w:rPr>
        <w:t>In essence, these</w:t>
      </w:r>
      <w:r w:rsidR="0046315A">
        <w:rPr>
          <w:rFonts w:ascii="Times New Roman" w:hAnsi="Times New Roman" w:cs="Times New Roman"/>
        </w:rPr>
        <w:t xml:space="preserve"> </w:t>
      </w:r>
      <w:r w:rsidR="0046315A" w:rsidRPr="0046315A">
        <w:rPr>
          <w:rFonts w:ascii="Times New Roman" w:hAnsi="Times New Roman" w:cs="Times New Roman"/>
        </w:rPr>
        <w:t>transformations in the field of security at the European level reflect what de Goede has termed an emerging ‘European security culture’. This culture of security is based around the identification, prevention, anticipation</w:t>
      </w:r>
      <w:r w:rsidR="0046315A">
        <w:rPr>
          <w:rFonts w:ascii="Times New Roman" w:hAnsi="Times New Roman" w:cs="Times New Roman"/>
        </w:rPr>
        <w:t xml:space="preserve"> </w:t>
      </w:r>
      <w:r w:rsidR="0046315A" w:rsidRPr="0046315A">
        <w:rPr>
          <w:rFonts w:ascii="Times New Roman" w:hAnsi="Times New Roman" w:cs="Times New Roman"/>
        </w:rPr>
        <w:t xml:space="preserve">and early intervention in response to security threats </w:t>
      </w:r>
      <w:r w:rsidR="00F51CF8">
        <w:rPr>
          <w:rFonts w:ascii="Times New Roman" w:hAnsi="Times New Roman" w:cs="Times New Roman"/>
        </w:rPr>
        <w:t>that go far beyond</w:t>
      </w:r>
      <w:r w:rsidR="0046315A">
        <w:rPr>
          <w:rFonts w:ascii="Times New Roman" w:hAnsi="Times New Roman" w:cs="Times New Roman"/>
        </w:rPr>
        <w:t xml:space="preserve"> just counter-terrorism</w:t>
      </w:r>
      <w:r w:rsidR="00B6408E">
        <w:rPr>
          <w:rFonts w:ascii="Times New Roman" w:hAnsi="Times New Roman" w:cs="Times New Roman"/>
        </w:rPr>
        <w:t xml:space="preserve"> </w:t>
      </w:r>
      <w:r w:rsidR="0046315A">
        <w:rPr>
          <w:rFonts w:ascii="Times New Roman" w:hAnsi="Times New Roman" w:cs="Times New Roman"/>
        </w:rPr>
        <w:t>(de Goede</w:t>
      </w:r>
      <w:r w:rsidR="00A66457">
        <w:rPr>
          <w:rFonts w:ascii="Times New Roman" w:hAnsi="Times New Roman" w:cs="Times New Roman"/>
        </w:rPr>
        <w:t>, 2011</w:t>
      </w:r>
      <w:r w:rsidR="00F51CF8">
        <w:rPr>
          <w:rFonts w:ascii="Times New Roman" w:hAnsi="Times New Roman" w:cs="Times New Roman"/>
        </w:rPr>
        <w:t>) which</w:t>
      </w:r>
      <w:r w:rsidR="001B4070">
        <w:rPr>
          <w:rFonts w:ascii="Times New Roman" w:hAnsi="Times New Roman" w:cs="Times New Roman"/>
        </w:rPr>
        <w:t>,</w:t>
      </w:r>
      <w:r w:rsidR="00F51CF8">
        <w:rPr>
          <w:rFonts w:ascii="Times New Roman" w:hAnsi="Times New Roman" w:cs="Times New Roman"/>
        </w:rPr>
        <w:t xml:space="preserve"> </w:t>
      </w:r>
      <w:r w:rsidR="001B4070">
        <w:rPr>
          <w:rFonts w:ascii="Times New Roman" w:hAnsi="Times New Roman" w:cs="Times New Roman"/>
        </w:rPr>
        <w:t xml:space="preserve">as we contend below, is also reflected in </w:t>
      </w:r>
      <w:r w:rsidR="00F51CF8">
        <w:rPr>
          <w:rFonts w:ascii="Times New Roman" w:hAnsi="Times New Roman" w:cs="Times New Roman"/>
        </w:rPr>
        <w:t>the EU approach</w:t>
      </w:r>
      <w:r w:rsidR="001B4070">
        <w:rPr>
          <w:rFonts w:ascii="Times New Roman" w:hAnsi="Times New Roman" w:cs="Times New Roman"/>
        </w:rPr>
        <w:t xml:space="preserve"> to cyberterrorism</w:t>
      </w:r>
      <w:r w:rsidR="00F51CF8">
        <w:rPr>
          <w:rFonts w:ascii="Times New Roman" w:hAnsi="Times New Roman" w:cs="Times New Roman"/>
        </w:rPr>
        <w:t xml:space="preserve">. </w:t>
      </w:r>
    </w:p>
    <w:p w14:paraId="75183AE5" w14:textId="77777777" w:rsidR="002C15C0" w:rsidRDefault="002C15C0" w:rsidP="00F33878">
      <w:pPr>
        <w:spacing w:after="0" w:line="240" w:lineRule="auto"/>
        <w:rPr>
          <w:rFonts w:ascii="Times New Roman" w:hAnsi="Times New Roman" w:cs="Times New Roman"/>
        </w:rPr>
      </w:pPr>
    </w:p>
    <w:p w14:paraId="02D1B0AC" w14:textId="1B2D24BA" w:rsidR="002C15C0" w:rsidRDefault="00605F9E" w:rsidP="00F33878">
      <w:pPr>
        <w:spacing w:after="0" w:line="240" w:lineRule="auto"/>
        <w:rPr>
          <w:rFonts w:ascii="Times New Roman" w:hAnsi="Times New Roman" w:cs="Times New Roman"/>
        </w:rPr>
      </w:pPr>
      <w:r>
        <w:rPr>
          <w:rFonts w:ascii="Times New Roman" w:hAnsi="Times New Roman" w:cs="Times New Roman"/>
        </w:rPr>
        <w:t>At</w:t>
      </w:r>
      <w:r w:rsidR="00243209">
        <w:rPr>
          <w:rFonts w:ascii="Times New Roman" w:hAnsi="Times New Roman" w:cs="Times New Roman"/>
        </w:rPr>
        <w:t xml:space="preserve"> the time of writing there has only been one study, Argomaniz’s (201</w:t>
      </w:r>
      <w:r w:rsidR="00450506">
        <w:rPr>
          <w:rFonts w:ascii="Times New Roman" w:hAnsi="Times New Roman" w:cs="Times New Roman"/>
        </w:rPr>
        <w:t>5</w:t>
      </w:r>
      <w:r w:rsidR="00243209">
        <w:rPr>
          <w:rFonts w:ascii="Times New Roman" w:hAnsi="Times New Roman" w:cs="Times New Roman"/>
        </w:rPr>
        <w:t xml:space="preserve">) analysis of ‘terrorist use of the internet’, that explicitly combines </w:t>
      </w:r>
      <w:r w:rsidR="002C15C0">
        <w:rPr>
          <w:rFonts w:ascii="Times New Roman" w:hAnsi="Times New Roman" w:cs="Times New Roman"/>
        </w:rPr>
        <w:t>an analysis of cyber-security and counter-terrorism</w:t>
      </w:r>
      <w:r w:rsidR="00243209">
        <w:rPr>
          <w:rFonts w:ascii="Times New Roman" w:hAnsi="Times New Roman" w:cs="Times New Roman"/>
        </w:rPr>
        <w:t xml:space="preserve">. </w:t>
      </w:r>
      <w:r w:rsidR="00243209" w:rsidRPr="00243209">
        <w:rPr>
          <w:rFonts w:ascii="Times New Roman" w:hAnsi="Times New Roman" w:cs="Times New Roman"/>
        </w:rPr>
        <w:t xml:space="preserve">Argomaniz </w:t>
      </w:r>
      <w:r w:rsidR="00243209">
        <w:rPr>
          <w:rFonts w:ascii="Times New Roman" w:hAnsi="Times New Roman" w:cs="Times New Roman"/>
        </w:rPr>
        <w:t>has</w:t>
      </w:r>
      <w:r w:rsidR="00243209" w:rsidRPr="00243209">
        <w:rPr>
          <w:rFonts w:ascii="Times New Roman" w:hAnsi="Times New Roman" w:cs="Times New Roman"/>
        </w:rPr>
        <w:t xml:space="preserve"> </w:t>
      </w:r>
      <w:r w:rsidR="00243209">
        <w:rPr>
          <w:rFonts w:ascii="Times New Roman" w:hAnsi="Times New Roman" w:cs="Times New Roman"/>
        </w:rPr>
        <w:t xml:space="preserve">highlighted </w:t>
      </w:r>
      <w:r w:rsidR="00243209" w:rsidRPr="00243209">
        <w:rPr>
          <w:rFonts w:ascii="Times New Roman" w:hAnsi="Times New Roman" w:cs="Times New Roman"/>
        </w:rPr>
        <w:t xml:space="preserve">that EU bodies have presented a distorted view of what cyberterrorism is; for example, referring to </w:t>
      </w:r>
      <w:r w:rsidR="00243209">
        <w:rPr>
          <w:rFonts w:ascii="Times New Roman" w:hAnsi="Times New Roman" w:cs="Times New Roman"/>
        </w:rPr>
        <w:t>the use</w:t>
      </w:r>
      <w:r w:rsidR="00243209" w:rsidRPr="00243209">
        <w:rPr>
          <w:rFonts w:ascii="Times New Roman" w:hAnsi="Times New Roman" w:cs="Times New Roman"/>
        </w:rPr>
        <w:t xml:space="preserve"> of the </w:t>
      </w:r>
      <w:r w:rsidR="00C11731">
        <w:rPr>
          <w:rFonts w:ascii="Times New Roman" w:hAnsi="Times New Roman" w:cs="Times New Roman"/>
        </w:rPr>
        <w:t>i</w:t>
      </w:r>
      <w:r w:rsidR="00243209" w:rsidRPr="00243209">
        <w:rPr>
          <w:rFonts w:ascii="Times New Roman" w:hAnsi="Times New Roman" w:cs="Times New Roman"/>
        </w:rPr>
        <w:t>nternet</w:t>
      </w:r>
      <w:r w:rsidR="00243209">
        <w:rPr>
          <w:rFonts w:ascii="Times New Roman" w:hAnsi="Times New Roman" w:cs="Times New Roman"/>
        </w:rPr>
        <w:t xml:space="preserve"> to commit terrorist offences (such as the dissemination of extremist material)</w:t>
      </w:r>
      <w:r w:rsidR="00243209" w:rsidRPr="00243209">
        <w:rPr>
          <w:rFonts w:ascii="Times New Roman" w:hAnsi="Times New Roman" w:cs="Times New Roman"/>
        </w:rPr>
        <w:t xml:space="preserve"> as an example of cyberterrorism (European Parliament, 2011a). Argomaniz</w:t>
      </w:r>
      <w:r w:rsidR="00A66457">
        <w:rPr>
          <w:rFonts w:ascii="Times New Roman" w:hAnsi="Times New Roman" w:cs="Times New Roman"/>
        </w:rPr>
        <w:t>’s</w:t>
      </w:r>
      <w:r w:rsidR="00243209">
        <w:rPr>
          <w:rFonts w:ascii="Times New Roman" w:hAnsi="Times New Roman" w:cs="Times New Roman"/>
        </w:rPr>
        <w:t xml:space="preserve"> analysis has</w:t>
      </w:r>
      <w:r w:rsidR="00243209" w:rsidRPr="00243209">
        <w:rPr>
          <w:rFonts w:ascii="Times New Roman" w:hAnsi="Times New Roman" w:cs="Times New Roman"/>
        </w:rPr>
        <w:t xml:space="preserve"> suggested that for the EU, the core concern is the act of a cyber</w:t>
      </w:r>
      <w:r w:rsidR="00243209">
        <w:rPr>
          <w:rFonts w:ascii="Times New Roman" w:hAnsi="Times New Roman" w:cs="Times New Roman"/>
        </w:rPr>
        <w:t>-</w:t>
      </w:r>
      <w:r w:rsidR="00243209" w:rsidRPr="00243209">
        <w:rPr>
          <w:rFonts w:ascii="Times New Roman" w:hAnsi="Times New Roman" w:cs="Times New Roman"/>
        </w:rPr>
        <w:t>attack itself, rather than the identity of the perpetrator (201</w:t>
      </w:r>
      <w:r w:rsidR="00C81396">
        <w:rPr>
          <w:rFonts w:ascii="Times New Roman" w:hAnsi="Times New Roman" w:cs="Times New Roman"/>
        </w:rPr>
        <w:t>5;</w:t>
      </w:r>
      <w:r w:rsidR="00243209" w:rsidRPr="00243209">
        <w:rPr>
          <w:rFonts w:ascii="Times New Roman" w:hAnsi="Times New Roman" w:cs="Times New Roman"/>
        </w:rPr>
        <w:t xml:space="preserve"> see also Council of the European Union, 2010). This line of enquiry is revealing, because in the case of the UK’s securitisation of cyberterrorism, the reverse was found to be true; British securitising actors and vested audiences securitised the identity of purported cyberterrorist actors, rather than the act itself </w:t>
      </w:r>
      <w:r w:rsidR="00BA70D7">
        <w:rPr>
          <w:rFonts w:ascii="Times New Roman" w:hAnsi="Times New Roman" w:cs="Times New Roman"/>
        </w:rPr>
        <w:t>or the malware</w:t>
      </w:r>
      <w:r w:rsidR="00243209" w:rsidRPr="00243209">
        <w:rPr>
          <w:rFonts w:ascii="Times New Roman" w:hAnsi="Times New Roman" w:cs="Times New Roman"/>
        </w:rPr>
        <w:t xml:space="preserve"> that would be required to carry out such an attack (Mott, 20</w:t>
      </w:r>
      <w:r w:rsidR="00C81396">
        <w:rPr>
          <w:rFonts w:ascii="Times New Roman" w:hAnsi="Times New Roman" w:cs="Times New Roman"/>
        </w:rPr>
        <w:t>19</w:t>
      </w:r>
      <w:r w:rsidR="00243209" w:rsidRPr="00243209">
        <w:rPr>
          <w:rFonts w:ascii="Times New Roman" w:hAnsi="Times New Roman" w:cs="Times New Roman"/>
        </w:rPr>
        <w:t xml:space="preserve">). Securitising the identity of a hypothetical cyberterrorist actor, rather than the </w:t>
      </w:r>
      <w:r w:rsidR="00243209" w:rsidRPr="00243209">
        <w:rPr>
          <w:rFonts w:ascii="Times New Roman" w:hAnsi="Times New Roman" w:cs="Times New Roman"/>
        </w:rPr>
        <w:lastRenderedPageBreak/>
        <w:t>act of a generic cyber</w:t>
      </w:r>
      <w:r w:rsidR="00243209">
        <w:rPr>
          <w:rFonts w:ascii="Times New Roman" w:hAnsi="Times New Roman" w:cs="Times New Roman"/>
        </w:rPr>
        <w:t>-</w:t>
      </w:r>
      <w:r w:rsidR="00243209" w:rsidRPr="00243209">
        <w:rPr>
          <w:rFonts w:ascii="Times New Roman" w:hAnsi="Times New Roman" w:cs="Times New Roman"/>
        </w:rPr>
        <w:t xml:space="preserve">attack, meant that British securitising agents were able to leave the discursive construction of the </w:t>
      </w:r>
      <w:r w:rsidR="00BA70D7">
        <w:rPr>
          <w:rFonts w:ascii="Times New Roman" w:hAnsi="Times New Roman" w:cs="Times New Roman"/>
        </w:rPr>
        <w:t>cyber weapons</w:t>
      </w:r>
      <w:r w:rsidR="00243209" w:rsidRPr="00243209">
        <w:rPr>
          <w:rFonts w:ascii="Times New Roman" w:hAnsi="Times New Roman" w:cs="Times New Roman"/>
        </w:rPr>
        <w:t xml:space="preserve"> in a neutral space (Mott, 20</w:t>
      </w:r>
      <w:r w:rsidR="00C81396">
        <w:rPr>
          <w:rFonts w:ascii="Times New Roman" w:hAnsi="Times New Roman" w:cs="Times New Roman"/>
        </w:rPr>
        <w:t>19</w:t>
      </w:r>
      <w:r w:rsidR="00243209" w:rsidRPr="00243209">
        <w:rPr>
          <w:rFonts w:ascii="Times New Roman" w:hAnsi="Times New Roman" w:cs="Times New Roman"/>
        </w:rPr>
        <w:t xml:space="preserve">). </w:t>
      </w:r>
    </w:p>
    <w:p w14:paraId="05B75CE5" w14:textId="77777777" w:rsidR="002C15C0" w:rsidRDefault="002C15C0" w:rsidP="00F33878">
      <w:pPr>
        <w:spacing w:after="0" w:line="240" w:lineRule="auto"/>
        <w:rPr>
          <w:rFonts w:ascii="Times New Roman" w:hAnsi="Times New Roman" w:cs="Times New Roman"/>
        </w:rPr>
      </w:pPr>
    </w:p>
    <w:p w14:paraId="2CACC210" w14:textId="3F5224A7" w:rsidR="002C15C0" w:rsidRDefault="00605F9E" w:rsidP="00F33878">
      <w:pPr>
        <w:spacing w:after="0" w:line="240" w:lineRule="auto"/>
        <w:rPr>
          <w:rFonts w:ascii="Times New Roman" w:hAnsi="Times New Roman" w:cs="Times New Roman"/>
        </w:rPr>
      </w:pPr>
      <w:r>
        <w:rPr>
          <w:rFonts w:ascii="Times New Roman" w:hAnsi="Times New Roman" w:cs="Times New Roman"/>
        </w:rPr>
        <w:t>Notably</w:t>
      </w:r>
      <w:r w:rsidR="00243209">
        <w:rPr>
          <w:rFonts w:ascii="Times New Roman" w:hAnsi="Times New Roman" w:cs="Times New Roman"/>
        </w:rPr>
        <w:t xml:space="preserve">, </w:t>
      </w:r>
      <w:r w:rsidR="002C15C0">
        <w:rPr>
          <w:rFonts w:ascii="Times New Roman" w:hAnsi="Times New Roman" w:cs="Times New Roman"/>
        </w:rPr>
        <w:t>although</w:t>
      </w:r>
      <w:r w:rsidR="00450506">
        <w:rPr>
          <w:rFonts w:ascii="Times New Roman" w:hAnsi="Times New Roman" w:cs="Times New Roman"/>
        </w:rPr>
        <w:t xml:space="preserve"> </w:t>
      </w:r>
      <w:r w:rsidR="00DB0FBC">
        <w:rPr>
          <w:rFonts w:ascii="Times New Roman" w:hAnsi="Times New Roman" w:cs="Times New Roman"/>
        </w:rPr>
        <w:t>Argomaniz’s</w:t>
      </w:r>
      <w:r w:rsidR="00450506">
        <w:rPr>
          <w:rFonts w:ascii="Times New Roman" w:hAnsi="Times New Roman" w:cs="Times New Roman"/>
        </w:rPr>
        <w:t xml:space="preserve"> study (2015) briefly highlights instances where the EU has referenced the threat of cyberterrorism, the primary focus of his analysis is distinguishing between the development of EU policies to counter the</w:t>
      </w:r>
      <w:r w:rsidR="002960F2">
        <w:rPr>
          <w:rFonts w:ascii="Times New Roman" w:hAnsi="Times New Roman" w:cs="Times New Roman"/>
        </w:rPr>
        <w:t xml:space="preserve"> administrative</w:t>
      </w:r>
      <w:r w:rsidR="00450506">
        <w:rPr>
          <w:rFonts w:ascii="Times New Roman" w:hAnsi="Times New Roman" w:cs="Times New Roman"/>
        </w:rPr>
        <w:t xml:space="preserve"> use of the internet by terrorists and other more generic cyber-security policies that have been developed to counter cybercrime. What is </w:t>
      </w:r>
      <w:r w:rsidR="00BA70D7">
        <w:rPr>
          <w:rFonts w:ascii="Times New Roman" w:hAnsi="Times New Roman" w:cs="Times New Roman"/>
        </w:rPr>
        <w:t>currently absent</w:t>
      </w:r>
      <w:r w:rsidR="00450506">
        <w:rPr>
          <w:rFonts w:ascii="Times New Roman" w:hAnsi="Times New Roman" w:cs="Times New Roman"/>
        </w:rPr>
        <w:t xml:space="preserve"> is a study that investigates how the EU has conceptualised the threat from cyberterrorism, including investigation of how the EU’s </w:t>
      </w:r>
      <w:r w:rsidR="006F27FF">
        <w:rPr>
          <w:rFonts w:ascii="Times New Roman" w:hAnsi="Times New Roman" w:cs="Times New Roman"/>
        </w:rPr>
        <w:t>perception</w:t>
      </w:r>
      <w:r w:rsidR="00450506">
        <w:rPr>
          <w:rFonts w:ascii="Times New Roman" w:hAnsi="Times New Roman" w:cs="Times New Roman"/>
        </w:rPr>
        <w:t xml:space="preserve"> of this threat</w:t>
      </w:r>
      <w:r w:rsidR="006F27FF">
        <w:rPr>
          <w:rFonts w:ascii="Times New Roman" w:hAnsi="Times New Roman" w:cs="Times New Roman"/>
        </w:rPr>
        <w:t xml:space="preserve"> impacts upon its wider cyber-security and counter-terrorism practices. This article is intended to </w:t>
      </w:r>
      <w:r w:rsidR="00BA70D7">
        <w:rPr>
          <w:rFonts w:ascii="Times New Roman" w:hAnsi="Times New Roman" w:cs="Times New Roman"/>
        </w:rPr>
        <w:t>address this</w:t>
      </w:r>
      <w:r w:rsidR="006F27FF">
        <w:rPr>
          <w:rFonts w:ascii="Times New Roman" w:hAnsi="Times New Roman" w:cs="Times New Roman"/>
        </w:rPr>
        <w:t xml:space="preserve"> gap in the literature.</w:t>
      </w:r>
      <w:r w:rsidR="00465BB9">
        <w:rPr>
          <w:rFonts w:ascii="Times New Roman" w:hAnsi="Times New Roman" w:cs="Times New Roman"/>
        </w:rPr>
        <w:t xml:space="preserve"> Specifically, this article</w:t>
      </w:r>
      <w:r w:rsidR="00E24911">
        <w:rPr>
          <w:rFonts w:ascii="Times New Roman" w:hAnsi="Times New Roman" w:cs="Times New Roman"/>
        </w:rPr>
        <w:t xml:space="preserve"> </w:t>
      </w:r>
      <w:r w:rsidR="00357BAB">
        <w:rPr>
          <w:rFonts w:ascii="Times New Roman" w:hAnsi="Times New Roman" w:cs="Times New Roman"/>
        </w:rPr>
        <w:t>argues</w:t>
      </w:r>
      <w:r w:rsidR="00E24911">
        <w:rPr>
          <w:rFonts w:ascii="Times New Roman" w:hAnsi="Times New Roman" w:cs="Times New Roman"/>
        </w:rPr>
        <w:t xml:space="preserve"> that the EU has projected the threat of cyberterrorism – without defining the threat per se – to legitimise existing and future</w:t>
      </w:r>
      <w:r w:rsidR="00C43B1E">
        <w:rPr>
          <w:rFonts w:ascii="Times New Roman" w:hAnsi="Times New Roman" w:cs="Times New Roman"/>
        </w:rPr>
        <w:t xml:space="preserve"> security policies, as well as</w:t>
      </w:r>
      <w:r w:rsidR="00E24911">
        <w:rPr>
          <w:rFonts w:ascii="Times New Roman" w:hAnsi="Times New Roman" w:cs="Times New Roman"/>
        </w:rPr>
        <w:t xml:space="preserve"> EU Directives</w:t>
      </w:r>
      <w:r w:rsidR="00C43B1E">
        <w:rPr>
          <w:rFonts w:ascii="Times New Roman" w:hAnsi="Times New Roman" w:cs="Times New Roman"/>
        </w:rPr>
        <w:t xml:space="preserve"> </w:t>
      </w:r>
      <w:r w:rsidR="00E24911">
        <w:rPr>
          <w:rFonts w:ascii="Times New Roman" w:hAnsi="Times New Roman" w:cs="Times New Roman"/>
        </w:rPr>
        <w:t>particularly relating to cyber</w:t>
      </w:r>
      <w:r w:rsidR="00C43B1E">
        <w:rPr>
          <w:rFonts w:ascii="Times New Roman" w:hAnsi="Times New Roman" w:cs="Times New Roman"/>
        </w:rPr>
        <w:t>-security and</w:t>
      </w:r>
      <w:r w:rsidR="00E24911">
        <w:rPr>
          <w:rFonts w:ascii="Times New Roman" w:hAnsi="Times New Roman" w:cs="Times New Roman"/>
        </w:rPr>
        <w:t xml:space="preserve"> resilience</w:t>
      </w:r>
      <w:r w:rsidR="00C43B1E">
        <w:rPr>
          <w:rFonts w:ascii="Times New Roman" w:hAnsi="Times New Roman" w:cs="Times New Roman"/>
        </w:rPr>
        <w:t xml:space="preserve"> of critical infrastructure</w:t>
      </w:r>
      <w:r w:rsidR="00E24911">
        <w:rPr>
          <w:rFonts w:ascii="Times New Roman" w:hAnsi="Times New Roman" w:cs="Times New Roman"/>
        </w:rPr>
        <w:t>.</w:t>
      </w:r>
    </w:p>
    <w:p w14:paraId="0FAE8FEE" w14:textId="77777777" w:rsidR="002C15C0" w:rsidRDefault="002C15C0" w:rsidP="00F33878">
      <w:pPr>
        <w:spacing w:after="0" w:line="240" w:lineRule="auto"/>
        <w:rPr>
          <w:rFonts w:ascii="Times New Roman" w:hAnsi="Times New Roman" w:cs="Times New Roman"/>
        </w:rPr>
      </w:pPr>
    </w:p>
    <w:p w14:paraId="17ACC8BA" w14:textId="72AEF963" w:rsidR="004512DF" w:rsidRDefault="003B5B97" w:rsidP="00F33878">
      <w:pPr>
        <w:spacing w:after="0" w:line="240" w:lineRule="auto"/>
        <w:rPr>
          <w:rFonts w:ascii="Times New Roman" w:hAnsi="Times New Roman" w:cs="Times New Roman"/>
          <w:b/>
          <w:bCs/>
        </w:rPr>
      </w:pPr>
      <w:r w:rsidRPr="008527DB">
        <w:rPr>
          <w:rFonts w:ascii="Times New Roman" w:hAnsi="Times New Roman" w:cs="Times New Roman"/>
          <w:b/>
          <w:bCs/>
        </w:rPr>
        <w:t>Interpretive methodology: identifying the ‘strands’ of European Union cyberterrorism discourse</w:t>
      </w:r>
    </w:p>
    <w:p w14:paraId="3DA243D3" w14:textId="40E3A739" w:rsidR="006B4F2C" w:rsidRDefault="006B4F2C" w:rsidP="00F33878">
      <w:pPr>
        <w:spacing w:after="0" w:line="240" w:lineRule="auto"/>
        <w:rPr>
          <w:rFonts w:ascii="Times New Roman" w:hAnsi="Times New Roman" w:cs="Times New Roman"/>
          <w:b/>
          <w:bCs/>
        </w:rPr>
      </w:pPr>
    </w:p>
    <w:p w14:paraId="78930175" w14:textId="7BDF8A9A" w:rsidR="006B4F2C" w:rsidRPr="00C43B1E" w:rsidRDefault="00C43B1E" w:rsidP="00F33878">
      <w:pPr>
        <w:spacing w:after="0" w:line="240" w:lineRule="auto"/>
        <w:rPr>
          <w:rFonts w:ascii="Times New Roman" w:hAnsi="Times New Roman" w:cs="Times New Roman"/>
        </w:rPr>
      </w:pPr>
      <w:r>
        <w:rPr>
          <w:rFonts w:ascii="Times New Roman" w:hAnsi="Times New Roman" w:cs="Times New Roman"/>
        </w:rPr>
        <w:t>Theoretically, this article is underpinned by previous research on the notion of</w:t>
      </w:r>
      <w:r w:rsidR="00341D81">
        <w:rPr>
          <w:rFonts w:ascii="Times New Roman" w:hAnsi="Times New Roman" w:cs="Times New Roman"/>
        </w:rPr>
        <w:t xml:space="preserve"> EU</w:t>
      </w:r>
      <w:r>
        <w:rPr>
          <w:rFonts w:ascii="Times New Roman" w:hAnsi="Times New Roman" w:cs="Times New Roman"/>
        </w:rPr>
        <w:t xml:space="preserve"> actorness, and particularly the idea that the EU can be understood as a</w:t>
      </w:r>
      <w:r w:rsidR="008C0ECF">
        <w:rPr>
          <w:rFonts w:ascii="Times New Roman" w:hAnsi="Times New Roman" w:cs="Times New Roman"/>
        </w:rPr>
        <w:t>n</w:t>
      </w:r>
      <w:r>
        <w:rPr>
          <w:rFonts w:ascii="Times New Roman" w:hAnsi="Times New Roman" w:cs="Times New Roman"/>
        </w:rPr>
        <w:t xml:space="preserve"> ‘</w:t>
      </w:r>
      <w:r w:rsidR="008C0ECF">
        <w:rPr>
          <w:rFonts w:ascii="Times New Roman" w:hAnsi="Times New Roman" w:cs="Times New Roman"/>
        </w:rPr>
        <w:t>intricate</w:t>
      </w:r>
      <w:r>
        <w:rPr>
          <w:rFonts w:ascii="Times New Roman" w:hAnsi="Times New Roman" w:cs="Times New Roman"/>
        </w:rPr>
        <w:t>’</w:t>
      </w:r>
      <w:r w:rsidR="00641207">
        <w:rPr>
          <w:rFonts w:ascii="Times New Roman" w:hAnsi="Times New Roman" w:cs="Times New Roman"/>
        </w:rPr>
        <w:t xml:space="preserve"> or</w:t>
      </w:r>
      <w:r>
        <w:rPr>
          <w:rFonts w:ascii="Times New Roman" w:hAnsi="Times New Roman" w:cs="Times New Roman"/>
        </w:rPr>
        <w:t xml:space="preserve"> ‘holistic security actor’ (see </w:t>
      </w:r>
      <w:r w:rsidR="0045350C" w:rsidRPr="00C43B1E">
        <w:rPr>
          <w:rFonts w:ascii="Times New Roman" w:hAnsi="Times New Roman" w:cs="Times New Roman"/>
        </w:rPr>
        <w:t>Carrapiço</w:t>
      </w:r>
      <w:r w:rsidRPr="00C43B1E">
        <w:rPr>
          <w:rFonts w:ascii="Times New Roman" w:hAnsi="Times New Roman" w:cs="Times New Roman"/>
        </w:rPr>
        <w:t xml:space="preserve"> and Barrinha 2017</w:t>
      </w:r>
      <w:r w:rsidR="00743E4C">
        <w:rPr>
          <w:rFonts w:ascii="Times New Roman" w:hAnsi="Times New Roman" w:cs="Times New Roman"/>
        </w:rPr>
        <w:t>, pp.</w:t>
      </w:r>
      <w:r w:rsidR="008C0ECF">
        <w:rPr>
          <w:rFonts w:ascii="Times New Roman" w:hAnsi="Times New Roman" w:cs="Times New Roman"/>
        </w:rPr>
        <w:t xml:space="preserve"> 125</w:t>
      </w:r>
      <w:r w:rsidR="00743E4C">
        <w:rPr>
          <w:rFonts w:ascii="Times New Roman" w:hAnsi="Times New Roman" w:cs="Times New Roman"/>
        </w:rPr>
        <w:t>4;</w:t>
      </w:r>
      <w:r>
        <w:rPr>
          <w:rFonts w:ascii="Times New Roman" w:hAnsi="Times New Roman" w:cs="Times New Roman"/>
        </w:rPr>
        <w:t xml:space="preserve"> Zwolski, 2012; Baker-Beall, 2016). </w:t>
      </w:r>
      <w:r w:rsidR="00637E9D">
        <w:rPr>
          <w:rFonts w:ascii="Times New Roman" w:hAnsi="Times New Roman" w:cs="Times New Roman"/>
        </w:rPr>
        <w:t>A</w:t>
      </w:r>
      <w:r w:rsidR="0045350C">
        <w:rPr>
          <w:rFonts w:ascii="Times New Roman" w:hAnsi="Times New Roman" w:cs="Times New Roman"/>
        </w:rPr>
        <w:t>ccording to</w:t>
      </w:r>
      <w:r w:rsidR="00637E9D">
        <w:rPr>
          <w:rFonts w:ascii="Times New Roman" w:hAnsi="Times New Roman" w:cs="Times New Roman"/>
        </w:rPr>
        <w:t xml:space="preserve"> Larsen</w:t>
      </w:r>
      <w:r w:rsidR="004C179A">
        <w:rPr>
          <w:rFonts w:ascii="Times New Roman" w:hAnsi="Times New Roman" w:cs="Times New Roman"/>
        </w:rPr>
        <w:t xml:space="preserve"> (2002</w:t>
      </w:r>
      <w:r w:rsidR="0045350C">
        <w:rPr>
          <w:rFonts w:ascii="Times New Roman" w:hAnsi="Times New Roman" w:cs="Times New Roman"/>
        </w:rPr>
        <w:t>)</w:t>
      </w:r>
      <w:r w:rsidR="00637E9D">
        <w:rPr>
          <w:rFonts w:ascii="Times New Roman" w:hAnsi="Times New Roman" w:cs="Times New Roman"/>
        </w:rPr>
        <w:t xml:space="preserve">, the EU can be viewed as demonstrating actorness in that member states have imbued legitimacy on the EU to act on security issues </w:t>
      </w:r>
      <w:r w:rsidR="004C179A">
        <w:rPr>
          <w:rFonts w:ascii="Times New Roman" w:hAnsi="Times New Roman" w:cs="Times New Roman"/>
        </w:rPr>
        <w:t xml:space="preserve">by constructing it as a purposeful actor in international relations. Increasingly, EU responsibilities in the field of security have expanded and now traverse both internal and external security threats, meaning we can speak of the EU as a ‘holistic security actor’ (see Zwolski, 2012; Baker-Beall, 2016). This expanded remit can be seen in the polices that have been created that concern both cyber-security and </w:t>
      </w:r>
      <w:r w:rsidR="0045350C">
        <w:rPr>
          <w:rFonts w:ascii="Times New Roman" w:hAnsi="Times New Roman" w:cs="Times New Roman"/>
        </w:rPr>
        <w:t>(cyber)</w:t>
      </w:r>
      <w:r w:rsidR="004C179A">
        <w:rPr>
          <w:rFonts w:ascii="Times New Roman" w:hAnsi="Times New Roman" w:cs="Times New Roman"/>
        </w:rPr>
        <w:t xml:space="preserve">terrorism. </w:t>
      </w:r>
      <w:r w:rsidR="0045350C">
        <w:rPr>
          <w:rFonts w:ascii="Times New Roman" w:hAnsi="Times New Roman" w:cs="Times New Roman"/>
        </w:rPr>
        <w:t xml:space="preserve">As </w:t>
      </w:r>
      <w:r w:rsidR="0045350C" w:rsidRPr="0045350C">
        <w:rPr>
          <w:rFonts w:ascii="Times New Roman" w:hAnsi="Times New Roman" w:cs="Times New Roman"/>
        </w:rPr>
        <w:t>Carrapiço and Barrinha</w:t>
      </w:r>
      <w:r w:rsidR="0045350C">
        <w:rPr>
          <w:rFonts w:ascii="Times New Roman" w:hAnsi="Times New Roman" w:cs="Times New Roman"/>
        </w:rPr>
        <w:t xml:space="preserve"> (2017) explain, the post-cold war environment brought about this change, with new transnational solutions needing to be devised in order to counter the new and emerging threats posed by terrorists or organised (cyber)criminals. </w:t>
      </w:r>
      <w:r w:rsidR="00743E4C">
        <w:rPr>
          <w:rFonts w:ascii="Times New Roman" w:hAnsi="Times New Roman" w:cs="Times New Roman"/>
        </w:rPr>
        <w:t xml:space="preserve">Although we recognise that the EU’s aspirations towards becoming a more purposeful actor in the security arena have not always led to more coherence in either counter-terrorism policy (see Bures, 2010) or cyber-security strategy (see </w:t>
      </w:r>
      <w:r w:rsidR="00743E4C" w:rsidRPr="00743E4C">
        <w:rPr>
          <w:rFonts w:ascii="Times New Roman" w:hAnsi="Times New Roman" w:cs="Times New Roman"/>
        </w:rPr>
        <w:t>Carrapiço and Barrinha 2017</w:t>
      </w:r>
      <w:r w:rsidR="00743E4C">
        <w:rPr>
          <w:rFonts w:ascii="Times New Roman" w:hAnsi="Times New Roman" w:cs="Times New Roman"/>
        </w:rPr>
        <w:t xml:space="preserve">), we contend that the invoking of security threats plays a key role in enhancing moves in this direction.  </w:t>
      </w:r>
    </w:p>
    <w:p w14:paraId="73381B54" w14:textId="77777777" w:rsidR="004B5D46" w:rsidRPr="008527DB" w:rsidRDefault="004B5D46" w:rsidP="00F33878">
      <w:pPr>
        <w:spacing w:after="0" w:line="240" w:lineRule="auto"/>
        <w:rPr>
          <w:rFonts w:ascii="Times New Roman" w:hAnsi="Times New Roman" w:cs="Times New Roman"/>
        </w:rPr>
      </w:pPr>
    </w:p>
    <w:p w14:paraId="4C4B23D4" w14:textId="04EBA9FA" w:rsidR="004512DF" w:rsidRDefault="00743E4C" w:rsidP="00F33878">
      <w:pPr>
        <w:spacing w:after="0" w:line="240" w:lineRule="auto"/>
        <w:rPr>
          <w:rFonts w:ascii="Times New Roman" w:hAnsi="Times New Roman" w:cs="Times New Roman"/>
        </w:rPr>
      </w:pPr>
      <w:r>
        <w:rPr>
          <w:rFonts w:ascii="Times New Roman" w:hAnsi="Times New Roman" w:cs="Times New Roman"/>
        </w:rPr>
        <w:t>Therefore, g</w:t>
      </w:r>
      <w:r w:rsidR="004512DF" w:rsidRPr="008527DB">
        <w:rPr>
          <w:rFonts w:ascii="Times New Roman" w:hAnsi="Times New Roman" w:cs="Times New Roman"/>
        </w:rPr>
        <w:t xml:space="preserve">iven that the </w:t>
      </w:r>
      <w:r w:rsidR="00B27415">
        <w:rPr>
          <w:rFonts w:ascii="Times New Roman" w:hAnsi="Times New Roman" w:cs="Times New Roman"/>
        </w:rPr>
        <w:t>focus</w:t>
      </w:r>
      <w:r w:rsidR="004512DF" w:rsidRPr="008527DB">
        <w:rPr>
          <w:rFonts w:ascii="Times New Roman" w:hAnsi="Times New Roman" w:cs="Times New Roman"/>
        </w:rPr>
        <w:t xml:space="preserve"> of this </w:t>
      </w:r>
      <w:r w:rsidR="0099155A">
        <w:rPr>
          <w:rFonts w:ascii="Times New Roman" w:hAnsi="Times New Roman" w:cs="Times New Roman"/>
        </w:rPr>
        <w:t>article</w:t>
      </w:r>
      <w:r w:rsidR="004512DF" w:rsidRPr="008527DB">
        <w:rPr>
          <w:rFonts w:ascii="Times New Roman" w:hAnsi="Times New Roman" w:cs="Times New Roman"/>
        </w:rPr>
        <w:t xml:space="preserve"> is to understand and critique the E</w:t>
      </w:r>
      <w:r w:rsidR="003266F4">
        <w:rPr>
          <w:rFonts w:ascii="Times New Roman" w:hAnsi="Times New Roman" w:cs="Times New Roman"/>
        </w:rPr>
        <w:t>U</w:t>
      </w:r>
      <w:r w:rsidR="004512DF" w:rsidRPr="008527DB">
        <w:rPr>
          <w:rFonts w:ascii="Times New Roman" w:hAnsi="Times New Roman" w:cs="Times New Roman"/>
        </w:rPr>
        <w:t>’s articulation of the threat of cyberterrorism</w:t>
      </w:r>
      <w:r w:rsidR="00641207">
        <w:rPr>
          <w:rFonts w:ascii="Times New Roman" w:hAnsi="Times New Roman" w:cs="Times New Roman"/>
        </w:rPr>
        <w:t xml:space="preserve"> and its impact on policy</w:t>
      </w:r>
      <w:r w:rsidR="004512DF" w:rsidRPr="008527DB">
        <w:rPr>
          <w:rFonts w:ascii="Times New Roman" w:hAnsi="Times New Roman" w:cs="Times New Roman"/>
        </w:rPr>
        <w:t xml:space="preserve">, this </w:t>
      </w:r>
      <w:r w:rsidR="0099155A">
        <w:rPr>
          <w:rFonts w:ascii="Times New Roman" w:hAnsi="Times New Roman" w:cs="Times New Roman"/>
        </w:rPr>
        <w:t>research</w:t>
      </w:r>
      <w:r w:rsidR="004512DF" w:rsidRPr="008527DB">
        <w:rPr>
          <w:rFonts w:ascii="Times New Roman" w:hAnsi="Times New Roman" w:cs="Times New Roman"/>
        </w:rPr>
        <w:t xml:space="preserve"> </w:t>
      </w:r>
      <w:r w:rsidR="00CB2489">
        <w:rPr>
          <w:rFonts w:ascii="Times New Roman" w:hAnsi="Times New Roman" w:cs="Times New Roman"/>
        </w:rPr>
        <w:t>applies</w:t>
      </w:r>
      <w:r w:rsidR="004512DF" w:rsidRPr="008527DB">
        <w:rPr>
          <w:rFonts w:ascii="Times New Roman" w:hAnsi="Times New Roman" w:cs="Times New Roman"/>
        </w:rPr>
        <w:t xml:space="preserve"> an interpretive methodology</w:t>
      </w:r>
      <w:r w:rsidR="00143342" w:rsidRPr="008527DB">
        <w:rPr>
          <w:rFonts w:ascii="Times New Roman" w:hAnsi="Times New Roman" w:cs="Times New Roman"/>
        </w:rPr>
        <w:t xml:space="preserve"> (for instance, see Bevir, Daddow and Hall, 2013</w:t>
      </w:r>
      <w:r w:rsidR="003266F4">
        <w:rPr>
          <w:rFonts w:ascii="Times New Roman" w:hAnsi="Times New Roman" w:cs="Times New Roman"/>
        </w:rPr>
        <w:t>)</w:t>
      </w:r>
      <w:r w:rsidR="004512DF" w:rsidRPr="008527DB">
        <w:rPr>
          <w:rFonts w:ascii="Times New Roman" w:hAnsi="Times New Roman" w:cs="Times New Roman"/>
        </w:rPr>
        <w:t>.</w:t>
      </w:r>
      <w:r>
        <w:rPr>
          <w:rFonts w:ascii="Times New Roman" w:hAnsi="Times New Roman" w:cs="Times New Roman"/>
        </w:rPr>
        <w:t xml:space="preserve"> Moreover, given that terms like terrorism, cyber-security and cyberterrorism are</w:t>
      </w:r>
      <w:r w:rsidR="00E90F8A">
        <w:rPr>
          <w:rFonts w:ascii="Times New Roman" w:hAnsi="Times New Roman" w:cs="Times New Roman"/>
        </w:rPr>
        <w:t xml:space="preserve"> essentially</w:t>
      </w:r>
      <w:r>
        <w:rPr>
          <w:rFonts w:ascii="Times New Roman" w:hAnsi="Times New Roman" w:cs="Times New Roman"/>
        </w:rPr>
        <w:t xml:space="preserve"> contested concepts,</w:t>
      </w:r>
      <w:r w:rsidR="00E90F8A">
        <w:rPr>
          <w:rFonts w:ascii="Times New Roman" w:hAnsi="Times New Roman" w:cs="Times New Roman"/>
        </w:rPr>
        <w:t xml:space="preserve"> or ‘social’ rather than objective facts (see Jackson, 2007)</w:t>
      </w:r>
      <w:r w:rsidR="00641207">
        <w:rPr>
          <w:rFonts w:ascii="Times New Roman" w:hAnsi="Times New Roman" w:cs="Times New Roman"/>
        </w:rPr>
        <w:t>,</w:t>
      </w:r>
      <w:r>
        <w:rPr>
          <w:rFonts w:ascii="Times New Roman" w:hAnsi="Times New Roman" w:cs="Times New Roman"/>
        </w:rPr>
        <w:t xml:space="preserve"> </w:t>
      </w:r>
      <w:r w:rsidR="00E90F8A">
        <w:rPr>
          <w:rFonts w:ascii="Times New Roman" w:hAnsi="Times New Roman" w:cs="Times New Roman"/>
        </w:rPr>
        <w:t xml:space="preserve">we adopt an </w:t>
      </w:r>
      <w:r w:rsidR="004512DF" w:rsidRPr="008527DB">
        <w:rPr>
          <w:rFonts w:ascii="Times New Roman" w:hAnsi="Times New Roman" w:cs="Times New Roman"/>
        </w:rPr>
        <w:t>interpretive</w:t>
      </w:r>
      <w:r w:rsidR="00641207">
        <w:rPr>
          <w:rFonts w:ascii="Times New Roman" w:hAnsi="Times New Roman" w:cs="Times New Roman"/>
        </w:rPr>
        <w:t xml:space="preserve"> discourse analysis</w:t>
      </w:r>
      <w:r w:rsidR="004512DF" w:rsidRPr="008527DB">
        <w:rPr>
          <w:rFonts w:ascii="Times New Roman" w:hAnsi="Times New Roman" w:cs="Times New Roman"/>
        </w:rPr>
        <w:t xml:space="preserve"> approach </w:t>
      </w:r>
      <w:r w:rsidR="00E90F8A">
        <w:rPr>
          <w:rFonts w:ascii="Times New Roman" w:hAnsi="Times New Roman" w:cs="Times New Roman"/>
        </w:rPr>
        <w:t xml:space="preserve">that </w:t>
      </w:r>
      <w:r w:rsidR="004512DF" w:rsidRPr="008527DB">
        <w:rPr>
          <w:rFonts w:ascii="Times New Roman" w:hAnsi="Times New Roman" w:cs="Times New Roman"/>
        </w:rPr>
        <w:t xml:space="preserve">enables the discourse to speak for itself. If we are to understand how EU </w:t>
      </w:r>
      <w:r w:rsidR="00CB2489">
        <w:rPr>
          <w:rFonts w:ascii="Times New Roman" w:hAnsi="Times New Roman" w:cs="Times New Roman"/>
        </w:rPr>
        <w:t>stakeholders</w:t>
      </w:r>
      <w:r w:rsidR="004512DF" w:rsidRPr="008527DB">
        <w:rPr>
          <w:rFonts w:ascii="Times New Roman" w:hAnsi="Times New Roman" w:cs="Times New Roman"/>
        </w:rPr>
        <w:t xml:space="preserve"> ‘spoke’ cyberterrorism into existence (Conway, </w:t>
      </w:r>
      <w:r w:rsidR="00713225">
        <w:rPr>
          <w:rFonts w:ascii="Times New Roman" w:hAnsi="Times New Roman" w:cs="Times New Roman"/>
        </w:rPr>
        <w:t>2008</w:t>
      </w:r>
      <w:r w:rsidR="004512DF" w:rsidRPr="008527DB">
        <w:rPr>
          <w:rFonts w:ascii="Times New Roman" w:hAnsi="Times New Roman" w:cs="Times New Roman"/>
        </w:rPr>
        <w:t xml:space="preserve">), it would be an error of judgement to </w:t>
      </w:r>
      <w:r w:rsidR="00605F9E">
        <w:rPr>
          <w:rFonts w:ascii="Times New Roman" w:hAnsi="Times New Roman" w:cs="Times New Roman"/>
        </w:rPr>
        <w:t>project an interpretation onto the agents</w:t>
      </w:r>
      <w:r w:rsidR="004512DF" w:rsidRPr="008527DB">
        <w:rPr>
          <w:rFonts w:ascii="Times New Roman" w:hAnsi="Times New Roman" w:cs="Times New Roman"/>
        </w:rPr>
        <w:t>. This particular study adapts an interpretive approach that has already been deployed by</w:t>
      </w:r>
      <w:r w:rsidR="00641207">
        <w:rPr>
          <w:rFonts w:ascii="Times New Roman" w:hAnsi="Times New Roman" w:cs="Times New Roman"/>
        </w:rPr>
        <w:t xml:space="preserve"> Baker-Beall (2016) in the context of EU counter-terrorism policy and</w:t>
      </w:r>
      <w:r w:rsidR="004512DF" w:rsidRPr="008527DB">
        <w:rPr>
          <w:rFonts w:ascii="Times New Roman" w:hAnsi="Times New Roman" w:cs="Times New Roman"/>
        </w:rPr>
        <w:t xml:space="preserve"> Mott (20</w:t>
      </w:r>
      <w:r w:rsidR="00C81396">
        <w:rPr>
          <w:rFonts w:ascii="Times New Roman" w:hAnsi="Times New Roman" w:cs="Times New Roman"/>
        </w:rPr>
        <w:t>19</w:t>
      </w:r>
      <w:r w:rsidR="004512DF" w:rsidRPr="008527DB">
        <w:rPr>
          <w:rFonts w:ascii="Times New Roman" w:hAnsi="Times New Roman" w:cs="Times New Roman"/>
        </w:rPr>
        <w:t xml:space="preserve">) </w:t>
      </w:r>
      <w:r w:rsidR="00641207">
        <w:rPr>
          <w:rFonts w:ascii="Times New Roman" w:hAnsi="Times New Roman" w:cs="Times New Roman"/>
        </w:rPr>
        <w:t>with respect to</w:t>
      </w:r>
      <w:r w:rsidR="004512DF" w:rsidRPr="008527DB">
        <w:rPr>
          <w:rFonts w:ascii="Times New Roman" w:hAnsi="Times New Roman" w:cs="Times New Roman"/>
        </w:rPr>
        <w:t xml:space="preserve"> the British construction of the threat of cyberterrorism. </w:t>
      </w:r>
      <w:r w:rsidR="00605F9E">
        <w:rPr>
          <w:rFonts w:ascii="Times New Roman" w:hAnsi="Times New Roman" w:cs="Times New Roman"/>
        </w:rPr>
        <w:t>The</w:t>
      </w:r>
      <w:r w:rsidR="004512DF" w:rsidRPr="008527DB">
        <w:rPr>
          <w:rFonts w:ascii="Times New Roman" w:hAnsi="Times New Roman" w:cs="Times New Roman"/>
        </w:rPr>
        <w:t xml:space="preserve"> authors suggest that novel inferences can be made by </w:t>
      </w:r>
      <w:r w:rsidR="008B62A2">
        <w:rPr>
          <w:rFonts w:ascii="Times New Roman" w:hAnsi="Times New Roman" w:cs="Times New Roman"/>
        </w:rPr>
        <w:t>adopting this framework and applying it to the</w:t>
      </w:r>
      <w:r w:rsidR="004512DF" w:rsidRPr="008527DB">
        <w:rPr>
          <w:rFonts w:ascii="Times New Roman" w:hAnsi="Times New Roman" w:cs="Times New Roman"/>
        </w:rPr>
        <w:t xml:space="preserve"> discursive construction of th</w:t>
      </w:r>
      <w:r w:rsidR="008B62A2">
        <w:rPr>
          <w:rFonts w:ascii="Times New Roman" w:hAnsi="Times New Roman" w:cs="Times New Roman"/>
        </w:rPr>
        <w:t>e threat of cyberterrorism</w:t>
      </w:r>
      <w:r w:rsidR="004512DF" w:rsidRPr="008527DB">
        <w:rPr>
          <w:rFonts w:ascii="Times New Roman" w:hAnsi="Times New Roman" w:cs="Times New Roman"/>
        </w:rPr>
        <w:t>.</w:t>
      </w:r>
      <w:r w:rsidR="00FC3252">
        <w:rPr>
          <w:rFonts w:ascii="Times New Roman" w:hAnsi="Times New Roman" w:cs="Times New Roman"/>
        </w:rPr>
        <w:t xml:space="preserve"> Th</w:t>
      </w:r>
      <w:r w:rsidR="009B146D">
        <w:rPr>
          <w:rFonts w:ascii="Times New Roman" w:hAnsi="Times New Roman" w:cs="Times New Roman"/>
        </w:rPr>
        <w:t>is</w:t>
      </w:r>
      <w:r w:rsidR="00FC3252">
        <w:rPr>
          <w:rFonts w:ascii="Times New Roman" w:hAnsi="Times New Roman" w:cs="Times New Roman"/>
        </w:rPr>
        <w:t xml:space="preserve"> discourse approach draws similarities with the double</w:t>
      </w:r>
      <w:r w:rsidR="00CB2489">
        <w:rPr>
          <w:rFonts w:ascii="Times New Roman" w:hAnsi="Times New Roman" w:cs="Times New Roman"/>
        </w:rPr>
        <w:t>-</w:t>
      </w:r>
      <w:r w:rsidR="00FC3252">
        <w:rPr>
          <w:rFonts w:ascii="Times New Roman" w:hAnsi="Times New Roman" w:cs="Times New Roman"/>
        </w:rPr>
        <w:t>reading strategy advocated by</w:t>
      </w:r>
      <w:r w:rsidR="00CB2489">
        <w:rPr>
          <w:rFonts w:ascii="Times New Roman" w:hAnsi="Times New Roman" w:cs="Times New Roman"/>
        </w:rPr>
        <w:t xml:space="preserve"> </w:t>
      </w:r>
      <w:r w:rsidR="00FC3252">
        <w:rPr>
          <w:rFonts w:ascii="Times New Roman" w:hAnsi="Times New Roman" w:cs="Times New Roman"/>
        </w:rPr>
        <w:t>Ashley and other scholar</w:t>
      </w:r>
      <w:r w:rsidR="00CB2489">
        <w:rPr>
          <w:rFonts w:ascii="Times New Roman" w:hAnsi="Times New Roman" w:cs="Times New Roman"/>
        </w:rPr>
        <w:t>s</w:t>
      </w:r>
      <w:r w:rsidR="00FC3252">
        <w:rPr>
          <w:rFonts w:ascii="Times New Roman" w:hAnsi="Times New Roman" w:cs="Times New Roman"/>
        </w:rPr>
        <w:t xml:space="preserve"> of discourse analysis, whereby two readings take place: the first, designed to identify the key themes upon which the discourse rests; and the second, to highlight the relationship between discourse and the practices </w:t>
      </w:r>
      <w:r w:rsidR="00CB2489">
        <w:rPr>
          <w:rFonts w:ascii="Times New Roman" w:hAnsi="Times New Roman" w:cs="Times New Roman"/>
        </w:rPr>
        <w:t>subsequently enabled</w:t>
      </w:r>
      <w:r w:rsidR="00FC3252">
        <w:rPr>
          <w:rFonts w:ascii="Times New Roman" w:hAnsi="Times New Roman" w:cs="Times New Roman"/>
        </w:rPr>
        <w:t xml:space="preserve"> (Ashley, 198</w:t>
      </w:r>
      <w:r w:rsidR="00DD5233">
        <w:rPr>
          <w:rFonts w:ascii="Times New Roman" w:hAnsi="Times New Roman" w:cs="Times New Roman"/>
        </w:rPr>
        <w:t>8</w:t>
      </w:r>
      <w:r w:rsidR="00FC3252">
        <w:rPr>
          <w:rFonts w:ascii="Times New Roman" w:hAnsi="Times New Roman" w:cs="Times New Roman"/>
        </w:rPr>
        <w:t xml:space="preserve">). </w:t>
      </w:r>
    </w:p>
    <w:p w14:paraId="37F9DC18" w14:textId="077D55B8" w:rsidR="002C15C0" w:rsidRDefault="002C15C0" w:rsidP="00F33878">
      <w:pPr>
        <w:spacing w:after="0" w:line="240" w:lineRule="auto"/>
        <w:rPr>
          <w:rFonts w:ascii="Times New Roman" w:hAnsi="Times New Roman" w:cs="Times New Roman"/>
        </w:rPr>
      </w:pPr>
    </w:p>
    <w:p w14:paraId="6E4E34E1" w14:textId="1D40B008" w:rsidR="002C15C0" w:rsidRPr="008527DB" w:rsidRDefault="003F5E57" w:rsidP="00F33878">
      <w:pPr>
        <w:spacing w:after="0" w:line="240" w:lineRule="auto"/>
        <w:rPr>
          <w:rFonts w:ascii="Times New Roman" w:hAnsi="Times New Roman" w:cs="Times New Roman"/>
        </w:rPr>
      </w:pPr>
      <w:r>
        <w:rPr>
          <w:rFonts w:ascii="Times New Roman" w:hAnsi="Times New Roman" w:cs="Times New Roman"/>
        </w:rPr>
        <w:t xml:space="preserve">The first stage in the research process was to identify all of the key texts produced by the EU on the issue of cyberterrorism. Keyword searches </w:t>
      </w:r>
      <w:r w:rsidR="002C15C0" w:rsidRPr="002C15C0">
        <w:rPr>
          <w:rFonts w:ascii="Times New Roman" w:hAnsi="Times New Roman" w:cs="Times New Roman"/>
        </w:rPr>
        <w:t>for ‘cyberterrorism’, ‘cyberterror’</w:t>
      </w:r>
      <w:r w:rsidR="00CB2489">
        <w:rPr>
          <w:rFonts w:ascii="Times New Roman" w:hAnsi="Times New Roman" w:cs="Times New Roman"/>
        </w:rPr>
        <w:t>,</w:t>
      </w:r>
      <w:r w:rsidR="002C15C0" w:rsidRPr="002C15C0">
        <w:rPr>
          <w:rFonts w:ascii="Times New Roman" w:hAnsi="Times New Roman" w:cs="Times New Roman"/>
        </w:rPr>
        <w:t xml:space="preserve"> ‘cyberterrorist’ and variations thereof against the europa.eu website</w:t>
      </w:r>
      <w:r>
        <w:rPr>
          <w:rFonts w:ascii="Times New Roman" w:hAnsi="Times New Roman" w:cs="Times New Roman"/>
        </w:rPr>
        <w:t xml:space="preserve"> were run across the period from 2001 through to the present day</w:t>
      </w:r>
      <w:r w:rsidR="002C15C0" w:rsidRPr="002C15C0">
        <w:rPr>
          <w:rFonts w:ascii="Times New Roman" w:hAnsi="Times New Roman" w:cs="Times New Roman"/>
        </w:rPr>
        <w:t>.</w:t>
      </w:r>
      <w:r w:rsidR="00BE6290">
        <w:rPr>
          <w:rFonts w:ascii="Times New Roman" w:hAnsi="Times New Roman" w:cs="Times New Roman"/>
        </w:rPr>
        <w:t xml:space="preserve"> The year 2001 was selected because it marked the first instance of the term ‘cyberterrorism’ being used at EU-level discourse. Sources appeared from this first date up to 20</w:t>
      </w:r>
      <w:r w:rsidR="00EC6413">
        <w:rPr>
          <w:rFonts w:ascii="Times New Roman" w:hAnsi="Times New Roman" w:cs="Times New Roman"/>
        </w:rPr>
        <w:t>20</w:t>
      </w:r>
      <w:r w:rsidR="00BE6290">
        <w:rPr>
          <w:rFonts w:ascii="Times New Roman" w:hAnsi="Times New Roman" w:cs="Times New Roman"/>
        </w:rPr>
        <w:t>.</w:t>
      </w:r>
      <w:r w:rsidR="002C15C0" w:rsidRPr="002C15C0">
        <w:rPr>
          <w:rFonts w:ascii="Times New Roman" w:hAnsi="Times New Roman" w:cs="Times New Roman"/>
        </w:rPr>
        <w:t xml:space="preserve"> </w:t>
      </w:r>
      <w:r w:rsidR="00BE6290">
        <w:rPr>
          <w:rFonts w:ascii="Times New Roman" w:hAnsi="Times New Roman" w:cs="Times New Roman"/>
        </w:rPr>
        <w:t>The authors’ manual</w:t>
      </w:r>
      <w:r w:rsidR="00BE6290" w:rsidRPr="002C15C0">
        <w:rPr>
          <w:rFonts w:ascii="Times New Roman" w:hAnsi="Times New Roman" w:cs="Times New Roman"/>
        </w:rPr>
        <w:t xml:space="preserve"> </w:t>
      </w:r>
      <w:r w:rsidR="002C15C0" w:rsidRPr="002C15C0">
        <w:rPr>
          <w:rFonts w:ascii="Times New Roman" w:hAnsi="Times New Roman" w:cs="Times New Roman"/>
        </w:rPr>
        <w:t>searches elicited</w:t>
      </w:r>
      <w:r>
        <w:rPr>
          <w:rFonts w:ascii="Times New Roman" w:hAnsi="Times New Roman" w:cs="Times New Roman"/>
        </w:rPr>
        <w:t xml:space="preserve"> policy document</w:t>
      </w:r>
      <w:r w:rsidR="002960F2">
        <w:rPr>
          <w:rFonts w:ascii="Times New Roman" w:hAnsi="Times New Roman" w:cs="Times New Roman"/>
        </w:rPr>
        <w:t>s</w:t>
      </w:r>
      <w:r>
        <w:rPr>
          <w:rFonts w:ascii="Times New Roman" w:hAnsi="Times New Roman" w:cs="Times New Roman"/>
        </w:rPr>
        <w:t xml:space="preserve"> produced by the European Council and the </w:t>
      </w:r>
      <w:r>
        <w:rPr>
          <w:rFonts w:ascii="Times New Roman" w:hAnsi="Times New Roman" w:cs="Times New Roman"/>
        </w:rPr>
        <w:lastRenderedPageBreak/>
        <w:t>European</w:t>
      </w:r>
      <w:r w:rsidR="002C15C0" w:rsidRPr="002C15C0">
        <w:rPr>
          <w:rFonts w:ascii="Times New Roman" w:hAnsi="Times New Roman" w:cs="Times New Roman"/>
        </w:rPr>
        <w:t xml:space="preserve"> Commission, as well as</w:t>
      </w:r>
      <w:r>
        <w:rPr>
          <w:rFonts w:ascii="Times New Roman" w:hAnsi="Times New Roman" w:cs="Times New Roman"/>
        </w:rPr>
        <w:t xml:space="preserve"> a range of</w:t>
      </w:r>
      <w:r w:rsidR="002C15C0" w:rsidRPr="002C15C0">
        <w:rPr>
          <w:rFonts w:ascii="Times New Roman" w:hAnsi="Times New Roman" w:cs="Times New Roman"/>
        </w:rPr>
        <w:t xml:space="preserve"> Parliamentary reports</w:t>
      </w:r>
      <w:r>
        <w:rPr>
          <w:rFonts w:ascii="Times New Roman" w:hAnsi="Times New Roman" w:cs="Times New Roman"/>
        </w:rPr>
        <w:t xml:space="preserve"> and</w:t>
      </w:r>
      <w:r w:rsidR="002C15C0" w:rsidRPr="002C15C0">
        <w:rPr>
          <w:rFonts w:ascii="Times New Roman" w:hAnsi="Times New Roman" w:cs="Times New Roman"/>
        </w:rPr>
        <w:t xml:space="preserve"> votes</w:t>
      </w:r>
      <w:r>
        <w:rPr>
          <w:rFonts w:ascii="Times New Roman" w:hAnsi="Times New Roman" w:cs="Times New Roman"/>
        </w:rPr>
        <w:t>, including</w:t>
      </w:r>
      <w:r w:rsidR="002C15C0" w:rsidRPr="002C15C0">
        <w:rPr>
          <w:rFonts w:ascii="Times New Roman" w:hAnsi="Times New Roman" w:cs="Times New Roman"/>
        </w:rPr>
        <w:t xml:space="preserve"> both oral and written contributions</w:t>
      </w:r>
      <w:r>
        <w:rPr>
          <w:rFonts w:ascii="Times New Roman" w:hAnsi="Times New Roman" w:cs="Times New Roman"/>
        </w:rPr>
        <w:t xml:space="preserve"> on the issue of cyberterrorism</w:t>
      </w:r>
      <w:r w:rsidR="002C15C0" w:rsidRPr="002C15C0">
        <w:rPr>
          <w:rFonts w:ascii="Times New Roman" w:hAnsi="Times New Roman" w:cs="Times New Roman"/>
        </w:rPr>
        <w:t>.</w:t>
      </w:r>
      <w:r>
        <w:rPr>
          <w:rFonts w:ascii="Times New Roman" w:hAnsi="Times New Roman" w:cs="Times New Roman"/>
        </w:rPr>
        <w:t xml:space="preserve"> Each record was then read and screened by the authors to ascertain their applicability to this study of the EU discourse on cyberterrorism. In total</w:t>
      </w:r>
      <w:r w:rsidR="00AB764F">
        <w:rPr>
          <w:rFonts w:ascii="Times New Roman" w:hAnsi="Times New Roman" w:cs="Times New Roman"/>
        </w:rPr>
        <w:t xml:space="preserve"> there were over 150 documents, including 77 records for the European Council and the European Commission, 150+ records for the European Parliament and 7 Europol TE-SAT reports that directly mentioned the issue of cyberterrorism.</w:t>
      </w:r>
      <w:r w:rsidR="00E037E2">
        <w:rPr>
          <w:rFonts w:ascii="Times New Roman" w:hAnsi="Times New Roman" w:cs="Times New Roman"/>
        </w:rPr>
        <w:t xml:space="preserve"> Sources were selected if they alluded to cyberterrorism in any language. These sources were selected irrespective of whether they differed in their interpretations of what cyberterrorism was. For instance,</w:t>
      </w:r>
      <w:r w:rsidR="00481487">
        <w:rPr>
          <w:rFonts w:ascii="Times New Roman" w:hAnsi="Times New Roman" w:cs="Times New Roman"/>
        </w:rPr>
        <w:t xml:space="preserve"> although</w:t>
      </w:r>
      <w:r w:rsidR="00E037E2">
        <w:rPr>
          <w:rFonts w:ascii="Times New Roman" w:hAnsi="Times New Roman" w:cs="Times New Roman"/>
        </w:rPr>
        <w:t xml:space="preserve"> most sources inferred that cyberterrorism would be a serious computer-targeting crime</w:t>
      </w:r>
      <w:r w:rsidR="00481487">
        <w:rPr>
          <w:rFonts w:ascii="Times New Roman" w:hAnsi="Times New Roman" w:cs="Times New Roman"/>
        </w:rPr>
        <w:t>,</w:t>
      </w:r>
      <w:r w:rsidR="00E037E2">
        <w:rPr>
          <w:rFonts w:ascii="Times New Roman" w:hAnsi="Times New Roman" w:cs="Times New Roman"/>
        </w:rPr>
        <w:t xml:space="preserve"> committed by non-state terrorist group, a small minority of MEPs suggested that states could be culpable of cyberterrorism. Conflicting voices and arguments were consciously collected, mapped and analysed to draw out which narratives</w:t>
      </w:r>
      <w:r w:rsidR="00481487">
        <w:rPr>
          <w:rFonts w:ascii="Times New Roman" w:hAnsi="Times New Roman" w:cs="Times New Roman"/>
        </w:rPr>
        <w:t xml:space="preserve"> alluding to</w:t>
      </w:r>
      <w:r w:rsidR="00E037E2">
        <w:rPr>
          <w:rFonts w:ascii="Times New Roman" w:hAnsi="Times New Roman" w:cs="Times New Roman"/>
        </w:rPr>
        <w:t xml:space="preserve"> the threat of cyberterrorism were dominant.</w:t>
      </w:r>
    </w:p>
    <w:p w14:paraId="0C2EA4C7" w14:textId="74740BE7" w:rsidR="004512DF" w:rsidRPr="008527DB" w:rsidRDefault="004512DF" w:rsidP="00F33878">
      <w:pPr>
        <w:spacing w:after="0" w:line="240" w:lineRule="auto"/>
        <w:rPr>
          <w:rFonts w:ascii="Times New Roman" w:hAnsi="Times New Roman" w:cs="Times New Roman"/>
        </w:rPr>
      </w:pPr>
    </w:p>
    <w:p w14:paraId="22F9A42A" w14:textId="00F75948" w:rsidR="004512DF" w:rsidRPr="008527DB" w:rsidRDefault="005C7F70" w:rsidP="00F33878">
      <w:pPr>
        <w:spacing w:after="0" w:line="240" w:lineRule="auto"/>
        <w:rPr>
          <w:rFonts w:ascii="Times New Roman" w:hAnsi="Times New Roman" w:cs="Times New Roman"/>
        </w:rPr>
      </w:pPr>
      <w:r>
        <w:rPr>
          <w:rFonts w:ascii="Times New Roman" w:hAnsi="Times New Roman" w:cs="Times New Roman"/>
        </w:rPr>
        <w:t>Having identified the corpus of texts for analysis, a</w:t>
      </w:r>
      <w:r w:rsidR="004512DF" w:rsidRPr="008527DB">
        <w:rPr>
          <w:rFonts w:ascii="Times New Roman" w:hAnsi="Times New Roman" w:cs="Times New Roman"/>
        </w:rPr>
        <w:t xml:space="preserve">ccordingly, the </w:t>
      </w:r>
      <w:r w:rsidR="003F5E57">
        <w:rPr>
          <w:rFonts w:ascii="Times New Roman" w:hAnsi="Times New Roman" w:cs="Times New Roman"/>
        </w:rPr>
        <w:t>second</w:t>
      </w:r>
      <w:r w:rsidR="004512DF" w:rsidRPr="008527DB">
        <w:rPr>
          <w:rFonts w:ascii="Times New Roman" w:hAnsi="Times New Roman" w:cs="Times New Roman"/>
        </w:rPr>
        <w:t xml:space="preserve"> step in this interpretive approach </w:t>
      </w:r>
      <w:r>
        <w:rPr>
          <w:rFonts w:ascii="Times New Roman" w:hAnsi="Times New Roman" w:cs="Times New Roman"/>
        </w:rPr>
        <w:t>was</w:t>
      </w:r>
      <w:r w:rsidR="004512DF" w:rsidRPr="008527DB">
        <w:rPr>
          <w:rFonts w:ascii="Times New Roman" w:hAnsi="Times New Roman" w:cs="Times New Roman"/>
        </w:rPr>
        <w:t xml:space="preserve"> to map the discourse, by identifying the components of each source that serve</w:t>
      </w:r>
      <w:r w:rsidR="00CB2489">
        <w:rPr>
          <w:rFonts w:ascii="Times New Roman" w:hAnsi="Times New Roman" w:cs="Times New Roman"/>
        </w:rPr>
        <w:t>d</w:t>
      </w:r>
      <w:r w:rsidR="004512DF" w:rsidRPr="008527DB">
        <w:rPr>
          <w:rFonts w:ascii="Times New Roman" w:hAnsi="Times New Roman" w:cs="Times New Roman"/>
        </w:rPr>
        <w:t xml:space="preserve"> to make them function.</w:t>
      </w:r>
      <w:r w:rsidR="00475481" w:rsidRPr="008527DB">
        <w:rPr>
          <w:rFonts w:ascii="Times New Roman" w:hAnsi="Times New Roman" w:cs="Times New Roman"/>
        </w:rPr>
        <w:t xml:space="preserve"> Each source </w:t>
      </w:r>
      <w:r>
        <w:rPr>
          <w:rFonts w:ascii="Times New Roman" w:hAnsi="Times New Roman" w:cs="Times New Roman"/>
        </w:rPr>
        <w:t>was</w:t>
      </w:r>
      <w:r w:rsidR="00475481" w:rsidRPr="008527DB">
        <w:rPr>
          <w:rFonts w:ascii="Times New Roman" w:hAnsi="Times New Roman" w:cs="Times New Roman"/>
        </w:rPr>
        <w:t xml:space="preserve"> scrutinised</w:t>
      </w:r>
      <w:r>
        <w:rPr>
          <w:rFonts w:ascii="Times New Roman" w:hAnsi="Times New Roman" w:cs="Times New Roman"/>
        </w:rPr>
        <w:t xml:space="preserve"> using</w:t>
      </w:r>
      <w:r w:rsidR="00475481" w:rsidRPr="008527DB">
        <w:rPr>
          <w:rFonts w:ascii="Times New Roman" w:hAnsi="Times New Roman" w:cs="Times New Roman"/>
        </w:rPr>
        <w:t xml:space="preserve"> </w:t>
      </w:r>
      <w:r>
        <w:rPr>
          <w:rFonts w:ascii="Times New Roman" w:hAnsi="Times New Roman" w:cs="Times New Roman"/>
        </w:rPr>
        <w:t>th</w:t>
      </w:r>
      <w:r w:rsidR="00475481" w:rsidRPr="008527DB">
        <w:rPr>
          <w:rFonts w:ascii="Times New Roman" w:hAnsi="Times New Roman" w:cs="Times New Roman"/>
        </w:rPr>
        <w:t xml:space="preserve">ree analytical questions. First, in order to ascertain the most prominent </w:t>
      </w:r>
      <w:r>
        <w:rPr>
          <w:rFonts w:ascii="Times New Roman" w:hAnsi="Times New Roman" w:cs="Times New Roman"/>
        </w:rPr>
        <w:t>terms</w:t>
      </w:r>
      <w:r w:rsidR="00475481" w:rsidRPr="008527DB">
        <w:rPr>
          <w:rFonts w:ascii="Times New Roman" w:hAnsi="Times New Roman" w:cs="Times New Roman"/>
        </w:rPr>
        <w:t xml:space="preserve"> in the ‘cyberterrorism-as-threat’ discourse, the authors asked: “what are the keywords, terms, phrases, labels, metaphors and beliefs in each source?”. Having identified these key </w:t>
      </w:r>
      <w:r>
        <w:rPr>
          <w:rFonts w:ascii="Times New Roman" w:hAnsi="Times New Roman" w:cs="Times New Roman"/>
        </w:rPr>
        <w:t>words</w:t>
      </w:r>
      <w:r w:rsidR="00475481" w:rsidRPr="008527DB">
        <w:rPr>
          <w:rFonts w:ascii="Times New Roman" w:hAnsi="Times New Roman" w:cs="Times New Roman"/>
        </w:rPr>
        <w:t>, the authors subsequently asked the question: “what are the</w:t>
      </w:r>
      <w:r>
        <w:rPr>
          <w:rFonts w:ascii="Times New Roman" w:hAnsi="Times New Roman" w:cs="Times New Roman"/>
        </w:rPr>
        <w:t xml:space="preserve"> key strands that make up</w:t>
      </w:r>
      <w:r w:rsidR="00475481" w:rsidRPr="008527DB">
        <w:rPr>
          <w:rFonts w:ascii="Times New Roman" w:hAnsi="Times New Roman" w:cs="Times New Roman"/>
        </w:rPr>
        <w:t xml:space="preserve"> the discourse?”. Here, </w:t>
      </w:r>
      <w:r>
        <w:rPr>
          <w:rFonts w:ascii="Times New Roman" w:hAnsi="Times New Roman" w:cs="Times New Roman"/>
        </w:rPr>
        <w:t xml:space="preserve">the term </w:t>
      </w:r>
      <w:r w:rsidR="00475481" w:rsidRPr="008527DB">
        <w:rPr>
          <w:rFonts w:ascii="Times New Roman" w:hAnsi="Times New Roman" w:cs="Times New Roman"/>
        </w:rPr>
        <w:t xml:space="preserve">‘strand’ is used to label the overarching themes of the discourse, which serve to underpin the threat construction. The final element of the ‘mapping’ process was implemented to </w:t>
      </w:r>
      <w:r>
        <w:rPr>
          <w:rFonts w:ascii="Times New Roman" w:hAnsi="Times New Roman" w:cs="Times New Roman"/>
        </w:rPr>
        <w:t>understand how</w:t>
      </w:r>
      <w:r w:rsidR="00475481" w:rsidRPr="008527DB">
        <w:rPr>
          <w:rFonts w:ascii="Times New Roman" w:hAnsi="Times New Roman" w:cs="Times New Roman"/>
        </w:rPr>
        <w:t xml:space="preserve"> the sources</w:t>
      </w:r>
      <w:r>
        <w:rPr>
          <w:rFonts w:ascii="Times New Roman" w:hAnsi="Times New Roman" w:cs="Times New Roman"/>
        </w:rPr>
        <w:t xml:space="preserve"> construct the threat </w:t>
      </w:r>
      <w:r w:rsidR="002960F2">
        <w:rPr>
          <w:rFonts w:ascii="Times New Roman" w:hAnsi="Times New Roman" w:cs="Times New Roman"/>
        </w:rPr>
        <w:t>of</w:t>
      </w:r>
      <w:r>
        <w:rPr>
          <w:rFonts w:ascii="Times New Roman" w:hAnsi="Times New Roman" w:cs="Times New Roman"/>
        </w:rPr>
        <w:t xml:space="preserve"> cyberterrorism</w:t>
      </w:r>
      <w:r w:rsidR="00475481" w:rsidRPr="008527DB">
        <w:rPr>
          <w:rFonts w:ascii="Times New Roman" w:hAnsi="Times New Roman" w:cs="Times New Roman"/>
        </w:rPr>
        <w:t xml:space="preserve">. In order to do this, the authors asked the question: “how does the discourse construct </w:t>
      </w:r>
      <w:r>
        <w:rPr>
          <w:rFonts w:ascii="Times New Roman" w:hAnsi="Times New Roman" w:cs="Times New Roman"/>
        </w:rPr>
        <w:t xml:space="preserve">the threat </w:t>
      </w:r>
      <w:r w:rsidR="002960F2">
        <w:rPr>
          <w:rFonts w:ascii="Times New Roman" w:hAnsi="Times New Roman" w:cs="Times New Roman"/>
        </w:rPr>
        <w:t>of</w:t>
      </w:r>
      <w:r w:rsidR="00475481" w:rsidRPr="008527DB">
        <w:rPr>
          <w:rFonts w:ascii="Times New Roman" w:hAnsi="Times New Roman" w:cs="Times New Roman"/>
        </w:rPr>
        <w:t xml:space="preserve"> cyberterroris</w:t>
      </w:r>
      <w:r>
        <w:rPr>
          <w:rFonts w:ascii="Times New Roman" w:hAnsi="Times New Roman" w:cs="Times New Roman"/>
        </w:rPr>
        <w:t>m</w:t>
      </w:r>
      <w:r w:rsidR="00475481" w:rsidRPr="008527DB">
        <w:rPr>
          <w:rFonts w:ascii="Times New Roman" w:hAnsi="Times New Roman" w:cs="Times New Roman"/>
        </w:rPr>
        <w:t>?”</w:t>
      </w:r>
    </w:p>
    <w:p w14:paraId="42B68CA6" w14:textId="703E8A3A" w:rsidR="00475481" w:rsidRPr="008527DB" w:rsidRDefault="00475481" w:rsidP="00F33878">
      <w:pPr>
        <w:spacing w:after="0" w:line="240" w:lineRule="auto"/>
        <w:rPr>
          <w:rFonts w:ascii="Times New Roman" w:hAnsi="Times New Roman" w:cs="Times New Roman"/>
        </w:rPr>
      </w:pPr>
    </w:p>
    <w:p w14:paraId="7F619517" w14:textId="749CDD1A" w:rsidR="00475481" w:rsidRDefault="00475481" w:rsidP="00F33878">
      <w:pPr>
        <w:spacing w:after="0" w:line="240" w:lineRule="auto"/>
        <w:rPr>
          <w:rFonts w:ascii="Times New Roman" w:hAnsi="Times New Roman" w:cs="Times New Roman"/>
        </w:rPr>
      </w:pPr>
      <w:r w:rsidRPr="008527DB">
        <w:rPr>
          <w:rFonts w:ascii="Times New Roman" w:hAnsi="Times New Roman" w:cs="Times New Roman"/>
        </w:rPr>
        <w:t xml:space="preserve">The </w:t>
      </w:r>
      <w:r w:rsidR="003F5E57">
        <w:rPr>
          <w:rFonts w:ascii="Times New Roman" w:hAnsi="Times New Roman" w:cs="Times New Roman"/>
        </w:rPr>
        <w:t>third</w:t>
      </w:r>
      <w:r w:rsidRPr="008527DB">
        <w:rPr>
          <w:rFonts w:ascii="Times New Roman" w:hAnsi="Times New Roman" w:cs="Times New Roman"/>
        </w:rPr>
        <w:t xml:space="preserve"> stage of analysis s</w:t>
      </w:r>
      <w:r w:rsidR="005C7F70">
        <w:rPr>
          <w:rFonts w:ascii="Times New Roman" w:hAnsi="Times New Roman" w:cs="Times New Roman"/>
        </w:rPr>
        <w:t>ought</w:t>
      </w:r>
      <w:r w:rsidRPr="008527DB">
        <w:rPr>
          <w:rFonts w:ascii="Times New Roman" w:hAnsi="Times New Roman" w:cs="Times New Roman"/>
        </w:rPr>
        <w:t xml:space="preserve"> to develop a more detailed understanding of the functioning of the discourse. In order to accomplish this, the authors</w:t>
      </w:r>
      <w:r w:rsidR="005C7F70">
        <w:rPr>
          <w:rFonts w:ascii="Times New Roman" w:hAnsi="Times New Roman" w:cs="Times New Roman"/>
        </w:rPr>
        <w:t xml:space="preserve"> performed a second reading of</w:t>
      </w:r>
      <w:r w:rsidRPr="008527DB">
        <w:rPr>
          <w:rFonts w:ascii="Times New Roman" w:hAnsi="Times New Roman" w:cs="Times New Roman"/>
        </w:rPr>
        <w:t xml:space="preserve"> the sources</w:t>
      </w:r>
      <w:r w:rsidR="00E713A2">
        <w:rPr>
          <w:rFonts w:ascii="Times New Roman" w:hAnsi="Times New Roman" w:cs="Times New Roman"/>
        </w:rPr>
        <w:t>,</w:t>
      </w:r>
      <w:r w:rsidRPr="008527DB">
        <w:rPr>
          <w:rFonts w:ascii="Times New Roman" w:hAnsi="Times New Roman" w:cs="Times New Roman"/>
        </w:rPr>
        <w:t xml:space="preserve"> </w:t>
      </w:r>
      <w:r w:rsidR="005C7F70">
        <w:rPr>
          <w:rFonts w:ascii="Times New Roman" w:hAnsi="Times New Roman" w:cs="Times New Roman"/>
        </w:rPr>
        <w:t>applying</w:t>
      </w:r>
      <w:r w:rsidRPr="008527DB">
        <w:rPr>
          <w:rFonts w:ascii="Times New Roman" w:hAnsi="Times New Roman" w:cs="Times New Roman"/>
        </w:rPr>
        <w:t xml:space="preserve"> a further three questions. The authors understand discourse</w:t>
      </w:r>
      <w:r w:rsidR="005C7F70">
        <w:rPr>
          <w:rFonts w:ascii="Times New Roman" w:hAnsi="Times New Roman" w:cs="Times New Roman"/>
        </w:rPr>
        <w:t xml:space="preserve"> as </w:t>
      </w:r>
      <w:r w:rsidRPr="008527DB">
        <w:rPr>
          <w:rFonts w:ascii="Times New Roman" w:hAnsi="Times New Roman" w:cs="Times New Roman"/>
        </w:rPr>
        <w:t xml:space="preserve">performative action, which is gained when there is a partial fixation of meaning; both </w:t>
      </w:r>
      <w:r w:rsidR="005C7F70">
        <w:rPr>
          <w:rFonts w:ascii="Times New Roman" w:hAnsi="Times New Roman" w:cs="Times New Roman"/>
        </w:rPr>
        <w:t>in terms of</w:t>
      </w:r>
      <w:r w:rsidRPr="008527DB">
        <w:rPr>
          <w:rFonts w:ascii="Times New Roman" w:hAnsi="Times New Roman" w:cs="Times New Roman"/>
        </w:rPr>
        <w:t xml:space="preserve"> the key concepts</w:t>
      </w:r>
      <w:r w:rsidR="005C7F70">
        <w:rPr>
          <w:rFonts w:ascii="Times New Roman" w:hAnsi="Times New Roman" w:cs="Times New Roman"/>
        </w:rPr>
        <w:t xml:space="preserve"> that underpin the discourse</w:t>
      </w:r>
      <w:r w:rsidRPr="008527DB">
        <w:rPr>
          <w:rFonts w:ascii="Times New Roman" w:hAnsi="Times New Roman" w:cs="Times New Roman"/>
        </w:rPr>
        <w:t xml:space="preserve"> and the </w:t>
      </w:r>
      <w:r w:rsidR="005C7F70">
        <w:rPr>
          <w:rFonts w:ascii="Times New Roman" w:hAnsi="Times New Roman" w:cs="Times New Roman"/>
        </w:rPr>
        <w:t>threat perception</w:t>
      </w:r>
      <w:r w:rsidRPr="008527DB">
        <w:rPr>
          <w:rFonts w:ascii="Times New Roman" w:hAnsi="Times New Roman" w:cs="Times New Roman"/>
        </w:rPr>
        <w:t xml:space="preserve"> of the actors. Consequently, in order to draw out s</w:t>
      </w:r>
      <w:r w:rsidR="005C7F70">
        <w:rPr>
          <w:rFonts w:ascii="Times New Roman" w:hAnsi="Times New Roman" w:cs="Times New Roman"/>
        </w:rPr>
        <w:t>ites</w:t>
      </w:r>
      <w:r w:rsidRPr="008527DB">
        <w:rPr>
          <w:rFonts w:ascii="Times New Roman" w:hAnsi="Times New Roman" w:cs="Times New Roman"/>
        </w:rPr>
        <w:t xml:space="preserve"> of partial fixation, the authors asked the question: “how does the discourse partially fix the meaning of </w:t>
      </w:r>
      <w:r w:rsidR="005C7F70">
        <w:rPr>
          <w:rFonts w:ascii="Times New Roman" w:hAnsi="Times New Roman" w:cs="Times New Roman"/>
        </w:rPr>
        <w:t>cyberterrorism in the EU lexicon</w:t>
      </w:r>
      <w:r w:rsidRPr="008527DB">
        <w:rPr>
          <w:rFonts w:ascii="Times New Roman" w:hAnsi="Times New Roman" w:cs="Times New Roman"/>
        </w:rPr>
        <w:t>”? This was followed by a second question</w:t>
      </w:r>
      <w:r w:rsidR="005C7F70">
        <w:rPr>
          <w:rFonts w:ascii="Times New Roman" w:hAnsi="Times New Roman" w:cs="Times New Roman"/>
        </w:rPr>
        <w:t xml:space="preserve"> designed to reveal the link between the threat discourse and the interlinked practices legitimised by, or enacted in response to</w:t>
      </w:r>
      <w:r w:rsidR="00E713A2">
        <w:rPr>
          <w:rFonts w:ascii="Times New Roman" w:hAnsi="Times New Roman" w:cs="Times New Roman"/>
        </w:rPr>
        <w:t xml:space="preserve"> it</w:t>
      </w:r>
      <w:r w:rsidR="005C7F70">
        <w:rPr>
          <w:rFonts w:ascii="Times New Roman" w:hAnsi="Times New Roman" w:cs="Times New Roman"/>
        </w:rPr>
        <w:t>, namely</w:t>
      </w:r>
      <w:r w:rsidRPr="008527DB">
        <w:rPr>
          <w:rFonts w:ascii="Times New Roman" w:hAnsi="Times New Roman" w:cs="Times New Roman"/>
        </w:rPr>
        <w:t>: “what knowledge and/or practices does the discourse legitimise, and what knowledge and/or practices does it serve to exclude?”. The sources were then applied against the third and final question, which was: “to what extent can the construction of the threat of cyberterrorism be considered novel?”. This question sought to identify sites of convergence</w:t>
      </w:r>
      <w:r w:rsidR="004B5D46" w:rsidRPr="008527DB">
        <w:rPr>
          <w:rFonts w:ascii="Times New Roman" w:hAnsi="Times New Roman" w:cs="Times New Roman"/>
        </w:rPr>
        <w:t xml:space="preserve"> and divergence in the EU’s discourse of </w:t>
      </w:r>
      <w:r w:rsidR="00E713A2">
        <w:rPr>
          <w:rFonts w:ascii="Times New Roman" w:hAnsi="Times New Roman" w:cs="Times New Roman"/>
        </w:rPr>
        <w:t>cyberterrorism.</w:t>
      </w:r>
    </w:p>
    <w:p w14:paraId="7D1452FD" w14:textId="0FC0A295" w:rsidR="008F421B" w:rsidRDefault="008F421B" w:rsidP="00F33878">
      <w:pPr>
        <w:spacing w:after="0" w:line="240" w:lineRule="auto"/>
        <w:rPr>
          <w:rFonts w:ascii="Times New Roman" w:hAnsi="Times New Roman" w:cs="Times New Roman"/>
        </w:rPr>
      </w:pPr>
    </w:p>
    <w:p w14:paraId="3073355E" w14:textId="61932D44" w:rsidR="00515F36" w:rsidRDefault="004B5C0D" w:rsidP="00F33878">
      <w:pPr>
        <w:spacing w:after="0" w:line="240" w:lineRule="auto"/>
        <w:rPr>
          <w:rFonts w:ascii="Times New Roman" w:hAnsi="Times New Roman" w:cs="Times New Roman"/>
        </w:rPr>
      </w:pPr>
      <w:r>
        <w:rPr>
          <w:rFonts w:ascii="Times New Roman" w:hAnsi="Times New Roman" w:cs="Times New Roman"/>
        </w:rPr>
        <w:t>It should be noted that</w:t>
      </w:r>
      <w:r w:rsidR="00D65F19">
        <w:rPr>
          <w:rFonts w:ascii="Times New Roman" w:hAnsi="Times New Roman" w:cs="Times New Roman"/>
        </w:rPr>
        <w:t xml:space="preserve"> </w:t>
      </w:r>
      <w:r>
        <w:rPr>
          <w:rFonts w:ascii="Times New Roman" w:hAnsi="Times New Roman" w:cs="Times New Roman"/>
        </w:rPr>
        <w:t xml:space="preserve">although we recognise </w:t>
      </w:r>
      <w:r w:rsidR="00841BCD">
        <w:rPr>
          <w:rFonts w:ascii="Times New Roman" w:hAnsi="Times New Roman" w:cs="Times New Roman"/>
        </w:rPr>
        <w:t>that the</w:t>
      </w:r>
      <w:r>
        <w:rPr>
          <w:rFonts w:ascii="Times New Roman" w:hAnsi="Times New Roman" w:cs="Times New Roman"/>
        </w:rPr>
        <w:t xml:space="preserve"> EU consists of a multitude of different agencies</w:t>
      </w:r>
      <w:r w:rsidR="00605F9E">
        <w:rPr>
          <w:rFonts w:ascii="Times New Roman" w:hAnsi="Times New Roman" w:cs="Times New Roman"/>
        </w:rPr>
        <w:t xml:space="preserve"> </w:t>
      </w:r>
      <w:r>
        <w:rPr>
          <w:rFonts w:ascii="Times New Roman" w:hAnsi="Times New Roman" w:cs="Times New Roman"/>
        </w:rPr>
        <w:t>that have competing interest</w:t>
      </w:r>
      <w:r w:rsidR="002960F2">
        <w:rPr>
          <w:rFonts w:ascii="Times New Roman" w:hAnsi="Times New Roman" w:cs="Times New Roman"/>
        </w:rPr>
        <w:t>s</w:t>
      </w:r>
      <w:r>
        <w:rPr>
          <w:rFonts w:ascii="Times New Roman" w:hAnsi="Times New Roman" w:cs="Times New Roman"/>
        </w:rPr>
        <w:t xml:space="preserve"> and varying competences</w:t>
      </w:r>
      <w:r w:rsidR="00A344D3">
        <w:rPr>
          <w:rFonts w:ascii="Times New Roman" w:hAnsi="Times New Roman" w:cs="Times New Roman"/>
        </w:rPr>
        <w:t xml:space="preserve"> in the field of security</w:t>
      </w:r>
      <w:r w:rsidR="00605F9E">
        <w:rPr>
          <w:rFonts w:ascii="Times New Roman" w:hAnsi="Times New Roman" w:cs="Times New Roman"/>
        </w:rPr>
        <w:t xml:space="preserve"> (Jackson, 2007).</w:t>
      </w:r>
      <w:r w:rsidR="00C0444E">
        <w:rPr>
          <w:rFonts w:ascii="Times New Roman" w:hAnsi="Times New Roman" w:cs="Times New Roman"/>
        </w:rPr>
        <w:t xml:space="preserve"> </w:t>
      </w:r>
      <w:r w:rsidR="00605F9E">
        <w:rPr>
          <w:rFonts w:ascii="Times New Roman" w:hAnsi="Times New Roman" w:cs="Times New Roman"/>
        </w:rPr>
        <w:t>We also</w:t>
      </w:r>
      <w:r>
        <w:rPr>
          <w:rFonts w:ascii="Times New Roman" w:hAnsi="Times New Roman" w:cs="Times New Roman"/>
        </w:rPr>
        <w:t xml:space="preserve"> view the EU </w:t>
      </w:r>
      <w:r w:rsidRPr="004B5C0D">
        <w:rPr>
          <w:rFonts w:ascii="Times New Roman" w:hAnsi="Times New Roman" w:cs="Times New Roman"/>
        </w:rPr>
        <w:t>as a site of discursive authority</w:t>
      </w:r>
      <w:r w:rsidR="00D65F19">
        <w:rPr>
          <w:rFonts w:ascii="Times New Roman" w:hAnsi="Times New Roman" w:cs="Times New Roman"/>
        </w:rPr>
        <w:t>,</w:t>
      </w:r>
      <w:r w:rsidR="00A344D3">
        <w:rPr>
          <w:rFonts w:ascii="Times New Roman" w:hAnsi="Times New Roman" w:cs="Times New Roman"/>
        </w:rPr>
        <w:t xml:space="preserve"> with enough consistency across th</w:t>
      </w:r>
      <w:r w:rsidR="003266F4">
        <w:rPr>
          <w:rFonts w:ascii="Times New Roman" w:hAnsi="Times New Roman" w:cs="Times New Roman"/>
        </w:rPr>
        <w:t>e</w:t>
      </w:r>
      <w:r w:rsidR="00A344D3">
        <w:rPr>
          <w:rFonts w:ascii="Times New Roman" w:hAnsi="Times New Roman" w:cs="Times New Roman"/>
        </w:rPr>
        <w:t xml:space="preserve"> array of different actors</w:t>
      </w:r>
      <w:r w:rsidR="00D65F19">
        <w:rPr>
          <w:rFonts w:ascii="Times New Roman" w:hAnsi="Times New Roman" w:cs="Times New Roman"/>
        </w:rPr>
        <w:t xml:space="preserve"> </w:t>
      </w:r>
      <w:r w:rsidR="00A344D3">
        <w:rPr>
          <w:rFonts w:ascii="Times New Roman" w:hAnsi="Times New Roman" w:cs="Times New Roman"/>
        </w:rPr>
        <w:t>to</w:t>
      </w:r>
      <w:r w:rsidR="00D65F19">
        <w:rPr>
          <w:rFonts w:ascii="Times New Roman" w:hAnsi="Times New Roman" w:cs="Times New Roman"/>
        </w:rPr>
        <w:t xml:space="preserve"> </w:t>
      </w:r>
      <w:r w:rsidRPr="004B5C0D">
        <w:rPr>
          <w:rFonts w:ascii="Times New Roman" w:hAnsi="Times New Roman" w:cs="Times New Roman"/>
        </w:rPr>
        <w:t>provide a common institutional language</w:t>
      </w:r>
      <w:r w:rsidR="00D65F19">
        <w:rPr>
          <w:rFonts w:ascii="Times New Roman" w:hAnsi="Times New Roman" w:cs="Times New Roman"/>
        </w:rPr>
        <w:t xml:space="preserve"> </w:t>
      </w:r>
      <w:r w:rsidRPr="004B5C0D">
        <w:rPr>
          <w:rFonts w:ascii="Times New Roman" w:hAnsi="Times New Roman" w:cs="Times New Roman"/>
        </w:rPr>
        <w:t>and framework for action in the sphere</w:t>
      </w:r>
      <w:r w:rsidR="00D65F19">
        <w:rPr>
          <w:rFonts w:ascii="Times New Roman" w:hAnsi="Times New Roman" w:cs="Times New Roman"/>
        </w:rPr>
        <w:t>s</w:t>
      </w:r>
      <w:r w:rsidRPr="004B5C0D">
        <w:rPr>
          <w:rFonts w:ascii="Times New Roman" w:hAnsi="Times New Roman" w:cs="Times New Roman"/>
        </w:rPr>
        <w:t xml:space="preserve"> of</w:t>
      </w:r>
      <w:r w:rsidR="00D65F19">
        <w:rPr>
          <w:rFonts w:ascii="Times New Roman" w:hAnsi="Times New Roman" w:cs="Times New Roman"/>
        </w:rPr>
        <w:t xml:space="preserve"> cyber-security and</w:t>
      </w:r>
      <w:r w:rsidRPr="004B5C0D">
        <w:rPr>
          <w:rFonts w:ascii="Times New Roman" w:hAnsi="Times New Roman" w:cs="Times New Roman"/>
        </w:rPr>
        <w:t xml:space="preserve"> counter-terrorism</w:t>
      </w:r>
      <w:r w:rsidR="00D65F19">
        <w:rPr>
          <w:rFonts w:ascii="Times New Roman" w:hAnsi="Times New Roman" w:cs="Times New Roman"/>
        </w:rPr>
        <w:t xml:space="preserve">. </w:t>
      </w:r>
      <w:r w:rsidR="00515F36">
        <w:rPr>
          <w:rFonts w:ascii="Times New Roman" w:hAnsi="Times New Roman" w:cs="Times New Roman"/>
        </w:rPr>
        <w:t>The authors concur with Balzacq et al. (2010), and we premise the ensuing analysis on the view that EU security discourses represent practices that co-mingle as a performance with ‘everyday’ practices of agents.</w:t>
      </w:r>
    </w:p>
    <w:p w14:paraId="14258CF3" w14:textId="77777777" w:rsidR="00515F36" w:rsidRDefault="00515F36" w:rsidP="00F33878">
      <w:pPr>
        <w:spacing w:after="0" w:line="240" w:lineRule="auto"/>
        <w:rPr>
          <w:rFonts w:ascii="Times New Roman" w:hAnsi="Times New Roman" w:cs="Times New Roman"/>
        </w:rPr>
      </w:pPr>
    </w:p>
    <w:p w14:paraId="266AF201" w14:textId="4ED31DA8" w:rsidR="00635E54" w:rsidRDefault="003266F4" w:rsidP="00F33878">
      <w:pPr>
        <w:spacing w:after="0" w:line="240" w:lineRule="auto"/>
        <w:rPr>
          <w:rFonts w:ascii="Times New Roman" w:hAnsi="Times New Roman" w:cs="Times New Roman"/>
        </w:rPr>
      </w:pPr>
      <w:r>
        <w:rPr>
          <w:rFonts w:ascii="Times New Roman" w:hAnsi="Times New Roman" w:cs="Times New Roman"/>
        </w:rPr>
        <w:t>H</w:t>
      </w:r>
      <w:r w:rsidR="003B5B97" w:rsidRPr="008527DB">
        <w:rPr>
          <w:rFonts w:ascii="Times New Roman" w:hAnsi="Times New Roman" w:cs="Times New Roman"/>
        </w:rPr>
        <w:t>aving mapped and analysed the corpus, the authors identified t</w:t>
      </w:r>
      <w:r w:rsidR="0084778E">
        <w:rPr>
          <w:rFonts w:ascii="Times New Roman" w:hAnsi="Times New Roman" w:cs="Times New Roman"/>
        </w:rPr>
        <w:t>wo</w:t>
      </w:r>
      <w:r w:rsidR="00AA75FD">
        <w:rPr>
          <w:rFonts w:ascii="Times New Roman" w:hAnsi="Times New Roman" w:cs="Times New Roman"/>
        </w:rPr>
        <w:t xml:space="preserve"> key strands of the cyberterrorism discourse</w:t>
      </w:r>
      <w:r w:rsidR="00D65F19">
        <w:rPr>
          <w:rFonts w:ascii="Times New Roman" w:hAnsi="Times New Roman" w:cs="Times New Roman"/>
        </w:rPr>
        <w:t xml:space="preserve"> that remained consistent across all of the EU institutions </w:t>
      </w:r>
      <w:r w:rsidR="00A344D3">
        <w:rPr>
          <w:rFonts w:ascii="Times New Roman" w:hAnsi="Times New Roman" w:cs="Times New Roman"/>
        </w:rPr>
        <w:t>analysed</w:t>
      </w:r>
      <w:r w:rsidR="00AA75FD">
        <w:rPr>
          <w:rFonts w:ascii="Times New Roman" w:hAnsi="Times New Roman" w:cs="Times New Roman"/>
        </w:rPr>
        <w:t xml:space="preserve">. First, we demonstrate how the discourse is characterised by a </w:t>
      </w:r>
      <w:r w:rsidR="00A344D3">
        <w:rPr>
          <w:rFonts w:ascii="Times New Roman" w:hAnsi="Times New Roman" w:cs="Times New Roman"/>
        </w:rPr>
        <w:t>failure to clearly define</w:t>
      </w:r>
      <w:r w:rsidR="00B55CF9">
        <w:rPr>
          <w:rFonts w:ascii="Times New Roman" w:hAnsi="Times New Roman" w:cs="Times New Roman"/>
        </w:rPr>
        <w:t xml:space="preserve"> cyberterrorism</w:t>
      </w:r>
      <w:bookmarkStart w:id="0" w:name="_Hlk44670988"/>
      <w:r w:rsidR="00AA75FD">
        <w:rPr>
          <w:rFonts w:ascii="Times New Roman" w:hAnsi="Times New Roman" w:cs="Times New Roman"/>
        </w:rPr>
        <w:t>, noting that i</w:t>
      </w:r>
      <w:r w:rsidR="00F340EF">
        <w:rPr>
          <w:rFonts w:ascii="Times New Roman" w:hAnsi="Times New Roman" w:cs="Times New Roman"/>
        </w:rPr>
        <w:t>t is not</w:t>
      </w:r>
      <w:r w:rsidR="00AA75FD">
        <w:rPr>
          <w:rFonts w:ascii="Times New Roman" w:hAnsi="Times New Roman" w:cs="Times New Roman"/>
        </w:rPr>
        <w:t xml:space="preserve"> defined</w:t>
      </w:r>
      <w:r w:rsidR="00F340EF">
        <w:rPr>
          <w:rFonts w:ascii="Times New Roman" w:hAnsi="Times New Roman" w:cs="Times New Roman"/>
        </w:rPr>
        <w:t xml:space="preserve"> in</w:t>
      </w:r>
      <w:r w:rsidR="00A344D3">
        <w:rPr>
          <w:rFonts w:ascii="Times New Roman" w:hAnsi="Times New Roman" w:cs="Times New Roman"/>
        </w:rPr>
        <w:t xml:space="preserve"> any of the major </w:t>
      </w:r>
      <w:r w:rsidR="00841BCD">
        <w:rPr>
          <w:rFonts w:ascii="Times New Roman" w:hAnsi="Times New Roman" w:cs="Times New Roman"/>
        </w:rPr>
        <w:t xml:space="preserve">related </w:t>
      </w:r>
      <w:r w:rsidR="00A344D3">
        <w:rPr>
          <w:rFonts w:ascii="Times New Roman" w:hAnsi="Times New Roman" w:cs="Times New Roman"/>
        </w:rPr>
        <w:t>security policy document</w:t>
      </w:r>
      <w:r w:rsidR="00841BCD">
        <w:rPr>
          <w:rFonts w:ascii="Times New Roman" w:hAnsi="Times New Roman" w:cs="Times New Roman"/>
        </w:rPr>
        <w:t>s</w:t>
      </w:r>
      <w:r w:rsidR="000616D6">
        <w:rPr>
          <w:rFonts w:ascii="Times New Roman" w:hAnsi="Times New Roman" w:cs="Times New Roman"/>
        </w:rPr>
        <w:t xml:space="preserve">. </w:t>
      </w:r>
      <w:r w:rsidR="00AA75FD">
        <w:rPr>
          <w:rFonts w:ascii="Times New Roman" w:hAnsi="Times New Roman" w:cs="Times New Roman"/>
        </w:rPr>
        <w:t xml:space="preserve">However, in the absence of a definition, we highlight several key characteristics that when taken together reflect a common perception or understanding of cyberterrorism as: </w:t>
      </w:r>
      <w:bookmarkEnd w:id="0"/>
      <w:r w:rsidR="00AA75FD">
        <w:rPr>
          <w:rFonts w:ascii="Times New Roman" w:hAnsi="Times New Roman" w:cs="Times New Roman"/>
        </w:rPr>
        <w:t>a h</w:t>
      </w:r>
      <w:r w:rsidR="00F340EF">
        <w:rPr>
          <w:rFonts w:ascii="Times New Roman" w:hAnsi="Times New Roman" w:cs="Times New Roman"/>
        </w:rPr>
        <w:t xml:space="preserve">ybrid type of </w:t>
      </w:r>
      <w:r w:rsidR="00AA75FD">
        <w:rPr>
          <w:rFonts w:ascii="Times New Roman" w:hAnsi="Times New Roman" w:cs="Times New Roman"/>
        </w:rPr>
        <w:t xml:space="preserve">terrorist </w:t>
      </w:r>
      <w:r w:rsidR="00F340EF">
        <w:rPr>
          <w:rFonts w:ascii="Times New Roman" w:hAnsi="Times New Roman" w:cs="Times New Roman"/>
        </w:rPr>
        <w:t>attack</w:t>
      </w:r>
      <w:r w:rsidR="00AA75FD">
        <w:rPr>
          <w:rFonts w:ascii="Times New Roman" w:hAnsi="Times New Roman" w:cs="Times New Roman"/>
        </w:rPr>
        <w:t>, an i</w:t>
      </w:r>
      <w:r w:rsidR="00A95C5B">
        <w:rPr>
          <w:rFonts w:ascii="Times New Roman" w:hAnsi="Times New Roman" w:cs="Times New Roman"/>
        </w:rPr>
        <w:t>ncreasing threat</w:t>
      </w:r>
      <w:r w:rsidR="00AA75FD">
        <w:rPr>
          <w:rFonts w:ascii="Times New Roman" w:hAnsi="Times New Roman" w:cs="Times New Roman"/>
        </w:rPr>
        <w:t xml:space="preserve"> to European society,</w:t>
      </w:r>
      <w:r w:rsidR="00A95C5B">
        <w:rPr>
          <w:rFonts w:ascii="Times New Roman" w:hAnsi="Times New Roman" w:cs="Times New Roman"/>
        </w:rPr>
        <w:t xml:space="preserve"> </w:t>
      </w:r>
      <w:r w:rsidR="00AA75FD">
        <w:rPr>
          <w:rFonts w:ascii="Times New Roman" w:hAnsi="Times New Roman" w:cs="Times New Roman"/>
        </w:rPr>
        <w:t>a t</w:t>
      </w:r>
      <w:r w:rsidR="00A95C5B">
        <w:rPr>
          <w:rFonts w:ascii="Times New Roman" w:hAnsi="Times New Roman" w:cs="Times New Roman"/>
        </w:rPr>
        <w:t>hreat to democracy</w:t>
      </w:r>
      <w:r w:rsidR="00AA75FD">
        <w:rPr>
          <w:rFonts w:ascii="Times New Roman" w:hAnsi="Times New Roman" w:cs="Times New Roman"/>
        </w:rPr>
        <w:t>, b</w:t>
      </w:r>
      <w:r w:rsidR="00A95C5B">
        <w:rPr>
          <w:rFonts w:ascii="Times New Roman" w:hAnsi="Times New Roman" w:cs="Times New Roman"/>
        </w:rPr>
        <w:t>orderless</w:t>
      </w:r>
      <w:r w:rsidR="00AA75FD">
        <w:rPr>
          <w:rFonts w:ascii="Times New Roman" w:hAnsi="Times New Roman" w:cs="Times New Roman"/>
        </w:rPr>
        <w:t xml:space="preserve"> in nature, and a potential f</w:t>
      </w:r>
      <w:r w:rsidR="00635E54">
        <w:rPr>
          <w:rFonts w:ascii="Times New Roman" w:hAnsi="Times New Roman" w:cs="Times New Roman"/>
        </w:rPr>
        <w:t>uture threat</w:t>
      </w:r>
      <w:r w:rsidR="00AA75FD">
        <w:rPr>
          <w:rFonts w:ascii="Times New Roman" w:hAnsi="Times New Roman" w:cs="Times New Roman"/>
        </w:rPr>
        <w:t xml:space="preserve"> that has yet to </w:t>
      </w:r>
      <w:r w:rsidR="00841BCD">
        <w:rPr>
          <w:rFonts w:ascii="Times New Roman" w:hAnsi="Times New Roman" w:cs="Times New Roman"/>
        </w:rPr>
        <w:t>materialise</w:t>
      </w:r>
      <w:r w:rsidR="00AA75FD">
        <w:rPr>
          <w:rFonts w:ascii="Times New Roman" w:hAnsi="Times New Roman" w:cs="Times New Roman"/>
        </w:rPr>
        <w:t>.</w:t>
      </w:r>
      <w:r w:rsidR="0084778E">
        <w:rPr>
          <w:rFonts w:ascii="Times New Roman" w:hAnsi="Times New Roman" w:cs="Times New Roman"/>
        </w:rPr>
        <w:t xml:space="preserve"> The second key strand was the primary referent object to-be-secured: critical infrastructure. The discourse identifying the vulnerability of critical infrastructure to a potential </w:t>
      </w:r>
      <w:r w:rsidR="0084778E">
        <w:rPr>
          <w:rFonts w:ascii="Times New Roman" w:hAnsi="Times New Roman" w:cs="Times New Roman"/>
        </w:rPr>
        <w:lastRenderedPageBreak/>
        <w:t>cyberterrorist incident served as a core logic to re-legitimise broader security practices relating to cyber-security and counter-terrorism respectively.</w:t>
      </w:r>
    </w:p>
    <w:p w14:paraId="0D7F8261" w14:textId="0A88BFA2" w:rsidR="00786A1F" w:rsidRDefault="00786A1F" w:rsidP="00F33878">
      <w:pPr>
        <w:spacing w:after="0" w:line="240" w:lineRule="auto"/>
        <w:rPr>
          <w:rFonts w:ascii="Times New Roman" w:hAnsi="Times New Roman" w:cs="Times New Roman"/>
        </w:rPr>
      </w:pPr>
    </w:p>
    <w:p w14:paraId="3B2C4FFE" w14:textId="08B0109C" w:rsidR="009E212E" w:rsidRPr="00B23604" w:rsidRDefault="009E212E" w:rsidP="00F33878">
      <w:pPr>
        <w:spacing w:after="0" w:line="240" w:lineRule="auto"/>
        <w:rPr>
          <w:rFonts w:ascii="Times New Roman" w:hAnsi="Times New Roman" w:cs="Times New Roman"/>
          <w:b/>
          <w:bCs/>
        </w:rPr>
      </w:pPr>
      <w:r w:rsidRPr="00B23604">
        <w:rPr>
          <w:rFonts w:ascii="Times New Roman" w:hAnsi="Times New Roman" w:cs="Times New Roman"/>
          <w:b/>
          <w:bCs/>
        </w:rPr>
        <w:t xml:space="preserve">1. </w:t>
      </w:r>
      <w:r w:rsidR="002740A3" w:rsidRPr="00B23604">
        <w:rPr>
          <w:rFonts w:ascii="Times New Roman" w:hAnsi="Times New Roman" w:cs="Times New Roman"/>
          <w:b/>
          <w:bCs/>
        </w:rPr>
        <w:t>The EU definition of cyberterrorism</w:t>
      </w:r>
    </w:p>
    <w:p w14:paraId="2547374A" w14:textId="77777777" w:rsidR="009E212E" w:rsidRDefault="009E212E" w:rsidP="00F33878">
      <w:pPr>
        <w:spacing w:after="0" w:line="240" w:lineRule="auto"/>
        <w:rPr>
          <w:rFonts w:ascii="Times New Roman" w:hAnsi="Times New Roman" w:cs="Times New Roman"/>
        </w:rPr>
      </w:pPr>
    </w:p>
    <w:p w14:paraId="5A82507B" w14:textId="5C8E3CF9" w:rsidR="00F43664" w:rsidRDefault="00774F19" w:rsidP="00F33878">
      <w:pPr>
        <w:spacing w:after="0" w:line="240" w:lineRule="auto"/>
        <w:rPr>
          <w:rFonts w:ascii="Times New Roman" w:hAnsi="Times New Roman" w:cs="Times New Roman"/>
        </w:rPr>
      </w:pPr>
      <w:r>
        <w:rPr>
          <w:rFonts w:ascii="Times New Roman" w:hAnsi="Times New Roman" w:cs="Times New Roman"/>
        </w:rPr>
        <w:t>The first recorded instance of the use of the term cyberterrorism by an EU</w:t>
      </w:r>
      <w:r w:rsidR="00FE2EBC">
        <w:rPr>
          <w:rFonts w:ascii="Times New Roman" w:hAnsi="Times New Roman" w:cs="Times New Roman"/>
        </w:rPr>
        <w:t xml:space="preserve"> institution</w:t>
      </w:r>
      <w:r>
        <w:rPr>
          <w:rFonts w:ascii="Times New Roman" w:hAnsi="Times New Roman" w:cs="Times New Roman"/>
        </w:rPr>
        <w:t xml:space="preserve"> was in </w:t>
      </w:r>
      <w:r w:rsidR="00FE2EBC">
        <w:rPr>
          <w:rFonts w:ascii="Times New Roman" w:hAnsi="Times New Roman" w:cs="Times New Roman"/>
        </w:rPr>
        <w:t>the European Council (2002</w:t>
      </w:r>
      <w:r w:rsidR="00C86A13">
        <w:rPr>
          <w:rFonts w:ascii="Times New Roman" w:hAnsi="Times New Roman" w:cs="Times New Roman"/>
        </w:rPr>
        <w:t>a</w:t>
      </w:r>
      <w:r w:rsidR="00FE2EBC">
        <w:rPr>
          <w:rFonts w:ascii="Times New Roman" w:hAnsi="Times New Roman" w:cs="Times New Roman"/>
        </w:rPr>
        <w:t>) action plan for promoting</w:t>
      </w:r>
      <w:r>
        <w:rPr>
          <w:rFonts w:ascii="Times New Roman" w:hAnsi="Times New Roman" w:cs="Times New Roman"/>
        </w:rPr>
        <w:t xml:space="preserve"> EU-Japan </w:t>
      </w:r>
      <w:r w:rsidR="00FE2EBC">
        <w:rPr>
          <w:rFonts w:ascii="Times New Roman" w:hAnsi="Times New Roman" w:cs="Times New Roman"/>
        </w:rPr>
        <w:t>cooperation from January 2002. Cyberterrorism was mentioned as</w:t>
      </w:r>
      <w:r w:rsidR="00D402DE">
        <w:rPr>
          <w:rFonts w:ascii="Times New Roman" w:hAnsi="Times New Roman" w:cs="Times New Roman"/>
        </w:rPr>
        <w:t xml:space="preserve"> a form of ‘cyber</w:t>
      </w:r>
      <w:r w:rsidR="00C11997">
        <w:rPr>
          <w:rFonts w:ascii="Times New Roman" w:hAnsi="Times New Roman" w:cs="Times New Roman"/>
        </w:rPr>
        <w:t>c</w:t>
      </w:r>
      <w:r w:rsidR="00D402DE">
        <w:rPr>
          <w:rFonts w:ascii="Times New Roman" w:hAnsi="Times New Roman" w:cs="Times New Roman"/>
        </w:rPr>
        <w:t>rime’ and</w:t>
      </w:r>
      <w:r w:rsidR="00FE2EBC">
        <w:rPr>
          <w:rFonts w:ascii="Times New Roman" w:hAnsi="Times New Roman" w:cs="Times New Roman"/>
        </w:rPr>
        <w:t xml:space="preserve"> one of a group of potential security threats</w:t>
      </w:r>
      <w:r w:rsidR="00527B67">
        <w:rPr>
          <w:rFonts w:ascii="Times New Roman" w:hAnsi="Times New Roman" w:cs="Times New Roman"/>
        </w:rPr>
        <w:t>,</w:t>
      </w:r>
      <w:r w:rsidR="00D402DE">
        <w:rPr>
          <w:rFonts w:ascii="Times New Roman" w:hAnsi="Times New Roman" w:cs="Times New Roman"/>
        </w:rPr>
        <w:t xml:space="preserve"> which would necessitate increased bilateral cooperation between Europol and Japanese police departments fighting transnational crime. </w:t>
      </w:r>
      <w:r w:rsidR="009D16CA">
        <w:rPr>
          <w:rFonts w:ascii="Times New Roman" w:hAnsi="Times New Roman" w:cs="Times New Roman"/>
        </w:rPr>
        <w:t>T</w:t>
      </w:r>
      <w:r w:rsidR="00D402DE">
        <w:rPr>
          <w:rFonts w:ascii="Times New Roman" w:hAnsi="Times New Roman" w:cs="Times New Roman"/>
        </w:rPr>
        <w:t>he threat from cyberterrorism was</w:t>
      </w:r>
      <w:r w:rsidR="009D16CA">
        <w:rPr>
          <w:rFonts w:ascii="Times New Roman" w:hAnsi="Times New Roman" w:cs="Times New Roman"/>
        </w:rPr>
        <w:t xml:space="preserve"> also</w:t>
      </w:r>
      <w:r w:rsidR="00D402DE">
        <w:rPr>
          <w:rFonts w:ascii="Times New Roman" w:hAnsi="Times New Roman" w:cs="Times New Roman"/>
        </w:rPr>
        <w:t xml:space="preserve"> referenced in the first Terrorism Situation and Trends Report (TE-SAT), released by the </w:t>
      </w:r>
      <w:r w:rsidR="006B30B1">
        <w:rPr>
          <w:rFonts w:ascii="Times New Roman" w:hAnsi="Times New Roman" w:cs="Times New Roman"/>
        </w:rPr>
        <w:t>Council</w:t>
      </w:r>
      <w:r w:rsidR="00D402DE">
        <w:rPr>
          <w:rFonts w:ascii="Times New Roman" w:hAnsi="Times New Roman" w:cs="Times New Roman"/>
        </w:rPr>
        <w:t xml:space="preserve"> and Europol, in</w:t>
      </w:r>
      <w:r w:rsidR="00F43664">
        <w:rPr>
          <w:rFonts w:ascii="Times New Roman" w:hAnsi="Times New Roman" w:cs="Times New Roman"/>
        </w:rPr>
        <w:t xml:space="preserve"> </w:t>
      </w:r>
      <w:r w:rsidR="00AF75EB">
        <w:rPr>
          <w:rFonts w:ascii="Times New Roman" w:hAnsi="Times New Roman" w:cs="Times New Roman"/>
        </w:rPr>
        <w:t>November</w:t>
      </w:r>
      <w:r w:rsidR="00D402DE">
        <w:rPr>
          <w:rFonts w:ascii="Times New Roman" w:hAnsi="Times New Roman" w:cs="Times New Roman"/>
        </w:rPr>
        <w:t xml:space="preserve"> 2002</w:t>
      </w:r>
      <w:r w:rsidR="00A530DF">
        <w:rPr>
          <w:rFonts w:ascii="Times New Roman" w:hAnsi="Times New Roman" w:cs="Times New Roman"/>
        </w:rPr>
        <w:t xml:space="preserve"> (Council of the European Union, 2002</w:t>
      </w:r>
      <w:r w:rsidR="00C86A13">
        <w:rPr>
          <w:rFonts w:ascii="Times New Roman" w:hAnsi="Times New Roman" w:cs="Times New Roman"/>
        </w:rPr>
        <w:t>b</w:t>
      </w:r>
      <w:r w:rsidR="00A530DF">
        <w:rPr>
          <w:rFonts w:ascii="Times New Roman" w:hAnsi="Times New Roman" w:cs="Times New Roman"/>
        </w:rPr>
        <w:t>)</w:t>
      </w:r>
      <w:r w:rsidR="00436EF6">
        <w:rPr>
          <w:rFonts w:ascii="Times New Roman" w:hAnsi="Times New Roman" w:cs="Times New Roman"/>
        </w:rPr>
        <w:t>, as a type of terrorism alongside others such as ‘separatist terrorism’, ‘anarchist terrorist movements’, ‘bioterrorism’, ‘left-wing terrorism’, ‘right-wing terrorism’ and ‘international terrorism’</w:t>
      </w:r>
      <w:r w:rsidR="00D402DE">
        <w:rPr>
          <w:rFonts w:ascii="Times New Roman" w:hAnsi="Times New Roman" w:cs="Times New Roman"/>
        </w:rPr>
        <w:t>. Although no</w:t>
      </w:r>
      <w:r w:rsidR="00E25B33">
        <w:rPr>
          <w:rFonts w:ascii="Times New Roman" w:hAnsi="Times New Roman" w:cs="Times New Roman"/>
        </w:rPr>
        <w:t xml:space="preserve"> </w:t>
      </w:r>
      <w:r w:rsidR="00D402DE">
        <w:rPr>
          <w:rFonts w:ascii="Times New Roman" w:hAnsi="Times New Roman" w:cs="Times New Roman"/>
        </w:rPr>
        <w:t>case</w:t>
      </w:r>
      <w:r w:rsidR="00436EF6">
        <w:rPr>
          <w:rFonts w:ascii="Times New Roman" w:hAnsi="Times New Roman" w:cs="Times New Roman"/>
        </w:rPr>
        <w:t>s</w:t>
      </w:r>
      <w:r w:rsidR="00D402DE">
        <w:rPr>
          <w:rFonts w:ascii="Times New Roman" w:hAnsi="Times New Roman" w:cs="Times New Roman"/>
        </w:rPr>
        <w:t xml:space="preserve"> of cyberterrorism w</w:t>
      </w:r>
      <w:r w:rsidR="00436EF6">
        <w:rPr>
          <w:rFonts w:ascii="Times New Roman" w:hAnsi="Times New Roman" w:cs="Times New Roman"/>
        </w:rPr>
        <w:t>ere</w:t>
      </w:r>
      <w:r w:rsidR="00D402DE">
        <w:rPr>
          <w:rFonts w:ascii="Times New Roman" w:hAnsi="Times New Roman" w:cs="Times New Roman"/>
        </w:rPr>
        <w:t xml:space="preserve"> reported by EU member states </w:t>
      </w:r>
      <w:r w:rsidR="00A530DF">
        <w:rPr>
          <w:rFonts w:ascii="Times New Roman" w:hAnsi="Times New Roman" w:cs="Times New Roman"/>
        </w:rPr>
        <w:t xml:space="preserve">it was still referenced in the first four TE-SAT reports, before being dropped until 2012 when reporting of potential cyberterrorism threats to member states began to appear in the Europol reports with greater frequency.  </w:t>
      </w:r>
      <w:r w:rsidR="00D402DE">
        <w:rPr>
          <w:rFonts w:ascii="Times New Roman" w:hAnsi="Times New Roman" w:cs="Times New Roman"/>
        </w:rPr>
        <w:t xml:space="preserve"> </w:t>
      </w:r>
    </w:p>
    <w:p w14:paraId="53813295" w14:textId="1E7E532D" w:rsidR="00436EF6" w:rsidRDefault="00436EF6" w:rsidP="00F33878">
      <w:pPr>
        <w:spacing w:after="0" w:line="240" w:lineRule="auto"/>
        <w:rPr>
          <w:rFonts w:ascii="Times New Roman" w:hAnsi="Times New Roman" w:cs="Times New Roman"/>
        </w:rPr>
      </w:pPr>
    </w:p>
    <w:p w14:paraId="6F499F0A" w14:textId="0F9E4718" w:rsidR="00436EF6" w:rsidRDefault="00DA443B" w:rsidP="00F33878">
      <w:pPr>
        <w:spacing w:after="0" w:line="240" w:lineRule="auto"/>
        <w:rPr>
          <w:rFonts w:ascii="Times New Roman" w:hAnsi="Times New Roman" w:cs="Times New Roman"/>
        </w:rPr>
      </w:pPr>
      <w:r>
        <w:rPr>
          <w:rFonts w:ascii="Times New Roman" w:hAnsi="Times New Roman" w:cs="Times New Roman"/>
        </w:rPr>
        <w:t>Interestingly the term cyberterrorism did not appear in the list of terrorist offences outlined in the EU’s original Framework Decision on Combating Terrorism (</w:t>
      </w:r>
      <w:r w:rsidR="00C86A13">
        <w:rPr>
          <w:rFonts w:ascii="Times New Roman" w:hAnsi="Times New Roman" w:cs="Times New Roman"/>
        </w:rPr>
        <w:t xml:space="preserve">Council of the </w:t>
      </w:r>
      <w:r>
        <w:rPr>
          <w:rFonts w:ascii="Times New Roman" w:hAnsi="Times New Roman" w:cs="Times New Roman"/>
        </w:rPr>
        <w:t>European Union, 2002</w:t>
      </w:r>
      <w:r w:rsidR="00C86A13">
        <w:rPr>
          <w:rFonts w:ascii="Times New Roman" w:hAnsi="Times New Roman" w:cs="Times New Roman"/>
        </w:rPr>
        <w:t>c</w:t>
      </w:r>
      <w:r>
        <w:rPr>
          <w:rFonts w:ascii="Times New Roman" w:hAnsi="Times New Roman" w:cs="Times New Roman"/>
        </w:rPr>
        <w:t xml:space="preserve">). However, the threat from </w:t>
      </w:r>
      <w:r w:rsidR="00032B0E">
        <w:rPr>
          <w:rFonts w:ascii="Times New Roman" w:hAnsi="Times New Roman" w:cs="Times New Roman"/>
        </w:rPr>
        <w:t>cyber</w:t>
      </w:r>
      <w:r>
        <w:rPr>
          <w:rFonts w:ascii="Times New Roman" w:hAnsi="Times New Roman" w:cs="Times New Roman"/>
        </w:rPr>
        <w:t xml:space="preserve">terrorism was </w:t>
      </w:r>
      <w:r w:rsidR="00032B0E">
        <w:rPr>
          <w:rFonts w:ascii="Times New Roman" w:hAnsi="Times New Roman" w:cs="Times New Roman"/>
        </w:rPr>
        <w:t>highlighted</w:t>
      </w:r>
      <w:r>
        <w:rPr>
          <w:rFonts w:ascii="Times New Roman" w:hAnsi="Times New Roman" w:cs="Times New Roman"/>
        </w:rPr>
        <w:t xml:space="preserve"> as</w:t>
      </w:r>
      <w:r w:rsidR="00032B0E">
        <w:rPr>
          <w:rFonts w:ascii="Times New Roman" w:hAnsi="Times New Roman" w:cs="Times New Roman"/>
        </w:rPr>
        <w:t xml:space="preserve"> a</w:t>
      </w:r>
      <w:r>
        <w:rPr>
          <w:rFonts w:ascii="Times New Roman" w:hAnsi="Times New Roman" w:cs="Times New Roman"/>
        </w:rPr>
        <w:t xml:space="preserve"> reason for the development of a Framework Decision on Attacks against Information Systems</w:t>
      </w:r>
      <w:r w:rsidR="005B76E7">
        <w:rPr>
          <w:rFonts w:ascii="Times New Roman" w:hAnsi="Times New Roman" w:cs="Times New Roman"/>
        </w:rPr>
        <w:t xml:space="preserve"> (agreed in 2002)</w:t>
      </w:r>
      <w:r>
        <w:rPr>
          <w:rFonts w:ascii="Times New Roman" w:hAnsi="Times New Roman" w:cs="Times New Roman"/>
        </w:rPr>
        <w:t xml:space="preserve">, with the EU’s proposal for a European-wide Arrest Warrant and the </w:t>
      </w:r>
      <w:r w:rsidR="00032B0E">
        <w:rPr>
          <w:rFonts w:ascii="Times New Roman" w:hAnsi="Times New Roman" w:cs="Times New Roman"/>
        </w:rPr>
        <w:t>moves to approximate laws on terrorism forming a package of measures that the E</w:t>
      </w:r>
      <w:r w:rsidR="00E402B9">
        <w:rPr>
          <w:rFonts w:ascii="Times New Roman" w:hAnsi="Times New Roman" w:cs="Times New Roman"/>
        </w:rPr>
        <w:t>uropean Council</w:t>
      </w:r>
      <w:r w:rsidR="00032B0E">
        <w:rPr>
          <w:rFonts w:ascii="Times New Roman" w:hAnsi="Times New Roman" w:cs="Times New Roman"/>
        </w:rPr>
        <w:t xml:space="preserve"> argued would ‘</w:t>
      </w:r>
      <w:r w:rsidR="00032B0E" w:rsidRPr="00032B0E">
        <w:rPr>
          <w:rFonts w:ascii="Times New Roman" w:hAnsi="Times New Roman" w:cs="Times New Roman"/>
        </w:rPr>
        <w:t>ensure that Member States of the European Union have</w:t>
      </w:r>
      <w:r w:rsidR="00032B0E">
        <w:rPr>
          <w:rFonts w:ascii="Times New Roman" w:hAnsi="Times New Roman" w:cs="Times New Roman"/>
        </w:rPr>
        <w:t xml:space="preserve"> </w:t>
      </w:r>
      <w:r w:rsidR="00032B0E" w:rsidRPr="00032B0E">
        <w:rPr>
          <w:rFonts w:ascii="Times New Roman" w:hAnsi="Times New Roman" w:cs="Times New Roman"/>
        </w:rPr>
        <w:t>effective criminal laws in place to tackle cyberterrorism, and will enhance international cooperation against terrorism</w:t>
      </w:r>
      <w:r w:rsidR="00032B0E">
        <w:rPr>
          <w:rFonts w:ascii="Times New Roman" w:hAnsi="Times New Roman" w:cs="Times New Roman"/>
        </w:rPr>
        <w:t>’ (</w:t>
      </w:r>
      <w:r w:rsidR="0080304D" w:rsidRPr="0080304D">
        <w:rPr>
          <w:rFonts w:ascii="Times New Roman" w:hAnsi="Times New Roman" w:cs="Times New Roman"/>
        </w:rPr>
        <w:t>Council of the European Union, 2002</w:t>
      </w:r>
      <w:r w:rsidR="00C86A13">
        <w:rPr>
          <w:rFonts w:ascii="Times New Roman" w:hAnsi="Times New Roman" w:cs="Times New Roman"/>
        </w:rPr>
        <w:t>c</w:t>
      </w:r>
      <w:r w:rsidR="0080304D">
        <w:rPr>
          <w:rFonts w:ascii="Times New Roman" w:hAnsi="Times New Roman" w:cs="Times New Roman"/>
        </w:rPr>
        <w:t xml:space="preserve">). </w:t>
      </w:r>
      <w:r w:rsidR="00F9437F">
        <w:rPr>
          <w:rFonts w:ascii="Times New Roman" w:hAnsi="Times New Roman" w:cs="Times New Roman"/>
        </w:rPr>
        <w:t xml:space="preserve">The Framework Decision on Attacks against Information Systems was signed into law </w:t>
      </w:r>
      <w:r w:rsidR="00841BCD">
        <w:rPr>
          <w:rFonts w:ascii="Times New Roman" w:hAnsi="Times New Roman" w:cs="Times New Roman"/>
        </w:rPr>
        <w:t xml:space="preserve">in </w:t>
      </w:r>
      <w:r w:rsidR="00F9437F">
        <w:rPr>
          <w:rFonts w:ascii="Times New Roman" w:hAnsi="Times New Roman" w:cs="Times New Roman"/>
        </w:rPr>
        <w:t>2005. However, while it clearly outlined ‘</w:t>
      </w:r>
      <w:r w:rsidR="00F9437F" w:rsidRPr="00F9437F">
        <w:rPr>
          <w:rFonts w:ascii="Times New Roman" w:hAnsi="Times New Roman" w:cs="Times New Roman"/>
        </w:rPr>
        <w:t>the potential of</w:t>
      </w:r>
      <w:r w:rsidR="00F9437F">
        <w:rPr>
          <w:rFonts w:ascii="Times New Roman" w:hAnsi="Times New Roman" w:cs="Times New Roman"/>
        </w:rPr>
        <w:t xml:space="preserve"> </w:t>
      </w:r>
      <w:r w:rsidR="00F9437F" w:rsidRPr="00F9437F">
        <w:rPr>
          <w:rFonts w:ascii="Times New Roman" w:hAnsi="Times New Roman" w:cs="Times New Roman"/>
        </w:rPr>
        <w:t>terrorist attacks against information systems which</w:t>
      </w:r>
      <w:r w:rsidR="00F9437F">
        <w:rPr>
          <w:rFonts w:ascii="Times New Roman" w:hAnsi="Times New Roman" w:cs="Times New Roman"/>
        </w:rPr>
        <w:t xml:space="preserve"> </w:t>
      </w:r>
      <w:r w:rsidR="00F9437F" w:rsidRPr="00F9437F">
        <w:rPr>
          <w:rFonts w:ascii="Times New Roman" w:hAnsi="Times New Roman" w:cs="Times New Roman"/>
        </w:rPr>
        <w:t>form part of the critical infrastructure of the Member</w:t>
      </w:r>
      <w:r w:rsidR="00F9437F">
        <w:rPr>
          <w:rFonts w:ascii="Times New Roman" w:hAnsi="Times New Roman" w:cs="Times New Roman"/>
        </w:rPr>
        <w:t xml:space="preserve"> </w:t>
      </w:r>
      <w:r w:rsidR="00F9437F" w:rsidRPr="00F9437F">
        <w:rPr>
          <w:rFonts w:ascii="Times New Roman" w:hAnsi="Times New Roman" w:cs="Times New Roman"/>
        </w:rPr>
        <w:t>States</w:t>
      </w:r>
      <w:r w:rsidR="00F9437F">
        <w:rPr>
          <w:rFonts w:ascii="Times New Roman" w:hAnsi="Times New Roman" w:cs="Times New Roman"/>
        </w:rPr>
        <w:t>’ (</w:t>
      </w:r>
      <w:r w:rsidR="00184976">
        <w:rPr>
          <w:rFonts w:ascii="Times New Roman" w:hAnsi="Times New Roman" w:cs="Times New Roman"/>
        </w:rPr>
        <w:t>Council of the European Union</w:t>
      </w:r>
      <w:r w:rsidR="00F9437F">
        <w:rPr>
          <w:rFonts w:ascii="Times New Roman" w:hAnsi="Times New Roman" w:cs="Times New Roman"/>
        </w:rPr>
        <w:t>, 2005</w:t>
      </w:r>
      <w:r w:rsidR="00184976">
        <w:rPr>
          <w:rFonts w:ascii="Times New Roman" w:hAnsi="Times New Roman" w:cs="Times New Roman"/>
        </w:rPr>
        <w:t>b</w:t>
      </w:r>
      <w:r w:rsidR="00F9437F">
        <w:rPr>
          <w:rFonts w:ascii="Times New Roman" w:hAnsi="Times New Roman" w:cs="Times New Roman"/>
        </w:rPr>
        <w:t xml:space="preserve">) as a primary concern necessitating the approximation of </w:t>
      </w:r>
      <w:r w:rsidR="00E82D01">
        <w:rPr>
          <w:rFonts w:ascii="Times New Roman" w:hAnsi="Times New Roman" w:cs="Times New Roman"/>
        </w:rPr>
        <w:t xml:space="preserve">relevant </w:t>
      </w:r>
      <w:r w:rsidR="00F9437F">
        <w:rPr>
          <w:rFonts w:ascii="Times New Roman" w:hAnsi="Times New Roman" w:cs="Times New Roman"/>
        </w:rPr>
        <w:t xml:space="preserve">criminal law, once again a clear definition of cyberterrorism was missing. </w:t>
      </w:r>
    </w:p>
    <w:p w14:paraId="5796B2BF" w14:textId="4B542B05" w:rsidR="001B07DA" w:rsidRDefault="001B07DA" w:rsidP="00F33878">
      <w:pPr>
        <w:spacing w:after="0" w:line="240" w:lineRule="auto"/>
        <w:rPr>
          <w:rFonts w:ascii="Times New Roman" w:hAnsi="Times New Roman" w:cs="Times New Roman"/>
        </w:rPr>
      </w:pPr>
    </w:p>
    <w:p w14:paraId="4AC6C7D5" w14:textId="7D45B8A8" w:rsidR="00870F9F" w:rsidRDefault="001B07DA" w:rsidP="00F33878">
      <w:pPr>
        <w:spacing w:after="0" w:line="240" w:lineRule="auto"/>
        <w:rPr>
          <w:rFonts w:ascii="Times New Roman" w:hAnsi="Times New Roman" w:cs="Times New Roman"/>
        </w:rPr>
      </w:pPr>
      <w:r>
        <w:rPr>
          <w:rFonts w:ascii="Times New Roman" w:hAnsi="Times New Roman" w:cs="Times New Roman"/>
        </w:rPr>
        <w:t>Similarly, the concept of cyberterrorism was also absen</w:t>
      </w:r>
      <w:r w:rsidR="00A4527C">
        <w:rPr>
          <w:rFonts w:ascii="Times New Roman" w:hAnsi="Times New Roman" w:cs="Times New Roman"/>
        </w:rPr>
        <w:t xml:space="preserve">t </w:t>
      </w:r>
      <w:r>
        <w:rPr>
          <w:rFonts w:ascii="Times New Roman" w:hAnsi="Times New Roman" w:cs="Times New Roman"/>
        </w:rPr>
        <w:t xml:space="preserve">from the EU’s first Counter-Terrorism Strategy, released in December 2005. </w:t>
      </w:r>
      <w:r w:rsidR="002D0FB1">
        <w:rPr>
          <w:rFonts w:ascii="Times New Roman" w:hAnsi="Times New Roman" w:cs="Times New Roman"/>
        </w:rPr>
        <w:t>At this point, the focus of the EU was on impeding the potential use of the internet by terrorists either to finance attacks, recruit</w:t>
      </w:r>
      <w:r w:rsidR="00A4527C">
        <w:rPr>
          <w:rFonts w:ascii="Times New Roman" w:hAnsi="Times New Roman" w:cs="Times New Roman"/>
        </w:rPr>
        <w:t>,</w:t>
      </w:r>
      <w:r w:rsidR="002D0FB1">
        <w:rPr>
          <w:rFonts w:ascii="Times New Roman" w:hAnsi="Times New Roman" w:cs="Times New Roman"/>
        </w:rPr>
        <w:t xml:space="preserve"> or ‘</w:t>
      </w:r>
      <w:r w:rsidR="002D0FB1" w:rsidRPr="002D0FB1">
        <w:rPr>
          <w:rFonts w:ascii="Times New Roman" w:hAnsi="Times New Roman" w:cs="Times New Roman"/>
        </w:rPr>
        <w:t>to communicate and spread technical</w:t>
      </w:r>
      <w:r w:rsidR="002D0FB1">
        <w:rPr>
          <w:rFonts w:ascii="Times New Roman" w:hAnsi="Times New Roman" w:cs="Times New Roman"/>
        </w:rPr>
        <w:t xml:space="preserve"> </w:t>
      </w:r>
      <w:r w:rsidR="002D0FB1" w:rsidRPr="002D0FB1">
        <w:rPr>
          <w:rFonts w:ascii="Times New Roman" w:hAnsi="Times New Roman" w:cs="Times New Roman"/>
        </w:rPr>
        <w:t>expertise related to terrorism</w:t>
      </w:r>
      <w:r w:rsidR="002D0FB1">
        <w:rPr>
          <w:rFonts w:ascii="Times New Roman" w:hAnsi="Times New Roman" w:cs="Times New Roman"/>
        </w:rPr>
        <w:t>’ (</w:t>
      </w:r>
      <w:r w:rsidR="00683E7F">
        <w:rPr>
          <w:rFonts w:ascii="Times New Roman" w:hAnsi="Times New Roman" w:cs="Times New Roman"/>
        </w:rPr>
        <w:t>Council of the European Union</w:t>
      </w:r>
      <w:r w:rsidR="002D0FB1">
        <w:rPr>
          <w:rFonts w:ascii="Times New Roman" w:hAnsi="Times New Roman" w:cs="Times New Roman"/>
        </w:rPr>
        <w:t>, 2005</w:t>
      </w:r>
      <w:r w:rsidR="00184976">
        <w:rPr>
          <w:rFonts w:ascii="Times New Roman" w:hAnsi="Times New Roman" w:cs="Times New Roman"/>
        </w:rPr>
        <w:t>a</w:t>
      </w:r>
      <w:r w:rsidR="002D0FB1">
        <w:rPr>
          <w:rFonts w:ascii="Times New Roman" w:hAnsi="Times New Roman" w:cs="Times New Roman"/>
        </w:rPr>
        <w:t>: 13).</w:t>
      </w:r>
      <w:r w:rsidR="00D60508">
        <w:rPr>
          <w:rFonts w:ascii="Times New Roman" w:hAnsi="Times New Roman" w:cs="Times New Roman"/>
        </w:rPr>
        <w:t xml:space="preserve"> </w:t>
      </w:r>
      <w:r w:rsidR="002E60E0">
        <w:rPr>
          <w:rFonts w:ascii="Times New Roman" w:hAnsi="Times New Roman" w:cs="Times New Roman"/>
        </w:rPr>
        <w:t xml:space="preserve">Although </w:t>
      </w:r>
      <w:r w:rsidR="00A4527C">
        <w:rPr>
          <w:rFonts w:ascii="Times New Roman" w:hAnsi="Times New Roman" w:cs="Times New Roman"/>
        </w:rPr>
        <w:t xml:space="preserve">overlooked in </w:t>
      </w:r>
      <w:r w:rsidR="002E60E0">
        <w:rPr>
          <w:rFonts w:ascii="Times New Roman" w:hAnsi="Times New Roman" w:cs="Times New Roman"/>
        </w:rPr>
        <w:t>the original</w:t>
      </w:r>
      <w:r w:rsidR="001B086A">
        <w:rPr>
          <w:rFonts w:ascii="Times New Roman" w:hAnsi="Times New Roman" w:cs="Times New Roman"/>
        </w:rPr>
        <w:t xml:space="preserve"> counter-terrorism</w:t>
      </w:r>
      <w:r w:rsidR="002E60E0">
        <w:rPr>
          <w:rFonts w:ascii="Times New Roman" w:hAnsi="Times New Roman" w:cs="Times New Roman"/>
        </w:rPr>
        <w:t xml:space="preserve"> strategy, the issue of cyberterrorism was identified as one of three </w:t>
      </w:r>
      <w:r w:rsidR="00E402B9">
        <w:rPr>
          <w:rFonts w:ascii="Times New Roman" w:hAnsi="Times New Roman" w:cs="Times New Roman"/>
        </w:rPr>
        <w:t>main</w:t>
      </w:r>
      <w:r w:rsidR="002E60E0">
        <w:rPr>
          <w:rFonts w:ascii="Times New Roman" w:hAnsi="Times New Roman" w:cs="Times New Roman"/>
        </w:rPr>
        <w:t xml:space="preserve"> priorities months later in May 2006 as part of the revised EU Action Plan on Combating Terrorism, with a report by the EU CTC noting that a key aspect of international cooperation to combat terrorism should focus on three areas: ‘preventing radicalisation and recruitment, combating terrorist financing, and preventing cyberterrorism’ (Council of the European Union, 2006). </w:t>
      </w:r>
    </w:p>
    <w:p w14:paraId="77032C4A" w14:textId="064A630B" w:rsidR="001B07DA" w:rsidRDefault="001B07DA" w:rsidP="00F33878">
      <w:pPr>
        <w:spacing w:after="0" w:line="240" w:lineRule="auto"/>
        <w:rPr>
          <w:rFonts w:ascii="Times New Roman" w:hAnsi="Times New Roman" w:cs="Times New Roman"/>
        </w:rPr>
      </w:pPr>
    </w:p>
    <w:p w14:paraId="6EC64ADA" w14:textId="075BAFC1" w:rsidR="001B07DA" w:rsidRDefault="00743369" w:rsidP="00F33878">
      <w:pPr>
        <w:spacing w:after="0" w:line="240" w:lineRule="auto"/>
        <w:rPr>
          <w:rFonts w:ascii="Times New Roman" w:hAnsi="Times New Roman" w:cs="Times New Roman"/>
        </w:rPr>
      </w:pPr>
      <w:r>
        <w:rPr>
          <w:rFonts w:ascii="Times New Roman" w:hAnsi="Times New Roman" w:cs="Times New Roman"/>
        </w:rPr>
        <w:t>Concerted effort by the</w:t>
      </w:r>
      <w:r w:rsidR="00727BC5">
        <w:rPr>
          <w:rFonts w:ascii="Times New Roman" w:hAnsi="Times New Roman" w:cs="Times New Roman"/>
        </w:rPr>
        <w:t xml:space="preserve"> EU</w:t>
      </w:r>
      <w:r w:rsidR="001B07DA">
        <w:rPr>
          <w:rFonts w:ascii="Times New Roman" w:hAnsi="Times New Roman" w:cs="Times New Roman"/>
        </w:rPr>
        <w:t xml:space="preserve"> to</w:t>
      </w:r>
      <w:r w:rsidR="00727BC5">
        <w:rPr>
          <w:rFonts w:ascii="Times New Roman" w:hAnsi="Times New Roman" w:cs="Times New Roman"/>
        </w:rPr>
        <w:t xml:space="preserve"> offer a clearer</w:t>
      </w:r>
      <w:r w:rsidR="001B07DA">
        <w:rPr>
          <w:rFonts w:ascii="Times New Roman" w:hAnsi="Times New Roman" w:cs="Times New Roman"/>
        </w:rPr>
        <w:t xml:space="preserve"> defin</w:t>
      </w:r>
      <w:r w:rsidR="00727BC5">
        <w:rPr>
          <w:rFonts w:ascii="Times New Roman" w:hAnsi="Times New Roman" w:cs="Times New Roman"/>
        </w:rPr>
        <w:t>ition of</w:t>
      </w:r>
      <w:r w:rsidR="001B07DA">
        <w:rPr>
          <w:rFonts w:ascii="Times New Roman" w:hAnsi="Times New Roman" w:cs="Times New Roman"/>
        </w:rPr>
        <w:t xml:space="preserve"> cyberterrorism </w:t>
      </w:r>
      <w:r w:rsidR="00243D09">
        <w:rPr>
          <w:rFonts w:ascii="Times New Roman" w:hAnsi="Times New Roman" w:cs="Times New Roman"/>
        </w:rPr>
        <w:t>started</w:t>
      </w:r>
      <w:r w:rsidR="001B07DA">
        <w:rPr>
          <w:rFonts w:ascii="Times New Roman" w:hAnsi="Times New Roman" w:cs="Times New Roman"/>
        </w:rPr>
        <w:t xml:space="preserve"> in 201</w:t>
      </w:r>
      <w:r w:rsidR="00243D09">
        <w:rPr>
          <w:rFonts w:ascii="Times New Roman" w:hAnsi="Times New Roman" w:cs="Times New Roman"/>
        </w:rPr>
        <w:t>0</w:t>
      </w:r>
      <w:r w:rsidR="001B07DA">
        <w:rPr>
          <w:rFonts w:ascii="Times New Roman" w:hAnsi="Times New Roman" w:cs="Times New Roman"/>
        </w:rPr>
        <w:t>. Following a pattern reminiscent of much of Western counter-terrorism policy, the efforts made by EU policy-makers to define cyberterrorism were largely event-driven. It was the Stuxnet attack in 2010, attributed to the US and directed against Iran, which highlighted the</w:t>
      </w:r>
      <w:r w:rsidR="008001CA">
        <w:rPr>
          <w:rFonts w:ascii="Times New Roman" w:hAnsi="Times New Roman" w:cs="Times New Roman"/>
        </w:rPr>
        <w:t xml:space="preserve"> potential</w:t>
      </w:r>
      <w:r w:rsidR="001B07DA">
        <w:rPr>
          <w:rFonts w:ascii="Times New Roman" w:hAnsi="Times New Roman" w:cs="Times New Roman"/>
        </w:rPr>
        <w:t xml:space="preserve"> vulnerability</w:t>
      </w:r>
      <w:r w:rsidR="006E4749">
        <w:rPr>
          <w:rFonts w:ascii="Times New Roman" w:hAnsi="Times New Roman" w:cs="Times New Roman"/>
        </w:rPr>
        <w:t xml:space="preserve"> to attack</w:t>
      </w:r>
      <w:r w:rsidR="001B07DA">
        <w:rPr>
          <w:rFonts w:ascii="Times New Roman" w:hAnsi="Times New Roman" w:cs="Times New Roman"/>
        </w:rPr>
        <w:t xml:space="preserve"> of the computers systems </w:t>
      </w:r>
      <w:r>
        <w:rPr>
          <w:rFonts w:ascii="Times New Roman" w:hAnsi="Times New Roman" w:cs="Times New Roman"/>
        </w:rPr>
        <w:t>linked to critical infrastructure in the EU</w:t>
      </w:r>
      <w:r w:rsidR="008001CA">
        <w:rPr>
          <w:rFonts w:ascii="Times New Roman" w:hAnsi="Times New Roman" w:cs="Times New Roman"/>
        </w:rPr>
        <w:t>.</w:t>
      </w:r>
      <w:r w:rsidR="00154660">
        <w:rPr>
          <w:rFonts w:ascii="Times New Roman" w:hAnsi="Times New Roman" w:cs="Times New Roman"/>
        </w:rPr>
        <w:t xml:space="preserve"> </w:t>
      </w:r>
      <w:r w:rsidR="006E4749">
        <w:rPr>
          <w:rFonts w:ascii="Times New Roman" w:hAnsi="Times New Roman" w:cs="Times New Roman"/>
        </w:rPr>
        <w:t>A discussion paper from the EU Counter-Terrorism Coordinator</w:t>
      </w:r>
      <w:r w:rsidR="000616D6">
        <w:rPr>
          <w:rFonts w:ascii="Times New Roman" w:hAnsi="Times New Roman" w:cs="Times New Roman"/>
        </w:rPr>
        <w:t xml:space="preserve"> (CTC)</w:t>
      </w:r>
      <w:r w:rsidR="00243D09">
        <w:rPr>
          <w:rFonts w:ascii="Times New Roman" w:hAnsi="Times New Roman" w:cs="Times New Roman"/>
        </w:rPr>
        <w:t>, in November 2010,</w:t>
      </w:r>
      <w:r w:rsidR="006E4749">
        <w:rPr>
          <w:rFonts w:ascii="Times New Roman" w:hAnsi="Times New Roman" w:cs="Times New Roman"/>
        </w:rPr>
        <w:t xml:space="preserve"> stated clearly that</w:t>
      </w:r>
      <w:r w:rsidR="00E402B9">
        <w:rPr>
          <w:rFonts w:ascii="Times New Roman" w:hAnsi="Times New Roman" w:cs="Times New Roman"/>
        </w:rPr>
        <w:t xml:space="preserve"> </w:t>
      </w:r>
      <w:r>
        <w:rPr>
          <w:rFonts w:ascii="Times New Roman" w:hAnsi="Times New Roman" w:cs="Times New Roman"/>
        </w:rPr>
        <w:t>‘</w:t>
      </w:r>
      <w:r w:rsidR="00E402B9">
        <w:rPr>
          <w:rFonts w:ascii="Times New Roman" w:hAnsi="Times New Roman" w:cs="Times New Roman"/>
        </w:rPr>
        <w:t>t</w:t>
      </w:r>
      <w:r w:rsidR="00E402B9" w:rsidRPr="00E402B9">
        <w:rPr>
          <w:rFonts w:ascii="Times New Roman" w:hAnsi="Times New Roman" w:cs="Times New Roman"/>
        </w:rPr>
        <w:t>he Stuxnet incident in summer has shown again that critical infrastructures can be vulnerable to attacks on their information and communication component</w:t>
      </w:r>
      <w:r w:rsidR="00E402B9">
        <w:rPr>
          <w:rFonts w:ascii="Times New Roman" w:hAnsi="Times New Roman" w:cs="Times New Roman"/>
        </w:rPr>
        <w:t xml:space="preserve">’ and that </w:t>
      </w:r>
      <w:r w:rsidR="006E4749">
        <w:rPr>
          <w:rFonts w:ascii="Times New Roman" w:hAnsi="Times New Roman" w:cs="Times New Roman"/>
        </w:rPr>
        <w:t>while ‘cyberterrorism is not the major hazard’</w:t>
      </w:r>
      <w:r w:rsidR="00E402B9">
        <w:rPr>
          <w:rFonts w:ascii="Times New Roman" w:hAnsi="Times New Roman" w:cs="Times New Roman"/>
        </w:rPr>
        <w:t xml:space="preserve"> (</w:t>
      </w:r>
      <w:r w:rsidR="00400BCA">
        <w:rPr>
          <w:rFonts w:ascii="Times New Roman" w:hAnsi="Times New Roman" w:cs="Times New Roman"/>
        </w:rPr>
        <w:t xml:space="preserve">instead </w:t>
      </w:r>
      <w:r w:rsidR="006E4749">
        <w:rPr>
          <w:rFonts w:ascii="Times New Roman" w:hAnsi="Times New Roman" w:cs="Times New Roman"/>
        </w:rPr>
        <w:t>highlighting ‘criminal networks’ and ‘</w:t>
      </w:r>
      <w:r w:rsidR="00EB5BB6">
        <w:rPr>
          <w:rFonts w:ascii="Times New Roman" w:hAnsi="Times New Roman" w:cs="Times New Roman"/>
        </w:rPr>
        <w:t>s</w:t>
      </w:r>
      <w:r w:rsidR="006E4749">
        <w:rPr>
          <w:rFonts w:ascii="Times New Roman" w:hAnsi="Times New Roman" w:cs="Times New Roman"/>
        </w:rPr>
        <w:t>tate sponsored attacks’ as the primary concern</w:t>
      </w:r>
      <w:r w:rsidR="00E402B9">
        <w:rPr>
          <w:rFonts w:ascii="Times New Roman" w:hAnsi="Times New Roman" w:cs="Times New Roman"/>
        </w:rPr>
        <w:t>),</w:t>
      </w:r>
      <w:r w:rsidR="002109C3">
        <w:rPr>
          <w:rFonts w:ascii="Times New Roman" w:hAnsi="Times New Roman" w:cs="Times New Roman"/>
        </w:rPr>
        <w:t xml:space="preserve"> moving forward</w:t>
      </w:r>
      <w:r w:rsidR="006E4749">
        <w:rPr>
          <w:rFonts w:ascii="Times New Roman" w:hAnsi="Times New Roman" w:cs="Times New Roman"/>
        </w:rPr>
        <w:t xml:space="preserve"> </w:t>
      </w:r>
      <w:r w:rsidR="002109C3">
        <w:rPr>
          <w:rFonts w:ascii="Times New Roman" w:hAnsi="Times New Roman" w:cs="Times New Roman"/>
        </w:rPr>
        <w:t>‘</w:t>
      </w:r>
      <w:r w:rsidR="002109C3" w:rsidRPr="002109C3">
        <w:rPr>
          <w:rFonts w:ascii="Times New Roman" w:hAnsi="Times New Roman" w:cs="Times New Roman"/>
        </w:rPr>
        <w:t>cyber</w:t>
      </w:r>
      <w:r>
        <w:rPr>
          <w:rFonts w:ascii="Times New Roman" w:hAnsi="Times New Roman" w:cs="Times New Roman"/>
        </w:rPr>
        <w:t>-</w:t>
      </w:r>
      <w:r w:rsidR="002109C3" w:rsidRPr="002109C3">
        <w:rPr>
          <w:rFonts w:ascii="Times New Roman" w:hAnsi="Times New Roman" w:cs="Times New Roman"/>
        </w:rPr>
        <w:t>attacks</w:t>
      </w:r>
      <w:r w:rsidR="00E402B9">
        <w:rPr>
          <w:rFonts w:ascii="Times New Roman" w:hAnsi="Times New Roman" w:cs="Times New Roman"/>
        </w:rPr>
        <w:t>’</w:t>
      </w:r>
      <w:r w:rsidR="002109C3" w:rsidRPr="002109C3">
        <w:rPr>
          <w:rFonts w:ascii="Times New Roman" w:hAnsi="Times New Roman" w:cs="Times New Roman"/>
        </w:rPr>
        <w:t xml:space="preserve"> </w:t>
      </w:r>
      <w:r w:rsidR="00E402B9">
        <w:rPr>
          <w:rFonts w:ascii="Times New Roman" w:hAnsi="Times New Roman" w:cs="Times New Roman"/>
        </w:rPr>
        <w:t>sh</w:t>
      </w:r>
      <w:r w:rsidR="002109C3" w:rsidRPr="002109C3">
        <w:rPr>
          <w:rFonts w:ascii="Times New Roman" w:hAnsi="Times New Roman" w:cs="Times New Roman"/>
        </w:rPr>
        <w:t>ould be</w:t>
      </w:r>
      <w:r w:rsidR="00E402B9">
        <w:rPr>
          <w:rFonts w:ascii="Times New Roman" w:hAnsi="Times New Roman" w:cs="Times New Roman"/>
        </w:rPr>
        <w:t xml:space="preserve"> considered</w:t>
      </w:r>
      <w:r w:rsidR="002109C3" w:rsidRPr="002109C3">
        <w:rPr>
          <w:rFonts w:ascii="Times New Roman" w:hAnsi="Times New Roman" w:cs="Times New Roman"/>
        </w:rPr>
        <w:t xml:space="preserve"> </w:t>
      </w:r>
      <w:r w:rsidR="00E402B9">
        <w:rPr>
          <w:rFonts w:ascii="Times New Roman" w:hAnsi="Times New Roman" w:cs="Times New Roman"/>
        </w:rPr>
        <w:t>‘</w:t>
      </w:r>
      <w:r w:rsidR="002109C3" w:rsidRPr="002109C3">
        <w:rPr>
          <w:rFonts w:ascii="Times New Roman" w:hAnsi="Times New Roman" w:cs="Times New Roman"/>
        </w:rPr>
        <w:t>attractive for terrorist groups for the same reasons which attract criminal or other hostile actors</w:t>
      </w:r>
      <w:r w:rsidR="002109C3">
        <w:rPr>
          <w:rFonts w:ascii="Times New Roman" w:hAnsi="Times New Roman" w:cs="Times New Roman"/>
        </w:rPr>
        <w:t>’ and therefore it was important that the EU ‘</w:t>
      </w:r>
      <w:r w:rsidR="002109C3" w:rsidRPr="002109C3">
        <w:rPr>
          <w:rFonts w:ascii="Times New Roman" w:hAnsi="Times New Roman" w:cs="Times New Roman"/>
        </w:rPr>
        <w:t>start our preparation before terrorists acquire know-how or capacities to target our infrastructures</w:t>
      </w:r>
      <w:r w:rsidR="002109C3">
        <w:rPr>
          <w:rFonts w:ascii="Times New Roman" w:hAnsi="Times New Roman" w:cs="Times New Roman"/>
        </w:rPr>
        <w:t>’ (Council of the European Union, 2010).</w:t>
      </w:r>
    </w:p>
    <w:p w14:paraId="5E4FF4C9" w14:textId="3C6E9E95" w:rsidR="00A57206" w:rsidRDefault="00A57206" w:rsidP="00F33878">
      <w:pPr>
        <w:spacing w:after="0" w:line="240" w:lineRule="auto"/>
        <w:rPr>
          <w:rFonts w:ascii="Times New Roman" w:hAnsi="Times New Roman" w:cs="Times New Roman"/>
        </w:rPr>
      </w:pPr>
    </w:p>
    <w:p w14:paraId="7AC6929E" w14:textId="1724C8CF" w:rsidR="00A57206" w:rsidRDefault="00A57206" w:rsidP="00F33878">
      <w:pPr>
        <w:spacing w:after="0" w:line="240" w:lineRule="auto"/>
        <w:rPr>
          <w:rFonts w:ascii="Times New Roman" w:hAnsi="Times New Roman" w:cs="Times New Roman"/>
        </w:rPr>
      </w:pPr>
      <w:r>
        <w:rPr>
          <w:rFonts w:ascii="Times New Roman" w:hAnsi="Times New Roman" w:cs="Times New Roman"/>
        </w:rPr>
        <w:t>In July 2011, the EU Working Party on Terrorism, which leads and manages the European Council’s agenda on counter-terrorism issues, began an initiative to collate information on</w:t>
      </w:r>
      <w:r w:rsidR="00CA52EB">
        <w:rPr>
          <w:rFonts w:ascii="Times New Roman" w:hAnsi="Times New Roman" w:cs="Times New Roman"/>
        </w:rPr>
        <w:t xml:space="preserve"> the increasing threat from cyberattacks, with a particular focus on</w:t>
      </w:r>
      <w:r>
        <w:rPr>
          <w:rFonts w:ascii="Times New Roman" w:hAnsi="Times New Roman" w:cs="Times New Roman"/>
        </w:rPr>
        <w:t xml:space="preserve"> th</w:t>
      </w:r>
      <w:r w:rsidR="00CA52EB">
        <w:rPr>
          <w:rFonts w:ascii="Times New Roman" w:hAnsi="Times New Roman" w:cs="Times New Roman"/>
        </w:rPr>
        <w:t>e</w:t>
      </w:r>
      <w:r>
        <w:rPr>
          <w:rFonts w:ascii="Times New Roman" w:hAnsi="Times New Roman" w:cs="Times New Roman"/>
        </w:rPr>
        <w:t xml:space="preserve"> concept of cyberterrorism</w:t>
      </w:r>
      <w:r w:rsidR="00CA52EB">
        <w:rPr>
          <w:rFonts w:ascii="Times New Roman" w:hAnsi="Times New Roman" w:cs="Times New Roman"/>
        </w:rPr>
        <w:t>. As part of this process,</w:t>
      </w:r>
      <w:r>
        <w:rPr>
          <w:rFonts w:ascii="Times New Roman" w:hAnsi="Times New Roman" w:cs="Times New Roman"/>
        </w:rPr>
        <w:t xml:space="preserve"> </w:t>
      </w:r>
      <w:r w:rsidR="00CA52EB">
        <w:rPr>
          <w:rFonts w:ascii="Times New Roman" w:hAnsi="Times New Roman" w:cs="Times New Roman"/>
        </w:rPr>
        <w:t>the WPT noted the need</w:t>
      </w:r>
      <w:r>
        <w:rPr>
          <w:rFonts w:ascii="Times New Roman" w:hAnsi="Times New Roman" w:cs="Times New Roman"/>
        </w:rPr>
        <w:t xml:space="preserve"> </w:t>
      </w:r>
      <w:r w:rsidR="00CA52EB">
        <w:rPr>
          <w:rFonts w:ascii="Times New Roman" w:hAnsi="Times New Roman" w:cs="Times New Roman"/>
        </w:rPr>
        <w:t>for</w:t>
      </w:r>
      <w:r>
        <w:rPr>
          <w:rFonts w:ascii="Times New Roman" w:hAnsi="Times New Roman" w:cs="Times New Roman"/>
        </w:rPr>
        <w:t xml:space="preserve"> a clearer definition of this concept and </w:t>
      </w:r>
      <w:r w:rsidR="00CA52EB">
        <w:rPr>
          <w:rFonts w:ascii="Times New Roman" w:hAnsi="Times New Roman" w:cs="Times New Roman"/>
        </w:rPr>
        <w:t>proposed that the EU</w:t>
      </w:r>
      <w:r>
        <w:rPr>
          <w:rFonts w:ascii="Times New Roman" w:hAnsi="Times New Roman" w:cs="Times New Roman"/>
        </w:rPr>
        <w:t xml:space="preserve"> develop ‘</w:t>
      </w:r>
      <w:r w:rsidRPr="00A57206">
        <w:rPr>
          <w:rFonts w:ascii="Times New Roman" w:hAnsi="Times New Roman" w:cs="Times New Roman"/>
        </w:rPr>
        <w:t>a glossary of the most important terms</w:t>
      </w:r>
      <w:r>
        <w:rPr>
          <w:rFonts w:ascii="Times New Roman" w:hAnsi="Times New Roman" w:cs="Times New Roman"/>
        </w:rPr>
        <w:t>…</w:t>
      </w:r>
      <w:r w:rsidRPr="00A57206">
        <w:rPr>
          <w:rFonts w:ascii="Times New Roman" w:hAnsi="Times New Roman" w:cs="Times New Roman"/>
        </w:rPr>
        <w:t xml:space="preserve"> </w:t>
      </w:r>
      <w:r>
        <w:rPr>
          <w:rFonts w:ascii="Times New Roman" w:hAnsi="Times New Roman" w:cs="Times New Roman"/>
        </w:rPr>
        <w:t>[which]</w:t>
      </w:r>
      <w:r w:rsidRPr="00A57206">
        <w:rPr>
          <w:rFonts w:ascii="Times New Roman" w:hAnsi="Times New Roman" w:cs="Times New Roman"/>
        </w:rPr>
        <w:t xml:space="preserve"> could possibly result in the identification of the need for legislative changes</w:t>
      </w:r>
      <w:r>
        <w:rPr>
          <w:rFonts w:ascii="Times New Roman" w:hAnsi="Times New Roman" w:cs="Times New Roman"/>
        </w:rPr>
        <w:t>’ (Council of the European Union, 2011</w:t>
      </w:r>
      <w:r w:rsidR="00ED4598">
        <w:rPr>
          <w:rFonts w:ascii="Times New Roman" w:hAnsi="Times New Roman" w:cs="Times New Roman"/>
        </w:rPr>
        <w:t>b</w:t>
      </w:r>
      <w:r>
        <w:rPr>
          <w:rFonts w:ascii="Times New Roman" w:hAnsi="Times New Roman" w:cs="Times New Roman"/>
        </w:rPr>
        <w:t xml:space="preserve">). </w:t>
      </w:r>
      <w:r w:rsidR="000807D5">
        <w:rPr>
          <w:rFonts w:ascii="Times New Roman" w:hAnsi="Times New Roman" w:cs="Times New Roman"/>
        </w:rPr>
        <w:t>Indeed, the WPT highlighted not only</w:t>
      </w:r>
      <w:r w:rsidR="00CA52EB">
        <w:rPr>
          <w:rFonts w:ascii="Times New Roman" w:hAnsi="Times New Roman" w:cs="Times New Roman"/>
        </w:rPr>
        <w:t xml:space="preserve"> that</w:t>
      </w:r>
      <w:r w:rsidR="000807D5" w:rsidRPr="000807D5">
        <w:rPr>
          <w:rFonts w:ascii="Times New Roman" w:hAnsi="Times New Roman" w:cs="Times New Roman"/>
        </w:rPr>
        <w:t xml:space="preserve"> </w:t>
      </w:r>
      <w:r w:rsidR="000807D5">
        <w:rPr>
          <w:rFonts w:ascii="Times New Roman" w:hAnsi="Times New Roman" w:cs="Times New Roman"/>
        </w:rPr>
        <w:t>‘</w:t>
      </w:r>
      <w:r w:rsidR="000807D5" w:rsidRPr="000807D5">
        <w:rPr>
          <w:rFonts w:ascii="Times New Roman" w:hAnsi="Times New Roman" w:cs="Times New Roman"/>
        </w:rPr>
        <w:t>the concept of cyberterrorism is not yet clearly defined in the EU and there is a need to develop a common understanding of the threat</w:t>
      </w:r>
      <w:r w:rsidR="000807D5">
        <w:rPr>
          <w:rFonts w:ascii="Times New Roman" w:hAnsi="Times New Roman" w:cs="Times New Roman"/>
        </w:rPr>
        <w:t>’, it would also be</w:t>
      </w:r>
      <w:r w:rsidR="000807D5" w:rsidRPr="000807D5">
        <w:rPr>
          <w:rFonts w:ascii="Times New Roman" w:hAnsi="Times New Roman" w:cs="Times New Roman"/>
        </w:rPr>
        <w:t xml:space="preserve"> necessary to </w:t>
      </w:r>
      <w:r w:rsidR="000807D5">
        <w:rPr>
          <w:rFonts w:ascii="Times New Roman" w:hAnsi="Times New Roman" w:cs="Times New Roman"/>
        </w:rPr>
        <w:t>develop</w:t>
      </w:r>
      <w:r w:rsidR="000807D5" w:rsidRPr="000807D5">
        <w:rPr>
          <w:rFonts w:ascii="Times New Roman" w:hAnsi="Times New Roman" w:cs="Times New Roman"/>
        </w:rPr>
        <w:t xml:space="preserve"> </w:t>
      </w:r>
      <w:r w:rsidR="000807D5">
        <w:rPr>
          <w:rFonts w:ascii="Times New Roman" w:hAnsi="Times New Roman" w:cs="Times New Roman"/>
        </w:rPr>
        <w:t>‘</w:t>
      </w:r>
      <w:r w:rsidR="000807D5" w:rsidRPr="000807D5">
        <w:rPr>
          <w:rFonts w:ascii="Times New Roman" w:hAnsi="Times New Roman" w:cs="Times New Roman"/>
        </w:rPr>
        <w:t>a clear definition of cyberterrorism</w:t>
      </w:r>
      <w:r w:rsidR="000807D5">
        <w:rPr>
          <w:rFonts w:ascii="Times New Roman" w:hAnsi="Times New Roman" w:cs="Times New Roman"/>
        </w:rPr>
        <w:t>’ to facilitate a more effective response to th</w:t>
      </w:r>
      <w:r w:rsidR="00CA52EB">
        <w:rPr>
          <w:rFonts w:ascii="Times New Roman" w:hAnsi="Times New Roman" w:cs="Times New Roman"/>
        </w:rPr>
        <w:t>e increasing</w:t>
      </w:r>
      <w:r w:rsidR="000807D5">
        <w:rPr>
          <w:rFonts w:ascii="Times New Roman" w:hAnsi="Times New Roman" w:cs="Times New Roman"/>
        </w:rPr>
        <w:t xml:space="preserve"> </w:t>
      </w:r>
      <w:r w:rsidR="00743369">
        <w:rPr>
          <w:rFonts w:ascii="Times New Roman" w:hAnsi="Times New Roman" w:cs="Times New Roman"/>
        </w:rPr>
        <w:t>prevalence</w:t>
      </w:r>
      <w:r w:rsidR="00CA52EB">
        <w:rPr>
          <w:rFonts w:ascii="Times New Roman" w:hAnsi="Times New Roman" w:cs="Times New Roman"/>
        </w:rPr>
        <w:t xml:space="preserve"> of </w:t>
      </w:r>
      <w:r w:rsidR="00BE12D6">
        <w:rPr>
          <w:rFonts w:ascii="Times New Roman" w:hAnsi="Times New Roman" w:cs="Times New Roman"/>
        </w:rPr>
        <w:t>cyber-attacks</w:t>
      </w:r>
      <w:r w:rsidR="00CA52EB">
        <w:rPr>
          <w:rFonts w:ascii="Times New Roman" w:hAnsi="Times New Roman" w:cs="Times New Roman"/>
        </w:rPr>
        <w:t xml:space="preserve"> in the EU (Ibid</w:t>
      </w:r>
      <w:r w:rsidR="00743369">
        <w:rPr>
          <w:rFonts w:ascii="Times New Roman" w:hAnsi="Times New Roman" w:cs="Times New Roman"/>
        </w:rPr>
        <w:t>).</w:t>
      </w:r>
    </w:p>
    <w:p w14:paraId="16599BDE" w14:textId="695FF275" w:rsidR="00CA52EB" w:rsidRDefault="00CA52EB" w:rsidP="00F33878">
      <w:pPr>
        <w:spacing w:after="0" w:line="240" w:lineRule="auto"/>
        <w:rPr>
          <w:rFonts w:ascii="Times New Roman" w:hAnsi="Times New Roman" w:cs="Times New Roman"/>
        </w:rPr>
      </w:pPr>
    </w:p>
    <w:p w14:paraId="5750ABF9" w14:textId="6E9FB7CD" w:rsidR="002E113D" w:rsidRDefault="005224B2" w:rsidP="00F33878">
      <w:pPr>
        <w:spacing w:after="0" w:line="240" w:lineRule="auto"/>
        <w:rPr>
          <w:rFonts w:ascii="Times New Roman" w:hAnsi="Times New Roman" w:cs="Times New Roman"/>
        </w:rPr>
      </w:pPr>
      <w:r>
        <w:rPr>
          <w:rFonts w:ascii="Times New Roman" w:hAnsi="Times New Roman" w:cs="Times New Roman"/>
        </w:rPr>
        <w:t xml:space="preserve">The results of this initiative were published four months later in November 2011, wherein the TWP offered the aforementioned glossary of terms on </w:t>
      </w:r>
      <w:r w:rsidR="00BE12D6">
        <w:rPr>
          <w:rFonts w:ascii="Times New Roman" w:hAnsi="Times New Roman" w:cs="Times New Roman"/>
        </w:rPr>
        <w:t>cyber-attacks</w:t>
      </w:r>
      <w:r>
        <w:rPr>
          <w:rFonts w:ascii="Times New Roman" w:hAnsi="Times New Roman" w:cs="Times New Roman"/>
        </w:rPr>
        <w:t>, which contained the only clear definition of cyber</w:t>
      </w:r>
      <w:r w:rsidR="00C11997">
        <w:rPr>
          <w:rFonts w:ascii="Times New Roman" w:hAnsi="Times New Roman" w:cs="Times New Roman"/>
        </w:rPr>
        <w:t>t</w:t>
      </w:r>
      <w:r>
        <w:rPr>
          <w:rFonts w:ascii="Times New Roman" w:hAnsi="Times New Roman" w:cs="Times New Roman"/>
        </w:rPr>
        <w:t xml:space="preserve">errorism offered by </w:t>
      </w:r>
      <w:r w:rsidR="00F452CE">
        <w:rPr>
          <w:rFonts w:ascii="Times New Roman" w:hAnsi="Times New Roman" w:cs="Times New Roman"/>
        </w:rPr>
        <w:t xml:space="preserve">the EU </w:t>
      </w:r>
      <w:r>
        <w:rPr>
          <w:rFonts w:ascii="Times New Roman" w:hAnsi="Times New Roman" w:cs="Times New Roman"/>
        </w:rPr>
        <w:t>to</w:t>
      </w:r>
      <w:r w:rsidR="00F452CE">
        <w:rPr>
          <w:rFonts w:ascii="Times New Roman" w:hAnsi="Times New Roman" w:cs="Times New Roman"/>
        </w:rPr>
        <w:t>-</w:t>
      </w:r>
      <w:r>
        <w:rPr>
          <w:rFonts w:ascii="Times New Roman" w:hAnsi="Times New Roman" w:cs="Times New Roman"/>
        </w:rPr>
        <w:t>date. Alongside terms such as ‘cyberspace’, ‘cyberspace protection’, ‘</w:t>
      </w:r>
      <w:r w:rsidR="00BE12D6">
        <w:rPr>
          <w:rFonts w:ascii="Times New Roman" w:hAnsi="Times New Roman" w:cs="Times New Roman"/>
        </w:rPr>
        <w:t>cyber-attack</w:t>
      </w:r>
      <w:r>
        <w:rPr>
          <w:rFonts w:ascii="Times New Roman" w:hAnsi="Times New Roman" w:cs="Times New Roman"/>
        </w:rPr>
        <w:t>’, ‘cyber security’,</w:t>
      </w:r>
      <w:r w:rsidR="00F452CE">
        <w:rPr>
          <w:rFonts w:ascii="Times New Roman" w:hAnsi="Times New Roman" w:cs="Times New Roman"/>
        </w:rPr>
        <w:t xml:space="preserve"> and</w:t>
      </w:r>
      <w:r>
        <w:rPr>
          <w:rFonts w:ascii="Times New Roman" w:hAnsi="Times New Roman" w:cs="Times New Roman"/>
        </w:rPr>
        <w:t xml:space="preserve"> ‘information security incident’, the TWP offered the following definition of cyberterrorism as: ‘</w:t>
      </w:r>
      <w:r w:rsidRPr="005224B2">
        <w:rPr>
          <w:rFonts w:ascii="Times New Roman" w:hAnsi="Times New Roman" w:cs="Times New Roman"/>
        </w:rPr>
        <w:t>a terrorist offence as defined in the Council Framework Decision</w:t>
      </w:r>
      <w:r>
        <w:rPr>
          <w:rFonts w:ascii="Times New Roman" w:hAnsi="Times New Roman" w:cs="Times New Roman"/>
        </w:rPr>
        <w:t xml:space="preserve"> </w:t>
      </w:r>
      <w:r w:rsidRPr="005224B2">
        <w:rPr>
          <w:rFonts w:ascii="Times New Roman" w:hAnsi="Times New Roman" w:cs="Times New Roman"/>
        </w:rPr>
        <w:t>2002/475/JHA committed in cyberspace</w:t>
      </w:r>
      <w:r>
        <w:rPr>
          <w:rFonts w:ascii="Times New Roman" w:hAnsi="Times New Roman" w:cs="Times New Roman"/>
        </w:rPr>
        <w:t>’, with cyberspace limited to the ‘</w:t>
      </w:r>
      <w:r w:rsidRPr="005224B2">
        <w:rPr>
          <w:rFonts w:ascii="Times New Roman" w:hAnsi="Times New Roman" w:cs="Times New Roman"/>
        </w:rPr>
        <w:t>digital world of information processing and exchange generated by information and communication technology systems, which includes all aspects of online activity</w:t>
      </w:r>
      <w:r>
        <w:rPr>
          <w:rFonts w:ascii="Times New Roman" w:hAnsi="Times New Roman" w:cs="Times New Roman"/>
        </w:rPr>
        <w:t>’ (Council</w:t>
      </w:r>
      <w:r w:rsidR="0096620A">
        <w:rPr>
          <w:rFonts w:ascii="Times New Roman" w:hAnsi="Times New Roman" w:cs="Times New Roman"/>
        </w:rPr>
        <w:t xml:space="preserve"> of the European Union</w:t>
      </w:r>
      <w:r>
        <w:rPr>
          <w:rFonts w:ascii="Times New Roman" w:hAnsi="Times New Roman" w:cs="Times New Roman"/>
        </w:rPr>
        <w:t>, 2011</w:t>
      </w:r>
      <w:r w:rsidR="00ED4598">
        <w:rPr>
          <w:rFonts w:ascii="Times New Roman" w:hAnsi="Times New Roman" w:cs="Times New Roman"/>
        </w:rPr>
        <w:t>c</w:t>
      </w:r>
      <w:r>
        <w:rPr>
          <w:rFonts w:ascii="Times New Roman" w:hAnsi="Times New Roman" w:cs="Times New Roman"/>
        </w:rPr>
        <w:t xml:space="preserve">). </w:t>
      </w:r>
      <w:r w:rsidR="004C64A3">
        <w:rPr>
          <w:rFonts w:ascii="Times New Roman" w:hAnsi="Times New Roman" w:cs="Times New Roman"/>
        </w:rPr>
        <w:t>The 2002 framework decision contains a list of eight terrorist offences, with the offence that appears to be most relevant</w:t>
      </w:r>
      <w:r w:rsidR="00F452CE">
        <w:rPr>
          <w:rFonts w:ascii="Times New Roman" w:hAnsi="Times New Roman" w:cs="Times New Roman"/>
        </w:rPr>
        <w:t xml:space="preserve"> to </w:t>
      </w:r>
      <w:r w:rsidR="004C64A3">
        <w:rPr>
          <w:rFonts w:ascii="Times New Roman" w:hAnsi="Times New Roman" w:cs="Times New Roman"/>
        </w:rPr>
        <w:t xml:space="preserve">cyberterrorism being: ‘(d) </w:t>
      </w:r>
      <w:r w:rsidR="004C64A3" w:rsidRPr="004C64A3">
        <w:rPr>
          <w:rFonts w:ascii="Times New Roman" w:hAnsi="Times New Roman" w:cs="Times New Roman"/>
        </w:rPr>
        <w:t>causing extensive destruction to a Government or public</w:t>
      </w:r>
      <w:r w:rsidR="004C64A3">
        <w:rPr>
          <w:rFonts w:ascii="Times New Roman" w:hAnsi="Times New Roman" w:cs="Times New Roman"/>
        </w:rPr>
        <w:t xml:space="preserve"> </w:t>
      </w:r>
      <w:r w:rsidR="004C64A3" w:rsidRPr="004C64A3">
        <w:rPr>
          <w:rFonts w:ascii="Times New Roman" w:hAnsi="Times New Roman" w:cs="Times New Roman"/>
        </w:rPr>
        <w:t>facility, a transport system, an infrastructure facility,</w:t>
      </w:r>
      <w:r w:rsidR="004C64A3">
        <w:rPr>
          <w:rFonts w:ascii="Times New Roman" w:hAnsi="Times New Roman" w:cs="Times New Roman"/>
        </w:rPr>
        <w:t xml:space="preserve"> </w:t>
      </w:r>
      <w:r w:rsidR="004C64A3" w:rsidRPr="004C64A3">
        <w:rPr>
          <w:rFonts w:ascii="Times New Roman" w:hAnsi="Times New Roman" w:cs="Times New Roman"/>
        </w:rPr>
        <w:t>including an information system, a fixed platform located</w:t>
      </w:r>
      <w:r w:rsidR="004C64A3">
        <w:rPr>
          <w:rFonts w:ascii="Times New Roman" w:hAnsi="Times New Roman" w:cs="Times New Roman"/>
        </w:rPr>
        <w:t xml:space="preserve"> </w:t>
      </w:r>
      <w:r w:rsidR="004C64A3" w:rsidRPr="004C64A3">
        <w:rPr>
          <w:rFonts w:ascii="Times New Roman" w:hAnsi="Times New Roman" w:cs="Times New Roman"/>
        </w:rPr>
        <w:t>on the continental shelf, a public place or private</w:t>
      </w:r>
      <w:r w:rsidR="004C64A3">
        <w:rPr>
          <w:rFonts w:ascii="Times New Roman" w:hAnsi="Times New Roman" w:cs="Times New Roman"/>
        </w:rPr>
        <w:t xml:space="preserve"> </w:t>
      </w:r>
      <w:r w:rsidR="004C64A3" w:rsidRPr="004C64A3">
        <w:rPr>
          <w:rFonts w:ascii="Times New Roman" w:hAnsi="Times New Roman" w:cs="Times New Roman"/>
        </w:rPr>
        <w:t>property likely to endanger human life or result in major</w:t>
      </w:r>
      <w:r w:rsidR="004C64A3">
        <w:rPr>
          <w:rFonts w:ascii="Times New Roman" w:hAnsi="Times New Roman" w:cs="Times New Roman"/>
        </w:rPr>
        <w:t xml:space="preserve"> </w:t>
      </w:r>
      <w:r w:rsidR="004C64A3" w:rsidRPr="004C64A3">
        <w:rPr>
          <w:rFonts w:ascii="Times New Roman" w:hAnsi="Times New Roman" w:cs="Times New Roman"/>
        </w:rPr>
        <w:t>economic loss</w:t>
      </w:r>
      <w:r w:rsidR="004C64A3">
        <w:rPr>
          <w:rFonts w:ascii="Times New Roman" w:hAnsi="Times New Roman" w:cs="Times New Roman"/>
        </w:rPr>
        <w:t>’ (</w:t>
      </w:r>
      <w:r w:rsidR="00477557">
        <w:rPr>
          <w:rFonts w:ascii="Times New Roman" w:hAnsi="Times New Roman" w:cs="Times New Roman"/>
        </w:rPr>
        <w:t xml:space="preserve">Council of the </w:t>
      </w:r>
      <w:r w:rsidR="004C64A3">
        <w:rPr>
          <w:rFonts w:ascii="Times New Roman" w:hAnsi="Times New Roman" w:cs="Times New Roman"/>
        </w:rPr>
        <w:t>European Union, 2002</w:t>
      </w:r>
      <w:r w:rsidR="00C86A13">
        <w:rPr>
          <w:rFonts w:ascii="Times New Roman" w:hAnsi="Times New Roman" w:cs="Times New Roman"/>
        </w:rPr>
        <w:t>c</w:t>
      </w:r>
      <w:r w:rsidR="004C64A3">
        <w:rPr>
          <w:rFonts w:ascii="Times New Roman" w:hAnsi="Times New Roman" w:cs="Times New Roman"/>
        </w:rPr>
        <w:t>), although it should be noted that according to the TWP definition all eight offences could be considered cyberterrorism if conducted in ‘cyberspace’.</w:t>
      </w:r>
    </w:p>
    <w:p w14:paraId="69574A8E" w14:textId="54D420CC" w:rsidR="0096620A" w:rsidRDefault="0096620A" w:rsidP="00F33878">
      <w:pPr>
        <w:spacing w:after="0" w:line="240" w:lineRule="auto"/>
        <w:rPr>
          <w:rFonts w:ascii="Times New Roman" w:hAnsi="Times New Roman" w:cs="Times New Roman"/>
        </w:rPr>
      </w:pPr>
    </w:p>
    <w:p w14:paraId="1B15034A" w14:textId="04F50BE1" w:rsidR="00B318D1" w:rsidRDefault="00720BD9" w:rsidP="00F33878">
      <w:pPr>
        <w:spacing w:after="0" w:line="240" w:lineRule="auto"/>
        <w:rPr>
          <w:rFonts w:ascii="Times New Roman" w:hAnsi="Times New Roman" w:cs="Times New Roman"/>
        </w:rPr>
      </w:pPr>
      <w:r>
        <w:rPr>
          <w:rFonts w:ascii="Times New Roman" w:hAnsi="Times New Roman" w:cs="Times New Roman"/>
        </w:rPr>
        <w:t>Following its review and glossary of terms</w:t>
      </w:r>
      <w:r w:rsidR="0096620A">
        <w:rPr>
          <w:rFonts w:ascii="Times New Roman" w:hAnsi="Times New Roman" w:cs="Times New Roman"/>
        </w:rPr>
        <w:t xml:space="preserve">, the TWP </w:t>
      </w:r>
      <w:r w:rsidR="00F452CE">
        <w:rPr>
          <w:rFonts w:ascii="Times New Roman" w:hAnsi="Times New Roman" w:cs="Times New Roman"/>
        </w:rPr>
        <w:t>highlighted</w:t>
      </w:r>
      <w:r w:rsidR="0096620A">
        <w:rPr>
          <w:rFonts w:ascii="Times New Roman" w:hAnsi="Times New Roman" w:cs="Times New Roman"/>
        </w:rPr>
        <w:t xml:space="preserve"> that ‘c</w:t>
      </w:r>
      <w:r w:rsidR="0096620A" w:rsidRPr="0096620A">
        <w:rPr>
          <w:rFonts w:ascii="Times New Roman" w:hAnsi="Times New Roman" w:cs="Times New Roman"/>
        </w:rPr>
        <w:t>yberterrorism is not clearly defined in any of the Member States</w:t>
      </w:r>
      <w:r w:rsidR="0096620A">
        <w:rPr>
          <w:rFonts w:ascii="Times New Roman" w:hAnsi="Times New Roman" w:cs="Times New Roman"/>
        </w:rPr>
        <w:t>’</w:t>
      </w:r>
      <w:r>
        <w:rPr>
          <w:rFonts w:ascii="Times New Roman" w:hAnsi="Times New Roman" w:cs="Times New Roman"/>
        </w:rPr>
        <w:t>.</w:t>
      </w:r>
      <w:r w:rsidR="0096620A">
        <w:rPr>
          <w:rFonts w:ascii="Times New Roman" w:hAnsi="Times New Roman" w:cs="Times New Roman"/>
        </w:rPr>
        <w:t xml:space="preserve"> </w:t>
      </w:r>
      <w:r>
        <w:rPr>
          <w:rFonts w:ascii="Times New Roman" w:hAnsi="Times New Roman" w:cs="Times New Roman"/>
        </w:rPr>
        <w:t>The TWP also noted</w:t>
      </w:r>
      <w:r w:rsidR="0096620A">
        <w:rPr>
          <w:rFonts w:ascii="Times New Roman" w:hAnsi="Times New Roman" w:cs="Times New Roman"/>
        </w:rPr>
        <w:t xml:space="preserve"> that</w:t>
      </w:r>
      <w:r w:rsidR="0096620A" w:rsidRPr="0096620A">
        <w:rPr>
          <w:rFonts w:ascii="Times New Roman" w:hAnsi="Times New Roman" w:cs="Times New Roman"/>
        </w:rPr>
        <w:t xml:space="preserve"> </w:t>
      </w:r>
      <w:r w:rsidR="0096620A">
        <w:rPr>
          <w:rFonts w:ascii="Times New Roman" w:hAnsi="Times New Roman" w:cs="Times New Roman"/>
        </w:rPr>
        <w:t>‘t</w:t>
      </w:r>
      <w:r w:rsidR="0096620A" w:rsidRPr="0096620A">
        <w:rPr>
          <w:rFonts w:ascii="Times New Roman" w:hAnsi="Times New Roman" w:cs="Times New Roman"/>
        </w:rPr>
        <w:t xml:space="preserve">he concept of </w:t>
      </w:r>
      <w:r w:rsidR="00056822" w:rsidRPr="0096620A">
        <w:rPr>
          <w:rFonts w:ascii="Times New Roman" w:hAnsi="Times New Roman" w:cs="Times New Roman"/>
        </w:rPr>
        <w:t>cyber-attack</w:t>
      </w:r>
      <w:r w:rsidR="0096620A" w:rsidRPr="0096620A">
        <w:rPr>
          <w:rFonts w:ascii="Times New Roman" w:hAnsi="Times New Roman" w:cs="Times New Roman"/>
        </w:rPr>
        <w:t xml:space="preserve"> would be used in most cases and cyberterrorism incidents would be treated as acts of terrorism</w:t>
      </w:r>
      <w:r w:rsidR="0096620A">
        <w:rPr>
          <w:rFonts w:ascii="Times New Roman" w:hAnsi="Times New Roman" w:cs="Times New Roman"/>
        </w:rPr>
        <w:t>’, with little in the way of discernible</w:t>
      </w:r>
      <w:r w:rsidR="0096620A" w:rsidRPr="0096620A">
        <w:rPr>
          <w:rFonts w:ascii="Times New Roman" w:hAnsi="Times New Roman" w:cs="Times New Roman"/>
        </w:rPr>
        <w:t xml:space="preserve"> </w:t>
      </w:r>
      <w:r w:rsidR="0096620A">
        <w:rPr>
          <w:rFonts w:ascii="Times New Roman" w:hAnsi="Times New Roman" w:cs="Times New Roman"/>
        </w:rPr>
        <w:t>‘</w:t>
      </w:r>
      <w:r w:rsidR="0096620A" w:rsidRPr="0096620A">
        <w:rPr>
          <w:rFonts w:ascii="Times New Roman" w:hAnsi="Times New Roman" w:cs="Times New Roman"/>
        </w:rPr>
        <w:t>differences in the basic investigational</w:t>
      </w:r>
      <w:r w:rsidR="0096620A">
        <w:rPr>
          <w:rFonts w:ascii="Times New Roman" w:hAnsi="Times New Roman" w:cs="Times New Roman"/>
        </w:rPr>
        <w:t xml:space="preserve"> </w:t>
      </w:r>
      <w:r w:rsidR="0096620A" w:rsidRPr="0096620A">
        <w:rPr>
          <w:rFonts w:ascii="Times New Roman" w:hAnsi="Times New Roman" w:cs="Times New Roman"/>
        </w:rPr>
        <w:t>approach to these two concepts</w:t>
      </w:r>
      <w:r w:rsidR="0096620A">
        <w:rPr>
          <w:rFonts w:ascii="Times New Roman" w:hAnsi="Times New Roman" w:cs="Times New Roman"/>
        </w:rPr>
        <w:t>’, with ‘t</w:t>
      </w:r>
      <w:r w:rsidR="0096620A" w:rsidRPr="0096620A">
        <w:rPr>
          <w:rFonts w:ascii="Times New Roman" w:hAnsi="Times New Roman" w:cs="Times New Roman"/>
        </w:rPr>
        <w:t>he lack of a coherent terminology at the EU level</w:t>
      </w:r>
      <w:r w:rsidR="0096620A">
        <w:rPr>
          <w:rFonts w:ascii="Times New Roman" w:hAnsi="Times New Roman" w:cs="Times New Roman"/>
        </w:rPr>
        <w:t>’ translating</w:t>
      </w:r>
      <w:r w:rsidR="0096620A" w:rsidRPr="0096620A">
        <w:rPr>
          <w:rFonts w:ascii="Times New Roman" w:hAnsi="Times New Roman" w:cs="Times New Roman"/>
        </w:rPr>
        <w:t xml:space="preserve"> </w:t>
      </w:r>
      <w:r w:rsidR="0096620A">
        <w:rPr>
          <w:rFonts w:ascii="Times New Roman" w:hAnsi="Times New Roman" w:cs="Times New Roman"/>
        </w:rPr>
        <w:t>‘</w:t>
      </w:r>
      <w:r w:rsidR="0096620A" w:rsidRPr="0096620A">
        <w:rPr>
          <w:rFonts w:ascii="Times New Roman" w:hAnsi="Times New Roman" w:cs="Times New Roman"/>
        </w:rPr>
        <w:t>to a lack of state solutions in developing cyberterrorism strategies</w:t>
      </w:r>
      <w:r w:rsidR="0096620A">
        <w:rPr>
          <w:rFonts w:ascii="Times New Roman" w:hAnsi="Times New Roman" w:cs="Times New Roman"/>
        </w:rPr>
        <w:t>’</w:t>
      </w:r>
      <w:r w:rsidR="0096620A" w:rsidRPr="0096620A">
        <w:t xml:space="preserve"> </w:t>
      </w:r>
      <w:r w:rsidR="0096620A" w:rsidRPr="0096620A">
        <w:rPr>
          <w:rFonts w:ascii="Times New Roman" w:hAnsi="Times New Roman" w:cs="Times New Roman"/>
        </w:rPr>
        <w:t xml:space="preserve">(Council of the European Union, 2011c: </w:t>
      </w:r>
      <w:r w:rsidR="0096620A">
        <w:rPr>
          <w:rFonts w:ascii="Times New Roman" w:hAnsi="Times New Roman" w:cs="Times New Roman"/>
        </w:rPr>
        <w:t>7</w:t>
      </w:r>
      <w:r w:rsidR="0096620A" w:rsidRPr="0096620A">
        <w:rPr>
          <w:rFonts w:ascii="Times New Roman" w:hAnsi="Times New Roman" w:cs="Times New Roman"/>
        </w:rPr>
        <w:t xml:space="preserve">). </w:t>
      </w:r>
      <w:r w:rsidR="00D2543D">
        <w:rPr>
          <w:rFonts w:ascii="Times New Roman" w:hAnsi="Times New Roman" w:cs="Times New Roman"/>
        </w:rPr>
        <w:t>Interestingly, with the TWP having clearly outlined the need for a more coherent terminology with regard to the offence of cyberterrorism, the concept was once again notable by its absence from the new</w:t>
      </w:r>
      <w:r w:rsidR="00056822">
        <w:rPr>
          <w:rFonts w:ascii="Times New Roman" w:hAnsi="Times New Roman" w:cs="Times New Roman"/>
        </w:rPr>
        <w:t xml:space="preserve"> EU</w:t>
      </w:r>
      <w:r w:rsidR="00D2543D">
        <w:rPr>
          <w:rFonts w:ascii="Times New Roman" w:hAnsi="Times New Roman" w:cs="Times New Roman"/>
        </w:rPr>
        <w:t xml:space="preserve"> </w:t>
      </w:r>
      <w:r w:rsidR="00D2543D" w:rsidRPr="00D2543D">
        <w:rPr>
          <w:rFonts w:ascii="Times New Roman" w:hAnsi="Times New Roman" w:cs="Times New Roman"/>
        </w:rPr>
        <w:t>Cybersecurity Strategy</w:t>
      </w:r>
      <w:r w:rsidR="00D2543D">
        <w:rPr>
          <w:rFonts w:ascii="Times New Roman" w:hAnsi="Times New Roman" w:cs="Times New Roman"/>
        </w:rPr>
        <w:t>, released in February 2013 (</w:t>
      </w:r>
      <w:r w:rsidR="00AB495C">
        <w:rPr>
          <w:rFonts w:ascii="Times New Roman" w:hAnsi="Times New Roman" w:cs="Times New Roman"/>
        </w:rPr>
        <w:t>European Commission</w:t>
      </w:r>
      <w:r w:rsidR="00D2543D">
        <w:rPr>
          <w:rFonts w:ascii="Times New Roman" w:hAnsi="Times New Roman" w:cs="Times New Roman"/>
        </w:rPr>
        <w:t xml:space="preserve">, 2013). </w:t>
      </w:r>
      <w:r w:rsidR="00D734C7" w:rsidRPr="00D734C7">
        <w:rPr>
          <w:rFonts w:ascii="Times New Roman" w:hAnsi="Times New Roman" w:cs="Times New Roman"/>
        </w:rPr>
        <w:t>Cyberterrorism</w:t>
      </w:r>
      <w:r w:rsidR="00D734C7">
        <w:rPr>
          <w:rFonts w:ascii="Times New Roman" w:hAnsi="Times New Roman" w:cs="Times New Roman"/>
        </w:rPr>
        <w:t xml:space="preserve"> was</w:t>
      </w:r>
      <w:r w:rsidR="00D734C7" w:rsidRPr="00D734C7">
        <w:rPr>
          <w:rFonts w:ascii="Times New Roman" w:hAnsi="Times New Roman" w:cs="Times New Roman"/>
        </w:rPr>
        <w:t xml:space="preserve"> mentioned just once</w:t>
      </w:r>
      <w:r w:rsidR="00D734C7">
        <w:rPr>
          <w:rFonts w:ascii="Times New Roman" w:hAnsi="Times New Roman" w:cs="Times New Roman"/>
        </w:rPr>
        <w:t>, with</w:t>
      </w:r>
      <w:r w:rsidR="00D734C7" w:rsidRPr="00D734C7">
        <w:rPr>
          <w:rFonts w:ascii="Times New Roman" w:hAnsi="Times New Roman" w:cs="Times New Roman"/>
        </w:rPr>
        <w:t xml:space="preserve"> </w:t>
      </w:r>
      <w:r w:rsidR="00D734C7">
        <w:rPr>
          <w:rFonts w:ascii="Times New Roman" w:hAnsi="Times New Roman" w:cs="Times New Roman"/>
        </w:rPr>
        <w:t>n</w:t>
      </w:r>
      <w:r w:rsidR="00D734C7" w:rsidRPr="00D734C7">
        <w:rPr>
          <w:rFonts w:ascii="Times New Roman" w:hAnsi="Times New Roman" w:cs="Times New Roman"/>
        </w:rPr>
        <w:t>o follow</w:t>
      </w:r>
      <w:r w:rsidR="00F452CE">
        <w:rPr>
          <w:rFonts w:ascii="Times New Roman" w:hAnsi="Times New Roman" w:cs="Times New Roman"/>
        </w:rPr>
        <w:t>-</w:t>
      </w:r>
      <w:r w:rsidR="00D734C7" w:rsidRPr="00D734C7">
        <w:rPr>
          <w:rFonts w:ascii="Times New Roman" w:hAnsi="Times New Roman" w:cs="Times New Roman"/>
        </w:rPr>
        <w:t>through on the</w:t>
      </w:r>
      <w:r w:rsidR="00D734C7">
        <w:rPr>
          <w:rFonts w:ascii="Times New Roman" w:hAnsi="Times New Roman" w:cs="Times New Roman"/>
        </w:rPr>
        <w:t xml:space="preserve"> TWP suggestion that a</w:t>
      </w:r>
      <w:r w:rsidR="00D734C7" w:rsidRPr="00D734C7">
        <w:rPr>
          <w:rFonts w:ascii="Times New Roman" w:hAnsi="Times New Roman" w:cs="Times New Roman"/>
        </w:rPr>
        <w:t xml:space="preserve"> definition</w:t>
      </w:r>
      <w:r w:rsidR="00D734C7">
        <w:rPr>
          <w:rFonts w:ascii="Times New Roman" w:hAnsi="Times New Roman" w:cs="Times New Roman"/>
        </w:rPr>
        <w:t xml:space="preserve"> of cyberterrorism</w:t>
      </w:r>
      <w:r w:rsidR="003F377D">
        <w:rPr>
          <w:rFonts w:ascii="Times New Roman" w:hAnsi="Times New Roman" w:cs="Times New Roman"/>
        </w:rPr>
        <w:t xml:space="preserve"> should be developed</w:t>
      </w:r>
      <w:r w:rsidR="00D734C7">
        <w:rPr>
          <w:rFonts w:ascii="Times New Roman" w:hAnsi="Times New Roman" w:cs="Times New Roman"/>
        </w:rPr>
        <w:t xml:space="preserve"> to guide Member State responses to this issue. </w:t>
      </w:r>
      <w:r w:rsidR="006F001C">
        <w:rPr>
          <w:rFonts w:ascii="Times New Roman" w:hAnsi="Times New Roman" w:cs="Times New Roman"/>
        </w:rPr>
        <w:t>The document highlighted the issue of cyberterrorism in the context of ‘m</w:t>
      </w:r>
      <w:r w:rsidR="006F001C" w:rsidRPr="006F001C">
        <w:rPr>
          <w:rFonts w:ascii="Times New Roman" w:hAnsi="Times New Roman" w:cs="Times New Roman"/>
        </w:rPr>
        <w:t>ainstreaming cyberspace issues into EU external relations and Common Foreign and</w:t>
      </w:r>
      <w:r w:rsidR="006F001C">
        <w:rPr>
          <w:rFonts w:ascii="Times New Roman" w:hAnsi="Times New Roman" w:cs="Times New Roman"/>
        </w:rPr>
        <w:t xml:space="preserve"> </w:t>
      </w:r>
      <w:r w:rsidR="006F001C" w:rsidRPr="006F001C">
        <w:rPr>
          <w:rFonts w:ascii="Times New Roman" w:hAnsi="Times New Roman" w:cs="Times New Roman"/>
        </w:rPr>
        <w:t>Security Policy</w:t>
      </w:r>
      <w:r w:rsidR="006F001C">
        <w:rPr>
          <w:rFonts w:ascii="Times New Roman" w:hAnsi="Times New Roman" w:cs="Times New Roman"/>
        </w:rPr>
        <w:t>’, noting that it was essential that the EU enhanced cooperation ‘</w:t>
      </w:r>
      <w:r w:rsidR="006F001C" w:rsidRPr="006F001C">
        <w:rPr>
          <w:rFonts w:ascii="Times New Roman" w:hAnsi="Times New Roman" w:cs="Times New Roman"/>
        </w:rPr>
        <w:t>with international partners and organisations, the private sector and civil society to support global capacity-building in third countries</w:t>
      </w:r>
      <w:r w:rsidR="006F001C">
        <w:rPr>
          <w:rFonts w:ascii="Times New Roman" w:hAnsi="Times New Roman" w:cs="Times New Roman"/>
        </w:rPr>
        <w:t>… [in order]</w:t>
      </w:r>
      <w:r w:rsidR="006F001C" w:rsidRPr="006F001C">
        <w:rPr>
          <w:rFonts w:ascii="Times New Roman" w:hAnsi="Times New Roman" w:cs="Times New Roman"/>
        </w:rPr>
        <w:t xml:space="preserve"> to prevent and counter cyber threats, including accidental events, cybercrime and cyberterrorism</w:t>
      </w:r>
      <w:r w:rsidR="006F001C">
        <w:rPr>
          <w:rFonts w:ascii="Times New Roman" w:hAnsi="Times New Roman" w:cs="Times New Roman"/>
        </w:rPr>
        <w:t xml:space="preserve">’ (Ibid). </w:t>
      </w:r>
    </w:p>
    <w:p w14:paraId="4EAC19DD" w14:textId="77777777" w:rsidR="003103EB" w:rsidRDefault="003103EB" w:rsidP="00F33878">
      <w:pPr>
        <w:spacing w:after="0" w:line="240" w:lineRule="auto"/>
        <w:rPr>
          <w:rFonts w:ascii="Times New Roman" w:hAnsi="Times New Roman" w:cs="Times New Roman"/>
        </w:rPr>
      </w:pPr>
    </w:p>
    <w:p w14:paraId="25E306CA" w14:textId="5572820D" w:rsidR="0012387C" w:rsidRDefault="00056822" w:rsidP="00F33878">
      <w:pPr>
        <w:spacing w:after="0" w:line="240" w:lineRule="auto"/>
        <w:rPr>
          <w:rFonts w:ascii="Times New Roman" w:hAnsi="Times New Roman" w:cs="Times New Roman"/>
        </w:rPr>
      </w:pPr>
      <w:r>
        <w:rPr>
          <w:rFonts w:ascii="Times New Roman" w:hAnsi="Times New Roman" w:cs="Times New Roman"/>
        </w:rPr>
        <w:t>I</w:t>
      </w:r>
      <w:r w:rsidR="003103EB" w:rsidRPr="003103EB">
        <w:rPr>
          <w:rFonts w:ascii="Times New Roman" w:hAnsi="Times New Roman" w:cs="Times New Roman"/>
        </w:rPr>
        <w:t>t is</w:t>
      </w:r>
      <w:r w:rsidR="003103EB">
        <w:rPr>
          <w:rFonts w:ascii="Times New Roman" w:hAnsi="Times New Roman" w:cs="Times New Roman"/>
        </w:rPr>
        <w:t xml:space="preserve"> also important to</w:t>
      </w:r>
      <w:r w:rsidR="003103EB" w:rsidRPr="003103EB">
        <w:rPr>
          <w:rFonts w:ascii="Times New Roman" w:hAnsi="Times New Roman" w:cs="Times New Roman"/>
        </w:rPr>
        <w:t xml:space="preserve"> not</w:t>
      </w:r>
      <w:r w:rsidR="003103EB">
        <w:rPr>
          <w:rFonts w:ascii="Times New Roman" w:hAnsi="Times New Roman" w:cs="Times New Roman"/>
        </w:rPr>
        <w:t xml:space="preserve">e that the concept of ‘cyberterrorism’ </w:t>
      </w:r>
      <w:r w:rsidR="003F377D">
        <w:rPr>
          <w:rFonts w:ascii="Times New Roman" w:hAnsi="Times New Roman" w:cs="Times New Roman"/>
        </w:rPr>
        <w:t>was</w:t>
      </w:r>
      <w:r w:rsidR="003103EB">
        <w:rPr>
          <w:rFonts w:ascii="Times New Roman" w:hAnsi="Times New Roman" w:cs="Times New Roman"/>
        </w:rPr>
        <w:t xml:space="preserve"> only</w:t>
      </w:r>
      <w:r w:rsidR="003103EB" w:rsidRPr="003103EB">
        <w:rPr>
          <w:rFonts w:ascii="Times New Roman" w:hAnsi="Times New Roman" w:cs="Times New Roman"/>
        </w:rPr>
        <w:t xml:space="preserve"> mentioned</w:t>
      </w:r>
      <w:r w:rsidR="003103EB">
        <w:rPr>
          <w:rFonts w:ascii="Times New Roman" w:hAnsi="Times New Roman" w:cs="Times New Roman"/>
        </w:rPr>
        <w:t xml:space="preserve"> once</w:t>
      </w:r>
      <w:r w:rsidR="003103EB" w:rsidRPr="003103EB">
        <w:rPr>
          <w:rFonts w:ascii="Times New Roman" w:hAnsi="Times New Roman" w:cs="Times New Roman"/>
        </w:rPr>
        <w:t xml:space="preserve"> in the European Agenda on Security</w:t>
      </w:r>
      <w:r w:rsidR="003103EB">
        <w:rPr>
          <w:rFonts w:ascii="Times New Roman" w:hAnsi="Times New Roman" w:cs="Times New Roman"/>
        </w:rPr>
        <w:t xml:space="preserve"> (European Commission, 2015)</w:t>
      </w:r>
      <w:r w:rsidR="003103EB" w:rsidRPr="003103EB">
        <w:rPr>
          <w:rFonts w:ascii="Times New Roman" w:hAnsi="Times New Roman" w:cs="Times New Roman"/>
        </w:rPr>
        <w:t>,</w:t>
      </w:r>
      <w:r w:rsidR="004471A6">
        <w:rPr>
          <w:rFonts w:ascii="Times New Roman" w:hAnsi="Times New Roman" w:cs="Times New Roman"/>
        </w:rPr>
        <w:t xml:space="preserve"> and not at all in</w:t>
      </w:r>
      <w:r w:rsidR="003103EB" w:rsidRPr="003103EB">
        <w:rPr>
          <w:rFonts w:ascii="Times New Roman" w:hAnsi="Times New Roman" w:cs="Times New Roman"/>
        </w:rPr>
        <w:t xml:space="preserve"> the updated EU Framework Decision on Combating Terrorism (</w:t>
      </w:r>
      <w:r w:rsidR="00C86A13">
        <w:rPr>
          <w:rFonts w:ascii="Times New Roman" w:hAnsi="Times New Roman" w:cs="Times New Roman"/>
        </w:rPr>
        <w:t xml:space="preserve">Council of the </w:t>
      </w:r>
      <w:r w:rsidR="003103EB" w:rsidRPr="003103EB">
        <w:rPr>
          <w:rFonts w:ascii="Times New Roman" w:hAnsi="Times New Roman" w:cs="Times New Roman"/>
        </w:rPr>
        <w:t>European Union, 2017) or the EU Cyber Security Act (</w:t>
      </w:r>
      <w:r w:rsidR="00C86A13">
        <w:rPr>
          <w:rFonts w:ascii="Times New Roman" w:hAnsi="Times New Roman" w:cs="Times New Roman"/>
        </w:rPr>
        <w:t xml:space="preserve">Council of the </w:t>
      </w:r>
      <w:r w:rsidR="003103EB" w:rsidRPr="003103EB">
        <w:rPr>
          <w:rFonts w:ascii="Times New Roman" w:hAnsi="Times New Roman" w:cs="Times New Roman"/>
        </w:rPr>
        <w:t>European Union, 2019).</w:t>
      </w:r>
      <w:r w:rsidR="00062915">
        <w:rPr>
          <w:rFonts w:ascii="Times New Roman" w:hAnsi="Times New Roman" w:cs="Times New Roman"/>
        </w:rPr>
        <w:t xml:space="preserve"> Indeed, the European Agenda on Security focuse</w:t>
      </w:r>
      <w:r w:rsidR="004813E8">
        <w:rPr>
          <w:rFonts w:ascii="Times New Roman" w:hAnsi="Times New Roman" w:cs="Times New Roman"/>
        </w:rPr>
        <w:t>d</w:t>
      </w:r>
      <w:r w:rsidR="00062915">
        <w:rPr>
          <w:rFonts w:ascii="Times New Roman" w:hAnsi="Times New Roman" w:cs="Times New Roman"/>
        </w:rPr>
        <w:t xml:space="preserve"> predominantly on the issue of ‘cybercrime’, with cyberterrorism </w:t>
      </w:r>
      <w:r w:rsidR="004813E8">
        <w:rPr>
          <w:rFonts w:ascii="Times New Roman" w:hAnsi="Times New Roman" w:cs="Times New Roman"/>
        </w:rPr>
        <w:t>discussed</w:t>
      </w:r>
      <w:r w:rsidR="00062915">
        <w:rPr>
          <w:rFonts w:ascii="Times New Roman" w:hAnsi="Times New Roman" w:cs="Times New Roman"/>
        </w:rPr>
        <w:t xml:space="preserve"> only</w:t>
      </w:r>
      <w:r w:rsidR="004813E8">
        <w:rPr>
          <w:rFonts w:ascii="Times New Roman" w:hAnsi="Times New Roman" w:cs="Times New Roman"/>
        </w:rPr>
        <w:t xml:space="preserve"> briefly</w:t>
      </w:r>
      <w:r w:rsidR="00062915">
        <w:rPr>
          <w:rFonts w:ascii="Times New Roman" w:hAnsi="Times New Roman" w:cs="Times New Roman"/>
        </w:rPr>
        <w:t xml:space="preserve"> as a subset of cybercrime, while the 2019 Cyber</w:t>
      </w:r>
      <w:r w:rsidR="00F452CE">
        <w:rPr>
          <w:rFonts w:ascii="Times New Roman" w:hAnsi="Times New Roman" w:cs="Times New Roman"/>
        </w:rPr>
        <w:t xml:space="preserve"> </w:t>
      </w:r>
      <w:r w:rsidR="00062915">
        <w:rPr>
          <w:rFonts w:ascii="Times New Roman" w:hAnsi="Times New Roman" w:cs="Times New Roman"/>
        </w:rPr>
        <w:t>Security Act prefe</w:t>
      </w:r>
      <w:r w:rsidR="004813E8">
        <w:rPr>
          <w:rFonts w:ascii="Times New Roman" w:hAnsi="Times New Roman" w:cs="Times New Roman"/>
        </w:rPr>
        <w:t>r</w:t>
      </w:r>
      <w:r w:rsidR="00062915">
        <w:rPr>
          <w:rFonts w:ascii="Times New Roman" w:hAnsi="Times New Roman" w:cs="Times New Roman"/>
        </w:rPr>
        <w:t>r</w:t>
      </w:r>
      <w:r w:rsidR="004813E8">
        <w:rPr>
          <w:rFonts w:ascii="Times New Roman" w:hAnsi="Times New Roman" w:cs="Times New Roman"/>
        </w:rPr>
        <w:t>ed</w:t>
      </w:r>
      <w:r w:rsidR="00062915">
        <w:rPr>
          <w:rFonts w:ascii="Times New Roman" w:hAnsi="Times New Roman" w:cs="Times New Roman"/>
        </w:rPr>
        <w:t xml:space="preserve"> the use of the term</w:t>
      </w:r>
      <w:r w:rsidR="00B417FA">
        <w:rPr>
          <w:rFonts w:ascii="Times New Roman" w:hAnsi="Times New Roman" w:cs="Times New Roman"/>
        </w:rPr>
        <w:t>s</w:t>
      </w:r>
      <w:r w:rsidR="00062915">
        <w:rPr>
          <w:rFonts w:ascii="Times New Roman" w:hAnsi="Times New Roman" w:cs="Times New Roman"/>
        </w:rPr>
        <w:t xml:space="preserve"> ‘cyber threat’</w:t>
      </w:r>
      <w:r w:rsidR="00B417FA">
        <w:rPr>
          <w:rFonts w:ascii="Times New Roman" w:hAnsi="Times New Roman" w:cs="Times New Roman"/>
        </w:rPr>
        <w:t xml:space="preserve"> or ‘cyberattack’</w:t>
      </w:r>
      <w:r w:rsidR="00062915">
        <w:rPr>
          <w:rFonts w:ascii="Times New Roman" w:hAnsi="Times New Roman" w:cs="Times New Roman"/>
        </w:rPr>
        <w:t xml:space="preserve"> as phrase</w:t>
      </w:r>
      <w:r w:rsidR="00B417FA">
        <w:rPr>
          <w:rFonts w:ascii="Times New Roman" w:hAnsi="Times New Roman" w:cs="Times New Roman"/>
        </w:rPr>
        <w:t>s</w:t>
      </w:r>
      <w:r w:rsidR="00062915">
        <w:rPr>
          <w:rFonts w:ascii="Times New Roman" w:hAnsi="Times New Roman" w:cs="Times New Roman"/>
        </w:rPr>
        <w:t xml:space="preserve"> that broadly cover all forms of cybercrime. Interestingly, the</w:t>
      </w:r>
      <w:r w:rsidR="004813E8">
        <w:rPr>
          <w:rFonts w:ascii="Times New Roman" w:hAnsi="Times New Roman" w:cs="Times New Roman"/>
        </w:rPr>
        <w:t xml:space="preserve"> </w:t>
      </w:r>
      <w:r w:rsidR="00062915">
        <w:rPr>
          <w:rFonts w:ascii="Times New Roman" w:hAnsi="Times New Roman" w:cs="Times New Roman"/>
        </w:rPr>
        <w:t>Cyber Security Act</w:t>
      </w:r>
      <w:r w:rsidR="00913E2F">
        <w:rPr>
          <w:rFonts w:ascii="Times New Roman" w:hAnsi="Times New Roman" w:cs="Times New Roman"/>
        </w:rPr>
        <w:t xml:space="preserve"> (European Union, 2019)</w:t>
      </w:r>
      <w:r w:rsidR="00062915">
        <w:rPr>
          <w:rFonts w:ascii="Times New Roman" w:hAnsi="Times New Roman" w:cs="Times New Roman"/>
        </w:rPr>
        <w:t xml:space="preserve"> offers a list of 22 definitions of key terms under Article Two of the act, yet a definition of the term cyberterrorism</w:t>
      </w:r>
      <w:r w:rsidR="003F377D">
        <w:rPr>
          <w:rFonts w:ascii="Times New Roman" w:hAnsi="Times New Roman" w:cs="Times New Roman"/>
        </w:rPr>
        <w:t xml:space="preserve"> was, once more,</w:t>
      </w:r>
      <w:r w:rsidR="00062915">
        <w:rPr>
          <w:rFonts w:ascii="Times New Roman" w:hAnsi="Times New Roman" w:cs="Times New Roman"/>
        </w:rPr>
        <w:t xml:space="preserve"> not offered. </w:t>
      </w:r>
      <w:r w:rsidR="003F377D">
        <w:rPr>
          <w:rFonts w:ascii="Times New Roman" w:hAnsi="Times New Roman" w:cs="Times New Roman"/>
        </w:rPr>
        <w:t xml:space="preserve">The fact that the EU has still not offered a clear definition makes the task of inferring how the EU understands </w:t>
      </w:r>
      <w:r w:rsidR="003F377D">
        <w:rPr>
          <w:rFonts w:ascii="Times New Roman" w:hAnsi="Times New Roman" w:cs="Times New Roman"/>
        </w:rPr>
        <w:lastRenderedPageBreak/>
        <w:t xml:space="preserve">cyberterrorism more difficult but not impossible. There are several key </w:t>
      </w:r>
      <w:r w:rsidR="00720BD9">
        <w:rPr>
          <w:rFonts w:ascii="Times New Roman" w:hAnsi="Times New Roman" w:cs="Times New Roman"/>
        </w:rPr>
        <w:t>sub-</w:t>
      </w:r>
      <w:r w:rsidR="003F377D">
        <w:rPr>
          <w:rFonts w:ascii="Times New Roman" w:hAnsi="Times New Roman" w:cs="Times New Roman"/>
        </w:rPr>
        <w:t xml:space="preserve">strands that help to constitute </w:t>
      </w:r>
      <w:r w:rsidR="008862EA">
        <w:rPr>
          <w:rFonts w:ascii="Times New Roman" w:hAnsi="Times New Roman" w:cs="Times New Roman"/>
        </w:rPr>
        <w:t>an</w:t>
      </w:r>
      <w:r w:rsidR="003F377D">
        <w:rPr>
          <w:rFonts w:ascii="Times New Roman" w:hAnsi="Times New Roman" w:cs="Times New Roman"/>
        </w:rPr>
        <w:t xml:space="preserve"> EU </w:t>
      </w:r>
      <w:r w:rsidR="008862EA">
        <w:rPr>
          <w:rFonts w:ascii="Times New Roman" w:hAnsi="Times New Roman" w:cs="Times New Roman"/>
        </w:rPr>
        <w:t>definition of</w:t>
      </w:r>
      <w:r w:rsidR="003F377D">
        <w:rPr>
          <w:rFonts w:ascii="Times New Roman" w:hAnsi="Times New Roman" w:cs="Times New Roman"/>
        </w:rPr>
        <w:t xml:space="preserve"> cyberterrorism</w:t>
      </w:r>
      <w:r w:rsidR="00E12380">
        <w:rPr>
          <w:rFonts w:ascii="Times New Roman" w:hAnsi="Times New Roman" w:cs="Times New Roman"/>
        </w:rPr>
        <w:t>.</w:t>
      </w:r>
    </w:p>
    <w:p w14:paraId="081C0F3D" w14:textId="3781507B" w:rsidR="003F377D" w:rsidRDefault="003F377D" w:rsidP="00F33878">
      <w:pPr>
        <w:spacing w:after="0" w:line="240" w:lineRule="auto"/>
        <w:rPr>
          <w:rFonts w:ascii="Times New Roman" w:hAnsi="Times New Roman" w:cs="Times New Roman"/>
        </w:rPr>
      </w:pPr>
    </w:p>
    <w:p w14:paraId="76F956CC" w14:textId="3A12A327" w:rsidR="003F377D" w:rsidRDefault="003F377D" w:rsidP="00F33878">
      <w:pPr>
        <w:spacing w:after="0" w:line="240" w:lineRule="auto"/>
        <w:rPr>
          <w:rFonts w:ascii="Times New Roman" w:hAnsi="Times New Roman" w:cs="Times New Roman"/>
        </w:rPr>
      </w:pPr>
      <w:r>
        <w:rPr>
          <w:rFonts w:ascii="Times New Roman" w:hAnsi="Times New Roman" w:cs="Times New Roman"/>
        </w:rPr>
        <w:t>First, for the EU</w:t>
      </w:r>
      <w:r w:rsidR="00720BD9">
        <w:rPr>
          <w:rFonts w:ascii="Times New Roman" w:hAnsi="Times New Roman" w:cs="Times New Roman"/>
        </w:rPr>
        <w:t>,</w:t>
      </w:r>
      <w:r>
        <w:rPr>
          <w:rFonts w:ascii="Times New Roman" w:hAnsi="Times New Roman" w:cs="Times New Roman"/>
        </w:rPr>
        <w:t xml:space="preserve"> cyberterrorism is viewed as </w:t>
      </w:r>
      <w:r w:rsidR="0067415B">
        <w:rPr>
          <w:rFonts w:ascii="Times New Roman" w:hAnsi="Times New Roman" w:cs="Times New Roman"/>
        </w:rPr>
        <w:t>one of several</w:t>
      </w:r>
      <w:r>
        <w:rPr>
          <w:rFonts w:ascii="Times New Roman" w:hAnsi="Times New Roman" w:cs="Times New Roman"/>
        </w:rPr>
        <w:t xml:space="preserve"> hybrid</w:t>
      </w:r>
      <w:r w:rsidR="0067415B">
        <w:rPr>
          <w:rFonts w:ascii="Times New Roman" w:hAnsi="Times New Roman" w:cs="Times New Roman"/>
        </w:rPr>
        <w:t xml:space="preserve"> security</w:t>
      </w:r>
      <w:r>
        <w:rPr>
          <w:rFonts w:ascii="Times New Roman" w:hAnsi="Times New Roman" w:cs="Times New Roman"/>
        </w:rPr>
        <w:t xml:space="preserve"> threat</w:t>
      </w:r>
      <w:r w:rsidR="0067415B">
        <w:rPr>
          <w:rFonts w:ascii="Times New Roman" w:hAnsi="Times New Roman" w:cs="Times New Roman"/>
        </w:rPr>
        <w:t>s challeng</w:t>
      </w:r>
      <w:r w:rsidR="00E12380">
        <w:rPr>
          <w:rFonts w:ascii="Times New Roman" w:hAnsi="Times New Roman" w:cs="Times New Roman"/>
        </w:rPr>
        <w:t>ing</w:t>
      </w:r>
      <w:r w:rsidR="0067415B">
        <w:rPr>
          <w:rFonts w:ascii="Times New Roman" w:hAnsi="Times New Roman" w:cs="Times New Roman"/>
        </w:rPr>
        <w:t xml:space="preserve"> </w:t>
      </w:r>
      <w:r w:rsidR="00167459">
        <w:rPr>
          <w:rFonts w:ascii="Times New Roman" w:hAnsi="Times New Roman" w:cs="Times New Roman"/>
        </w:rPr>
        <w:t>its</w:t>
      </w:r>
      <w:r w:rsidR="0067415B">
        <w:rPr>
          <w:rFonts w:ascii="Times New Roman" w:hAnsi="Times New Roman" w:cs="Times New Roman"/>
        </w:rPr>
        <w:t xml:space="preserve"> Member States</w:t>
      </w:r>
      <w:r>
        <w:rPr>
          <w:rFonts w:ascii="Times New Roman" w:hAnsi="Times New Roman" w:cs="Times New Roman"/>
        </w:rPr>
        <w:t>. As the European Agenda on Security noted, ‘</w:t>
      </w:r>
      <w:r w:rsidR="0067415B" w:rsidRPr="0067415B">
        <w:rPr>
          <w:rFonts w:ascii="Times New Roman" w:hAnsi="Times New Roman" w:cs="Times New Roman"/>
        </w:rPr>
        <w:t>threats such as those posed by cyberterrorism and hybrid threats could increase in the years to come</w:t>
      </w:r>
      <w:r w:rsidR="0067415B">
        <w:rPr>
          <w:rFonts w:ascii="Times New Roman" w:hAnsi="Times New Roman" w:cs="Times New Roman"/>
        </w:rPr>
        <w:t>’ (European Commission, 2015). The concern with hybrid threats has also been invoked in many of the debates on security issues in the European Parliament. For example, in a debate on the 71</w:t>
      </w:r>
      <w:r w:rsidR="0067415B" w:rsidRPr="0067415B">
        <w:rPr>
          <w:rFonts w:ascii="Times New Roman" w:hAnsi="Times New Roman" w:cs="Times New Roman"/>
          <w:vertAlign w:val="superscript"/>
        </w:rPr>
        <w:t>st</w:t>
      </w:r>
      <w:r w:rsidR="0067415B">
        <w:rPr>
          <w:rFonts w:ascii="Times New Roman" w:hAnsi="Times New Roman" w:cs="Times New Roman"/>
        </w:rPr>
        <w:t xml:space="preserve"> Session of the United Nations General Assembly in 2016, </w:t>
      </w:r>
      <w:r w:rsidR="0067415B" w:rsidRPr="0067415B">
        <w:rPr>
          <w:rFonts w:ascii="Times New Roman" w:hAnsi="Times New Roman" w:cs="Times New Roman"/>
        </w:rPr>
        <w:t>Kovatchev</w:t>
      </w:r>
      <w:r w:rsidR="0067415B">
        <w:rPr>
          <w:rFonts w:ascii="Times New Roman" w:hAnsi="Times New Roman" w:cs="Times New Roman"/>
        </w:rPr>
        <w:t xml:space="preserve"> claimed that the opportunity to voice the opinion of the EP was of great importan</w:t>
      </w:r>
      <w:r w:rsidR="00720BD9">
        <w:rPr>
          <w:rFonts w:ascii="Times New Roman" w:hAnsi="Times New Roman" w:cs="Times New Roman"/>
        </w:rPr>
        <w:t>ce</w:t>
      </w:r>
      <w:r w:rsidR="0067415B">
        <w:rPr>
          <w:rFonts w:ascii="Times New Roman" w:hAnsi="Times New Roman" w:cs="Times New Roman"/>
        </w:rPr>
        <w:t xml:space="preserve"> in challenging times, especially when set against ‘</w:t>
      </w:r>
      <w:r w:rsidR="0067415B" w:rsidRPr="0067415B">
        <w:rPr>
          <w:rFonts w:ascii="Times New Roman" w:hAnsi="Times New Roman" w:cs="Times New Roman"/>
        </w:rPr>
        <w:t>the conflict on the EU’s doorstep, Europe’s growing exposure to hybrid warfare, cyberterrorism, foreign fighters, unprecedented waves of migrants, and the blurring of the distinction between external and internal threats</w:t>
      </w:r>
      <w:r w:rsidR="00CD1894">
        <w:rPr>
          <w:rFonts w:ascii="Times New Roman" w:hAnsi="Times New Roman" w:cs="Times New Roman"/>
        </w:rPr>
        <w:t>’ (2016)</w:t>
      </w:r>
      <w:r w:rsidR="0067415B" w:rsidRPr="0067415B">
        <w:rPr>
          <w:rFonts w:ascii="Times New Roman" w:hAnsi="Times New Roman" w:cs="Times New Roman"/>
        </w:rPr>
        <w:t>.</w:t>
      </w:r>
      <w:r w:rsidR="0067415B">
        <w:rPr>
          <w:rFonts w:ascii="Times New Roman" w:hAnsi="Times New Roman" w:cs="Times New Roman"/>
        </w:rPr>
        <w:t xml:space="preserve"> </w:t>
      </w:r>
      <w:r w:rsidR="0048201B">
        <w:rPr>
          <w:rFonts w:ascii="Times New Roman" w:hAnsi="Times New Roman" w:cs="Times New Roman"/>
        </w:rPr>
        <w:t xml:space="preserve">Similarly, Europol has </w:t>
      </w:r>
      <w:r w:rsidR="00E12380">
        <w:rPr>
          <w:rFonts w:ascii="Times New Roman" w:hAnsi="Times New Roman" w:cs="Times New Roman"/>
        </w:rPr>
        <w:t>warned</w:t>
      </w:r>
      <w:r w:rsidR="0048201B">
        <w:rPr>
          <w:rFonts w:ascii="Times New Roman" w:hAnsi="Times New Roman" w:cs="Times New Roman"/>
        </w:rPr>
        <w:t xml:space="preserve"> of the </w:t>
      </w:r>
      <w:r w:rsidR="00E12380">
        <w:rPr>
          <w:rFonts w:ascii="Times New Roman" w:hAnsi="Times New Roman" w:cs="Times New Roman"/>
        </w:rPr>
        <w:t>dangers</w:t>
      </w:r>
      <w:r w:rsidR="0048201B">
        <w:rPr>
          <w:rFonts w:ascii="Times New Roman" w:hAnsi="Times New Roman" w:cs="Times New Roman"/>
        </w:rPr>
        <w:t xml:space="preserve"> of ‘cyber and terrorism’ </w:t>
      </w:r>
      <w:r w:rsidR="00720BD9">
        <w:rPr>
          <w:rFonts w:ascii="Times New Roman" w:hAnsi="Times New Roman" w:cs="Times New Roman"/>
        </w:rPr>
        <w:t>converging</w:t>
      </w:r>
      <w:r w:rsidR="0048201B">
        <w:rPr>
          <w:rFonts w:ascii="Times New Roman" w:hAnsi="Times New Roman" w:cs="Times New Roman"/>
        </w:rPr>
        <w:t xml:space="preserve">, </w:t>
      </w:r>
      <w:r w:rsidR="00D809C3">
        <w:rPr>
          <w:rFonts w:ascii="Times New Roman" w:hAnsi="Times New Roman" w:cs="Times New Roman"/>
        </w:rPr>
        <w:t>noting that ‘</w:t>
      </w:r>
      <w:r w:rsidR="00D809C3" w:rsidRPr="00D809C3">
        <w:rPr>
          <w:rFonts w:ascii="Times New Roman" w:hAnsi="Times New Roman" w:cs="Times New Roman"/>
        </w:rPr>
        <w:t>a cyber-attack may amplify the impact of a real-world attack, if carried out in conjunction with the latter, in what may be called a hybrid attack, for example, by disrupting emergency or other essential public services</w:t>
      </w:r>
      <w:r w:rsidR="00D809C3">
        <w:rPr>
          <w:rFonts w:ascii="Times New Roman" w:hAnsi="Times New Roman" w:cs="Times New Roman"/>
        </w:rPr>
        <w:t>’</w:t>
      </w:r>
      <w:r w:rsidR="00D809C3" w:rsidRPr="00D809C3">
        <w:rPr>
          <w:rFonts w:ascii="Times New Roman" w:hAnsi="Times New Roman" w:cs="Times New Roman"/>
        </w:rPr>
        <w:t xml:space="preserve"> (Europol 2018)</w:t>
      </w:r>
      <w:r w:rsidR="00D809C3">
        <w:rPr>
          <w:rFonts w:ascii="Times New Roman" w:hAnsi="Times New Roman" w:cs="Times New Roman"/>
        </w:rPr>
        <w:t>.</w:t>
      </w:r>
    </w:p>
    <w:p w14:paraId="30FF63CF" w14:textId="77777777" w:rsidR="0012387C" w:rsidRDefault="0012387C" w:rsidP="00F33878">
      <w:pPr>
        <w:spacing w:after="0" w:line="240" w:lineRule="auto"/>
        <w:rPr>
          <w:rFonts w:ascii="Times New Roman" w:hAnsi="Times New Roman" w:cs="Times New Roman"/>
        </w:rPr>
      </w:pPr>
    </w:p>
    <w:p w14:paraId="6D9ECEFA" w14:textId="2F548FF6" w:rsidR="007A60DF" w:rsidRDefault="00474DCF" w:rsidP="00F33878">
      <w:pPr>
        <w:spacing w:after="0" w:line="240" w:lineRule="auto"/>
        <w:rPr>
          <w:rFonts w:ascii="Times New Roman" w:hAnsi="Times New Roman" w:cs="Times New Roman"/>
        </w:rPr>
      </w:pPr>
      <w:r>
        <w:rPr>
          <w:rFonts w:ascii="Times New Roman" w:hAnsi="Times New Roman" w:cs="Times New Roman"/>
        </w:rPr>
        <w:t xml:space="preserve">Second, </w:t>
      </w:r>
      <w:r w:rsidR="007A60DF">
        <w:rPr>
          <w:rFonts w:ascii="Times New Roman" w:hAnsi="Times New Roman" w:cs="Times New Roman"/>
        </w:rPr>
        <w:t xml:space="preserve">the EU discourse on cyberterrorism views it as a new and increasing threat, one that is </w:t>
      </w:r>
      <w:r w:rsidR="002B3EF2">
        <w:rPr>
          <w:rFonts w:ascii="Times New Roman" w:hAnsi="Times New Roman" w:cs="Times New Roman"/>
        </w:rPr>
        <w:t xml:space="preserve">both </w:t>
      </w:r>
      <w:r w:rsidR="007A60DF">
        <w:rPr>
          <w:rFonts w:ascii="Times New Roman" w:hAnsi="Times New Roman" w:cs="Times New Roman"/>
        </w:rPr>
        <w:t>borderless and a very real threat to democracy. Europol has been a key institution in articulating this aspect of the perceived threat from cyberterrorism highlighting that member states should be aware that</w:t>
      </w:r>
      <w:r w:rsidR="002A5646">
        <w:rPr>
          <w:rFonts w:ascii="Times New Roman" w:hAnsi="Times New Roman" w:cs="Times New Roman"/>
        </w:rPr>
        <w:t xml:space="preserve"> cyberterrorism employs a ‘new modus operandi’ where</w:t>
      </w:r>
      <w:r w:rsidR="007A60DF" w:rsidRPr="007A60DF">
        <w:rPr>
          <w:rFonts w:ascii="Times New Roman" w:hAnsi="Times New Roman" w:cs="Times New Roman"/>
        </w:rPr>
        <w:t xml:space="preserve"> </w:t>
      </w:r>
      <w:r w:rsidR="002A5646">
        <w:rPr>
          <w:rFonts w:ascii="Times New Roman" w:hAnsi="Times New Roman" w:cs="Times New Roman"/>
        </w:rPr>
        <w:t>‘</w:t>
      </w:r>
      <w:r w:rsidR="002A5646" w:rsidRPr="002A5646">
        <w:rPr>
          <w:rFonts w:ascii="Times New Roman" w:hAnsi="Times New Roman" w:cs="Times New Roman"/>
        </w:rPr>
        <w:t>terrorists are able to operate from remote locations, minimising the risk of detection</w:t>
      </w:r>
      <w:r w:rsidR="001C7987">
        <w:rPr>
          <w:rFonts w:ascii="Times New Roman" w:hAnsi="Times New Roman" w:cs="Times New Roman"/>
        </w:rPr>
        <w:t>’</w:t>
      </w:r>
      <w:r w:rsidR="0043093C">
        <w:rPr>
          <w:rFonts w:ascii="Times New Roman" w:hAnsi="Times New Roman" w:cs="Times New Roman"/>
        </w:rPr>
        <w:t xml:space="preserve"> </w:t>
      </w:r>
      <w:r w:rsidR="007A60DF" w:rsidRPr="007A60DF">
        <w:rPr>
          <w:rFonts w:ascii="Times New Roman" w:hAnsi="Times New Roman" w:cs="Times New Roman"/>
        </w:rPr>
        <w:t>(Europol, 2016).</w:t>
      </w:r>
      <w:r w:rsidR="0043093C">
        <w:rPr>
          <w:rFonts w:ascii="Times New Roman" w:hAnsi="Times New Roman" w:cs="Times New Roman"/>
        </w:rPr>
        <w:t xml:space="preserve"> Similarly, </w:t>
      </w:r>
      <w:r w:rsidR="00120780">
        <w:rPr>
          <w:rFonts w:ascii="Times New Roman" w:hAnsi="Times New Roman" w:cs="Times New Roman"/>
        </w:rPr>
        <w:t>debates</w:t>
      </w:r>
      <w:r w:rsidR="0043093C">
        <w:rPr>
          <w:rFonts w:ascii="Times New Roman" w:hAnsi="Times New Roman" w:cs="Times New Roman"/>
        </w:rPr>
        <w:t xml:space="preserve"> in the European Parliament have mirrored these concerns, with t</w:t>
      </w:r>
      <w:r w:rsidR="007A60DF">
        <w:rPr>
          <w:rFonts w:ascii="Times New Roman" w:hAnsi="Times New Roman" w:cs="Times New Roman"/>
        </w:rPr>
        <w:t>he MEP Gomes ha</w:t>
      </w:r>
      <w:r w:rsidR="0043093C">
        <w:rPr>
          <w:rFonts w:ascii="Times New Roman" w:hAnsi="Times New Roman" w:cs="Times New Roman"/>
        </w:rPr>
        <w:t>ving</w:t>
      </w:r>
      <w:r w:rsidR="007A60DF">
        <w:rPr>
          <w:rFonts w:ascii="Times New Roman" w:hAnsi="Times New Roman" w:cs="Times New Roman"/>
        </w:rPr>
        <w:t xml:space="preserve"> argued that ‘</w:t>
      </w:r>
      <w:r w:rsidR="00720BD9">
        <w:rPr>
          <w:rFonts w:ascii="Times New Roman" w:hAnsi="Times New Roman" w:cs="Times New Roman"/>
        </w:rPr>
        <w:t>c</w:t>
      </w:r>
      <w:r w:rsidR="007A60DF" w:rsidRPr="007A60DF">
        <w:rPr>
          <w:rFonts w:ascii="Times New Roman" w:hAnsi="Times New Roman" w:cs="Times New Roman"/>
        </w:rPr>
        <w:t>yberterrorism is becoming more sophisticated, cheaper and easier to execute</w:t>
      </w:r>
      <w:r w:rsidR="007A60DF">
        <w:rPr>
          <w:rFonts w:ascii="Times New Roman" w:hAnsi="Times New Roman" w:cs="Times New Roman"/>
        </w:rPr>
        <w:t>’</w:t>
      </w:r>
      <w:r w:rsidR="001C7987">
        <w:rPr>
          <w:rFonts w:ascii="Times New Roman" w:hAnsi="Times New Roman" w:cs="Times New Roman"/>
        </w:rPr>
        <w:t xml:space="preserve"> (2015)</w:t>
      </w:r>
      <w:r w:rsidR="00931507">
        <w:rPr>
          <w:rFonts w:ascii="Times New Roman" w:hAnsi="Times New Roman" w:cs="Times New Roman"/>
        </w:rPr>
        <w:t xml:space="preserve">. </w:t>
      </w:r>
      <w:r w:rsidR="00215A35">
        <w:rPr>
          <w:rFonts w:ascii="Times New Roman" w:hAnsi="Times New Roman" w:cs="Times New Roman"/>
        </w:rPr>
        <w:t xml:space="preserve">Indeed, a European Parliament resolution from 2015 outlined this aspect of the EU </w:t>
      </w:r>
      <w:r w:rsidR="001C7987">
        <w:rPr>
          <w:rFonts w:ascii="Times New Roman" w:hAnsi="Times New Roman" w:cs="Times New Roman"/>
        </w:rPr>
        <w:t>cyberterrorism discourse,</w:t>
      </w:r>
      <w:r w:rsidR="00215A35">
        <w:rPr>
          <w:rFonts w:ascii="Times New Roman" w:hAnsi="Times New Roman" w:cs="Times New Roman"/>
        </w:rPr>
        <w:t xml:space="preserve"> highlighting that anti-terrorism measures were necessary to ‘</w:t>
      </w:r>
      <w:r w:rsidR="00215A35" w:rsidRPr="00215A35">
        <w:rPr>
          <w:rFonts w:ascii="Times New Roman" w:hAnsi="Times New Roman" w:cs="Times New Roman"/>
        </w:rPr>
        <w:t>defend the fundamental values of freedom,</w:t>
      </w:r>
      <w:r w:rsidR="00215A35">
        <w:rPr>
          <w:rFonts w:ascii="Times New Roman" w:hAnsi="Times New Roman" w:cs="Times New Roman"/>
        </w:rPr>
        <w:t xml:space="preserve"> </w:t>
      </w:r>
      <w:r w:rsidR="00215A35" w:rsidRPr="00215A35">
        <w:rPr>
          <w:rFonts w:ascii="Times New Roman" w:hAnsi="Times New Roman" w:cs="Times New Roman"/>
        </w:rPr>
        <w:t>democracy and human rights and to uphold international law</w:t>
      </w:r>
      <w:r w:rsidR="00215A35">
        <w:rPr>
          <w:rFonts w:ascii="Times New Roman" w:hAnsi="Times New Roman" w:cs="Times New Roman"/>
        </w:rPr>
        <w:t>’, with ‘cyberterrorism… [enabling]</w:t>
      </w:r>
      <w:r w:rsidR="00215A35" w:rsidRPr="00215A35">
        <w:rPr>
          <w:rFonts w:ascii="Times New Roman" w:hAnsi="Times New Roman" w:cs="Times New Roman"/>
        </w:rPr>
        <w:t xml:space="preserve"> terrorist groups to establish and maintain</w:t>
      </w:r>
      <w:r w:rsidR="00215A35">
        <w:rPr>
          <w:rFonts w:ascii="Times New Roman" w:hAnsi="Times New Roman" w:cs="Times New Roman"/>
        </w:rPr>
        <w:t xml:space="preserve"> </w:t>
      </w:r>
      <w:r w:rsidR="00215A35" w:rsidRPr="00215A35">
        <w:rPr>
          <w:rFonts w:ascii="Times New Roman" w:hAnsi="Times New Roman" w:cs="Times New Roman"/>
        </w:rPr>
        <w:t xml:space="preserve">links without the physical obstacle of </w:t>
      </w:r>
      <w:r w:rsidR="001C7987">
        <w:rPr>
          <w:rFonts w:ascii="Times New Roman" w:hAnsi="Times New Roman" w:cs="Times New Roman"/>
        </w:rPr>
        <w:t xml:space="preserve">borders’ </w:t>
      </w:r>
      <w:r w:rsidR="00215A35">
        <w:rPr>
          <w:rFonts w:ascii="Times New Roman" w:hAnsi="Times New Roman" w:cs="Times New Roman"/>
        </w:rPr>
        <w:t>(European Parliament, 2015</w:t>
      </w:r>
      <w:r w:rsidR="00FF47E1">
        <w:rPr>
          <w:rFonts w:ascii="Times New Roman" w:hAnsi="Times New Roman" w:cs="Times New Roman"/>
        </w:rPr>
        <w:t>a</w:t>
      </w:r>
      <w:r w:rsidR="00215A35">
        <w:rPr>
          <w:rFonts w:ascii="Times New Roman" w:hAnsi="Times New Roman" w:cs="Times New Roman"/>
        </w:rPr>
        <w:t>).</w:t>
      </w:r>
    </w:p>
    <w:p w14:paraId="4A7CDA02" w14:textId="32C4569E" w:rsidR="00215A35" w:rsidRDefault="00215A35" w:rsidP="00F33878">
      <w:pPr>
        <w:spacing w:after="0" w:line="240" w:lineRule="auto"/>
        <w:rPr>
          <w:rFonts w:ascii="Times New Roman" w:hAnsi="Times New Roman" w:cs="Times New Roman"/>
        </w:rPr>
      </w:pPr>
    </w:p>
    <w:p w14:paraId="69C1E81A" w14:textId="7850475A" w:rsidR="002C6465" w:rsidRDefault="00215A35" w:rsidP="00F33878">
      <w:pPr>
        <w:spacing w:after="0" w:line="240" w:lineRule="auto"/>
        <w:rPr>
          <w:rFonts w:ascii="Times New Roman" w:hAnsi="Times New Roman" w:cs="Times New Roman"/>
        </w:rPr>
      </w:pPr>
      <w:r>
        <w:rPr>
          <w:rFonts w:ascii="Times New Roman" w:hAnsi="Times New Roman" w:cs="Times New Roman"/>
        </w:rPr>
        <w:t>Third, the</w:t>
      </w:r>
      <w:r w:rsidR="002C6465">
        <w:rPr>
          <w:rFonts w:ascii="Times New Roman" w:hAnsi="Times New Roman" w:cs="Times New Roman"/>
        </w:rPr>
        <w:t xml:space="preserve"> EU constructs cyberterrorism as a potential future threat</w:t>
      </w:r>
      <w:r w:rsidR="00154660">
        <w:rPr>
          <w:rFonts w:ascii="Times New Roman" w:hAnsi="Times New Roman" w:cs="Times New Roman"/>
        </w:rPr>
        <w:t>, which requires preventative action to be taken in the present</w:t>
      </w:r>
      <w:r w:rsidR="002C6465">
        <w:rPr>
          <w:rFonts w:ascii="Times New Roman" w:hAnsi="Times New Roman" w:cs="Times New Roman"/>
        </w:rPr>
        <w:t xml:space="preserve">. </w:t>
      </w:r>
      <w:r w:rsidR="00154660">
        <w:rPr>
          <w:rFonts w:ascii="Times New Roman" w:hAnsi="Times New Roman" w:cs="Times New Roman"/>
        </w:rPr>
        <w:t>For example, t</w:t>
      </w:r>
      <w:r w:rsidR="002C6465">
        <w:rPr>
          <w:rFonts w:ascii="Times New Roman" w:hAnsi="Times New Roman" w:cs="Times New Roman"/>
        </w:rPr>
        <w:t xml:space="preserve">he </w:t>
      </w:r>
      <w:r w:rsidR="002C6465" w:rsidRPr="002C6465">
        <w:rPr>
          <w:rFonts w:ascii="Times New Roman" w:hAnsi="Times New Roman" w:cs="Times New Roman"/>
        </w:rPr>
        <w:t>EU CTC claim</w:t>
      </w:r>
      <w:r w:rsidR="002C6465">
        <w:rPr>
          <w:rFonts w:ascii="Times New Roman" w:hAnsi="Times New Roman" w:cs="Times New Roman"/>
        </w:rPr>
        <w:t>ed</w:t>
      </w:r>
      <w:r w:rsidR="002C6465" w:rsidRPr="002C6465">
        <w:rPr>
          <w:rFonts w:ascii="Times New Roman" w:hAnsi="Times New Roman" w:cs="Times New Roman"/>
        </w:rPr>
        <w:t xml:space="preserve"> in a report from January 2011 that while in comparison to ‘other threats such as cyber espionage and </w:t>
      </w:r>
      <w:r w:rsidR="00931507" w:rsidRPr="002C6465">
        <w:rPr>
          <w:rFonts w:ascii="Times New Roman" w:hAnsi="Times New Roman" w:cs="Times New Roman"/>
        </w:rPr>
        <w:t>cyber-attacks</w:t>
      </w:r>
      <w:r w:rsidR="002C6465" w:rsidRPr="002C6465">
        <w:rPr>
          <w:rFonts w:ascii="Times New Roman" w:hAnsi="Times New Roman" w:cs="Times New Roman"/>
        </w:rPr>
        <w:t xml:space="preserve"> by organized crime groups or state actors, cyberterrorism has not yet become a key concern… action needs to be taken today to be prepared against a future threat’ (Council of the European Union, 2011a).</w:t>
      </w:r>
      <w:r w:rsidR="008A320F">
        <w:rPr>
          <w:rFonts w:ascii="Times New Roman" w:hAnsi="Times New Roman" w:cs="Times New Roman"/>
        </w:rPr>
        <w:t xml:space="preserve"> Similarly, the TWP suggestion</w:t>
      </w:r>
      <w:r w:rsidR="007A2B91">
        <w:rPr>
          <w:rFonts w:ascii="Times New Roman" w:hAnsi="Times New Roman" w:cs="Times New Roman"/>
        </w:rPr>
        <w:t xml:space="preserve"> in 2011</w:t>
      </w:r>
      <w:r w:rsidR="008A320F">
        <w:rPr>
          <w:rFonts w:ascii="Times New Roman" w:hAnsi="Times New Roman" w:cs="Times New Roman"/>
        </w:rPr>
        <w:t xml:space="preserve"> that the EU take steps to develop knowledge on the threat from cyberterrorism was based on the premise that </w:t>
      </w:r>
      <w:r w:rsidR="00ED10CC">
        <w:rPr>
          <w:rFonts w:ascii="Times New Roman" w:hAnsi="Times New Roman" w:cs="Times New Roman"/>
        </w:rPr>
        <w:t>such knowledge</w:t>
      </w:r>
      <w:r w:rsidR="008A320F">
        <w:rPr>
          <w:rFonts w:ascii="Times New Roman" w:hAnsi="Times New Roman" w:cs="Times New Roman"/>
        </w:rPr>
        <w:t xml:space="preserve"> would be essential ‘</w:t>
      </w:r>
      <w:r w:rsidR="008A320F" w:rsidRPr="008A320F">
        <w:rPr>
          <w:rFonts w:ascii="Times New Roman" w:hAnsi="Times New Roman" w:cs="Times New Roman"/>
        </w:rPr>
        <w:t>to prevent terrorist attacks and enhance the Union and individual Member States' preparedness for future cyberterror threats</w:t>
      </w:r>
      <w:r w:rsidR="008A320F">
        <w:rPr>
          <w:rFonts w:ascii="Times New Roman" w:hAnsi="Times New Roman" w:cs="Times New Roman"/>
        </w:rPr>
        <w:t>’</w:t>
      </w:r>
      <w:r w:rsidR="008A320F" w:rsidRPr="008A320F">
        <w:rPr>
          <w:rFonts w:ascii="Times New Roman" w:hAnsi="Times New Roman" w:cs="Times New Roman"/>
        </w:rPr>
        <w:t xml:space="preserve"> </w:t>
      </w:r>
      <w:r w:rsidR="008A320F">
        <w:rPr>
          <w:rFonts w:ascii="Times New Roman" w:hAnsi="Times New Roman" w:cs="Times New Roman"/>
        </w:rPr>
        <w:t>(</w:t>
      </w:r>
      <w:r w:rsidR="008A320F" w:rsidRPr="008A320F">
        <w:rPr>
          <w:rFonts w:ascii="Times New Roman" w:hAnsi="Times New Roman" w:cs="Times New Roman"/>
        </w:rPr>
        <w:t>Council of the European Union</w:t>
      </w:r>
      <w:r w:rsidR="008A320F">
        <w:rPr>
          <w:rFonts w:ascii="Times New Roman" w:hAnsi="Times New Roman" w:cs="Times New Roman"/>
        </w:rPr>
        <w:t xml:space="preserve">, </w:t>
      </w:r>
      <w:r w:rsidR="008A320F" w:rsidRPr="008A320F">
        <w:rPr>
          <w:rFonts w:ascii="Times New Roman" w:hAnsi="Times New Roman" w:cs="Times New Roman"/>
        </w:rPr>
        <w:t>2011c)</w:t>
      </w:r>
      <w:r w:rsidR="00ED10CC">
        <w:rPr>
          <w:rFonts w:ascii="Times New Roman" w:hAnsi="Times New Roman" w:cs="Times New Roman"/>
        </w:rPr>
        <w:t xml:space="preserve">. </w:t>
      </w:r>
      <w:r w:rsidR="002A5646">
        <w:rPr>
          <w:rFonts w:ascii="Times New Roman" w:hAnsi="Times New Roman" w:cs="Times New Roman"/>
        </w:rPr>
        <w:t>Europol (2016) has also highlighted the potential future threat of cyberterrorism, explaining that t</w:t>
      </w:r>
      <w:r w:rsidR="002A5646" w:rsidRPr="002A5646">
        <w:rPr>
          <w:rFonts w:ascii="Times New Roman" w:hAnsi="Times New Roman" w:cs="Times New Roman"/>
        </w:rPr>
        <w:t xml:space="preserve">he </w:t>
      </w:r>
      <w:r w:rsidR="002A5646">
        <w:rPr>
          <w:rFonts w:ascii="Times New Roman" w:hAnsi="Times New Roman" w:cs="Times New Roman"/>
        </w:rPr>
        <w:t>‘</w:t>
      </w:r>
      <w:r w:rsidR="002A5646" w:rsidRPr="002A5646">
        <w:rPr>
          <w:rFonts w:ascii="Times New Roman" w:hAnsi="Times New Roman" w:cs="Times New Roman"/>
        </w:rPr>
        <w:t>likelihood of future attacks</w:t>
      </w:r>
      <w:r w:rsidR="002A5646">
        <w:rPr>
          <w:rFonts w:ascii="Times New Roman" w:hAnsi="Times New Roman" w:cs="Times New Roman"/>
        </w:rPr>
        <w:t>’</w:t>
      </w:r>
      <w:r w:rsidR="002A5646" w:rsidRPr="002A5646">
        <w:rPr>
          <w:rFonts w:ascii="Times New Roman" w:hAnsi="Times New Roman" w:cs="Times New Roman"/>
        </w:rPr>
        <w:t xml:space="preserve"> being based o</w:t>
      </w:r>
      <w:r w:rsidR="002A5646">
        <w:rPr>
          <w:rFonts w:ascii="Times New Roman" w:hAnsi="Times New Roman" w:cs="Times New Roman"/>
        </w:rPr>
        <w:t>n ‘</w:t>
      </w:r>
      <w:r w:rsidR="002A5646" w:rsidRPr="002A5646">
        <w:rPr>
          <w:rFonts w:ascii="Times New Roman" w:hAnsi="Times New Roman" w:cs="Times New Roman"/>
        </w:rPr>
        <w:t>a stronger cyber dimension’ is now a real possibility and that ‘terrorists have certainly demonstrated their flexibility and willingness to learn and further develop their technical skills’ (Europol, 2016).</w:t>
      </w:r>
      <w:r w:rsidR="00154660" w:rsidRPr="00154660">
        <w:t xml:space="preserve"> </w:t>
      </w:r>
      <w:r w:rsidR="00154660">
        <w:rPr>
          <w:rFonts w:ascii="Times New Roman" w:hAnsi="Times New Roman" w:cs="Times New Roman"/>
        </w:rPr>
        <w:t>This invoking of cyberterrorism as a future threat lends credence to</w:t>
      </w:r>
      <w:r w:rsidR="001C7987">
        <w:rPr>
          <w:rFonts w:ascii="Times New Roman" w:hAnsi="Times New Roman" w:cs="Times New Roman"/>
        </w:rPr>
        <w:t xml:space="preserve"> </w:t>
      </w:r>
      <w:r w:rsidR="00154660">
        <w:rPr>
          <w:rFonts w:ascii="Times New Roman" w:hAnsi="Times New Roman" w:cs="Times New Roman"/>
        </w:rPr>
        <w:t xml:space="preserve">de Goede’s assertation that </w:t>
      </w:r>
      <w:r w:rsidR="00154660" w:rsidRPr="00154660">
        <w:rPr>
          <w:rFonts w:ascii="Times New Roman" w:hAnsi="Times New Roman" w:cs="Times New Roman"/>
        </w:rPr>
        <w:t>the EU’s role as a security actor and its emerging ‘security culture’ is based around the adoption of preemptive forms of security practice (2011).</w:t>
      </w:r>
    </w:p>
    <w:p w14:paraId="6DF298F1" w14:textId="0EE2589B" w:rsidR="008862EA" w:rsidRDefault="008862EA" w:rsidP="00F33878">
      <w:pPr>
        <w:spacing w:after="0" w:line="240" w:lineRule="auto"/>
        <w:rPr>
          <w:rFonts w:ascii="Times New Roman" w:hAnsi="Times New Roman" w:cs="Times New Roman"/>
        </w:rPr>
      </w:pPr>
    </w:p>
    <w:p w14:paraId="5859D439" w14:textId="54D1DD63" w:rsidR="00026EAE" w:rsidRPr="0096620A" w:rsidRDefault="008862EA" w:rsidP="00F33878">
      <w:pPr>
        <w:spacing w:after="0" w:line="240" w:lineRule="auto"/>
        <w:rPr>
          <w:rFonts w:ascii="Times New Roman" w:hAnsi="Times New Roman" w:cs="Times New Roman"/>
        </w:rPr>
      </w:pPr>
      <w:r>
        <w:rPr>
          <w:rFonts w:ascii="Times New Roman" w:hAnsi="Times New Roman" w:cs="Times New Roman"/>
        </w:rPr>
        <w:t>Fourth, it is important to note that the EU often conflates the act of cyberterrorism with the issue of terrorist use of the internet (Argomaniz, 201</w:t>
      </w:r>
      <w:r w:rsidR="00154660">
        <w:rPr>
          <w:rFonts w:ascii="Times New Roman" w:hAnsi="Times New Roman" w:cs="Times New Roman"/>
        </w:rPr>
        <w:t>5</w:t>
      </w:r>
      <w:r>
        <w:rPr>
          <w:rFonts w:ascii="Times New Roman" w:hAnsi="Times New Roman" w:cs="Times New Roman"/>
        </w:rPr>
        <w:t xml:space="preserve">). </w:t>
      </w:r>
      <w:r w:rsidR="00154660">
        <w:rPr>
          <w:rFonts w:ascii="Times New Roman" w:hAnsi="Times New Roman" w:cs="Times New Roman"/>
        </w:rPr>
        <w:t>For example, i</w:t>
      </w:r>
      <w:r w:rsidR="002D70A2">
        <w:rPr>
          <w:rFonts w:ascii="Times New Roman" w:hAnsi="Times New Roman" w:cs="Times New Roman"/>
        </w:rPr>
        <w:t>n a speech delivered in 2008 on updating the EU Framework Decision on Combating Terrorism, the MEP Coelho (PPE-DE) suggested that there were over ‘</w:t>
      </w:r>
      <w:r w:rsidR="002D70A2" w:rsidRPr="002D70A2">
        <w:rPr>
          <w:rFonts w:ascii="Times New Roman" w:hAnsi="Times New Roman" w:cs="Times New Roman"/>
        </w:rPr>
        <w:t>5,000 terrorist propaganda sites, which are tools of radicalisation and recruitment</w:t>
      </w:r>
      <w:r w:rsidR="00533B67">
        <w:rPr>
          <w:rFonts w:ascii="Times New Roman" w:hAnsi="Times New Roman" w:cs="Times New Roman"/>
        </w:rPr>
        <w:t xml:space="preserve">… [and] </w:t>
      </w:r>
      <w:r w:rsidR="002D70A2" w:rsidRPr="002D70A2">
        <w:rPr>
          <w:rFonts w:ascii="Times New Roman" w:hAnsi="Times New Roman" w:cs="Times New Roman"/>
        </w:rPr>
        <w:t>a source of information on terrorist means and methods</w:t>
      </w:r>
      <w:r w:rsidR="002D70A2">
        <w:rPr>
          <w:rFonts w:ascii="Times New Roman" w:hAnsi="Times New Roman" w:cs="Times New Roman"/>
        </w:rPr>
        <w:t>’</w:t>
      </w:r>
      <w:r w:rsidR="00533B67">
        <w:rPr>
          <w:rFonts w:ascii="Times New Roman" w:hAnsi="Times New Roman" w:cs="Times New Roman"/>
        </w:rPr>
        <w:t xml:space="preserve">, which should be viewed as a form of ‘cyberterrorism’ (2008). </w:t>
      </w:r>
      <w:r w:rsidR="00154660">
        <w:rPr>
          <w:rFonts w:ascii="Times New Roman" w:hAnsi="Times New Roman" w:cs="Times New Roman"/>
        </w:rPr>
        <w:t>Similarly, i</w:t>
      </w:r>
      <w:r w:rsidR="00026EAE" w:rsidRPr="00026EAE">
        <w:rPr>
          <w:rFonts w:ascii="Times New Roman" w:hAnsi="Times New Roman" w:cs="Times New Roman"/>
        </w:rPr>
        <w:t xml:space="preserve">n a letter from the outgoing Lithuanian Presidency of the European Council to the incoming Greek Presidency, the document argued that with regard to ‘cyberterrorism… special attention should be paid to the fact that the </w:t>
      </w:r>
      <w:r w:rsidR="00C11731">
        <w:rPr>
          <w:rFonts w:ascii="Times New Roman" w:hAnsi="Times New Roman" w:cs="Times New Roman"/>
        </w:rPr>
        <w:t>i</w:t>
      </w:r>
      <w:r w:rsidR="00026EAE" w:rsidRPr="00026EAE">
        <w:rPr>
          <w:rFonts w:ascii="Times New Roman" w:hAnsi="Times New Roman" w:cs="Times New Roman"/>
        </w:rPr>
        <w:t>nternet and other network platforms have a central part to play in terrorism threats and radicalisation’ (Council of the European Union, 2013).</w:t>
      </w:r>
    </w:p>
    <w:p w14:paraId="2A8E710E" w14:textId="64E91BCF" w:rsidR="00804CEC" w:rsidRDefault="00804CEC" w:rsidP="00F33878">
      <w:pPr>
        <w:spacing w:after="0" w:line="240" w:lineRule="auto"/>
        <w:rPr>
          <w:rFonts w:ascii="Times New Roman" w:hAnsi="Times New Roman" w:cs="Times New Roman"/>
        </w:rPr>
      </w:pPr>
    </w:p>
    <w:p w14:paraId="563C864C" w14:textId="06955961" w:rsidR="00E0709D" w:rsidRDefault="00804CEC" w:rsidP="00F33878">
      <w:pPr>
        <w:spacing w:after="0" w:line="240" w:lineRule="auto"/>
        <w:rPr>
          <w:rFonts w:ascii="Times New Roman" w:hAnsi="Times New Roman" w:cs="Times New Roman"/>
        </w:rPr>
      </w:pPr>
      <w:r w:rsidRPr="00B23604">
        <w:rPr>
          <w:rFonts w:ascii="Times New Roman" w:hAnsi="Times New Roman" w:cs="Times New Roman"/>
          <w:b/>
          <w:bCs/>
        </w:rPr>
        <w:t xml:space="preserve">2. </w:t>
      </w:r>
      <w:r w:rsidR="00205D1C" w:rsidRPr="00B23604">
        <w:rPr>
          <w:rFonts w:ascii="Times New Roman" w:hAnsi="Times New Roman" w:cs="Times New Roman"/>
          <w:b/>
          <w:bCs/>
        </w:rPr>
        <w:t xml:space="preserve">Securing </w:t>
      </w:r>
      <w:r w:rsidRPr="00B23604">
        <w:rPr>
          <w:rFonts w:ascii="Times New Roman" w:hAnsi="Times New Roman" w:cs="Times New Roman"/>
          <w:b/>
          <w:bCs/>
        </w:rPr>
        <w:t>Critical Infrastructure</w:t>
      </w:r>
      <w:r w:rsidR="001B3C54">
        <w:rPr>
          <w:rFonts w:ascii="Times New Roman" w:hAnsi="Times New Roman" w:cs="Times New Roman"/>
        </w:rPr>
        <w:br/>
      </w:r>
      <w:r w:rsidR="001B3C54">
        <w:rPr>
          <w:rFonts w:ascii="Times New Roman" w:hAnsi="Times New Roman" w:cs="Times New Roman"/>
        </w:rPr>
        <w:br/>
        <w:t>Although cyberterrorism has not been conclusively defined, and there is an absence of an incident that might be labelled ‘cyberterrorism’ per se, we can speak of a loose consensus within cyberterrorism scholarship that a ‘cyber</w:t>
      </w:r>
      <w:r w:rsidR="00FB417F">
        <w:rPr>
          <w:rFonts w:ascii="Times New Roman" w:hAnsi="Times New Roman" w:cs="Times New Roman"/>
        </w:rPr>
        <w:t>-</w:t>
      </w:r>
      <w:r w:rsidR="001B3C54">
        <w:rPr>
          <w:rFonts w:ascii="Times New Roman" w:hAnsi="Times New Roman" w:cs="Times New Roman"/>
        </w:rPr>
        <w:t>attack’ by terrorist entities would entail an attack upon critical infrastructure (see M</w:t>
      </w:r>
      <w:r w:rsidR="00076EA3">
        <w:rPr>
          <w:rFonts w:ascii="Times New Roman" w:hAnsi="Times New Roman" w:cs="Times New Roman"/>
        </w:rPr>
        <w:t>a</w:t>
      </w:r>
      <w:r w:rsidR="001B3C54">
        <w:rPr>
          <w:rFonts w:ascii="Times New Roman" w:hAnsi="Times New Roman" w:cs="Times New Roman"/>
        </w:rPr>
        <w:t>cDonald</w:t>
      </w:r>
      <w:r w:rsidR="00076EA3">
        <w:rPr>
          <w:rFonts w:ascii="Times New Roman" w:hAnsi="Times New Roman" w:cs="Times New Roman"/>
        </w:rPr>
        <w:t xml:space="preserve">, </w:t>
      </w:r>
      <w:r w:rsidR="001B3C54">
        <w:rPr>
          <w:rFonts w:ascii="Times New Roman" w:hAnsi="Times New Roman" w:cs="Times New Roman"/>
        </w:rPr>
        <w:t>Jarvis</w:t>
      </w:r>
      <w:r w:rsidR="00076EA3">
        <w:rPr>
          <w:rFonts w:ascii="Times New Roman" w:hAnsi="Times New Roman" w:cs="Times New Roman"/>
        </w:rPr>
        <w:t xml:space="preserve"> and </w:t>
      </w:r>
      <w:proofErr w:type="spellStart"/>
      <w:r w:rsidR="00076EA3">
        <w:rPr>
          <w:rFonts w:ascii="Times New Roman" w:hAnsi="Times New Roman" w:cs="Times New Roman"/>
        </w:rPr>
        <w:t>Lavis</w:t>
      </w:r>
      <w:proofErr w:type="spellEnd"/>
      <w:r w:rsidR="001B3C54">
        <w:rPr>
          <w:rFonts w:ascii="Times New Roman" w:hAnsi="Times New Roman" w:cs="Times New Roman"/>
        </w:rPr>
        <w:t xml:space="preserve">, 2019; </w:t>
      </w:r>
      <w:proofErr w:type="spellStart"/>
      <w:r w:rsidR="001B3C54">
        <w:rPr>
          <w:rFonts w:ascii="Times New Roman" w:hAnsi="Times New Roman" w:cs="Times New Roman"/>
        </w:rPr>
        <w:t>Bieda</w:t>
      </w:r>
      <w:proofErr w:type="spellEnd"/>
      <w:r w:rsidR="001B3C54">
        <w:rPr>
          <w:rFonts w:ascii="Times New Roman" w:hAnsi="Times New Roman" w:cs="Times New Roman"/>
        </w:rPr>
        <w:t xml:space="preserve"> and </w:t>
      </w:r>
      <w:proofErr w:type="spellStart"/>
      <w:r w:rsidR="001B3C54">
        <w:rPr>
          <w:rFonts w:ascii="Times New Roman" w:hAnsi="Times New Roman" w:cs="Times New Roman"/>
        </w:rPr>
        <w:t>Halawi</w:t>
      </w:r>
      <w:proofErr w:type="spellEnd"/>
      <w:r w:rsidR="001B3C54">
        <w:rPr>
          <w:rFonts w:ascii="Times New Roman" w:hAnsi="Times New Roman" w:cs="Times New Roman"/>
        </w:rPr>
        <w:t>, 2015</w:t>
      </w:r>
      <w:r w:rsidR="00B6408E">
        <w:rPr>
          <w:rFonts w:ascii="Times New Roman" w:hAnsi="Times New Roman" w:cs="Times New Roman"/>
        </w:rPr>
        <w:t>; Denning, 2000</w:t>
      </w:r>
      <w:r w:rsidR="001B3C54">
        <w:rPr>
          <w:rFonts w:ascii="Times New Roman" w:hAnsi="Times New Roman" w:cs="Times New Roman"/>
        </w:rPr>
        <w:t xml:space="preserve">). </w:t>
      </w:r>
      <w:r w:rsidR="004B567A">
        <w:rPr>
          <w:rFonts w:ascii="Times New Roman" w:hAnsi="Times New Roman" w:cs="Times New Roman"/>
        </w:rPr>
        <w:t xml:space="preserve">The authors suggest that the threat of cyberterrorism has been invoked across EU institutions as part of a process of re-legitimising the need for pan-European involvement in the securing of critical </w:t>
      </w:r>
      <w:r w:rsidR="0052522B">
        <w:rPr>
          <w:rFonts w:ascii="Times New Roman" w:hAnsi="Times New Roman" w:cs="Times New Roman"/>
        </w:rPr>
        <w:t>infrastructure</w:t>
      </w:r>
      <w:r w:rsidR="004B567A">
        <w:rPr>
          <w:rFonts w:ascii="Times New Roman" w:hAnsi="Times New Roman" w:cs="Times New Roman"/>
        </w:rPr>
        <w:t>.</w:t>
      </w:r>
      <w:r w:rsidR="0053777B">
        <w:rPr>
          <w:rFonts w:ascii="Times New Roman" w:hAnsi="Times New Roman" w:cs="Times New Roman"/>
        </w:rPr>
        <w:t xml:space="preserve"> Recent official Commission communications have emphasised the increased interdependency between societal and economic functions and the digital technologies that support these; particularly with respect to critical infrastructure (see European Commission 2017; 2020a; 2020b; 2020c). The Commission has also argued that the SARS-CoV-2 pandemic has potentiated the risk of hybrid threat actors – including non-state actors such as terrorists – committing politically motivated attacks against key digital systems (2020b; 2020c).</w:t>
      </w:r>
      <w:r w:rsidR="00E0709D">
        <w:rPr>
          <w:rFonts w:ascii="Times New Roman" w:hAnsi="Times New Roman" w:cs="Times New Roman"/>
        </w:rPr>
        <w:t xml:space="preserve"> The EU Commission publications feed into one another and overlap in places, rather than necessarily operating in a vacuum. The communication on the EU Cybersecurity Strategy for the Digital Decade (2020a), for instance, emphasises that the need to impede terrorist’s misuse of cyber tools to plan and execute attacks overlaps with the ambitions of the EU Counter-Terrorism Agenda (2020d). </w:t>
      </w:r>
    </w:p>
    <w:p w14:paraId="6E755E05" w14:textId="77777777" w:rsidR="00E0709D" w:rsidRDefault="00E0709D" w:rsidP="00F33878">
      <w:pPr>
        <w:spacing w:after="0" w:line="240" w:lineRule="auto"/>
        <w:rPr>
          <w:rFonts w:ascii="Times New Roman" w:hAnsi="Times New Roman" w:cs="Times New Roman"/>
        </w:rPr>
      </w:pPr>
    </w:p>
    <w:p w14:paraId="29288E67" w14:textId="3A57ADF8" w:rsidR="0053777B" w:rsidRDefault="00B7758A" w:rsidP="00F33878">
      <w:pPr>
        <w:spacing w:after="0" w:line="240" w:lineRule="auto"/>
        <w:rPr>
          <w:rFonts w:ascii="Times New Roman" w:hAnsi="Times New Roman" w:cs="Times New Roman"/>
        </w:rPr>
      </w:pPr>
      <w:r>
        <w:rPr>
          <w:rFonts w:ascii="Times New Roman" w:hAnsi="Times New Roman" w:cs="Times New Roman"/>
        </w:rPr>
        <w:t>Th</w:t>
      </w:r>
      <w:r w:rsidR="00E0709D">
        <w:rPr>
          <w:rFonts w:ascii="Times New Roman" w:hAnsi="Times New Roman" w:cs="Times New Roman"/>
        </w:rPr>
        <w:t>e</w:t>
      </w:r>
      <w:r>
        <w:rPr>
          <w:rFonts w:ascii="Times New Roman" w:hAnsi="Times New Roman" w:cs="Times New Roman"/>
        </w:rPr>
        <w:t xml:space="preserve"> </w:t>
      </w:r>
      <w:r w:rsidR="00E0709D">
        <w:rPr>
          <w:rFonts w:ascii="Times New Roman" w:hAnsi="Times New Roman" w:cs="Times New Roman"/>
        </w:rPr>
        <w:t>concern about the vulnerability of digital interdependency</w:t>
      </w:r>
      <w:r>
        <w:rPr>
          <w:rFonts w:ascii="Times New Roman" w:hAnsi="Times New Roman" w:cs="Times New Roman"/>
        </w:rPr>
        <w:t xml:space="preserve"> is captured in the following excerpt from the First Progress Report on the EU Security Union Strategy:</w:t>
      </w:r>
    </w:p>
    <w:p w14:paraId="2A1F8DDC" w14:textId="57B3D805" w:rsidR="00B7758A" w:rsidRDefault="00B7758A" w:rsidP="00F33878">
      <w:pPr>
        <w:spacing w:after="0" w:line="240" w:lineRule="auto"/>
        <w:rPr>
          <w:rFonts w:ascii="Times New Roman" w:hAnsi="Times New Roman" w:cs="Times New Roman"/>
        </w:rPr>
      </w:pPr>
    </w:p>
    <w:p w14:paraId="1773DCDD" w14:textId="2124C4FF" w:rsidR="00B7758A" w:rsidRPr="00DA3E4D" w:rsidRDefault="00B7758A" w:rsidP="00484628">
      <w:pPr>
        <w:spacing w:after="0" w:line="240" w:lineRule="auto"/>
        <w:ind w:left="567" w:right="567"/>
        <w:jc w:val="center"/>
        <w:rPr>
          <w:rFonts w:ascii="Times New Roman" w:hAnsi="Times New Roman" w:cs="Times New Roman"/>
          <w:sz w:val="20"/>
          <w:szCs w:val="20"/>
        </w:rPr>
      </w:pPr>
      <w:r w:rsidRPr="00DA3E4D">
        <w:rPr>
          <w:rFonts w:ascii="Times New Roman" w:hAnsi="Times New Roman" w:cs="Times New Roman"/>
          <w:sz w:val="20"/>
          <w:szCs w:val="20"/>
        </w:rPr>
        <w:t>“</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daily lives of citizens rely on an ever more interconnected and interdependent physical and digital infrastructure. This infrastructure is vital for the functioning of the economy and of society. Without reliable supplies of energy, predictable transportation, comprehensive health systems … our current way of life would not be possible. The covid-19 pandemic has shown even more clearly the importance of ensuring the resilience of critical sectors and operators. The EU has recognised the common interest in protecting critical infrastructure from threats, whether natural or man-made disasters, or terrorist attacks. The current threat picture facing critical infrastructure is wide-ranging. It includes: terrorism, hybrid actions, cyber-attacks, insider incidents, threats associated with new and emerging technologies … Our current rules need modernising and expanding” (2020c). </w:t>
      </w:r>
    </w:p>
    <w:p w14:paraId="32FBFB65" w14:textId="77777777" w:rsidR="0053777B" w:rsidRDefault="0053777B" w:rsidP="00F33878">
      <w:pPr>
        <w:spacing w:after="0" w:line="240" w:lineRule="auto"/>
        <w:rPr>
          <w:rFonts w:ascii="Times New Roman" w:hAnsi="Times New Roman" w:cs="Times New Roman"/>
        </w:rPr>
      </w:pPr>
    </w:p>
    <w:p w14:paraId="5DDCC125" w14:textId="55ADDF26" w:rsidR="00804CEC" w:rsidRDefault="007A3D83" w:rsidP="00F33878">
      <w:pPr>
        <w:spacing w:after="0" w:line="240" w:lineRule="auto"/>
        <w:rPr>
          <w:rFonts w:ascii="Times New Roman" w:hAnsi="Times New Roman" w:cs="Times New Roman"/>
        </w:rPr>
      </w:pPr>
      <w:r>
        <w:rPr>
          <w:rFonts w:ascii="Times New Roman" w:hAnsi="Times New Roman" w:cs="Times New Roman"/>
        </w:rPr>
        <w:t>Examples of critical infrastructure that could be targeted in a hypothetical cyberterrorist incident include financial systems, energy grids, water supplies</w:t>
      </w:r>
      <w:r w:rsidR="00FB417F">
        <w:rPr>
          <w:rFonts w:ascii="Times New Roman" w:hAnsi="Times New Roman" w:cs="Times New Roman"/>
        </w:rPr>
        <w:t xml:space="preserve"> and</w:t>
      </w:r>
      <w:r>
        <w:rPr>
          <w:rFonts w:ascii="Times New Roman" w:hAnsi="Times New Roman" w:cs="Times New Roman"/>
        </w:rPr>
        <w:t xml:space="preserve"> transportation. One of the tenets of the ‘Denning’ approach to defining cyberterrorism is that it enables stakeholders to distinguish between ‘costly nuisances’ (for example, the </w:t>
      </w:r>
      <w:r w:rsidR="00B82066">
        <w:rPr>
          <w:rFonts w:ascii="Times New Roman" w:hAnsi="Times New Roman" w:cs="Times New Roman"/>
        </w:rPr>
        <w:t xml:space="preserve">temporary </w:t>
      </w:r>
      <w:r>
        <w:rPr>
          <w:rFonts w:ascii="Times New Roman" w:hAnsi="Times New Roman" w:cs="Times New Roman"/>
        </w:rPr>
        <w:t>defacement of a webpage) and bona fide ‘terror’. Form</w:t>
      </w:r>
      <w:r w:rsidR="00FB417F">
        <w:rPr>
          <w:rFonts w:ascii="Times New Roman" w:hAnsi="Times New Roman" w:cs="Times New Roman"/>
        </w:rPr>
        <w:t>erly</w:t>
      </w:r>
      <w:r>
        <w:rPr>
          <w:rFonts w:ascii="Times New Roman" w:hAnsi="Times New Roman" w:cs="Times New Roman"/>
        </w:rPr>
        <w:t xml:space="preserve"> the remit of science fiction, the potential for successful </w:t>
      </w:r>
      <w:r w:rsidR="0052522B">
        <w:rPr>
          <w:rFonts w:ascii="Times New Roman" w:hAnsi="Times New Roman" w:cs="Times New Roman"/>
        </w:rPr>
        <w:t>cyber-attacks</w:t>
      </w:r>
      <w:r>
        <w:rPr>
          <w:rFonts w:ascii="Times New Roman" w:hAnsi="Times New Roman" w:cs="Times New Roman"/>
        </w:rPr>
        <w:t xml:space="preserve"> against critical infrastructure is now public-domain knowledge, with the</w:t>
      </w:r>
      <w:r w:rsidR="001D180A">
        <w:rPr>
          <w:rFonts w:ascii="Times New Roman" w:hAnsi="Times New Roman" w:cs="Times New Roman"/>
        </w:rPr>
        <w:t xml:space="preserve"> geopolitically-motivated attacks occurring with the</w:t>
      </w:r>
      <w:r>
        <w:rPr>
          <w:rFonts w:ascii="Times New Roman" w:hAnsi="Times New Roman" w:cs="Times New Roman"/>
        </w:rPr>
        <w:t xml:space="preserve"> 2009/10 American-Israeli ‘Stuxnet’ attack against uranium</w:t>
      </w:r>
      <w:r w:rsidR="00FB417F">
        <w:rPr>
          <w:rFonts w:ascii="Times New Roman" w:hAnsi="Times New Roman" w:cs="Times New Roman"/>
        </w:rPr>
        <w:t>-</w:t>
      </w:r>
      <w:r>
        <w:rPr>
          <w:rFonts w:ascii="Times New Roman" w:hAnsi="Times New Roman" w:cs="Times New Roman"/>
        </w:rPr>
        <w:t>enrichment centrifuges at Natanz, in Iran and the</w:t>
      </w:r>
      <w:r w:rsidR="007C462C">
        <w:rPr>
          <w:rFonts w:ascii="Times New Roman" w:hAnsi="Times New Roman" w:cs="Times New Roman"/>
        </w:rPr>
        <w:t xml:space="preserve"> 2016</w:t>
      </w:r>
      <w:r>
        <w:rPr>
          <w:rFonts w:ascii="Times New Roman" w:hAnsi="Times New Roman" w:cs="Times New Roman"/>
        </w:rPr>
        <w:t xml:space="preserve"> attack against </w:t>
      </w:r>
      <w:r w:rsidR="00FB417F">
        <w:rPr>
          <w:rFonts w:ascii="Times New Roman" w:hAnsi="Times New Roman" w:cs="Times New Roman"/>
        </w:rPr>
        <w:t>utilities</w:t>
      </w:r>
      <w:r>
        <w:rPr>
          <w:rFonts w:ascii="Times New Roman" w:hAnsi="Times New Roman" w:cs="Times New Roman"/>
        </w:rPr>
        <w:t xml:space="preserve"> in </w:t>
      </w:r>
      <w:r w:rsidR="00720BD9">
        <w:rPr>
          <w:rFonts w:ascii="Times New Roman" w:hAnsi="Times New Roman" w:cs="Times New Roman"/>
        </w:rPr>
        <w:t xml:space="preserve">Ivano-Frankivsk Oblast in </w:t>
      </w:r>
      <w:r>
        <w:rPr>
          <w:rFonts w:ascii="Times New Roman" w:hAnsi="Times New Roman" w:cs="Times New Roman"/>
        </w:rPr>
        <w:t>Ukraine</w:t>
      </w:r>
      <w:r w:rsidR="00B82066">
        <w:rPr>
          <w:rFonts w:ascii="Times New Roman" w:hAnsi="Times New Roman" w:cs="Times New Roman"/>
        </w:rPr>
        <w:t xml:space="preserve"> </w:t>
      </w:r>
      <w:r w:rsidR="00353DD2">
        <w:rPr>
          <w:rFonts w:ascii="Times New Roman" w:hAnsi="Times New Roman" w:cs="Times New Roman"/>
        </w:rPr>
        <w:t>(</w:t>
      </w:r>
      <w:proofErr w:type="spellStart"/>
      <w:r w:rsidR="00353DD2">
        <w:rPr>
          <w:rFonts w:ascii="Times New Roman" w:hAnsi="Times New Roman" w:cs="Times New Roman"/>
        </w:rPr>
        <w:t>Goodin</w:t>
      </w:r>
      <w:proofErr w:type="spellEnd"/>
      <w:r w:rsidR="00353DD2">
        <w:rPr>
          <w:rFonts w:ascii="Times New Roman" w:hAnsi="Times New Roman" w:cs="Times New Roman"/>
        </w:rPr>
        <w:t>, 2016; Williams, 2011)</w:t>
      </w:r>
      <w:r>
        <w:rPr>
          <w:rFonts w:ascii="Times New Roman" w:hAnsi="Times New Roman" w:cs="Times New Roman"/>
        </w:rPr>
        <w:t>.</w:t>
      </w:r>
      <w:r w:rsidR="00B7758A">
        <w:rPr>
          <w:rFonts w:ascii="Times New Roman" w:hAnsi="Times New Roman" w:cs="Times New Roman"/>
        </w:rPr>
        <w:t xml:space="preserve"> </w:t>
      </w:r>
      <w:r w:rsidR="001D180A">
        <w:rPr>
          <w:rFonts w:ascii="Times New Roman" w:hAnsi="Times New Roman" w:cs="Times New Roman"/>
        </w:rPr>
        <w:t xml:space="preserve">Profit-motivated </w:t>
      </w:r>
      <w:proofErr w:type="spellStart"/>
      <w:r w:rsidR="001D180A">
        <w:rPr>
          <w:rFonts w:ascii="Times New Roman" w:hAnsi="Times New Roman" w:cs="Times New Roman"/>
        </w:rPr>
        <w:t>cyber attacks</w:t>
      </w:r>
      <w:proofErr w:type="spellEnd"/>
      <w:r w:rsidR="001D180A">
        <w:rPr>
          <w:rFonts w:ascii="Times New Roman" w:hAnsi="Times New Roman" w:cs="Times New Roman"/>
        </w:rPr>
        <w:t xml:space="preserve"> have also impacted key systems. </w:t>
      </w:r>
      <w:r w:rsidR="00B7758A">
        <w:rPr>
          <w:rFonts w:ascii="Times New Roman" w:hAnsi="Times New Roman" w:cs="Times New Roman"/>
        </w:rPr>
        <w:t xml:space="preserve">Recent ransomware strains </w:t>
      </w:r>
      <w:r w:rsidR="001D180A">
        <w:rPr>
          <w:rFonts w:ascii="Times New Roman" w:hAnsi="Times New Roman" w:cs="Times New Roman"/>
        </w:rPr>
        <w:t xml:space="preserve">in 2020-21 </w:t>
      </w:r>
      <w:r w:rsidR="00B7758A">
        <w:rPr>
          <w:rFonts w:ascii="Times New Roman" w:hAnsi="Times New Roman" w:cs="Times New Roman"/>
        </w:rPr>
        <w:t>have demonstrated a capacity to either directly or indirectly cause disruption to critical infrastructure and services, including: health service provision in Ireland (</w:t>
      </w:r>
      <w:r w:rsidR="00260886">
        <w:rPr>
          <w:rFonts w:ascii="Times New Roman" w:hAnsi="Times New Roman" w:cs="Times New Roman"/>
        </w:rPr>
        <w:t>Palmer, 2021</w:t>
      </w:r>
      <w:r w:rsidR="00B7758A">
        <w:rPr>
          <w:rFonts w:ascii="Times New Roman" w:hAnsi="Times New Roman" w:cs="Times New Roman"/>
        </w:rPr>
        <w:t>)</w:t>
      </w:r>
      <w:r w:rsidR="001D180A">
        <w:rPr>
          <w:rFonts w:ascii="Times New Roman" w:hAnsi="Times New Roman" w:cs="Times New Roman"/>
        </w:rPr>
        <w:t>, council services in Hackney (</w:t>
      </w:r>
      <w:r w:rsidR="00260886">
        <w:rPr>
          <w:rFonts w:ascii="Times New Roman" w:hAnsi="Times New Roman" w:cs="Times New Roman"/>
        </w:rPr>
        <w:t>Sheridan, 2021</w:t>
      </w:r>
      <w:r w:rsidR="001D180A">
        <w:rPr>
          <w:rFonts w:ascii="Times New Roman" w:hAnsi="Times New Roman" w:cs="Times New Roman"/>
        </w:rPr>
        <w:t>),</w:t>
      </w:r>
      <w:r w:rsidR="00260886">
        <w:rPr>
          <w:rFonts w:ascii="Times New Roman" w:hAnsi="Times New Roman" w:cs="Times New Roman"/>
        </w:rPr>
        <w:t xml:space="preserve"> beef production in Australia, Canada and the USA (</w:t>
      </w:r>
      <w:proofErr w:type="spellStart"/>
      <w:r w:rsidR="00260886">
        <w:rPr>
          <w:rFonts w:ascii="Times New Roman" w:hAnsi="Times New Roman" w:cs="Times New Roman"/>
        </w:rPr>
        <w:t>Makortoff</w:t>
      </w:r>
      <w:proofErr w:type="spellEnd"/>
      <w:r w:rsidR="00260886">
        <w:rPr>
          <w:rFonts w:ascii="Times New Roman" w:hAnsi="Times New Roman" w:cs="Times New Roman"/>
        </w:rPr>
        <w:t>, 2021),</w:t>
      </w:r>
      <w:r w:rsidR="001D180A">
        <w:rPr>
          <w:rFonts w:ascii="Times New Roman" w:hAnsi="Times New Roman" w:cs="Times New Roman"/>
        </w:rPr>
        <w:t xml:space="preserve"> and</w:t>
      </w:r>
      <w:r w:rsidR="00260886">
        <w:rPr>
          <w:rFonts w:ascii="Times New Roman" w:hAnsi="Times New Roman" w:cs="Times New Roman"/>
        </w:rPr>
        <w:t xml:space="preserve"> the</w:t>
      </w:r>
      <w:r w:rsidR="001D180A">
        <w:rPr>
          <w:rFonts w:ascii="Times New Roman" w:hAnsi="Times New Roman" w:cs="Times New Roman"/>
        </w:rPr>
        <w:t xml:space="preserve"> supply of half of the gas consumed in the eastern USA (</w:t>
      </w:r>
      <w:proofErr w:type="spellStart"/>
      <w:r w:rsidR="00260886">
        <w:rPr>
          <w:rFonts w:ascii="Times New Roman" w:hAnsi="Times New Roman" w:cs="Times New Roman"/>
        </w:rPr>
        <w:t>Wilkie</w:t>
      </w:r>
      <w:proofErr w:type="spellEnd"/>
      <w:r w:rsidR="00260886">
        <w:rPr>
          <w:rFonts w:ascii="Times New Roman" w:hAnsi="Times New Roman" w:cs="Times New Roman"/>
        </w:rPr>
        <w:t>, 2021</w:t>
      </w:r>
      <w:r w:rsidR="001D180A">
        <w:rPr>
          <w:rFonts w:ascii="Times New Roman" w:hAnsi="Times New Roman" w:cs="Times New Roman"/>
        </w:rPr>
        <w:t>).</w:t>
      </w:r>
    </w:p>
    <w:p w14:paraId="4BE0A25E" w14:textId="03C1E065" w:rsidR="007A3D83" w:rsidRDefault="007A3D83" w:rsidP="00F33878">
      <w:pPr>
        <w:spacing w:after="0" w:line="240" w:lineRule="auto"/>
        <w:rPr>
          <w:rFonts w:ascii="Times New Roman" w:hAnsi="Times New Roman" w:cs="Times New Roman"/>
        </w:rPr>
      </w:pPr>
    </w:p>
    <w:p w14:paraId="3FCA39EA" w14:textId="0A569025" w:rsidR="007A3D83" w:rsidRDefault="001D180A" w:rsidP="00F33878">
      <w:pPr>
        <w:spacing w:after="0" w:line="240" w:lineRule="auto"/>
        <w:rPr>
          <w:rFonts w:ascii="Times New Roman" w:hAnsi="Times New Roman" w:cs="Times New Roman"/>
        </w:rPr>
      </w:pPr>
      <w:r>
        <w:rPr>
          <w:rFonts w:ascii="Times New Roman" w:hAnsi="Times New Roman" w:cs="Times New Roman"/>
        </w:rPr>
        <w:t>There is no publicly-known instance of</w:t>
      </w:r>
      <w:r w:rsidR="00221F23">
        <w:rPr>
          <w:rFonts w:ascii="Times New Roman" w:hAnsi="Times New Roman" w:cs="Times New Roman"/>
        </w:rPr>
        <w:t xml:space="preserve"> proscribed </w:t>
      </w:r>
      <w:r>
        <w:rPr>
          <w:rFonts w:ascii="Times New Roman" w:hAnsi="Times New Roman" w:cs="Times New Roman"/>
        </w:rPr>
        <w:t>terrorists using malware to cause kinetic disruption to infrastructure. Nonetheless, t</w:t>
      </w:r>
      <w:r w:rsidR="007A3D83">
        <w:rPr>
          <w:rFonts w:ascii="Times New Roman" w:hAnsi="Times New Roman" w:cs="Times New Roman"/>
        </w:rPr>
        <w:t>he linkage between ‘cyberterrorism’ and the perceived vulnerability of critical infrastructure</w:t>
      </w:r>
      <w:r w:rsidR="007C462C">
        <w:rPr>
          <w:rFonts w:ascii="Times New Roman" w:hAnsi="Times New Roman" w:cs="Times New Roman"/>
        </w:rPr>
        <w:t xml:space="preserve"> is exhibited prominently in EU discourse. Furthermore, the correlation between cyberterrorism and vulnerable critical infrastructure pre-dates the tangible case studies mentioned above. Referring to then-recent </w:t>
      </w:r>
      <w:r w:rsidR="000B7993">
        <w:rPr>
          <w:rFonts w:ascii="Times New Roman" w:hAnsi="Times New Roman" w:cs="Times New Roman"/>
        </w:rPr>
        <w:t xml:space="preserve">blackouts in North America and Europe, a 2004 Commission document conjured a hypothetical risk that analogue and digital terrorist activity could be combined, noting that </w:t>
      </w:r>
      <w:r w:rsidR="0052522B">
        <w:rPr>
          <w:rFonts w:ascii="Times New Roman" w:hAnsi="Times New Roman" w:cs="Times New Roman"/>
        </w:rPr>
        <w:t>‘</w:t>
      </w:r>
      <w:r w:rsidR="000B7993">
        <w:rPr>
          <w:rFonts w:ascii="Times New Roman" w:hAnsi="Times New Roman" w:cs="Times New Roman"/>
        </w:rPr>
        <w:t>cyberterrorism could also result in an amplification of the physical attack’s effects</w:t>
      </w:r>
      <w:r w:rsidR="0052522B">
        <w:rPr>
          <w:rFonts w:ascii="Times New Roman" w:hAnsi="Times New Roman" w:cs="Times New Roman"/>
        </w:rPr>
        <w:t>’</w:t>
      </w:r>
      <w:r w:rsidR="000B7993">
        <w:rPr>
          <w:rFonts w:ascii="Times New Roman" w:hAnsi="Times New Roman" w:cs="Times New Roman"/>
        </w:rPr>
        <w:t xml:space="preserve">, suggesting that damaged communication systems could exacerbate casualty numbers and public panic </w:t>
      </w:r>
      <w:r w:rsidR="000B7993">
        <w:rPr>
          <w:rFonts w:ascii="Times New Roman" w:hAnsi="Times New Roman" w:cs="Times New Roman"/>
        </w:rPr>
        <w:lastRenderedPageBreak/>
        <w:t>(</w:t>
      </w:r>
      <w:r w:rsidR="00B64DEB">
        <w:rPr>
          <w:rFonts w:ascii="Times New Roman" w:hAnsi="Times New Roman" w:cs="Times New Roman"/>
        </w:rPr>
        <w:t xml:space="preserve">European Commission, </w:t>
      </w:r>
      <w:r w:rsidR="000B7993">
        <w:rPr>
          <w:rFonts w:ascii="Times New Roman" w:hAnsi="Times New Roman" w:cs="Times New Roman"/>
        </w:rPr>
        <w:t xml:space="preserve">2004). A 2009 Commission </w:t>
      </w:r>
      <w:r w:rsidR="00371FAC">
        <w:rPr>
          <w:rFonts w:ascii="Times New Roman" w:hAnsi="Times New Roman" w:cs="Times New Roman"/>
        </w:rPr>
        <w:t>document</w:t>
      </w:r>
      <w:r w:rsidR="000B7993">
        <w:rPr>
          <w:rFonts w:ascii="Times New Roman" w:hAnsi="Times New Roman" w:cs="Times New Roman"/>
        </w:rPr>
        <w:t xml:space="preserve"> </w:t>
      </w:r>
      <w:r w:rsidR="00371FAC">
        <w:rPr>
          <w:rFonts w:ascii="Times New Roman" w:hAnsi="Times New Roman" w:cs="Times New Roman"/>
        </w:rPr>
        <w:t xml:space="preserve">arguing for continued cooperation on critical infrastructure protection at the EU-level drew upon the threat of </w:t>
      </w:r>
      <w:r w:rsidR="0052522B">
        <w:rPr>
          <w:rFonts w:ascii="Times New Roman" w:hAnsi="Times New Roman" w:cs="Times New Roman"/>
        </w:rPr>
        <w:t>‘</w:t>
      </w:r>
      <w:r w:rsidR="00371FAC">
        <w:rPr>
          <w:rFonts w:ascii="Times New Roman" w:hAnsi="Times New Roman" w:cs="Times New Roman"/>
        </w:rPr>
        <w:t>terrorist activities targeting critical information infrastructures</w:t>
      </w:r>
      <w:r w:rsidR="0052522B">
        <w:rPr>
          <w:rFonts w:ascii="Times New Roman" w:hAnsi="Times New Roman" w:cs="Times New Roman"/>
        </w:rPr>
        <w:t>’</w:t>
      </w:r>
      <w:r w:rsidR="00371FAC">
        <w:rPr>
          <w:rFonts w:ascii="Times New Roman" w:hAnsi="Times New Roman" w:cs="Times New Roman"/>
        </w:rPr>
        <w:t xml:space="preserve"> to further consolidate the existing Council Framework Decision on Attacks Against Information Systems (E</w:t>
      </w:r>
      <w:r w:rsidR="00A8116D">
        <w:rPr>
          <w:rFonts w:ascii="Times New Roman" w:hAnsi="Times New Roman" w:cs="Times New Roman"/>
        </w:rPr>
        <w:t>uropean</w:t>
      </w:r>
      <w:r w:rsidR="00371FAC">
        <w:rPr>
          <w:rFonts w:ascii="Times New Roman" w:hAnsi="Times New Roman" w:cs="Times New Roman"/>
        </w:rPr>
        <w:t xml:space="preserve"> Commission, 2009</w:t>
      </w:r>
      <w:r w:rsidR="00D33FEC">
        <w:rPr>
          <w:rFonts w:ascii="Times New Roman" w:hAnsi="Times New Roman" w:cs="Times New Roman"/>
        </w:rPr>
        <w:t>b</w:t>
      </w:r>
      <w:r w:rsidR="00A8116D">
        <w:rPr>
          <w:rFonts w:ascii="Times New Roman" w:hAnsi="Times New Roman" w:cs="Times New Roman"/>
        </w:rPr>
        <w:t xml:space="preserve">). </w:t>
      </w:r>
      <w:r w:rsidR="00371FAC">
        <w:rPr>
          <w:rFonts w:ascii="Times New Roman" w:hAnsi="Times New Roman" w:cs="Times New Roman"/>
        </w:rPr>
        <w:t>This is a consistent theme exhibited by the EU cyberterrorism discourse</w:t>
      </w:r>
      <w:r w:rsidR="00B64DEB">
        <w:rPr>
          <w:rFonts w:ascii="Times New Roman" w:hAnsi="Times New Roman" w:cs="Times New Roman"/>
        </w:rPr>
        <w:t>. T</w:t>
      </w:r>
      <w:r w:rsidR="00371FAC">
        <w:rPr>
          <w:rFonts w:ascii="Times New Roman" w:hAnsi="Times New Roman" w:cs="Times New Roman"/>
        </w:rPr>
        <w:t xml:space="preserve">hat is, the </w:t>
      </w:r>
      <w:r w:rsidR="00B64DEB">
        <w:rPr>
          <w:rFonts w:ascii="Times New Roman" w:hAnsi="Times New Roman" w:cs="Times New Roman"/>
        </w:rPr>
        <w:t>concern</w:t>
      </w:r>
      <w:r w:rsidR="00371FAC">
        <w:rPr>
          <w:rFonts w:ascii="Times New Roman" w:hAnsi="Times New Roman" w:cs="Times New Roman"/>
        </w:rPr>
        <w:t xml:space="preserve"> that terrorists might launch successful </w:t>
      </w:r>
      <w:r w:rsidR="0052522B">
        <w:rPr>
          <w:rFonts w:ascii="Times New Roman" w:hAnsi="Times New Roman" w:cs="Times New Roman"/>
        </w:rPr>
        <w:t>cyber-attacks</w:t>
      </w:r>
      <w:r w:rsidR="00371FAC">
        <w:rPr>
          <w:rFonts w:ascii="Times New Roman" w:hAnsi="Times New Roman" w:cs="Times New Roman"/>
        </w:rPr>
        <w:t xml:space="preserve"> against critical infrastructure within a member state or an EU partner </w:t>
      </w:r>
      <w:r w:rsidR="00B64DEB">
        <w:rPr>
          <w:rFonts w:ascii="Times New Roman" w:hAnsi="Times New Roman" w:cs="Times New Roman"/>
        </w:rPr>
        <w:t>is an</w:t>
      </w:r>
      <w:r w:rsidR="00371FAC">
        <w:rPr>
          <w:rFonts w:ascii="Times New Roman" w:hAnsi="Times New Roman" w:cs="Times New Roman"/>
        </w:rPr>
        <w:t xml:space="preserve"> anticipatory risk align</w:t>
      </w:r>
      <w:r w:rsidR="00B64DEB">
        <w:rPr>
          <w:rFonts w:ascii="Times New Roman" w:hAnsi="Times New Roman" w:cs="Times New Roman"/>
        </w:rPr>
        <w:t>ing</w:t>
      </w:r>
      <w:r w:rsidR="00371FAC">
        <w:rPr>
          <w:rFonts w:ascii="Times New Roman" w:hAnsi="Times New Roman" w:cs="Times New Roman"/>
        </w:rPr>
        <w:t xml:space="preserve"> with pre-existing or emergent </w:t>
      </w:r>
      <w:r w:rsidR="0052522B">
        <w:rPr>
          <w:rFonts w:ascii="Times New Roman" w:hAnsi="Times New Roman" w:cs="Times New Roman"/>
        </w:rPr>
        <w:t>f</w:t>
      </w:r>
      <w:r w:rsidR="00371FAC">
        <w:rPr>
          <w:rFonts w:ascii="Times New Roman" w:hAnsi="Times New Roman" w:cs="Times New Roman"/>
        </w:rPr>
        <w:t>rameworks. The spectre of the cyberterrorist serves to reinforce wider narratives concerning the need to improve and standardise EU-wide approaches to securing critical systems</w:t>
      </w:r>
      <w:r w:rsidR="00D33FEC">
        <w:rPr>
          <w:rFonts w:ascii="Times New Roman" w:hAnsi="Times New Roman" w:cs="Times New Roman"/>
        </w:rPr>
        <w:t xml:space="preserve"> (E</w:t>
      </w:r>
      <w:r w:rsidR="00A8116D">
        <w:rPr>
          <w:rFonts w:ascii="Times New Roman" w:hAnsi="Times New Roman" w:cs="Times New Roman"/>
        </w:rPr>
        <w:t>uropean</w:t>
      </w:r>
      <w:r w:rsidR="00D33FEC">
        <w:rPr>
          <w:rFonts w:ascii="Times New Roman" w:hAnsi="Times New Roman" w:cs="Times New Roman"/>
        </w:rPr>
        <w:t xml:space="preserve"> Commission, 2009c)</w:t>
      </w:r>
      <w:r w:rsidR="00371FAC">
        <w:rPr>
          <w:rFonts w:ascii="Times New Roman" w:hAnsi="Times New Roman" w:cs="Times New Roman"/>
        </w:rPr>
        <w:t>.</w:t>
      </w:r>
    </w:p>
    <w:p w14:paraId="67150228" w14:textId="2C00AA46" w:rsidR="00B82066" w:rsidRDefault="00B82066" w:rsidP="00F33878">
      <w:pPr>
        <w:spacing w:after="0" w:line="240" w:lineRule="auto"/>
        <w:rPr>
          <w:rFonts w:ascii="Times New Roman" w:hAnsi="Times New Roman" w:cs="Times New Roman"/>
        </w:rPr>
      </w:pPr>
    </w:p>
    <w:p w14:paraId="7C0FF585" w14:textId="624E1461" w:rsidR="001E38E6" w:rsidRPr="00953F55" w:rsidRDefault="00DD1E78" w:rsidP="00F33878">
      <w:pPr>
        <w:spacing w:after="0" w:line="240" w:lineRule="auto"/>
        <w:rPr>
          <w:rFonts w:ascii="Times New Roman" w:hAnsi="Times New Roman" w:cs="Times New Roman"/>
          <w:sz w:val="20"/>
          <w:szCs w:val="20"/>
        </w:rPr>
      </w:pPr>
      <w:r>
        <w:rPr>
          <w:rFonts w:ascii="Times New Roman" w:hAnsi="Times New Roman" w:cs="Times New Roman"/>
        </w:rPr>
        <w:t>T</w:t>
      </w:r>
      <w:r w:rsidR="00B82066">
        <w:rPr>
          <w:rFonts w:ascii="Times New Roman" w:hAnsi="Times New Roman" w:cs="Times New Roman"/>
        </w:rPr>
        <w:t xml:space="preserve">he </w:t>
      </w:r>
      <w:r w:rsidR="00BA25AC">
        <w:rPr>
          <w:rFonts w:ascii="Times New Roman" w:hAnsi="Times New Roman" w:cs="Times New Roman"/>
        </w:rPr>
        <w:t xml:space="preserve">international </w:t>
      </w:r>
      <w:r>
        <w:rPr>
          <w:rFonts w:ascii="Times New Roman" w:hAnsi="Times New Roman" w:cs="Times New Roman"/>
        </w:rPr>
        <w:t>public revelation of the successful Stuxnet attack against the ‘air</w:t>
      </w:r>
      <w:r w:rsidR="0091264A">
        <w:rPr>
          <w:rFonts w:ascii="Times New Roman" w:hAnsi="Times New Roman" w:cs="Times New Roman"/>
        </w:rPr>
        <w:t>-</w:t>
      </w:r>
      <w:r>
        <w:rPr>
          <w:rFonts w:ascii="Times New Roman" w:hAnsi="Times New Roman" w:cs="Times New Roman"/>
        </w:rPr>
        <w:t>gapped’</w:t>
      </w:r>
      <w:r w:rsidR="005E3D17">
        <w:rPr>
          <w:rStyle w:val="FootnoteReference"/>
          <w:rFonts w:ascii="Times New Roman" w:hAnsi="Times New Roman" w:cs="Times New Roman"/>
        </w:rPr>
        <w:footnoteReference w:id="1"/>
      </w:r>
      <w:r>
        <w:rPr>
          <w:rFonts w:ascii="Times New Roman" w:hAnsi="Times New Roman" w:cs="Times New Roman"/>
        </w:rPr>
        <w:t xml:space="preserve"> SCADA system running uranium centrifuges at Natanz marked a step-change in the perceived possibilities of </w:t>
      </w:r>
      <w:r w:rsidR="0052522B">
        <w:rPr>
          <w:rFonts w:ascii="Times New Roman" w:hAnsi="Times New Roman" w:cs="Times New Roman"/>
        </w:rPr>
        <w:t>cyber-attacks</w:t>
      </w:r>
      <w:r>
        <w:rPr>
          <w:rFonts w:ascii="Times New Roman" w:hAnsi="Times New Roman" w:cs="Times New Roman"/>
        </w:rPr>
        <w:t xml:space="preserve"> against </w:t>
      </w:r>
      <w:r w:rsidR="00B64DEB">
        <w:rPr>
          <w:rFonts w:ascii="Times New Roman" w:hAnsi="Times New Roman" w:cs="Times New Roman"/>
        </w:rPr>
        <w:t>critical</w:t>
      </w:r>
      <w:r>
        <w:rPr>
          <w:rFonts w:ascii="Times New Roman" w:hAnsi="Times New Roman" w:cs="Times New Roman"/>
        </w:rPr>
        <w:t xml:space="preserve"> systems. </w:t>
      </w:r>
      <w:r w:rsidR="0052522B">
        <w:rPr>
          <w:rFonts w:ascii="Times New Roman" w:hAnsi="Times New Roman" w:cs="Times New Roman"/>
        </w:rPr>
        <w:t>Although</w:t>
      </w:r>
      <w:r>
        <w:rPr>
          <w:rFonts w:ascii="Times New Roman" w:hAnsi="Times New Roman" w:cs="Times New Roman"/>
        </w:rPr>
        <w:t xml:space="preserve"> member states would have been conscious of the potential of such attacks – with cyber offence and defence programmes of their own – the Stuxnet incident provided a discursive ‘latch’; the first publicly-revealed major </w:t>
      </w:r>
      <w:r w:rsidR="0052522B">
        <w:rPr>
          <w:rFonts w:ascii="Times New Roman" w:hAnsi="Times New Roman" w:cs="Times New Roman"/>
        </w:rPr>
        <w:t>cyber-attack</w:t>
      </w:r>
      <w:r>
        <w:rPr>
          <w:rFonts w:ascii="Times New Roman" w:hAnsi="Times New Roman" w:cs="Times New Roman"/>
        </w:rPr>
        <w:t xml:space="preserve"> </w:t>
      </w:r>
      <w:r w:rsidR="00B64DEB">
        <w:rPr>
          <w:rFonts w:ascii="Times New Roman" w:hAnsi="Times New Roman" w:cs="Times New Roman"/>
        </w:rPr>
        <w:t>causing kinetic damage,</w:t>
      </w:r>
      <w:r>
        <w:rPr>
          <w:rFonts w:ascii="Times New Roman" w:hAnsi="Times New Roman" w:cs="Times New Roman"/>
        </w:rPr>
        <w:t xml:space="preserve"> driven by geopolitics. </w:t>
      </w:r>
      <w:r w:rsidR="002030B6">
        <w:rPr>
          <w:rFonts w:ascii="Times New Roman" w:hAnsi="Times New Roman" w:cs="Times New Roman"/>
        </w:rPr>
        <w:t>The incident provided some l</w:t>
      </w:r>
      <w:r w:rsidR="00BA25AC">
        <w:rPr>
          <w:rFonts w:ascii="Times New Roman" w:hAnsi="Times New Roman" w:cs="Times New Roman"/>
        </w:rPr>
        <w:t>egitimacy</w:t>
      </w:r>
      <w:r w:rsidR="002030B6">
        <w:rPr>
          <w:rFonts w:ascii="Times New Roman" w:hAnsi="Times New Roman" w:cs="Times New Roman"/>
        </w:rPr>
        <w:t xml:space="preserve"> for c</w:t>
      </w:r>
      <w:r>
        <w:rPr>
          <w:rFonts w:ascii="Times New Roman" w:hAnsi="Times New Roman" w:cs="Times New Roman"/>
        </w:rPr>
        <w:t>ommentators</w:t>
      </w:r>
      <w:r w:rsidR="002030B6">
        <w:rPr>
          <w:rFonts w:ascii="Times New Roman" w:hAnsi="Times New Roman" w:cs="Times New Roman"/>
        </w:rPr>
        <w:t xml:space="preserve"> to</w:t>
      </w:r>
      <w:r>
        <w:rPr>
          <w:rFonts w:ascii="Times New Roman" w:hAnsi="Times New Roman" w:cs="Times New Roman"/>
        </w:rPr>
        <w:t xml:space="preserve"> speak of ‘cyberterrorism’ without resorting to science fiction or conjecture.</w:t>
      </w:r>
      <w:r w:rsidR="00BA25AC">
        <w:rPr>
          <w:rFonts w:ascii="Times New Roman" w:hAnsi="Times New Roman" w:cs="Times New Roman"/>
        </w:rPr>
        <w:t xml:space="preserve"> This sparked a flurry of commentary within the bodies of the E</w:t>
      </w:r>
      <w:r w:rsidR="0052522B">
        <w:rPr>
          <w:rFonts w:ascii="Times New Roman" w:hAnsi="Times New Roman" w:cs="Times New Roman"/>
        </w:rPr>
        <w:t>U</w:t>
      </w:r>
      <w:r w:rsidR="00BA25AC">
        <w:rPr>
          <w:rFonts w:ascii="Times New Roman" w:hAnsi="Times New Roman" w:cs="Times New Roman"/>
        </w:rPr>
        <w:t>, with respect to the capacity of cyberterrorists to damage critical infrastructure and cause more general disruption</w:t>
      </w:r>
      <w:r w:rsidR="00B64DEB">
        <w:rPr>
          <w:rFonts w:ascii="Times New Roman" w:hAnsi="Times New Roman" w:cs="Times New Roman"/>
        </w:rPr>
        <w:t xml:space="preserve"> (</w:t>
      </w:r>
      <w:r w:rsidR="006B30B1">
        <w:rPr>
          <w:rFonts w:ascii="Times New Roman" w:hAnsi="Times New Roman" w:cs="Times New Roman"/>
        </w:rPr>
        <w:t>Council of the European Union</w:t>
      </w:r>
      <w:r w:rsidR="00B64DEB">
        <w:rPr>
          <w:rFonts w:ascii="Times New Roman" w:hAnsi="Times New Roman" w:cs="Times New Roman"/>
        </w:rPr>
        <w:t>, 2010; 2011a)</w:t>
      </w:r>
      <w:r w:rsidR="00BA25AC">
        <w:rPr>
          <w:rFonts w:ascii="Times New Roman" w:hAnsi="Times New Roman" w:cs="Times New Roman"/>
        </w:rPr>
        <w:t>.</w:t>
      </w:r>
    </w:p>
    <w:p w14:paraId="32F5A8DA" w14:textId="155B8552" w:rsidR="001E38E6" w:rsidRDefault="001E38E6" w:rsidP="00F33878">
      <w:pPr>
        <w:spacing w:after="0" w:line="240" w:lineRule="auto"/>
        <w:rPr>
          <w:rFonts w:ascii="Times New Roman" w:hAnsi="Times New Roman" w:cs="Times New Roman"/>
        </w:rPr>
      </w:pPr>
    </w:p>
    <w:p w14:paraId="33AFE4E1" w14:textId="34B7E8D5" w:rsidR="000F2C8A" w:rsidRDefault="0023587A" w:rsidP="00F33878">
      <w:pPr>
        <w:spacing w:after="0" w:line="240" w:lineRule="auto"/>
        <w:rPr>
          <w:rFonts w:ascii="Times New Roman" w:hAnsi="Times New Roman" w:cs="Times New Roman"/>
        </w:rPr>
      </w:pPr>
      <w:r>
        <w:rPr>
          <w:rFonts w:ascii="Times New Roman" w:hAnsi="Times New Roman" w:cs="Times New Roman"/>
        </w:rPr>
        <w:t>In an effort to assess the state of the art on</w:t>
      </w:r>
      <w:r w:rsidR="003C7BFD">
        <w:rPr>
          <w:rFonts w:ascii="Times New Roman" w:hAnsi="Times New Roman" w:cs="Times New Roman"/>
        </w:rPr>
        <w:t xml:space="preserve"> </w:t>
      </w:r>
      <w:r w:rsidR="004F138F">
        <w:rPr>
          <w:rFonts w:ascii="Times New Roman" w:hAnsi="Times New Roman" w:cs="Times New Roman"/>
        </w:rPr>
        <w:t>countering</w:t>
      </w:r>
      <w:r>
        <w:rPr>
          <w:rFonts w:ascii="Times New Roman" w:hAnsi="Times New Roman" w:cs="Times New Roman"/>
        </w:rPr>
        <w:t xml:space="preserve"> cyberterrorism across EU membership, </w:t>
      </w:r>
      <w:r w:rsidR="002E318F">
        <w:rPr>
          <w:rFonts w:ascii="Times New Roman" w:hAnsi="Times New Roman" w:cs="Times New Roman"/>
        </w:rPr>
        <w:t>in 2011</w:t>
      </w:r>
      <w:r>
        <w:rPr>
          <w:rFonts w:ascii="Times New Roman" w:hAnsi="Times New Roman" w:cs="Times New Roman"/>
        </w:rPr>
        <w:t xml:space="preserve">, the European Council produced a document entitled </w:t>
      </w:r>
      <w:r>
        <w:rPr>
          <w:rFonts w:ascii="Times New Roman" w:hAnsi="Times New Roman" w:cs="Times New Roman"/>
          <w:i/>
          <w:iCs/>
        </w:rPr>
        <w:t xml:space="preserve">Summary of the initiative on countering </w:t>
      </w:r>
      <w:r w:rsidR="004C422A">
        <w:rPr>
          <w:rFonts w:ascii="Times New Roman" w:hAnsi="Times New Roman" w:cs="Times New Roman"/>
          <w:i/>
          <w:iCs/>
        </w:rPr>
        <w:t>cyber-attacks</w:t>
      </w:r>
      <w:r>
        <w:rPr>
          <w:rFonts w:ascii="Times New Roman" w:hAnsi="Times New Roman" w:cs="Times New Roman"/>
          <w:i/>
          <w:iCs/>
        </w:rPr>
        <w:t xml:space="preserve"> conducted by terrorists and related entities</w:t>
      </w:r>
      <w:r w:rsidR="004C422A">
        <w:rPr>
          <w:rFonts w:ascii="Times New Roman" w:hAnsi="Times New Roman" w:cs="Times New Roman"/>
        </w:rPr>
        <w:t>,</w:t>
      </w:r>
      <w:r>
        <w:rPr>
          <w:rFonts w:ascii="Times New Roman" w:hAnsi="Times New Roman" w:cs="Times New Roman"/>
        </w:rPr>
        <w:t xml:space="preserve"> </w:t>
      </w:r>
      <w:r w:rsidR="004C422A">
        <w:rPr>
          <w:rFonts w:ascii="Times New Roman" w:hAnsi="Times New Roman" w:cs="Times New Roman"/>
        </w:rPr>
        <w:t>n</w:t>
      </w:r>
      <w:r w:rsidR="003C7BFD">
        <w:rPr>
          <w:rFonts w:ascii="Times New Roman" w:hAnsi="Times New Roman" w:cs="Times New Roman"/>
        </w:rPr>
        <w:t xml:space="preserve">oting that </w:t>
      </w:r>
      <w:r w:rsidR="004C422A">
        <w:rPr>
          <w:rFonts w:ascii="Times New Roman" w:hAnsi="Times New Roman" w:cs="Times New Roman"/>
        </w:rPr>
        <w:t>‘</w:t>
      </w:r>
      <w:r w:rsidR="003C7BFD">
        <w:rPr>
          <w:rFonts w:ascii="Times New Roman" w:hAnsi="Times New Roman" w:cs="Times New Roman"/>
        </w:rPr>
        <w:t>such attacks do not currently constitute a high risk</w:t>
      </w:r>
      <w:r w:rsidR="004C422A">
        <w:rPr>
          <w:rFonts w:ascii="Times New Roman" w:hAnsi="Times New Roman" w:cs="Times New Roman"/>
        </w:rPr>
        <w:t>’</w:t>
      </w:r>
      <w:r w:rsidR="003C7BFD">
        <w:rPr>
          <w:rFonts w:ascii="Times New Roman" w:hAnsi="Times New Roman" w:cs="Times New Roman"/>
        </w:rPr>
        <w:t xml:space="preserve"> and that the purview of the initiative was to assess levels of preparedness across the Union, the document re-iterated the Council’s view that ‘cyberterrorism’ was a </w:t>
      </w:r>
      <w:r w:rsidR="004C422A">
        <w:rPr>
          <w:rFonts w:ascii="Times New Roman" w:hAnsi="Times New Roman" w:cs="Times New Roman"/>
        </w:rPr>
        <w:t>‘</w:t>
      </w:r>
      <w:r w:rsidR="003C7BFD">
        <w:rPr>
          <w:rFonts w:ascii="Times New Roman" w:hAnsi="Times New Roman" w:cs="Times New Roman"/>
        </w:rPr>
        <w:t>terrorist offence as defined in the Council Framework Decision 2002/475/JHA committed in cyberspace</w:t>
      </w:r>
      <w:r w:rsidR="004C422A">
        <w:rPr>
          <w:rFonts w:ascii="Times New Roman" w:hAnsi="Times New Roman" w:cs="Times New Roman"/>
        </w:rPr>
        <w:t>’</w:t>
      </w:r>
      <w:r w:rsidR="003C7BFD">
        <w:rPr>
          <w:rFonts w:ascii="Times New Roman" w:hAnsi="Times New Roman" w:cs="Times New Roman"/>
        </w:rPr>
        <w:t xml:space="preserve"> (2011</w:t>
      </w:r>
      <w:r w:rsidR="00310682">
        <w:rPr>
          <w:rFonts w:ascii="Times New Roman" w:hAnsi="Times New Roman" w:cs="Times New Roman"/>
        </w:rPr>
        <w:t>c</w:t>
      </w:r>
      <w:r w:rsidR="003C7BFD">
        <w:rPr>
          <w:rFonts w:ascii="Times New Roman" w:hAnsi="Times New Roman" w:cs="Times New Roman"/>
        </w:rPr>
        <w:t xml:space="preserve">), in reference to the EU’s articulation of terrorist definitions from 2002. </w:t>
      </w:r>
    </w:p>
    <w:p w14:paraId="26E6BEAF" w14:textId="77777777" w:rsidR="004F138F" w:rsidRDefault="004F138F" w:rsidP="00F33878">
      <w:pPr>
        <w:spacing w:after="0" w:line="240" w:lineRule="auto"/>
        <w:rPr>
          <w:rFonts w:ascii="Times New Roman" w:hAnsi="Times New Roman" w:cs="Times New Roman"/>
        </w:rPr>
      </w:pPr>
    </w:p>
    <w:p w14:paraId="0F12379A" w14:textId="4CDE9C04" w:rsidR="00DA3E4D" w:rsidRDefault="008D0935" w:rsidP="00F33878">
      <w:pPr>
        <w:spacing w:after="0" w:line="240" w:lineRule="auto"/>
        <w:rPr>
          <w:rFonts w:ascii="Times New Roman" w:hAnsi="Times New Roman" w:cs="Times New Roman"/>
        </w:rPr>
      </w:pPr>
      <w:r>
        <w:rPr>
          <w:rFonts w:ascii="Times New Roman" w:hAnsi="Times New Roman" w:cs="Times New Roman"/>
        </w:rPr>
        <w:t>I</w:t>
      </w:r>
      <w:r w:rsidR="000F2C8A">
        <w:rPr>
          <w:rFonts w:ascii="Times New Roman" w:hAnsi="Times New Roman" w:cs="Times New Roman"/>
        </w:rPr>
        <w:t>mportantly, the EU’s 2002 parameters of ‘terrorist’ incidents were updated in 2017</w:t>
      </w:r>
      <w:r w:rsidR="004C422A">
        <w:rPr>
          <w:rFonts w:ascii="Times New Roman" w:hAnsi="Times New Roman" w:cs="Times New Roman"/>
        </w:rPr>
        <w:t>.</w:t>
      </w:r>
      <w:r w:rsidR="000F2C8A">
        <w:rPr>
          <w:rStyle w:val="FootnoteReference"/>
          <w:rFonts w:ascii="Times New Roman" w:hAnsi="Times New Roman" w:cs="Times New Roman"/>
        </w:rPr>
        <w:footnoteReference w:id="2"/>
      </w:r>
      <w:r w:rsidR="000F2C8A">
        <w:rPr>
          <w:rFonts w:ascii="Times New Roman" w:hAnsi="Times New Roman" w:cs="Times New Roman"/>
        </w:rPr>
        <w:t xml:space="preserve"> This revision maintained the existing parameters – mentioned above – which befit the boundaries of cyberterrorism, but </w:t>
      </w:r>
      <w:r w:rsidR="000F2C8A">
        <w:rPr>
          <w:rFonts w:ascii="Times New Roman" w:hAnsi="Times New Roman" w:cs="Times New Roman"/>
          <w:i/>
          <w:iCs/>
        </w:rPr>
        <w:t xml:space="preserve">added </w:t>
      </w:r>
      <w:r w:rsidR="00DA3E4D">
        <w:rPr>
          <w:rFonts w:ascii="Times New Roman" w:hAnsi="Times New Roman" w:cs="Times New Roman"/>
        </w:rPr>
        <w:t xml:space="preserve">an additional relevant clause, encouraging member states to regard as terrorist activity </w:t>
      </w:r>
      <w:r w:rsidR="004C422A">
        <w:rPr>
          <w:rFonts w:ascii="Times New Roman" w:hAnsi="Times New Roman" w:cs="Times New Roman"/>
        </w:rPr>
        <w:t>‘</w:t>
      </w:r>
      <w:r w:rsidR="00DA3E4D">
        <w:rPr>
          <w:rFonts w:ascii="Times New Roman" w:hAnsi="Times New Roman" w:cs="Times New Roman"/>
        </w:rPr>
        <w:t>illegal system interference</w:t>
      </w:r>
      <w:r w:rsidR="004C422A">
        <w:rPr>
          <w:rFonts w:ascii="Times New Roman" w:hAnsi="Times New Roman" w:cs="Times New Roman"/>
        </w:rPr>
        <w:t xml:space="preserve">’, </w:t>
      </w:r>
      <w:r w:rsidR="00DA3E4D">
        <w:rPr>
          <w:rFonts w:ascii="Times New Roman" w:hAnsi="Times New Roman" w:cs="Times New Roman"/>
        </w:rPr>
        <w:t>which urged member states to:</w:t>
      </w:r>
    </w:p>
    <w:p w14:paraId="16B4103D" w14:textId="77777777" w:rsidR="00DA3E4D" w:rsidRDefault="00DA3E4D" w:rsidP="00F33878">
      <w:pPr>
        <w:spacing w:after="0" w:line="240" w:lineRule="auto"/>
        <w:rPr>
          <w:rFonts w:ascii="Times New Roman" w:hAnsi="Times New Roman" w:cs="Times New Roman"/>
        </w:rPr>
      </w:pPr>
    </w:p>
    <w:p w14:paraId="70103B4C" w14:textId="43130DD1" w:rsidR="000F2C8A" w:rsidRPr="00DA3E4D" w:rsidRDefault="00DA3E4D" w:rsidP="00F33878">
      <w:pPr>
        <w:spacing w:after="0" w:line="240" w:lineRule="auto"/>
        <w:jc w:val="center"/>
        <w:rPr>
          <w:rFonts w:ascii="Times New Roman" w:hAnsi="Times New Roman" w:cs="Times New Roman"/>
          <w:sz w:val="20"/>
          <w:szCs w:val="20"/>
        </w:rPr>
      </w:pPr>
      <w:r w:rsidRPr="00DA3E4D">
        <w:rPr>
          <w:rFonts w:ascii="Times New Roman" w:hAnsi="Times New Roman" w:cs="Times New Roman"/>
          <w:sz w:val="20"/>
          <w:szCs w:val="20"/>
        </w:rPr>
        <w:t>“</w:t>
      </w:r>
      <w:proofErr w:type="gramStart"/>
      <w:r w:rsidRPr="00DA3E4D">
        <w:rPr>
          <w:rFonts w:ascii="Times New Roman" w:hAnsi="Times New Roman" w:cs="Times New Roman"/>
          <w:sz w:val="20"/>
          <w:szCs w:val="20"/>
        </w:rPr>
        <w:t>take</w:t>
      </w:r>
      <w:proofErr w:type="gramEnd"/>
      <w:r w:rsidRPr="00DA3E4D">
        <w:rPr>
          <w:rFonts w:ascii="Times New Roman" w:hAnsi="Times New Roman" w:cs="Times New Roman"/>
          <w:sz w:val="20"/>
          <w:szCs w:val="20"/>
        </w:rPr>
        <w:t xml:space="preserve"> the necessary measures to ensure that seriously hindering or disrupting the functioning of an information system by inputting computer data, by transmitting, damaging, deleting, deteriorating, altering or suppressing such data, or by rendering such data inaccessible, intentionally and without right, is punishable as a criminal offence, at least for cases which are not minor”</w:t>
      </w:r>
      <w:r>
        <w:rPr>
          <w:rFonts w:ascii="Times New Roman" w:hAnsi="Times New Roman" w:cs="Times New Roman"/>
          <w:sz w:val="20"/>
          <w:szCs w:val="20"/>
        </w:rPr>
        <w:t xml:space="preserve"> (201</w:t>
      </w:r>
      <w:r w:rsidR="00A37489">
        <w:rPr>
          <w:rFonts w:ascii="Times New Roman" w:hAnsi="Times New Roman" w:cs="Times New Roman"/>
          <w:sz w:val="20"/>
          <w:szCs w:val="20"/>
        </w:rPr>
        <w:t>3</w:t>
      </w:r>
      <w:r w:rsidR="00FF47E1">
        <w:rPr>
          <w:rFonts w:ascii="Times New Roman" w:hAnsi="Times New Roman" w:cs="Times New Roman"/>
          <w:sz w:val="20"/>
          <w:szCs w:val="20"/>
        </w:rPr>
        <w:t>a</w:t>
      </w:r>
      <w:r>
        <w:rPr>
          <w:rFonts w:ascii="Times New Roman" w:hAnsi="Times New Roman" w:cs="Times New Roman"/>
          <w:sz w:val="20"/>
          <w:szCs w:val="20"/>
        </w:rPr>
        <w:t>)</w:t>
      </w:r>
    </w:p>
    <w:p w14:paraId="09A12B3E" w14:textId="77777777" w:rsidR="00953F55" w:rsidRDefault="00953F55" w:rsidP="00F33878">
      <w:pPr>
        <w:spacing w:after="0" w:line="240" w:lineRule="auto"/>
        <w:rPr>
          <w:rFonts w:ascii="Times New Roman" w:hAnsi="Times New Roman" w:cs="Times New Roman"/>
        </w:rPr>
      </w:pPr>
    </w:p>
    <w:p w14:paraId="50F74222" w14:textId="142D86A5" w:rsidR="00FD2596" w:rsidRDefault="00A37489" w:rsidP="00F33878">
      <w:pPr>
        <w:spacing w:after="0" w:line="240" w:lineRule="auto"/>
        <w:rPr>
          <w:rFonts w:ascii="Times New Roman" w:hAnsi="Times New Roman" w:cs="Times New Roman"/>
        </w:rPr>
      </w:pPr>
      <w:r>
        <w:rPr>
          <w:rFonts w:ascii="Times New Roman" w:hAnsi="Times New Roman" w:cs="Times New Roman"/>
        </w:rPr>
        <w:t>Arguably, a case could be made that some degree of broadening of the term ‘cyberterrorism’ existed before the 2017 revision; in a 2013 speech</w:t>
      </w:r>
      <w:r w:rsidR="00353DD2">
        <w:rPr>
          <w:rFonts w:ascii="Times New Roman" w:hAnsi="Times New Roman" w:cs="Times New Roman"/>
        </w:rPr>
        <w:t xml:space="preserve"> delivered at the annual conference of the European Defence Agency</w:t>
      </w:r>
      <w:r>
        <w:rPr>
          <w:rFonts w:ascii="Times New Roman" w:hAnsi="Times New Roman" w:cs="Times New Roman"/>
        </w:rPr>
        <w:t xml:space="preserve">, the Herman van Rompuy, the then-President of the Council, remarked </w:t>
      </w:r>
      <w:r w:rsidR="004C422A">
        <w:rPr>
          <w:rFonts w:ascii="Times New Roman" w:hAnsi="Times New Roman" w:cs="Times New Roman"/>
        </w:rPr>
        <w:t>‘</w:t>
      </w:r>
      <w:r>
        <w:rPr>
          <w:rFonts w:ascii="Times New Roman" w:hAnsi="Times New Roman" w:cs="Times New Roman"/>
        </w:rPr>
        <w:t>take for instance terrorism, and cyberterrorism: a potential threat to the arteries of globalised modern life: telecommunication, banking systems, airports or energy grids</w:t>
      </w:r>
      <w:r w:rsidR="004C422A">
        <w:rPr>
          <w:rFonts w:ascii="Times New Roman" w:hAnsi="Times New Roman" w:cs="Times New Roman"/>
        </w:rPr>
        <w:t>’</w:t>
      </w:r>
      <w:r>
        <w:rPr>
          <w:rFonts w:ascii="Times New Roman" w:hAnsi="Times New Roman" w:cs="Times New Roman"/>
        </w:rPr>
        <w:t xml:space="preserve"> (Rompuy, 2013).</w:t>
      </w:r>
      <w:r w:rsidR="009A538C">
        <w:rPr>
          <w:rFonts w:ascii="Times New Roman" w:hAnsi="Times New Roman" w:cs="Times New Roman"/>
        </w:rPr>
        <w:t xml:space="preserve"> </w:t>
      </w:r>
      <w:r w:rsidR="004C422A">
        <w:rPr>
          <w:rFonts w:ascii="Times New Roman" w:hAnsi="Times New Roman" w:cs="Times New Roman"/>
        </w:rPr>
        <w:t>Although</w:t>
      </w:r>
      <w:r w:rsidR="002A7BA0">
        <w:rPr>
          <w:rFonts w:ascii="Times New Roman" w:hAnsi="Times New Roman" w:cs="Times New Roman"/>
        </w:rPr>
        <w:t xml:space="preserve"> it is apparent that EU discourse on the threat of cyberterrorism has, in part, been fed by the critical </w:t>
      </w:r>
      <w:r w:rsidR="0078403C">
        <w:rPr>
          <w:rFonts w:ascii="Times New Roman" w:hAnsi="Times New Roman" w:cs="Times New Roman"/>
        </w:rPr>
        <w:t>infrastructure-oriented</w:t>
      </w:r>
      <w:r w:rsidR="002A7BA0">
        <w:rPr>
          <w:rFonts w:ascii="Times New Roman" w:hAnsi="Times New Roman" w:cs="Times New Roman"/>
        </w:rPr>
        <w:t xml:space="preserve"> case studies elucidated above, much of the discourse on cyberterrorism projected a hypothetical future-facing threat</w:t>
      </w:r>
      <w:r w:rsidR="00BE12D6">
        <w:rPr>
          <w:rFonts w:ascii="Times New Roman" w:hAnsi="Times New Roman" w:cs="Times New Roman"/>
        </w:rPr>
        <w:t>.</w:t>
      </w:r>
      <w:r w:rsidR="009A538C">
        <w:rPr>
          <w:rFonts w:ascii="Times New Roman" w:hAnsi="Times New Roman" w:cs="Times New Roman"/>
        </w:rPr>
        <w:t xml:space="preserve"> </w:t>
      </w:r>
      <w:r w:rsidR="00BE12D6">
        <w:rPr>
          <w:rFonts w:ascii="Times New Roman" w:hAnsi="Times New Roman" w:cs="Times New Roman"/>
        </w:rPr>
        <w:t>The EU has</w:t>
      </w:r>
      <w:r w:rsidR="009A538C">
        <w:rPr>
          <w:rFonts w:ascii="Times New Roman" w:hAnsi="Times New Roman" w:cs="Times New Roman"/>
        </w:rPr>
        <w:t xml:space="preserve"> </w:t>
      </w:r>
      <w:r w:rsidR="0078403C">
        <w:rPr>
          <w:rFonts w:ascii="Times New Roman" w:hAnsi="Times New Roman" w:cs="Times New Roman"/>
        </w:rPr>
        <w:t>spoke</w:t>
      </w:r>
      <w:r w:rsidR="00BE12D6">
        <w:rPr>
          <w:rFonts w:ascii="Times New Roman" w:hAnsi="Times New Roman" w:cs="Times New Roman"/>
        </w:rPr>
        <w:t>n</w:t>
      </w:r>
      <w:r w:rsidR="0078403C">
        <w:rPr>
          <w:rFonts w:ascii="Times New Roman" w:hAnsi="Times New Roman" w:cs="Times New Roman"/>
        </w:rPr>
        <w:t xml:space="preserve"> </w:t>
      </w:r>
      <w:r w:rsidR="00205D1C">
        <w:rPr>
          <w:rFonts w:ascii="Times New Roman" w:hAnsi="Times New Roman" w:cs="Times New Roman"/>
        </w:rPr>
        <w:t>i</w:t>
      </w:r>
      <w:r w:rsidR="0078403C">
        <w:rPr>
          <w:rFonts w:ascii="Times New Roman" w:hAnsi="Times New Roman" w:cs="Times New Roman"/>
        </w:rPr>
        <w:t xml:space="preserve">n general terms about the </w:t>
      </w:r>
      <w:r w:rsidR="0078403C">
        <w:rPr>
          <w:rFonts w:ascii="Times New Roman" w:hAnsi="Times New Roman" w:cs="Times New Roman"/>
          <w:i/>
          <w:iCs/>
        </w:rPr>
        <w:t xml:space="preserve">potential </w:t>
      </w:r>
      <w:r w:rsidR="0078403C">
        <w:rPr>
          <w:rFonts w:ascii="Times New Roman" w:hAnsi="Times New Roman" w:cs="Times New Roman"/>
        </w:rPr>
        <w:t>of cyberterrorism to exploit the vulnerabilities in critical infrastructure situated in the EU</w:t>
      </w:r>
      <w:r w:rsidR="000821E3">
        <w:rPr>
          <w:rFonts w:ascii="Times New Roman" w:hAnsi="Times New Roman" w:cs="Times New Roman"/>
        </w:rPr>
        <w:t xml:space="preserve">, </w:t>
      </w:r>
      <w:r w:rsidR="009A538C">
        <w:rPr>
          <w:rFonts w:ascii="Times New Roman" w:hAnsi="Times New Roman" w:cs="Times New Roman"/>
        </w:rPr>
        <w:t xml:space="preserve">necessitating </w:t>
      </w:r>
      <w:r w:rsidR="000821E3">
        <w:rPr>
          <w:rFonts w:ascii="Times New Roman" w:hAnsi="Times New Roman" w:cs="Times New Roman"/>
        </w:rPr>
        <w:t xml:space="preserve">member states </w:t>
      </w:r>
      <w:r w:rsidR="009A538C">
        <w:rPr>
          <w:rFonts w:ascii="Times New Roman" w:hAnsi="Times New Roman" w:cs="Times New Roman"/>
        </w:rPr>
        <w:t>to</w:t>
      </w:r>
      <w:r w:rsidR="000821E3">
        <w:rPr>
          <w:rFonts w:ascii="Times New Roman" w:hAnsi="Times New Roman" w:cs="Times New Roman"/>
        </w:rPr>
        <w:t xml:space="preserve"> implement best-practice to prevent successful attacks upon their critical infrastructure.</w:t>
      </w:r>
      <w:r w:rsidR="00864257">
        <w:rPr>
          <w:rFonts w:ascii="Times New Roman" w:hAnsi="Times New Roman" w:cs="Times New Roman"/>
        </w:rPr>
        <w:t xml:space="preserve"> Cyberterrorism was regarded as a sufficiently unique threat to warrant mention </w:t>
      </w:r>
      <w:r w:rsidR="00864257">
        <w:rPr>
          <w:rFonts w:ascii="Times New Roman" w:hAnsi="Times New Roman" w:cs="Times New Roman"/>
        </w:rPr>
        <w:lastRenderedPageBreak/>
        <w:t>on s</w:t>
      </w:r>
      <w:r w:rsidR="004C422A">
        <w:rPr>
          <w:rFonts w:ascii="Times New Roman" w:hAnsi="Times New Roman" w:cs="Times New Roman"/>
        </w:rPr>
        <w:t>everal</w:t>
      </w:r>
      <w:r w:rsidR="00864257">
        <w:rPr>
          <w:rFonts w:ascii="Times New Roman" w:hAnsi="Times New Roman" w:cs="Times New Roman"/>
        </w:rPr>
        <w:t xml:space="preserve"> occasions, but, importantly, the threat was raised as a ‘package’ of risks facing member states in an increasingly diffuse,</w:t>
      </w:r>
      <w:r w:rsidR="002E318F">
        <w:rPr>
          <w:rFonts w:ascii="Times New Roman" w:hAnsi="Times New Roman" w:cs="Times New Roman"/>
        </w:rPr>
        <w:t xml:space="preserve"> hybrid context</w:t>
      </w:r>
      <w:r w:rsidR="00864257">
        <w:rPr>
          <w:rFonts w:ascii="Times New Roman" w:hAnsi="Times New Roman" w:cs="Times New Roman"/>
        </w:rPr>
        <w:t>.</w:t>
      </w:r>
      <w:r w:rsidR="00FD2596">
        <w:rPr>
          <w:rFonts w:ascii="Times New Roman" w:hAnsi="Times New Roman" w:cs="Times New Roman"/>
        </w:rPr>
        <w:t xml:space="preserve"> The authors argue that, for the EU, the ‘threat’ of cyberterrorism befits a narrative – through discourse and practices – of ‘</w:t>
      </w:r>
      <w:proofErr w:type="spellStart"/>
      <w:r w:rsidR="00FD2596">
        <w:rPr>
          <w:rFonts w:ascii="Times New Roman" w:hAnsi="Times New Roman" w:cs="Times New Roman"/>
        </w:rPr>
        <w:t>riskification</w:t>
      </w:r>
      <w:proofErr w:type="spellEnd"/>
      <w:r w:rsidR="00FD2596">
        <w:rPr>
          <w:rFonts w:ascii="Times New Roman" w:hAnsi="Times New Roman" w:cs="Times New Roman"/>
        </w:rPr>
        <w:t>’</w:t>
      </w:r>
      <w:r w:rsidR="00A76DF6">
        <w:rPr>
          <w:rFonts w:ascii="Times New Roman" w:hAnsi="Times New Roman" w:cs="Times New Roman"/>
        </w:rPr>
        <w:t xml:space="preserve"> (see Corry, 2012). Cyberterrorism is posited as a possible risk enabled by the digital interdependence of European society and economics, which, in turn, (re)creates an impetus for EU-driven changes in practice that aim to reduce vulnerability and render risks increasingly governable.</w:t>
      </w:r>
    </w:p>
    <w:p w14:paraId="08EAEE65" w14:textId="3A6BA8B5" w:rsidR="00205D1C" w:rsidRDefault="00205D1C" w:rsidP="00F33878">
      <w:pPr>
        <w:spacing w:after="0" w:line="240" w:lineRule="auto"/>
        <w:rPr>
          <w:rFonts w:ascii="Times New Roman" w:hAnsi="Times New Roman" w:cs="Times New Roman"/>
        </w:rPr>
      </w:pPr>
    </w:p>
    <w:p w14:paraId="2E1F85A8" w14:textId="2BDD50E9" w:rsidR="004F138F" w:rsidRDefault="00205D1C" w:rsidP="00F33878">
      <w:pPr>
        <w:spacing w:after="0" w:line="240" w:lineRule="auto"/>
        <w:rPr>
          <w:rFonts w:ascii="Times New Roman" w:hAnsi="Times New Roman" w:cs="Times New Roman"/>
        </w:rPr>
      </w:pPr>
      <w:r>
        <w:rPr>
          <w:rFonts w:ascii="Times New Roman" w:hAnsi="Times New Roman" w:cs="Times New Roman"/>
        </w:rPr>
        <w:t>This discursive construction of the vulnerability of critical infrastructure – and its linking to the need to consolidate best-practice – emerged and proliferated from 2012 onwards</w:t>
      </w:r>
      <w:r w:rsidR="00AD60F0">
        <w:rPr>
          <w:rFonts w:ascii="Times New Roman" w:hAnsi="Times New Roman" w:cs="Times New Roman"/>
        </w:rPr>
        <w:t xml:space="preserve"> in debates and in open communiques</w:t>
      </w:r>
      <w:r>
        <w:rPr>
          <w:rFonts w:ascii="Times New Roman" w:hAnsi="Times New Roman" w:cs="Times New Roman"/>
        </w:rPr>
        <w:t xml:space="preserve">. </w:t>
      </w:r>
      <w:r w:rsidR="00AD60F0">
        <w:rPr>
          <w:rFonts w:ascii="Times New Roman" w:hAnsi="Times New Roman" w:cs="Times New Roman"/>
        </w:rPr>
        <w:t xml:space="preserve">For instance, </w:t>
      </w:r>
      <w:r>
        <w:rPr>
          <w:rFonts w:ascii="Times New Roman" w:hAnsi="Times New Roman" w:cs="Times New Roman"/>
        </w:rPr>
        <w:t>the E</w:t>
      </w:r>
      <w:r w:rsidR="006C669F">
        <w:rPr>
          <w:rFonts w:ascii="Times New Roman" w:hAnsi="Times New Roman" w:cs="Times New Roman"/>
        </w:rPr>
        <w:t>uropean</w:t>
      </w:r>
      <w:r>
        <w:rPr>
          <w:rFonts w:ascii="Times New Roman" w:hAnsi="Times New Roman" w:cs="Times New Roman"/>
        </w:rPr>
        <w:t xml:space="preserve"> Parliament</w:t>
      </w:r>
      <w:r w:rsidR="00AD60F0">
        <w:rPr>
          <w:rFonts w:ascii="Times New Roman" w:hAnsi="Times New Roman" w:cs="Times New Roman"/>
        </w:rPr>
        <w:t xml:space="preserve"> </w:t>
      </w:r>
      <w:r>
        <w:rPr>
          <w:rFonts w:ascii="Times New Roman" w:hAnsi="Times New Roman" w:cs="Times New Roman"/>
        </w:rPr>
        <w:t xml:space="preserve">argued that with respect to cyberterrorism and the risk presented to critical infrastructure, </w:t>
      </w:r>
      <w:r w:rsidR="00AD60F0">
        <w:rPr>
          <w:rFonts w:ascii="Times New Roman" w:hAnsi="Times New Roman" w:cs="Times New Roman"/>
        </w:rPr>
        <w:t xml:space="preserve">there is a requirement for </w:t>
      </w:r>
      <w:r w:rsidR="004C422A">
        <w:rPr>
          <w:rFonts w:ascii="Times New Roman" w:hAnsi="Times New Roman" w:cs="Times New Roman"/>
        </w:rPr>
        <w:t>‘</w:t>
      </w:r>
      <w:r w:rsidR="00AD60F0">
        <w:rPr>
          <w:rFonts w:ascii="Times New Roman" w:hAnsi="Times New Roman" w:cs="Times New Roman"/>
        </w:rPr>
        <w:t>new technologies and capabilities</w:t>
      </w:r>
      <w:r w:rsidR="004C422A">
        <w:rPr>
          <w:rFonts w:ascii="Times New Roman" w:hAnsi="Times New Roman" w:cs="Times New Roman"/>
        </w:rPr>
        <w:t>’</w:t>
      </w:r>
      <w:r w:rsidR="002E318F">
        <w:rPr>
          <w:rFonts w:ascii="Times New Roman" w:hAnsi="Times New Roman" w:cs="Times New Roman"/>
        </w:rPr>
        <w:t xml:space="preserve"> (2013)</w:t>
      </w:r>
      <w:r w:rsidR="00AD60F0">
        <w:rPr>
          <w:rFonts w:ascii="Times New Roman" w:hAnsi="Times New Roman" w:cs="Times New Roman"/>
        </w:rPr>
        <w:t xml:space="preserve">. Two years later, in reference to the Common Security and Defence Policy, the Parliament proposed a need to </w:t>
      </w:r>
      <w:r w:rsidR="004C422A">
        <w:rPr>
          <w:rFonts w:ascii="Times New Roman" w:hAnsi="Times New Roman" w:cs="Times New Roman"/>
        </w:rPr>
        <w:t>‘</w:t>
      </w:r>
      <w:r w:rsidR="00AD60F0">
        <w:rPr>
          <w:rFonts w:ascii="Times New Roman" w:hAnsi="Times New Roman" w:cs="Times New Roman"/>
        </w:rPr>
        <w:t>strengthen our capabilities as regards cyberattacks and cyberterrorism</w:t>
      </w:r>
      <w:r w:rsidR="004C422A">
        <w:rPr>
          <w:rFonts w:ascii="Times New Roman" w:hAnsi="Times New Roman" w:cs="Times New Roman"/>
        </w:rPr>
        <w:t>’</w:t>
      </w:r>
      <w:r w:rsidR="00AD60F0">
        <w:rPr>
          <w:rFonts w:ascii="Times New Roman" w:hAnsi="Times New Roman" w:cs="Times New Roman"/>
        </w:rPr>
        <w:t xml:space="preserve">, and that the Action Plan would </w:t>
      </w:r>
      <w:r w:rsidR="00527B67">
        <w:rPr>
          <w:rFonts w:ascii="Times New Roman" w:hAnsi="Times New Roman" w:cs="Times New Roman"/>
        </w:rPr>
        <w:t>‘</w:t>
      </w:r>
      <w:r w:rsidR="00AD60F0">
        <w:rPr>
          <w:rFonts w:ascii="Times New Roman" w:hAnsi="Times New Roman" w:cs="Times New Roman"/>
        </w:rPr>
        <w:t>mark the beginning of a move towards the more systematic integration of cyber</w:t>
      </w:r>
      <w:r w:rsidR="00527B67">
        <w:rPr>
          <w:rFonts w:ascii="Times New Roman" w:hAnsi="Times New Roman" w:cs="Times New Roman"/>
        </w:rPr>
        <w:t xml:space="preserve"> </w:t>
      </w:r>
      <w:r w:rsidR="00AD60F0">
        <w:rPr>
          <w:rFonts w:ascii="Times New Roman" w:hAnsi="Times New Roman" w:cs="Times New Roman"/>
        </w:rPr>
        <w:t>defence issues among the institutions of the EU</w:t>
      </w:r>
      <w:r w:rsidR="00527B67">
        <w:rPr>
          <w:rFonts w:ascii="Times New Roman" w:hAnsi="Times New Roman" w:cs="Times New Roman"/>
        </w:rPr>
        <w:t>’</w:t>
      </w:r>
      <w:r w:rsidR="00AD60F0">
        <w:rPr>
          <w:rFonts w:ascii="Times New Roman" w:hAnsi="Times New Roman" w:cs="Times New Roman"/>
        </w:rPr>
        <w:t xml:space="preserve">, including </w:t>
      </w:r>
      <w:r w:rsidR="00527B67">
        <w:rPr>
          <w:rFonts w:ascii="Times New Roman" w:hAnsi="Times New Roman" w:cs="Times New Roman"/>
        </w:rPr>
        <w:t>‘</w:t>
      </w:r>
      <w:r w:rsidR="00AD60F0">
        <w:rPr>
          <w:rFonts w:ascii="Times New Roman" w:hAnsi="Times New Roman" w:cs="Times New Roman"/>
        </w:rPr>
        <w:t>a coherent European strategy to secure critical infrastructure against cyberattacks</w:t>
      </w:r>
      <w:r w:rsidR="00527B67">
        <w:rPr>
          <w:rFonts w:ascii="Times New Roman" w:hAnsi="Times New Roman" w:cs="Times New Roman"/>
        </w:rPr>
        <w:t>’</w:t>
      </w:r>
      <w:r w:rsidR="00AD60F0">
        <w:rPr>
          <w:rFonts w:ascii="Times New Roman" w:hAnsi="Times New Roman" w:cs="Times New Roman"/>
        </w:rPr>
        <w:t xml:space="preserve"> (</w:t>
      </w:r>
      <w:r w:rsidR="004C422A">
        <w:rPr>
          <w:rFonts w:ascii="Times New Roman" w:hAnsi="Times New Roman" w:cs="Times New Roman"/>
        </w:rPr>
        <w:t xml:space="preserve">European Parliament, </w:t>
      </w:r>
      <w:r w:rsidR="00AD60F0">
        <w:rPr>
          <w:rFonts w:ascii="Times New Roman" w:hAnsi="Times New Roman" w:cs="Times New Roman"/>
        </w:rPr>
        <w:t>2015</w:t>
      </w:r>
      <w:r w:rsidR="006C669F">
        <w:rPr>
          <w:rFonts w:ascii="Times New Roman" w:hAnsi="Times New Roman" w:cs="Times New Roman"/>
        </w:rPr>
        <w:t xml:space="preserve">). </w:t>
      </w:r>
      <w:r w:rsidR="00864257">
        <w:rPr>
          <w:rFonts w:ascii="Times New Roman" w:hAnsi="Times New Roman" w:cs="Times New Roman"/>
        </w:rPr>
        <w:t>A</w:t>
      </w:r>
      <w:r w:rsidR="00EE74E9">
        <w:rPr>
          <w:rFonts w:ascii="Times New Roman" w:hAnsi="Times New Roman" w:cs="Times New Roman"/>
        </w:rPr>
        <w:t xml:space="preserve"> </w:t>
      </w:r>
      <w:r w:rsidR="002E318F">
        <w:rPr>
          <w:rFonts w:ascii="Times New Roman" w:hAnsi="Times New Roman" w:cs="Times New Roman"/>
        </w:rPr>
        <w:t>later</w:t>
      </w:r>
      <w:r w:rsidR="00864257">
        <w:rPr>
          <w:rFonts w:ascii="Times New Roman" w:hAnsi="Times New Roman" w:cs="Times New Roman"/>
        </w:rPr>
        <w:t xml:space="preserve"> Parliament resolution </w:t>
      </w:r>
      <w:r w:rsidR="00E20CE8">
        <w:rPr>
          <w:rFonts w:ascii="Times New Roman" w:hAnsi="Times New Roman" w:cs="Times New Roman"/>
        </w:rPr>
        <w:t xml:space="preserve">referred to the </w:t>
      </w:r>
      <w:r w:rsidR="004C422A">
        <w:rPr>
          <w:rFonts w:ascii="Times New Roman" w:hAnsi="Times New Roman" w:cs="Times New Roman"/>
        </w:rPr>
        <w:t>‘</w:t>
      </w:r>
      <w:r w:rsidR="00E20CE8">
        <w:rPr>
          <w:rFonts w:ascii="Times New Roman" w:hAnsi="Times New Roman" w:cs="Times New Roman"/>
        </w:rPr>
        <w:t>online propaganda and cyber attacks</w:t>
      </w:r>
      <w:r w:rsidR="004C422A">
        <w:rPr>
          <w:rFonts w:ascii="Times New Roman" w:hAnsi="Times New Roman" w:cs="Times New Roman"/>
        </w:rPr>
        <w:t xml:space="preserve">’ </w:t>
      </w:r>
      <w:r w:rsidR="00E20CE8">
        <w:rPr>
          <w:rFonts w:ascii="Times New Roman" w:hAnsi="Times New Roman" w:cs="Times New Roman"/>
        </w:rPr>
        <w:t>conducted by Islamic State affiliates, bolstered not only the need for greater EU cooperation with external partners to prevent cyber threats including cyberterrorism, but also the EU’s normative case for the internet’s core infrastructure to be a ‘neutral zone’ (E</w:t>
      </w:r>
      <w:r w:rsidR="006C669F">
        <w:rPr>
          <w:rFonts w:ascii="Times New Roman" w:hAnsi="Times New Roman" w:cs="Times New Roman"/>
        </w:rPr>
        <w:t>uropean</w:t>
      </w:r>
      <w:r w:rsidR="00E20CE8">
        <w:rPr>
          <w:rFonts w:ascii="Times New Roman" w:hAnsi="Times New Roman" w:cs="Times New Roman"/>
        </w:rPr>
        <w:t xml:space="preserve"> Parliament, 2016</w:t>
      </w:r>
      <w:r w:rsidR="004C422A">
        <w:rPr>
          <w:rFonts w:ascii="Times New Roman" w:hAnsi="Times New Roman" w:cs="Times New Roman"/>
        </w:rPr>
        <w:t xml:space="preserve">). </w:t>
      </w:r>
    </w:p>
    <w:p w14:paraId="52EE809A" w14:textId="77777777" w:rsidR="004F138F" w:rsidRDefault="004F138F" w:rsidP="00F33878">
      <w:pPr>
        <w:spacing w:after="0" w:line="240" w:lineRule="auto"/>
        <w:rPr>
          <w:rFonts w:ascii="Times New Roman" w:hAnsi="Times New Roman" w:cs="Times New Roman"/>
        </w:rPr>
      </w:pPr>
    </w:p>
    <w:p w14:paraId="42F71A9D" w14:textId="72A494DD" w:rsidR="00EE74E9" w:rsidRDefault="004C422A" w:rsidP="00F33878">
      <w:pPr>
        <w:spacing w:after="0" w:line="240" w:lineRule="auto"/>
        <w:rPr>
          <w:rFonts w:ascii="Times New Roman" w:hAnsi="Times New Roman" w:cs="Times New Roman"/>
        </w:rPr>
      </w:pPr>
      <w:r>
        <w:rPr>
          <w:rFonts w:ascii="Times New Roman" w:hAnsi="Times New Roman" w:cs="Times New Roman"/>
        </w:rPr>
        <w:t>Similarly, a</w:t>
      </w:r>
      <w:r w:rsidR="009123E0">
        <w:rPr>
          <w:rFonts w:ascii="Times New Roman" w:hAnsi="Times New Roman" w:cs="Times New Roman"/>
        </w:rPr>
        <w:t xml:space="preserve"> Parliament</w:t>
      </w:r>
      <w:r>
        <w:rPr>
          <w:rFonts w:ascii="Times New Roman" w:hAnsi="Times New Roman" w:cs="Times New Roman"/>
        </w:rPr>
        <w:t xml:space="preserve"> </w:t>
      </w:r>
      <w:r w:rsidR="009123E0">
        <w:rPr>
          <w:rFonts w:ascii="Times New Roman" w:hAnsi="Times New Roman" w:cs="Times New Roman"/>
        </w:rPr>
        <w:t xml:space="preserve">resolution published in June 2018 </w:t>
      </w:r>
      <w:r>
        <w:rPr>
          <w:rFonts w:ascii="Times New Roman" w:hAnsi="Times New Roman" w:cs="Times New Roman"/>
        </w:rPr>
        <w:t>reported</w:t>
      </w:r>
      <w:r w:rsidR="009123E0">
        <w:rPr>
          <w:rFonts w:ascii="Times New Roman" w:hAnsi="Times New Roman" w:cs="Times New Roman"/>
        </w:rPr>
        <w:t xml:space="preserve"> that</w:t>
      </w:r>
      <w:r w:rsidR="00BE12D6">
        <w:rPr>
          <w:rFonts w:ascii="Times New Roman" w:hAnsi="Times New Roman" w:cs="Times New Roman"/>
        </w:rPr>
        <w:t xml:space="preserve"> the</w:t>
      </w:r>
      <w:r w:rsidR="002E318F">
        <w:rPr>
          <w:rFonts w:ascii="Times New Roman" w:hAnsi="Times New Roman" w:cs="Times New Roman"/>
        </w:rPr>
        <w:t xml:space="preserve"> EU faced an unprecedented convergence of threat, </w:t>
      </w:r>
      <w:r w:rsidR="009123E0">
        <w:rPr>
          <w:rFonts w:ascii="Times New Roman" w:hAnsi="Times New Roman" w:cs="Times New Roman"/>
        </w:rPr>
        <w:t xml:space="preserve">including the development of </w:t>
      </w:r>
      <w:r>
        <w:rPr>
          <w:rFonts w:ascii="Times New Roman" w:hAnsi="Times New Roman" w:cs="Times New Roman"/>
        </w:rPr>
        <w:t>‘</w:t>
      </w:r>
      <w:r w:rsidR="009123E0">
        <w:rPr>
          <w:rFonts w:ascii="Times New Roman" w:hAnsi="Times New Roman" w:cs="Times New Roman"/>
        </w:rPr>
        <w:t>cyber arms to wage cyberterror campaigns, to disrupt, damage or destroy critical infrastructure, to attack financial systems and to pursue other illegal activities that have implications for the security of European citizens</w:t>
      </w:r>
      <w:r>
        <w:rPr>
          <w:rFonts w:ascii="Times New Roman" w:hAnsi="Times New Roman" w:cs="Times New Roman"/>
        </w:rPr>
        <w:t>’</w:t>
      </w:r>
      <w:r w:rsidR="002E318F">
        <w:rPr>
          <w:rFonts w:ascii="Times New Roman" w:hAnsi="Times New Roman" w:cs="Times New Roman"/>
        </w:rPr>
        <w:t xml:space="preserve"> (2018a)</w:t>
      </w:r>
      <w:r w:rsidR="006C669F">
        <w:rPr>
          <w:rFonts w:ascii="Times New Roman" w:hAnsi="Times New Roman" w:cs="Times New Roman"/>
        </w:rPr>
        <w:t xml:space="preserve">. </w:t>
      </w:r>
      <w:r w:rsidR="009123E0">
        <w:rPr>
          <w:rFonts w:ascii="Times New Roman" w:hAnsi="Times New Roman" w:cs="Times New Roman"/>
        </w:rPr>
        <w:t xml:space="preserve">The authors of the resolution urged for the implementation of </w:t>
      </w:r>
      <w:r w:rsidR="002E318F">
        <w:rPr>
          <w:rFonts w:ascii="Times New Roman" w:hAnsi="Times New Roman" w:cs="Times New Roman"/>
        </w:rPr>
        <w:t xml:space="preserve">three </w:t>
      </w:r>
      <w:r w:rsidR="009123E0">
        <w:rPr>
          <w:rFonts w:ascii="Times New Roman" w:hAnsi="Times New Roman" w:cs="Times New Roman"/>
        </w:rPr>
        <w:t>distinct practices.</w:t>
      </w:r>
      <w:r w:rsidR="002E318F">
        <w:rPr>
          <w:rFonts w:ascii="Times New Roman" w:hAnsi="Times New Roman" w:cs="Times New Roman"/>
        </w:rPr>
        <w:t xml:space="preserve"> Notable from these was that</w:t>
      </w:r>
      <w:r w:rsidR="009123E0">
        <w:rPr>
          <w:rFonts w:ascii="Times New Roman" w:hAnsi="Times New Roman" w:cs="Times New Roman"/>
        </w:rPr>
        <w:t xml:space="preserve"> </w:t>
      </w:r>
      <w:r w:rsidR="00C12DE3">
        <w:rPr>
          <w:rFonts w:ascii="Times New Roman" w:hAnsi="Times New Roman" w:cs="Times New Roman"/>
        </w:rPr>
        <w:t xml:space="preserve">member states should anticipate that bilateral agreements with other states would not be as effective as the </w:t>
      </w:r>
      <w:r w:rsidR="009123E0">
        <w:rPr>
          <w:rFonts w:ascii="Times New Roman" w:hAnsi="Times New Roman" w:cs="Times New Roman"/>
        </w:rPr>
        <w:t xml:space="preserve">EU </w:t>
      </w:r>
      <w:r w:rsidR="00C12DE3">
        <w:rPr>
          <w:rFonts w:ascii="Times New Roman" w:hAnsi="Times New Roman" w:cs="Times New Roman"/>
        </w:rPr>
        <w:t>cooperating</w:t>
      </w:r>
      <w:r w:rsidR="009123E0">
        <w:rPr>
          <w:rFonts w:ascii="Times New Roman" w:hAnsi="Times New Roman" w:cs="Times New Roman"/>
        </w:rPr>
        <w:t xml:space="preserve"> multilaterally </w:t>
      </w:r>
      <w:r w:rsidR="00C12DE3">
        <w:rPr>
          <w:rFonts w:ascii="Times New Roman" w:hAnsi="Times New Roman" w:cs="Times New Roman"/>
        </w:rPr>
        <w:t xml:space="preserve">– as a unified entity – </w:t>
      </w:r>
      <w:r w:rsidR="009123E0">
        <w:rPr>
          <w:rFonts w:ascii="Times New Roman" w:hAnsi="Times New Roman" w:cs="Times New Roman"/>
        </w:rPr>
        <w:t xml:space="preserve">with external partners </w:t>
      </w:r>
      <w:r>
        <w:rPr>
          <w:rFonts w:ascii="Times New Roman" w:hAnsi="Times New Roman" w:cs="Times New Roman"/>
        </w:rPr>
        <w:t>‘</w:t>
      </w:r>
      <w:r w:rsidR="009123E0">
        <w:rPr>
          <w:rFonts w:ascii="Times New Roman" w:hAnsi="Times New Roman" w:cs="Times New Roman"/>
        </w:rPr>
        <w:t>to tackle the challenges posed by cyberterrorism and by cryptocurrencies and other alternative payments of methods</w:t>
      </w:r>
      <w:r>
        <w:rPr>
          <w:rFonts w:ascii="Times New Roman" w:hAnsi="Times New Roman" w:cs="Times New Roman"/>
        </w:rPr>
        <w:t>’</w:t>
      </w:r>
      <w:r w:rsidR="009123E0">
        <w:rPr>
          <w:rFonts w:ascii="Times New Roman" w:hAnsi="Times New Roman" w:cs="Times New Roman"/>
        </w:rPr>
        <w:t xml:space="preserve"> (</w:t>
      </w:r>
      <w:r>
        <w:rPr>
          <w:rFonts w:ascii="Times New Roman" w:hAnsi="Times New Roman" w:cs="Times New Roman"/>
        </w:rPr>
        <w:t>Ibid</w:t>
      </w:r>
      <w:r w:rsidR="009123E0">
        <w:rPr>
          <w:rFonts w:ascii="Times New Roman" w:hAnsi="Times New Roman" w:cs="Times New Roman"/>
        </w:rPr>
        <w:t>).</w:t>
      </w:r>
    </w:p>
    <w:p w14:paraId="692348BD" w14:textId="09AA5A1F" w:rsidR="00C12DE3" w:rsidRDefault="00C12DE3" w:rsidP="00F33878">
      <w:pPr>
        <w:spacing w:after="0" w:line="240" w:lineRule="auto"/>
        <w:rPr>
          <w:rFonts w:ascii="Times New Roman" w:hAnsi="Times New Roman" w:cs="Times New Roman"/>
        </w:rPr>
      </w:pPr>
    </w:p>
    <w:p w14:paraId="099614B6" w14:textId="1B64475B" w:rsidR="003D22CB" w:rsidRPr="00C44D3D" w:rsidRDefault="00C12DE3" w:rsidP="00F33878">
      <w:pPr>
        <w:spacing w:after="0" w:line="240" w:lineRule="auto"/>
        <w:rPr>
          <w:rFonts w:ascii="Times New Roman" w:hAnsi="Times New Roman" w:cs="Times New Roman"/>
        </w:rPr>
      </w:pPr>
      <w:r>
        <w:rPr>
          <w:rFonts w:ascii="Times New Roman" w:hAnsi="Times New Roman" w:cs="Times New Roman"/>
        </w:rPr>
        <w:t>There is therefore a sense that the E</w:t>
      </w:r>
      <w:r w:rsidR="006C669F">
        <w:rPr>
          <w:rFonts w:ascii="Times New Roman" w:hAnsi="Times New Roman" w:cs="Times New Roman"/>
        </w:rPr>
        <w:t>uropean</w:t>
      </w:r>
      <w:r>
        <w:rPr>
          <w:rFonts w:ascii="Times New Roman" w:hAnsi="Times New Roman" w:cs="Times New Roman"/>
        </w:rPr>
        <w:t xml:space="preserve"> Parliament communiqués complemented and ascribed further legitimacy to the arguments put forward by the Commission and Council</w:t>
      </w:r>
      <w:r w:rsidR="002B424B">
        <w:rPr>
          <w:rFonts w:ascii="Times New Roman" w:hAnsi="Times New Roman" w:cs="Times New Roman"/>
        </w:rPr>
        <w:t>, with no dissent</w:t>
      </w:r>
      <w:r>
        <w:rPr>
          <w:rFonts w:ascii="Times New Roman" w:hAnsi="Times New Roman" w:cs="Times New Roman"/>
        </w:rPr>
        <w:t>.</w:t>
      </w:r>
      <w:r w:rsidR="00C44D3D">
        <w:rPr>
          <w:rFonts w:ascii="Times New Roman" w:hAnsi="Times New Roman" w:cs="Times New Roman"/>
        </w:rPr>
        <w:t xml:space="preserve"> The anticipatory threat of c</w:t>
      </w:r>
      <w:r>
        <w:rPr>
          <w:rFonts w:ascii="Times New Roman" w:hAnsi="Times New Roman" w:cs="Times New Roman"/>
        </w:rPr>
        <w:t xml:space="preserve">yberterrorism </w:t>
      </w:r>
      <w:r w:rsidR="002E318F">
        <w:rPr>
          <w:rFonts w:ascii="Times New Roman" w:hAnsi="Times New Roman" w:cs="Times New Roman"/>
        </w:rPr>
        <w:t>be</w:t>
      </w:r>
      <w:r>
        <w:rPr>
          <w:rFonts w:ascii="Times New Roman" w:hAnsi="Times New Roman" w:cs="Times New Roman"/>
        </w:rPr>
        <w:t>fitted the EU’s view of a broadened threat horizon</w:t>
      </w:r>
      <w:r w:rsidR="00C44D3D">
        <w:rPr>
          <w:rFonts w:ascii="Times New Roman" w:hAnsi="Times New Roman" w:cs="Times New Roman"/>
        </w:rPr>
        <w:t xml:space="preserve"> </w:t>
      </w:r>
      <w:r>
        <w:rPr>
          <w:rFonts w:ascii="Times New Roman" w:hAnsi="Times New Roman" w:cs="Times New Roman"/>
        </w:rPr>
        <w:t>implicated</w:t>
      </w:r>
      <w:r w:rsidR="00C44D3D">
        <w:rPr>
          <w:rFonts w:ascii="Times New Roman" w:hAnsi="Times New Roman" w:cs="Times New Roman"/>
        </w:rPr>
        <w:t xml:space="preserve"> by the linkage between cyberspace and</w:t>
      </w:r>
      <w:r w:rsidR="002E318F">
        <w:rPr>
          <w:rFonts w:ascii="Times New Roman" w:hAnsi="Times New Roman" w:cs="Times New Roman"/>
        </w:rPr>
        <w:t xml:space="preserve"> </w:t>
      </w:r>
      <w:r w:rsidR="00C44D3D">
        <w:rPr>
          <w:rFonts w:ascii="Times New Roman" w:hAnsi="Times New Roman" w:cs="Times New Roman"/>
        </w:rPr>
        <w:t xml:space="preserve">critical systems. The vulnerability of these systems was seen in the light of an increasing prominence of ‘hybrid’ threats and new forms of terrorism </w:t>
      </w:r>
      <w:r w:rsidR="00527B67">
        <w:rPr>
          <w:rFonts w:ascii="Times New Roman" w:hAnsi="Times New Roman" w:cs="Times New Roman"/>
        </w:rPr>
        <w:t>‘</w:t>
      </w:r>
      <w:r w:rsidR="00C44D3D">
        <w:rPr>
          <w:rFonts w:ascii="Times New Roman" w:hAnsi="Times New Roman" w:cs="Times New Roman"/>
        </w:rPr>
        <w:t>among them cyberterrorism</w:t>
      </w:r>
      <w:r w:rsidR="00527B67">
        <w:rPr>
          <w:rFonts w:ascii="Times New Roman" w:hAnsi="Times New Roman" w:cs="Times New Roman"/>
        </w:rPr>
        <w:t>’</w:t>
      </w:r>
      <w:r w:rsidR="00C44D3D">
        <w:rPr>
          <w:rFonts w:ascii="Times New Roman" w:hAnsi="Times New Roman" w:cs="Times New Roman"/>
        </w:rPr>
        <w:t xml:space="preserve"> (</w:t>
      </w:r>
      <w:r w:rsidR="004C422A">
        <w:rPr>
          <w:rFonts w:ascii="Times New Roman" w:hAnsi="Times New Roman" w:cs="Times New Roman"/>
        </w:rPr>
        <w:t xml:space="preserve">European Parliament, </w:t>
      </w:r>
      <w:r w:rsidR="00C44D3D">
        <w:rPr>
          <w:rFonts w:ascii="Times New Roman" w:hAnsi="Times New Roman" w:cs="Times New Roman"/>
        </w:rPr>
        <w:t xml:space="preserve">2018). This particular construction of perceived hybrid threat was underpinned by a multiplicity of both </w:t>
      </w:r>
      <w:r w:rsidR="00C44D3D" w:rsidRPr="00C44D3D">
        <w:rPr>
          <w:rFonts w:ascii="Times New Roman" w:hAnsi="Times New Roman" w:cs="Times New Roman"/>
          <w:i/>
          <w:iCs/>
        </w:rPr>
        <w:t>actors</w:t>
      </w:r>
      <w:r w:rsidR="00C44D3D">
        <w:rPr>
          <w:rFonts w:ascii="Times New Roman" w:hAnsi="Times New Roman" w:cs="Times New Roman"/>
          <w:i/>
          <w:iCs/>
        </w:rPr>
        <w:t xml:space="preserve"> </w:t>
      </w:r>
      <w:r w:rsidR="00C44D3D">
        <w:rPr>
          <w:rFonts w:ascii="Times New Roman" w:hAnsi="Times New Roman" w:cs="Times New Roman"/>
        </w:rPr>
        <w:t xml:space="preserve">and </w:t>
      </w:r>
      <w:r w:rsidR="00C44D3D">
        <w:rPr>
          <w:rFonts w:ascii="Times New Roman" w:hAnsi="Times New Roman" w:cs="Times New Roman"/>
          <w:i/>
          <w:iCs/>
        </w:rPr>
        <w:t xml:space="preserve">vectors </w:t>
      </w:r>
      <w:r w:rsidR="00C44D3D" w:rsidRPr="004F138F">
        <w:rPr>
          <w:rFonts w:ascii="Times New Roman" w:hAnsi="Times New Roman" w:cs="Times New Roman"/>
        </w:rPr>
        <w:t>of attack</w:t>
      </w:r>
      <w:r w:rsidR="00C44D3D">
        <w:rPr>
          <w:rFonts w:ascii="Times New Roman" w:hAnsi="Times New Roman" w:cs="Times New Roman"/>
        </w:rPr>
        <w:t xml:space="preserve">. That is, the suggested synergy between criminal organisations and terrorist groups had led to a situation in which </w:t>
      </w:r>
      <w:r w:rsidR="004C422A">
        <w:rPr>
          <w:rFonts w:ascii="Times New Roman" w:hAnsi="Times New Roman" w:cs="Times New Roman"/>
        </w:rPr>
        <w:t>cyber-attack</w:t>
      </w:r>
      <w:r w:rsidR="00C44D3D">
        <w:rPr>
          <w:rFonts w:ascii="Times New Roman" w:hAnsi="Times New Roman" w:cs="Times New Roman"/>
        </w:rPr>
        <w:t xml:space="preserve"> tools developed </w:t>
      </w:r>
      <w:r w:rsidR="00A9106A">
        <w:rPr>
          <w:rFonts w:ascii="Times New Roman" w:hAnsi="Times New Roman" w:cs="Times New Roman"/>
        </w:rPr>
        <w:t xml:space="preserve">by </w:t>
      </w:r>
      <w:r w:rsidR="004C422A">
        <w:rPr>
          <w:rFonts w:ascii="Times New Roman" w:hAnsi="Times New Roman" w:cs="Times New Roman"/>
        </w:rPr>
        <w:t>organised crime</w:t>
      </w:r>
      <w:r w:rsidR="00A9106A">
        <w:rPr>
          <w:rFonts w:ascii="Times New Roman" w:hAnsi="Times New Roman" w:cs="Times New Roman"/>
        </w:rPr>
        <w:t xml:space="preserve"> could be wilfully repurposed by terrorist organisations to target critical infrastructure for political purposes.</w:t>
      </w:r>
      <w:r w:rsidR="005514E3">
        <w:rPr>
          <w:rFonts w:ascii="Times New Roman" w:hAnsi="Times New Roman" w:cs="Times New Roman"/>
        </w:rPr>
        <w:t xml:space="preserve"> This warranted both greater impetus for existing cooperation within and beyond the EU, including with regard to securing critical infrastructure, accommodating best cyber security practice, consolidating policing networks between member states, and the pushing of an EU-wide narrative with respect to cyberspace ‘norms’. </w:t>
      </w:r>
    </w:p>
    <w:p w14:paraId="077B5D2F" w14:textId="77777777" w:rsidR="00953F55" w:rsidRDefault="00953F55" w:rsidP="00F33878">
      <w:pPr>
        <w:spacing w:after="0" w:line="240" w:lineRule="auto"/>
        <w:rPr>
          <w:rFonts w:ascii="Times New Roman" w:hAnsi="Times New Roman" w:cs="Times New Roman"/>
        </w:rPr>
      </w:pPr>
    </w:p>
    <w:p w14:paraId="73BA29F0" w14:textId="0B5E8231" w:rsidR="00BB52B2" w:rsidRDefault="00BB52B2" w:rsidP="00F33878">
      <w:pPr>
        <w:spacing w:after="0" w:line="240" w:lineRule="auto"/>
        <w:rPr>
          <w:rFonts w:ascii="Times New Roman" w:hAnsi="Times New Roman" w:cs="Times New Roman"/>
        </w:rPr>
      </w:pPr>
      <w:r w:rsidRPr="008E2FAA">
        <w:rPr>
          <w:rFonts w:ascii="Times New Roman" w:hAnsi="Times New Roman" w:cs="Times New Roman"/>
          <w:b/>
          <w:bCs/>
        </w:rPr>
        <w:t>Conclusion</w:t>
      </w:r>
    </w:p>
    <w:p w14:paraId="79FE6260" w14:textId="0FE46C7F" w:rsidR="001E62DB" w:rsidRDefault="00517C54" w:rsidP="00F33878">
      <w:pPr>
        <w:spacing w:after="0" w:line="240" w:lineRule="auto"/>
        <w:rPr>
          <w:rFonts w:ascii="Times New Roman" w:hAnsi="Times New Roman" w:cs="Times New Roman"/>
        </w:rPr>
      </w:pPr>
      <w:r>
        <w:rPr>
          <w:rFonts w:ascii="Times New Roman" w:hAnsi="Times New Roman" w:cs="Times New Roman"/>
        </w:rPr>
        <w:t>Through the engagement that E</w:t>
      </w:r>
      <w:r w:rsidR="009C3521">
        <w:rPr>
          <w:rFonts w:ascii="Times New Roman" w:hAnsi="Times New Roman" w:cs="Times New Roman"/>
        </w:rPr>
        <w:t>U</w:t>
      </w:r>
      <w:r>
        <w:rPr>
          <w:rFonts w:ascii="Times New Roman" w:hAnsi="Times New Roman" w:cs="Times New Roman"/>
        </w:rPr>
        <w:t xml:space="preserve"> institutions hav</w:t>
      </w:r>
      <w:r w:rsidR="009A0BCC">
        <w:rPr>
          <w:rFonts w:ascii="Times New Roman" w:hAnsi="Times New Roman" w:cs="Times New Roman"/>
        </w:rPr>
        <w:t>e invested</w:t>
      </w:r>
      <w:r>
        <w:rPr>
          <w:rFonts w:ascii="Times New Roman" w:hAnsi="Times New Roman" w:cs="Times New Roman"/>
        </w:rPr>
        <w:t xml:space="preserve"> with the phenomenon of cyberterrorism from 2002 onwards, the EU has positioned itself as a forefront actor in the ongoing discursive construction of the converging threats posed by cyber</w:t>
      </w:r>
      <w:r w:rsidR="009A538C">
        <w:rPr>
          <w:rFonts w:ascii="Times New Roman" w:hAnsi="Times New Roman" w:cs="Times New Roman"/>
        </w:rPr>
        <w:t>-</w:t>
      </w:r>
      <w:r>
        <w:rPr>
          <w:rFonts w:ascii="Times New Roman" w:hAnsi="Times New Roman" w:cs="Times New Roman"/>
        </w:rPr>
        <w:t xml:space="preserve">weaponry and extremism. Generally, the EU’s </w:t>
      </w:r>
      <w:r w:rsidR="00527B67">
        <w:rPr>
          <w:rFonts w:ascii="Times New Roman" w:hAnsi="Times New Roman" w:cs="Times New Roman"/>
        </w:rPr>
        <w:t>discourse on</w:t>
      </w:r>
      <w:r>
        <w:rPr>
          <w:rFonts w:ascii="Times New Roman" w:hAnsi="Times New Roman" w:cs="Times New Roman"/>
        </w:rPr>
        <w:t xml:space="preserve"> cyberterrorism ascribes it with meaning akin to that deployed elsewhere; that is to say, cyberterrorism is regarded as epitomising the fear that terrorists could intentionally target critical infrastructure systems via </w:t>
      </w:r>
      <w:r w:rsidR="009A0BCC">
        <w:rPr>
          <w:rFonts w:ascii="Times New Roman" w:hAnsi="Times New Roman" w:cs="Times New Roman"/>
        </w:rPr>
        <w:t xml:space="preserve">remote </w:t>
      </w:r>
      <w:r>
        <w:rPr>
          <w:rFonts w:ascii="Times New Roman" w:hAnsi="Times New Roman" w:cs="Times New Roman"/>
        </w:rPr>
        <w:t>electronic means.</w:t>
      </w:r>
      <w:r w:rsidR="001E62DB">
        <w:rPr>
          <w:rFonts w:ascii="Times New Roman" w:hAnsi="Times New Roman" w:cs="Times New Roman"/>
        </w:rPr>
        <w:t xml:space="preserve"> It was apparent that the EU’s construction of the threat of cyberterrorism relates to the idea that the threat of cyberterrorism is part of a </w:t>
      </w:r>
      <w:r w:rsidR="001E62DB" w:rsidRPr="00F830DC">
        <w:rPr>
          <w:rFonts w:ascii="Times New Roman" w:hAnsi="Times New Roman" w:cs="Times New Roman"/>
          <w:i/>
          <w:iCs/>
        </w:rPr>
        <w:t>basket of threats</w:t>
      </w:r>
      <w:r w:rsidR="001E62DB">
        <w:rPr>
          <w:rFonts w:ascii="Times New Roman" w:hAnsi="Times New Roman" w:cs="Times New Roman"/>
        </w:rPr>
        <w:t xml:space="preserve"> that </w:t>
      </w:r>
      <w:r w:rsidR="009A0BCC">
        <w:rPr>
          <w:rFonts w:ascii="Times New Roman" w:hAnsi="Times New Roman" w:cs="Times New Roman"/>
        </w:rPr>
        <w:t>warrants</w:t>
      </w:r>
      <w:r w:rsidR="001E62DB">
        <w:rPr>
          <w:rFonts w:ascii="Times New Roman" w:hAnsi="Times New Roman" w:cs="Times New Roman"/>
        </w:rPr>
        <w:t xml:space="preserve"> a legitimisation of pre-existing, current and future practices for the securing of critical infrastructure both within the EU itself and indeed further afield. This is emblematic of a </w:t>
      </w:r>
      <w:r w:rsidR="001E62DB">
        <w:rPr>
          <w:rFonts w:ascii="Times New Roman" w:hAnsi="Times New Roman" w:cs="Times New Roman"/>
        </w:rPr>
        <w:lastRenderedPageBreak/>
        <w:t>broader trend that has been identified elsewhere within the EU’s perspective on the cyber</w:t>
      </w:r>
      <w:r w:rsidR="00425213">
        <w:rPr>
          <w:rFonts w:ascii="Times New Roman" w:hAnsi="Times New Roman" w:cs="Times New Roman"/>
        </w:rPr>
        <w:t>-</w:t>
      </w:r>
      <w:r w:rsidR="001E62DB">
        <w:rPr>
          <w:rFonts w:ascii="Times New Roman" w:hAnsi="Times New Roman" w:cs="Times New Roman"/>
        </w:rPr>
        <w:t>threat landscape. In particular, we may characterise the institutions of the EU as regarding the act of cyber</w:t>
      </w:r>
      <w:r w:rsidR="009A0BCC">
        <w:rPr>
          <w:rFonts w:ascii="Times New Roman" w:hAnsi="Times New Roman" w:cs="Times New Roman"/>
        </w:rPr>
        <w:t>-</w:t>
      </w:r>
      <w:r w:rsidR="001E62DB" w:rsidRPr="00A5393B">
        <w:rPr>
          <w:rFonts w:ascii="Times New Roman" w:hAnsi="Times New Roman" w:cs="Times New Roman"/>
          <w:i/>
          <w:iCs/>
        </w:rPr>
        <w:t>attack</w:t>
      </w:r>
      <w:r w:rsidR="001E62DB">
        <w:rPr>
          <w:rFonts w:ascii="Times New Roman" w:hAnsi="Times New Roman" w:cs="Times New Roman"/>
        </w:rPr>
        <w:t xml:space="preserve"> of significance, irrespective of the </w:t>
      </w:r>
      <w:r w:rsidR="001E62DB" w:rsidRPr="00A5393B">
        <w:rPr>
          <w:rFonts w:ascii="Times New Roman" w:hAnsi="Times New Roman" w:cs="Times New Roman"/>
          <w:i/>
          <w:iCs/>
        </w:rPr>
        <w:t>source</w:t>
      </w:r>
      <w:r w:rsidR="001E62DB">
        <w:rPr>
          <w:rFonts w:ascii="Times New Roman" w:hAnsi="Times New Roman" w:cs="Times New Roman"/>
        </w:rPr>
        <w:t>. So, the securitisation of the threat of cyberterrorism on the basis of this threat basket befits a catch</w:t>
      </w:r>
      <w:r w:rsidR="009A0BCC">
        <w:rPr>
          <w:rFonts w:ascii="Times New Roman" w:hAnsi="Times New Roman" w:cs="Times New Roman"/>
        </w:rPr>
        <w:t>-</w:t>
      </w:r>
      <w:r w:rsidR="001E62DB">
        <w:rPr>
          <w:rFonts w:ascii="Times New Roman" w:hAnsi="Times New Roman" w:cs="Times New Roman"/>
        </w:rPr>
        <w:t>all approach to increasing the resilience of critical infrastructure to cyber</w:t>
      </w:r>
      <w:r w:rsidR="009A538C">
        <w:rPr>
          <w:rFonts w:ascii="Times New Roman" w:hAnsi="Times New Roman" w:cs="Times New Roman"/>
        </w:rPr>
        <w:t>-</w:t>
      </w:r>
      <w:r w:rsidR="001E62DB">
        <w:rPr>
          <w:rFonts w:ascii="Times New Roman" w:hAnsi="Times New Roman" w:cs="Times New Roman"/>
        </w:rPr>
        <w:t>interference. This approach to articulating the cyber</w:t>
      </w:r>
      <w:r w:rsidR="009A538C">
        <w:rPr>
          <w:rFonts w:ascii="Times New Roman" w:hAnsi="Times New Roman" w:cs="Times New Roman"/>
        </w:rPr>
        <w:t>-</w:t>
      </w:r>
      <w:r w:rsidR="001E62DB">
        <w:rPr>
          <w:rFonts w:ascii="Times New Roman" w:hAnsi="Times New Roman" w:cs="Times New Roman"/>
        </w:rPr>
        <w:t>threat landscape is also emblematic of a preventative approach to mapping and mitigating the risks facing critical systems within member states.</w:t>
      </w:r>
      <w:r w:rsidR="00D679B5">
        <w:rPr>
          <w:rFonts w:ascii="Times New Roman" w:hAnsi="Times New Roman" w:cs="Times New Roman"/>
        </w:rPr>
        <w:t xml:space="preserve"> The EU’s narration of the threat of cyberterrorism consciously straddles both the counter-terrorism agenda and the cybersecurity strategy. The threat is raised – amongst other state and non-state threats – as a rallying call for a continued rollout of existing proposals, as well as a rationale for discussions around new proposals. These practices include (amongst others) the endorsement of the Budapest Convention, the sharing of data between law enforcement and other parties, the standardisation of IT security practices, EU-level collaboration with third party countries, and raising the resilience of supply chains. The EU is self-projected not as a norm-taker, but as a lead agent in reducing the vulnerability of digital interconnectivity against a diffuse range of threat actors, including terrorists.</w:t>
      </w:r>
    </w:p>
    <w:p w14:paraId="16919815" w14:textId="77777777" w:rsidR="004C422A" w:rsidRDefault="004C422A" w:rsidP="00F33878">
      <w:pPr>
        <w:spacing w:after="0" w:line="240" w:lineRule="auto"/>
        <w:rPr>
          <w:rFonts w:ascii="Times New Roman" w:hAnsi="Times New Roman" w:cs="Times New Roman"/>
        </w:rPr>
      </w:pPr>
    </w:p>
    <w:p w14:paraId="38DE049E" w14:textId="5E67DF91" w:rsidR="001E62DB" w:rsidRDefault="009A538C" w:rsidP="00F33878">
      <w:pPr>
        <w:spacing w:after="0" w:line="240" w:lineRule="auto"/>
        <w:rPr>
          <w:rFonts w:ascii="Times New Roman" w:hAnsi="Times New Roman" w:cs="Times New Roman"/>
        </w:rPr>
      </w:pPr>
      <w:r>
        <w:rPr>
          <w:rFonts w:ascii="Times New Roman" w:hAnsi="Times New Roman" w:cs="Times New Roman"/>
        </w:rPr>
        <w:t>Although t</w:t>
      </w:r>
      <w:r w:rsidR="009A0BCC">
        <w:rPr>
          <w:rFonts w:ascii="Times New Roman" w:hAnsi="Times New Roman" w:cs="Times New Roman"/>
        </w:rPr>
        <w:t xml:space="preserve">his article has focused on </w:t>
      </w:r>
      <w:r>
        <w:rPr>
          <w:rFonts w:ascii="Times New Roman" w:hAnsi="Times New Roman" w:cs="Times New Roman"/>
        </w:rPr>
        <w:t>the various way</w:t>
      </w:r>
      <w:r w:rsidR="00425213">
        <w:rPr>
          <w:rFonts w:ascii="Times New Roman" w:hAnsi="Times New Roman" w:cs="Times New Roman"/>
        </w:rPr>
        <w:t>s</w:t>
      </w:r>
      <w:r>
        <w:rPr>
          <w:rFonts w:ascii="Times New Roman" w:hAnsi="Times New Roman" w:cs="Times New Roman"/>
        </w:rPr>
        <w:t xml:space="preserve"> in which the EU has sought to define</w:t>
      </w:r>
      <w:r w:rsidR="009A0BCC">
        <w:rPr>
          <w:rFonts w:ascii="Times New Roman" w:hAnsi="Times New Roman" w:cs="Times New Roman"/>
        </w:rPr>
        <w:t xml:space="preserve"> cyber</w:t>
      </w:r>
      <w:r>
        <w:rPr>
          <w:rFonts w:ascii="Times New Roman" w:hAnsi="Times New Roman" w:cs="Times New Roman"/>
        </w:rPr>
        <w:t>-</w:t>
      </w:r>
      <w:r w:rsidR="009A0BCC">
        <w:rPr>
          <w:rFonts w:ascii="Times New Roman" w:hAnsi="Times New Roman" w:cs="Times New Roman"/>
        </w:rPr>
        <w:t>terrorism and the linkage of this threat to the vulnerability of critical systems</w:t>
      </w:r>
      <w:r>
        <w:rPr>
          <w:rFonts w:ascii="Times New Roman" w:hAnsi="Times New Roman" w:cs="Times New Roman"/>
        </w:rPr>
        <w:t>,</w:t>
      </w:r>
      <w:r w:rsidR="009A0BCC">
        <w:rPr>
          <w:rFonts w:ascii="Times New Roman" w:hAnsi="Times New Roman" w:cs="Times New Roman"/>
        </w:rPr>
        <w:t xml:space="preserve"> </w:t>
      </w:r>
      <w:r>
        <w:rPr>
          <w:rFonts w:ascii="Times New Roman" w:hAnsi="Times New Roman" w:cs="Times New Roman"/>
        </w:rPr>
        <w:t>t</w:t>
      </w:r>
      <w:r w:rsidR="009A0BCC">
        <w:rPr>
          <w:rFonts w:ascii="Times New Roman" w:hAnsi="Times New Roman" w:cs="Times New Roman"/>
        </w:rPr>
        <w:t>here were additional strands identified through the interpretive discourse analysis that warrant further scrutiny. In particular,</w:t>
      </w:r>
      <w:r>
        <w:rPr>
          <w:rFonts w:ascii="Times New Roman" w:hAnsi="Times New Roman" w:cs="Times New Roman"/>
        </w:rPr>
        <w:t xml:space="preserve"> other</w:t>
      </w:r>
      <w:r w:rsidR="009A0BCC">
        <w:rPr>
          <w:rFonts w:ascii="Times New Roman" w:hAnsi="Times New Roman" w:cs="Times New Roman"/>
        </w:rPr>
        <w:t xml:space="preserve"> strands</w:t>
      </w:r>
      <w:r>
        <w:rPr>
          <w:rFonts w:ascii="Times New Roman" w:hAnsi="Times New Roman" w:cs="Times New Roman"/>
        </w:rPr>
        <w:t xml:space="preserve"> of the discourse on cyber-terrorism not discussed here</w:t>
      </w:r>
      <w:r w:rsidR="009A0BCC">
        <w:rPr>
          <w:rFonts w:ascii="Times New Roman" w:hAnsi="Times New Roman" w:cs="Times New Roman"/>
        </w:rPr>
        <w:t xml:space="preserve"> include: the idea that cyberterrorism was a threat deemed to be increasing in both likelihood and potential severity; concern that cyberterrorism is a complex hybrid threat; fear that </w:t>
      </w:r>
      <w:r w:rsidR="004A4A47">
        <w:rPr>
          <w:rFonts w:ascii="Times New Roman" w:hAnsi="Times New Roman" w:cs="Times New Roman"/>
        </w:rPr>
        <w:t xml:space="preserve">societal pillars including </w:t>
      </w:r>
      <w:r w:rsidR="009A0BCC">
        <w:rPr>
          <w:rFonts w:ascii="Times New Roman" w:hAnsi="Times New Roman" w:cs="Times New Roman"/>
        </w:rPr>
        <w:t xml:space="preserve">‘democracy’ and ‘freedom’ were themselves at risk from the threat of cyberterrorism; and the discursive elucidation of this threat as part of broader arguments about the need for further European integration. Future research could also investigate in greater detail a comparison between the EU’s construction of </w:t>
      </w:r>
      <w:r>
        <w:rPr>
          <w:rFonts w:ascii="Times New Roman" w:hAnsi="Times New Roman" w:cs="Times New Roman"/>
        </w:rPr>
        <w:t>cyberterrorism</w:t>
      </w:r>
      <w:r w:rsidR="009A0BCC">
        <w:rPr>
          <w:rFonts w:ascii="Times New Roman" w:hAnsi="Times New Roman" w:cs="Times New Roman"/>
        </w:rPr>
        <w:t xml:space="preserve"> vis-à-vis that of other actors such as the USA or the UK.</w:t>
      </w:r>
    </w:p>
    <w:p w14:paraId="66FA46EF" w14:textId="2A80245B" w:rsidR="00517C54" w:rsidRDefault="00517C54" w:rsidP="00F33878">
      <w:pPr>
        <w:spacing w:after="0" w:line="240" w:lineRule="auto"/>
        <w:rPr>
          <w:rFonts w:ascii="Times New Roman" w:hAnsi="Times New Roman" w:cs="Times New Roman"/>
        </w:rPr>
      </w:pPr>
    </w:p>
    <w:p w14:paraId="10FF6F42" w14:textId="34E3786C" w:rsidR="00517C54" w:rsidRDefault="00517C54" w:rsidP="00F33878">
      <w:pPr>
        <w:spacing w:after="0" w:line="240" w:lineRule="auto"/>
        <w:rPr>
          <w:rFonts w:ascii="Times New Roman" w:hAnsi="Times New Roman" w:cs="Times New Roman"/>
        </w:rPr>
      </w:pPr>
      <w:r>
        <w:rPr>
          <w:rFonts w:ascii="Times New Roman" w:hAnsi="Times New Roman" w:cs="Times New Roman"/>
        </w:rPr>
        <w:t>Nonetheless, it is of note that despite a flurry of activity in 2011 with respect to the apparent need to define cyberterrorism, this drive</w:t>
      </w:r>
      <w:r w:rsidR="00527B67">
        <w:rPr>
          <w:rFonts w:ascii="Times New Roman" w:hAnsi="Times New Roman" w:cs="Times New Roman"/>
        </w:rPr>
        <w:t xml:space="preserve"> did</w:t>
      </w:r>
      <w:r>
        <w:rPr>
          <w:rFonts w:ascii="Times New Roman" w:hAnsi="Times New Roman" w:cs="Times New Roman"/>
        </w:rPr>
        <w:t xml:space="preserve"> not last. The EU is not alone in this regard, as the British securitisation of the threat of cyberterrorism also reflected a degree of cautiously cultivated ambiguity. To some extent, this broader trend may be fed by the absence of an incident that we can clearly understand to be an instance of cyberterrorism per se.</w:t>
      </w:r>
      <w:r w:rsidR="001E62DB">
        <w:rPr>
          <w:rFonts w:ascii="Times New Roman" w:hAnsi="Times New Roman" w:cs="Times New Roman"/>
        </w:rPr>
        <w:t xml:space="preserve"> Arguably, there is a need for the EU to return to the debate that it had commenced in 2011, and follow through with criteria and definitions that define cyberterroris</w:t>
      </w:r>
      <w:r w:rsidR="00425213">
        <w:rPr>
          <w:rFonts w:ascii="Times New Roman" w:hAnsi="Times New Roman" w:cs="Times New Roman"/>
        </w:rPr>
        <w:t>m,</w:t>
      </w:r>
      <w:r w:rsidR="001E62DB">
        <w:rPr>
          <w:rFonts w:ascii="Times New Roman" w:hAnsi="Times New Roman" w:cs="Times New Roman"/>
        </w:rPr>
        <w:t xml:space="preserve"> differentiated from general use of the </w:t>
      </w:r>
      <w:r w:rsidR="004A4A47">
        <w:rPr>
          <w:rFonts w:ascii="Times New Roman" w:hAnsi="Times New Roman" w:cs="Times New Roman"/>
        </w:rPr>
        <w:t>i</w:t>
      </w:r>
      <w:r w:rsidR="001E62DB">
        <w:rPr>
          <w:rFonts w:ascii="Times New Roman" w:hAnsi="Times New Roman" w:cs="Times New Roman"/>
        </w:rPr>
        <w:t>nternet by terrorists. This is a narrative not only about hypothetical terrorist hands behind keyboards, but also about the standing and outlook of the EU as a leading international authority in cyber</w:t>
      </w:r>
      <w:r w:rsidR="004A4A47">
        <w:rPr>
          <w:rFonts w:ascii="Times New Roman" w:hAnsi="Times New Roman" w:cs="Times New Roman"/>
        </w:rPr>
        <w:t>-</w:t>
      </w:r>
      <w:r w:rsidR="001E62DB">
        <w:rPr>
          <w:rFonts w:ascii="Times New Roman" w:hAnsi="Times New Roman" w:cs="Times New Roman"/>
        </w:rPr>
        <w:t>crime and</w:t>
      </w:r>
      <w:r w:rsidR="00F830DC">
        <w:rPr>
          <w:rFonts w:ascii="Times New Roman" w:hAnsi="Times New Roman" w:cs="Times New Roman"/>
        </w:rPr>
        <w:t xml:space="preserve"> responses to</w:t>
      </w:r>
      <w:r w:rsidR="001E62DB">
        <w:rPr>
          <w:rFonts w:ascii="Times New Roman" w:hAnsi="Times New Roman" w:cs="Times New Roman"/>
        </w:rPr>
        <w:t xml:space="preserve"> </w:t>
      </w:r>
      <w:r w:rsidR="00425213">
        <w:rPr>
          <w:rFonts w:ascii="Times New Roman" w:hAnsi="Times New Roman" w:cs="Times New Roman"/>
        </w:rPr>
        <w:t>diffuse</w:t>
      </w:r>
      <w:r w:rsidR="00F830DC">
        <w:rPr>
          <w:rFonts w:ascii="Times New Roman" w:hAnsi="Times New Roman" w:cs="Times New Roman"/>
        </w:rPr>
        <w:t xml:space="preserve"> security</w:t>
      </w:r>
      <w:r w:rsidR="00425213">
        <w:rPr>
          <w:rFonts w:ascii="Times New Roman" w:hAnsi="Times New Roman" w:cs="Times New Roman"/>
        </w:rPr>
        <w:t xml:space="preserve"> threat</w:t>
      </w:r>
      <w:r w:rsidR="00F830DC">
        <w:rPr>
          <w:rFonts w:ascii="Times New Roman" w:hAnsi="Times New Roman" w:cs="Times New Roman"/>
        </w:rPr>
        <w:t>s</w:t>
      </w:r>
      <w:r w:rsidR="001E62DB">
        <w:rPr>
          <w:rFonts w:ascii="Times New Roman" w:hAnsi="Times New Roman" w:cs="Times New Roman"/>
        </w:rPr>
        <w:t>. There is a case to build upon the</w:t>
      </w:r>
      <w:r w:rsidR="004A4A47">
        <w:rPr>
          <w:rFonts w:ascii="Times New Roman" w:hAnsi="Times New Roman" w:cs="Times New Roman"/>
        </w:rPr>
        <w:t xml:space="preserve"> </w:t>
      </w:r>
      <w:r w:rsidR="001E62DB">
        <w:rPr>
          <w:rFonts w:ascii="Times New Roman" w:hAnsi="Times New Roman" w:cs="Times New Roman"/>
        </w:rPr>
        <w:t>success of the Budapest Convention</w:t>
      </w:r>
      <w:r w:rsidR="00647A6E">
        <w:rPr>
          <w:rStyle w:val="FootnoteReference"/>
          <w:rFonts w:ascii="Times New Roman" w:hAnsi="Times New Roman" w:cs="Times New Roman"/>
        </w:rPr>
        <w:footnoteReference w:id="3"/>
      </w:r>
      <w:r w:rsidR="004A4A47">
        <w:rPr>
          <w:rFonts w:ascii="Times New Roman" w:hAnsi="Times New Roman" w:cs="Times New Roman"/>
        </w:rPr>
        <w:t xml:space="preserve"> in the establishment of the EU as both a ‘hub’ and a leading authority for collaborative cyber security</w:t>
      </w:r>
      <w:r w:rsidR="001E62DB">
        <w:rPr>
          <w:rFonts w:ascii="Times New Roman" w:hAnsi="Times New Roman" w:cs="Times New Roman"/>
        </w:rPr>
        <w:t>. In constructing threats via the discursive platforms of its respective institutions, the EU itself engages in an ongoing process of articulating its own unique security role within a threat environment that is simultaneously national, regional and global.</w:t>
      </w:r>
    </w:p>
    <w:p w14:paraId="4AD64275" w14:textId="18C04F29" w:rsidR="00425213" w:rsidRDefault="00425213" w:rsidP="00F33878">
      <w:pPr>
        <w:spacing w:after="0" w:line="240" w:lineRule="auto"/>
        <w:rPr>
          <w:rFonts w:ascii="Times New Roman" w:hAnsi="Times New Roman" w:cs="Times New Roman"/>
        </w:rPr>
      </w:pPr>
    </w:p>
    <w:p w14:paraId="24A98467" w14:textId="77777777" w:rsidR="00425213" w:rsidRPr="008527DB" w:rsidRDefault="00425213" w:rsidP="00F33878">
      <w:pPr>
        <w:spacing w:after="0" w:line="240" w:lineRule="auto"/>
        <w:rPr>
          <w:rFonts w:ascii="Times New Roman" w:hAnsi="Times New Roman" w:cs="Times New Roman"/>
        </w:rPr>
      </w:pPr>
    </w:p>
    <w:p w14:paraId="1A0B2DB7" w14:textId="3768F21F" w:rsidR="00FB0787" w:rsidRPr="008527DB" w:rsidRDefault="00FB0787" w:rsidP="00F33878">
      <w:pPr>
        <w:spacing w:after="0" w:line="240" w:lineRule="auto"/>
        <w:rPr>
          <w:rFonts w:ascii="Times New Roman" w:hAnsi="Times New Roman" w:cs="Times New Roman"/>
          <w:b/>
          <w:bCs/>
        </w:rPr>
      </w:pPr>
      <w:r w:rsidRPr="008527DB">
        <w:rPr>
          <w:rFonts w:ascii="Times New Roman" w:hAnsi="Times New Roman" w:cs="Times New Roman"/>
          <w:b/>
          <w:bCs/>
        </w:rPr>
        <w:t>References</w:t>
      </w:r>
    </w:p>
    <w:p w14:paraId="6AD08AB9" w14:textId="6C02F970" w:rsidR="00097FFC" w:rsidRPr="00F61142" w:rsidRDefault="00097FFC" w:rsidP="00F33878">
      <w:pPr>
        <w:spacing w:after="0" w:line="240" w:lineRule="auto"/>
        <w:ind w:left="284" w:hanging="284"/>
        <w:rPr>
          <w:rFonts w:ascii="Times New Roman" w:hAnsi="Times New Roman" w:cs="Times New Roman"/>
          <w:i/>
          <w:iCs/>
          <w:color w:val="000000" w:themeColor="text1"/>
        </w:rPr>
      </w:pPr>
      <w:r w:rsidRPr="00F61142">
        <w:rPr>
          <w:rFonts w:ascii="Times New Roman" w:hAnsi="Times New Roman" w:cs="Times New Roman"/>
          <w:color w:val="000000" w:themeColor="text1"/>
        </w:rPr>
        <w:t xml:space="preserve">Argomaniz, J. (2011) </w:t>
      </w:r>
      <w:r w:rsidRPr="00F61142">
        <w:rPr>
          <w:rFonts w:ascii="Times New Roman" w:hAnsi="Times New Roman" w:cs="Times New Roman"/>
          <w:i/>
          <w:iCs/>
          <w:color w:val="000000" w:themeColor="text1"/>
        </w:rPr>
        <w:t>Post-9/11 European Counter-Terrorism Politics</w:t>
      </w:r>
      <w:r w:rsidRPr="00F61142">
        <w:rPr>
          <w:rFonts w:ascii="Times New Roman" w:hAnsi="Times New Roman" w:cs="Times New Roman"/>
          <w:color w:val="000000" w:themeColor="text1"/>
        </w:rPr>
        <w:t xml:space="preserve"> (London: Routledge).</w:t>
      </w:r>
    </w:p>
    <w:p w14:paraId="297A786F" w14:textId="1FB92F85" w:rsidR="006901ED" w:rsidRPr="00F61142" w:rsidRDefault="006901ED"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Argomaniz, J. (201</w:t>
      </w:r>
      <w:r w:rsidR="00E66B25" w:rsidRPr="00F61142">
        <w:rPr>
          <w:rFonts w:ascii="Times New Roman" w:hAnsi="Times New Roman" w:cs="Times New Roman"/>
          <w:color w:val="000000" w:themeColor="text1"/>
        </w:rPr>
        <w:t>5</w:t>
      </w:r>
      <w:r w:rsidRPr="00F61142">
        <w:rPr>
          <w:rFonts w:ascii="Times New Roman" w:hAnsi="Times New Roman" w:cs="Times New Roman"/>
          <w:color w:val="000000" w:themeColor="text1"/>
        </w:rPr>
        <w:t xml:space="preserve">) </w:t>
      </w:r>
      <w:r w:rsidR="00E66B25"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European Union </w:t>
      </w:r>
      <w:r w:rsidR="00EA6AC3" w:rsidRPr="00F61142">
        <w:rPr>
          <w:rFonts w:ascii="Times New Roman" w:hAnsi="Times New Roman" w:cs="Times New Roman"/>
          <w:color w:val="000000" w:themeColor="text1"/>
        </w:rPr>
        <w:t>R</w:t>
      </w:r>
      <w:r w:rsidRPr="00F61142">
        <w:rPr>
          <w:rFonts w:ascii="Times New Roman" w:hAnsi="Times New Roman" w:cs="Times New Roman"/>
          <w:color w:val="000000" w:themeColor="text1"/>
        </w:rPr>
        <w:t xml:space="preserve">esponses to </w:t>
      </w:r>
      <w:r w:rsidR="00EA6AC3" w:rsidRPr="00F61142">
        <w:rPr>
          <w:rFonts w:ascii="Times New Roman" w:hAnsi="Times New Roman" w:cs="Times New Roman"/>
          <w:color w:val="000000" w:themeColor="text1"/>
        </w:rPr>
        <w:t>T</w:t>
      </w:r>
      <w:r w:rsidRPr="00F61142">
        <w:rPr>
          <w:rFonts w:ascii="Times New Roman" w:hAnsi="Times New Roman" w:cs="Times New Roman"/>
          <w:color w:val="000000" w:themeColor="text1"/>
        </w:rPr>
        <w:t>errorist use of the Internet</w:t>
      </w:r>
      <w:r w:rsidR="00E66B25"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008D57FA" w:rsidRPr="00F61142">
        <w:rPr>
          <w:rFonts w:ascii="Times New Roman" w:hAnsi="Times New Roman" w:cs="Times New Roman"/>
          <w:i/>
          <w:iCs/>
          <w:color w:val="000000" w:themeColor="text1"/>
        </w:rPr>
        <w:t>Cooperation and Conflict</w:t>
      </w:r>
      <w:r w:rsidR="008D57FA" w:rsidRPr="00F61142">
        <w:rPr>
          <w:rFonts w:ascii="Times New Roman" w:hAnsi="Times New Roman" w:cs="Times New Roman"/>
          <w:color w:val="000000" w:themeColor="text1"/>
        </w:rPr>
        <w:t>, Vol.50 No.2, pp.250-268</w:t>
      </w:r>
      <w:r w:rsidR="00E66B25" w:rsidRPr="00F61142">
        <w:rPr>
          <w:rFonts w:ascii="Times New Roman" w:hAnsi="Times New Roman" w:cs="Times New Roman"/>
          <w:color w:val="000000" w:themeColor="text1"/>
        </w:rPr>
        <w:t>.</w:t>
      </w:r>
    </w:p>
    <w:p w14:paraId="42751F60" w14:textId="5A9BA6F7" w:rsidR="00DD5233" w:rsidRPr="00F61142" w:rsidRDefault="00DD5233"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Ashley, R. (1988) ‘Untying the Sovereign State: A Double Reading of the Anarchy Problematique’, </w:t>
      </w:r>
      <w:r w:rsidRPr="00F61142">
        <w:rPr>
          <w:rFonts w:ascii="Times New Roman" w:hAnsi="Times New Roman" w:cs="Times New Roman"/>
          <w:i/>
          <w:iCs/>
          <w:color w:val="000000" w:themeColor="text1"/>
        </w:rPr>
        <w:t>Millennium</w:t>
      </w:r>
      <w:r w:rsidRPr="00F61142">
        <w:rPr>
          <w:rFonts w:ascii="Times New Roman" w:hAnsi="Times New Roman" w:cs="Times New Roman"/>
          <w:color w:val="000000" w:themeColor="text1"/>
        </w:rPr>
        <w:t>, Vol.17 No.2, pp.227-262.</w:t>
      </w:r>
    </w:p>
    <w:p w14:paraId="52AA9D2B" w14:textId="2938DFB2" w:rsidR="00097FFC" w:rsidRPr="00F61142" w:rsidRDefault="00097FF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Baker-Beall, C. (2014) ‘The Evolution of the European Union’s ‘Fight Against Terrorism’ Discourse: Constructing the Terrorist “Other”’, </w:t>
      </w:r>
      <w:r w:rsidRPr="00F61142">
        <w:rPr>
          <w:rFonts w:ascii="Times New Roman" w:hAnsi="Times New Roman" w:cs="Times New Roman"/>
          <w:i/>
          <w:iCs/>
          <w:color w:val="000000" w:themeColor="text1"/>
        </w:rPr>
        <w:t>Cooperation and Conflict</w:t>
      </w:r>
      <w:r w:rsidRPr="00F61142">
        <w:rPr>
          <w:rFonts w:ascii="Times New Roman" w:hAnsi="Times New Roman" w:cs="Times New Roman"/>
          <w:color w:val="000000" w:themeColor="text1"/>
        </w:rPr>
        <w:t>, Vol.49 No.2, pp.212-238.</w:t>
      </w:r>
    </w:p>
    <w:p w14:paraId="05EA8A42" w14:textId="13513A44" w:rsidR="00421029" w:rsidRDefault="00421029"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lastRenderedPageBreak/>
        <w:t xml:space="preserve">Baker-Beall, C. (2016) </w:t>
      </w:r>
      <w:r w:rsidRPr="00F61142">
        <w:rPr>
          <w:rFonts w:ascii="Times New Roman" w:hAnsi="Times New Roman" w:cs="Times New Roman"/>
          <w:i/>
          <w:iCs/>
          <w:color w:val="000000" w:themeColor="text1"/>
        </w:rPr>
        <w:t>The European Union’s Fight Against Terrorism</w:t>
      </w:r>
      <w:r w:rsidRPr="00F61142">
        <w:rPr>
          <w:rFonts w:ascii="Times New Roman" w:hAnsi="Times New Roman" w:cs="Times New Roman"/>
          <w:color w:val="000000" w:themeColor="text1"/>
        </w:rPr>
        <w:t xml:space="preserve"> (Manchester: Manchester University Press.</w:t>
      </w:r>
    </w:p>
    <w:p w14:paraId="2E34F728" w14:textId="73A83F8B" w:rsidR="00FD2596" w:rsidRPr="00FD2596" w:rsidRDefault="00FD2596"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nl-NL"/>
        </w:rPr>
        <w:t xml:space="preserve">Balzacq, T. et al. </w:t>
      </w:r>
      <w:r w:rsidRPr="00FD2596">
        <w:rPr>
          <w:rFonts w:ascii="Times New Roman" w:hAnsi="Times New Roman" w:cs="Times New Roman"/>
          <w:color w:val="000000" w:themeColor="text1"/>
        </w:rPr>
        <w:t>(2010) S</w:t>
      </w:r>
      <w:r w:rsidRPr="00484628">
        <w:rPr>
          <w:rFonts w:ascii="Times New Roman" w:hAnsi="Times New Roman" w:cs="Times New Roman"/>
          <w:color w:val="000000" w:themeColor="text1"/>
        </w:rPr>
        <w:t xml:space="preserve">ecurity Practices, </w:t>
      </w:r>
      <w:r w:rsidRPr="00484628">
        <w:rPr>
          <w:rFonts w:ascii="Times New Roman" w:hAnsi="Times New Roman" w:cs="Times New Roman"/>
          <w:i/>
          <w:iCs/>
          <w:color w:val="000000" w:themeColor="text1"/>
        </w:rPr>
        <w:t xml:space="preserve">Oxford Research </w:t>
      </w:r>
      <w:proofErr w:type="spellStart"/>
      <w:r w:rsidRPr="00FD2596">
        <w:rPr>
          <w:rFonts w:ascii="Times New Roman" w:hAnsi="Times New Roman" w:cs="Times New Roman"/>
          <w:i/>
          <w:iCs/>
          <w:color w:val="000000" w:themeColor="text1"/>
        </w:rPr>
        <w:t>E</w:t>
      </w:r>
      <w:r>
        <w:rPr>
          <w:rFonts w:ascii="Times New Roman" w:hAnsi="Times New Roman" w:cs="Times New Roman"/>
          <w:i/>
          <w:iCs/>
          <w:color w:val="000000" w:themeColor="text1"/>
        </w:rPr>
        <w:t>ncyclopedia</w:t>
      </w:r>
      <w:proofErr w:type="spellEnd"/>
      <w:r>
        <w:rPr>
          <w:rFonts w:ascii="Times New Roman" w:hAnsi="Times New Roman" w:cs="Times New Roman"/>
          <w:i/>
          <w:iCs/>
          <w:color w:val="000000" w:themeColor="text1"/>
        </w:rPr>
        <w:t xml:space="preserve"> of International Studies</w:t>
      </w:r>
      <w:r>
        <w:rPr>
          <w:rFonts w:ascii="Times New Roman" w:hAnsi="Times New Roman" w:cs="Times New Roman"/>
          <w:color w:val="000000" w:themeColor="text1"/>
        </w:rPr>
        <w:t xml:space="preserve">. </w:t>
      </w:r>
    </w:p>
    <w:p w14:paraId="0BA8B160" w14:textId="366093F0" w:rsidR="00DD5233" w:rsidRPr="00F61142" w:rsidRDefault="00DD5233"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Bevir, M., Daddow, O. and Hall, I. (2013) ‘Introduction: Interpreting British Foreign Policy’, </w:t>
      </w:r>
      <w:r w:rsidRPr="00F61142">
        <w:rPr>
          <w:rFonts w:ascii="Times New Roman" w:hAnsi="Times New Roman" w:cs="Times New Roman"/>
          <w:i/>
          <w:iCs/>
          <w:color w:val="000000" w:themeColor="text1"/>
        </w:rPr>
        <w:t>The British Journal of Politics and International Relations</w:t>
      </w:r>
      <w:r w:rsidRPr="00F61142">
        <w:rPr>
          <w:rFonts w:ascii="Times New Roman" w:hAnsi="Times New Roman" w:cs="Times New Roman"/>
          <w:color w:val="000000" w:themeColor="text1"/>
        </w:rPr>
        <w:t>, Vol.15 No.2, pp.163-174.</w:t>
      </w:r>
    </w:p>
    <w:p w14:paraId="5CDD7BDE" w14:textId="72025B0E" w:rsidR="00895B06" w:rsidRPr="00F61142" w:rsidRDefault="00895B06" w:rsidP="00F33878">
      <w:pPr>
        <w:spacing w:after="0" w:line="240" w:lineRule="auto"/>
        <w:ind w:left="284" w:hanging="284"/>
        <w:rPr>
          <w:rFonts w:ascii="Times New Roman" w:hAnsi="Times New Roman" w:cs="Times New Roman"/>
          <w:color w:val="000000" w:themeColor="text1"/>
        </w:rPr>
      </w:pPr>
      <w:proofErr w:type="spellStart"/>
      <w:r w:rsidRPr="00F61142">
        <w:rPr>
          <w:rFonts w:ascii="Times New Roman" w:hAnsi="Times New Roman" w:cs="Times New Roman"/>
          <w:color w:val="000000" w:themeColor="text1"/>
        </w:rPr>
        <w:t>Bieda</w:t>
      </w:r>
      <w:proofErr w:type="spellEnd"/>
      <w:r w:rsidRPr="00F61142">
        <w:rPr>
          <w:rFonts w:ascii="Times New Roman" w:hAnsi="Times New Roman" w:cs="Times New Roman"/>
          <w:color w:val="000000" w:themeColor="text1"/>
        </w:rPr>
        <w:t xml:space="preserve">, D. and </w:t>
      </w:r>
      <w:proofErr w:type="spellStart"/>
      <w:r w:rsidRPr="00F61142">
        <w:rPr>
          <w:rFonts w:ascii="Times New Roman" w:hAnsi="Times New Roman" w:cs="Times New Roman"/>
          <w:color w:val="000000" w:themeColor="text1"/>
        </w:rPr>
        <w:t>Halawi</w:t>
      </w:r>
      <w:proofErr w:type="spellEnd"/>
      <w:r w:rsidRPr="00F61142">
        <w:rPr>
          <w:rFonts w:ascii="Times New Roman" w:hAnsi="Times New Roman" w:cs="Times New Roman"/>
          <w:color w:val="000000" w:themeColor="text1"/>
        </w:rPr>
        <w:t xml:space="preserve">, L. (2015) </w:t>
      </w:r>
      <w:r w:rsidR="00A8116D"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Cyberspace: </w:t>
      </w:r>
      <w:proofErr w:type="gramStart"/>
      <w:r w:rsidRPr="00F61142">
        <w:rPr>
          <w:rFonts w:ascii="Times New Roman" w:hAnsi="Times New Roman" w:cs="Times New Roman"/>
          <w:color w:val="000000" w:themeColor="text1"/>
        </w:rPr>
        <w:t>a</w:t>
      </w:r>
      <w:proofErr w:type="gramEnd"/>
      <w:r w:rsidRPr="00F61142">
        <w:rPr>
          <w:rFonts w:ascii="Times New Roman" w:hAnsi="Times New Roman" w:cs="Times New Roman"/>
          <w:color w:val="000000" w:themeColor="text1"/>
        </w:rPr>
        <w:t xml:space="preserve"> </w:t>
      </w:r>
      <w:r w:rsidR="00D111CF" w:rsidRPr="00F61142">
        <w:rPr>
          <w:rFonts w:ascii="Times New Roman" w:hAnsi="Times New Roman" w:cs="Times New Roman"/>
          <w:color w:val="000000" w:themeColor="text1"/>
        </w:rPr>
        <w:t>V</w:t>
      </w:r>
      <w:r w:rsidRPr="00F61142">
        <w:rPr>
          <w:rFonts w:ascii="Times New Roman" w:hAnsi="Times New Roman" w:cs="Times New Roman"/>
          <w:color w:val="000000" w:themeColor="text1"/>
        </w:rPr>
        <w:t xml:space="preserve">enue for </w:t>
      </w:r>
      <w:r w:rsidR="00D111CF" w:rsidRPr="00F61142">
        <w:rPr>
          <w:rFonts w:ascii="Times New Roman" w:hAnsi="Times New Roman" w:cs="Times New Roman"/>
          <w:color w:val="000000" w:themeColor="text1"/>
        </w:rPr>
        <w:t>T</w:t>
      </w:r>
      <w:r w:rsidRPr="00F61142">
        <w:rPr>
          <w:rFonts w:ascii="Times New Roman" w:hAnsi="Times New Roman" w:cs="Times New Roman"/>
          <w:color w:val="000000" w:themeColor="text1"/>
        </w:rPr>
        <w:t>errorism</w:t>
      </w:r>
      <w:r w:rsidR="00A8116D"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Issues in Information Systems</w:t>
      </w:r>
      <w:r w:rsidRPr="00F61142">
        <w:rPr>
          <w:rFonts w:ascii="Times New Roman" w:hAnsi="Times New Roman" w:cs="Times New Roman"/>
          <w:color w:val="000000" w:themeColor="text1"/>
        </w:rPr>
        <w:t>, Vol.16 No.3, pp.33-42</w:t>
      </w:r>
    </w:p>
    <w:p w14:paraId="0A13D717" w14:textId="4679DEBD" w:rsidR="00421029" w:rsidRPr="00F61142" w:rsidRDefault="00421029"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Bigo, D. (2007) </w:t>
      </w:r>
      <w:r w:rsidR="001363E2" w:rsidRPr="00F61142">
        <w:rPr>
          <w:rFonts w:ascii="Times New Roman" w:hAnsi="Times New Roman" w:cs="Times New Roman"/>
          <w:i/>
          <w:iCs/>
          <w:color w:val="000000" w:themeColor="text1"/>
        </w:rPr>
        <w:t>Policing Insecurity Today: Defence and Internal Security</w:t>
      </w:r>
      <w:r w:rsidR="001363E2" w:rsidRPr="00F61142">
        <w:rPr>
          <w:rFonts w:ascii="Times New Roman" w:hAnsi="Times New Roman" w:cs="Times New Roman"/>
          <w:color w:val="000000" w:themeColor="text1"/>
        </w:rPr>
        <w:t xml:space="preserve"> (London: Palgrave MacMillan). </w:t>
      </w:r>
    </w:p>
    <w:p w14:paraId="4C62C2D7" w14:textId="64378D3B" w:rsidR="00F772E8" w:rsidRPr="00F61142" w:rsidRDefault="00F772E8"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Boin, A., Rhinard, M. and Ekengren, M. (2014) ‘Managing Transboundary Crises: The Emergence of European Union Capacity’, </w:t>
      </w:r>
      <w:r w:rsidRPr="00F61142">
        <w:rPr>
          <w:rFonts w:ascii="Times New Roman" w:hAnsi="Times New Roman" w:cs="Times New Roman"/>
          <w:i/>
          <w:iCs/>
          <w:color w:val="000000" w:themeColor="text1"/>
        </w:rPr>
        <w:t>Journal of Contingencies and Crisis Management</w:t>
      </w:r>
      <w:r w:rsidRPr="00F61142">
        <w:rPr>
          <w:rFonts w:ascii="Times New Roman" w:hAnsi="Times New Roman" w:cs="Times New Roman"/>
          <w:color w:val="000000" w:themeColor="text1"/>
        </w:rPr>
        <w:t>, Vol.22 No.3, pp.131-142.</w:t>
      </w:r>
    </w:p>
    <w:p w14:paraId="276B0A8C" w14:textId="7FF408D0" w:rsidR="00097FFC" w:rsidRPr="00F61142" w:rsidRDefault="00097FF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Bossong, R. (2012) </w:t>
      </w:r>
      <w:r w:rsidRPr="00F61142">
        <w:rPr>
          <w:rFonts w:ascii="Times New Roman" w:hAnsi="Times New Roman" w:cs="Times New Roman"/>
          <w:i/>
          <w:iCs/>
          <w:color w:val="000000" w:themeColor="text1"/>
        </w:rPr>
        <w:t>The Evolution of EU Counter-Terrorism: European Security Policy after 9/11</w:t>
      </w:r>
      <w:r w:rsidRPr="00F61142">
        <w:rPr>
          <w:rFonts w:ascii="Times New Roman" w:hAnsi="Times New Roman" w:cs="Times New Roman"/>
          <w:color w:val="000000" w:themeColor="text1"/>
        </w:rPr>
        <w:t xml:space="preserve"> (London: Routledge).</w:t>
      </w:r>
    </w:p>
    <w:p w14:paraId="5002FFC2" w14:textId="263D1289" w:rsidR="00097FFC" w:rsidRPr="00F61142" w:rsidRDefault="00097FF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Bures, O. (2011) </w:t>
      </w:r>
      <w:r w:rsidRPr="00F61142">
        <w:rPr>
          <w:rFonts w:ascii="Times New Roman" w:hAnsi="Times New Roman" w:cs="Times New Roman"/>
          <w:i/>
          <w:iCs/>
          <w:color w:val="000000" w:themeColor="text1"/>
        </w:rPr>
        <w:t>EU Counterterrorism Policy: Terrorist Threats and the European Union’s Responses</w:t>
      </w:r>
      <w:r w:rsidRPr="00F61142">
        <w:rPr>
          <w:rFonts w:ascii="Times New Roman" w:hAnsi="Times New Roman" w:cs="Times New Roman"/>
          <w:color w:val="000000" w:themeColor="text1"/>
        </w:rPr>
        <w:t xml:space="preserve"> (London: Routledge).</w:t>
      </w:r>
    </w:p>
    <w:p w14:paraId="7816D050" w14:textId="3B292A4E" w:rsidR="002F0DE6" w:rsidRPr="00F61142" w:rsidRDefault="002F0DE6"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Carra</w:t>
      </w:r>
      <w:r w:rsidR="00341D81">
        <w:rPr>
          <w:rFonts w:ascii="Times New Roman" w:hAnsi="Times New Roman" w:cs="Times New Roman"/>
          <w:color w:val="000000" w:themeColor="text1"/>
        </w:rPr>
        <w:t>pi</w:t>
      </w:r>
      <w:r w:rsidR="00F047EA" w:rsidRPr="00F047EA">
        <w:rPr>
          <w:rFonts w:ascii="Times New Roman" w:hAnsi="Times New Roman" w:cs="Times New Roman"/>
        </w:rPr>
        <w:t>ç</w:t>
      </w:r>
      <w:r w:rsidRPr="00F61142">
        <w:rPr>
          <w:rFonts w:ascii="Times New Roman" w:hAnsi="Times New Roman" w:cs="Times New Roman"/>
          <w:color w:val="000000" w:themeColor="text1"/>
        </w:rPr>
        <w:t xml:space="preserve">o, A. and Barrinha, A. (2017) </w:t>
      </w:r>
      <w:r w:rsidR="00EC25A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EU as a </w:t>
      </w:r>
      <w:r w:rsidR="00EC25A3"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oherent (cyber)</w:t>
      </w:r>
      <w:r w:rsidR="00EC25A3"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ecurity </w:t>
      </w:r>
      <w:r w:rsidR="00EC25A3"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ctor?</w:t>
      </w:r>
      <w:r w:rsidR="00EC25A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Journal of Common Market Studies</w:t>
      </w:r>
      <w:r w:rsidRPr="00F61142">
        <w:rPr>
          <w:rFonts w:ascii="Times New Roman" w:hAnsi="Times New Roman" w:cs="Times New Roman"/>
          <w:color w:val="000000" w:themeColor="text1"/>
        </w:rPr>
        <w:t>, Vo..55 No.6, pp.1254-1272</w:t>
      </w:r>
      <w:r w:rsidR="00EC25A3" w:rsidRPr="00F61142">
        <w:rPr>
          <w:rFonts w:ascii="Times New Roman" w:hAnsi="Times New Roman" w:cs="Times New Roman"/>
          <w:color w:val="000000" w:themeColor="text1"/>
        </w:rPr>
        <w:t>.</w:t>
      </w:r>
    </w:p>
    <w:p w14:paraId="6B685BE6" w14:textId="059BDFAA" w:rsidR="008136F2" w:rsidRPr="00F61142" w:rsidRDefault="008136F2"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Christou, G and Simpson, S. (2011) </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European Union, </w:t>
      </w:r>
      <w:r w:rsidR="00EA6AC3" w:rsidRPr="00F61142">
        <w:rPr>
          <w:rFonts w:ascii="Times New Roman" w:hAnsi="Times New Roman" w:cs="Times New Roman"/>
          <w:color w:val="000000" w:themeColor="text1"/>
        </w:rPr>
        <w:t>M</w:t>
      </w:r>
      <w:r w:rsidRPr="00F61142">
        <w:rPr>
          <w:rFonts w:ascii="Times New Roman" w:hAnsi="Times New Roman" w:cs="Times New Roman"/>
          <w:color w:val="000000" w:themeColor="text1"/>
        </w:rPr>
        <w:t xml:space="preserve">ultilateralism and the </w:t>
      </w:r>
      <w:r w:rsidR="00EA6AC3" w:rsidRPr="00F61142">
        <w:rPr>
          <w:rFonts w:ascii="Times New Roman" w:hAnsi="Times New Roman" w:cs="Times New Roman"/>
          <w:color w:val="000000" w:themeColor="text1"/>
        </w:rPr>
        <w:t>G</w:t>
      </w:r>
      <w:r w:rsidRPr="00F61142">
        <w:rPr>
          <w:rFonts w:ascii="Times New Roman" w:hAnsi="Times New Roman" w:cs="Times New Roman"/>
          <w:color w:val="000000" w:themeColor="text1"/>
        </w:rPr>
        <w:t xml:space="preserve">lobal </w:t>
      </w:r>
      <w:r w:rsidR="00EA6AC3" w:rsidRPr="00F61142">
        <w:rPr>
          <w:rFonts w:ascii="Times New Roman" w:hAnsi="Times New Roman" w:cs="Times New Roman"/>
          <w:color w:val="000000" w:themeColor="text1"/>
        </w:rPr>
        <w:t>G</w:t>
      </w:r>
      <w:r w:rsidRPr="00F61142">
        <w:rPr>
          <w:rFonts w:ascii="Times New Roman" w:hAnsi="Times New Roman" w:cs="Times New Roman"/>
          <w:color w:val="000000" w:themeColor="text1"/>
        </w:rPr>
        <w:t xml:space="preserve">overnance of the </w:t>
      </w:r>
      <w:r w:rsidR="00EA6AC3" w:rsidRPr="00F61142">
        <w:rPr>
          <w:rFonts w:ascii="Times New Roman" w:hAnsi="Times New Roman" w:cs="Times New Roman"/>
          <w:color w:val="000000" w:themeColor="text1"/>
        </w:rPr>
        <w:t>I</w:t>
      </w:r>
      <w:r w:rsidRPr="00F61142">
        <w:rPr>
          <w:rFonts w:ascii="Times New Roman" w:hAnsi="Times New Roman" w:cs="Times New Roman"/>
          <w:color w:val="000000" w:themeColor="text1"/>
        </w:rPr>
        <w:t>nternet</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Journal of European Public Policy</w:t>
      </w:r>
      <w:r w:rsidRPr="00F61142">
        <w:rPr>
          <w:rFonts w:ascii="Times New Roman" w:hAnsi="Times New Roman" w:cs="Times New Roman"/>
          <w:color w:val="000000" w:themeColor="text1"/>
        </w:rPr>
        <w:t>, Vol.18 No.2, pp.241-257</w:t>
      </w:r>
      <w:r w:rsidR="00EA6AC3" w:rsidRPr="00F61142">
        <w:rPr>
          <w:rFonts w:ascii="Times New Roman" w:hAnsi="Times New Roman" w:cs="Times New Roman"/>
          <w:color w:val="000000" w:themeColor="text1"/>
        </w:rPr>
        <w:t>.</w:t>
      </w:r>
    </w:p>
    <w:p w14:paraId="565EC3D5" w14:textId="107A345F" w:rsidR="006901ED" w:rsidRPr="00F61142" w:rsidRDefault="006901ED"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Christou, G. (2018) </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w:t>
      </w:r>
      <w:r w:rsidR="00060D64"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hallenges of </w:t>
      </w:r>
      <w:r w:rsidR="00060D64"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ybercrime </w:t>
      </w:r>
      <w:r w:rsidR="00060D64" w:rsidRPr="00F61142">
        <w:rPr>
          <w:rFonts w:ascii="Times New Roman" w:hAnsi="Times New Roman" w:cs="Times New Roman"/>
          <w:color w:val="000000" w:themeColor="text1"/>
        </w:rPr>
        <w:t>G</w:t>
      </w:r>
      <w:r w:rsidRPr="00F61142">
        <w:rPr>
          <w:rFonts w:ascii="Times New Roman" w:hAnsi="Times New Roman" w:cs="Times New Roman"/>
          <w:color w:val="000000" w:themeColor="text1"/>
        </w:rPr>
        <w:t>overnance in the European Union</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European Politics and Society</w:t>
      </w:r>
      <w:r w:rsidRPr="00F61142">
        <w:rPr>
          <w:rFonts w:ascii="Times New Roman" w:hAnsi="Times New Roman" w:cs="Times New Roman"/>
          <w:color w:val="000000" w:themeColor="text1"/>
        </w:rPr>
        <w:t>, Vol.19 No.3, pp.355-375</w:t>
      </w:r>
      <w:r w:rsidR="00060D64" w:rsidRPr="00F61142">
        <w:rPr>
          <w:rFonts w:ascii="Times New Roman" w:hAnsi="Times New Roman" w:cs="Times New Roman"/>
          <w:color w:val="000000" w:themeColor="text1"/>
        </w:rPr>
        <w:t>.</w:t>
      </w:r>
    </w:p>
    <w:p w14:paraId="5C4D2DE8" w14:textId="64A9FB66" w:rsidR="00D75986" w:rsidRPr="00F61142" w:rsidRDefault="00D75986"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Christou, G. (2019) </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w:t>
      </w:r>
      <w:r w:rsidR="00060D64"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ollective </w:t>
      </w:r>
      <w:r w:rsidR="00060D64"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ecuritisation of </w:t>
      </w:r>
      <w:r w:rsidR="00060D64"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yberspace in the European Union</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West European Politics</w:t>
      </w:r>
      <w:r w:rsidRPr="00F61142">
        <w:rPr>
          <w:rFonts w:ascii="Times New Roman" w:hAnsi="Times New Roman" w:cs="Times New Roman"/>
          <w:color w:val="000000" w:themeColor="text1"/>
        </w:rPr>
        <w:t>,</w:t>
      </w:r>
      <w:r w:rsidR="00060D64" w:rsidRPr="00F61142">
        <w:rPr>
          <w:rFonts w:ascii="Times New Roman" w:hAnsi="Times New Roman" w:cs="Times New Roman"/>
          <w:color w:val="000000" w:themeColor="text1"/>
        </w:rPr>
        <w:t xml:space="preserve"> </w:t>
      </w:r>
      <w:r w:rsidRPr="00F61142">
        <w:rPr>
          <w:rFonts w:ascii="Times New Roman" w:hAnsi="Times New Roman" w:cs="Times New Roman"/>
          <w:color w:val="000000" w:themeColor="text1"/>
        </w:rPr>
        <w:t>Vol.42 No.2, pp.278-301</w:t>
      </w:r>
      <w:r w:rsidR="00060D64" w:rsidRPr="00F61142">
        <w:rPr>
          <w:rFonts w:ascii="Times New Roman" w:hAnsi="Times New Roman" w:cs="Times New Roman"/>
          <w:color w:val="000000" w:themeColor="text1"/>
        </w:rPr>
        <w:t>.</w:t>
      </w:r>
    </w:p>
    <w:p w14:paraId="681E7063" w14:textId="0248035F" w:rsidR="00D111CF" w:rsidRPr="00F61142" w:rsidRDefault="00D111CF"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Coelho, C. (2008) Combating Terrorism - Protection of Personal Data. European Parliament. A6-0322/2008.</w:t>
      </w:r>
    </w:p>
    <w:p w14:paraId="251EDC52" w14:textId="3193198C" w:rsidR="00525924" w:rsidRDefault="00525924"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Conway, M. (2008) Media, Fear and the Hyperreal: The Construction of Cyberterrorism as the Ultimate Threat to Critical Infrastructures</w:t>
      </w:r>
      <w:r w:rsidR="00DD523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School of Law and Government, Dublin City University, Working Paper 5.</w:t>
      </w:r>
    </w:p>
    <w:p w14:paraId="7347E3C7" w14:textId="574AC3D7" w:rsidR="00A76DF6" w:rsidRPr="00A76DF6" w:rsidRDefault="00A76DF6" w:rsidP="00F33878">
      <w:pPr>
        <w:spacing w:after="0" w:line="240" w:lineRule="auto"/>
        <w:ind w:left="284" w:hanging="284"/>
        <w:rPr>
          <w:rFonts w:ascii="Times New Roman" w:hAnsi="Times New Roman" w:cs="Times New Roman"/>
          <w:color w:val="000000" w:themeColor="text1"/>
        </w:rPr>
      </w:pPr>
      <w:r>
        <w:rPr>
          <w:rFonts w:ascii="Times New Roman" w:hAnsi="Times New Roman" w:cs="Times New Roman"/>
          <w:color w:val="000000" w:themeColor="text1"/>
        </w:rPr>
        <w:t>Corry, O. (2012) Securitisation and ‘</w:t>
      </w:r>
      <w:proofErr w:type="spellStart"/>
      <w:r>
        <w:rPr>
          <w:rFonts w:ascii="Times New Roman" w:hAnsi="Times New Roman" w:cs="Times New Roman"/>
          <w:color w:val="000000" w:themeColor="text1"/>
        </w:rPr>
        <w:t>Riskification</w:t>
      </w:r>
      <w:proofErr w:type="spellEnd"/>
      <w:r>
        <w:rPr>
          <w:rFonts w:ascii="Times New Roman" w:hAnsi="Times New Roman" w:cs="Times New Roman"/>
          <w:color w:val="000000" w:themeColor="text1"/>
        </w:rPr>
        <w:t xml:space="preserve">’: Second-order Security and the Politics of Climate Change, </w:t>
      </w:r>
      <w:r>
        <w:rPr>
          <w:rFonts w:ascii="Times New Roman" w:hAnsi="Times New Roman" w:cs="Times New Roman"/>
          <w:i/>
          <w:iCs/>
          <w:color w:val="000000" w:themeColor="text1"/>
        </w:rPr>
        <w:t>Millennium: Journal of International Studies</w:t>
      </w:r>
      <w:r>
        <w:rPr>
          <w:rFonts w:ascii="Times New Roman" w:hAnsi="Times New Roman" w:cs="Times New Roman"/>
          <w:color w:val="000000" w:themeColor="text1"/>
        </w:rPr>
        <w:t>, Vol.40 No.2, pp.235-258.</w:t>
      </w:r>
    </w:p>
    <w:p w14:paraId="2976D0B9" w14:textId="6228C785" w:rsidR="00C86A13" w:rsidRPr="00F61142" w:rsidRDefault="00C86A13" w:rsidP="00F33878">
      <w:pPr>
        <w:spacing w:after="0" w:line="240" w:lineRule="auto"/>
        <w:ind w:left="284" w:hanging="284"/>
        <w:rPr>
          <w:rFonts w:ascii="Times New Roman" w:hAnsi="Times New Roman" w:cs="Times New Roman"/>
          <w:color w:val="000000" w:themeColor="text1"/>
        </w:rPr>
      </w:pPr>
      <w:r>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(2002</w:t>
      </w:r>
      <w:r>
        <w:rPr>
          <w:rFonts w:ascii="Times New Roman" w:hAnsi="Times New Roman" w:cs="Times New Roman"/>
          <w:color w:val="000000" w:themeColor="text1"/>
        </w:rPr>
        <w:t>a</w:t>
      </w:r>
      <w:r w:rsidRPr="00F61142">
        <w:rPr>
          <w:rFonts w:ascii="Times New Roman" w:hAnsi="Times New Roman" w:cs="Times New Roman"/>
          <w:color w:val="000000" w:themeColor="text1"/>
        </w:rPr>
        <w:t>) 10</w:t>
      </w:r>
      <w:r w:rsidRPr="00F61142">
        <w:rPr>
          <w:rFonts w:ascii="Times New Roman" w:hAnsi="Times New Roman" w:cs="Times New Roman"/>
          <w:color w:val="000000" w:themeColor="text1"/>
          <w:vertAlign w:val="superscript"/>
        </w:rPr>
        <w:t>th</w:t>
      </w:r>
      <w:r w:rsidRPr="00F61142">
        <w:rPr>
          <w:rFonts w:ascii="Times New Roman" w:hAnsi="Times New Roman" w:cs="Times New Roman"/>
          <w:color w:val="000000" w:themeColor="text1"/>
        </w:rPr>
        <w:t xml:space="preserve"> EU-Japan Summit. 10 January. 15175/01.</w:t>
      </w:r>
    </w:p>
    <w:p w14:paraId="25E04855" w14:textId="517B321A" w:rsidR="001C1CC8" w:rsidRPr="00F61142" w:rsidRDefault="001C1CC8"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(2002</w:t>
      </w:r>
      <w:r w:rsidR="00C86A13">
        <w:rPr>
          <w:rFonts w:ascii="Times New Roman" w:hAnsi="Times New Roman" w:cs="Times New Roman"/>
          <w:color w:val="000000" w:themeColor="text1"/>
        </w:rPr>
        <w:t>b</w:t>
      </w:r>
      <w:r w:rsidRPr="00F61142">
        <w:rPr>
          <w:rFonts w:ascii="Times New Roman" w:hAnsi="Times New Roman" w:cs="Times New Roman"/>
          <w:color w:val="000000" w:themeColor="text1"/>
        </w:rPr>
        <w:t>) Non-confidential Report on the Terrorism Situation and Trends in Europe. 20 November. 14280/02.</w:t>
      </w:r>
    </w:p>
    <w:p w14:paraId="3714FDA1" w14:textId="12839089" w:rsidR="00CB7AFC" w:rsidRPr="00260886" w:rsidRDefault="00CB7AF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 (2002</w:t>
      </w:r>
      <w:r w:rsidR="00C86A13">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 </w:t>
      </w:r>
      <w:r w:rsidRPr="00484628">
        <w:rPr>
          <w:rFonts w:ascii="Times New Roman" w:hAnsi="Times New Roman" w:cs="Times New Roman"/>
          <w:color w:val="000000" w:themeColor="text1"/>
        </w:rPr>
        <w:t xml:space="preserve">Council Framework Decision of 13 June 2002 on </w:t>
      </w:r>
      <w:r w:rsidR="00A95854" w:rsidRPr="00484628">
        <w:rPr>
          <w:rFonts w:ascii="Times New Roman" w:hAnsi="Times New Roman" w:cs="Times New Roman"/>
          <w:color w:val="000000" w:themeColor="text1"/>
        </w:rPr>
        <w:t>C</w:t>
      </w:r>
      <w:r w:rsidRPr="00484628">
        <w:rPr>
          <w:rFonts w:ascii="Times New Roman" w:hAnsi="Times New Roman" w:cs="Times New Roman"/>
          <w:color w:val="000000" w:themeColor="text1"/>
        </w:rPr>
        <w:t xml:space="preserve">ombating </w:t>
      </w:r>
      <w:r w:rsidR="00A95854" w:rsidRPr="00484628">
        <w:rPr>
          <w:rFonts w:ascii="Times New Roman" w:hAnsi="Times New Roman" w:cs="Times New Roman"/>
          <w:color w:val="000000" w:themeColor="text1"/>
        </w:rPr>
        <w:t>T</w:t>
      </w:r>
      <w:r w:rsidRPr="00484628">
        <w:rPr>
          <w:rFonts w:ascii="Times New Roman" w:hAnsi="Times New Roman" w:cs="Times New Roman"/>
          <w:color w:val="000000" w:themeColor="text1"/>
        </w:rPr>
        <w:t>errorism</w:t>
      </w:r>
      <w:r w:rsidR="00A95854" w:rsidRPr="0037048A">
        <w:rPr>
          <w:rFonts w:ascii="Times New Roman" w:hAnsi="Times New Roman" w:cs="Times New Roman"/>
          <w:color w:val="000000" w:themeColor="text1"/>
        </w:rPr>
        <w:t>.</w:t>
      </w:r>
    </w:p>
    <w:p w14:paraId="5BE34544" w14:textId="409521FA" w:rsidR="00683E7F" w:rsidRDefault="00683E7F"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 (2005</w:t>
      </w:r>
      <w:r w:rsidR="00184976">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 </w:t>
      </w:r>
      <w:r w:rsidRPr="00484628">
        <w:rPr>
          <w:rFonts w:ascii="Times New Roman" w:hAnsi="Times New Roman" w:cs="Times New Roman"/>
          <w:color w:val="000000" w:themeColor="text1"/>
        </w:rPr>
        <w:t>Council Framework Decision 2005/222/JHA</w:t>
      </w:r>
      <w:r w:rsidRPr="0037048A">
        <w:rPr>
          <w:rFonts w:ascii="Times New Roman" w:hAnsi="Times New Roman" w:cs="Times New Roman"/>
          <w:color w:val="000000" w:themeColor="text1"/>
        </w:rPr>
        <w:t xml:space="preserve"> </w:t>
      </w:r>
      <w:r w:rsidRPr="00484628">
        <w:rPr>
          <w:rFonts w:ascii="Times New Roman" w:hAnsi="Times New Roman" w:cs="Times New Roman"/>
          <w:color w:val="000000" w:themeColor="text1"/>
        </w:rPr>
        <w:t>on Attacks Against Information Systems</w:t>
      </w:r>
      <w:r w:rsidR="0037048A">
        <w:rPr>
          <w:rFonts w:ascii="Times New Roman" w:hAnsi="Times New Roman" w:cs="Times New Roman"/>
          <w:color w:val="000000" w:themeColor="text1"/>
        </w:rPr>
        <w:t>.</w:t>
      </w:r>
    </w:p>
    <w:p w14:paraId="73AD4BB2" w14:textId="2D5CF4D1" w:rsidR="00184976" w:rsidRPr="00F61142" w:rsidRDefault="00184976"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w:t>
      </w:r>
      <w:r>
        <w:rPr>
          <w:rFonts w:ascii="Times New Roman" w:hAnsi="Times New Roman" w:cs="Times New Roman"/>
          <w:color w:val="000000" w:themeColor="text1"/>
        </w:rPr>
        <w:t xml:space="preserve">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(2005) EU Counter-Terrorism Strategy.</w:t>
      </w:r>
    </w:p>
    <w:p w14:paraId="02E93195" w14:textId="7E3DE1CA" w:rsidR="00D60508" w:rsidRPr="00F61142" w:rsidRDefault="00D60508"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(2006) Implementation of the Action Plan to Combat Terrorism. 19 May. 9589/06.</w:t>
      </w:r>
    </w:p>
    <w:p w14:paraId="650E69DD" w14:textId="6511D748" w:rsidR="008D57FA" w:rsidRPr="00F61142" w:rsidRDefault="008D57FA"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070D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(2010) </w:t>
      </w:r>
      <w:r w:rsidRPr="00F61142">
        <w:rPr>
          <w:rFonts w:ascii="Times New Roman" w:hAnsi="Times New Roman" w:cs="Times New Roman"/>
          <w:i/>
          <w:iCs/>
          <w:color w:val="000000" w:themeColor="text1"/>
        </w:rPr>
        <w:t xml:space="preserve">EU </w:t>
      </w:r>
      <w:r w:rsidR="00C81396" w:rsidRPr="00F61142">
        <w:rPr>
          <w:rFonts w:ascii="Times New Roman" w:hAnsi="Times New Roman" w:cs="Times New Roman"/>
          <w:i/>
          <w:iCs/>
          <w:color w:val="000000" w:themeColor="text1"/>
        </w:rPr>
        <w:t>C</w:t>
      </w:r>
      <w:r w:rsidRPr="00F61142">
        <w:rPr>
          <w:rFonts w:ascii="Times New Roman" w:hAnsi="Times New Roman" w:cs="Times New Roman"/>
          <w:i/>
          <w:iCs/>
          <w:color w:val="000000" w:themeColor="text1"/>
        </w:rPr>
        <w:t xml:space="preserve">ounter </w:t>
      </w:r>
      <w:r w:rsidR="00C81396" w:rsidRPr="00F61142">
        <w:rPr>
          <w:rFonts w:ascii="Times New Roman" w:hAnsi="Times New Roman" w:cs="Times New Roman"/>
          <w:i/>
          <w:iCs/>
          <w:color w:val="000000" w:themeColor="text1"/>
        </w:rPr>
        <w:t>T</w:t>
      </w:r>
      <w:r w:rsidRPr="00F61142">
        <w:rPr>
          <w:rFonts w:ascii="Times New Roman" w:hAnsi="Times New Roman" w:cs="Times New Roman"/>
          <w:i/>
          <w:iCs/>
          <w:color w:val="000000" w:themeColor="text1"/>
        </w:rPr>
        <w:t xml:space="preserve">errorism </w:t>
      </w:r>
      <w:r w:rsidR="00C81396" w:rsidRPr="00F61142">
        <w:rPr>
          <w:rFonts w:ascii="Times New Roman" w:hAnsi="Times New Roman" w:cs="Times New Roman"/>
          <w:i/>
          <w:iCs/>
          <w:color w:val="000000" w:themeColor="text1"/>
        </w:rPr>
        <w:t>St</w:t>
      </w:r>
      <w:r w:rsidRPr="00F61142">
        <w:rPr>
          <w:rFonts w:ascii="Times New Roman" w:hAnsi="Times New Roman" w:cs="Times New Roman"/>
          <w:i/>
          <w:iCs/>
          <w:color w:val="000000" w:themeColor="text1"/>
        </w:rPr>
        <w:t xml:space="preserve">rategy – </w:t>
      </w:r>
      <w:r w:rsidR="00C81396" w:rsidRPr="00F61142">
        <w:rPr>
          <w:rFonts w:ascii="Times New Roman" w:hAnsi="Times New Roman" w:cs="Times New Roman"/>
          <w:i/>
          <w:iCs/>
          <w:color w:val="000000" w:themeColor="text1"/>
        </w:rPr>
        <w:t>D</w:t>
      </w:r>
      <w:r w:rsidRPr="00F61142">
        <w:rPr>
          <w:rFonts w:ascii="Times New Roman" w:hAnsi="Times New Roman" w:cs="Times New Roman"/>
          <w:i/>
          <w:iCs/>
          <w:color w:val="000000" w:themeColor="text1"/>
        </w:rPr>
        <w:t xml:space="preserve">iscussion </w:t>
      </w:r>
      <w:r w:rsidR="00C81396" w:rsidRPr="00F61142">
        <w:rPr>
          <w:rFonts w:ascii="Times New Roman" w:hAnsi="Times New Roman" w:cs="Times New Roman"/>
          <w:i/>
          <w:iCs/>
          <w:color w:val="000000" w:themeColor="text1"/>
        </w:rPr>
        <w:t>P</w:t>
      </w:r>
      <w:r w:rsidRPr="00F61142">
        <w:rPr>
          <w:rFonts w:ascii="Times New Roman" w:hAnsi="Times New Roman" w:cs="Times New Roman"/>
          <w:i/>
          <w:iCs/>
          <w:color w:val="000000" w:themeColor="text1"/>
        </w:rPr>
        <w:t>aper</w:t>
      </w:r>
      <w:r w:rsidR="00C81396" w:rsidRPr="00F61142">
        <w:rPr>
          <w:rFonts w:ascii="Times New Roman" w:hAnsi="Times New Roman" w:cs="Times New Roman"/>
          <w:color w:val="000000" w:themeColor="text1"/>
        </w:rPr>
        <w:t>.</w:t>
      </w:r>
    </w:p>
    <w:p w14:paraId="48C43301" w14:textId="270BF420" w:rsidR="000907F3" w:rsidRPr="00F61142" w:rsidRDefault="000907F3"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(2011a) EU Action Plan on Combating Terrorism. 17 January. 15893/1/10.</w:t>
      </w:r>
    </w:p>
    <w:p w14:paraId="234B3C30" w14:textId="10A13F47" w:rsidR="00152E05" w:rsidRPr="00F61142" w:rsidRDefault="00152E05"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(2011b) Summary of Discussions. Working Party on Terrorism. 25 July. 13185/11.</w:t>
      </w:r>
    </w:p>
    <w:p w14:paraId="5597C774" w14:textId="15053D7E" w:rsidR="00477557" w:rsidRPr="00F61142" w:rsidRDefault="00477557"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(2011c) Summary of the Initiative on Countering Cyber Attacks Conducted by Terrorists and Related Entities. Working Party on Terrorism. November. 17675/1.</w:t>
      </w:r>
    </w:p>
    <w:p w14:paraId="03269B23" w14:textId="0514D52E" w:rsidR="00D111CF" w:rsidRDefault="00D111CF"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Council of the 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(2013) Letter from the LT Presidency to the Incoming EL Presidency on the Future Development of the JHA Area. 13</w:t>
      </w:r>
      <w:r w:rsidR="00677613">
        <w:rPr>
          <w:rFonts w:ascii="Times New Roman" w:hAnsi="Times New Roman" w:cs="Times New Roman"/>
          <w:color w:val="000000" w:themeColor="text1"/>
        </w:rPr>
        <w:t xml:space="preserve"> </w:t>
      </w:r>
      <w:r w:rsidRPr="00F61142">
        <w:rPr>
          <w:rFonts w:ascii="Times New Roman" w:hAnsi="Times New Roman" w:cs="Times New Roman"/>
          <w:color w:val="000000" w:themeColor="text1"/>
        </w:rPr>
        <w:t>December. 17808/13.</w:t>
      </w:r>
    </w:p>
    <w:p w14:paraId="70EF2051" w14:textId="40639CA7" w:rsidR="00C86A13" w:rsidRPr="00F61142" w:rsidRDefault="00C86A13" w:rsidP="00F33878">
      <w:pPr>
        <w:spacing w:after="0" w:line="240" w:lineRule="auto"/>
        <w:ind w:left="284" w:hanging="284"/>
        <w:rPr>
          <w:rFonts w:ascii="Times New Roman" w:hAnsi="Times New Roman" w:cs="Times New Roman"/>
          <w:color w:val="000000" w:themeColor="text1"/>
        </w:rPr>
      </w:pPr>
      <w:r>
        <w:rPr>
          <w:rFonts w:ascii="Times New Roman" w:hAnsi="Times New Roman" w:cs="Times New Roman"/>
          <w:color w:val="000000" w:themeColor="text1"/>
        </w:rPr>
        <w:t xml:space="preserve">Council of the </w:t>
      </w:r>
      <w:r w:rsidRPr="00F61142">
        <w:rPr>
          <w:rFonts w:ascii="Times New Roman" w:hAnsi="Times New Roman" w:cs="Times New Roman"/>
          <w:color w:val="000000" w:themeColor="text1"/>
        </w:rPr>
        <w:t xml:space="preserve">European </w:t>
      </w:r>
      <w:r>
        <w:rPr>
          <w:rFonts w:ascii="Times New Roman" w:hAnsi="Times New Roman" w:cs="Times New Roman"/>
          <w:color w:val="000000" w:themeColor="text1"/>
        </w:rPr>
        <w:t>Union.</w:t>
      </w:r>
      <w:r w:rsidRPr="00F61142">
        <w:rPr>
          <w:rFonts w:ascii="Times New Roman" w:hAnsi="Times New Roman" w:cs="Times New Roman"/>
          <w:color w:val="000000" w:themeColor="text1"/>
        </w:rPr>
        <w:t xml:space="preserve"> (2017) Directive on Combating Terrorism and Replacing Council Framework Decision 2002/475/JHA and Amending Council Decision 2005/671/JHA. 2015/0281.</w:t>
      </w:r>
    </w:p>
    <w:p w14:paraId="2092864C" w14:textId="0B43075A" w:rsidR="00FD24F9" w:rsidRDefault="00FD24F9" w:rsidP="00F33878">
      <w:pPr>
        <w:spacing w:after="0" w:line="240" w:lineRule="auto"/>
        <w:ind w:left="284" w:hanging="284"/>
        <w:rPr>
          <w:rFonts w:ascii="Times New Roman" w:hAnsi="Times New Roman" w:cs="Times New Roman"/>
          <w:color w:val="000000" w:themeColor="text1"/>
        </w:rPr>
      </w:pPr>
      <w:r>
        <w:rPr>
          <w:rFonts w:ascii="Times New Roman" w:hAnsi="Times New Roman" w:cs="Times New Roman"/>
          <w:color w:val="000000" w:themeColor="text1"/>
        </w:rPr>
        <w:t xml:space="preserve">Council of the </w:t>
      </w:r>
      <w:r w:rsidRPr="00F61142">
        <w:rPr>
          <w:rFonts w:ascii="Times New Roman" w:hAnsi="Times New Roman" w:cs="Times New Roman"/>
          <w:color w:val="000000" w:themeColor="text1"/>
        </w:rPr>
        <w:t>European Union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(2019)</w:t>
      </w:r>
      <w:r w:rsidRPr="00F61142">
        <w:rPr>
          <w:color w:val="000000" w:themeColor="text1"/>
        </w:rPr>
        <w:t xml:space="preserve"> </w:t>
      </w:r>
      <w:r w:rsidRPr="00F61142">
        <w:rPr>
          <w:rFonts w:ascii="Times New Roman" w:hAnsi="Times New Roman" w:cs="Times New Roman"/>
          <w:color w:val="000000" w:themeColor="text1"/>
        </w:rPr>
        <w:t>Regulation (EU) 2019/881 on ENISA (the European Union Agency for Cybersecurity) and on Information and Communications Technology Cybersecurity Certification and Repealing Regulation (EU) No 526/2013 (Cybersecurity Act).</w:t>
      </w:r>
    </w:p>
    <w:p w14:paraId="3468720B" w14:textId="475E2BD7" w:rsidR="00FD24F9" w:rsidRPr="00F61142" w:rsidRDefault="00FD24F9"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lastRenderedPageBreak/>
        <w:t>Council of the European Union. (20</w:t>
      </w:r>
      <w:r>
        <w:rPr>
          <w:rFonts w:ascii="Times New Roman" w:hAnsi="Times New Roman" w:cs="Times New Roman"/>
          <w:color w:val="000000" w:themeColor="text1"/>
        </w:rPr>
        <w:t>21</w:t>
      </w:r>
      <w:r w:rsidRPr="00F61142">
        <w:rPr>
          <w:rFonts w:ascii="Times New Roman" w:hAnsi="Times New Roman" w:cs="Times New Roman"/>
          <w:color w:val="000000" w:themeColor="text1"/>
        </w:rPr>
        <w:t xml:space="preserve">) Parties/Observers to the Budapest Convention and Observer Organisations to the T-CY. Available at: </w:t>
      </w:r>
      <w:r w:rsidR="000D4487" w:rsidRPr="00EB0220">
        <w:rPr>
          <w:rFonts w:ascii="Times New Roman" w:hAnsi="Times New Roman" w:cs="Times New Roman"/>
          <w:color w:val="000000" w:themeColor="text1"/>
        </w:rPr>
        <w:t>https://www.coe.int/en/web/cybercrime/parties-observers</w:t>
      </w:r>
      <w:r w:rsidRPr="00F61142">
        <w:rPr>
          <w:rFonts w:ascii="Times New Roman" w:hAnsi="Times New Roman" w:cs="Times New Roman"/>
          <w:color w:val="000000" w:themeColor="text1"/>
        </w:rPr>
        <w:t>.</w:t>
      </w:r>
      <w:r w:rsidR="000D4487">
        <w:rPr>
          <w:rFonts w:ascii="Times New Roman" w:hAnsi="Times New Roman" w:cs="Times New Roman"/>
          <w:color w:val="000000" w:themeColor="text1"/>
        </w:rPr>
        <w:t xml:space="preserve"> Last accessed 18 February 2021.</w:t>
      </w:r>
    </w:p>
    <w:p w14:paraId="2BD80069" w14:textId="58E18E12" w:rsidR="00731D7F" w:rsidRPr="00F61142" w:rsidRDefault="00731D7F"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Denning, D. (2000) Cyberterrorism Testimony before the Special Oversight Panel on Terrorism Committee on Armed Services, US House of Representatives. 23 May.</w:t>
      </w:r>
    </w:p>
    <w:p w14:paraId="39CA77AA" w14:textId="7DFC447D" w:rsidR="009E501B" w:rsidRPr="00F61142" w:rsidRDefault="009E501B"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Eling, K. (2007) ‘The EU, Terrorism and Effective Multilateralism’. In Spence, D. (ed) </w:t>
      </w:r>
      <w:r w:rsidRPr="00F61142">
        <w:rPr>
          <w:rFonts w:ascii="Times New Roman" w:hAnsi="Times New Roman" w:cs="Times New Roman"/>
          <w:i/>
          <w:iCs/>
          <w:color w:val="000000" w:themeColor="text1"/>
        </w:rPr>
        <w:t>The European Union and Terrorism</w:t>
      </w:r>
      <w:r w:rsidRPr="00F61142">
        <w:rPr>
          <w:rFonts w:ascii="Times New Roman" w:hAnsi="Times New Roman" w:cs="Times New Roman"/>
          <w:color w:val="000000" w:themeColor="text1"/>
        </w:rPr>
        <w:t xml:space="preserve"> (London: John Harper).</w:t>
      </w:r>
    </w:p>
    <w:p w14:paraId="418F6FFF" w14:textId="724371A4" w:rsidR="00E66B25" w:rsidRPr="00F61142" w:rsidRDefault="00E66B25"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European Commission. (2001) EU Response to the 11 September: European Commission </w:t>
      </w:r>
      <w:r w:rsidR="00A8116D"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ction.</w:t>
      </w:r>
      <w:r w:rsidR="00677613">
        <w:rPr>
          <w:rFonts w:ascii="Times New Roman" w:hAnsi="Times New Roman" w:cs="Times New Roman"/>
          <w:color w:val="000000" w:themeColor="text1"/>
        </w:rPr>
        <w:t xml:space="preserve"> 3 June. Memo/02/122</w:t>
      </w:r>
    </w:p>
    <w:p w14:paraId="62B34EA9" w14:textId="0503455F" w:rsidR="00466FDE" w:rsidRPr="00F61142" w:rsidRDefault="000B7993"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Commission. (2004) Communication from the Commission to the Council and the European Parliament</w:t>
      </w:r>
      <w:r w:rsidR="00C86A13">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00A8116D"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ritical </w:t>
      </w:r>
      <w:r w:rsidR="00A8116D" w:rsidRPr="00F61142">
        <w:rPr>
          <w:rFonts w:ascii="Times New Roman" w:hAnsi="Times New Roman" w:cs="Times New Roman"/>
          <w:color w:val="000000" w:themeColor="text1"/>
        </w:rPr>
        <w:t>I</w:t>
      </w:r>
      <w:r w:rsidRPr="00F61142">
        <w:rPr>
          <w:rFonts w:ascii="Times New Roman" w:hAnsi="Times New Roman" w:cs="Times New Roman"/>
          <w:color w:val="000000" w:themeColor="text1"/>
        </w:rPr>
        <w:t xml:space="preserve">nfrastructure </w:t>
      </w:r>
      <w:r w:rsidR="00A8116D" w:rsidRPr="00F61142">
        <w:rPr>
          <w:rFonts w:ascii="Times New Roman" w:hAnsi="Times New Roman" w:cs="Times New Roman"/>
          <w:color w:val="000000" w:themeColor="text1"/>
        </w:rPr>
        <w:t>P</w:t>
      </w:r>
      <w:r w:rsidRPr="00F61142">
        <w:rPr>
          <w:rFonts w:ascii="Times New Roman" w:hAnsi="Times New Roman" w:cs="Times New Roman"/>
          <w:color w:val="000000" w:themeColor="text1"/>
        </w:rPr>
        <w:t xml:space="preserve">rotection in the </w:t>
      </w:r>
      <w:r w:rsidR="00A8116D" w:rsidRPr="00F61142">
        <w:rPr>
          <w:rFonts w:ascii="Times New Roman" w:hAnsi="Times New Roman" w:cs="Times New Roman"/>
          <w:color w:val="000000" w:themeColor="text1"/>
        </w:rPr>
        <w:t>F</w:t>
      </w:r>
      <w:r w:rsidRPr="00F61142">
        <w:rPr>
          <w:rFonts w:ascii="Times New Roman" w:hAnsi="Times New Roman" w:cs="Times New Roman"/>
          <w:color w:val="000000" w:themeColor="text1"/>
        </w:rPr>
        <w:t xml:space="preserve">ight against </w:t>
      </w:r>
      <w:r w:rsidR="00A8116D" w:rsidRPr="00F61142">
        <w:rPr>
          <w:rFonts w:ascii="Times New Roman" w:hAnsi="Times New Roman" w:cs="Times New Roman"/>
          <w:color w:val="000000" w:themeColor="text1"/>
        </w:rPr>
        <w:t>T</w:t>
      </w:r>
      <w:r w:rsidRPr="00F61142">
        <w:rPr>
          <w:rFonts w:ascii="Times New Roman" w:hAnsi="Times New Roman" w:cs="Times New Roman"/>
          <w:color w:val="000000" w:themeColor="text1"/>
        </w:rPr>
        <w:t>errorism</w:t>
      </w:r>
      <w:r w:rsidR="00A8116D" w:rsidRPr="00F61142">
        <w:rPr>
          <w:rFonts w:ascii="Times New Roman" w:hAnsi="Times New Roman" w:cs="Times New Roman"/>
          <w:color w:val="000000" w:themeColor="text1"/>
        </w:rPr>
        <w:t>.</w:t>
      </w:r>
      <w:r w:rsidR="00677613">
        <w:rPr>
          <w:rFonts w:ascii="Times New Roman" w:hAnsi="Times New Roman" w:cs="Times New Roman"/>
          <w:color w:val="000000" w:themeColor="text1"/>
        </w:rPr>
        <w:t xml:space="preserve"> 20 October.</w:t>
      </w:r>
    </w:p>
    <w:p w14:paraId="038E186E" w14:textId="1529E337" w:rsidR="008136F2" w:rsidRPr="00F61142" w:rsidRDefault="008136F2"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w:t>
      </w:r>
      <w:r w:rsidR="008F797B" w:rsidRPr="00F61142">
        <w:rPr>
          <w:rFonts w:ascii="Times New Roman" w:hAnsi="Times New Roman" w:cs="Times New Roman"/>
          <w:color w:val="000000" w:themeColor="text1"/>
        </w:rPr>
        <w:t xml:space="preserve"> Commission. (</w:t>
      </w:r>
      <w:r w:rsidRPr="00F61142">
        <w:rPr>
          <w:rFonts w:ascii="Times New Roman" w:hAnsi="Times New Roman" w:cs="Times New Roman"/>
          <w:color w:val="000000" w:themeColor="text1"/>
        </w:rPr>
        <w:t>2009</w:t>
      </w:r>
      <w:r w:rsidR="00D33FEC"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 European </w:t>
      </w:r>
      <w:r w:rsidR="00EA6AC3"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ommission </w:t>
      </w:r>
      <w:r w:rsidR="00EA6AC3" w:rsidRPr="00F61142">
        <w:rPr>
          <w:rFonts w:ascii="Times New Roman" w:hAnsi="Times New Roman" w:cs="Times New Roman"/>
          <w:color w:val="000000" w:themeColor="text1"/>
        </w:rPr>
        <w:t>W</w:t>
      </w:r>
      <w:r w:rsidRPr="00F61142">
        <w:rPr>
          <w:rFonts w:ascii="Times New Roman" w:hAnsi="Times New Roman" w:cs="Times New Roman"/>
          <w:color w:val="000000" w:themeColor="text1"/>
        </w:rPr>
        <w:t xml:space="preserve">elcomes US </w:t>
      </w:r>
      <w:r w:rsidR="00EA6AC3" w:rsidRPr="00F61142">
        <w:rPr>
          <w:rFonts w:ascii="Times New Roman" w:hAnsi="Times New Roman" w:cs="Times New Roman"/>
          <w:color w:val="000000" w:themeColor="text1"/>
        </w:rPr>
        <w:t>M</w:t>
      </w:r>
      <w:r w:rsidRPr="00F61142">
        <w:rPr>
          <w:rFonts w:ascii="Times New Roman" w:hAnsi="Times New Roman" w:cs="Times New Roman"/>
          <w:color w:val="000000" w:themeColor="text1"/>
        </w:rPr>
        <w:t xml:space="preserve">ove to </w:t>
      </w:r>
      <w:r w:rsidR="00EA6AC3" w:rsidRPr="00F61142">
        <w:rPr>
          <w:rFonts w:ascii="Times New Roman" w:hAnsi="Times New Roman" w:cs="Times New Roman"/>
          <w:color w:val="000000" w:themeColor="text1"/>
        </w:rPr>
        <w:t>M</w:t>
      </w:r>
      <w:r w:rsidRPr="00F61142">
        <w:rPr>
          <w:rFonts w:ascii="Times New Roman" w:hAnsi="Times New Roman" w:cs="Times New Roman"/>
          <w:color w:val="000000" w:themeColor="text1"/>
        </w:rPr>
        <w:t xml:space="preserve">ore </w:t>
      </w:r>
      <w:r w:rsidR="00EA6AC3" w:rsidRPr="00F61142">
        <w:rPr>
          <w:rFonts w:ascii="Times New Roman" w:hAnsi="Times New Roman" w:cs="Times New Roman"/>
          <w:color w:val="000000" w:themeColor="text1"/>
        </w:rPr>
        <w:t>I</w:t>
      </w:r>
      <w:r w:rsidRPr="00F61142">
        <w:rPr>
          <w:rFonts w:ascii="Times New Roman" w:hAnsi="Times New Roman" w:cs="Times New Roman"/>
          <w:color w:val="000000" w:themeColor="text1"/>
        </w:rPr>
        <w:t>ndependen</w:t>
      </w:r>
      <w:r w:rsidR="00EA6AC3" w:rsidRPr="00F61142">
        <w:rPr>
          <w:rFonts w:ascii="Times New Roman" w:hAnsi="Times New Roman" w:cs="Times New Roman"/>
          <w:color w:val="000000" w:themeColor="text1"/>
        </w:rPr>
        <w:t>t</w:t>
      </w:r>
      <w:r w:rsidRPr="00F61142">
        <w:rPr>
          <w:rFonts w:ascii="Times New Roman" w:hAnsi="Times New Roman" w:cs="Times New Roman"/>
          <w:color w:val="000000" w:themeColor="text1"/>
        </w:rPr>
        <w:t xml:space="preserve">, </w:t>
      </w:r>
      <w:r w:rsidR="00EA6AC3"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ccountable, </w:t>
      </w:r>
      <w:r w:rsidR="00EA6AC3" w:rsidRPr="00F61142">
        <w:rPr>
          <w:rFonts w:ascii="Times New Roman" w:hAnsi="Times New Roman" w:cs="Times New Roman"/>
          <w:color w:val="000000" w:themeColor="text1"/>
        </w:rPr>
        <w:t>I</w:t>
      </w:r>
      <w:r w:rsidRPr="00F61142">
        <w:rPr>
          <w:rFonts w:ascii="Times New Roman" w:hAnsi="Times New Roman" w:cs="Times New Roman"/>
          <w:color w:val="000000" w:themeColor="text1"/>
        </w:rPr>
        <w:t xml:space="preserve">nternational Internet </w:t>
      </w:r>
      <w:r w:rsidR="00EA6AC3" w:rsidRPr="00F61142">
        <w:rPr>
          <w:rFonts w:ascii="Times New Roman" w:hAnsi="Times New Roman" w:cs="Times New Roman"/>
          <w:color w:val="000000" w:themeColor="text1"/>
        </w:rPr>
        <w:t>G</w:t>
      </w:r>
      <w:r w:rsidRPr="00F61142">
        <w:rPr>
          <w:rFonts w:ascii="Times New Roman" w:hAnsi="Times New Roman" w:cs="Times New Roman"/>
          <w:color w:val="000000" w:themeColor="text1"/>
        </w:rPr>
        <w:t>overnance</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p>
    <w:p w14:paraId="5BF32258" w14:textId="5DEE087F" w:rsidR="00D33FEC" w:rsidRPr="00F61142" w:rsidRDefault="00D33FEC" w:rsidP="00F33878">
      <w:pPr>
        <w:spacing w:after="0" w:line="240" w:lineRule="auto"/>
        <w:ind w:left="284" w:hanging="284"/>
        <w:rPr>
          <w:rFonts w:ascii="Times New Roman" w:hAnsi="Times New Roman" w:cs="Times New Roman"/>
          <w:color w:val="000000" w:themeColor="text1"/>
        </w:rPr>
      </w:pPr>
      <w:proofErr w:type="spellStart"/>
      <w:r w:rsidRPr="0057525E">
        <w:rPr>
          <w:rFonts w:ascii="Times New Roman" w:hAnsi="Times New Roman" w:cs="Times New Roman"/>
          <w:color w:val="000000" w:themeColor="text1"/>
          <w:lang w:val="fr-FR"/>
        </w:rPr>
        <w:t>European</w:t>
      </w:r>
      <w:proofErr w:type="spellEnd"/>
      <w:r w:rsidRPr="0057525E">
        <w:rPr>
          <w:rFonts w:ascii="Times New Roman" w:hAnsi="Times New Roman" w:cs="Times New Roman"/>
          <w:color w:val="000000" w:themeColor="text1"/>
          <w:lang w:val="fr-FR"/>
        </w:rPr>
        <w:t xml:space="preserve"> Commission. (2009b) </w:t>
      </w:r>
      <w:r w:rsidR="00B82066" w:rsidRPr="0057525E">
        <w:rPr>
          <w:rFonts w:ascii="Times New Roman" w:hAnsi="Times New Roman" w:cs="Times New Roman"/>
          <w:color w:val="000000" w:themeColor="text1"/>
          <w:lang w:val="fr-FR"/>
        </w:rPr>
        <w:t>C</w:t>
      </w:r>
      <w:r w:rsidRPr="0057525E">
        <w:rPr>
          <w:rFonts w:ascii="Times New Roman" w:hAnsi="Times New Roman" w:cs="Times New Roman"/>
          <w:color w:val="000000" w:themeColor="text1"/>
          <w:lang w:val="fr-FR"/>
        </w:rPr>
        <w:t xml:space="preserve">ritical </w:t>
      </w:r>
      <w:r w:rsidR="00A8116D" w:rsidRPr="0057525E">
        <w:rPr>
          <w:rFonts w:ascii="Times New Roman" w:hAnsi="Times New Roman" w:cs="Times New Roman"/>
          <w:color w:val="000000" w:themeColor="text1"/>
          <w:lang w:val="fr-FR"/>
        </w:rPr>
        <w:t>I</w:t>
      </w:r>
      <w:r w:rsidRPr="0057525E">
        <w:rPr>
          <w:rFonts w:ascii="Times New Roman" w:hAnsi="Times New Roman" w:cs="Times New Roman"/>
          <w:color w:val="000000" w:themeColor="text1"/>
          <w:lang w:val="fr-FR"/>
        </w:rPr>
        <w:t xml:space="preserve">nformation </w:t>
      </w:r>
      <w:r w:rsidR="00A8116D" w:rsidRPr="0057525E">
        <w:rPr>
          <w:rFonts w:ascii="Times New Roman" w:hAnsi="Times New Roman" w:cs="Times New Roman"/>
          <w:color w:val="000000" w:themeColor="text1"/>
          <w:lang w:val="fr-FR"/>
        </w:rPr>
        <w:t>I</w:t>
      </w:r>
      <w:r w:rsidRPr="0057525E">
        <w:rPr>
          <w:rFonts w:ascii="Times New Roman" w:hAnsi="Times New Roman" w:cs="Times New Roman"/>
          <w:color w:val="000000" w:themeColor="text1"/>
          <w:lang w:val="fr-FR"/>
        </w:rPr>
        <w:t xml:space="preserve">nfrastructure </w:t>
      </w:r>
      <w:r w:rsidR="00A8116D" w:rsidRPr="0057525E">
        <w:rPr>
          <w:rFonts w:ascii="Times New Roman" w:hAnsi="Times New Roman" w:cs="Times New Roman"/>
          <w:color w:val="000000" w:themeColor="text1"/>
          <w:lang w:val="fr-FR"/>
        </w:rPr>
        <w:t>P</w:t>
      </w:r>
      <w:r w:rsidRPr="0057525E">
        <w:rPr>
          <w:rFonts w:ascii="Times New Roman" w:hAnsi="Times New Roman" w:cs="Times New Roman"/>
          <w:color w:val="000000" w:themeColor="text1"/>
          <w:lang w:val="fr-FR"/>
        </w:rPr>
        <w:t>rotection</w:t>
      </w:r>
      <w:r w:rsidR="00A8116D" w:rsidRPr="0057525E">
        <w:rPr>
          <w:rFonts w:ascii="Times New Roman" w:hAnsi="Times New Roman" w:cs="Times New Roman"/>
          <w:color w:val="000000" w:themeColor="text1"/>
          <w:lang w:val="fr-FR"/>
        </w:rPr>
        <w:t>.</w:t>
      </w:r>
      <w:r w:rsidR="00677613" w:rsidRPr="0057525E">
        <w:rPr>
          <w:rFonts w:ascii="Times New Roman" w:hAnsi="Times New Roman" w:cs="Times New Roman"/>
          <w:color w:val="000000" w:themeColor="text1"/>
          <w:lang w:val="fr-FR"/>
        </w:rPr>
        <w:t xml:space="preserve"> </w:t>
      </w:r>
      <w:r w:rsidR="00677613">
        <w:rPr>
          <w:rFonts w:ascii="Times New Roman" w:hAnsi="Times New Roman" w:cs="Times New Roman"/>
          <w:color w:val="000000" w:themeColor="text1"/>
        </w:rPr>
        <w:t>30 March.</w:t>
      </w:r>
    </w:p>
    <w:p w14:paraId="79A5163E" w14:textId="4E2F5681" w:rsidR="00D33FEC" w:rsidRPr="00F61142" w:rsidRDefault="00D33FE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European Commission. (2009c) Justice, </w:t>
      </w:r>
      <w:r w:rsidR="00A8116D" w:rsidRPr="00F61142">
        <w:rPr>
          <w:rFonts w:ascii="Times New Roman" w:hAnsi="Times New Roman" w:cs="Times New Roman"/>
          <w:color w:val="000000" w:themeColor="text1"/>
        </w:rPr>
        <w:t>F</w:t>
      </w:r>
      <w:r w:rsidRPr="00F61142">
        <w:rPr>
          <w:rFonts w:ascii="Times New Roman" w:hAnsi="Times New Roman" w:cs="Times New Roman"/>
          <w:color w:val="000000" w:themeColor="text1"/>
        </w:rPr>
        <w:t xml:space="preserve">reedom and </w:t>
      </w:r>
      <w:r w:rsidR="00A8116D"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ecurity in Europe since 2005: </w:t>
      </w:r>
      <w:r w:rsidR="00A8116D"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n </w:t>
      </w:r>
      <w:r w:rsidR="00A8116D" w:rsidRPr="00F61142">
        <w:rPr>
          <w:rFonts w:ascii="Times New Roman" w:hAnsi="Times New Roman" w:cs="Times New Roman"/>
          <w:color w:val="000000" w:themeColor="text1"/>
        </w:rPr>
        <w:t>E</w:t>
      </w:r>
      <w:r w:rsidRPr="00F61142">
        <w:rPr>
          <w:rFonts w:ascii="Times New Roman" w:hAnsi="Times New Roman" w:cs="Times New Roman"/>
          <w:color w:val="000000" w:themeColor="text1"/>
        </w:rPr>
        <w:t xml:space="preserve">valuation of the Hague Programme and </w:t>
      </w:r>
      <w:r w:rsidR="00A8116D"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ction </w:t>
      </w:r>
      <w:r w:rsidR="00A8116D" w:rsidRPr="00F61142">
        <w:rPr>
          <w:rFonts w:ascii="Times New Roman" w:hAnsi="Times New Roman" w:cs="Times New Roman"/>
          <w:color w:val="000000" w:themeColor="text1"/>
        </w:rPr>
        <w:t>P</w:t>
      </w:r>
      <w:r w:rsidRPr="00F61142">
        <w:rPr>
          <w:rFonts w:ascii="Times New Roman" w:hAnsi="Times New Roman" w:cs="Times New Roman"/>
          <w:color w:val="000000" w:themeColor="text1"/>
        </w:rPr>
        <w:t>lan</w:t>
      </w:r>
      <w:r w:rsidR="00A8116D" w:rsidRPr="00F61142">
        <w:rPr>
          <w:rFonts w:ascii="Times New Roman" w:hAnsi="Times New Roman" w:cs="Times New Roman"/>
          <w:color w:val="000000" w:themeColor="text1"/>
        </w:rPr>
        <w:t>.</w:t>
      </w:r>
      <w:r w:rsidR="00677613">
        <w:rPr>
          <w:rFonts w:ascii="Times New Roman" w:hAnsi="Times New Roman" w:cs="Times New Roman"/>
          <w:color w:val="000000" w:themeColor="text1"/>
        </w:rPr>
        <w:t xml:space="preserve"> 10 June.</w:t>
      </w:r>
    </w:p>
    <w:p w14:paraId="40781BBD" w14:textId="257DBFAB" w:rsidR="00CC373A" w:rsidRPr="00F61142" w:rsidRDefault="00CC373A"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Commission</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(2013) Cybersecurity Strategy of the European Union: An Open, Safe and Secure Cyberspace.</w:t>
      </w:r>
      <w:r w:rsidR="00677613">
        <w:rPr>
          <w:rFonts w:ascii="Times New Roman" w:hAnsi="Times New Roman" w:cs="Times New Roman"/>
          <w:color w:val="000000" w:themeColor="text1"/>
        </w:rPr>
        <w:t xml:space="preserve"> 7 February.</w:t>
      </w:r>
    </w:p>
    <w:p w14:paraId="26843575" w14:textId="5A6A5EBC" w:rsidR="008F797B" w:rsidRDefault="008F797B"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Commission. (2015) The European Agenda on Security</w:t>
      </w:r>
      <w:r w:rsidR="00CC373A" w:rsidRPr="00F61142">
        <w:rPr>
          <w:rFonts w:ascii="Times New Roman" w:hAnsi="Times New Roman" w:cs="Times New Roman"/>
          <w:color w:val="000000" w:themeColor="text1"/>
        </w:rPr>
        <w:t>.</w:t>
      </w:r>
      <w:r w:rsidR="00677613">
        <w:rPr>
          <w:rFonts w:ascii="Times New Roman" w:hAnsi="Times New Roman" w:cs="Times New Roman"/>
          <w:color w:val="000000" w:themeColor="text1"/>
        </w:rPr>
        <w:t xml:space="preserve"> 28 April.</w:t>
      </w:r>
    </w:p>
    <w:p w14:paraId="3DC13308" w14:textId="06228585" w:rsidR="00AC086C" w:rsidRDefault="00AC086C"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Commission. </w:t>
      </w:r>
      <w:r w:rsidRPr="00AC086C">
        <w:rPr>
          <w:rFonts w:ascii="Times New Roman" w:hAnsi="Times New Roman" w:cs="Times New Roman"/>
          <w:color w:val="000000" w:themeColor="text1"/>
        </w:rPr>
        <w:t>(2017) R</w:t>
      </w:r>
      <w:r w:rsidRPr="00484628">
        <w:rPr>
          <w:rFonts w:ascii="Times New Roman" w:hAnsi="Times New Roman" w:cs="Times New Roman"/>
          <w:color w:val="000000" w:themeColor="text1"/>
        </w:rPr>
        <w:t xml:space="preserve">esilience, Deterrence and </w:t>
      </w:r>
      <w:r>
        <w:rPr>
          <w:rFonts w:ascii="Times New Roman" w:hAnsi="Times New Roman" w:cs="Times New Roman"/>
          <w:color w:val="000000" w:themeColor="text1"/>
        </w:rPr>
        <w:t>Defence: Building Strong Cybersecurity for the EU. 13 September.</w:t>
      </w:r>
    </w:p>
    <w:p w14:paraId="7568F257" w14:textId="42293CBA" w:rsidR="00AC086C" w:rsidRDefault="00AC086C"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Commission. </w:t>
      </w:r>
      <w:r w:rsidRPr="00AC086C">
        <w:rPr>
          <w:rFonts w:ascii="Times New Roman" w:hAnsi="Times New Roman" w:cs="Times New Roman"/>
          <w:color w:val="000000" w:themeColor="text1"/>
        </w:rPr>
        <w:t>(2020a)</w:t>
      </w:r>
      <w:r w:rsidRPr="00484628">
        <w:rPr>
          <w:rFonts w:ascii="Times New Roman" w:hAnsi="Times New Roman" w:cs="Times New Roman"/>
          <w:color w:val="000000" w:themeColor="text1"/>
        </w:rPr>
        <w:t xml:space="preserve"> The EU’s Cyber</w:t>
      </w:r>
      <w:r>
        <w:rPr>
          <w:rFonts w:ascii="Times New Roman" w:hAnsi="Times New Roman" w:cs="Times New Roman"/>
          <w:color w:val="000000" w:themeColor="text1"/>
        </w:rPr>
        <w:t>security Strategy for the Digital Decade. 16 December.</w:t>
      </w:r>
    </w:p>
    <w:p w14:paraId="430B7C0B" w14:textId="7AB6494A" w:rsidR="00AC086C" w:rsidRDefault="00AC086C"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Commission. </w:t>
      </w:r>
      <w:r w:rsidRPr="00AC086C">
        <w:rPr>
          <w:rFonts w:ascii="Times New Roman" w:hAnsi="Times New Roman" w:cs="Times New Roman"/>
          <w:color w:val="000000" w:themeColor="text1"/>
        </w:rPr>
        <w:t>(2020b</w:t>
      </w:r>
      <w:r w:rsidRPr="00484628">
        <w:rPr>
          <w:rFonts w:ascii="Times New Roman" w:hAnsi="Times New Roman" w:cs="Times New Roman"/>
          <w:color w:val="000000" w:themeColor="text1"/>
        </w:rPr>
        <w:t>) Communication on the E</w:t>
      </w:r>
      <w:r w:rsidRPr="00AC086C">
        <w:rPr>
          <w:rFonts w:ascii="Times New Roman" w:hAnsi="Times New Roman" w:cs="Times New Roman"/>
          <w:color w:val="000000" w:themeColor="text1"/>
        </w:rPr>
        <w:t>U Se</w:t>
      </w:r>
      <w:r w:rsidRPr="00484628">
        <w:rPr>
          <w:rFonts w:ascii="Times New Roman" w:hAnsi="Times New Roman" w:cs="Times New Roman"/>
          <w:color w:val="000000" w:themeColor="text1"/>
        </w:rPr>
        <w:t xml:space="preserve">curity </w:t>
      </w:r>
      <w:r>
        <w:rPr>
          <w:rFonts w:ascii="Times New Roman" w:hAnsi="Times New Roman" w:cs="Times New Roman"/>
          <w:color w:val="000000" w:themeColor="text1"/>
        </w:rPr>
        <w:t>Union Strategy. 24 July.</w:t>
      </w:r>
    </w:p>
    <w:p w14:paraId="3E269C16" w14:textId="2A9290D1" w:rsidR="00AC086C" w:rsidRDefault="00AC086C"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Commission. </w:t>
      </w:r>
      <w:r w:rsidRPr="00AC086C">
        <w:rPr>
          <w:rFonts w:ascii="Times New Roman" w:hAnsi="Times New Roman" w:cs="Times New Roman"/>
          <w:color w:val="000000" w:themeColor="text1"/>
        </w:rPr>
        <w:t>(2020c</w:t>
      </w:r>
      <w:r w:rsidRPr="00484628">
        <w:rPr>
          <w:rFonts w:ascii="Times New Roman" w:hAnsi="Times New Roman" w:cs="Times New Roman"/>
          <w:color w:val="000000" w:themeColor="text1"/>
        </w:rPr>
        <w:t>) First Prog</w:t>
      </w:r>
      <w:r>
        <w:rPr>
          <w:rFonts w:ascii="Times New Roman" w:hAnsi="Times New Roman" w:cs="Times New Roman"/>
          <w:color w:val="000000" w:themeColor="text1"/>
        </w:rPr>
        <w:t>ress Report on the EU Security Union Strategy. 9 December.</w:t>
      </w:r>
    </w:p>
    <w:p w14:paraId="53CA6CB4" w14:textId="2C9E1D3C" w:rsidR="00E0709D" w:rsidRPr="00E0709D" w:rsidRDefault="00E0709D"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Commission. </w:t>
      </w:r>
      <w:r w:rsidRPr="00E0709D">
        <w:rPr>
          <w:rFonts w:ascii="Times New Roman" w:hAnsi="Times New Roman" w:cs="Times New Roman"/>
          <w:color w:val="000000" w:themeColor="text1"/>
        </w:rPr>
        <w:t>(2020d</w:t>
      </w:r>
      <w:r w:rsidRPr="00484628">
        <w:rPr>
          <w:rFonts w:ascii="Times New Roman" w:hAnsi="Times New Roman" w:cs="Times New Roman"/>
          <w:color w:val="000000" w:themeColor="text1"/>
        </w:rPr>
        <w:t>) A Counter-Terrorism Agen</w:t>
      </w:r>
      <w:r>
        <w:rPr>
          <w:rFonts w:ascii="Times New Roman" w:hAnsi="Times New Roman" w:cs="Times New Roman"/>
          <w:color w:val="000000" w:themeColor="text1"/>
        </w:rPr>
        <w:t>da for the EU. 9 December.</w:t>
      </w:r>
    </w:p>
    <w:p w14:paraId="08487782" w14:textId="71F0CEDB" w:rsidR="008D57FA" w:rsidRPr="00AC086C" w:rsidRDefault="008D57FA" w:rsidP="00F33878">
      <w:pPr>
        <w:spacing w:after="0" w:line="240" w:lineRule="auto"/>
        <w:ind w:left="284" w:hanging="284"/>
        <w:rPr>
          <w:rFonts w:ascii="Times New Roman" w:hAnsi="Times New Roman" w:cs="Times New Roman"/>
          <w:color w:val="000000" w:themeColor="text1"/>
        </w:rPr>
      </w:pPr>
      <w:r w:rsidRPr="00484628">
        <w:rPr>
          <w:rFonts w:ascii="Times New Roman" w:hAnsi="Times New Roman" w:cs="Times New Roman"/>
          <w:color w:val="000000" w:themeColor="text1"/>
          <w:lang w:val="it-IT"/>
        </w:rPr>
        <w:t xml:space="preserve">European Parliament. </w:t>
      </w:r>
      <w:r w:rsidRPr="00F61142">
        <w:rPr>
          <w:rFonts w:ascii="Times New Roman" w:hAnsi="Times New Roman" w:cs="Times New Roman"/>
          <w:color w:val="000000" w:themeColor="text1"/>
        </w:rPr>
        <w:t>(2011</w:t>
      </w:r>
      <w:r w:rsidRPr="00AC086C">
        <w:rPr>
          <w:rFonts w:ascii="Times New Roman" w:hAnsi="Times New Roman" w:cs="Times New Roman"/>
          <w:color w:val="000000" w:themeColor="text1"/>
        </w:rPr>
        <w:t xml:space="preserve">) </w:t>
      </w:r>
      <w:r w:rsidRPr="00484628">
        <w:rPr>
          <w:rFonts w:ascii="Times New Roman" w:hAnsi="Times New Roman" w:cs="Times New Roman"/>
          <w:color w:val="000000" w:themeColor="text1"/>
        </w:rPr>
        <w:t xml:space="preserve">Report on EU </w:t>
      </w:r>
      <w:r w:rsidR="00C81396" w:rsidRPr="00484628">
        <w:rPr>
          <w:rFonts w:ascii="Times New Roman" w:hAnsi="Times New Roman" w:cs="Times New Roman"/>
          <w:color w:val="000000" w:themeColor="text1"/>
        </w:rPr>
        <w:t>C</w:t>
      </w:r>
      <w:r w:rsidRPr="00484628">
        <w:rPr>
          <w:rFonts w:ascii="Times New Roman" w:hAnsi="Times New Roman" w:cs="Times New Roman"/>
          <w:color w:val="000000" w:themeColor="text1"/>
        </w:rPr>
        <w:t>ounterterrorism</w:t>
      </w:r>
      <w:r w:rsidR="00C81396" w:rsidRPr="00484628">
        <w:rPr>
          <w:rFonts w:ascii="Times New Roman" w:hAnsi="Times New Roman" w:cs="Times New Roman"/>
          <w:color w:val="000000" w:themeColor="text1"/>
        </w:rPr>
        <w:t xml:space="preserve"> P</w:t>
      </w:r>
      <w:r w:rsidRPr="00484628">
        <w:rPr>
          <w:rFonts w:ascii="Times New Roman" w:hAnsi="Times New Roman" w:cs="Times New Roman"/>
          <w:color w:val="000000" w:themeColor="text1"/>
        </w:rPr>
        <w:t xml:space="preserve">olicy: </w:t>
      </w:r>
      <w:r w:rsidR="00C81396" w:rsidRPr="00484628">
        <w:rPr>
          <w:rFonts w:ascii="Times New Roman" w:hAnsi="Times New Roman" w:cs="Times New Roman"/>
          <w:color w:val="000000" w:themeColor="text1"/>
        </w:rPr>
        <w:t>M</w:t>
      </w:r>
      <w:r w:rsidRPr="00484628">
        <w:rPr>
          <w:rFonts w:ascii="Times New Roman" w:hAnsi="Times New Roman" w:cs="Times New Roman"/>
          <w:color w:val="000000" w:themeColor="text1"/>
        </w:rPr>
        <w:t xml:space="preserve">ain </w:t>
      </w:r>
      <w:r w:rsidR="00C81396" w:rsidRPr="00484628">
        <w:rPr>
          <w:rFonts w:ascii="Times New Roman" w:hAnsi="Times New Roman" w:cs="Times New Roman"/>
          <w:color w:val="000000" w:themeColor="text1"/>
        </w:rPr>
        <w:t>A</w:t>
      </w:r>
      <w:r w:rsidRPr="00484628">
        <w:rPr>
          <w:rFonts w:ascii="Times New Roman" w:hAnsi="Times New Roman" w:cs="Times New Roman"/>
          <w:color w:val="000000" w:themeColor="text1"/>
        </w:rPr>
        <w:t xml:space="preserve">chievements and </w:t>
      </w:r>
      <w:r w:rsidR="00C81396" w:rsidRPr="00484628">
        <w:rPr>
          <w:rFonts w:ascii="Times New Roman" w:hAnsi="Times New Roman" w:cs="Times New Roman"/>
          <w:color w:val="000000" w:themeColor="text1"/>
        </w:rPr>
        <w:t>F</w:t>
      </w:r>
      <w:r w:rsidRPr="00484628">
        <w:rPr>
          <w:rFonts w:ascii="Times New Roman" w:hAnsi="Times New Roman" w:cs="Times New Roman"/>
          <w:color w:val="000000" w:themeColor="text1"/>
        </w:rPr>
        <w:t xml:space="preserve">uture </w:t>
      </w:r>
      <w:r w:rsidR="00C81396" w:rsidRPr="00484628">
        <w:rPr>
          <w:rFonts w:ascii="Times New Roman" w:hAnsi="Times New Roman" w:cs="Times New Roman"/>
          <w:color w:val="000000" w:themeColor="text1"/>
        </w:rPr>
        <w:t>C</w:t>
      </w:r>
      <w:r w:rsidRPr="00484628">
        <w:rPr>
          <w:rFonts w:ascii="Times New Roman" w:hAnsi="Times New Roman" w:cs="Times New Roman"/>
          <w:color w:val="000000" w:themeColor="text1"/>
        </w:rPr>
        <w:t>hallenges</w:t>
      </w:r>
      <w:r w:rsidR="00C81396" w:rsidRPr="00AC086C">
        <w:rPr>
          <w:rFonts w:ascii="Times New Roman" w:hAnsi="Times New Roman" w:cs="Times New Roman"/>
          <w:color w:val="000000" w:themeColor="text1"/>
        </w:rPr>
        <w:t>.</w:t>
      </w:r>
    </w:p>
    <w:p w14:paraId="3E3C9DDF" w14:textId="762EA47C" w:rsidR="00310682" w:rsidRPr="00F61142" w:rsidRDefault="00310682"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 (2013</w:t>
      </w:r>
      <w:r w:rsidR="00FF47E1"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Direc</w:t>
      </w:r>
      <w:r w:rsidR="00532247" w:rsidRPr="00F61142">
        <w:rPr>
          <w:rFonts w:ascii="Times New Roman" w:hAnsi="Times New Roman" w:cs="Times New Roman"/>
          <w:color w:val="000000" w:themeColor="text1"/>
        </w:rPr>
        <w:t xml:space="preserve">tive </w:t>
      </w:r>
      <w:r w:rsidRPr="00F61142">
        <w:rPr>
          <w:rFonts w:ascii="Times New Roman" w:hAnsi="Times New Roman" w:cs="Times New Roman"/>
          <w:color w:val="000000" w:themeColor="text1"/>
        </w:rPr>
        <w:t>2013/40/EU of the European Parliament and of the Council of 12 August 2013 on Attacks Against Information Systems and Replacing Council Framework Decision 2005/222/JHA.</w:t>
      </w:r>
    </w:p>
    <w:p w14:paraId="76691C6F" w14:textId="642ED0E5" w:rsidR="00FF47E1" w:rsidRPr="00F61142" w:rsidRDefault="00FF47E1"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w:t>
      </w:r>
      <w:r w:rsidR="0037048A">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(2013b) European Parliament Legislative Resolution of 21 November 2013 on the Proposal for a Council Decision Establishing the Specific Programme Implementing Horizon 2020 – The Framework Programme for Research and Innovation 2011/0402(CNS).</w:t>
      </w:r>
    </w:p>
    <w:p w14:paraId="79C5CB3A" w14:textId="3B14B356" w:rsidR="000907F3" w:rsidRPr="00F61142" w:rsidRDefault="000907F3"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w:t>
      </w:r>
      <w:r w:rsidR="00FF47E1"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(2015</w:t>
      </w:r>
      <w:r w:rsidR="00FF47E1"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European Parliament Resolution of 11 February 2015 on Anti-terrorism Measures. 2015/2530(RSP).</w:t>
      </w:r>
    </w:p>
    <w:p w14:paraId="14E2A0A0" w14:textId="477602E0" w:rsidR="00FF47E1" w:rsidRPr="00F61142" w:rsidRDefault="00FF47E1"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 (2015b) European Parliament Resolution of 21 May 2015 on the Implementation of the Common Security and Defence Policy 2014/2220(INI).</w:t>
      </w:r>
    </w:p>
    <w:p w14:paraId="1559334E" w14:textId="46AC933E" w:rsidR="00FF47E1" w:rsidRPr="00F61142" w:rsidRDefault="00FF47E1"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 (2016) European Parliament Resolution of 14 December 2016 on the Implementation of the Common Foreign and Security Policy 2016/2036(INI).</w:t>
      </w:r>
    </w:p>
    <w:p w14:paraId="65998CA2" w14:textId="5D4996AA" w:rsidR="00FF47E1" w:rsidRPr="00F61142" w:rsidRDefault="00FF47E1"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 (2018a) European Parliament Resolution of 13 June 2018 on Cyber Defence 2018/2004(INI).</w:t>
      </w:r>
    </w:p>
    <w:p w14:paraId="6B25EFA4" w14:textId="79F89870" w:rsidR="00FF47E1" w:rsidRPr="00F61142" w:rsidRDefault="00FF47E1"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European Parliament. (2018b) European Parliament</w:t>
      </w:r>
      <w:r w:rsidR="006C669F" w:rsidRPr="00F61142">
        <w:rPr>
          <w:rFonts w:ascii="Times New Roman" w:hAnsi="Times New Roman" w:cs="Times New Roman"/>
          <w:color w:val="000000" w:themeColor="text1"/>
        </w:rPr>
        <w:t xml:space="preserve"> Resolution of 12 December 2017 on Findings and Recommendations of the Special Committee on Terrorism 2018/2044(INI).</w:t>
      </w:r>
    </w:p>
    <w:p w14:paraId="27A9D075" w14:textId="65A0C4CF" w:rsidR="00CD1894" w:rsidRPr="00F61142" w:rsidRDefault="00CD1894"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Europol</w:t>
      </w:r>
      <w:r w:rsidR="00A920ED">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(2016) TE-SAT: EU Terrorism Situation and Trends Report.</w:t>
      </w:r>
      <w:r w:rsidR="00450F3B">
        <w:rPr>
          <w:rFonts w:ascii="Times New Roman" w:hAnsi="Times New Roman" w:cs="Times New Roman"/>
          <w:color w:val="000000" w:themeColor="text1"/>
        </w:rPr>
        <w:t xml:space="preserve"> 20 July.</w:t>
      </w:r>
    </w:p>
    <w:p w14:paraId="6B1B52A2" w14:textId="7A503456" w:rsidR="0078403C" w:rsidRPr="00F61142" w:rsidRDefault="0078403C"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Europol.</w:t>
      </w:r>
      <w:r w:rsidR="00A920ED">
        <w:rPr>
          <w:rFonts w:ascii="Times New Roman" w:hAnsi="Times New Roman" w:cs="Times New Roman"/>
          <w:color w:val="000000" w:themeColor="text1"/>
        </w:rPr>
        <w:t xml:space="preserve"> </w:t>
      </w:r>
      <w:r w:rsidRPr="00F61142">
        <w:rPr>
          <w:rFonts w:ascii="Times New Roman" w:hAnsi="Times New Roman" w:cs="Times New Roman"/>
          <w:color w:val="000000" w:themeColor="text1"/>
        </w:rPr>
        <w:t xml:space="preserve">(2018) </w:t>
      </w:r>
      <w:r w:rsidR="00A920ED">
        <w:rPr>
          <w:rFonts w:ascii="Times New Roman" w:hAnsi="Times New Roman" w:cs="Times New Roman"/>
          <w:color w:val="000000" w:themeColor="text1"/>
        </w:rPr>
        <w:t>TE-SAT: EU</w:t>
      </w:r>
      <w:r w:rsidRPr="00F61142">
        <w:rPr>
          <w:rFonts w:ascii="Times New Roman" w:hAnsi="Times New Roman" w:cs="Times New Roman"/>
          <w:color w:val="000000" w:themeColor="text1"/>
        </w:rPr>
        <w:t xml:space="preserve"> Terrorism Situation and Trend</w:t>
      </w:r>
      <w:r w:rsidR="00E93AE7">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 Report</w:t>
      </w:r>
      <w:r w:rsidR="00A920ED">
        <w:rPr>
          <w:rFonts w:ascii="Times New Roman" w:hAnsi="Times New Roman" w:cs="Times New Roman"/>
          <w:color w:val="000000" w:themeColor="text1"/>
        </w:rPr>
        <w:t>. 20 July.</w:t>
      </w:r>
    </w:p>
    <w:p w14:paraId="501D4EE0" w14:textId="638A8448" w:rsidR="00FB0787" w:rsidRPr="00F61142" w:rsidRDefault="00FB0787"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Eurostat</w:t>
      </w:r>
      <w:r w:rsidR="008136F2"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(2019) Digital economy and society to statistics – households and individuals</w:t>
      </w:r>
      <w:r w:rsidR="00AC6B8B" w:rsidRPr="00F61142">
        <w:rPr>
          <w:rFonts w:ascii="Times New Roman" w:hAnsi="Times New Roman" w:cs="Times New Roman"/>
          <w:color w:val="000000" w:themeColor="text1"/>
        </w:rPr>
        <w:t>. Available at: https://ec.europa.eu/eurostat/statistics-explained/index.php/Digital_economy_and_society_statistics_-_households_and_individuals#Internet_access. Last accessed 19 January 2021</w:t>
      </w:r>
      <w:r w:rsidR="00CC373A" w:rsidRPr="00F61142">
        <w:rPr>
          <w:rFonts w:ascii="Times New Roman" w:hAnsi="Times New Roman" w:cs="Times New Roman"/>
          <w:color w:val="000000" w:themeColor="text1"/>
        </w:rPr>
        <w:t>.</w:t>
      </w:r>
    </w:p>
    <w:p w14:paraId="60CBBA9D" w14:textId="085EB969" w:rsidR="00D9149C" w:rsidRPr="00F61142" w:rsidRDefault="00D9149C"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color w:val="000000" w:themeColor="text1"/>
        </w:rPr>
        <w:t xml:space="preserve">Fahey, E. (2014) </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EU’s </w:t>
      </w:r>
      <w:r w:rsidR="00EA6AC3"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ybercrime and </w:t>
      </w:r>
      <w:r w:rsidR="00EA6AC3"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yber </w:t>
      </w:r>
      <w:r w:rsidR="00EA6AC3"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ecurity </w:t>
      </w:r>
      <w:r w:rsidR="00EA6AC3" w:rsidRPr="00F61142">
        <w:rPr>
          <w:rFonts w:ascii="Times New Roman" w:hAnsi="Times New Roman" w:cs="Times New Roman"/>
          <w:color w:val="000000" w:themeColor="text1"/>
        </w:rPr>
        <w:t>R</w:t>
      </w:r>
      <w:r w:rsidRPr="00F61142">
        <w:rPr>
          <w:rFonts w:ascii="Times New Roman" w:hAnsi="Times New Roman" w:cs="Times New Roman"/>
          <w:color w:val="000000" w:themeColor="text1"/>
        </w:rPr>
        <w:t xml:space="preserve">ulemaking: </w:t>
      </w:r>
      <w:r w:rsidR="00EA6AC3" w:rsidRPr="00F61142">
        <w:rPr>
          <w:rFonts w:ascii="Times New Roman" w:hAnsi="Times New Roman" w:cs="Times New Roman"/>
          <w:color w:val="000000" w:themeColor="text1"/>
        </w:rPr>
        <w:t>M</w:t>
      </w:r>
      <w:r w:rsidRPr="00F61142">
        <w:rPr>
          <w:rFonts w:ascii="Times New Roman" w:hAnsi="Times New Roman" w:cs="Times New Roman"/>
          <w:color w:val="000000" w:themeColor="text1"/>
        </w:rPr>
        <w:t xml:space="preserve">apping the </w:t>
      </w:r>
      <w:r w:rsidR="00EA6AC3" w:rsidRPr="00F61142">
        <w:rPr>
          <w:rFonts w:ascii="Times New Roman" w:hAnsi="Times New Roman" w:cs="Times New Roman"/>
          <w:color w:val="000000" w:themeColor="text1"/>
        </w:rPr>
        <w:t>I</w:t>
      </w:r>
      <w:r w:rsidRPr="00F61142">
        <w:rPr>
          <w:rFonts w:ascii="Times New Roman" w:hAnsi="Times New Roman" w:cs="Times New Roman"/>
          <w:color w:val="000000" w:themeColor="text1"/>
        </w:rPr>
        <w:t xml:space="preserve">nternal and </w:t>
      </w:r>
      <w:r w:rsidR="00EA6AC3" w:rsidRPr="00F61142">
        <w:rPr>
          <w:rFonts w:ascii="Times New Roman" w:hAnsi="Times New Roman" w:cs="Times New Roman"/>
          <w:color w:val="000000" w:themeColor="text1"/>
        </w:rPr>
        <w:t>E</w:t>
      </w:r>
      <w:r w:rsidRPr="00F61142">
        <w:rPr>
          <w:rFonts w:ascii="Times New Roman" w:hAnsi="Times New Roman" w:cs="Times New Roman"/>
          <w:color w:val="000000" w:themeColor="text1"/>
        </w:rPr>
        <w:t xml:space="preserve">xternal </w:t>
      </w:r>
      <w:r w:rsidR="00EA6AC3" w:rsidRPr="00F61142">
        <w:rPr>
          <w:rFonts w:ascii="Times New Roman" w:hAnsi="Times New Roman" w:cs="Times New Roman"/>
          <w:color w:val="000000" w:themeColor="text1"/>
        </w:rPr>
        <w:t>D</w:t>
      </w:r>
      <w:r w:rsidRPr="00F61142">
        <w:rPr>
          <w:rFonts w:ascii="Times New Roman" w:hAnsi="Times New Roman" w:cs="Times New Roman"/>
          <w:color w:val="000000" w:themeColor="text1"/>
        </w:rPr>
        <w:t xml:space="preserve">imensions of EU </w:t>
      </w:r>
      <w:r w:rsidR="00EA6AC3"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ecurity</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European Journal of Risk Regulation</w:t>
      </w:r>
      <w:r w:rsidRPr="00F61142">
        <w:rPr>
          <w:rFonts w:ascii="Times New Roman" w:hAnsi="Times New Roman" w:cs="Times New Roman"/>
          <w:iCs/>
          <w:color w:val="000000" w:themeColor="text1"/>
        </w:rPr>
        <w:t>, Vol.5 No.1, pp.46-60</w:t>
      </w:r>
      <w:r w:rsidR="00EA6AC3" w:rsidRPr="00F61142">
        <w:rPr>
          <w:rFonts w:ascii="Times New Roman" w:hAnsi="Times New Roman" w:cs="Times New Roman"/>
          <w:iCs/>
          <w:color w:val="000000" w:themeColor="text1"/>
        </w:rPr>
        <w:t>.</w:t>
      </w:r>
    </w:p>
    <w:p w14:paraId="34FBA66B" w14:textId="59238C3F" w:rsidR="00C81396" w:rsidRPr="00F61142" w:rsidRDefault="00C81396"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lastRenderedPageBreak/>
        <w:t xml:space="preserve">Goede, M. (2011) </w:t>
      </w:r>
      <w:r w:rsidRPr="00F61142">
        <w:rPr>
          <w:rFonts w:ascii="Times New Roman" w:hAnsi="Times New Roman" w:cs="Times New Roman"/>
          <w:i/>
          <w:color w:val="000000" w:themeColor="text1"/>
        </w:rPr>
        <w:t>European Security Culture: Pre-emption and Precaution in European Security</w:t>
      </w:r>
      <w:r w:rsidRPr="00F61142">
        <w:rPr>
          <w:rFonts w:ascii="Times New Roman" w:hAnsi="Times New Roman" w:cs="Times New Roman"/>
          <w:iCs/>
          <w:color w:val="000000" w:themeColor="text1"/>
        </w:rPr>
        <w:t xml:space="preserve"> (Amsterdam: University of Amsterdam).</w:t>
      </w:r>
    </w:p>
    <w:p w14:paraId="43C83842" w14:textId="50003490" w:rsidR="001B516B" w:rsidRPr="00F61142" w:rsidRDefault="001B516B"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color w:val="000000" w:themeColor="text1"/>
        </w:rPr>
        <w:t>Gomes, A. (2015) Cyber-attacks Against the Media - New Level of Threat to Cybersecurity. European Parliament. 27 May.</w:t>
      </w:r>
      <w:r w:rsidRPr="00F61142">
        <w:rPr>
          <w:color w:val="000000" w:themeColor="text1"/>
        </w:rPr>
        <w:t xml:space="preserve"> </w:t>
      </w:r>
      <w:r w:rsidRPr="00F61142">
        <w:rPr>
          <w:rFonts w:ascii="Times New Roman" w:hAnsi="Times New Roman" w:cs="Times New Roman"/>
          <w:color w:val="000000" w:themeColor="text1"/>
        </w:rPr>
        <w:t>2015/2709(RSP).</w:t>
      </w:r>
    </w:p>
    <w:p w14:paraId="59F86823" w14:textId="61278921" w:rsidR="00353DD2" w:rsidRPr="00F61142" w:rsidRDefault="00353DD2" w:rsidP="00F33878">
      <w:pPr>
        <w:spacing w:after="0" w:line="240" w:lineRule="auto"/>
        <w:ind w:left="284" w:hanging="284"/>
        <w:rPr>
          <w:rFonts w:ascii="Times New Roman" w:hAnsi="Times New Roman" w:cs="Times New Roman"/>
          <w:iCs/>
          <w:color w:val="000000" w:themeColor="text1"/>
        </w:rPr>
      </w:pPr>
      <w:proofErr w:type="spellStart"/>
      <w:r w:rsidRPr="00F61142">
        <w:rPr>
          <w:rFonts w:ascii="Times New Roman" w:hAnsi="Times New Roman" w:cs="Times New Roman"/>
          <w:iCs/>
          <w:color w:val="000000" w:themeColor="text1"/>
        </w:rPr>
        <w:t>Goodin</w:t>
      </w:r>
      <w:proofErr w:type="spellEnd"/>
      <w:r w:rsidRPr="00F61142">
        <w:rPr>
          <w:rFonts w:ascii="Times New Roman" w:hAnsi="Times New Roman" w:cs="Times New Roman"/>
          <w:iCs/>
          <w:color w:val="000000" w:themeColor="text1"/>
        </w:rPr>
        <w:t xml:space="preserve">, D. (2016) </w:t>
      </w:r>
      <w:r w:rsidR="004F697F"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Analysis Confirms Coordinated Hack Attack Caused Ukrainian Power Outage</w:t>
      </w:r>
      <w:r w:rsidR="004F697F"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w:t>
      </w:r>
    </w:p>
    <w:p w14:paraId="5F8A28E7" w14:textId="36C33C77" w:rsidR="00353DD2" w:rsidRPr="00F61142" w:rsidRDefault="00353DD2" w:rsidP="00F33878">
      <w:pPr>
        <w:spacing w:after="0" w:line="240" w:lineRule="auto"/>
        <w:ind w:left="284" w:hanging="284"/>
        <w:rPr>
          <w:rFonts w:ascii="Times New Roman" w:hAnsi="Times New Roman" w:cs="Times New Roman"/>
          <w:iCs/>
          <w:color w:val="000000" w:themeColor="text1"/>
        </w:rPr>
      </w:pPr>
      <w:proofErr w:type="spellStart"/>
      <w:r w:rsidRPr="00F61142">
        <w:rPr>
          <w:rFonts w:ascii="Times New Roman" w:hAnsi="Times New Roman" w:cs="Times New Roman"/>
          <w:iCs/>
          <w:color w:val="000000" w:themeColor="text1"/>
        </w:rPr>
        <w:t>Arstechnica</w:t>
      </w:r>
      <w:proofErr w:type="spellEnd"/>
      <w:r w:rsidRPr="00F61142">
        <w:rPr>
          <w:rFonts w:ascii="Times New Roman" w:hAnsi="Times New Roman" w:cs="Times New Roman"/>
          <w:iCs/>
          <w:color w:val="000000" w:themeColor="text1"/>
        </w:rPr>
        <w:t>, 11 January</w:t>
      </w:r>
      <w:r w:rsidR="004F697F" w:rsidRPr="00F61142">
        <w:rPr>
          <w:rFonts w:ascii="Times New Roman" w:hAnsi="Times New Roman" w:cs="Times New Roman"/>
          <w:iCs/>
          <w:color w:val="000000" w:themeColor="text1"/>
        </w:rPr>
        <w:t>. Available at:</w:t>
      </w:r>
      <w:r w:rsidRPr="00F61142">
        <w:rPr>
          <w:rFonts w:ascii="Times New Roman" w:hAnsi="Times New Roman" w:cs="Times New Roman"/>
          <w:iCs/>
          <w:color w:val="000000" w:themeColor="text1"/>
        </w:rPr>
        <w:t xml:space="preserve"> http://arstechnica.com/security/2016/01/analysis-confirms-coordinated-hack-attack-caused-ukrainian-power-outage/</w:t>
      </w:r>
      <w:r w:rsidR="004F697F" w:rsidRPr="00F61142">
        <w:rPr>
          <w:rFonts w:ascii="Times New Roman" w:hAnsi="Times New Roman" w:cs="Times New Roman"/>
          <w:iCs/>
          <w:color w:val="000000" w:themeColor="text1"/>
        </w:rPr>
        <w:t>.</w:t>
      </w:r>
    </w:p>
    <w:p w14:paraId="1E3BAC4E" w14:textId="73EEB4A3" w:rsidR="009D3D2A" w:rsidRPr="00F61142" w:rsidRDefault="009D3D2A" w:rsidP="00F33878">
      <w:pPr>
        <w:spacing w:after="0" w:line="240" w:lineRule="auto"/>
        <w:ind w:left="284" w:hanging="284"/>
        <w:rPr>
          <w:rFonts w:ascii="Times New Roman" w:hAnsi="Times New Roman" w:cs="Times New Roman"/>
          <w:iCs/>
          <w:color w:val="000000" w:themeColor="text1"/>
        </w:rPr>
      </w:pPr>
      <w:proofErr w:type="spellStart"/>
      <w:r w:rsidRPr="00F61142">
        <w:rPr>
          <w:rFonts w:ascii="Times New Roman" w:hAnsi="Times New Roman" w:cs="Times New Roman"/>
          <w:iCs/>
          <w:color w:val="000000" w:themeColor="text1"/>
        </w:rPr>
        <w:t>Guitton</w:t>
      </w:r>
      <w:proofErr w:type="spellEnd"/>
      <w:r w:rsidRPr="00F61142">
        <w:rPr>
          <w:rFonts w:ascii="Times New Roman" w:hAnsi="Times New Roman" w:cs="Times New Roman"/>
          <w:iCs/>
          <w:color w:val="000000" w:themeColor="text1"/>
        </w:rPr>
        <w:t xml:space="preserve">, C. (2013) </w:t>
      </w:r>
      <w:r w:rsidR="00EA6AC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Cyber </w:t>
      </w:r>
      <w:r w:rsidR="00B73491" w:rsidRPr="00F61142">
        <w:rPr>
          <w:rFonts w:ascii="Times New Roman" w:hAnsi="Times New Roman" w:cs="Times New Roman"/>
          <w:iCs/>
          <w:color w:val="000000" w:themeColor="text1"/>
        </w:rPr>
        <w:t>I</w:t>
      </w:r>
      <w:r w:rsidRPr="00F61142">
        <w:rPr>
          <w:rFonts w:ascii="Times New Roman" w:hAnsi="Times New Roman" w:cs="Times New Roman"/>
          <w:iCs/>
          <w:color w:val="000000" w:themeColor="text1"/>
        </w:rPr>
        <w:t xml:space="preserve">nsecurity as a </w:t>
      </w:r>
      <w:r w:rsidR="00B73491" w:rsidRPr="00F61142">
        <w:rPr>
          <w:rFonts w:ascii="Times New Roman" w:hAnsi="Times New Roman" w:cs="Times New Roman"/>
          <w:iCs/>
          <w:color w:val="000000" w:themeColor="text1"/>
        </w:rPr>
        <w:t>N</w:t>
      </w:r>
      <w:r w:rsidRPr="00F61142">
        <w:rPr>
          <w:rFonts w:ascii="Times New Roman" w:hAnsi="Times New Roman" w:cs="Times New Roman"/>
          <w:iCs/>
          <w:color w:val="000000" w:themeColor="text1"/>
        </w:rPr>
        <w:t xml:space="preserve">ational </w:t>
      </w:r>
      <w:r w:rsidR="00B73491" w:rsidRPr="00F61142">
        <w:rPr>
          <w:rFonts w:ascii="Times New Roman" w:hAnsi="Times New Roman" w:cs="Times New Roman"/>
          <w:iCs/>
          <w:color w:val="000000" w:themeColor="text1"/>
        </w:rPr>
        <w:t>T</w:t>
      </w:r>
      <w:r w:rsidRPr="00F61142">
        <w:rPr>
          <w:rFonts w:ascii="Times New Roman" w:hAnsi="Times New Roman" w:cs="Times New Roman"/>
          <w:iCs/>
          <w:color w:val="000000" w:themeColor="text1"/>
        </w:rPr>
        <w:t xml:space="preserve">hreat: </w:t>
      </w:r>
      <w:r w:rsidR="00B73491" w:rsidRPr="00F61142">
        <w:rPr>
          <w:rFonts w:ascii="Times New Roman" w:hAnsi="Times New Roman" w:cs="Times New Roman"/>
          <w:iCs/>
          <w:color w:val="000000" w:themeColor="text1"/>
        </w:rPr>
        <w:t>O</w:t>
      </w:r>
      <w:r w:rsidRPr="00F61142">
        <w:rPr>
          <w:rFonts w:ascii="Times New Roman" w:hAnsi="Times New Roman" w:cs="Times New Roman"/>
          <w:iCs/>
          <w:color w:val="000000" w:themeColor="text1"/>
        </w:rPr>
        <w:t>verreaction from Germany, France and the UK?</w:t>
      </w:r>
      <w:r w:rsidR="00EA6AC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European Security</w:t>
      </w:r>
      <w:r w:rsidRPr="00F61142">
        <w:rPr>
          <w:rFonts w:ascii="Times New Roman" w:hAnsi="Times New Roman" w:cs="Times New Roman"/>
          <w:iCs/>
          <w:color w:val="000000" w:themeColor="text1"/>
        </w:rPr>
        <w:t>, Vol.22 No.1, pp.21-35</w:t>
      </w:r>
      <w:r w:rsidR="00B73491" w:rsidRPr="00F61142">
        <w:rPr>
          <w:rFonts w:ascii="Times New Roman" w:hAnsi="Times New Roman" w:cs="Times New Roman"/>
          <w:iCs/>
          <w:color w:val="000000" w:themeColor="text1"/>
        </w:rPr>
        <w:t>.</w:t>
      </w:r>
    </w:p>
    <w:p w14:paraId="2794BA7E" w14:textId="19B6E25D" w:rsidR="00343FEF" w:rsidRPr="00F61142" w:rsidRDefault="00343FEF"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Hassan, O. (2010) ‘Constructing Crises, (in)Securitising Terror: The Punctuated Evolution of EU Counter-Terror Strategy’, </w:t>
      </w:r>
      <w:r w:rsidRPr="00F61142">
        <w:rPr>
          <w:rFonts w:ascii="Times New Roman" w:hAnsi="Times New Roman" w:cs="Times New Roman"/>
          <w:i/>
          <w:color w:val="000000" w:themeColor="text1"/>
        </w:rPr>
        <w:t>European Security</w:t>
      </w:r>
      <w:r w:rsidRPr="00F61142">
        <w:rPr>
          <w:rFonts w:ascii="Times New Roman" w:hAnsi="Times New Roman" w:cs="Times New Roman"/>
          <w:iCs/>
          <w:color w:val="000000" w:themeColor="text1"/>
        </w:rPr>
        <w:t>, Vol.19 No.3, pp.445-466.</w:t>
      </w:r>
    </w:p>
    <w:p w14:paraId="2305B00E" w14:textId="7C85FE69" w:rsidR="00421029" w:rsidRPr="00F61142" w:rsidRDefault="00421029"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Jackson, R. (2007) ‘The Core Commitments of Critical Terrorism Studies’, </w:t>
      </w:r>
      <w:r w:rsidRPr="00F61142">
        <w:rPr>
          <w:rFonts w:ascii="Times New Roman" w:hAnsi="Times New Roman" w:cs="Times New Roman"/>
          <w:i/>
          <w:color w:val="000000" w:themeColor="text1"/>
        </w:rPr>
        <w:t>European Political Science</w:t>
      </w:r>
      <w:r w:rsidRPr="00F61142">
        <w:rPr>
          <w:rFonts w:ascii="Times New Roman" w:hAnsi="Times New Roman" w:cs="Times New Roman"/>
          <w:iCs/>
          <w:color w:val="000000" w:themeColor="text1"/>
        </w:rPr>
        <w:t>, Vol.6 No.3, pp.244-251.</w:t>
      </w:r>
    </w:p>
    <w:p w14:paraId="0F9FA748" w14:textId="1321FADD" w:rsidR="00097FFC" w:rsidRPr="00F61142" w:rsidRDefault="00097FFC"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Kaunert, C. (2010) ‘Towards Supranational Governance in EU Counter-Terrorism? The Role of the Commission and the Council Secretariat’, </w:t>
      </w:r>
      <w:r w:rsidRPr="00F61142">
        <w:rPr>
          <w:rFonts w:ascii="Times New Roman" w:hAnsi="Times New Roman" w:cs="Times New Roman"/>
          <w:i/>
          <w:color w:val="000000" w:themeColor="text1"/>
        </w:rPr>
        <w:t>Central European Journal of International and Security Studies</w:t>
      </w:r>
      <w:r w:rsidRPr="00F61142">
        <w:rPr>
          <w:rFonts w:ascii="Times New Roman" w:hAnsi="Times New Roman" w:cs="Times New Roman"/>
          <w:iCs/>
          <w:color w:val="000000" w:themeColor="text1"/>
        </w:rPr>
        <w:t>, Vol.4 No.1, pp.8-31.</w:t>
      </w:r>
    </w:p>
    <w:p w14:paraId="5C34126D" w14:textId="5874BE1B" w:rsidR="00CD1894" w:rsidRDefault="00CD1894"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Kovatchev, A. (2016) 71</w:t>
      </w:r>
      <w:r w:rsidRPr="00F61142">
        <w:rPr>
          <w:rFonts w:ascii="Times New Roman" w:hAnsi="Times New Roman" w:cs="Times New Roman"/>
          <w:iCs/>
          <w:color w:val="000000" w:themeColor="text1"/>
          <w:vertAlign w:val="superscript"/>
        </w:rPr>
        <w:t>st</w:t>
      </w:r>
      <w:r w:rsidRPr="00F61142">
        <w:rPr>
          <w:rFonts w:ascii="Times New Roman" w:hAnsi="Times New Roman" w:cs="Times New Roman"/>
          <w:iCs/>
          <w:color w:val="000000" w:themeColor="text1"/>
        </w:rPr>
        <w:t xml:space="preserve"> Session of the UN General Assembly, European Parliament, 6 July. 2016/2020(INI).</w:t>
      </w:r>
    </w:p>
    <w:p w14:paraId="11ADEEA6" w14:textId="187D111D" w:rsidR="004C179A" w:rsidRPr="00F61142" w:rsidRDefault="004C179A" w:rsidP="004C179A">
      <w:pPr>
        <w:spacing w:after="0" w:line="240" w:lineRule="auto"/>
        <w:ind w:left="284" w:hanging="284"/>
        <w:rPr>
          <w:rFonts w:ascii="Times New Roman" w:hAnsi="Times New Roman" w:cs="Times New Roman"/>
          <w:iCs/>
          <w:color w:val="000000" w:themeColor="text1"/>
        </w:rPr>
      </w:pPr>
      <w:r w:rsidRPr="004C179A">
        <w:rPr>
          <w:rFonts w:ascii="Times New Roman" w:hAnsi="Times New Roman" w:cs="Times New Roman"/>
          <w:iCs/>
          <w:color w:val="000000" w:themeColor="text1"/>
        </w:rPr>
        <w:t>Larsen,</w:t>
      </w:r>
      <w:r>
        <w:rPr>
          <w:rFonts w:ascii="Times New Roman" w:hAnsi="Times New Roman" w:cs="Times New Roman"/>
          <w:iCs/>
          <w:color w:val="000000" w:themeColor="text1"/>
        </w:rPr>
        <w:t xml:space="preserve"> H. (2002)</w:t>
      </w:r>
      <w:r w:rsidRPr="004C179A">
        <w:rPr>
          <w:rFonts w:ascii="Times New Roman" w:hAnsi="Times New Roman" w:cs="Times New Roman"/>
          <w:iCs/>
          <w:color w:val="000000" w:themeColor="text1"/>
        </w:rPr>
        <w:t xml:space="preserve"> ‘The EU: a global military actor?’, </w:t>
      </w:r>
      <w:r w:rsidRPr="00484628">
        <w:rPr>
          <w:rFonts w:ascii="Times New Roman" w:hAnsi="Times New Roman" w:cs="Times New Roman"/>
          <w:i/>
          <w:color w:val="000000" w:themeColor="text1"/>
        </w:rPr>
        <w:t>Cooperation and Conflict</w:t>
      </w:r>
      <w:r w:rsidRPr="004C179A">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Vol. </w:t>
      </w:r>
      <w:r w:rsidRPr="004C179A">
        <w:rPr>
          <w:rFonts w:ascii="Times New Roman" w:hAnsi="Times New Roman" w:cs="Times New Roman"/>
          <w:iCs/>
          <w:color w:val="000000" w:themeColor="text1"/>
        </w:rPr>
        <w:t>37</w:t>
      </w:r>
      <w:r>
        <w:rPr>
          <w:rFonts w:ascii="Times New Roman" w:hAnsi="Times New Roman" w:cs="Times New Roman"/>
          <w:iCs/>
          <w:color w:val="000000" w:themeColor="text1"/>
        </w:rPr>
        <w:t xml:space="preserve">, No. </w:t>
      </w:r>
      <w:r w:rsidRPr="004C179A">
        <w:rPr>
          <w:rFonts w:ascii="Times New Roman" w:hAnsi="Times New Roman" w:cs="Times New Roman"/>
          <w:iCs/>
          <w:color w:val="000000" w:themeColor="text1"/>
        </w:rPr>
        <w:t>3</w:t>
      </w:r>
      <w:r>
        <w:rPr>
          <w:rFonts w:ascii="Times New Roman" w:hAnsi="Times New Roman" w:cs="Times New Roman"/>
          <w:iCs/>
          <w:color w:val="000000" w:themeColor="text1"/>
        </w:rPr>
        <w:t>, pp.</w:t>
      </w:r>
      <w:r w:rsidRPr="004C179A">
        <w:rPr>
          <w:rFonts w:ascii="Times New Roman" w:hAnsi="Times New Roman" w:cs="Times New Roman"/>
          <w:iCs/>
          <w:color w:val="000000" w:themeColor="text1"/>
        </w:rPr>
        <w:t>283–302</w:t>
      </w:r>
    </w:p>
    <w:p w14:paraId="003EFE09" w14:textId="3A31F59B" w:rsidR="00895B06" w:rsidRPr="00F61142" w:rsidRDefault="00895B06" w:rsidP="00F33878">
      <w:pPr>
        <w:spacing w:after="0" w:line="240" w:lineRule="auto"/>
        <w:ind w:left="284" w:hanging="284"/>
        <w:rPr>
          <w:rFonts w:ascii="Times New Roman" w:hAnsi="Times New Roman" w:cs="Times New Roman"/>
          <w:i/>
          <w:color w:val="000000" w:themeColor="text1"/>
        </w:rPr>
      </w:pPr>
      <w:r w:rsidRPr="00F61142">
        <w:rPr>
          <w:rFonts w:ascii="Times New Roman" w:hAnsi="Times New Roman" w:cs="Times New Roman"/>
          <w:iCs/>
          <w:color w:val="000000" w:themeColor="text1"/>
        </w:rPr>
        <w:t xml:space="preserve">MacDonald, S., Jarvis, L. and </w:t>
      </w:r>
      <w:proofErr w:type="spellStart"/>
      <w:r w:rsidRPr="00F61142">
        <w:rPr>
          <w:rFonts w:ascii="Times New Roman" w:hAnsi="Times New Roman" w:cs="Times New Roman"/>
          <w:iCs/>
          <w:color w:val="000000" w:themeColor="text1"/>
        </w:rPr>
        <w:t>Lavis</w:t>
      </w:r>
      <w:proofErr w:type="spellEnd"/>
      <w:r w:rsidRPr="00F61142">
        <w:rPr>
          <w:rFonts w:ascii="Times New Roman" w:hAnsi="Times New Roman" w:cs="Times New Roman"/>
          <w:iCs/>
          <w:color w:val="000000" w:themeColor="text1"/>
        </w:rPr>
        <w:t xml:space="preserve">, S. (2019) </w:t>
      </w:r>
      <w:r w:rsidR="00D73C58"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Cyberterrorism </w:t>
      </w:r>
      <w:r w:rsidR="00D111CF" w:rsidRPr="00F61142">
        <w:rPr>
          <w:rFonts w:ascii="Times New Roman" w:hAnsi="Times New Roman" w:cs="Times New Roman"/>
          <w:iCs/>
          <w:color w:val="000000" w:themeColor="text1"/>
        </w:rPr>
        <w:t>T</w:t>
      </w:r>
      <w:r w:rsidRPr="00F61142">
        <w:rPr>
          <w:rFonts w:ascii="Times New Roman" w:hAnsi="Times New Roman" w:cs="Times New Roman"/>
          <w:iCs/>
          <w:color w:val="000000" w:themeColor="text1"/>
        </w:rPr>
        <w:t xml:space="preserve">oday? Findings </w:t>
      </w:r>
      <w:r w:rsidR="00D111CF" w:rsidRPr="00F61142">
        <w:rPr>
          <w:rFonts w:ascii="Times New Roman" w:hAnsi="Times New Roman" w:cs="Times New Roman"/>
          <w:iCs/>
          <w:color w:val="000000" w:themeColor="text1"/>
        </w:rPr>
        <w:t>f</w:t>
      </w:r>
      <w:r w:rsidRPr="00F61142">
        <w:rPr>
          <w:rFonts w:ascii="Times New Roman" w:hAnsi="Times New Roman" w:cs="Times New Roman"/>
          <w:iCs/>
          <w:color w:val="000000" w:themeColor="text1"/>
        </w:rPr>
        <w:t xml:space="preserve">rom a </w:t>
      </w:r>
      <w:r w:rsidR="00D111CF" w:rsidRPr="00F61142">
        <w:rPr>
          <w:rFonts w:ascii="Times New Roman" w:hAnsi="Times New Roman" w:cs="Times New Roman"/>
          <w:iCs/>
          <w:color w:val="000000" w:themeColor="text1"/>
        </w:rPr>
        <w:t>F</w:t>
      </w:r>
      <w:r w:rsidRPr="00F61142">
        <w:rPr>
          <w:rFonts w:ascii="Times New Roman" w:hAnsi="Times New Roman" w:cs="Times New Roman"/>
          <w:iCs/>
          <w:color w:val="000000" w:themeColor="text1"/>
        </w:rPr>
        <w:t xml:space="preserve">ollow-on </w:t>
      </w:r>
      <w:r w:rsidR="00D111CF" w:rsidRPr="00F61142">
        <w:rPr>
          <w:rFonts w:ascii="Times New Roman" w:hAnsi="Times New Roman" w:cs="Times New Roman"/>
          <w:iCs/>
          <w:color w:val="000000" w:themeColor="text1"/>
        </w:rPr>
        <w:t>S</w:t>
      </w:r>
      <w:r w:rsidRPr="00F61142">
        <w:rPr>
          <w:rFonts w:ascii="Times New Roman" w:hAnsi="Times New Roman" w:cs="Times New Roman"/>
          <w:iCs/>
          <w:color w:val="000000" w:themeColor="text1"/>
        </w:rPr>
        <w:t xml:space="preserve">urvey of </w:t>
      </w:r>
      <w:r w:rsidR="00D111CF" w:rsidRPr="00F61142">
        <w:rPr>
          <w:rFonts w:ascii="Times New Roman" w:hAnsi="Times New Roman" w:cs="Times New Roman"/>
          <w:iCs/>
          <w:color w:val="000000" w:themeColor="text1"/>
        </w:rPr>
        <w:t>R</w:t>
      </w:r>
      <w:r w:rsidRPr="00F61142">
        <w:rPr>
          <w:rFonts w:ascii="Times New Roman" w:hAnsi="Times New Roman" w:cs="Times New Roman"/>
          <w:iCs/>
          <w:color w:val="000000" w:themeColor="text1"/>
        </w:rPr>
        <w:t>esearchers</w:t>
      </w:r>
      <w:r w:rsidR="00D73C58"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Studies in Conflict and Terrorism</w:t>
      </w:r>
    </w:p>
    <w:p w14:paraId="61D36A73" w14:textId="335B43FA" w:rsidR="00810B76" w:rsidRDefault="00810B76"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MacKenzie, A., Kaunert, C. and Leonard, S. (2014) ‘Counter-Terrorism: Supranational EU Institutions Seizing Windows of Opportunity’. In </w:t>
      </w:r>
      <w:proofErr w:type="spellStart"/>
      <w:r w:rsidRPr="00F61142">
        <w:rPr>
          <w:rFonts w:ascii="Times New Roman" w:hAnsi="Times New Roman" w:cs="Times New Roman"/>
          <w:iCs/>
          <w:color w:val="000000" w:themeColor="text1"/>
        </w:rPr>
        <w:t>Trauner</w:t>
      </w:r>
      <w:proofErr w:type="spellEnd"/>
      <w:r w:rsidRPr="00F61142">
        <w:rPr>
          <w:rFonts w:ascii="Times New Roman" w:hAnsi="Times New Roman" w:cs="Times New Roman"/>
          <w:iCs/>
          <w:color w:val="000000" w:themeColor="text1"/>
        </w:rPr>
        <w:t xml:space="preserve">, F. and </w:t>
      </w:r>
      <w:proofErr w:type="spellStart"/>
      <w:r w:rsidRPr="00F61142">
        <w:rPr>
          <w:rFonts w:ascii="Times New Roman" w:hAnsi="Times New Roman" w:cs="Times New Roman"/>
          <w:iCs/>
          <w:color w:val="000000" w:themeColor="text1"/>
        </w:rPr>
        <w:t>Servent</w:t>
      </w:r>
      <w:proofErr w:type="spellEnd"/>
      <w:r w:rsidRPr="00F61142">
        <w:rPr>
          <w:rFonts w:ascii="Times New Roman" w:hAnsi="Times New Roman" w:cs="Times New Roman"/>
          <w:iCs/>
          <w:color w:val="000000" w:themeColor="text1"/>
        </w:rPr>
        <w:t xml:space="preserve">, A. (eds) </w:t>
      </w:r>
      <w:r w:rsidRPr="00F61142">
        <w:rPr>
          <w:rFonts w:ascii="Times New Roman" w:hAnsi="Times New Roman" w:cs="Times New Roman"/>
          <w:i/>
          <w:color w:val="000000" w:themeColor="text1"/>
        </w:rPr>
        <w:t>Policy Change in the Area of Freedom, Security and Justice</w:t>
      </w:r>
      <w:r w:rsidRPr="00F61142">
        <w:rPr>
          <w:rFonts w:ascii="Times New Roman" w:hAnsi="Times New Roman" w:cs="Times New Roman"/>
          <w:iCs/>
          <w:color w:val="000000" w:themeColor="text1"/>
        </w:rPr>
        <w:t xml:space="preserve"> (London: Routledge), pp.109-129.</w:t>
      </w:r>
    </w:p>
    <w:p w14:paraId="4F4B9EF8" w14:textId="2CF6D611" w:rsidR="008A1892" w:rsidRPr="008A1892" w:rsidRDefault="008A1892" w:rsidP="00F33878">
      <w:pPr>
        <w:spacing w:after="0" w:line="240" w:lineRule="auto"/>
        <w:ind w:left="284" w:hanging="284"/>
        <w:rPr>
          <w:rFonts w:ascii="Times New Roman" w:hAnsi="Times New Roman" w:cs="Times New Roman"/>
          <w:iCs/>
          <w:color w:val="000000" w:themeColor="text1"/>
        </w:rPr>
      </w:pPr>
      <w:proofErr w:type="spellStart"/>
      <w:r>
        <w:rPr>
          <w:rFonts w:ascii="Times New Roman" w:hAnsi="Times New Roman" w:cs="Times New Roman"/>
          <w:iCs/>
          <w:color w:val="000000" w:themeColor="text1"/>
        </w:rPr>
        <w:t>Makortoff</w:t>
      </w:r>
      <w:proofErr w:type="spellEnd"/>
      <w:r>
        <w:rPr>
          <w:rFonts w:ascii="Times New Roman" w:hAnsi="Times New Roman" w:cs="Times New Roman"/>
          <w:iCs/>
          <w:color w:val="000000" w:themeColor="text1"/>
        </w:rPr>
        <w:t xml:space="preserve">, K. (2021) World’s Biggest Meat Producer JBS Pays $11m Cybercrime Ransom, </w:t>
      </w:r>
      <w:r>
        <w:rPr>
          <w:rFonts w:ascii="Times New Roman" w:hAnsi="Times New Roman" w:cs="Times New Roman"/>
          <w:i/>
          <w:color w:val="000000" w:themeColor="text1"/>
        </w:rPr>
        <w:t>The Guardian</w:t>
      </w:r>
      <w:r>
        <w:rPr>
          <w:rFonts w:ascii="Times New Roman" w:hAnsi="Times New Roman" w:cs="Times New Roman"/>
          <w:iCs/>
          <w:color w:val="000000" w:themeColor="text1"/>
        </w:rPr>
        <w:t xml:space="preserve">. Available at: </w:t>
      </w:r>
      <w:hyperlink r:id="rId7" w:history="1">
        <w:r w:rsidRPr="004F02DD">
          <w:rPr>
            <w:rStyle w:val="Hyperlink"/>
            <w:rFonts w:ascii="Times New Roman" w:hAnsi="Times New Roman" w:cs="Times New Roman"/>
            <w:iCs/>
          </w:rPr>
          <w:t>https://www.theguardian.com/business/2021/jun/10/worlds-biggest-meat-producer-jbs-pays-11m-cybercrime-ransom</w:t>
        </w:r>
      </w:hyperlink>
      <w:r>
        <w:rPr>
          <w:rFonts w:ascii="Times New Roman" w:hAnsi="Times New Roman" w:cs="Times New Roman"/>
          <w:iCs/>
          <w:color w:val="000000" w:themeColor="text1"/>
        </w:rPr>
        <w:t>. Last accessed 14 September 2021.</w:t>
      </w:r>
    </w:p>
    <w:p w14:paraId="320D171E" w14:textId="0EE3AC25" w:rsidR="005955AD" w:rsidRPr="00F61142" w:rsidRDefault="005955AD"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Mott, G. (20</w:t>
      </w:r>
      <w:r w:rsidR="005C5703" w:rsidRPr="00F61142">
        <w:rPr>
          <w:rFonts w:ascii="Times New Roman" w:hAnsi="Times New Roman" w:cs="Times New Roman"/>
          <w:iCs/>
          <w:color w:val="000000" w:themeColor="text1"/>
        </w:rPr>
        <w:t>19</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 xml:space="preserve">Constructing the </w:t>
      </w:r>
      <w:r w:rsidR="00AA7157" w:rsidRPr="00F61142">
        <w:rPr>
          <w:rFonts w:ascii="Times New Roman" w:hAnsi="Times New Roman" w:cs="Times New Roman"/>
          <w:i/>
          <w:color w:val="000000" w:themeColor="text1"/>
        </w:rPr>
        <w:t>C</w:t>
      </w:r>
      <w:r w:rsidRPr="00F61142">
        <w:rPr>
          <w:rFonts w:ascii="Times New Roman" w:hAnsi="Times New Roman" w:cs="Times New Roman"/>
          <w:i/>
          <w:color w:val="000000" w:themeColor="text1"/>
        </w:rPr>
        <w:t xml:space="preserve">yber </w:t>
      </w:r>
      <w:r w:rsidR="00AA7157" w:rsidRPr="00F61142">
        <w:rPr>
          <w:rFonts w:ascii="Times New Roman" w:hAnsi="Times New Roman" w:cs="Times New Roman"/>
          <w:i/>
          <w:color w:val="000000" w:themeColor="text1"/>
        </w:rPr>
        <w:t>T</w:t>
      </w:r>
      <w:r w:rsidRPr="00F61142">
        <w:rPr>
          <w:rFonts w:ascii="Times New Roman" w:hAnsi="Times New Roman" w:cs="Times New Roman"/>
          <w:i/>
          <w:color w:val="000000" w:themeColor="text1"/>
        </w:rPr>
        <w:t>errorist</w:t>
      </w:r>
      <w:r w:rsidR="00AA7157" w:rsidRPr="00F61142">
        <w:rPr>
          <w:rFonts w:ascii="Times New Roman" w:hAnsi="Times New Roman" w:cs="Times New Roman"/>
          <w:iCs/>
          <w:color w:val="000000" w:themeColor="text1"/>
        </w:rPr>
        <w:t xml:space="preserve"> (</w:t>
      </w:r>
      <w:r w:rsidRPr="00F61142">
        <w:rPr>
          <w:rFonts w:ascii="Times New Roman" w:hAnsi="Times New Roman" w:cs="Times New Roman"/>
          <w:iCs/>
          <w:color w:val="000000" w:themeColor="text1"/>
        </w:rPr>
        <w:t>London: Routledge</w:t>
      </w:r>
      <w:r w:rsidR="00AA7157" w:rsidRPr="00F61142">
        <w:rPr>
          <w:rFonts w:ascii="Times New Roman" w:hAnsi="Times New Roman" w:cs="Times New Roman"/>
          <w:iCs/>
          <w:color w:val="000000" w:themeColor="text1"/>
        </w:rPr>
        <w:t>).</w:t>
      </w:r>
    </w:p>
    <w:p w14:paraId="68AC1105" w14:textId="21F93B55" w:rsidR="00070DC3" w:rsidRDefault="00070DC3"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Pawlak, P. (2019) </w:t>
      </w:r>
      <w:r w:rsidR="00EA6AC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The EU’s </w:t>
      </w:r>
      <w:r w:rsidR="006A73A3" w:rsidRPr="00F61142">
        <w:rPr>
          <w:rFonts w:ascii="Times New Roman" w:hAnsi="Times New Roman" w:cs="Times New Roman"/>
          <w:iCs/>
          <w:color w:val="000000" w:themeColor="text1"/>
        </w:rPr>
        <w:t>R</w:t>
      </w:r>
      <w:r w:rsidRPr="00F61142">
        <w:rPr>
          <w:rFonts w:ascii="Times New Roman" w:hAnsi="Times New Roman" w:cs="Times New Roman"/>
          <w:iCs/>
          <w:color w:val="000000" w:themeColor="text1"/>
        </w:rPr>
        <w:t xml:space="preserve">ole in </w:t>
      </w:r>
      <w:r w:rsidR="006A73A3" w:rsidRPr="00F61142">
        <w:rPr>
          <w:rFonts w:ascii="Times New Roman" w:hAnsi="Times New Roman" w:cs="Times New Roman"/>
          <w:iCs/>
          <w:color w:val="000000" w:themeColor="text1"/>
        </w:rPr>
        <w:t>S</w:t>
      </w:r>
      <w:r w:rsidRPr="00F61142">
        <w:rPr>
          <w:rFonts w:ascii="Times New Roman" w:hAnsi="Times New Roman" w:cs="Times New Roman"/>
          <w:iCs/>
          <w:color w:val="000000" w:themeColor="text1"/>
        </w:rPr>
        <w:t xml:space="preserve">haping the </w:t>
      </w:r>
      <w:r w:rsidR="006A73A3"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 xml:space="preserve">yber </w:t>
      </w:r>
      <w:r w:rsidR="006A73A3" w:rsidRPr="00F61142">
        <w:rPr>
          <w:rFonts w:ascii="Times New Roman" w:hAnsi="Times New Roman" w:cs="Times New Roman"/>
          <w:iCs/>
          <w:color w:val="000000" w:themeColor="text1"/>
        </w:rPr>
        <w:t>R</w:t>
      </w:r>
      <w:r w:rsidRPr="00F61142">
        <w:rPr>
          <w:rFonts w:ascii="Times New Roman" w:hAnsi="Times New Roman" w:cs="Times New Roman"/>
          <w:iCs/>
          <w:color w:val="000000" w:themeColor="text1"/>
        </w:rPr>
        <w:t xml:space="preserve">egime </w:t>
      </w:r>
      <w:r w:rsidR="006A73A3"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omplex</w:t>
      </w:r>
      <w:r w:rsidR="00EA6AC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European Foreign Affairs Review</w:t>
      </w:r>
      <w:r w:rsidRPr="00F61142">
        <w:rPr>
          <w:rFonts w:ascii="Times New Roman" w:hAnsi="Times New Roman" w:cs="Times New Roman"/>
          <w:iCs/>
          <w:color w:val="000000" w:themeColor="text1"/>
        </w:rPr>
        <w:t>, Vol.24 No.2, pp.167-186</w:t>
      </w:r>
      <w:r w:rsidR="00EA6AC3" w:rsidRPr="00F61142">
        <w:rPr>
          <w:rFonts w:ascii="Times New Roman" w:hAnsi="Times New Roman" w:cs="Times New Roman"/>
          <w:iCs/>
          <w:color w:val="000000" w:themeColor="text1"/>
        </w:rPr>
        <w:t>.</w:t>
      </w:r>
    </w:p>
    <w:p w14:paraId="7165E92B" w14:textId="1EB26BEC" w:rsidR="00260886" w:rsidRPr="00260886" w:rsidRDefault="00260886" w:rsidP="00F33878">
      <w:pPr>
        <w:spacing w:after="0" w:line="240" w:lineRule="auto"/>
        <w:ind w:left="284" w:hanging="284"/>
        <w:rPr>
          <w:rFonts w:ascii="Times New Roman" w:hAnsi="Times New Roman" w:cs="Times New Roman"/>
          <w:iCs/>
          <w:color w:val="000000" w:themeColor="text1"/>
        </w:rPr>
      </w:pPr>
      <w:r>
        <w:rPr>
          <w:rFonts w:ascii="Times New Roman" w:hAnsi="Times New Roman" w:cs="Times New Roman"/>
          <w:iCs/>
          <w:color w:val="000000" w:themeColor="text1"/>
        </w:rPr>
        <w:t xml:space="preserve">Palmer. D. (2021) Ransomware: Ireland’s Health Service Remains ‘Significantly’ Disrupted Weeks after Attack, </w:t>
      </w:r>
      <w:proofErr w:type="spellStart"/>
      <w:r>
        <w:rPr>
          <w:rFonts w:ascii="Times New Roman" w:hAnsi="Times New Roman" w:cs="Times New Roman"/>
          <w:i/>
          <w:color w:val="000000" w:themeColor="text1"/>
        </w:rPr>
        <w:t>Znet</w:t>
      </w:r>
      <w:proofErr w:type="spellEnd"/>
      <w:r>
        <w:rPr>
          <w:rFonts w:ascii="Times New Roman" w:hAnsi="Times New Roman" w:cs="Times New Roman"/>
          <w:iCs/>
          <w:color w:val="000000" w:themeColor="text1"/>
        </w:rPr>
        <w:t xml:space="preserve">. Available at: </w:t>
      </w:r>
      <w:hyperlink r:id="rId8" w:history="1">
        <w:r w:rsidRPr="004F02DD">
          <w:rPr>
            <w:rStyle w:val="Hyperlink"/>
            <w:rFonts w:ascii="Times New Roman" w:hAnsi="Times New Roman" w:cs="Times New Roman"/>
            <w:iCs/>
          </w:rPr>
          <w:t>https://www.zdnet.com/article/ransomware-irelands-health-service-is-still-significantly-disrupted-weeks-after-attack/</w:t>
        </w:r>
      </w:hyperlink>
      <w:r>
        <w:rPr>
          <w:rFonts w:ascii="Times New Roman" w:hAnsi="Times New Roman" w:cs="Times New Roman"/>
          <w:iCs/>
          <w:color w:val="000000" w:themeColor="text1"/>
        </w:rPr>
        <w:t>. Last accessed 14 September 2021.</w:t>
      </w:r>
    </w:p>
    <w:p w14:paraId="70CCF196" w14:textId="0D5B86DB" w:rsidR="00222D4A" w:rsidRPr="00F61142" w:rsidRDefault="00222D4A"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Rees, W. (2008) ‘Inside Out: </w:t>
      </w:r>
      <w:r w:rsidR="00EA63EE" w:rsidRPr="00F61142">
        <w:rPr>
          <w:rFonts w:ascii="Times New Roman" w:hAnsi="Times New Roman" w:cs="Times New Roman"/>
          <w:iCs/>
          <w:color w:val="000000" w:themeColor="text1"/>
        </w:rPr>
        <w:t>The</w:t>
      </w:r>
      <w:r w:rsidRPr="00F61142">
        <w:rPr>
          <w:rFonts w:ascii="Times New Roman" w:hAnsi="Times New Roman" w:cs="Times New Roman"/>
          <w:iCs/>
          <w:color w:val="000000" w:themeColor="text1"/>
        </w:rPr>
        <w:t xml:space="preserve"> External Face of EU Internal Security Policy’, </w:t>
      </w:r>
      <w:r w:rsidRPr="00F61142">
        <w:rPr>
          <w:rFonts w:ascii="Times New Roman" w:hAnsi="Times New Roman" w:cs="Times New Roman"/>
          <w:i/>
          <w:color w:val="000000" w:themeColor="text1"/>
        </w:rPr>
        <w:t>European Integration</w:t>
      </w:r>
      <w:r w:rsidRPr="00F61142">
        <w:rPr>
          <w:rFonts w:ascii="Times New Roman" w:hAnsi="Times New Roman" w:cs="Times New Roman"/>
          <w:iCs/>
          <w:color w:val="000000" w:themeColor="text1"/>
        </w:rPr>
        <w:t>, Vol.30 No.1, pp.97-111.</w:t>
      </w:r>
    </w:p>
    <w:p w14:paraId="34ED4894" w14:textId="18D90669" w:rsidR="00070DC3" w:rsidRPr="00F61142" w:rsidRDefault="00070DC3"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Renard, T. (2018) </w:t>
      </w:r>
      <w:r w:rsidR="00EC25A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EU </w:t>
      </w:r>
      <w:r w:rsidR="00EC25A3"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 xml:space="preserve">yber </w:t>
      </w:r>
      <w:r w:rsidR="00EC25A3" w:rsidRPr="00F61142">
        <w:rPr>
          <w:rFonts w:ascii="Times New Roman" w:hAnsi="Times New Roman" w:cs="Times New Roman"/>
          <w:iCs/>
          <w:color w:val="000000" w:themeColor="text1"/>
        </w:rPr>
        <w:t>P</w:t>
      </w:r>
      <w:r w:rsidRPr="00F61142">
        <w:rPr>
          <w:rFonts w:ascii="Times New Roman" w:hAnsi="Times New Roman" w:cs="Times New Roman"/>
          <w:iCs/>
          <w:color w:val="000000" w:themeColor="text1"/>
        </w:rPr>
        <w:t xml:space="preserve">artnerships: </w:t>
      </w:r>
      <w:r w:rsidR="00EC25A3" w:rsidRPr="00F61142">
        <w:rPr>
          <w:rFonts w:ascii="Times New Roman" w:hAnsi="Times New Roman" w:cs="Times New Roman"/>
          <w:iCs/>
          <w:color w:val="000000" w:themeColor="text1"/>
        </w:rPr>
        <w:t>A</w:t>
      </w:r>
      <w:r w:rsidRPr="00F61142">
        <w:rPr>
          <w:rFonts w:ascii="Times New Roman" w:hAnsi="Times New Roman" w:cs="Times New Roman"/>
          <w:iCs/>
          <w:color w:val="000000" w:themeColor="text1"/>
        </w:rPr>
        <w:t xml:space="preserve">ssessing the EU </w:t>
      </w:r>
      <w:r w:rsidR="00EC25A3" w:rsidRPr="00F61142">
        <w:rPr>
          <w:rFonts w:ascii="Times New Roman" w:hAnsi="Times New Roman" w:cs="Times New Roman"/>
          <w:iCs/>
          <w:color w:val="000000" w:themeColor="text1"/>
        </w:rPr>
        <w:t>S</w:t>
      </w:r>
      <w:r w:rsidRPr="00F61142">
        <w:rPr>
          <w:rFonts w:ascii="Times New Roman" w:hAnsi="Times New Roman" w:cs="Times New Roman"/>
          <w:iCs/>
          <w:color w:val="000000" w:themeColor="text1"/>
        </w:rPr>
        <w:t xml:space="preserve">trategic </w:t>
      </w:r>
      <w:r w:rsidR="00EC25A3" w:rsidRPr="00F61142">
        <w:rPr>
          <w:rFonts w:ascii="Times New Roman" w:hAnsi="Times New Roman" w:cs="Times New Roman"/>
          <w:iCs/>
          <w:color w:val="000000" w:themeColor="text1"/>
        </w:rPr>
        <w:t>P</w:t>
      </w:r>
      <w:r w:rsidRPr="00F61142">
        <w:rPr>
          <w:rFonts w:ascii="Times New Roman" w:hAnsi="Times New Roman" w:cs="Times New Roman"/>
          <w:iCs/>
          <w:color w:val="000000" w:themeColor="text1"/>
        </w:rPr>
        <w:t xml:space="preserve">artnerships with </w:t>
      </w:r>
      <w:r w:rsidR="00EC25A3" w:rsidRPr="00F61142">
        <w:rPr>
          <w:rFonts w:ascii="Times New Roman" w:hAnsi="Times New Roman" w:cs="Times New Roman"/>
          <w:iCs/>
          <w:color w:val="000000" w:themeColor="text1"/>
        </w:rPr>
        <w:t>T</w:t>
      </w:r>
      <w:r w:rsidRPr="00F61142">
        <w:rPr>
          <w:rFonts w:ascii="Times New Roman" w:hAnsi="Times New Roman" w:cs="Times New Roman"/>
          <w:iCs/>
          <w:color w:val="000000" w:themeColor="text1"/>
        </w:rPr>
        <w:t xml:space="preserve">hird </w:t>
      </w:r>
      <w:r w:rsidR="00EC25A3"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 xml:space="preserve">ountries in the </w:t>
      </w:r>
      <w:r w:rsidR="00EC25A3"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 xml:space="preserve">yber </w:t>
      </w:r>
      <w:r w:rsidR="00EC25A3" w:rsidRPr="00F61142">
        <w:rPr>
          <w:rFonts w:ascii="Times New Roman" w:hAnsi="Times New Roman" w:cs="Times New Roman"/>
          <w:iCs/>
          <w:color w:val="000000" w:themeColor="text1"/>
        </w:rPr>
        <w:t>D</w:t>
      </w:r>
      <w:r w:rsidRPr="00F61142">
        <w:rPr>
          <w:rFonts w:ascii="Times New Roman" w:hAnsi="Times New Roman" w:cs="Times New Roman"/>
          <w:iCs/>
          <w:color w:val="000000" w:themeColor="text1"/>
        </w:rPr>
        <w:t>omain</w:t>
      </w:r>
      <w:r w:rsidR="00EC25A3"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European Politics and Society</w:t>
      </w:r>
      <w:r w:rsidRPr="00F61142">
        <w:rPr>
          <w:rFonts w:ascii="Times New Roman" w:hAnsi="Times New Roman" w:cs="Times New Roman"/>
          <w:iCs/>
          <w:color w:val="000000" w:themeColor="text1"/>
        </w:rPr>
        <w:t>, Vol.19 No.3, pp.321-337</w:t>
      </w:r>
      <w:r w:rsidR="00EC25A3" w:rsidRPr="00F61142">
        <w:rPr>
          <w:rFonts w:ascii="Times New Roman" w:hAnsi="Times New Roman" w:cs="Times New Roman"/>
          <w:iCs/>
          <w:color w:val="000000" w:themeColor="text1"/>
        </w:rPr>
        <w:t>.</w:t>
      </w:r>
    </w:p>
    <w:p w14:paraId="0452AEAE" w14:textId="26AA04F9" w:rsidR="00CB7AFC" w:rsidRPr="00F61142" w:rsidRDefault="00CB7AFC" w:rsidP="00F33878">
      <w:pPr>
        <w:spacing w:after="0" w:line="240" w:lineRule="auto"/>
        <w:ind w:left="284" w:hanging="284"/>
        <w:rPr>
          <w:rFonts w:ascii="Times New Roman" w:hAnsi="Times New Roman" w:cs="Times New Roman"/>
          <w:iCs/>
          <w:color w:val="000000" w:themeColor="text1"/>
        </w:rPr>
      </w:pPr>
      <w:r w:rsidRPr="00F61142">
        <w:rPr>
          <w:rFonts w:ascii="Times New Roman" w:hAnsi="Times New Roman" w:cs="Times New Roman"/>
          <w:iCs/>
          <w:color w:val="000000" w:themeColor="text1"/>
        </w:rPr>
        <w:t xml:space="preserve">Rompuy, H. (2013) </w:t>
      </w:r>
      <w:r w:rsidRPr="00F61142">
        <w:rPr>
          <w:rFonts w:ascii="Times New Roman" w:hAnsi="Times New Roman" w:cs="Times New Roman"/>
          <w:i/>
          <w:color w:val="000000" w:themeColor="text1"/>
        </w:rPr>
        <w:t xml:space="preserve">Defence in Europe: </w:t>
      </w:r>
      <w:r w:rsidR="0071235C" w:rsidRPr="00F61142">
        <w:rPr>
          <w:rFonts w:ascii="Times New Roman" w:hAnsi="Times New Roman" w:cs="Times New Roman"/>
          <w:i/>
          <w:color w:val="000000" w:themeColor="text1"/>
        </w:rPr>
        <w:t>P</w:t>
      </w:r>
      <w:r w:rsidRPr="00F61142">
        <w:rPr>
          <w:rFonts w:ascii="Times New Roman" w:hAnsi="Times New Roman" w:cs="Times New Roman"/>
          <w:i/>
          <w:color w:val="000000" w:themeColor="text1"/>
        </w:rPr>
        <w:t xml:space="preserve">ragmatically </w:t>
      </w:r>
      <w:r w:rsidR="0071235C" w:rsidRPr="00F61142">
        <w:rPr>
          <w:rFonts w:ascii="Times New Roman" w:hAnsi="Times New Roman" w:cs="Times New Roman"/>
          <w:i/>
          <w:color w:val="000000" w:themeColor="text1"/>
        </w:rPr>
        <w:t>F</w:t>
      </w:r>
      <w:r w:rsidRPr="00F61142">
        <w:rPr>
          <w:rFonts w:ascii="Times New Roman" w:hAnsi="Times New Roman" w:cs="Times New Roman"/>
          <w:i/>
          <w:color w:val="000000" w:themeColor="text1"/>
        </w:rPr>
        <w:t>orward</w:t>
      </w:r>
      <w:r w:rsidRPr="00F61142">
        <w:rPr>
          <w:rFonts w:ascii="Times New Roman" w:hAnsi="Times New Roman" w:cs="Times New Roman"/>
          <w:iCs/>
          <w:color w:val="000000" w:themeColor="text1"/>
        </w:rPr>
        <w:t xml:space="preserve">, speech by President of the European Council Herman van Rompuy at the </w:t>
      </w:r>
      <w:r w:rsidR="0071235C" w:rsidRPr="00F61142">
        <w:rPr>
          <w:rFonts w:ascii="Times New Roman" w:hAnsi="Times New Roman" w:cs="Times New Roman"/>
          <w:iCs/>
          <w:color w:val="000000" w:themeColor="text1"/>
        </w:rPr>
        <w:t>A</w:t>
      </w:r>
      <w:r w:rsidRPr="00F61142">
        <w:rPr>
          <w:rFonts w:ascii="Times New Roman" w:hAnsi="Times New Roman" w:cs="Times New Roman"/>
          <w:iCs/>
          <w:color w:val="000000" w:themeColor="text1"/>
        </w:rPr>
        <w:t xml:space="preserve">nnual </w:t>
      </w:r>
      <w:r w:rsidR="0071235C"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onference of the European Defence Agency</w:t>
      </w:r>
      <w:r w:rsidR="0071235C" w:rsidRPr="00F61142">
        <w:rPr>
          <w:rFonts w:ascii="Times New Roman" w:hAnsi="Times New Roman" w:cs="Times New Roman"/>
          <w:iCs/>
          <w:color w:val="000000" w:themeColor="text1"/>
        </w:rPr>
        <w:t>.</w:t>
      </w:r>
    </w:p>
    <w:p w14:paraId="73652FA5" w14:textId="3DE2F648" w:rsidR="009D3D2A" w:rsidRDefault="009D3D2A" w:rsidP="00F33878">
      <w:pPr>
        <w:spacing w:after="0" w:line="240" w:lineRule="auto"/>
        <w:ind w:left="284" w:hanging="284"/>
        <w:rPr>
          <w:rFonts w:ascii="Times New Roman" w:hAnsi="Times New Roman" w:cs="Times New Roman"/>
          <w:iCs/>
          <w:color w:val="000000" w:themeColor="text1"/>
        </w:rPr>
      </w:pPr>
      <w:proofErr w:type="spellStart"/>
      <w:r w:rsidRPr="00F61142">
        <w:rPr>
          <w:rFonts w:ascii="Times New Roman" w:hAnsi="Times New Roman" w:cs="Times New Roman"/>
          <w:iCs/>
          <w:color w:val="000000" w:themeColor="text1"/>
        </w:rPr>
        <w:t>Ruohonen</w:t>
      </w:r>
      <w:proofErr w:type="spellEnd"/>
      <w:r w:rsidRPr="00F61142">
        <w:rPr>
          <w:rFonts w:ascii="Times New Roman" w:hAnsi="Times New Roman" w:cs="Times New Roman"/>
          <w:iCs/>
          <w:color w:val="000000" w:themeColor="text1"/>
        </w:rPr>
        <w:t xml:space="preserve">, J., </w:t>
      </w:r>
      <w:proofErr w:type="spellStart"/>
      <w:r w:rsidRPr="00F61142">
        <w:rPr>
          <w:rFonts w:ascii="Times New Roman" w:hAnsi="Times New Roman" w:cs="Times New Roman"/>
          <w:iCs/>
          <w:color w:val="000000" w:themeColor="text1"/>
        </w:rPr>
        <w:t>Hyrynsalmi</w:t>
      </w:r>
      <w:proofErr w:type="spellEnd"/>
      <w:r w:rsidRPr="00F61142">
        <w:rPr>
          <w:rFonts w:ascii="Times New Roman" w:hAnsi="Times New Roman" w:cs="Times New Roman"/>
          <w:iCs/>
          <w:color w:val="000000" w:themeColor="text1"/>
        </w:rPr>
        <w:t xml:space="preserve">, S. and </w:t>
      </w:r>
      <w:proofErr w:type="spellStart"/>
      <w:r w:rsidRPr="00F61142">
        <w:rPr>
          <w:rFonts w:ascii="Times New Roman" w:hAnsi="Times New Roman" w:cs="Times New Roman"/>
          <w:iCs/>
          <w:color w:val="000000" w:themeColor="text1"/>
        </w:rPr>
        <w:t>Leppanen</w:t>
      </w:r>
      <w:proofErr w:type="spellEnd"/>
      <w:r w:rsidRPr="00F61142">
        <w:rPr>
          <w:rFonts w:ascii="Times New Roman" w:hAnsi="Times New Roman" w:cs="Times New Roman"/>
          <w:iCs/>
          <w:color w:val="000000" w:themeColor="text1"/>
        </w:rPr>
        <w:t xml:space="preserve">, V. (2016) </w:t>
      </w:r>
      <w:r w:rsidR="00060D64"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An </w:t>
      </w:r>
      <w:r w:rsidR="00060D64" w:rsidRPr="00F61142">
        <w:rPr>
          <w:rFonts w:ascii="Times New Roman" w:hAnsi="Times New Roman" w:cs="Times New Roman"/>
          <w:iCs/>
          <w:color w:val="000000" w:themeColor="text1"/>
        </w:rPr>
        <w:t>O</w:t>
      </w:r>
      <w:r w:rsidRPr="00F61142">
        <w:rPr>
          <w:rFonts w:ascii="Times New Roman" w:hAnsi="Times New Roman" w:cs="Times New Roman"/>
          <w:iCs/>
          <w:color w:val="000000" w:themeColor="text1"/>
        </w:rPr>
        <w:t>utlook on the</w:t>
      </w:r>
      <w:r w:rsidR="00060D64" w:rsidRPr="00F61142">
        <w:rPr>
          <w:rFonts w:ascii="Times New Roman" w:hAnsi="Times New Roman" w:cs="Times New Roman"/>
          <w:iCs/>
          <w:color w:val="000000" w:themeColor="text1"/>
        </w:rPr>
        <w:t xml:space="preserve"> I</w:t>
      </w:r>
      <w:r w:rsidRPr="00F61142">
        <w:rPr>
          <w:rFonts w:ascii="Times New Roman" w:hAnsi="Times New Roman" w:cs="Times New Roman"/>
          <w:iCs/>
          <w:color w:val="000000" w:themeColor="text1"/>
        </w:rPr>
        <w:t xml:space="preserve">nstitutional </w:t>
      </w:r>
      <w:r w:rsidR="00060D64" w:rsidRPr="00F61142">
        <w:rPr>
          <w:rFonts w:ascii="Times New Roman" w:hAnsi="Times New Roman" w:cs="Times New Roman"/>
          <w:iCs/>
          <w:color w:val="000000" w:themeColor="text1"/>
        </w:rPr>
        <w:t>E</w:t>
      </w:r>
      <w:r w:rsidRPr="00F61142">
        <w:rPr>
          <w:rFonts w:ascii="Times New Roman" w:hAnsi="Times New Roman" w:cs="Times New Roman"/>
          <w:iCs/>
          <w:color w:val="000000" w:themeColor="text1"/>
        </w:rPr>
        <w:t xml:space="preserve">volution of the European Union </w:t>
      </w:r>
      <w:r w:rsidR="00060D64" w:rsidRPr="00F61142">
        <w:rPr>
          <w:rFonts w:ascii="Times New Roman" w:hAnsi="Times New Roman" w:cs="Times New Roman"/>
          <w:iCs/>
          <w:color w:val="000000" w:themeColor="text1"/>
        </w:rPr>
        <w:t>C</w:t>
      </w:r>
      <w:r w:rsidRPr="00F61142">
        <w:rPr>
          <w:rFonts w:ascii="Times New Roman" w:hAnsi="Times New Roman" w:cs="Times New Roman"/>
          <w:iCs/>
          <w:color w:val="000000" w:themeColor="text1"/>
        </w:rPr>
        <w:t xml:space="preserve">yber </w:t>
      </w:r>
      <w:r w:rsidR="00060D64" w:rsidRPr="00F61142">
        <w:rPr>
          <w:rFonts w:ascii="Times New Roman" w:hAnsi="Times New Roman" w:cs="Times New Roman"/>
          <w:iCs/>
          <w:color w:val="000000" w:themeColor="text1"/>
        </w:rPr>
        <w:t>S</w:t>
      </w:r>
      <w:r w:rsidRPr="00F61142">
        <w:rPr>
          <w:rFonts w:ascii="Times New Roman" w:hAnsi="Times New Roman" w:cs="Times New Roman"/>
          <w:iCs/>
          <w:color w:val="000000" w:themeColor="text1"/>
        </w:rPr>
        <w:t xml:space="preserve">ecurity </w:t>
      </w:r>
      <w:r w:rsidR="00060D64" w:rsidRPr="00F61142">
        <w:rPr>
          <w:rFonts w:ascii="Times New Roman" w:hAnsi="Times New Roman" w:cs="Times New Roman"/>
          <w:iCs/>
          <w:color w:val="000000" w:themeColor="text1"/>
        </w:rPr>
        <w:t>A</w:t>
      </w:r>
      <w:r w:rsidRPr="00F61142">
        <w:rPr>
          <w:rFonts w:ascii="Times New Roman" w:hAnsi="Times New Roman" w:cs="Times New Roman"/>
          <w:iCs/>
          <w:color w:val="000000" w:themeColor="text1"/>
        </w:rPr>
        <w:t>pparatus</w:t>
      </w:r>
      <w:r w:rsidR="00060D64" w:rsidRPr="00F61142">
        <w:rPr>
          <w:rFonts w:ascii="Times New Roman" w:hAnsi="Times New Roman" w:cs="Times New Roman"/>
          <w:iCs/>
          <w:color w:val="000000" w:themeColor="text1"/>
        </w:rPr>
        <w:t>’</w:t>
      </w:r>
      <w:r w:rsidRPr="00F61142">
        <w:rPr>
          <w:rFonts w:ascii="Times New Roman" w:hAnsi="Times New Roman" w:cs="Times New Roman"/>
          <w:iCs/>
          <w:color w:val="000000" w:themeColor="text1"/>
        </w:rPr>
        <w:t xml:space="preserve">, </w:t>
      </w:r>
      <w:r w:rsidRPr="00F61142">
        <w:rPr>
          <w:rFonts w:ascii="Times New Roman" w:hAnsi="Times New Roman" w:cs="Times New Roman"/>
          <w:i/>
          <w:color w:val="000000" w:themeColor="text1"/>
        </w:rPr>
        <w:t>Government Information Quarterly</w:t>
      </w:r>
      <w:r w:rsidRPr="00F61142">
        <w:rPr>
          <w:rFonts w:ascii="Times New Roman" w:hAnsi="Times New Roman" w:cs="Times New Roman"/>
          <w:iCs/>
          <w:color w:val="000000" w:themeColor="text1"/>
        </w:rPr>
        <w:t>, Vol.33, pp.746-756</w:t>
      </w:r>
      <w:r w:rsidR="00060D64" w:rsidRPr="00F61142">
        <w:rPr>
          <w:rFonts w:ascii="Times New Roman" w:hAnsi="Times New Roman" w:cs="Times New Roman"/>
          <w:iCs/>
          <w:color w:val="000000" w:themeColor="text1"/>
        </w:rPr>
        <w:t>.</w:t>
      </w:r>
    </w:p>
    <w:p w14:paraId="470EEED0" w14:textId="414F9D24" w:rsidR="00260886" w:rsidRPr="00260886" w:rsidRDefault="00260886" w:rsidP="00F33878">
      <w:pPr>
        <w:spacing w:after="0" w:line="240" w:lineRule="auto"/>
        <w:ind w:left="284" w:hanging="284"/>
        <w:rPr>
          <w:rFonts w:ascii="Times New Roman" w:hAnsi="Times New Roman" w:cs="Times New Roman"/>
          <w:iCs/>
          <w:color w:val="000000" w:themeColor="text1"/>
        </w:rPr>
      </w:pPr>
      <w:r>
        <w:rPr>
          <w:rFonts w:ascii="Times New Roman" w:hAnsi="Times New Roman" w:cs="Times New Roman"/>
          <w:iCs/>
          <w:color w:val="000000" w:themeColor="text1"/>
        </w:rPr>
        <w:t xml:space="preserve">Sheridan, E. (2021) Cyber Attack: Hundreds of Residents still Facing Disruption with Benefits Payments, </w:t>
      </w:r>
      <w:r>
        <w:rPr>
          <w:rFonts w:ascii="Times New Roman" w:hAnsi="Times New Roman" w:cs="Times New Roman"/>
          <w:i/>
          <w:color w:val="000000" w:themeColor="text1"/>
        </w:rPr>
        <w:t>Hackney Citizen</w:t>
      </w:r>
      <w:r>
        <w:rPr>
          <w:rFonts w:ascii="Times New Roman" w:hAnsi="Times New Roman" w:cs="Times New Roman"/>
          <w:iCs/>
          <w:color w:val="000000" w:themeColor="text1"/>
        </w:rPr>
        <w:t xml:space="preserve">. Available at: </w:t>
      </w:r>
      <w:hyperlink r:id="rId9" w:history="1">
        <w:r w:rsidR="008A1892" w:rsidRPr="004F02DD">
          <w:rPr>
            <w:rStyle w:val="Hyperlink"/>
            <w:rFonts w:ascii="Times New Roman" w:hAnsi="Times New Roman" w:cs="Times New Roman"/>
            <w:iCs/>
          </w:rPr>
          <w:t>https://www.hackneycitizen.co.uk/2021/03/19/cyber-attack-hundreds-residents-disruption-benefits-payments/</w:t>
        </w:r>
      </w:hyperlink>
      <w:r w:rsidR="008A1892">
        <w:rPr>
          <w:rFonts w:ascii="Times New Roman" w:hAnsi="Times New Roman" w:cs="Times New Roman"/>
          <w:iCs/>
          <w:color w:val="000000" w:themeColor="text1"/>
        </w:rPr>
        <w:t>. Last accessed 14 September 2021.</w:t>
      </w:r>
    </w:p>
    <w:p w14:paraId="40FDD34A" w14:textId="059123E0" w:rsidR="00802D37" w:rsidRPr="00F61142" w:rsidRDefault="00802D37" w:rsidP="00F33878">
      <w:pPr>
        <w:spacing w:after="0" w:line="240" w:lineRule="auto"/>
        <w:ind w:left="284" w:hanging="284"/>
        <w:rPr>
          <w:rFonts w:ascii="Times New Roman" w:hAnsi="Times New Roman" w:cs="Times New Roman"/>
          <w:color w:val="000000" w:themeColor="text1"/>
        </w:rPr>
      </w:pPr>
      <w:proofErr w:type="spellStart"/>
      <w:r w:rsidRPr="00F61142">
        <w:rPr>
          <w:rFonts w:ascii="Times New Roman" w:hAnsi="Times New Roman" w:cs="Times New Roman"/>
          <w:color w:val="000000" w:themeColor="text1"/>
        </w:rPr>
        <w:t>Sliwinski</w:t>
      </w:r>
      <w:proofErr w:type="spellEnd"/>
      <w:r w:rsidRPr="00F61142">
        <w:rPr>
          <w:rFonts w:ascii="Times New Roman" w:hAnsi="Times New Roman" w:cs="Times New Roman"/>
          <w:color w:val="000000" w:themeColor="text1"/>
        </w:rPr>
        <w:t xml:space="preserve">, K. (2014) </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Moving </w:t>
      </w:r>
      <w:r w:rsidR="00EA6AC3" w:rsidRPr="00F61142">
        <w:rPr>
          <w:rFonts w:ascii="Times New Roman" w:hAnsi="Times New Roman" w:cs="Times New Roman"/>
          <w:color w:val="000000" w:themeColor="text1"/>
        </w:rPr>
        <w:t>B</w:t>
      </w:r>
      <w:r w:rsidRPr="00F61142">
        <w:rPr>
          <w:rFonts w:ascii="Times New Roman" w:hAnsi="Times New Roman" w:cs="Times New Roman"/>
          <w:color w:val="000000" w:themeColor="text1"/>
        </w:rPr>
        <w:t xml:space="preserve">eyond the European Union’s </w:t>
      </w:r>
      <w:r w:rsidR="00EA6AC3" w:rsidRPr="00F61142">
        <w:rPr>
          <w:rFonts w:ascii="Times New Roman" w:hAnsi="Times New Roman" w:cs="Times New Roman"/>
          <w:color w:val="000000" w:themeColor="text1"/>
        </w:rPr>
        <w:t>W</w:t>
      </w:r>
      <w:r w:rsidRPr="00F61142">
        <w:rPr>
          <w:rFonts w:ascii="Times New Roman" w:hAnsi="Times New Roman" w:cs="Times New Roman"/>
          <w:color w:val="000000" w:themeColor="text1"/>
        </w:rPr>
        <w:t xml:space="preserve">eakness as a </w:t>
      </w:r>
      <w:r w:rsidR="00EA6AC3"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yber-</w:t>
      </w:r>
      <w:r w:rsidR="00EA6AC3"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ecurity </w:t>
      </w:r>
      <w:r w:rsidR="00EA6AC3"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gent</w:t>
      </w:r>
      <w:r w:rsidR="00EA6AC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Contemporary Security Policy</w:t>
      </w:r>
      <w:r w:rsidRPr="00F61142">
        <w:rPr>
          <w:rFonts w:ascii="Times New Roman" w:hAnsi="Times New Roman" w:cs="Times New Roman"/>
          <w:color w:val="000000" w:themeColor="text1"/>
        </w:rPr>
        <w:t>, Vol.35 No.3, pp.468-486</w:t>
      </w:r>
      <w:r w:rsidR="00EA6AC3" w:rsidRPr="00F61142">
        <w:rPr>
          <w:rFonts w:ascii="Times New Roman" w:hAnsi="Times New Roman" w:cs="Times New Roman"/>
          <w:color w:val="000000" w:themeColor="text1"/>
        </w:rPr>
        <w:t>.</w:t>
      </w:r>
    </w:p>
    <w:p w14:paraId="1FB1BB24" w14:textId="3B7DFEE7" w:rsidR="008F797B" w:rsidRPr="00F61142" w:rsidRDefault="008F797B"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Sperling, J. and Webber, M. (2019) </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The European Union: </w:t>
      </w:r>
      <w:r w:rsidR="00060D64"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 xml:space="preserve">ecurity </w:t>
      </w:r>
      <w:r w:rsidR="00060D64" w:rsidRPr="00F61142">
        <w:rPr>
          <w:rFonts w:ascii="Times New Roman" w:hAnsi="Times New Roman" w:cs="Times New Roman"/>
          <w:color w:val="000000" w:themeColor="text1"/>
        </w:rPr>
        <w:t>Go</w:t>
      </w:r>
      <w:r w:rsidRPr="00F61142">
        <w:rPr>
          <w:rFonts w:ascii="Times New Roman" w:hAnsi="Times New Roman" w:cs="Times New Roman"/>
          <w:color w:val="000000" w:themeColor="text1"/>
        </w:rPr>
        <w:t xml:space="preserve">vernance and </w:t>
      </w:r>
      <w:r w:rsidR="00060D64"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ollective </w:t>
      </w:r>
      <w:r w:rsidR="00060D64" w:rsidRPr="00F61142">
        <w:rPr>
          <w:rFonts w:ascii="Times New Roman" w:hAnsi="Times New Roman" w:cs="Times New Roman"/>
          <w:color w:val="000000" w:themeColor="text1"/>
        </w:rPr>
        <w:t>S</w:t>
      </w:r>
      <w:r w:rsidRPr="00F61142">
        <w:rPr>
          <w:rFonts w:ascii="Times New Roman" w:hAnsi="Times New Roman" w:cs="Times New Roman"/>
          <w:color w:val="000000" w:themeColor="text1"/>
        </w:rPr>
        <w:t>ecuritisation</w:t>
      </w:r>
      <w:r w:rsidR="00060D64"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West European Politics</w:t>
      </w:r>
      <w:r w:rsidRPr="00F61142">
        <w:rPr>
          <w:rFonts w:ascii="Times New Roman" w:hAnsi="Times New Roman" w:cs="Times New Roman"/>
          <w:color w:val="000000" w:themeColor="text1"/>
        </w:rPr>
        <w:t>, Vol.42 No.2, pp.228-260</w:t>
      </w:r>
      <w:r w:rsidR="00060D64" w:rsidRPr="00F61142">
        <w:rPr>
          <w:rFonts w:ascii="Times New Roman" w:hAnsi="Times New Roman" w:cs="Times New Roman"/>
          <w:color w:val="000000" w:themeColor="text1"/>
        </w:rPr>
        <w:t>.</w:t>
      </w:r>
    </w:p>
    <w:p w14:paraId="6BA8A807" w14:textId="264C36C3" w:rsidR="00421029" w:rsidRDefault="00421029"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Tsoukala, A. (2004) ‘Democracy Against Security: </w:t>
      </w:r>
      <w:proofErr w:type="gramStart"/>
      <w:r w:rsidRPr="00F61142">
        <w:rPr>
          <w:rFonts w:ascii="Times New Roman" w:hAnsi="Times New Roman" w:cs="Times New Roman"/>
          <w:color w:val="000000" w:themeColor="text1"/>
        </w:rPr>
        <w:t>the</w:t>
      </w:r>
      <w:proofErr w:type="gramEnd"/>
      <w:r w:rsidRPr="00F61142">
        <w:rPr>
          <w:rFonts w:ascii="Times New Roman" w:hAnsi="Times New Roman" w:cs="Times New Roman"/>
          <w:color w:val="000000" w:themeColor="text1"/>
        </w:rPr>
        <w:t xml:space="preserve"> Debates about Counterterrorism in the European Parliament, September 2001-June 2003’, </w:t>
      </w:r>
      <w:r w:rsidRPr="00F61142">
        <w:rPr>
          <w:rFonts w:ascii="Times New Roman" w:hAnsi="Times New Roman" w:cs="Times New Roman"/>
          <w:i/>
          <w:iCs/>
          <w:color w:val="000000" w:themeColor="text1"/>
        </w:rPr>
        <w:t>Alternatives</w:t>
      </w:r>
      <w:r w:rsidRPr="00F61142">
        <w:rPr>
          <w:rFonts w:ascii="Times New Roman" w:hAnsi="Times New Roman" w:cs="Times New Roman"/>
          <w:color w:val="000000" w:themeColor="text1"/>
        </w:rPr>
        <w:t>, Vol.29 No.4, pp.417-439.</w:t>
      </w:r>
    </w:p>
    <w:p w14:paraId="54DD91A8" w14:textId="7D1F4306" w:rsidR="008A1892" w:rsidRPr="008A1892" w:rsidRDefault="008A1892" w:rsidP="00F33878">
      <w:pPr>
        <w:spacing w:after="0" w:line="240" w:lineRule="auto"/>
        <w:ind w:left="284" w:hanging="284"/>
        <w:rPr>
          <w:rFonts w:ascii="Times New Roman" w:hAnsi="Times New Roman" w:cs="Times New Roman"/>
          <w:color w:val="000000" w:themeColor="text1"/>
        </w:rPr>
      </w:pPr>
      <w:proofErr w:type="spellStart"/>
      <w:r>
        <w:rPr>
          <w:rFonts w:ascii="Times New Roman" w:hAnsi="Times New Roman" w:cs="Times New Roman"/>
          <w:color w:val="000000" w:themeColor="text1"/>
        </w:rPr>
        <w:t>Wilkie</w:t>
      </w:r>
      <w:proofErr w:type="spellEnd"/>
      <w:r>
        <w:rPr>
          <w:rFonts w:ascii="Times New Roman" w:hAnsi="Times New Roman" w:cs="Times New Roman"/>
          <w:color w:val="000000" w:themeColor="text1"/>
        </w:rPr>
        <w:t xml:space="preserve">, C. (2021) Colonial Pipeline Paid $5 million Ransom One Day after Cyberattack, CEO tells Senate, </w:t>
      </w:r>
      <w:r>
        <w:rPr>
          <w:rFonts w:ascii="Times New Roman" w:hAnsi="Times New Roman" w:cs="Times New Roman"/>
          <w:i/>
          <w:iCs/>
          <w:color w:val="000000" w:themeColor="text1"/>
        </w:rPr>
        <w:t>CNBC</w:t>
      </w:r>
      <w:r>
        <w:rPr>
          <w:rFonts w:ascii="Times New Roman" w:hAnsi="Times New Roman" w:cs="Times New Roman"/>
          <w:color w:val="000000" w:themeColor="text1"/>
        </w:rPr>
        <w:t xml:space="preserve">. Available at: </w:t>
      </w:r>
      <w:hyperlink r:id="rId10" w:history="1">
        <w:r w:rsidRPr="004F02DD">
          <w:rPr>
            <w:rStyle w:val="Hyperlink"/>
            <w:rFonts w:ascii="Times New Roman" w:hAnsi="Times New Roman" w:cs="Times New Roman"/>
          </w:rPr>
          <w:t>https://www.cnbc.com/2021/06/08/colonial-pipeline-ceo-testifies-on-first-hours-of-ransomware-attack.html</w:t>
        </w:r>
      </w:hyperlink>
      <w:r>
        <w:rPr>
          <w:rFonts w:ascii="Times New Roman" w:hAnsi="Times New Roman" w:cs="Times New Roman"/>
          <w:color w:val="000000" w:themeColor="text1"/>
        </w:rPr>
        <w:t>. Last accessed 14 September 2021.</w:t>
      </w:r>
    </w:p>
    <w:p w14:paraId="227DFB0E" w14:textId="7476E0CD" w:rsidR="00353DD2" w:rsidRPr="00F61142" w:rsidRDefault="00353DD2"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lastRenderedPageBreak/>
        <w:t xml:space="preserve">Williams, C. (2011) </w:t>
      </w:r>
      <w:r w:rsidR="004F697F"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Stuxnet: </w:t>
      </w:r>
      <w:r w:rsidR="004F697F"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yber </w:t>
      </w:r>
      <w:r w:rsidR="004F697F" w:rsidRPr="00F61142">
        <w:rPr>
          <w:rFonts w:ascii="Times New Roman" w:hAnsi="Times New Roman" w:cs="Times New Roman"/>
          <w:color w:val="000000" w:themeColor="text1"/>
        </w:rPr>
        <w:t>A</w:t>
      </w:r>
      <w:r w:rsidRPr="00F61142">
        <w:rPr>
          <w:rFonts w:ascii="Times New Roman" w:hAnsi="Times New Roman" w:cs="Times New Roman"/>
          <w:color w:val="000000" w:themeColor="text1"/>
        </w:rPr>
        <w:t xml:space="preserve">ttack on Iran </w:t>
      </w:r>
      <w:r w:rsidR="004F697F" w:rsidRPr="00F61142">
        <w:rPr>
          <w:rFonts w:ascii="Times New Roman" w:hAnsi="Times New Roman" w:cs="Times New Roman"/>
          <w:color w:val="000000" w:themeColor="text1"/>
        </w:rPr>
        <w:t>“W</w:t>
      </w:r>
      <w:r w:rsidRPr="00F61142">
        <w:rPr>
          <w:rFonts w:ascii="Times New Roman" w:hAnsi="Times New Roman" w:cs="Times New Roman"/>
          <w:color w:val="000000" w:themeColor="text1"/>
        </w:rPr>
        <w:t xml:space="preserve">as </w:t>
      </w:r>
      <w:r w:rsidR="004F697F" w:rsidRPr="00F61142">
        <w:rPr>
          <w:rFonts w:ascii="Times New Roman" w:hAnsi="Times New Roman" w:cs="Times New Roman"/>
          <w:color w:val="000000" w:themeColor="text1"/>
        </w:rPr>
        <w:t>C</w:t>
      </w:r>
      <w:r w:rsidRPr="00F61142">
        <w:rPr>
          <w:rFonts w:ascii="Times New Roman" w:hAnsi="Times New Roman" w:cs="Times New Roman"/>
          <w:color w:val="000000" w:themeColor="text1"/>
        </w:rPr>
        <w:t xml:space="preserve">arried out by Western </w:t>
      </w:r>
      <w:r w:rsidR="004F697F" w:rsidRPr="00F61142">
        <w:rPr>
          <w:rFonts w:ascii="Times New Roman" w:hAnsi="Times New Roman" w:cs="Times New Roman"/>
          <w:color w:val="000000" w:themeColor="text1"/>
        </w:rPr>
        <w:t>P</w:t>
      </w:r>
      <w:r w:rsidRPr="00F61142">
        <w:rPr>
          <w:rFonts w:ascii="Times New Roman" w:hAnsi="Times New Roman" w:cs="Times New Roman"/>
          <w:color w:val="000000" w:themeColor="text1"/>
        </w:rPr>
        <w:t>owers and Israel</w:t>
      </w:r>
      <w:r w:rsidR="00076EA3" w:rsidRPr="00F61142">
        <w:rPr>
          <w:rFonts w:ascii="Times New Roman" w:hAnsi="Times New Roman" w:cs="Times New Roman"/>
          <w:color w:val="000000" w:themeColor="text1"/>
        </w:rPr>
        <w:t>’</w:t>
      </w:r>
      <w:r w:rsidRPr="00F61142">
        <w:rPr>
          <w:rFonts w:ascii="Times New Roman" w:hAnsi="Times New Roman" w:cs="Times New Roman"/>
          <w:color w:val="000000" w:themeColor="text1"/>
        </w:rPr>
        <w:t xml:space="preserve">, </w:t>
      </w:r>
      <w:r w:rsidRPr="00F61142">
        <w:rPr>
          <w:rFonts w:ascii="Times New Roman" w:hAnsi="Times New Roman" w:cs="Times New Roman"/>
          <w:i/>
          <w:iCs/>
          <w:color w:val="000000" w:themeColor="text1"/>
        </w:rPr>
        <w:t>The Telegraph</w:t>
      </w:r>
      <w:r w:rsidRPr="00F61142">
        <w:rPr>
          <w:rFonts w:ascii="Times New Roman" w:hAnsi="Times New Roman" w:cs="Times New Roman"/>
          <w:color w:val="000000" w:themeColor="text1"/>
        </w:rPr>
        <w:t>, 21 January</w:t>
      </w:r>
      <w:r w:rsidR="004F697F" w:rsidRPr="00F61142">
        <w:rPr>
          <w:rFonts w:ascii="Times New Roman" w:hAnsi="Times New Roman" w:cs="Times New Roman"/>
          <w:color w:val="000000" w:themeColor="text1"/>
        </w:rPr>
        <w:t>. Available at:</w:t>
      </w:r>
      <w:r w:rsidRPr="00F61142">
        <w:rPr>
          <w:rFonts w:ascii="Times New Roman" w:hAnsi="Times New Roman" w:cs="Times New Roman"/>
          <w:color w:val="000000" w:themeColor="text1"/>
        </w:rPr>
        <w:t xml:space="preserve"> http://www.telegraph.co.uk/technology/8274009/Stuxnet-Cyber-attack-on-Iran-was-carried-out-by-Western-powers-and-Israel.html</w:t>
      </w:r>
      <w:r w:rsidR="004F697F" w:rsidRPr="00F61142">
        <w:rPr>
          <w:rFonts w:ascii="Times New Roman" w:hAnsi="Times New Roman" w:cs="Times New Roman"/>
          <w:color w:val="000000" w:themeColor="text1"/>
        </w:rPr>
        <w:t>.</w:t>
      </w:r>
    </w:p>
    <w:p w14:paraId="17678023" w14:textId="193FF4B4" w:rsidR="00BA1DE5" w:rsidRPr="00F61142" w:rsidRDefault="00BA1DE5"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Wittendorp, S. (2016a) ‘Unpacking “International Terrorism” Discourse, the European Community and Counter-Terrorism, 1975-1986’, </w:t>
      </w:r>
      <w:r w:rsidRPr="00F61142">
        <w:rPr>
          <w:rFonts w:ascii="Times New Roman" w:hAnsi="Times New Roman" w:cs="Times New Roman"/>
          <w:i/>
          <w:iCs/>
          <w:color w:val="000000" w:themeColor="text1"/>
        </w:rPr>
        <w:t>JCMS</w:t>
      </w:r>
      <w:r w:rsidRPr="00F61142">
        <w:rPr>
          <w:rFonts w:ascii="Times New Roman" w:hAnsi="Times New Roman" w:cs="Times New Roman"/>
          <w:color w:val="000000" w:themeColor="text1"/>
        </w:rPr>
        <w:t>, Vol.54 No.5, pp.1233-1249.</w:t>
      </w:r>
    </w:p>
    <w:p w14:paraId="1AD75ECC" w14:textId="7FB87005" w:rsidR="00BD7C53" w:rsidRDefault="00BA1DE5" w:rsidP="00F33878">
      <w:pPr>
        <w:spacing w:after="0" w:line="240" w:lineRule="auto"/>
        <w:ind w:left="284" w:hanging="284"/>
        <w:rPr>
          <w:rFonts w:ascii="Times New Roman" w:hAnsi="Times New Roman" w:cs="Times New Roman"/>
          <w:color w:val="000000" w:themeColor="text1"/>
        </w:rPr>
      </w:pPr>
      <w:r w:rsidRPr="00F61142">
        <w:rPr>
          <w:rFonts w:ascii="Times New Roman" w:hAnsi="Times New Roman" w:cs="Times New Roman"/>
          <w:color w:val="000000" w:themeColor="text1"/>
        </w:rPr>
        <w:t xml:space="preserve">Wittendorp, S. (2016b) ‘Conducting Government: Governmentality, Monitoring and EU Counter-Terrorism’, </w:t>
      </w:r>
      <w:r w:rsidRPr="00F61142">
        <w:rPr>
          <w:rFonts w:ascii="Times New Roman" w:hAnsi="Times New Roman" w:cs="Times New Roman"/>
          <w:i/>
          <w:iCs/>
          <w:color w:val="000000" w:themeColor="text1"/>
        </w:rPr>
        <w:t>Global Society</w:t>
      </w:r>
      <w:r w:rsidRPr="00F61142">
        <w:rPr>
          <w:rFonts w:ascii="Times New Roman" w:hAnsi="Times New Roman" w:cs="Times New Roman"/>
          <w:color w:val="000000" w:themeColor="text1"/>
        </w:rPr>
        <w:t>, Vol.30 No.3, pp.465-483.</w:t>
      </w:r>
    </w:p>
    <w:p w14:paraId="61AE71D1" w14:textId="4021ECEE" w:rsidR="00341D81" w:rsidRPr="00F61142" w:rsidRDefault="00341D81" w:rsidP="00341D81">
      <w:pPr>
        <w:spacing w:after="0" w:line="240" w:lineRule="auto"/>
        <w:ind w:left="284" w:hanging="284"/>
        <w:rPr>
          <w:rFonts w:ascii="Times New Roman" w:hAnsi="Times New Roman" w:cs="Times New Roman"/>
          <w:color w:val="000000" w:themeColor="text1"/>
        </w:rPr>
      </w:pPr>
      <w:r w:rsidRPr="00341D81">
        <w:rPr>
          <w:rFonts w:ascii="Times New Roman" w:hAnsi="Times New Roman" w:cs="Times New Roman"/>
          <w:color w:val="000000" w:themeColor="text1"/>
        </w:rPr>
        <w:t>Zwolski</w:t>
      </w:r>
      <w:r>
        <w:rPr>
          <w:rFonts w:ascii="Times New Roman" w:hAnsi="Times New Roman" w:cs="Times New Roman"/>
          <w:color w:val="000000" w:themeColor="text1"/>
        </w:rPr>
        <w:t>, K.</w:t>
      </w:r>
      <w:r w:rsidRPr="00341D81">
        <w:rPr>
          <w:rFonts w:ascii="Times New Roman" w:hAnsi="Times New Roman" w:cs="Times New Roman"/>
          <w:color w:val="000000" w:themeColor="text1"/>
        </w:rPr>
        <w:t xml:space="preserve"> ‘The EU as an international security actor after Lisbon: finally a</w:t>
      </w:r>
      <w:r>
        <w:rPr>
          <w:rFonts w:ascii="Times New Roman" w:hAnsi="Times New Roman" w:cs="Times New Roman"/>
          <w:color w:val="000000" w:themeColor="text1"/>
        </w:rPr>
        <w:t xml:space="preserve"> </w:t>
      </w:r>
      <w:r w:rsidRPr="00341D81">
        <w:rPr>
          <w:rFonts w:ascii="Times New Roman" w:hAnsi="Times New Roman" w:cs="Times New Roman"/>
          <w:color w:val="000000" w:themeColor="text1"/>
        </w:rPr>
        <w:t xml:space="preserve">green light for a holistic </w:t>
      </w:r>
      <w:proofErr w:type="gramStart"/>
      <w:r w:rsidRPr="00341D81">
        <w:rPr>
          <w:rFonts w:ascii="Times New Roman" w:hAnsi="Times New Roman" w:cs="Times New Roman"/>
          <w:color w:val="000000" w:themeColor="text1"/>
        </w:rPr>
        <w:t>approach?,</w:t>
      </w:r>
      <w:proofErr w:type="gramEnd"/>
      <w:r w:rsidRPr="00341D81">
        <w:rPr>
          <w:rFonts w:ascii="Times New Roman" w:hAnsi="Times New Roman" w:cs="Times New Roman"/>
          <w:color w:val="000000" w:themeColor="text1"/>
        </w:rPr>
        <w:t xml:space="preserve"> </w:t>
      </w:r>
      <w:r w:rsidRPr="00484628">
        <w:rPr>
          <w:rFonts w:ascii="Times New Roman" w:hAnsi="Times New Roman" w:cs="Times New Roman"/>
          <w:i/>
          <w:iCs/>
          <w:color w:val="000000" w:themeColor="text1"/>
        </w:rPr>
        <w:t>Cooperation and Conflict</w:t>
      </w:r>
      <w:r w:rsidRPr="00341D81">
        <w:rPr>
          <w:rFonts w:ascii="Times New Roman" w:hAnsi="Times New Roman" w:cs="Times New Roman"/>
          <w:color w:val="000000" w:themeColor="text1"/>
        </w:rPr>
        <w:t xml:space="preserve">, </w:t>
      </w:r>
      <w:r>
        <w:rPr>
          <w:rFonts w:ascii="Times New Roman" w:hAnsi="Times New Roman" w:cs="Times New Roman"/>
          <w:color w:val="000000" w:themeColor="text1"/>
        </w:rPr>
        <w:t>Vol.</w:t>
      </w:r>
      <w:r w:rsidRPr="00341D81">
        <w:rPr>
          <w:rFonts w:ascii="Times New Roman" w:hAnsi="Times New Roman" w:cs="Times New Roman"/>
          <w:color w:val="000000" w:themeColor="text1"/>
        </w:rPr>
        <w:t xml:space="preserve">47 </w:t>
      </w:r>
      <w:r>
        <w:rPr>
          <w:rFonts w:ascii="Times New Roman" w:hAnsi="Times New Roman" w:cs="Times New Roman"/>
          <w:color w:val="000000" w:themeColor="text1"/>
        </w:rPr>
        <w:t>No.</w:t>
      </w:r>
      <w:r w:rsidRPr="00341D81">
        <w:rPr>
          <w:rFonts w:ascii="Times New Roman" w:hAnsi="Times New Roman" w:cs="Times New Roman"/>
          <w:color w:val="000000" w:themeColor="text1"/>
        </w:rPr>
        <w:t>1</w:t>
      </w:r>
      <w:r>
        <w:rPr>
          <w:rFonts w:ascii="Times New Roman" w:hAnsi="Times New Roman" w:cs="Times New Roman"/>
          <w:color w:val="000000" w:themeColor="text1"/>
        </w:rPr>
        <w:t>,</w:t>
      </w:r>
      <w:r w:rsidRPr="00341D81">
        <w:rPr>
          <w:rFonts w:ascii="Times New Roman" w:hAnsi="Times New Roman" w:cs="Times New Roman"/>
          <w:color w:val="000000" w:themeColor="text1"/>
        </w:rPr>
        <w:t xml:space="preserve"> </w:t>
      </w:r>
      <w:r>
        <w:rPr>
          <w:rFonts w:ascii="Times New Roman" w:hAnsi="Times New Roman" w:cs="Times New Roman"/>
          <w:color w:val="000000" w:themeColor="text1"/>
        </w:rPr>
        <w:t>pp.</w:t>
      </w:r>
      <w:r w:rsidRPr="00341D81">
        <w:rPr>
          <w:rFonts w:ascii="Times New Roman" w:hAnsi="Times New Roman" w:cs="Times New Roman"/>
          <w:color w:val="000000" w:themeColor="text1"/>
        </w:rPr>
        <w:t>68</w:t>
      </w:r>
      <w:r>
        <w:rPr>
          <w:rFonts w:ascii="Times New Roman" w:hAnsi="Times New Roman" w:cs="Times New Roman"/>
          <w:color w:val="000000" w:themeColor="text1"/>
        </w:rPr>
        <w:t>-</w:t>
      </w:r>
      <w:r w:rsidRPr="00341D81">
        <w:rPr>
          <w:rFonts w:ascii="Times New Roman" w:hAnsi="Times New Roman" w:cs="Times New Roman"/>
          <w:color w:val="000000" w:themeColor="text1"/>
        </w:rPr>
        <w:t>87.</w:t>
      </w:r>
    </w:p>
    <w:sectPr w:rsidR="00341D81" w:rsidRPr="00F61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A011" w14:textId="77777777" w:rsidR="00CC3AB1" w:rsidRDefault="00CC3AB1" w:rsidP="000F2C8A">
      <w:pPr>
        <w:spacing w:after="0" w:line="240" w:lineRule="auto"/>
      </w:pPr>
      <w:r>
        <w:separator/>
      </w:r>
    </w:p>
  </w:endnote>
  <w:endnote w:type="continuationSeparator" w:id="0">
    <w:p w14:paraId="13B2D3A4" w14:textId="77777777" w:rsidR="00CC3AB1" w:rsidRDefault="00CC3AB1" w:rsidP="000F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2FD1" w14:textId="77777777" w:rsidR="00CC3AB1" w:rsidRDefault="00CC3AB1" w:rsidP="000F2C8A">
      <w:pPr>
        <w:spacing w:after="0" w:line="240" w:lineRule="auto"/>
      </w:pPr>
      <w:r>
        <w:separator/>
      </w:r>
    </w:p>
  </w:footnote>
  <w:footnote w:type="continuationSeparator" w:id="0">
    <w:p w14:paraId="03579D12" w14:textId="77777777" w:rsidR="00CC3AB1" w:rsidRDefault="00CC3AB1" w:rsidP="000F2C8A">
      <w:pPr>
        <w:spacing w:after="0" w:line="240" w:lineRule="auto"/>
      </w:pPr>
      <w:r>
        <w:continuationSeparator/>
      </w:r>
    </w:p>
  </w:footnote>
  <w:footnote w:id="1">
    <w:p w14:paraId="6C81E7BC" w14:textId="54889DB6" w:rsidR="00DD5233" w:rsidRPr="005E3D17" w:rsidRDefault="00DD5233">
      <w:pPr>
        <w:pStyle w:val="FootnoteText"/>
        <w:rPr>
          <w:lang w:val="en-US"/>
        </w:rPr>
      </w:pPr>
      <w:r>
        <w:rPr>
          <w:rStyle w:val="FootnoteReference"/>
        </w:rPr>
        <w:footnoteRef/>
      </w:r>
      <w:r>
        <w:t xml:space="preserve"> </w:t>
      </w:r>
      <w:r>
        <w:rPr>
          <w:lang w:val="en-US"/>
        </w:rPr>
        <w:t>An ‘air-gapped’ system is one that is ostensibly ‘offline’ and not connected to the world-wide-web. Such air-gapped SCADA systems can, however, still present vulnerabilities due to the necessity of USB and peripheral connection ports, which are required for firmware updates. These ports present an attack vector.</w:t>
      </w:r>
    </w:p>
  </w:footnote>
  <w:footnote w:id="2">
    <w:p w14:paraId="32C7BF09" w14:textId="78EE4A1D" w:rsidR="00DD5233" w:rsidRPr="000F2C8A" w:rsidRDefault="00DD5233">
      <w:pPr>
        <w:pStyle w:val="FootnoteText"/>
        <w:rPr>
          <w:lang w:val="en-US"/>
        </w:rPr>
      </w:pPr>
      <w:r>
        <w:rPr>
          <w:rStyle w:val="FootnoteReference"/>
        </w:rPr>
        <w:footnoteRef/>
      </w:r>
      <w:r>
        <w:t xml:space="preserve"> </w:t>
      </w:r>
      <w:r>
        <w:rPr>
          <w:lang w:val="en-US"/>
        </w:rPr>
        <w:t>This is the most-recent version.</w:t>
      </w:r>
    </w:p>
  </w:footnote>
  <w:footnote w:id="3">
    <w:p w14:paraId="649C2E8A" w14:textId="77777777" w:rsidR="00647A6E" w:rsidRPr="00A865A3" w:rsidRDefault="00647A6E" w:rsidP="00647A6E">
      <w:pPr>
        <w:pStyle w:val="FootnoteText"/>
        <w:rPr>
          <w:rFonts w:ascii="Times New Roman" w:hAnsi="Times New Roman" w:cs="Times New Roman"/>
        </w:rPr>
      </w:pPr>
      <w:r w:rsidRPr="00A865A3">
        <w:rPr>
          <w:rStyle w:val="FootnoteReference"/>
          <w:rFonts w:ascii="Times New Roman" w:hAnsi="Times New Roman" w:cs="Times New Roman"/>
        </w:rPr>
        <w:footnoteRef/>
      </w:r>
      <w:r w:rsidRPr="00A865A3">
        <w:rPr>
          <w:rFonts w:ascii="Times New Roman" w:hAnsi="Times New Roman" w:cs="Times New Roman"/>
        </w:rPr>
        <w:t xml:space="preserve"> The Council of Europe Convention on Cybercrime – also known as the Budapest Convention – boasting 64 signatories and nine observers, stands as the only legally binding instruments providing a framework on international cooperation against cyber-crime (Pawlak, 2019; Council of Europe,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1EDD8D4-86E6-4CC4-B003-F0E0FCFEB39C}"/>
    <w:docVar w:name="dgnword-eventsink" w:val="1622127002384"/>
    <w:docVar w:name="dgnword-lastRevisionsView" w:val="0"/>
  </w:docVars>
  <w:rsids>
    <w:rsidRoot w:val="004512DF"/>
    <w:rsid w:val="0001497B"/>
    <w:rsid w:val="000171D9"/>
    <w:rsid w:val="00023BE8"/>
    <w:rsid w:val="000257E8"/>
    <w:rsid w:val="00026EAE"/>
    <w:rsid w:val="00032B0E"/>
    <w:rsid w:val="00032B58"/>
    <w:rsid w:val="00041348"/>
    <w:rsid w:val="0004727C"/>
    <w:rsid w:val="000512C6"/>
    <w:rsid w:val="00056822"/>
    <w:rsid w:val="00060D64"/>
    <w:rsid w:val="000616D6"/>
    <w:rsid w:val="00062915"/>
    <w:rsid w:val="00070DC3"/>
    <w:rsid w:val="00073603"/>
    <w:rsid w:val="00076331"/>
    <w:rsid w:val="00076EA3"/>
    <w:rsid w:val="000807D5"/>
    <w:rsid w:val="000821E3"/>
    <w:rsid w:val="0008260C"/>
    <w:rsid w:val="00085489"/>
    <w:rsid w:val="000870E8"/>
    <w:rsid w:val="000907F3"/>
    <w:rsid w:val="00092FC6"/>
    <w:rsid w:val="00097FFC"/>
    <w:rsid w:val="000A35F3"/>
    <w:rsid w:val="000B4A16"/>
    <w:rsid w:val="000B6F70"/>
    <w:rsid w:val="000B7993"/>
    <w:rsid w:val="000D4487"/>
    <w:rsid w:val="000D5B4B"/>
    <w:rsid w:val="000E1C63"/>
    <w:rsid w:val="000E548D"/>
    <w:rsid w:val="000E7FFD"/>
    <w:rsid w:val="000F2C8A"/>
    <w:rsid w:val="000F2FAD"/>
    <w:rsid w:val="00102494"/>
    <w:rsid w:val="0012001C"/>
    <w:rsid w:val="00120780"/>
    <w:rsid w:val="0012254C"/>
    <w:rsid w:val="001237BD"/>
    <w:rsid w:val="0012387C"/>
    <w:rsid w:val="001318D3"/>
    <w:rsid w:val="001345E7"/>
    <w:rsid w:val="001363E2"/>
    <w:rsid w:val="00143342"/>
    <w:rsid w:val="0015075D"/>
    <w:rsid w:val="00151BBC"/>
    <w:rsid w:val="00152E05"/>
    <w:rsid w:val="00154660"/>
    <w:rsid w:val="00157165"/>
    <w:rsid w:val="00167459"/>
    <w:rsid w:val="001722FB"/>
    <w:rsid w:val="00176322"/>
    <w:rsid w:val="00184976"/>
    <w:rsid w:val="001A6230"/>
    <w:rsid w:val="001B07DA"/>
    <w:rsid w:val="001B086A"/>
    <w:rsid w:val="001B3C54"/>
    <w:rsid w:val="001B4070"/>
    <w:rsid w:val="001B516B"/>
    <w:rsid w:val="001C1CC8"/>
    <w:rsid w:val="001C7987"/>
    <w:rsid w:val="001D0B7B"/>
    <w:rsid w:val="001D14D7"/>
    <w:rsid w:val="001D180A"/>
    <w:rsid w:val="001E38E6"/>
    <w:rsid w:val="001E62DB"/>
    <w:rsid w:val="001F0DE1"/>
    <w:rsid w:val="002030B6"/>
    <w:rsid w:val="00205D1C"/>
    <w:rsid w:val="002109C3"/>
    <w:rsid w:val="00213460"/>
    <w:rsid w:val="0021363C"/>
    <w:rsid w:val="00215A35"/>
    <w:rsid w:val="002170E3"/>
    <w:rsid w:val="00221F23"/>
    <w:rsid w:val="00222348"/>
    <w:rsid w:val="002229FF"/>
    <w:rsid w:val="00222D4A"/>
    <w:rsid w:val="002261A7"/>
    <w:rsid w:val="0023255C"/>
    <w:rsid w:val="0023587A"/>
    <w:rsid w:val="00243209"/>
    <w:rsid w:val="00243D09"/>
    <w:rsid w:val="002479A5"/>
    <w:rsid w:val="00247CBC"/>
    <w:rsid w:val="00247EDD"/>
    <w:rsid w:val="00251D95"/>
    <w:rsid w:val="0025638B"/>
    <w:rsid w:val="00260886"/>
    <w:rsid w:val="00264A25"/>
    <w:rsid w:val="002740A3"/>
    <w:rsid w:val="00275614"/>
    <w:rsid w:val="00280A52"/>
    <w:rsid w:val="002813A7"/>
    <w:rsid w:val="00283DC3"/>
    <w:rsid w:val="002960F2"/>
    <w:rsid w:val="002A5646"/>
    <w:rsid w:val="002A7BA0"/>
    <w:rsid w:val="002B3EF2"/>
    <w:rsid w:val="002B424B"/>
    <w:rsid w:val="002C15C0"/>
    <w:rsid w:val="002C6465"/>
    <w:rsid w:val="002C79FF"/>
    <w:rsid w:val="002D0FB1"/>
    <w:rsid w:val="002D196C"/>
    <w:rsid w:val="002D2FB0"/>
    <w:rsid w:val="002D691B"/>
    <w:rsid w:val="002D70A2"/>
    <w:rsid w:val="002E113D"/>
    <w:rsid w:val="002E318F"/>
    <w:rsid w:val="002E60E0"/>
    <w:rsid w:val="002F0DE6"/>
    <w:rsid w:val="003103EB"/>
    <w:rsid w:val="00310682"/>
    <w:rsid w:val="00314E76"/>
    <w:rsid w:val="00320FCD"/>
    <w:rsid w:val="003266F4"/>
    <w:rsid w:val="003303CD"/>
    <w:rsid w:val="00330927"/>
    <w:rsid w:val="003338A6"/>
    <w:rsid w:val="00341D81"/>
    <w:rsid w:val="00342075"/>
    <w:rsid w:val="00343CB2"/>
    <w:rsid w:val="00343FEF"/>
    <w:rsid w:val="00344EAA"/>
    <w:rsid w:val="0034526F"/>
    <w:rsid w:val="00353DD2"/>
    <w:rsid w:val="00354DE0"/>
    <w:rsid w:val="00357BAB"/>
    <w:rsid w:val="003644FC"/>
    <w:rsid w:val="0036676C"/>
    <w:rsid w:val="0037048A"/>
    <w:rsid w:val="00371FAC"/>
    <w:rsid w:val="003854BB"/>
    <w:rsid w:val="00394C4F"/>
    <w:rsid w:val="00397D86"/>
    <w:rsid w:val="003B5B97"/>
    <w:rsid w:val="003C3E08"/>
    <w:rsid w:val="003C7BFD"/>
    <w:rsid w:val="003D22CB"/>
    <w:rsid w:val="003D3207"/>
    <w:rsid w:val="003D5CE0"/>
    <w:rsid w:val="003D68F7"/>
    <w:rsid w:val="003E0B14"/>
    <w:rsid w:val="003E7DD4"/>
    <w:rsid w:val="003F377D"/>
    <w:rsid w:val="003F5E57"/>
    <w:rsid w:val="00400BCA"/>
    <w:rsid w:val="0040270C"/>
    <w:rsid w:val="00407A94"/>
    <w:rsid w:val="00421029"/>
    <w:rsid w:val="00425213"/>
    <w:rsid w:val="0042632E"/>
    <w:rsid w:val="004269E7"/>
    <w:rsid w:val="004308C7"/>
    <w:rsid w:val="0043093C"/>
    <w:rsid w:val="00433DD8"/>
    <w:rsid w:val="00436EF6"/>
    <w:rsid w:val="004471A6"/>
    <w:rsid w:val="00450506"/>
    <w:rsid w:val="00450F3B"/>
    <w:rsid w:val="004512DF"/>
    <w:rsid w:val="0045350C"/>
    <w:rsid w:val="00455456"/>
    <w:rsid w:val="004556D7"/>
    <w:rsid w:val="0046315A"/>
    <w:rsid w:val="0046458C"/>
    <w:rsid w:val="00465BB9"/>
    <w:rsid w:val="00466FDE"/>
    <w:rsid w:val="00467F46"/>
    <w:rsid w:val="00474DCF"/>
    <w:rsid w:val="00475481"/>
    <w:rsid w:val="00477557"/>
    <w:rsid w:val="004813E8"/>
    <w:rsid w:val="00481487"/>
    <w:rsid w:val="0048201B"/>
    <w:rsid w:val="00482562"/>
    <w:rsid w:val="00484628"/>
    <w:rsid w:val="00494EF0"/>
    <w:rsid w:val="00495109"/>
    <w:rsid w:val="00497C7E"/>
    <w:rsid w:val="004A1708"/>
    <w:rsid w:val="004A4A47"/>
    <w:rsid w:val="004A5D1B"/>
    <w:rsid w:val="004B011E"/>
    <w:rsid w:val="004B3C2C"/>
    <w:rsid w:val="004B567A"/>
    <w:rsid w:val="004B5A1A"/>
    <w:rsid w:val="004B5C0D"/>
    <w:rsid w:val="004B5D46"/>
    <w:rsid w:val="004B7431"/>
    <w:rsid w:val="004C179A"/>
    <w:rsid w:val="004C422A"/>
    <w:rsid w:val="004C64A3"/>
    <w:rsid w:val="004D6383"/>
    <w:rsid w:val="004D6FCC"/>
    <w:rsid w:val="004E34FD"/>
    <w:rsid w:val="004F138F"/>
    <w:rsid w:val="004F697F"/>
    <w:rsid w:val="00501A76"/>
    <w:rsid w:val="00503C5F"/>
    <w:rsid w:val="00514F40"/>
    <w:rsid w:val="00515F36"/>
    <w:rsid w:val="00517C54"/>
    <w:rsid w:val="005224B2"/>
    <w:rsid w:val="0052522B"/>
    <w:rsid w:val="00525924"/>
    <w:rsid w:val="00526493"/>
    <w:rsid w:val="00527B30"/>
    <w:rsid w:val="00527B67"/>
    <w:rsid w:val="00532247"/>
    <w:rsid w:val="005334C4"/>
    <w:rsid w:val="00533B67"/>
    <w:rsid w:val="0053777B"/>
    <w:rsid w:val="005514E3"/>
    <w:rsid w:val="005608FE"/>
    <w:rsid w:val="00572781"/>
    <w:rsid w:val="0057525E"/>
    <w:rsid w:val="00590DF8"/>
    <w:rsid w:val="005953F9"/>
    <w:rsid w:val="005955AD"/>
    <w:rsid w:val="005A077C"/>
    <w:rsid w:val="005B46F0"/>
    <w:rsid w:val="005B76E7"/>
    <w:rsid w:val="005C5703"/>
    <w:rsid w:val="005C7F70"/>
    <w:rsid w:val="005E3D17"/>
    <w:rsid w:val="005E69BB"/>
    <w:rsid w:val="005E7E42"/>
    <w:rsid w:val="005F1262"/>
    <w:rsid w:val="00605F9E"/>
    <w:rsid w:val="00617C10"/>
    <w:rsid w:val="0062102E"/>
    <w:rsid w:val="00623675"/>
    <w:rsid w:val="00627004"/>
    <w:rsid w:val="00630DEE"/>
    <w:rsid w:val="00635DDE"/>
    <w:rsid w:val="00635E54"/>
    <w:rsid w:val="006367E9"/>
    <w:rsid w:val="00637E9D"/>
    <w:rsid w:val="00641207"/>
    <w:rsid w:val="00647A6E"/>
    <w:rsid w:val="0065065B"/>
    <w:rsid w:val="00653C84"/>
    <w:rsid w:val="00661EEA"/>
    <w:rsid w:val="0067415B"/>
    <w:rsid w:val="00674793"/>
    <w:rsid w:val="00675417"/>
    <w:rsid w:val="00677613"/>
    <w:rsid w:val="00680B61"/>
    <w:rsid w:val="00683E7F"/>
    <w:rsid w:val="006850EC"/>
    <w:rsid w:val="006862B5"/>
    <w:rsid w:val="0068723B"/>
    <w:rsid w:val="006901ED"/>
    <w:rsid w:val="00692A6B"/>
    <w:rsid w:val="006A5F2E"/>
    <w:rsid w:val="006A73A3"/>
    <w:rsid w:val="006B30B1"/>
    <w:rsid w:val="006B33DA"/>
    <w:rsid w:val="006B4F2C"/>
    <w:rsid w:val="006C1E95"/>
    <w:rsid w:val="006C669F"/>
    <w:rsid w:val="006E2BD6"/>
    <w:rsid w:val="006E4749"/>
    <w:rsid w:val="006E7905"/>
    <w:rsid w:val="006F001C"/>
    <w:rsid w:val="006F2082"/>
    <w:rsid w:val="006F27FF"/>
    <w:rsid w:val="0071235C"/>
    <w:rsid w:val="00713225"/>
    <w:rsid w:val="00720BD9"/>
    <w:rsid w:val="00726F1F"/>
    <w:rsid w:val="00727BC5"/>
    <w:rsid w:val="00731D7F"/>
    <w:rsid w:val="00735DD9"/>
    <w:rsid w:val="00743369"/>
    <w:rsid w:val="00743E4C"/>
    <w:rsid w:val="0074482B"/>
    <w:rsid w:val="00774F19"/>
    <w:rsid w:val="0078403C"/>
    <w:rsid w:val="00786A1F"/>
    <w:rsid w:val="007A0B59"/>
    <w:rsid w:val="007A2543"/>
    <w:rsid w:val="007A2B91"/>
    <w:rsid w:val="007A3840"/>
    <w:rsid w:val="007A3D83"/>
    <w:rsid w:val="007A492C"/>
    <w:rsid w:val="007A60DF"/>
    <w:rsid w:val="007A70BA"/>
    <w:rsid w:val="007B3DAF"/>
    <w:rsid w:val="007B66B5"/>
    <w:rsid w:val="007C462C"/>
    <w:rsid w:val="007E44E1"/>
    <w:rsid w:val="007E551A"/>
    <w:rsid w:val="007E66D8"/>
    <w:rsid w:val="007E6AC0"/>
    <w:rsid w:val="007F5F92"/>
    <w:rsid w:val="007F7272"/>
    <w:rsid w:val="007F7BC5"/>
    <w:rsid w:val="008001CA"/>
    <w:rsid w:val="00802D37"/>
    <w:rsid w:val="0080304D"/>
    <w:rsid w:val="00804CEC"/>
    <w:rsid w:val="00810B76"/>
    <w:rsid w:val="00811487"/>
    <w:rsid w:val="008136F2"/>
    <w:rsid w:val="00815218"/>
    <w:rsid w:val="00841BCD"/>
    <w:rsid w:val="00844D05"/>
    <w:rsid w:val="0084778E"/>
    <w:rsid w:val="008527DB"/>
    <w:rsid w:val="00864257"/>
    <w:rsid w:val="00870F9F"/>
    <w:rsid w:val="00880038"/>
    <w:rsid w:val="00885FBC"/>
    <w:rsid w:val="008862EA"/>
    <w:rsid w:val="00886E24"/>
    <w:rsid w:val="00895B06"/>
    <w:rsid w:val="008A1892"/>
    <w:rsid w:val="008A18EC"/>
    <w:rsid w:val="008A320F"/>
    <w:rsid w:val="008A5081"/>
    <w:rsid w:val="008B201F"/>
    <w:rsid w:val="008B5EF1"/>
    <w:rsid w:val="008B62A2"/>
    <w:rsid w:val="008C0ECF"/>
    <w:rsid w:val="008C21D0"/>
    <w:rsid w:val="008D011C"/>
    <w:rsid w:val="008D0935"/>
    <w:rsid w:val="008D2BFE"/>
    <w:rsid w:val="008D57FA"/>
    <w:rsid w:val="008E2FAA"/>
    <w:rsid w:val="008F421B"/>
    <w:rsid w:val="008F797B"/>
    <w:rsid w:val="0090224D"/>
    <w:rsid w:val="009053E3"/>
    <w:rsid w:val="009123E0"/>
    <w:rsid w:val="0091264A"/>
    <w:rsid w:val="00913E2F"/>
    <w:rsid w:val="00931507"/>
    <w:rsid w:val="009326E7"/>
    <w:rsid w:val="00934B99"/>
    <w:rsid w:val="00953F55"/>
    <w:rsid w:val="0096620A"/>
    <w:rsid w:val="00971B3B"/>
    <w:rsid w:val="0097567D"/>
    <w:rsid w:val="009765F4"/>
    <w:rsid w:val="00982B3B"/>
    <w:rsid w:val="00982B80"/>
    <w:rsid w:val="00984B37"/>
    <w:rsid w:val="00987ABA"/>
    <w:rsid w:val="0099155A"/>
    <w:rsid w:val="00994C9C"/>
    <w:rsid w:val="009A0BCC"/>
    <w:rsid w:val="009A0DC4"/>
    <w:rsid w:val="009A13FB"/>
    <w:rsid w:val="009A309D"/>
    <w:rsid w:val="009A538C"/>
    <w:rsid w:val="009B146D"/>
    <w:rsid w:val="009B4D08"/>
    <w:rsid w:val="009C3521"/>
    <w:rsid w:val="009C40DD"/>
    <w:rsid w:val="009D16CA"/>
    <w:rsid w:val="009D3D2A"/>
    <w:rsid w:val="009E1FCA"/>
    <w:rsid w:val="009E212E"/>
    <w:rsid w:val="009E378B"/>
    <w:rsid w:val="009E501B"/>
    <w:rsid w:val="009F27A0"/>
    <w:rsid w:val="00A25AC1"/>
    <w:rsid w:val="00A344D3"/>
    <w:rsid w:val="00A37489"/>
    <w:rsid w:val="00A41567"/>
    <w:rsid w:val="00A428AC"/>
    <w:rsid w:val="00A4527C"/>
    <w:rsid w:val="00A530DF"/>
    <w:rsid w:val="00A5393B"/>
    <w:rsid w:val="00A5480A"/>
    <w:rsid w:val="00A56288"/>
    <w:rsid w:val="00A57206"/>
    <w:rsid w:val="00A6327D"/>
    <w:rsid w:val="00A63891"/>
    <w:rsid w:val="00A66457"/>
    <w:rsid w:val="00A76DF6"/>
    <w:rsid w:val="00A8116D"/>
    <w:rsid w:val="00A82F02"/>
    <w:rsid w:val="00A84A3D"/>
    <w:rsid w:val="00A85241"/>
    <w:rsid w:val="00A865A3"/>
    <w:rsid w:val="00A9106A"/>
    <w:rsid w:val="00A920ED"/>
    <w:rsid w:val="00A9277C"/>
    <w:rsid w:val="00A94F63"/>
    <w:rsid w:val="00A95854"/>
    <w:rsid w:val="00A95C5B"/>
    <w:rsid w:val="00A97138"/>
    <w:rsid w:val="00A97369"/>
    <w:rsid w:val="00AA7157"/>
    <w:rsid w:val="00AA75FD"/>
    <w:rsid w:val="00AB1C23"/>
    <w:rsid w:val="00AB495C"/>
    <w:rsid w:val="00AB614C"/>
    <w:rsid w:val="00AB764F"/>
    <w:rsid w:val="00AC086C"/>
    <w:rsid w:val="00AC1875"/>
    <w:rsid w:val="00AC1D71"/>
    <w:rsid w:val="00AC24F0"/>
    <w:rsid w:val="00AC6B8B"/>
    <w:rsid w:val="00AD60F0"/>
    <w:rsid w:val="00AF3F92"/>
    <w:rsid w:val="00AF5043"/>
    <w:rsid w:val="00AF53F9"/>
    <w:rsid w:val="00AF6757"/>
    <w:rsid w:val="00AF7260"/>
    <w:rsid w:val="00AF75EB"/>
    <w:rsid w:val="00B23398"/>
    <w:rsid w:val="00B23604"/>
    <w:rsid w:val="00B27415"/>
    <w:rsid w:val="00B318D1"/>
    <w:rsid w:val="00B33840"/>
    <w:rsid w:val="00B341D7"/>
    <w:rsid w:val="00B417FA"/>
    <w:rsid w:val="00B50258"/>
    <w:rsid w:val="00B5058F"/>
    <w:rsid w:val="00B55CF9"/>
    <w:rsid w:val="00B6408E"/>
    <w:rsid w:val="00B64DEB"/>
    <w:rsid w:val="00B7065B"/>
    <w:rsid w:val="00B73491"/>
    <w:rsid w:val="00B76596"/>
    <w:rsid w:val="00B7758A"/>
    <w:rsid w:val="00B82066"/>
    <w:rsid w:val="00B97E35"/>
    <w:rsid w:val="00BA1DE5"/>
    <w:rsid w:val="00BA25AC"/>
    <w:rsid w:val="00BA70D7"/>
    <w:rsid w:val="00BB1364"/>
    <w:rsid w:val="00BB52B2"/>
    <w:rsid w:val="00BC65D8"/>
    <w:rsid w:val="00BD7C53"/>
    <w:rsid w:val="00BE12D6"/>
    <w:rsid w:val="00BE6290"/>
    <w:rsid w:val="00BF29C6"/>
    <w:rsid w:val="00C01702"/>
    <w:rsid w:val="00C0444E"/>
    <w:rsid w:val="00C07B1F"/>
    <w:rsid w:val="00C11731"/>
    <w:rsid w:val="00C11997"/>
    <w:rsid w:val="00C12DE3"/>
    <w:rsid w:val="00C17AF4"/>
    <w:rsid w:val="00C26ED4"/>
    <w:rsid w:val="00C309E5"/>
    <w:rsid w:val="00C33CEE"/>
    <w:rsid w:val="00C43B1E"/>
    <w:rsid w:val="00C44D3D"/>
    <w:rsid w:val="00C67149"/>
    <w:rsid w:val="00C73403"/>
    <w:rsid w:val="00C81396"/>
    <w:rsid w:val="00C83244"/>
    <w:rsid w:val="00C86A13"/>
    <w:rsid w:val="00C950C7"/>
    <w:rsid w:val="00CA1C06"/>
    <w:rsid w:val="00CA52EB"/>
    <w:rsid w:val="00CA7010"/>
    <w:rsid w:val="00CA7757"/>
    <w:rsid w:val="00CB2489"/>
    <w:rsid w:val="00CB7AFC"/>
    <w:rsid w:val="00CC373A"/>
    <w:rsid w:val="00CC3AB1"/>
    <w:rsid w:val="00CC415C"/>
    <w:rsid w:val="00CD1894"/>
    <w:rsid w:val="00CD1BBE"/>
    <w:rsid w:val="00CE5B19"/>
    <w:rsid w:val="00D05746"/>
    <w:rsid w:val="00D111CF"/>
    <w:rsid w:val="00D2543D"/>
    <w:rsid w:val="00D25536"/>
    <w:rsid w:val="00D33FEC"/>
    <w:rsid w:val="00D402DE"/>
    <w:rsid w:val="00D60508"/>
    <w:rsid w:val="00D65F19"/>
    <w:rsid w:val="00D679B5"/>
    <w:rsid w:val="00D734C7"/>
    <w:rsid w:val="00D73C58"/>
    <w:rsid w:val="00D75986"/>
    <w:rsid w:val="00D809C3"/>
    <w:rsid w:val="00D9149C"/>
    <w:rsid w:val="00DA3E4D"/>
    <w:rsid w:val="00DA443B"/>
    <w:rsid w:val="00DA526A"/>
    <w:rsid w:val="00DB0FBC"/>
    <w:rsid w:val="00DB2748"/>
    <w:rsid w:val="00DC0ECC"/>
    <w:rsid w:val="00DC3E44"/>
    <w:rsid w:val="00DD1E78"/>
    <w:rsid w:val="00DD3FBD"/>
    <w:rsid w:val="00DD5233"/>
    <w:rsid w:val="00DF0AB1"/>
    <w:rsid w:val="00DF0E63"/>
    <w:rsid w:val="00DF7451"/>
    <w:rsid w:val="00E037E2"/>
    <w:rsid w:val="00E0685E"/>
    <w:rsid w:val="00E0709D"/>
    <w:rsid w:val="00E12380"/>
    <w:rsid w:val="00E15209"/>
    <w:rsid w:val="00E20CE8"/>
    <w:rsid w:val="00E24911"/>
    <w:rsid w:val="00E25B33"/>
    <w:rsid w:val="00E2603D"/>
    <w:rsid w:val="00E350C5"/>
    <w:rsid w:val="00E402B9"/>
    <w:rsid w:val="00E43894"/>
    <w:rsid w:val="00E618D6"/>
    <w:rsid w:val="00E628FC"/>
    <w:rsid w:val="00E6516B"/>
    <w:rsid w:val="00E66B25"/>
    <w:rsid w:val="00E713A2"/>
    <w:rsid w:val="00E73093"/>
    <w:rsid w:val="00E817FD"/>
    <w:rsid w:val="00E82D01"/>
    <w:rsid w:val="00E90F8A"/>
    <w:rsid w:val="00E93633"/>
    <w:rsid w:val="00E93AE7"/>
    <w:rsid w:val="00EA63EE"/>
    <w:rsid w:val="00EA6AC3"/>
    <w:rsid w:val="00EB0220"/>
    <w:rsid w:val="00EB1A0C"/>
    <w:rsid w:val="00EB5BB6"/>
    <w:rsid w:val="00EC25A3"/>
    <w:rsid w:val="00EC6413"/>
    <w:rsid w:val="00EC7BD1"/>
    <w:rsid w:val="00ED10CC"/>
    <w:rsid w:val="00ED4598"/>
    <w:rsid w:val="00EE2500"/>
    <w:rsid w:val="00EE74E9"/>
    <w:rsid w:val="00F033AC"/>
    <w:rsid w:val="00F03B18"/>
    <w:rsid w:val="00F047EA"/>
    <w:rsid w:val="00F110BE"/>
    <w:rsid w:val="00F2617F"/>
    <w:rsid w:val="00F2735E"/>
    <w:rsid w:val="00F274F5"/>
    <w:rsid w:val="00F30DBB"/>
    <w:rsid w:val="00F33878"/>
    <w:rsid w:val="00F340EF"/>
    <w:rsid w:val="00F43664"/>
    <w:rsid w:val="00F437CF"/>
    <w:rsid w:val="00F452CE"/>
    <w:rsid w:val="00F468DD"/>
    <w:rsid w:val="00F5006B"/>
    <w:rsid w:val="00F51CF8"/>
    <w:rsid w:val="00F61142"/>
    <w:rsid w:val="00F716CB"/>
    <w:rsid w:val="00F772E8"/>
    <w:rsid w:val="00F8172B"/>
    <w:rsid w:val="00F81E92"/>
    <w:rsid w:val="00F830DC"/>
    <w:rsid w:val="00F856FE"/>
    <w:rsid w:val="00F9437F"/>
    <w:rsid w:val="00FA0DAF"/>
    <w:rsid w:val="00FA3F3D"/>
    <w:rsid w:val="00FA5688"/>
    <w:rsid w:val="00FA7E89"/>
    <w:rsid w:val="00FB0787"/>
    <w:rsid w:val="00FB417F"/>
    <w:rsid w:val="00FB41C4"/>
    <w:rsid w:val="00FC3252"/>
    <w:rsid w:val="00FC3C19"/>
    <w:rsid w:val="00FD24F9"/>
    <w:rsid w:val="00FD2596"/>
    <w:rsid w:val="00FE2EBC"/>
    <w:rsid w:val="00FF47E1"/>
    <w:rsid w:val="00FF5576"/>
    <w:rsid w:val="00FF592F"/>
    <w:rsid w:val="00FF5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40D08"/>
  <w15:chartTrackingRefBased/>
  <w15:docId w15:val="{89956028-A8C0-4887-B59E-98B907C6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787"/>
    <w:rPr>
      <w:color w:val="0000FF"/>
      <w:u w:val="single"/>
    </w:rPr>
  </w:style>
  <w:style w:type="character" w:customStyle="1" w:styleId="UnresolvedMention1">
    <w:name w:val="Unresolved Mention1"/>
    <w:basedOn w:val="DefaultParagraphFont"/>
    <w:uiPriority w:val="99"/>
    <w:semiHidden/>
    <w:unhideWhenUsed/>
    <w:rsid w:val="008136F2"/>
    <w:rPr>
      <w:color w:val="605E5C"/>
      <w:shd w:val="clear" w:color="auto" w:fill="E1DFDD"/>
    </w:rPr>
  </w:style>
  <w:style w:type="character" w:styleId="CommentReference">
    <w:name w:val="annotation reference"/>
    <w:basedOn w:val="DefaultParagraphFont"/>
    <w:uiPriority w:val="99"/>
    <w:semiHidden/>
    <w:unhideWhenUsed/>
    <w:rsid w:val="004556D7"/>
    <w:rPr>
      <w:sz w:val="16"/>
      <w:szCs w:val="16"/>
    </w:rPr>
  </w:style>
  <w:style w:type="paragraph" w:styleId="CommentText">
    <w:name w:val="annotation text"/>
    <w:basedOn w:val="Normal"/>
    <w:link w:val="CommentTextChar"/>
    <w:uiPriority w:val="99"/>
    <w:unhideWhenUsed/>
    <w:rsid w:val="004556D7"/>
    <w:pPr>
      <w:spacing w:line="240" w:lineRule="auto"/>
    </w:pPr>
    <w:rPr>
      <w:sz w:val="20"/>
      <w:szCs w:val="20"/>
    </w:rPr>
  </w:style>
  <w:style w:type="character" w:customStyle="1" w:styleId="CommentTextChar">
    <w:name w:val="Comment Text Char"/>
    <w:basedOn w:val="DefaultParagraphFont"/>
    <w:link w:val="CommentText"/>
    <w:uiPriority w:val="99"/>
    <w:rsid w:val="004556D7"/>
    <w:rPr>
      <w:sz w:val="20"/>
      <w:szCs w:val="20"/>
    </w:rPr>
  </w:style>
  <w:style w:type="paragraph" w:styleId="CommentSubject">
    <w:name w:val="annotation subject"/>
    <w:basedOn w:val="CommentText"/>
    <w:next w:val="CommentText"/>
    <w:link w:val="CommentSubjectChar"/>
    <w:uiPriority w:val="99"/>
    <w:semiHidden/>
    <w:unhideWhenUsed/>
    <w:rsid w:val="004556D7"/>
    <w:rPr>
      <w:b/>
      <w:bCs/>
    </w:rPr>
  </w:style>
  <w:style w:type="character" w:customStyle="1" w:styleId="CommentSubjectChar">
    <w:name w:val="Comment Subject Char"/>
    <w:basedOn w:val="CommentTextChar"/>
    <w:link w:val="CommentSubject"/>
    <w:uiPriority w:val="99"/>
    <w:semiHidden/>
    <w:rsid w:val="004556D7"/>
    <w:rPr>
      <w:b/>
      <w:bCs/>
      <w:sz w:val="20"/>
      <w:szCs w:val="20"/>
    </w:rPr>
  </w:style>
  <w:style w:type="paragraph" w:styleId="BalloonText">
    <w:name w:val="Balloon Text"/>
    <w:basedOn w:val="Normal"/>
    <w:link w:val="BalloonTextChar"/>
    <w:uiPriority w:val="99"/>
    <w:semiHidden/>
    <w:unhideWhenUsed/>
    <w:rsid w:val="00455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D7"/>
    <w:rPr>
      <w:rFonts w:ascii="Segoe UI" w:hAnsi="Segoe UI" w:cs="Segoe UI"/>
      <w:sz w:val="18"/>
      <w:szCs w:val="18"/>
    </w:rPr>
  </w:style>
  <w:style w:type="character" w:styleId="FollowedHyperlink">
    <w:name w:val="FollowedHyperlink"/>
    <w:basedOn w:val="DefaultParagraphFont"/>
    <w:uiPriority w:val="99"/>
    <w:semiHidden/>
    <w:unhideWhenUsed/>
    <w:rsid w:val="009326E7"/>
    <w:rPr>
      <w:color w:val="954F72" w:themeColor="followedHyperlink"/>
      <w:u w:val="single"/>
    </w:rPr>
  </w:style>
  <w:style w:type="paragraph" w:styleId="ListParagraph">
    <w:name w:val="List Paragraph"/>
    <w:basedOn w:val="Normal"/>
    <w:uiPriority w:val="34"/>
    <w:qFormat/>
    <w:rsid w:val="009E212E"/>
    <w:pPr>
      <w:ind w:left="720"/>
      <w:contextualSpacing/>
    </w:pPr>
  </w:style>
  <w:style w:type="paragraph" w:styleId="FootnoteText">
    <w:name w:val="footnote text"/>
    <w:basedOn w:val="Normal"/>
    <w:link w:val="FootnoteTextChar"/>
    <w:uiPriority w:val="99"/>
    <w:semiHidden/>
    <w:unhideWhenUsed/>
    <w:rsid w:val="000F2C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C8A"/>
    <w:rPr>
      <w:sz w:val="20"/>
      <w:szCs w:val="20"/>
    </w:rPr>
  </w:style>
  <w:style w:type="character" w:styleId="FootnoteReference">
    <w:name w:val="footnote reference"/>
    <w:basedOn w:val="DefaultParagraphFont"/>
    <w:uiPriority w:val="99"/>
    <w:semiHidden/>
    <w:unhideWhenUsed/>
    <w:rsid w:val="000F2C8A"/>
    <w:rPr>
      <w:vertAlign w:val="superscript"/>
    </w:rPr>
  </w:style>
  <w:style w:type="paragraph" w:styleId="Header">
    <w:name w:val="header"/>
    <w:basedOn w:val="Normal"/>
    <w:link w:val="HeaderChar"/>
    <w:uiPriority w:val="99"/>
    <w:unhideWhenUsed/>
    <w:rsid w:val="00525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924"/>
  </w:style>
  <w:style w:type="paragraph" w:styleId="Footer">
    <w:name w:val="footer"/>
    <w:basedOn w:val="Normal"/>
    <w:link w:val="FooterChar"/>
    <w:uiPriority w:val="99"/>
    <w:unhideWhenUsed/>
    <w:rsid w:val="00525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924"/>
  </w:style>
  <w:style w:type="character" w:styleId="UnresolvedMention">
    <w:name w:val="Unresolved Mention"/>
    <w:basedOn w:val="DefaultParagraphFont"/>
    <w:uiPriority w:val="99"/>
    <w:semiHidden/>
    <w:unhideWhenUsed/>
    <w:rsid w:val="00AC6B8B"/>
    <w:rPr>
      <w:color w:val="605E5C"/>
      <w:shd w:val="clear" w:color="auto" w:fill="E1DFDD"/>
    </w:rPr>
  </w:style>
  <w:style w:type="paragraph" w:styleId="Revision">
    <w:name w:val="Revision"/>
    <w:hidden/>
    <w:uiPriority w:val="99"/>
    <w:semiHidden/>
    <w:rsid w:val="00222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net.com/article/ransomware-irelands-health-service-is-still-significantly-disrupted-weeks-after-attack/" TargetMode="External"/><Relationship Id="rId3" Type="http://schemas.openxmlformats.org/officeDocument/2006/relationships/settings" Target="settings.xml"/><Relationship Id="rId7" Type="http://schemas.openxmlformats.org/officeDocument/2006/relationships/hyperlink" Target="https://www.theguardian.com/business/2021/jun/10/worlds-biggest-meat-producer-jbs-pays-11m-cybercrime-rans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nbc.com/2021/06/08/colonial-pipeline-ceo-testifies-on-first-hours-of-ransomware-attack.html" TargetMode="External"/><Relationship Id="rId4" Type="http://schemas.openxmlformats.org/officeDocument/2006/relationships/webSettings" Target="webSettings.xml"/><Relationship Id="rId9" Type="http://schemas.openxmlformats.org/officeDocument/2006/relationships/hyperlink" Target="https://www.hackneycitizen.co.uk/2021/03/19/cyber-attack-hundreds-residents-disruption-benefits-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EC80-F6AF-40F0-9A78-95D5D93F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10355</Words>
  <Characters>59027</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Mott</dc:creator>
  <cp:keywords/>
  <dc:description/>
  <cp:lastModifiedBy>Gareth Mott</cp:lastModifiedBy>
  <cp:revision>2</cp:revision>
  <cp:lastPrinted>2021-09-14T14:57:00Z</cp:lastPrinted>
  <dcterms:created xsi:type="dcterms:W3CDTF">2021-09-20T17:34:00Z</dcterms:created>
  <dcterms:modified xsi:type="dcterms:W3CDTF">2021-09-20T17:34:00Z</dcterms:modified>
</cp:coreProperties>
</file>